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Cheyenne County, CO</w:t>
      </w:r>
    </w:p>
    <w:p>
      <w:pPr>
        <w:spacing w:after="120" w:before="0"/>
      </w:pPr>
      <w:r>
        <w:rPr>
          <w:color w:val="555555"/>
          <w:sz w:val="24"/>
        </w:rPr>
        <w:t>Risk-assessment baseline packet</w:t>
      </w:r>
    </w:p>
    <w:p>
      <w:pPr>
        <w:spacing w:after="120" w:before="0"/>
      </w:pPr>
      <w:r>
        <w:rPr>
          <w:b/>
          <w:sz w:val="18"/>
        </w:rPr>
        <w:t xml:space="preserve">County FIPS: </w:t>
      </w:r>
      <w:r>
        <w:rPr>
          <w:sz w:val="18"/>
        </w:rPr>
        <w:t>08017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Expired on 2026-08-01. Plan: NE Colorado Regional Hazard Mitigation Plan 2021 (FEMA plan 107325), approved 2021-08-02.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2021-08-02: 1 new hazard declaration (1 incident) and 177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Drought ($783,870 a year), Inland Flooding ($723,314) and Cold Wave ($645,158).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08017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Expired on 2026-08-01</w:t>
      </w:r>
    </w:p>
    <w:p>
      <w:pPr>
        <w:keepNext/>
        <w:spacing w:after="40" w:before="0"/>
      </w:pPr>
      <w:r>
        <w:rPr>
          <w:b/>
        </w:rPr>
        <w:t xml:space="preserve">Plan: </w:t>
      </w:r>
      <w:r>
        <w:rPr/>
        <w:t>NE Colorado Regional Hazard Mitigation Plan 2021 (FEMA plan 107325)</w:t>
      </w:r>
    </w:p>
    <w:p>
      <w:pPr>
        <w:keepNext/>
        <w:spacing w:after="40" w:before="0"/>
      </w:pPr>
      <w:r>
        <w:rPr>
          <w:b/>
        </w:rPr>
        <w:t xml:space="preserve">Approved: </w:t>
      </w:r>
      <w:r>
        <w:rPr/>
        <w:t>2021-08-02</w:t>
      </w:r>
    </w:p>
    <w:p>
      <w:pPr>
        <w:keepNext/>
        <w:spacing w:after="40" w:before="0"/>
      </w:pPr>
      <w:r>
        <w:rPr>
          <w:b/>
        </w:rPr>
        <w:t xml:space="preserve">Days since expiry: </w:t>
      </w:r>
      <w:r>
        <w:rPr/>
        <w:t>60</w:t>
      </w:r>
    </w:p>
    <w:p>
      <w:pPr>
        <w:keepNext/>
        <w:spacing w:after="40" w:before="0"/>
      </w:pPr>
      <w:r>
        <w:rPr>
          <w:b/>
        </w:rPr>
        <w:t xml:space="preserve">Update underway: </w:t>
      </w:r>
      <w:r>
        <w:rPr/>
        <w:t>none recorded in FEMA's plan tracker</w:t>
      </w:r>
    </w:p>
    <w:p>
      <w:pPr>
        <w:spacing w:after="80" w:before="0"/>
      </w:pPr>
      <w:r>
        <w:rPr/>
        <w:t>Until a new plan is approved, FEMA mitigation project grants (HMGP, FMA) need a FEMA exception (44 CFR 201.6(a)(3)).</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2021-08-02)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DR-4731-CO (Severe Storms, Flooding, and Tornadoes)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177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254"/>
        <w:gridCol w:w="1033"/>
        <w:gridCol w:w="3068"/>
        <w:gridCol w:w="3249"/>
        <w:gridCol w:w="1575"/>
        <w:gridCol w:w="1575"/>
        <w:gridCol w:w="1358"/>
      </w:tblGrid>
      <w:tr>
        <w:trPr>
          <w:cantSplit/>
          <w:tblHeader/>
        </w:trPr>
        <w:tc>
          <w:tcPr>
            <w:tcW w:type="dxa" w:w="2254"/>
            <w:shd w:val="clear" w:color="auto" w:fill="E8E8E8"/>
          </w:tcPr>
          <w:p>
            <w:pPr>
              <w:spacing w:after="0"/>
              <w:jc w:val="left"/>
            </w:pPr>
            <w:r>
              <w:rPr>
                <w:b/>
                <w:sz w:val="16"/>
              </w:rPr>
              <w:t>Jurisdiction</w:t>
            </w:r>
          </w:p>
        </w:tc>
        <w:tc>
          <w:tcPr>
            <w:tcW w:type="dxa" w:w="1033"/>
            <w:shd w:val="clear" w:color="auto" w:fill="E8E8E8"/>
          </w:tcPr>
          <w:p>
            <w:pPr>
              <w:spacing w:after="0"/>
              <w:jc w:val="left"/>
            </w:pPr>
            <w:r>
              <w:rPr>
                <w:b/>
                <w:sz w:val="16"/>
              </w:rPr>
              <w:t>Type</w:t>
            </w:r>
          </w:p>
        </w:tc>
        <w:tc>
          <w:tcPr>
            <w:tcW w:type="dxa" w:w="3068"/>
            <w:shd w:val="clear" w:color="auto" w:fill="E8E8E8"/>
          </w:tcPr>
          <w:p>
            <w:pPr>
              <w:spacing w:after="0"/>
              <w:jc w:val="left"/>
            </w:pPr>
            <w:r>
              <w:rPr>
                <w:b/>
                <w:sz w:val="16"/>
              </w:rPr>
              <w:t>Status</w:t>
            </w:r>
          </w:p>
        </w:tc>
        <w:tc>
          <w:tcPr>
            <w:tcW w:type="dxa" w:w="3249"/>
            <w:shd w:val="clear" w:color="auto" w:fill="E8E8E8"/>
          </w:tcPr>
          <w:p>
            <w:pPr>
              <w:spacing w:after="0"/>
              <w:jc w:val="left"/>
            </w:pPr>
            <w:r>
              <w:rPr>
                <w:b/>
                <w:sz w:val="16"/>
              </w:rPr>
              <w:t>Plan</w:t>
            </w:r>
          </w:p>
        </w:tc>
        <w:tc>
          <w:tcPr>
            <w:tcW w:type="dxa" w:w="1575"/>
            <w:shd w:val="clear" w:color="auto" w:fill="E8E8E8"/>
          </w:tcPr>
          <w:p>
            <w:pPr>
              <w:spacing w:after="0"/>
              <w:jc w:val="left"/>
            </w:pPr>
            <w:r>
              <w:rPr>
                <w:b/>
                <w:sz w:val="16"/>
              </w:rPr>
              <w:t>Approved</w:t>
            </w:r>
          </w:p>
        </w:tc>
        <w:tc>
          <w:tcPr>
            <w:tcW w:type="dxa" w:w="1575"/>
            <w:shd w:val="clear" w:color="auto" w:fill="E8E8E8"/>
          </w:tcPr>
          <w:p>
            <w:pPr>
              <w:spacing w:after="0"/>
              <w:jc w:val="left"/>
            </w:pPr>
            <w:r>
              <w:rPr>
                <w:b/>
                <w:sz w:val="16"/>
              </w:rPr>
              <w:t>Expires</w:t>
            </w:r>
          </w:p>
        </w:tc>
        <w:tc>
          <w:tcPr>
            <w:tcW w:type="dxa" w:w="1358"/>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2254"/>
          </w:tcPr>
          <w:p>
            <w:pPr>
              <w:spacing w:after="0"/>
              <w:jc w:val="left"/>
            </w:pPr>
            <w:r>
              <w:rPr>
                <w:sz w:val="16"/>
              </w:rPr>
              <w:t>Cheyenne County</w:t>
            </w:r>
          </w:p>
        </w:tc>
        <w:tc>
          <w:tcPr>
            <w:tcW w:type="dxa" w:w="1033"/>
          </w:tcPr>
          <w:p>
            <w:pPr>
              <w:spacing w:after="0"/>
              <w:jc w:val="left"/>
            </w:pPr>
            <w:r>
              <w:rPr>
                <w:sz w:val="16"/>
              </w:rPr>
              <w:t>County</w:t>
            </w:r>
          </w:p>
        </w:tc>
        <w:tc>
          <w:tcPr>
            <w:tcW w:type="dxa" w:w="3068"/>
          </w:tcPr>
          <w:p>
            <w:pPr>
              <w:spacing w:after="0"/>
              <w:jc w:val="left"/>
            </w:pPr>
            <w:r>
              <w:rPr>
                <w:sz w:val="16"/>
              </w:rPr>
              <w:t>Expired on 2026-08-01</w:t>
            </w:r>
          </w:p>
        </w:tc>
        <w:tc>
          <w:tcPr>
            <w:tcW w:type="dxa" w:w="3249"/>
          </w:tcPr>
          <w:p>
            <w:pPr>
              <w:spacing w:after="0"/>
              <w:jc w:val="left"/>
            </w:pPr>
            <w:r>
              <w:rPr>
                <w:sz w:val="16"/>
              </w:rPr>
              <w:t>NE Colorado Regional Hazard Mitigation Plan 2021 (FEMA plan 107325)</w:t>
            </w:r>
          </w:p>
        </w:tc>
        <w:tc>
          <w:tcPr>
            <w:tcW w:type="dxa" w:w="1575"/>
          </w:tcPr>
          <w:p>
            <w:pPr>
              <w:spacing w:after="0"/>
              <w:jc w:val="left"/>
            </w:pPr>
            <w:r>
              <w:rPr>
                <w:sz w:val="16"/>
              </w:rPr>
              <w:t>2021-08-02</w:t>
            </w:r>
          </w:p>
        </w:tc>
        <w:tc>
          <w:tcPr>
            <w:tcW w:type="dxa" w:w="1575"/>
          </w:tcPr>
          <w:p>
            <w:pPr>
              <w:spacing w:after="0"/>
              <w:jc w:val="left"/>
            </w:pPr>
            <w:r>
              <w:rPr>
                <w:sz w:val="16"/>
              </w:rPr>
              <w:t>2026-08-01</w:t>
            </w:r>
          </w:p>
        </w:tc>
        <w:tc>
          <w:tcPr>
            <w:tcW w:type="dxa" w:w="1358"/>
          </w:tcPr>
          <w:p>
            <w:pPr>
              <w:spacing w:after="0"/>
              <w:jc w:val="right"/>
            </w:pPr>
            <w:r>
              <w:rPr>
                <w:sz w:val="16"/>
              </w:rPr>
              <w:t>-60</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107325 lists 15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4"/>
        <w:gridCol w:w="1037"/>
        <w:gridCol w:w="1228"/>
        <w:gridCol w:w="1228"/>
        <w:gridCol w:w="948"/>
        <w:gridCol w:w="1126"/>
        <w:gridCol w:w="1509"/>
        <w:gridCol w:w="1050"/>
        <w:gridCol w:w="1706"/>
        <w:gridCol w:w="1632"/>
        <w:gridCol w:w="1955"/>
      </w:tblGrid>
      <w:tr>
        <w:trPr>
          <w:cantSplit/>
          <w:tblHeader/>
        </w:trPr>
        <w:tc>
          <w:tcPr>
            <w:tcW w:type="dxa" w:w="69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28"/>
            <w:shd w:val="clear" w:color="auto" w:fill="E8E8E8"/>
          </w:tcPr>
          <w:p>
            <w:pPr>
              <w:spacing w:after="0"/>
              <w:jc w:val="left"/>
            </w:pPr>
            <w:r>
              <w:rPr>
                <w:b/>
                <w:sz w:val="16"/>
              </w:rPr>
              <w:t>NRI risk rating</w:t>
            </w:r>
          </w:p>
        </w:tc>
        <w:tc>
          <w:tcPr>
            <w:tcW w:type="dxa" w:w="1228"/>
            <w:shd w:val="clear" w:color="auto" w:fill="E8E8E8"/>
          </w:tcPr>
          <w:p>
            <w:pPr>
              <w:spacing w:after="0"/>
              <w:jc w:val="left"/>
            </w:pPr>
            <w:r>
              <w:rPr>
                <w:b/>
                <w:sz w:val="16"/>
              </w:rPr>
              <w:t>EAL rating</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0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50"/>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06"/>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632"/>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1955"/>
            <w:shd w:val="clear" w:color="auto" w:fill="E8E8E8"/>
          </w:tcPr>
          <w:p>
            <w:pPr>
              <w:spacing w:after="0"/>
              <w:jc w:val="left"/>
            </w:pPr>
            <w:r>
              <w:rPr>
                <w:b/>
                <w:sz w:val="16"/>
              </w:rPr>
              <w:t>Storm Events coverage note</w:t>
            </w:r>
          </w:p>
        </w:tc>
      </w:tr>
      <w:tr>
        <w:trPr>
          <w:cantSplit/>
        </w:trPr>
        <w:tc>
          <w:tcPr>
            <w:tcW w:type="dxa" w:w="694"/>
          </w:tcPr>
          <w:p>
            <w:pPr>
              <w:spacing w:after="0"/>
              <w:jc w:val="right"/>
            </w:pPr>
            <w:r>
              <w:rPr>
                <w:sz w:val="16"/>
              </w:rPr>
              <w:t>1</w:t>
            </w:r>
          </w:p>
        </w:tc>
        <w:tc>
          <w:tcPr>
            <w:tcW w:type="dxa" w:w="1037"/>
          </w:tcPr>
          <w:p>
            <w:pPr>
              <w:spacing w:after="0"/>
              <w:jc w:val="left"/>
            </w:pPr>
            <w:r>
              <w:rPr>
                <w:sz w:val="16"/>
              </w:rPr>
              <w:t>Drought</w:t>
            </w:r>
          </w:p>
        </w:tc>
        <w:tc>
          <w:tcPr>
            <w:tcW w:type="dxa" w:w="1228"/>
          </w:tcPr>
          <w:p>
            <w:pPr>
              <w:spacing w:after="0"/>
              <w:jc w:val="left"/>
            </w:pPr>
            <w:r>
              <w:rPr>
                <w:sz w:val="16"/>
              </w:rPr>
              <w:t>Relatively Moderate</w:t>
            </w:r>
          </w:p>
        </w:tc>
        <w:tc>
          <w:tcPr>
            <w:tcW w:type="dxa" w:w="1228"/>
          </w:tcPr>
          <w:p>
            <w:pPr>
              <w:spacing w:after="0"/>
              <w:jc w:val="left"/>
            </w:pPr>
            <w:r>
              <w:rPr>
                <w:sz w:val="16"/>
              </w:rPr>
              <w:t>Relatively Moderate</w:t>
            </w:r>
          </w:p>
        </w:tc>
        <w:tc>
          <w:tcPr>
            <w:tcW w:type="dxa" w:w="948"/>
          </w:tcPr>
          <w:p>
            <w:pPr>
              <w:spacing w:after="0"/>
              <w:jc w:val="right"/>
            </w:pPr>
            <w:r>
              <w:rPr>
                <w:sz w:val="16"/>
              </w:rPr>
              <w:t>n/a</w:t>
            </w:r>
          </w:p>
        </w:tc>
        <w:tc>
          <w:tcPr>
            <w:tcW w:type="dxa" w:w="1126"/>
          </w:tcPr>
          <w:p>
            <w:pPr>
              <w:spacing w:after="0"/>
              <w:jc w:val="right"/>
            </w:pPr>
            <w:r>
              <w:rPr>
                <w:sz w:val="16"/>
              </w:rPr>
              <w:t>$783,870</w:t>
            </w:r>
          </w:p>
        </w:tc>
        <w:tc>
          <w:tcPr>
            <w:tcW w:type="dxa" w:w="1509"/>
          </w:tcPr>
          <w:p>
            <w:pPr>
              <w:spacing w:after="0"/>
              <w:jc w:val="right"/>
            </w:pPr>
            <w:r>
              <w:rPr>
                <w:sz w:val="16"/>
              </w:rPr>
              <w:t>n/a</w:t>
            </w:r>
          </w:p>
        </w:tc>
        <w:tc>
          <w:tcPr>
            <w:tcW w:type="dxa" w:w="1050"/>
          </w:tcPr>
          <w:p>
            <w:pPr>
              <w:spacing w:after="0"/>
              <w:jc w:val="right"/>
            </w:pPr>
            <w:r>
              <w:rPr>
                <w:sz w:val="16"/>
              </w:rPr>
              <w:t>$783,870</w:t>
            </w:r>
          </w:p>
        </w:tc>
        <w:tc>
          <w:tcPr>
            <w:tcW w:type="dxa" w:w="1706"/>
          </w:tcPr>
          <w:p>
            <w:pPr>
              <w:spacing w:after="0"/>
              <w:jc w:val="right"/>
            </w:pPr>
            <w:r>
              <w:rPr>
                <w:sz w:val="16"/>
              </w:rPr>
              <w:t>65</w:t>
            </w:r>
          </w:p>
        </w:tc>
        <w:tc>
          <w:tcPr>
            <w:tcW w:type="dxa" w:w="1632"/>
          </w:tcPr>
          <w:p>
            <w:pPr>
              <w:spacing w:after="0"/>
              <w:jc w:val="left"/>
            </w:pPr>
          </w:p>
        </w:tc>
        <w:tc>
          <w:tcPr>
            <w:tcW w:type="dxa" w:w="1955"/>
          </w:tcPr>
          <w:p>
            <w:pPr>
              <w:spacing w:after="0"/>
              <w:jc w:val="left"/>
            </w:pPr>
          </w:p>
        </w:tc>
      </w:tr>
      <w:tr>
        <w:trPr>
          <w:cantSplit/>
        </w:trPr>
        <w:tc>
          <w:tcPr>
            <w:tcW w:type="dxa" w:w="694"/>
          </w:tcPr>
          <w:p>
            <w:pPr>
              <w:spacing w:after="0"/>
              <w:jc w:val="right"/>
            </w:pPr>
            <w:r>
              <w:rPr>
                <w:sz w:val="16"/>
              </w:rPr>
              <w:t>2</w:t>
            </w:r>
          </w:p>
        </w:tc>
        <w:tc>
          <w:tcPr>
            <w:tcW w:type="dxa" w:w="1037"/>
          </w:tcPr>
          <w:p>
            <w:pPr>
              <w:spacing w:after="0"/>
              <w:jc w:val="left"/>
            </w:pPr>
            <w:r>
              <w:rPr>
                <w:sz w:val="16"/>
              </w:rPr>
              <w:t>Inland Flooding</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948"/>
          </w:tcPr>
          <w:p>
            <w:pPr>
              <w:spacing w:after="0"/>
              <w:jc w:val="right"/>
            </w:pPr>
            <w:r>
              <w:rPr>
                <w:sz w:val="16"/>
              </w:rPr>
              <w:t>$721,010</w:t>
            </w:r>
          </w:p>
        </w:tc>
        <w:tc>
          <w:tcPr>
            <w:tcW w:type="dxa" w:w="1126"/>
          </w:tcPr>
          <w:p>
            <w:pPr>
              <w:spacing w:after="0"/>
              <w:jc w:val="right"/>
            </w:pPr>
            <w:r>
              <w:rPr>
                <w:sz w:val="16"/>
              </w:rPr>
              <w:t>$0</w:t>
            </w:r>
          </w:p>
        </w:tc>
        <w:tc>
          <w:tcPr>
            <w:tcW w:type="dxa" w:w="1509"/>
          </w:tcPr>
          <w:p>
            <w:pPr>
              <w:spacing w:after="0"/>
              <w:jc w:val="right"/>
            </w:pPr>
            <w:r>
              <w:rPr>
                <w:sz w:val="16"/>
              </w:rPr>
              <w:t>$2,304</w:t>
            </w:r>
          </w:p>
        </w:tc>
        <w:tc>
          <w:tcPr>
            <w:tcW w:type="dxa" w:w="1050"/>
          </w:tcPr>
          <w:p>
            <w:pPr>
              <w:spacing w:after="0"/>
              <w:jc w:val="right"/>
            </w:pPr>
            <w:r>
              <w:rPr>
                <w:sz w:val="16"/>
              </w:rPr>
              <w:t>$723,314</w:t>
            </w:r>
          </w:p>
        </w:tc>
        <w:tc>
          <w:tcPr>
            <w:tcW w:type="dxa" w:w="1706"/>
          </w:tcPr>
          <w:p>
            <w:pPr>
              <w:spacing w:after="0"/>
              <w:jc w:val="right"/>
            </w:pPr>
            <w:r>
              <w:rPr>
                <w:sz w:val="16"/>
              </w:rPr>
              <w:t>31</w:t>
            </w:r>
          </w:p>
        </w:tc>
        <w:tc>
          <w:tcPr>
            <w:tcW w:type="dxa" w:w="1632"/>
          </w:tcPr>
          <w:p>
            <w:pPr>
              <w:spacing w:after="0"/>
              <w:jc w:val="left"/>
            </w:pPr>
          </w:p>
        </w:tc>
        <w:tc>
          <w:tcPr>
            <w:tcW w:type="dxa" w:w="1955"/>
          </w:tcPr>
          <w:p>
            <w:pPr>
              <w:spacing w:after="0"/>
              <w:jc w:val="left"/>
            </w:pPr>
          </w:p>
        </w:tc>
      </w:tr>
      <w:tr>
        <w:trPr>
          <w:cantSplit/>
        </w:trPr>
        <w:tc>
          <w:tcPr>
            <w:tcW w:type="dxa" w:w="694"/>
          </w:tcPr>
          <w:p>
            <w:pPr>
              <w:spacing w:after="0"/>
              <w:jc w:val="right"/>
            </w:pPr>
            <w:r>
              <w:rPr>
                <w:sz w:val="16"/>
              </w:rPr>
              <w:t>3</w:t>
            </w:r>
          </w:p>
        </w:tc>
        <w:tc>
          <w:tcPr>
            <w:tcW w:type="dxa" w:w="1037"/>
          </w:tcPr>
          <w:p>
            <w:pPr>
              <w:spacing w:after="0"/>
              <w:jc w:val="left"/>
            </w:pPr>
            <w:r>
              <w:rPr>
                <w:sz w:val="16"/>
              </w:rPr>
              <w:t>Cold Wave</w:t>
            </w:r>
          </w:p>
        </w:tc>
        <w:tc>
          <w:tcPr>
            <w:tcW w:type="dxa" w:w="1228"/>
          </w:tcPr>
          <w:p>
            <w:pPr>
              <w:spacing w:after="0"/>
              <w:jc w:val="left"/>
            </w:pPr>
            <w:r>
              <w:rPr>
                <w:sz w:val="16"/>
              </w:rPr>
              <w:t>Relatively Low</w:t>
            </w:r>
          </w:p>
        </w:tc>
        <w:tc>
          <w:tcPr>
            <w:tcW w:type="dxa" w:w="1228"/>
          </w:tcPr>
          <w:p>
            <w:pPr>
              <w:spacing w:after="0"/>
              <w:jc w:val="left"/>
            </w:pPr>
            <w:r>
              <w:rPr>
                <w:sz w:val="16"/>
              </w:rPr>
              <w:t>Relatively Low</w:t>
            </w:r>
          </w:p>
        </w:tc>
        <w:tc>
          <w:tcPr>
            <w:tcW w:type="dxa" w:w="948"/>
          </w:tcPr>
          <w:p>
            <w:pPr>
              <w:spacing w:after="0"/>
              <w:jc w:val="right"/>
            </w:pPr>
            <w:r>
              <w:rPr>
                <w:sz w:val="16"/>
              </w:rPr>
              <w:t>$1,595</w:t>
            </w:r>
          </w:p>
        </w:tc>
        <w:tc>
          <w:tcPr>
            <w:tcW w:type="dxa" w:w="1126"/>
          </w:tcPr>
          <w:p>
            <w:pPr>
              <w:spacing w:after="0"/>
              <w:jc w:val="right"/>
            </w:pPr>
            <w:r>
              <w:rPr>
                <w:sz w:val="16"/>
              </w:rPr>
              <w:t>$354,393</w:t>
            </w:r>
          </w:p>
        </w:tc>
        <w:tc>
          <w:tcPr>
            <w:tcW w:type="dxa" w:w="1509"/>
          </w:tcPr>
          <w:p>
            <w:pPr>
              <w:spacing w:after="0"/>
              <w:jc w:val="right"/>
            </w:pPr>
            <w:r>
              <w:rPr>
                <w:sz w:val="16"/>
              </w:rPr>
              <w:t>$289,170</w:t>
            </w:r>
          </w:p>
        </w:tc>
        <w:tc>
          <w:tcPr>
            <w:tcW w:type="dxa" w:w="1050"/>
          </w:tcPr>
          <w:p>
            <w:pPr>
              <w:spacing w:after="0"/>
              <w:jc w:val="right"/>
            </w:pPr>
            <w:r>
              <w:rPr>
                <w:sz w:val="16"/>
              </w:rPr>
              <w:t>$645,158</w:t>
            </w:r>
          </w:p>
        </w:tc>
        <w:tc>
          <w:tcPr>
            <w:tcW w:type="dxa" w:w="1706"/>
          </w:tcPr>
          <w:p>
            <w:pPr>
              <w:spacing w:after="0"/>
              <w:jc w:val="right"/>
            </w:pPr>
            <w:r>
              <w:rPr>
                <w:sz w:val="16"/>
              </w:rPr>
              <w:t>13</w:t>
            </w:r>
          </w:p>
        </w:tc>
        <w:tc>
          <w:tcPr>
            <w:tcW w:type="dxa" w:w="1632"/>
          </w:tcPr>
          <w:p>
            <w:pPr>
              <w:spacing w:after="0"/>
              <w:jc w:val="left"/>
            </w:pPr>
          </w:p>
        </w:tc>
        <w:tc>
          <w:tcPr>
            <w:tcW w:type="dxa" w:w="1955"/>
          </w:tcPr>
          <w:p>
            <w:pPr>
              <w:spacing w:after="0"/>
              <w:jc w:val="left"/>
            </w:pPr>
          </w:p>
        </w:tc>
      </w:tr>
      <w:tr>
        <w:trPr>
          <w:cantSplit/>
        </w:trPr>
        <w:tc>
          <w:tcPr>
            <w:tcW w:type="dxa" w:w="694"/>
          </w:tcPr>
          <w:p>
            <w:pPr>
              <w:spacing w:after="0"/>
              <w:jc w:val="right"/>
            </w:pPr>
            <w:r>
              <w:rPr>
                <w:sz w:val="16"/>
              </w:rPr>
              <w:t>4</w:t>
            </w:r>
          </w:p>
        </w:tc>
        <w:tc>
          <w:tcPr>
            <w:tcW w:type="dxa" w:w="1037"/>
          </w:tcPr>
          <w:p>
            <w:pPr>
              <w:spacing w:after="0"/>
              <w:jc w:val="left"/>
            </w:pPr>
            <w:r>
              <w:rPr>
                <w:sz w:val="16"/>
              </w:rPr>
              <w:t>Hail</w:t>
            </w:r>
          </w:p>
        </w:tc>
        <w:tc>
          <w:tcPr>
            <w:tcW w:type="dxa" w:w="1228"/>
          </w:tcPr>
          <w:p>
            <w:pPr>
              <w:spacing w:after="0"/>
              <w:jc w:val="left"/>
            </w:pPr>
            <w:r>
              <w:rPr>
                <w:sz w:val="16"/>
              </w:rPr>
              <w:t>Relatively Low</w:t>
            </w:r>
          </w:p>
        </w:tc>
        <w:tc>
          <w:tcPr>
            <w:tcW w:type="dxa" w:w="1228"/>
          </w:tcPr>
          <w:p>
            <w:pPr>
              <w:spacing w:after="0"/>
              <w:jc w:val="left"/>
            </w:pPr>
            <w:r>
              <w:rPr>
                <w:sz w:val="16"/>
              </w:rPr>
              <w:t>Relatively Low</w:t>
            </w:r>
          </w:p>
        </w:tc>
        <w:tc>
          <w:tcPr>
            <w:tcW w:type="dxa" w:w="948"/>
          </w:tcPr>
          <w:p>
            <w:pPr>
              <w:spacing w:after="0"/>
              <w:jc w:val="right"/>
            </w:pPr>
            <w:r>
              <w:rPr>
                <w:sz w:val="16"/>
              </w:rPr>
              <w:t>$86,088</w:t>
            </w:r>
          </w:p>
        </w:tc>
        <w:tc>
          <w:tcPr>
            <w:tcW w:type="dxa" w:w="1126"/>
          </w:tcPr>
          <w:p>
            <w:pPr>
              <w:spacing w:after="0"/>
              <w:jc w:val="right"/>
            </w:pPr>
            <w:r>
              <w:rPr>
                <w:sz w:val="16"/>
              </w:rPr>
              <w:t>$323,443</w:t>
            </w:r>
          </w:p>
        </w:tc>
        <w:tc>
          <w:tcPr>
            <w:tcW w:type="dxa" w:w="1509"/>
          </w:tcPr>
          <w:p>
            <w:pPr>
              <w:spacing w:after="0"/>
              <w:jc w:val="right"/>
            </w:pPr>
            <w:r>
              <w:rPr>
                <w:sz w:val="16"/>
              </w:rPr>
              <w:t>$6,398</w:t>
            </w:r>
          </w:p>
        </w:tc>
        <w:tc>
          <w:tcPr>
            <w:tcW w:type="dxa" w:w="1050"/>
          </w:tcPr>
          <w:p>
            <w:pPr>
              <w:spacing w:after="0"/>
              <w:jc w:val="right"/>
            </w:pPr>
            <w:r>
              <w:rPr>
                <w:sz w:val="16"/>
              </w:rPr>
              <w:t>$415,929</w:t>
            </w:r>
          </w:p>
        </w:tc>
        <w:tc>
          <w:tcPr>
            <w:tcW w:type="dxa" w:w="1706"/>
          </w:tcPr>
          <w:p>
            <w:pPr>
              <w:spacing w:after="0"/>
              <w:jc w:val="right"/>
            </w:pPr>
            <w:r>
              <w:rPr>
                <w:sz w:val="16"/>
              </w:rPr>
              <w:t>441</w:t>
            </w:r>
          </w:p>
        </w:tc>
        <w:tc>
          <w:tcPr>
            <w:tcW w:type="dxa" w:w="1632"/>
          </w:tcPr>
          <w:p>
            <w:pPr>
              <w:spacing w:after="0"/>
              <w:jc w:val="left"/>
            </w:pPr>
          </w:p>
        </w:tc>
        <w:tc>
          <w:tcPr>
            <w:tcW w:type="dxa" w:w="1955"/>
          </w:tcPr>
          <w:p>
            <w:pPr>
              <w:spacing w:after="0"/>
              <w:jc w:val="left"/>
            </w:pPr>
          </w:p>
        </w:tc>
      </w:tr>
      <w:tr>
        <w:trPr>
          <w:cantSplit/>
        </w:trPr>
        <w:tc>
          <w:tcPr>
            <w:tcW w:type="dxa" w:w="694"/>
          </w:tcPr>
          <w:p>
            <w:pPr>
              <w:spacing w:after="0"/>
              <w:jc w:val="right"/>
            </w:pPr>
            <w:r>
              <w:rPr>
                <w:sz w:val="16"/>
              </w:rPr>
              <w:t>5</w:t>
            </w:r>
          </w:p>
        </w:tc>
        <w:tc>
          <w:tcPr>
            <w:tcW w:type="dxa" w:w="1037"/>
          </w:tcPr>
          <w:p>
            <w:pPr>
              <w:spacing w:after="0"/>
              <w:jc w:val="left"/>
            </w:pPr>
            <w:r>
              <w:rPr>
                <w:sz w:val="16"/>
              </w:rPr>
              <w:t>Tornado</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948"/>
          </w:tcPr>
          <w:p>
            <w:pPr>
              <w:spacing w:after="0"/>
              <w:jc w:val="right"/>
            </w:pPr>
            <w:r>
              <w:rPr>
                <w:sz w:val="16"/>
              </w:rPr>
              <w:t>$99,032</w:t>
            </w:r>
          </w:p>
        </w:tc>
        <w:tc>
          <w:tcPr>
            <w:tcW w:type="dxa" w:w="1126"/>
          </w:tcPr>
          <w:p>
            <w:pPr>
              <w:spacing w:after="0"/>
              <w:jc w:val="right"/>
            </w:pPr>
            <w:r>
              <w:rPr>
                <w:sz w:val="16"/>
              </w:rPr>
              <w:t>$5,237</w:t>
            </w:r>
          </w:p>
        </w:tc>
        <w:tc>
          <w:tcPr>
            <w:tcW w:type="dxa" w:w="1509"/>
          </w:tcPr>
          <w:p>
            <w:pPr>
              <w:spacing w:after="0"/>
              <w:jc w:val="right"/>
            </w:pPr>
            <w:r>
              <w:rPr>
                <w:sz w:val="16"/>
              </w:rPr>
              <w:t>$69,541</w:t>
            </w:r>
          </w:p>
        </w:tc>
        <w:tc>
          <w:tcPr>
            <w:tcW w:type="dxa" w:w="1050"/>
          </w:tcPr>
          <w:p>
            <w:pPr>
              <w:spacing w:after="0"/>
              <w:jc w:val="right"/>
            </w:pPr>
            <w:r>
              <w:rPr>
                <w:sz w:val="16"/>
              </w:rPr>
              <w:t>$173,810</w:t>
            </w:r>
          </w:p>
        </w:tc>
        <w:tc>
          <w:tcPr>
            <w:tcW w:type="dxa" w:w="1706"/>
          </w:tcPr>
          <w:p>
            <w:pPr>
              <w:spacing w:after="0"/>
              <w:jc w:val="right"/>
            </w:pPr>
            <w:r>
              <w:rPr>
                <w:sz w:val="16"/>
              </w:rPr>
              <w:t>67</w:t>
            </w:r>
          </w:p>
        </w:tc>
        <w:tc>
          <w:tcPr>
            <w:tcW w:type="dxa" w:w="1632"/>
          </w:tcPr>
          <w:p>
            <w:pPr>
              <w:spacing w:after="0"/>
              <w:jc w:val="left"/>
            </w:pPr>
          </w:p>
        </w:tc>
        <w:tc>
          <w:tcPr>
            <w:tcW w:type="dxa" w:w="1955"/>
          </w:tcPr>
          <w:p>
            <w:pPr>
              <w:spacing w:after="0"/>
              <w:jc w:val="left"/>
            </w:pPr>
          </w:p>
        </w:tc>
      </w:tr>
      <w:tr>
        <w:trPr>
          <w:cantSplit/>
        </w:trPr>
        <w:tc>
          <w:tcPr>
            <w:tcW w:type="dxa" w:w="694"/>
          </w:tcPr>
          <w:p>
            <w:pPr>
              <w:spacing w:after="0"/>
              <w:jc w:val="right"/>
            </w:pPr>
            <w:r>
              <w:rPr>
                <w:sz w:val="16"/>
              </w:rPr>
              <w:t>6</w:t>
            </w:r>
          </w:p>
        </w:tc>
        <w:tc>
          <w:tcPr>
            <w:tcW w:type="dxa" w:w="1037"/>
          </w:tcPr>
          <w:p>
            <w:pPr>
              <w:spacing w:after="0"/>
              <w:jc w:val="left"/>
            </w:pPr>
            <w:r>
              <w:rPr>
                <w:sz w:val="16"/>
              </w:rPr>
              <w:t>Strong Wind</w:t>
            </w:r>
          </w:p>
        </w:tc>
        <w:tc>
          <w:tcPr>
            <w:tcW w:type="dxa" w:w="1228"/>
          </w:tcPr>
          <w:p>
            <w:pPr>
              <w:spacing w:after="0"/>
              <w:jc w:val="left"/>
            </w:pPr>
            <w:r>
              <w:rPr>
                <w:sz w:val="16"/>
              </w:rPr>
              <w:t>Very Low</w:t>
            </w:r>
          </w:p>
        </w:tc>
        <w:tc>
          <w:tcPr>
            <w:tcW w:type="dxa" w:w="1228"/>
          </w:tcPr>
          <w:p>
            <w:pPr>
              <w:spacing w:after="0"/>
              <w:jc w:val="left"/>
            </w:pPr>
            <w:r>
              <w:rPr>
                <w:sz w:val="16"/>
              </w:rPr>
              <w:t>Relatively Low</w:t>
            </w:r>
          </w:p>
        </w:tc>
        <w:tc>
          <w:tcPr>
            <w:tcW w:type="dxa" w:w="948"/>
          </w:tcPr>
          <w:p>
            <w:pPr>
              <w:spacing w:after="0"/>
              <w:jc w:val="right"/>
            </w:pPr>
            <w:r>
              <w:rPr>
                <w:sz w:val="16"/>
              </w:rPr>
              <w:t>$25,250</w:t>
            </w:r>
          </w:p>
        </w:tc>
        <w:tc>
          <w:tcPr>
            <w:tcW w:type="dxa" w:w="1126"/>
          </w:tcPr>
          <w:p>
            <w:pPr>
              <w:spacing w:after="0"/>
              <w:jc w:val="right"/>
            </w:pPr>
            <w:r>
              <w:rPr>
                <w:sz w:val="16"/>
              </w:rPr>
              <w:t>$6,008</w:t>
            </w:r>
          </w:p>
        </w:tc>
        <w:tc>
          <w:tcPr>
            <w:tcW w:type="dxa" w:w="1509"/>
          </w:tcPr>
          <w:p>
            <w:pPr>
              <w:spacing w:after="0"/>
              <w:jc w:val="right"/>
            </w:pPr>
            <w:r>
              <w:rPr>
                <w:sz w:val="16"/>
              </w:rPr>
              <w:t>$99,493</w:t>
            </w:r>
          </w:p>
        </w:tc>
        <w:tc>
          <w:tcPr>
            <w:tcW w:type="dxa" w:w="1050"/>
          </w:tcPr>
          <w:p>
            <w:pPr>
              <w:spacing w:after="0"/>
              <w:jc w:val="right"/>
            </w:pPr>
            <w:r>
              <w:rPr>
                <w:sz w:val="16"/>
              </w:rPr>
              <w:t>$130,751</w:t>
            </w:r>
          </w:p>
        </w:tc>
        <w:tc>
          <w:tcPr>
            <w:tcW w:type="dxa" w:w="1706"/>
          </w:tcPr>
          <w:p>
            <w:pPr>
              <w:spacing w:after="0"/>
              <w:jc w:val="right"/>
            </w:pPr>
            <w:r>
              <w:rPr>
                <w:sz w:val="16"/>
              </w:rPr>
              <w:t>335</w:t>
            </w:r>
          </w:p>
        </w:tc>
        <w:tc>
          <w:tcPr>
            <w:tcW w:type="dxa" w:w="1632"/>
          </w:tcPr>
          <w:p>
            <w:pPr>
              <w:spacing w:after="0"/>
              <w:jc w:val="left"/>
            </w:pPr>
          </w:p>
        </w:tc>
        <w:tc>
          <w:tcPr>
            <w:tcW w:type="dxa" w:w="1955"/>
          </w:tcPr>
          <w:p>
            <w:pPr>
              <w:spacing w:after="0"/>
              <w:jc w:val="left"/>
            </w:pPr>
            <w:r>
              <w:rPr>
                <w:sz w:val="16"/>
              </w:rPr>
              <w:t>Includes 102 High Wind records (a NOAA non-thunderstorm wind type, outside NRI's Strong Wind definition).</w:t>
            </w:r>
          </w:p>
        </w:tc>
      </w:tr>
      <w:tr>
        <w:trPr>
          <w:cantSplit/>
        </w:trPr>
        <w:tc>
          <w:tcPr>
            <w:tcW w:type="dxa" w:w="694"/>
          </w:tcPr>
          <w:p>
            <w:pPr>
              <w:spacing w:after="0"/>
              <w:jc w:val="right"/>
            </w:pPr>
            <w:r>
              <w:rPr>
                <w:sz w:val="16"/>
              </w:rPr>
              <w:t>7</w:t>
            </w:r>
          </w:p>
        </w:tc>
        <w:tc>
          <w:tcPr>
            <w:tcW w:type="dxa" w:w="1037"/>
          </w:tcPr>
          <w:p>
            <w:pPr>
              <w:spacing w:after="0"/>
              <w:jc w:val="left"/>
            </w:pPr>
            <w:r>
              <w:rPr>
                <w:sz w:val="16"/>
              </w:rPr>
              <w:t>Winter Weather</w:t>
            </w:r>
          </w:p>
        </w:tc>
        <w:tc>
          <w:tcPr>
            <w:tcW w:type="dxa" w:w="1228"/>
          </w:tcPr>
          <w:p>
            <w:pPr>
              <w:spacing w:after="0"/>
              <w:jc w:val="left"/>
            </w:pPr>
            <w:r>
              <w:rPr>
                <w:sz w:val="16"/>
              </w:rPr>
              <w:t>Relatively Low</w:t>
            </w:r>
          </w:p>
        </w:tc>
        <w:tc>
          <w:tcPr>
            <w:tcW w:type="dxa" w:w="1228"/>
          </w:tcPr>
          <w:p>
            <w:pPr>
              <w:spacing w:after="0"/>
              <w:jc w:val="left"/>
            </w:pPr>
            <w:r>
              <w:rPr>
                <w:sz w:val="16"/>
              </w:rPr>
              <w:t>Relatively Low</w:t>
            </w:r>
          </w:p>
        </w:tc>
        <w:tc>
          <w:tcPr>
            <w:tcW w:type="dxa" w:w="948"/>
          </w:tcPr>
          <w:p>
            <w:pPr>
              <w:spacing w:after="0"/>
              <w:jc w:val="right"/>
            </w:pPr>
            <w:r>
              <w:rPr>
                <w:sz w:val="16"/>
              </w:rPr>
              <w:t>$8,398</w:t>
            </w:r>
          </w:p>
        </w:tc>
        <w:tc>
          <w:tcPr>
            <w:tcW w:type="dxa" w:w="1126"/>
          </w:tcPr>
          <w:p>
            <w:pPr>
              <w:spacing w:after="0"/>
              <w:jc w:val="right"/>
            </w:pPr>
            <w:r>
              <w:rPr>
                <w:sz w:val="16"/>
              </w:rPr>
              <w:t>$86</w:t>
            </w:r>
          </w:p>
        </w:tc>
        <w:tc>
          <w:tcPr>
            <w:tcW w:type="dxa" w:w="1509"/>
          </w:tcPr>
          <w:p>
            <w:pPr>
              <w:spacing w:after="0"/>
              <w:jc w:val="right"/>
            </w:pPr>
            <w:r>
              <w:rPr>
                <w:sz w:val="16"/>
              </w:rPr>
              <w:t>$22,052</w:t>
            </w:r>
          </w:p>
        </w:tc>
        <w:tc>
          <w:tcPr>
            <w:tcW w:type="dxa" w:w="1050"/>
          </w:tcPr>
          <w:p>
            <w:pPr>
              <w:spacing w:after="0"/>
              <w:jc w:val="right"/>
            </w:pPr>
            <w:r>
              <w:rPr>
                <w:sz w:val="16"/>
              </w:rPr>
              <w:t>$30,536</w:t>
            </w:r>
          </w:p>
        </w:tc>
        <w:tc>
          <w:tcPr>
            <w:tcW w:type="dxa" w:w="1706"/>
          </w:tcPr>
          <w:p>
            <w:pPr>
              <w:spacing w:after="0"/>
              <w:jc w:val="right"/>
            </w:pPr>
            <w:r>
              <w:rPr>
                <w:sz w:val="16"/>
              </w:rPr>
              <w:t>63</w:t>
            </w:r>
          </w:p>
        </w:tc>
        <w:tc>
          <w:tcPr>
            <w:tcW w:type="dxa" w:w="1632"/>
          </w:tcPr>
          <w:p>
            <w:pPr>
              <w:spacing w:after="0"/>
              <w:jc w:val="left"/>
            </w:pPr>
          </w:p>
        </w:tc>
        <w:tc>
          <w:tcPr>
            <w:tcW w:type="dxa" w:w="1955"/>
          </w:tcPr>
          <w:p>
            <w:pPr>
              <w:spacing w:after="0"/>
              <w:jc w:val="left"/>
            </w:pPr>
          </w:p>
        </w:tc>
      </w:tr>
      <w:tr>
        <w:trPr>
          <w:cantSplit/>
        </w:trPr>
        <w:tc>
          <w:tcPr>
            <w:tcW w:type="dxa" w:w="694"/>
          </w:tcPr>
          <w:p>
            <w:pPr>
              <w:spacing w:after="0"/>
              <w:jc w:val="right"/>
            </w:pPr>
            <w:r>
              <w:rPr>
                <w:sz w:val="16"/>
              </w:rPr>
              <w:t>8</w:t>
            </w:r>
          </w:p>
        </w:tc>
        <w:tc>
          <w:tcPr>
            <w:tcW w:type="dxa" w:w="1037"/>
          </w:tcPr>
          <w:p>
            <w:pPr>
              <w:spacing w:after="0"/>
              <w:jc w:val="left"/>
            </w:pPr>
            <w:r>
              <w:rPr>
                <w:sz w:val="16"/>
              </w:rPr>
              <w:t>Lightning</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948"/>
          </w:tcPr>
          <w:p>
            <w:pPr>
              <w:spacing w:after="0"/>
              <w:jc w:val="right"/>
            </w:pPr>
            <w:r>
              <w:rPr>
                <w:sz w:val="16"/>
              </w:rPr>
              <w:t>$941</w:t>
            </w:r>
          </w:p>
        </w:tc>
        <w:tc>
          <w:tcPr>
            <w:tcW w:type="dxa" w:w="1126"/>
          </w:tcPr>
          <w:p>
            <w:pPr>
              <w:spacing w:after="0"/>
              <w:jc w:val="right"/>
            </w:pPr>
            <w:r>
              <w:rPr>
                <w:sz w:val="16"/>
              </w:rPr>
              <w:t>n/a</w:t>
            </w:r>
          </w:p>
        </w:tc>
        <w:tc>
          <w:tcPr>
            <w:tcW w:type="dxa" w:w="1509"/>
          </w:tcPr>
          <w:p>
            <w:pPr>
              <w:spacing w:after="0"/>
              <w:jc w:val="right"/>
            </w:pPr>
            <w:r>
              <w:rPr>
                <w:sz w:val="16"/>
              </w:rPr>
              <w:t>$26,924</w:t>
            </w:r>
          </w:p>
        </w:tc>
        <w:tc>
          <w:tcPr>
            <w:tcW w:type="dxa" w:w="1050"/>
          </w:tcPr>
          <w:p>
            <w:pPr>
              <w:spacing w:after="0"/>
              <w:jc w:val="right"/>
            </w:pPr>
            <w:r>
              <w:rPr>
                <w:sz w:val="16"/>
              </w:rPr>
              <w:t>$27,865</w:t>
            </w:r>
          </w:p>
        </w:tc>
        <w:tc>
          <w:tcPr>
            <w:tcW w:type="dxa" w:w="1706"/>
          </w:tcPr>
          <w:p>
            <w:pPr>
              <w:spacing w:after="0"/>
              <w:jc w:val="right"/>
            </w:pPr>
            <w:r>
              <w:rPr>
                <w:sz w:val="16"/>
              </w:rPr>
              <w:t>0</w:t>
            </w:r>
          </w:p>
        </w:tc>
        <w:tc>
          <w:tcPr>
            <w:tcW w:type="dxa" w:w="1632"/>
          </w:tcPr>
          <w:p>
            <w:pPr>
              <w:spacing w:after="0"/>
              <w:jc w:val="left"/>
            </w:pPr>
          </w:p>
        </w:tc>
        <w:tc>
          <w:tcPr>
            <w:tcW w:type="dxa" w:w="1955"/>
          </w:tcPr>
          <w:p>
            <w:pPr>
              <w:spacing w:after="0"/>
              <w:jc w:val="left"/>
            </w:pPr>
            <w:r>
              <w:rPr>
                <w:sz w:val="16"/>
              </w:rPr>
              <w:t>No recorded events in Storm Events since 1996 (data through 2026-06-30).</w:t>
            </w:r>
          </w:p>
        </w:tc>
      </w:tr>
      <w:tr>
        <w:trPr>
          <w:cantSplit/>
        </w:trPr>
        <w:tc>
          <w:tcPr>
            <w:tcW w:type="dxa" w:w="694"/>
          </w:tcPr>
          <w:p>
            <w:pPr>
              <w:spacing w:after="0"/>
              <w:jc w:val="right"/>
            </w:pPr>
            <w:r>
              <w:rPr>
                <w:sz w:val="16"/>
              </w:rPr>
              <w:t>9</w:t>
            </w:r>
          </w:p>
        </w:tc>
        <w:tc>
          <w:tcPr>
            <w:tcW w:type="dxa" w:w="1037"/>
          </w:tcPr>
          <w:p>
            <w:pPr>
              <w:spacing w:after="0"/>
              <w:jc w:val="left"/>
            </w:pPr>
            <w:r>
              <w:rPr>
                <w:sz w:val="16"/>
              </w:rPr>
              <w:t>Wildfire</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948"/>
          </w:tcPr>
          <w:p>
            <w:pPr>
              <w:spacing w:after="0"/>
              <w:jc w:val="right"/>
            </w:pPr>
            <w:r>
              <w:rPr>
                <w:sz w:val="16"/>
              </w:rPr>
              <w:t>$16,339</w:t>
            </w:r>
          </w:p>
        </w:tc>
        <w:tc>
          <w:tcPr>
            <w:tcW w:type="dxa" w:w="1126"/>
          </w:tcPr>
          <w:p>
            <w:pPr>
              <w:spacing w:after="0"/>
              <w:jc w:val="right"/>
            </w:pPr>
            <w:r>
              <w:rPr>
                <w:sz w:val="16"/>
              </w:rPr>
              <w:t>$42</w:t>
            </w:r>
          </w:p>
        </w:tc>
        <w:tc>
          <w:tcPr>
            <w:tcW w:type="dxa" w:w="1509"/>
          </w:tcPr>
          <w:p>
            <w:pPr>
              <w:spacing w:after="0"/>
              <w:jc w:val="right"/>
            </w:pPr>
            <w:r>
              <w:rPr>
                <w:sz w:val="16"/>
              </w:rPr>
              <w:t>$697</w:t>
            </w:r>
          </w:p>
        </w:tc>
        <w:tc>
          <w:tcPr>
            <w:tcW w:type="dxa" w:w="1050"/>
          </w:tcPr>
          <w:p>
            <w:pPr>
              <w:spacing w:after="0"/>
              <w:jc w:val="right"/>
            </w:pPr>
            <w:r>
              <w:rPr>
                <w:sz w:val="16"/>
              </w:rPr>
              <w:t>$17,078</w:t>
            </w:r>
          </w:p>
        </w:tc>
        <w:tc>
          <w:tcPr>
            <w:tcW w:type="dxa" w:w="1706"/>
          </w:tcPr>
          <w:p>
            <w:pPr>
              <w:spacing w:after="0"/>
              <w:jc w:val="right"/>
            </w:pPr>
            <w:r>
              <w:rPr>
                <w:sz w:val="16"/>
              </w:rPr>
              <w:t>2</w:t>
            </w:r>
          </w:p>
        </w:tc>
        <w:tc>
          <w:tcPr>
            <w:tcW w:type="dxa" w:w="1632"/>
          </w:tcPr>
          <w:p>
            <w:pPr>
              <w:spacing w:after="0"/>
              <w:jc w:val="left"/>
            </w:pPr>
          </w:p>
        </w:tc>
        <w:tc>
          <w:tcPr>
            <w:tcW w:type="dxa" w:w="1955"/>
          </w:tcPr>
          <w:p>
            <w:pPr>
              <w:spacing w:after="0"/>
              <w:jc w:val="left"/>
            </w:pPr>
          </w:p>
        </w:tc>
      </w:tr>
      <w:tr>
        <w:trPr>
          <w:cantSplit/>
        </w:trPr>
        <w:tc>
          <w:tcPr>
            <w:tcW w:type="dxa" w:w="694"/>
          </w:tcPr>
          <w:p>
            <w:pPr>
              <w:spacing w:after="0"/>
              <w:jc w:val="right"/>
            </w:pPr>
            <w:r>
              <w:rPr>
                <w:sz w:val="16"/>
              </w:rPr>
              <w:t>10</w:t>
            </w:r>
          </w:p>
        </w:tc>
        <w:tc>
          <w:tcPr>
            <w:tcW w:type="dxa" w:w="1037"/>
          </w:tcPr>
          <w:p>
            <w:pPr>
              <w:spacing w:after="0"/>
              <w:jc w:val="left"/>
            </w:pPr>
            <w:r>
              <w:rPr>
                <w:sz w:val="16"/>
              </w:rPr>
              <w:t>Earthquake</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948"/>
          </w:tcPr>
          <w:p>
            <w:pPr>
              <w:spacing w:after="0"/>
              <w:jc w:val="right"/>
            </w:pPr>
            <w:r>
              <w:rPr>
                <w:sz w:val="16"/>
              </w:rPr>
              <w:t>$7,723</w:t>
            </w:r>
          </w:p>
        </w:tc>
        <w:tc>
          <w:tcPr>
            <w:tcW w:type="dxa" w:w="1126"/>
          </w:tcPr>
          <w:p>
            <w:pPr>
              <w:spacing w:after="0"/>
              <w:jc w:val="right"/>
            </w:pPr>
            <w:r>
              <w:rPr>
                <w:sz w:val="16"/>
              </w:rPr>
              <w:t>n/a</w:t>
            </w:r>
          </w:p>
        </w:tc>
        <w:tc>
          <w:tcPr>
            <w:tcW w:type="dxa" w:w="1509"/>
          </w:tcPr>
          <w:p>
            <w:pPr>
              <w:spacing w:after="0"/>
              <w:jc w:val="right"/>
            </w:pPr>
            <w:r>
              <w:rPr>
                <w:sz w:val="16"/>
              </w:rPr>
              <w:t>$1,602</w:t>
            </w:r>
          </w:p>
        </w:tc>
        <w:tc>
          <w:tcPr>
            <w:tcW w:type="dxa" w:w="1050"/>
          </w:tcPr>
          <w:p>
            <w:pPr>
              <w:spacing w:after="0"/>
              <w:jc w:val="right"/>
            </w:pPr>
            <w:r>
              <w:rPr>
                <w:sz w:val="16"/>
              </w:rPr>
              <w:t>$9,324</w:t>
            </w:r>
          </w:p>
        </w:tc>
        <w:tc>
          <w:tcPr>
            <w:tcW w:type="dxa" w:w="1706"/>
          </w:tcPr>
          <w:p>
            <w:pPr>
              <w:spacing w:after="0"/>
              <w:jc w:val="right"/>
            </w:pPr>
          </w:p>
        </w:tc>
        <w:tc>
          <w:tcPr>
            <w:tcW w:type="dxa" w:w="1632"/>
          </w:tcPr>
          <w:p>
            <w:pPr>
              <w:spacing w:after="0"/>
              <w:jc w:val="left"/>
            </w:pPr>
          </w:p>
        </w:tc>
        <w:tc>
          <w:tcPr>
            <w:tcW w:type="dxa" w:w="1955"/>
          </w:tcPr>
          <w:p>
            <w:pPr>
              <w:spacing w:after="0"/>
              <w:jc w:val="left"/>
            </w:pPr>
            <w:r>
              <w:rPr>
                <w:sz w:val="16"/>
              </w:rPr>
              <w:t>Storm Events does not record earthquakes.</w:t>
            </w:r>
          </w:p>
        </w:tc>
      </w:tr>
      <w:tr>
        <w:trPr>
          <w:cantSplit/>
        </w:trPr>
        <w:tc>
          <w:tcPr>
            <w:tcW w:type="dxa" w:w="694"/>
          </w:tcPr>
          <w:p>
            <w:pPr>
              <w:spacing w:after="0"/>
              <w:jc w:val="right"/>
            </w:pPr>
            <w:r>
              <w:rPr>
                <w:sz w:val="16"/>
              </w:rPr>
              <w:t>11</w:t>
            </w:r>
          </w:p>
        </w:tc>
        <w:tc>
          <w:tcPr>
            <w:tcW w:type="dxa" w:w="1037"/>
          </w:tcPr>
          <w:p>
            <w:pPr>
              <w:spacing w:after="0"/>
              <w:jc w:val="left"/>
            </w:pPr>
            <w:r>
              <w:rPr>
                <w:sz w:val="16"/>
              </w:rPr>
              <w:t>Ice Storm</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948"/>
          </w:tcPr>
          <w:p>
            <w:pPr>
              <w:spacing w:after="0"/>
              <w:jc w:val="right"/>
            </w:pPr>
            <w:r>
              <w:rPr>
                <w:sz w:val="16"/>
              </w:rPr>
              <w:t>$1,510</w:t>
            </w:r>
          </w:p>
        </w:tc>
        <w:tc>
          <w:tcPr>
            <w:tcW w:type="dxa" w:w="1126"/>
          </w:tcPr>
          <w:p>
            <w:pPr>
              <w:spacing w:after="0"/>
              <w:jc w:val="right"/>
            </w:pPr>
            <w:r>
              <w:rPr>
                <w:sz w:val="16"/>
              </w:rPr>
              <w:t>n/a</w:t>
            </w:r>
          </w:p>
        </w:tc>
        <w:tc>
          <w:tcPr>
            <w:tcW w:type="dxa" w:w="1509"/>
          </w:tcPr>
          <w:p>
            <w:pPr>
              <w:spacing w:after="0"/>
              <w:jc w:val="right"/>
            </w:pPr>
            <w:r>
              <w:rPr>
                <w:sz w:val="16"/>
              </w:rPr>
              <w:t>$394</w:t>
            </w:r>
          </w:p>
        </w:tc>
        <w:tc>
          <w:tcPr>
            <w:tcW w:type="dxa" w:w="1050"/>
          </w:tcPr>
          <w:p>
            <w:pPr>
              <w:spacing w:after="0"/>
              <w:jc w:val="right"/>
            </w:pPr>
            <w:r>
              <w:rPr>
                <w:sz w:val="16"/>
              </w:rPr>
              <w:t>$1,904</w:t>
            </w:r>
          </w:p>
        </w:tc>
        <w:tc>
          <w:tcPr>
            <w:tcW w:type="dxa" w:w="1706"/>
          </w:tcPr>
          <w:p>
            <w:pPr>
              <w:spacing w:after="0"/>
              <w:jc w:val="right"/>
            </w:pPr>
            <w:r>
              <w:rPr>
                <w:sz w:val="16"/>
              </w:rPr>
              <w:t>1</w:t>
            </w:r>
          </w:p>
        </w:tc>
        <w:tc>
          <w:tcPr>
            <w:tcW w:type="dxa" w:w="1632"/>
          </w:tcPr>
          <w:p>
            <w:pPr>
              <w:spacing w:after="0"/>
              <w:jc w:val="left"/>
            </w:pPr>
          </w:p>
        </w:tc>
        <w:tc>
          <w:tcPr>
            <w:tcW w:type="dxa" w:w="1955"/>
          </w:tcPr>
          <w:p>
            <w:pPr>
              <w:spacing w:after="0"/>
              <w:jc w:val="left"/>
            </w:pPr>
          </w:p>
        </w:tc>
      </w:tr>
      <w:tr>
        <w:trPr>
          <w:cantSplit/>
        </w:trPr>
        <w:tc>
          <w:tcPr>
            <w:tcW w:type="dxa" w:w="694"/>
          </w:tcPr>
          <w:p>
            <w:pPr>
              <w:spacing w:after="0"/>
              <w:jc w:val="right"/>
            </w:pPr>
            <w:r>
              <w:rPr>
                <w:sz w:val="16"/>
              </w:rPr>
              <w:t>12</w:t>
            </w:r>
          </w:p>
        </w:tc>
        <w:tc>
          <w:tcPr>
            <w:tcW w:type="dxa" w:w="1037"/>
          </w:tcPr>
          <w:p>
            <w:pPr>
              <w:spacing w:after="0"/>
              <w:jc w:val="left"/>
            </w:pPr>
            <w:r>
              <w:rPr>
                <w:sz w:val="16"/>
              </w:rPr>
              <w:t>Heat Wave</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948"/>
          </w:tcPr>
          <w:p>
            <w:pPr>
              <w:spacing w:after="0"/>
              <w:jc w:val="right"/>
            </w:pPr>
            <w:r>
              <w:rPr>
                <w:sz w:val="16"/>
              </w:rPr>
              <w:t>under $1</w:t>
            </w:r>
          </w:p>
        </w:tc>
        <w:tc>
          <w:tcPr>
            <w:tcW w:type="dxa" w:w="1126"/>
          </w:tcPr>
          <w:p>
            <w:pPr>
              <w:spacing w:after="0"/>
              <w:jc w:val="right"/>
            </w:pPr>
            <w:r>
              <w:rPr>
                <w:sz w:val="16"/>
              </w:rPr>
              <w:t>$520</w:t>
            </w:r>
          </w:p>
        </w:tc>
        <w:tc>
          <w:tcPr>
            <w:tcW w:type="dxa" w:w="1509"/>
          </w:tcPr>
          <w:p>
            <w:pPr>
              <w:spacing w:after="0"/>
              <w:jc w:val="right"/>
            </w:pPr>
            <w:r>
              <w:rPr>
                <w:sz w:val="16"/>
              </w:rPr>
              <w:t>$968</w:t>
            </w:r>
          </w:p>
        </w:tc>
        <w:tc>
          <w:tcPr>
            <w:tcW w:type="dxa" w:w="1050"/>
          </w:tcPr>
          <w:p>
            <w:pPr>
              <w:spacing w:after="0"/>
              <w:jc w:val="right"/>
            </w:pPr>
            <w:r>
              <w:rPr>
                <w:sz w:val="16"/>
              </w:rPr>
              <w:t>$1,488</w:t>
            </w:r>
          </w:p>
        </w:tc>
        <w:tc>
          <w:tcPr>
            <w:tcW w:type="dxa" w:w="1706"/>
          </w:tcPr>
          <w:p>
            <w:pPr>
              <w:spacing w:after="0"/>
              <w:jc w:val="right"/>
            </w:pPr>
            <w:r>
              <w:rPr>
                <w:sz w:val="16"/>
              </w:rPr>
              <w:t>0</w:t>
            </w:r>
          </w:p>
        </w:tc>
        <w:tc>
          <w:tcPr>
            <w:tcW w:type="dxa" w:w="1632"/>
          </w:tcPr>
          <w:p>
            <w:pPr>
              <w:spacing w:after="0"/>
              <w:jc w:val="left"/>
            </w:pPr>
          </w:p>
        </w:tc>
        <w:tc>
          <w:tcPr>
            <w:tcW w:type="dxa" w:w="1955"/>
          </w:tcPr>
          <w:p>
            <w:pPr>
              <w:spacing w:after="0"/>
              <w:jc w:val="left"/>
            </w:pPr>
            <w:r>
              <w:rPr>
                <w:sz w:val="16"/>
              </w:rPr>
              <w:t>No recorded events in Storm Events since 1996 (data through 2026-06-30).</w:t>
            </w:r>
          </w:p>
        </w:tc>
      </w:tr>
      <w:tr>
        <w:trPr>
          <w:cantSplit/>
        </w:trPr>
        <w:tc>
          <w:tcPr>
            <w:tcW w:type="dxa" w:w="694"/>
          </w:tcPr>
          <w:p>
            <w:pPr>
              <w:spacing w:after="0"/>
              <w:jc w:val="right"/>
            </w:pPr>
            <w:r>
              <w:rPr>
                <w:sz w:val="16"/>
              </w:rPr>
              <w:t>13</w:t>
            </w:r>
          </w:p>
        </w:tc>
        <w:tc>
          <w:tcPr>
            <w:tcW w:type="dxa" w:w="1037"/>
          </w:tcPr>
          <w:p>
            <w:pPr>
              <w:spacing w:after="0"/>
              <w:jc w:val="left"/>
            </w:pPr>
            <w:r>
              <w:rPr>
                <w:sz w:val="16"/>
              </w:rPr>
              <w:t>Landslide</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948"/>
          </w:tcPr>
          <w:p>
            <w:pPr>
              <w:spacing w:after="0"/>
              <w:jc w:val="right"/>
            </w:pPr>
            <w:r>
              <w:rPr>
                <w:sz w:val="16"/>
              </w:rPr>
              <w:t>$1</w:t>
            </w:r>
          </w:p>
        </w:tc>
        <w:tc>
          <w:tcPr>
            <w:tcW w:type="dxa" w:w="1126"/>
          </w:tcPr>
          <w:p>
            <w:pPr>
              <w:spacing w:after="0"/>
              <w:jc w:val="right"/>
            </w:pPr>
            <w:r>
              <w:rPr>
                <w:sz w:val="16"/>
              </w:rPr>
              <w:t>n/a</w:t>
            </w:r>
          </w:p>
        </w:tc>
        <w:tc>
          <w:tcPr>
            <w:tcW w:type="dxa" w:w="1509"/>
          </w:tcPr>
          <w:p>
            <w:pPr>
              <w:spacing w:after="0"/>
              <w:jc w:val="right"/>
            </w:pPr>
            <w:r>
              <w:rPr>
                <w:sz w:val="16"/>
              </w:rPr>
              <w:t>$1</w:t>
            </w:r>
          </w:p>
        </w:tc>
        <w:tc>
          <w:tcPr>
            <w:tcW w:type="dxa" w:w="1050"/>
          </w:tcPr>
          <w:p>
            <w:pPr>
              <w:spacing w:after="0"/>
              <w:jc w:val="right"/>
            </w:pPr>
            <w:r>
              <w:rPr>
                <w:sz w:val="16"/>
              </w:rPr>
              <w:t>$2</w:t>
            </w:r>
          </w:p>
        </w:tc>
        <w:tc>
          <w:tcPr>
            <w:tcW w:type="dxa" w:w="1706"/>
          </w:tcPr>
          <w:p>
            <w:pPr>
              <w:spacing w:after="0"/>
              <w:jc w:val="right"/>
            </w:pPr>
            <w:r>
              <w:rPr>
                <w:sz w:val="16"/>
              </w:rPr>
              <w:t>0</w:t>
            </w:r>
          </w:p>
        </w:tc>
        <w:tc>
          <w:tcPr>
            <w:tcW w:type="dxa" w:w="1632"/>
          </w:tcPr>
          <w:p>
            <w:pPr>
              <w:spacing w:after="0"/>
              <w:jc w:val="left"/>
            </w:pPr>
          </w:p>
        </w:tc>
        <w:tc>
          <w:tcPr>
            <w:tcW w:type="dxa" w:w="1955"/>
          </w:tcPr>
          <w:p>
            <w:pPr>
              <w:spacing w:after="0"/>
              <w:jc w:val="left"/>
            </w:pPr>
            <w:r>
              <w:rPr>
                <w:sz w:val="16"/>
              </w:rPr>
              <w:t>No recorded events in Storm Events since 1996 (data through 2026-06-30).</w:t>
            </w:r>
          </w:p>
        </w:tc>
      </w:tr>
      <w:tr>
        <w:trPr>
          <w:cantSplit/>
        </w:trPr>
        <w:tc>
          <w:tcPr>
            <w:tcW w:type="dxa" w:w="694"/>
          </w:tcPr>
          <w:p>
            <w:pPr>
              <w:spacing w:after="0"/>
              <w:jc w:val="right"/>
            </w:pPr>
          </w:p>
        </w:tc>
        <w:tc>
          <w:tcPr>
            <w:tcW w:type="dxa" w:w="1037"/>
          </w:tcPr>
          <w:p>
            <w:pPr>
              <w:spacing w:after="0"/>
              <w:jc w:val="left"/>
            </w:pPr>
            <w:r>
              <w:rPr>
                <w:sz w:val="16"/>
              </w:rPr>
              <w:t>Hurricane</w:t>
            </w:r>
          </w:p>
        </w:tc>
        <w:tc>
          <w:tcPr>
            <w:tcW w:type="dxa" w:w="1228"/>
          </w:tcPr>
          <w:p>
            <w:pPr>
              <w:spacing w:after="0"/>
              <w:jc w:val="left"/>
            </w:pPr>
            <w:r>
              <w:rPr>
                <w:sz w:val="16"/>
              </w:rPr>
              <w:t>Not Applicable</w:t>
            </w:r>
          </w:p>
        </w:tc>
        <w:tc>
          <w:tcPr>
            <w:tcW w:type="dxa" w:w="1228"/>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509"/>
          </w:tcPr>
          <w:p>
            <w:pPr>
              <w:spacing w:after="0"/>
              <w:jc w:val="right"/>
            </w:pPr>
          </w:p>
        </w:tc>
        <w:tc>
          <w:tcPr>
            <w:tcW w:type="dxa" w:w="1050"/>
          </w:tcPr>
          <w:p>
            <w:pPr>
              <w:spacing w:after="0"/>
              <w:jc w:val="right"/>
            </w:pPr>
          </w:p>
        </w:tc>
        <w:tc>
          <w:tcPr>
            <w:tcW w:type="dxa" w:w="1706"/>
          </w:tcPr>
          <w:p>
            <w:pPr>
              <w:spacing w:after="0"/>
              <w:jc w:val="right"/>
            </w:pPr>
            <w:r>
              <w:rPr>
                <w:sz w:val="16"/>
              </w:rPr>
              <w:t>0</w:t>
            </w:r>
          </w:p>
        </w:tc>
        <w:tc>
          <w:tcPr>
            <w:tcW w:type="dxa" w:w="1632"/>
          </w:tcPr>
          <w:p>
            <w:pPr>
              <w:spacing w:after="0"/>
              <w:jc w:val="left"/>
            </w:pPr>
            <w:r>
              <w:rPr>
                <w:sz w:val="16"/>
              </w:rPr>
              <w:t>NRI rates hurricane Not Applicable for this county, and no counted federal declaration for this county names it (EM-3224-CO names it but is not counted as a local occurrence; see B1-d).</w:t>
            </w:r>
          </w:p>
        </w:tc>
        <w:tc>
          <w:tcPr>
            <w:tcW w:type="dxa" w:w="1955"/>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lightning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NRI rating of the county's single census tract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RI rating of the county's single census tract"/>
        <w:tblDescription w:val="Hazard Plain table b1b_varies"/>
      </w:tblPr>
      <w:tblGrid>
        <w:gridCol w:w="3199"/>
        <w:gridCol w:w="10913"/>
      </w:tblGrid>
      <w:tr>
        <w:trPr>
          <w:cantSplit/>
          <w:tblHeader/>
        </w:trPr>
        <w:tc>
          <w:tcPr>
            <w:tcW w:type="dxa" w:w="3199"/>
            <w:shd w:val="clear" w:color="auto" w:fill="E8E8E8"/>
          </w:tcPr>
          <w:p>
            <w:pPr>
              <w:spacing w:after="0"/>
              <w:jc w:val="left"/>
            </w:pPr>
            <w:r>
              <w:rPr>
                <w:b/>
                <w:sz w:val="16"/>
              </w:rPr>
              <w:t>Hazard</w:t>
            </w:r>
          </w:p>
        </w:tc>
        <w:tc>
          <w:tcPr>
            <w:tcW w:type="dxa" w:w="10913"/>
            <w:shd w:val="clear" w:color="auto" w:fill="E8E8E8"/>
          </w:tcPr>
          <w:p>
            <w:pPr>
              <w:spacing w:after="0"/>
              <w:jc w:val="left"/>
            </w:pPr>
            <w:r>
              <w:rPr>
                <w:b/>
                <w:sz w:val="16"/>
              </w:rPr>
              <w:t>Census tract</w:t>
            </w:r>
          </w:p>
          <w:p>
            <w:pPr>
              <w:spacing w:after="0"/>
              <w:jc w:val="left"/>
            </w:pPr>
            <w:r>
              <w:rPr>
                <w:i/>
                <w:color w:val="555555"/>
                <w:sz w:val="14"/>
              </w:rPr>
              <w:t>NRI risk rating, score 0 to 100</w:t>
            </w:r>
          </w:p>
        </w:tc>
      </w:tr>
      <w:tr>
        <w:trPr>
          <w:cantSplit/>
        </w:trPr>
        <w:tc>
          <w:tcPr>
            <w:tcW w:type="dxa" w:w="3199"/>
          </w:tcPr>
          <w:p>
            <w:pPr>
              <w:spacing w:after="0"/>
              <w:jc w:val="left"/>
            </w:pPr>
            <w:r>
              <w:rPr>
                <w:sz w:val="16"/>
              </w:rPr>
              <w:t>Earthquake</w:t>
            </w:r>
          </w:p>
        </w:tc>
        <w:tc>
          <w:tcPr>
            <w:tcW w:type="dxa" w:w="10913"/>
          </w:tcPr>
          <w:p>
            <w:pPr>
              <w:spacing w:after="0"/>
              <w:jc w:val="left"/>
            </w:pPr>
            <w:r>
              <w:rPr>
                <w:sz w:val="16"/>
              </w:rPr>
              <w:t>tract 9606 (Very Low, 28.1)</w:t>
            </w:r>
          </w:p>
        </w:tc>
      </w:tr>
      <w:tr>
        <w:trPr>
          <w:cantSplit/>
        </w:trPr>
        <w:tc>
          <w:tcPr>
            <w:tcW w:type="dxa" w:w="3199"/>
          </w:tcPr>
          <w:p>
            <w:pPr>
              <w:spacing w:after="0"/>
              <w:jc w:val="left"/>
            </w:pPr>
            <w:r>
              <w:rPr>
                <w:sz w:val="16"/>
              </w:rPr>
              <w:t>Hurricane</w:t>
            </w:r>
          </w:p>
        </w:tc>
        <w:tc>
          <w:tcPr>
            <w:tcW w:type="dxa" w:w="10913"/>
          </w:tcPr>
          <w:p>
            <w:pPr>
              <w:spacing w:after="0"/>
              <w:jc w:val="left"/>
            </w:pPr>
            <w:r>
              <w:rPr>
                <w:sz w:val="16"/>
              </w:rPr>
              <w:t>no tract has a National Risk Index rating for this hazard</w:t>
            </w:r>
          </w:p>
        </w:tc>
      </w:tr>
      <w:tr>
        <w:trPr>
          <w:cantSplit/>
        </w:trPr>
        <w:tc>
          <w:tcPr>
            <w:tcW w:type="dxa" w:w="3199"/>
          </w:tcPr>
          <w:p>
            <w:pPr>
              <w:spacing w:after="0"/>
              <w:jc w:val="left"/>
            </w:pPr>
            <w:r>
              <w:rPr>
                <w:sz w:val="16"/>
              </w:rPr>
              <w:t>Landslide</w:t>
            </w:r>
          </w:p>
        </w:tc>
        <w:tc>
          <w:tcPr>
            <w:tcW w:type="dxa" w:w="10913"/>
          </w:tcPr>
          <w:p>
            <w:pPr>
              <w:spacing w:after="0"/>
              <w:jc w:val="left"/>
            </w:pPr>
            <w:r>
              <w:rPr>
                <w:sz w:val="16"/>
              </w:rPr>
              <w:t>tract 9606 (Very Low, 47.3)</w:t>
            </w:r>
          </w:p>
        </w:tc>
      </w:tr>
      <w:tr>
        <w:trPr>
          <w:cantSplit/>
        </w:trPr>
        <w:tc>
          <w:tcPr>
            <w:tcW w:type="dxa" w:w="3199"/>
          </w:tcPr>
          <w:p>
            <w:pPr>
              <w:spacing w:after="0"/>
              <w:jc w:val="left"/>
            </w:pPr>
            <w:r>
              <w:rPr>
                <w:sz w:val="16"/>
              </w:rPr>
              <w:t>Tornado</w:t>
            </w:r>
          </w:p>
        </w:tc>
        <w:tc>
          <w:tcPr>
            <w:tcW w:type="dxa" w:w="10913"/>
          </w:tcPr>
          <w:p>
            <w:pPr>
              <w:spacing w:after="0"/>
              <w:jc w:val="left"/>
            </w:pPr>
            <w:r>
              <w:rPr>
                <w:sz w:val="16"/>
              </w:rPr>
              <w:t>tract 9606 (Relatively Moderate, 72.7)</w:t>
            </w:r>
          </w:p>
        </w:tc>
      </w:tr>
      <w:tr>
        <w:trPr>
          <w:cantSplit/>
        </w:trPr>
        <w:tc>
          <w:tcPr>
            <w:tcW w:type="dxa" w:w="3199"/>
          </w:tcPr>
          <w:p>
            <w:pPr>
              <w:spacing w:after="0"/>
              <w:jc w:val="left"/>
            </w:pPr>
            <w:r>
              <w:rPr>
                <w:sz w:val="16"/>
              </w:rPr>
              <w:t>Wildfire</w:t>
            </w:r>
          </w:p>
        </w:tc>
        <w:tc>
          <w:tcPr>
            <w:tcW w:type="dxa" w:w="10913"/>
          </w:tcPr>
          <w:p>
            <w:pPr>
              <w:spacing w:after="0"/>
              <w:jc w:val="left"/>
            </w:pPr>
            <w:r>
              <w:rPr>
                <w:sz w:val="16"/>
              </w:rPr>
              <w:t>tract 9606 (Relatively Low, 87.4)</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A tract number is the Census tract number (for example 9606 is Census Tract 9606).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63"/>
        <w:gridCol w:w="1880"/>
        <w:gridCol w:w="1774"/>
        <w:gridCol w:w="1992"/>
        <w:gridCol w:w="1478"/>
        <w:gridCol w:w="1487"/>
        <w:gridCol w:w="1744"/>
        <w:gridCol w:w="1894"/>
      </w:tblGrid>
      <w:tr>
        <w:trPr>
          <w:cantSplit/>
          <w:tblHeader/>
        </w:trPr>
        <w:tc>
          <w:tcPr>
            <w:tcW w:type="dxa" w:w="1863"/>
            <w:shd w:val="clear" w:color="auto" w:fill="E8E8E8"/>
          </w:tcPr>
          <w:p>
            <w:pPr>
              <w:spacing w:after="0"/>
              <w:jc w:val="left"/>
            </w:pPr>
            <w:r>
              <w:rPr>
                <w:b/>
                <w:sz w:val="16"/>
              </w:rPr>
              <w:t>Hazard</w:t>
            </w:r>
          </w:p>
        </w:tc>
        <w:tc>
          <w:tcPr>
            <w:tcW w:type="dxa" w:w="1880"/>
            <w:shd w:val="clear" w:color="auto" w:fill="E8E8E8"/>
          </w:tcPr>
          <w:p>
            <w:pPr>
              <w:spacing w:after="0"/>
              <w:jc w:val="left"/>
            </w:pPr>
            <w:r>
              <w:rPr>
                <w:b/>
                <w:sz w:val="16"/>
              </w:rPr>
              <w:t>Scale</w:t>
            </w:r>
          </w:p>
        </w:tc>
        <w:tc>
          <w:tcPr>
            <w:tcW w:type="dxa" w:w="1774"/>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92"/>
            <w:shd w:val="clear" w:color="auto" w:fill="E8E8E8"/>
          </w:tcPr>
          <w:p>
            <w:pPr>
              <w:spacing w:after="0"/>
              <w:jc w:val="left"/>
            </w:pPr>
            <w:r>
              <w:rPr>
                <w:b/>
                <w:sz w:val="16"/>
              </w:rPr>
              <w:t>Observed range</w:t>
            </w:r>
          </w:p>
        </w:tc>
        <w:tc>
          <w:tcPr>
            <w:tcW w:type="dxa" w:w="1478"/>
            <w:shd w:val="clear" w:color="auto" w:fill="E8E8E8"/>
          </w:tcPr>
          <w:p>
            <w:pPr>
              <w:spacing w:after="0"/>
              <w:jc w:val="left"/>
            </w:pPr>
            <w:r>
              <w:rPr>
                <w:b/>
                <w:sz w:val="16"/>
              </w:rPr>
              <w:t>Worst recorded event</w:t>
            </w:r>
          </w:p>
        </w:tc>
        <w:tc>
          <w:tcPr>
            <w:tcW w:type="dxa" w:w="1487"/>
            <w:shd w:val="clear" w:color="auto" w:fill="E8E8E8"/>
          </w:tcPr>
          <w:p>
            <w:pPr>
              <w:spacing w:after="0"/>
              <w:jc w:val="left"/>
            </w:pPr>
            <w:r>
              <w:rPr>
                <w:b/>
                <w:sz w:val="16"/>
              </w:rPr>
              <w:t>Most damaging (when different)</w:t>
            </w:r>
          </w:p>
        </w:tc>
        <w:tc>
          <w:tcPr>
            <w:tcW w:type="dxa" w:w="1744"/>
            <w:shd w:val="clear" w:color="auto" w:fill="E8E8E8"/>
          </w:tcPr>
          <w:p>
            <w:pPr>
              <w:spacing w:after="0"/>
              <w:jc w:val="left"/>
            </w:pPr>
            <w:r>
              <w:rPr>
                <w:b/>
                <w:sz w:val="16"/>
              </w:rPr>
              <w:t>How it applies to jurisdictions</w:t>
            </w:r>
          </w:p>
        </w:tc>
        <w:tc>
          <w:tcPr>
            <w:tcW w:type="dxa" w:w="1894"/>
            <w:shd w:val="clear" w:color="auto" w:fill="E8E8E8"/>
          </w:tcPr>
          <w:p>
            <w:pPr>
              <w:spacing w:after="0"/>
              <w:jc w:val="left"/>
            </w:pPr>
            <w:r>
              <w:rPr>
                <w:b/>
                <w:sz w:val="16"/>
              </w:rPr>
              <w:t>Note</w:t>
            </w:r>
          </w:p>
        </w:tc>
      </w:tr>
      <w:tr>
        <w:trPr>
          <w:cantSplit/>
        </w:trPr>
        <w:tc>
          <w:tcPr>
            <w:tcW w:type="dxa" w:w="1863"/>
          </w:tcPr>
          <w:p>
            <w:pPr>
              <w:spacing w:after="0"/>
              <w:jc w:val="left"/>
            </w:pPr>
            <w:r>
              <w:rPr>
                <w:sz w:val="16"/>
              </w:rPr>
              <w:t>Cold/Wind Chill, Extreme Cold/Wind Chill</w:t>
            </w:r>
          </w:p>
        </w:tc>
        <w:tc>
          <w:tcPr>
            <w:tcW w:type="dxa" w:w="1880"/>
          </w:tcPr>
          <w:p>
            <w:pPr>
              <w:spacing w:after="0"/>
              <w:jc w:val="left"/>
            </w:pPr>
            <w:r>
              <w:rPr>
                <w:sz w:val="16"/>
              </w:rPr>
              <w:t>wind chill</w:t>
            </w:r>
          </w:p>
        </w:tc>
        <w:tc>
          <w:tcPr>
            <w:tcW w:type="dxa" w:w="1774"/>
          </w:tcPr>
          <w:p>
            <w:pPr>
              <w:spacing w:after="0"/>
              <w:jc w:val="right"/>
            </w:pPr>
            <w:r>
              <w:rPr>
                <w:sz w:val="16"/>
              </w:rPr>
              <w:t>13 records, 1997 to 2024 (13 zone-level)</w:t>
            </w:r>
          </w:p>
        </w:tc>
        <w:tc>
          <w:tcPr>
            <w:tcW w:type="dxa" w:w="1992"/>
          </w:tcPr>
          <w:p>
            <w:pPr>
              <w:spacing w:after="0"/>
              <w:jc w:val="left"/>
            </w:pPr>
            <w:r>
              <w:rPr>
                <w:sz w:val="16"/>
              </w:rPr>
              <w:t>1 day to 5 days (median 2 days); 11 with a recorded value</w:t>
            </w:r>
          </w:p>
        </w:tc>
        <w:tc>
          <w:tcPr>
            <w:tcW w:type="dxa" w:w="1478"/>
          </w:tcPr>
          <w:p>
            <w:pPr>
              <w:spacing w:after="0"/>
              <w:jc w:val="left"/>
            </w:pPr>
            <w:r>
              <w:rPr>
                <w:sz w:val="16"/>
              </w:rPr>
              <w:t>5 consecutive days, 1997-04-09 to 1997-04-13, zone-level</w:t>
            </w:r>
          </w:p>
        </w:tc>
        <w:tc>
          <w:tcPr>
            <w:tcW w:type="dxa" w:w="1487"/>
          </w:tcPr>
          <w:p>
            <w:pPr>
              <w:spacing w:after="0"/>
              <w:jc w:val="left"/>
            </w:pPr>
          </w:p>
        </w:tc>
        <w:tc>
          <w:tcPr>
            <w:tcW w:type="dxa" w:w="1744"/>
          </w:tcPr>
          <w:p>
            <w:pPr>
              <w:spacing w:after="0"/>
              <w:jc w:val="left"/>
            </w:pPr>
            <w:r>
              <w:rPr>
                <w:sz w:val="16"/>
              </w:rPr>
              <w:t>Countywide (zone-level records).</w:t>
            </w:r>
          </w:p>
        </w:tc>
        <w:tc>
          <w:tcPr>
            <w:tcW w:type="dxa" w:w="1894"/>
          </w:tcPr>
          <w:p>
            <w:pPr>
              <w:spacing w:after="0"/>
              <w:jc w:val="left"/>
            </w:pPr>
            <w:r>
              <w:rPr>
                <w:sz w:val="16"/>
              </w:rPr>
              <w:t>Cold/Wind Chill records from May to September (a frost night, not a cold wave) are counted but not used for the longest run.</w:t>
            </w:r>
          </w:p>
        </w:tc>
      </w:tr>
      <w:tr>
        <w:trPr>
          <w:cantSplit/>
        </w:trPr>
        <w:tc>
          <w:tcPr>
            <w:tcW w:type="dxa" w:w="1863"/>
          </w:tcPr>
          <w:p>
            <w:pPr>
              <w:spacing w:after="0"/>
              <w:jc w:val="left"/>
            </w:pPr>
            <w:r>
              <w:rPr>
                <w:sz w:val="16"/>
              </w:rPr>
              <w:t>Frost/Freeze (outside NRI's Cold Wave definition)</w:t>
            </w:r>
          </w:p>
        </w:tc>
        <w:tc>
          <w:tcPr>
            <w:tcW w:type="dxa" w:w="1880"/>
          </w:tcPr>
          <w:p>
            <w:pPr>
              <w:spacing w:after="0"/>
              <w:jc w:val="left"/>
            </w:pPr>
            <w:r>
              <w:rPr>
                <w:sz w:val="16"/>
              </w:rPr>
              <w:t>crop damage</w:t>
            </w:r>
          </w:p>
        </w:tc>
        <w:tc>
          <w:tcPr>
            <w:tcW w:type="dxa" w:w="1774"/>
          </w:tcPr>
          <w:p>
            <w:pPr>
              <w:spacing w:after="0"/>
              <w:jc w:val="right"/>
            </w:pPr>
            <w:r>
              <w:rPr>
                <w:sz w:val="16"/>
              </w:rPr>
              <w:t>0</w:t>
            </w:r>
          </w:p>
        </w:tc>
        <w:tc>
          <w:tcPr>
            <w:tcW w:type="dxa" w:w="1992"/>
          </w:tcPr>
          <w:p>
            <w:pPr>
              <w:spacing w:after="0"/>
              <w:jc w:val="left"/>
            </w:pPr>
          </w:p>
        </w:tc>
        <w:tc>
          <w:tcPr>
            <w:tcW w:type="dxa" w:w="1478"/>
          </w:tcPr>
          <w:p>
            <w:pPr>
              <w:spacing w:after="0"/>
              <w:jc w:val="left"/>
            </w:pPr>
          </w:p>
        </w:tc>
        <w:tc>
          <w:tcPr>
            <w:tcW w:type="dxa" w:w="1487"/>
          </w:tcPr>
          <w:p>
            <w:pPr>
              <w:spacing w:after="0"/>
              <w:jc w:val="left"/>
            </w:pPr>
          </w:p>
        </w:tc>
        <w:tc>
          <w:tcPr>
            <w:tcW w:type="dxa" w:w="1744"/>
          </w:tcPr>
          <w:p>
            <w:pPr>
              <w:spacing w:after="0"/>
              <w:jc w:val="left"/>
            </w:pPr>
          </w:p>
        </w:tc>
        <w:tc>
          <w:tcPr>
            <w:tcW w:type="dxa" w:w="1894"/>
          </w:tcPr>
          <w:p>
            <w:pPr>
              <w:spacing w:after="0"/>
              <w:jc w:val="left"/>
            </w:pPr>
          </w:p>
        </w:tc>
      </w:tr>
      <w:tr>
        <w:trPr>
          <w:cantSplit/>
        </w:trPr>
        <w:tc>
          <w:tcPr>
            <w:tcW w:type="dxa" w:w="1863"/>
          </w:tcPr>
          <w:p>
            <w:pPr>
              <w:spacing w:after="0"/>
              <w:jc w:val="left"/>
            </w:pPr>
            <w:r>
              <w:rPr>
                <w:sz w:val="16"/>
              </w:rPr>
              <w:t>Drought</w:t>
            </w:r>
          </w:p>
        </w:tc>
        <w:tc>
          <w:tcPr>
            <w:tcW w:type="dxa" w:w="1880"/>
          </w:tcPr>
          <w:p>
            <w:pPr>
              <w:spacing w:after="0"/>
              <w:jc w:val="left"/>
            </w:pPr>
            <w:r>
              <w:rPr>
                <w:sz w:val="16"/>
              </w:rPr>
              <w:t>U.S. Drought Monitor scale (D0 to D4)</w:t>
            </w:r>
          </w:p>
        </w:tc>
        <w:tc>
          <w:tcPr>
            <w:tcW w:type="dxa" w:w="1774"/>
          </w:tcPr>
          <w:p>
            <w:pPr>
              <w:spacing w:after="0"/>
              <w:jc w:val="right"/>
            </w:pPr>
            <w:r>
              <w:rPr>
                <w:sz w:val="16"/>
              </w:rPr>
              <w:t>65 records, 2000 to 2026 (65 zone-level)</w:t>
            </w:r>
          </w:p>
        </w:tc>
        <w:tc>
          <w:tcPr>
            <w:tcW w:type="dxa" w:w="1992"/>
          </w:tcPr>
          <w:p>
            <w:pPr>
              <w:spacing w:after="0"/>
              <w:jc w:val="left"/>
            </w:pPr>
            <w:r>
              <w:rPr>
                <w:sz w:val="16"/>
              </w:rPr>
              <w:t>7 days to 1,034 days (median 92 days); 9 with a recorded value</w:t>
            </w:r>
          </w:p>
        </w:tc>
        <w:tc>
          <w:tcPr>
            <w:tcW w:type="dxa" w:w="1478"/>
          </w:tcPr>
          <w:p>
            <w:pPr>
              <w:spacing w:after="0"/>
              <w:jc w:val="left"/>
            </w:pPr>
            <w:r>
              <w:rPr>
                <w:sz w:val="16"/>
              </w:rPr>
              <w:t>1034 days (34 months), 2012-07-01 to 2015-04-30, a run of 34 consecutive Storm Events drought records, zone-level</w:t>
            </w:r>
          </w:p>
        </w:tc>
        <w:tc>
          <w:tcPr>
            <w:tcW w:type="dxa" w:w="1487"/>
          </w:tcPr>
          <w:p>
            <w:pPr>
              <w:spacing w:after="0"/>
              <w:jc w:val="left"/>
            </w:pPr>
          </w:p>
        </w:tc>
        <w:tc>
          <w:tcPr>
            <w:tcW w:type="dxa" w:w="1744"/>
          </w:tcPr>
          <w:p>
            <w:pPr>
              <w:spacing w:after="0"/>
              <w:jc w:val="left"/>
            </w:pPr>
            <w:r>
              <w:rPr>
                <w:sz w:val="16"/>
              </w:rPr>
              <w:t>Countywide (zone-level records).</w:t>
            </w:r>
          </w:p>
        </w:tc>
        <w:tc>
          <w:tcPr>
            <w:tcW w:type="dxa" w:w="189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63"/>
          </w:tcPr>
          <w:p>
            <w:pPr>
              <w:spacing w:after="0"/>
              <w:jc w:val="left"/>
            </w:pPr>
            <w:r>
              <w:rPr>
                <w:sz w:val="16"/>
              </w:rPr>
              <w:t>Earthquake</w:t>
            </w:r>
          </w:p>
        </w:tc>
        <w:tc>
          <w:tcPr>
            <w:tcW w:type="dxa" w:w="1880"/>
          </w:tcPr>
          <w:p>
            <w:pPr>
              <w:spacing w:after="0"/>
              <w:jc w:val="left"/>
            </w:pPr>
            <w:r>
              <w:rPr>
                <w:sz w:val="16"/>
              </w:rPr>
              <w:t>Modified Mercalli (local data)</w:t>
            </w:r>
          </w:p>
        </w:tc>
        <w:tc>
          <w:tcPr>
            <w:tcW w:type="dxa" w:w="1774"/>
          </w:tcPr>
          <w:p>
            <w:pPr>
              <w:spacing w:after="0"/>
              <w:jc w:val="right"/>
            </w:pPr>
            <w:r>
              <w:rPr>
                <w:sz w:val="16"/>
              </w:rPr>
              <w:t>0</w:t>
            </w:r>
          </w:p>
        </w:tc>
        <w:tc>
          <w:tcPr>
            <w:tcW w:type="dxa" w:w="1992"/>
          </w:tcPr>
          <w:p>
            <w:pPr>
              <w:spacing w:after="0"/>
              <w:jc w:val="left"/>
            </w:pPr>
          </w:p>
        </w:tc>
        <w:tc>
          <w:tcPr>
            <w:tcW w:type="dxa" w:w="1478"/>
          </w:tcPr>
          <w:p>
            <w:pPr>
              <w:spacing w:after="0"/>
              <w:jc w:val="left"/>
            </w:pPr>
          </w:p>
        </w:tc>
        <w:tc>
          <w:tcPr>
            <w:tcW w:type="dxa" w:w="1487"/>
          </w:tcPr>
          <w:p>
            <w:pPr>
              <w:spacing w:after="0"/>
              <w:jc w:val="left"/>
            </w:pPr>
          </w:p>
        </w:tc>
        <w:tc>
          <w:tcPr>
            <w:tcW w:type="dxa" w:w="1744"/>
          </w:tcPr>
          <w:p>
            <w:pPr>
              <w:spacing w:after="0"/>
              <w:jc w:val="left"/>
            </w:pPr>
          </w:p>
        </w:tc>
        <w:tc>
          <w:tcPr>
            <w:tcW w:type="dxa" w:w="1894"/>
          </w:tcPr>
          <w:p>
            <w:pPr>
              <w:spacing w:after="0"/>
              <w:jc w:val="left"/>
            </w:pPr>
            <w:r>
              <w:rPr>
                <w:sz w:val="16"/>
              </w:rPr>
              <w:t>Storm Events does not record earthquakes; the USGS earthquake catalog is the source.</w:t>
            </w:r>
          </w:p>
        </w:tc>
      </w:tr>
      <w:tr>
        <w:trPr>
          <w:cantSplit/>
        </w:trPr>
        <w:tc>
          <w:tcPr>
            <w:tcW w:type="dxa" w:w="1863"/>
          </w:tcPr>
          <w:p>
            <w:pPr>
              <w:spacing w:after="0"/>
              <w:jc w:val="left"/>
            </w:pPr>
            <w:r>
              <w:rPr>
                <w:sz w:val="16"/>
              </w:rPr>
              <w:t>Hail</w:t>
            </w:r>
          </w:p>
        </w:tc>
        <w:tc>
          <w:tcPr>
            <w:tcW w:type="dxa" w:w="1880"/>
          </w:tcPr>
          <w:p>
            <w:pPr>
              <w:spacing w:after="0"/>
              <w:jc w:val="left"/>
            </w:pPr>
            <w:r>
              <w:rPr>
                <w:sz w:val="16"/>
              </w:rPr>
              <w:t>hail size (inches)</w:t>
            </w:r>
          </w:p>
        </w:tc>
        <w:tc>
          <w:tcPr>
            <w:tcW w:type="dxa" w:w="1774"/>
          </w:tcPr>
          <w:p>
            <w:pPr>
              <w:spacing w:after="0"/>
              <w:jc w:val="right"/>
            </w:pPr>
            <w:r>
              <w:rPr>
                <w:sz w:val="16"/>
              </w:rPr>
              <w:t>492 records, 1961 to 2026</w:t>
            </w:r>
          </w:p>
        </w:tc>
        <w:tc>
          <w:tcPr>
            <w:tcW w:type="dxa" w:w="1992"/>
          </w:tcPr>
          <w:p>
            <w:pPr>
              <w:spacing w:after="0"/>
              <w:jc w:val="left"/>
            </w:pPr>
            <w:r>
              <w:rPr>
                <w:sz w:val="16"/>
              </w:rPr>
              <w:t>0.75 in to 4.5 in (median 1 in); 492 with a recorded value</w:t>
            </w:r>
          </w:p>
        </w:tc>
        <w:tc>
          <w:tcPr>
            <w:tcW w:type="dxa" w:w="1478"/>
          </w:tcPr>
          <w:p>
            <w:pPr>
              <w:spacing w:after="0"/>
              <w:jc w:val="left"/>
            </w:pPr>
            <w:r>
              <w:rPr>
                <w:sz w:val="16"/>
              </w:rPr>
              <w:t>4.5 in hail, 1989-06-29</w:t>
            </w:r>
          </w:p>
        </w:tc>
        <w:tc>
          <w:tcPr>
            <w:tcW w:type="dxa" w:w="1487"/>
          </w:tcPr>
          <w:p>
            <w:pPr>
              <w:spacing w:after="0"/>
              <w:jc w:val="left"/>
            </w:pPr>
            <w:r>
              <w:rPr>
                <w:sz w:val="16"/>
              </w:rPr>
              <w:t>Hail, 2009-06-12, $750,000 property; $0 crops (2009 dollars)</w:t>
            </w:r>
          </w:p>
        </w:tc>
        <w:tc>
          <w:tcPr>
            <w:tcW w:type="dxa" w:w="1744"/>
          </w:tcPr>
          <w:p>
            <w:pPr>
              <w:spacing w:after="0"/>
              <w:jc w:val="left"/>
            </w:pPr>
            <w:r>
              <w:rPr>
                <w:sz w:val="16"/>
              </w:rPr>
              <w:t>No event record names a jurisdiction in the plan.</w:t>
            </w:r>
          </w:p>
        </w:tc>
        <w:tc>
          <w:tcPr>
            <w:tcW w:type="dxa" w:w="1894"/>
          </w:tcPr>
          <w:p>
            <w:pPr>
              <w:spacing w:after="0"/>
              <w:jc w:val="left"/>
            </w:pPr>
          </w:p>
        </w:tc>
      </w:tr>
      <w:tr>
        <w:trPr>
          <w:cantSplit/>
        </w:trPr>
        <w:tc>
          <w:tcPr>
            <w:tcW w:type="dxa" w:w="1863"/>
          </w:tcPr>
          <w:p>
            <w:pPr>
              <w:spacing w:after="0"/>
              <w:jc w:val="left"/>
            </w:pPr>
            <w:r>
              <w:rPr>
                <w:sz w:val="16"/>
              </w:rPr>
              <w:t>Excessive Heat, Heat</w:t>
            </w:r>
          </w:p>
        </w:tc>
        <w:tc>
          <w:tcPr>
            <w:tcW w:type="dxa" w:w="1880"/>
          </w:tcPr>
          <w:p>
            <w:pPr>
              <w:spacing w:after="0"/>
              <w:jc w:val="left"/>
            </w:pPr>
            <w:r>
              <w:rPr>
                <w:sz w:val="16"/>
              </w:rPr>
              <w:t>heat index (in event narratives)</w:t>
            </w:r>
          </w:p>
        </w:tc>
        <w:tc>
          <w:tcPr>
            <w:tcW w:type="dxa" w:w="1774"/>
          </w:tcPr>
          <w:p>
            <w:pPr>
              <w:spacing w:after="0"/>
              <w:jc w:val="right"/>
            </w:pPr>
            <w:r>
              <w:rPr>
                <w:sz w:val="16"/>
              </w:rPr>
              <w:t>0</w:t>
            </w:r>
          </w:p>
        </w:tc>
        <w:tc>
          <w:tcPr>
            <w:tcW w:type="dxa" w:w="1992"/>
          </w:tcPr>
          <w:p>
            <w:pPr>
              <w:spacing w:after="0"/>
              <w:jc w:val="left"/>
            </w:pPr>
          </w:p>
        </w:tc>
        <w:tc>
          <w:tcPr>
            <w:tcW w:type="dxa" w:w="1478"/>
          </w:tcPr>
          <w:p>
            <w:pPr>
              <w:spacing w:after="0"/>
              <w:jc w:val="left"/>
            </w:pPr>
          </w:p>
        </w:tc>
        <w:tc>
          <w:tcPr>
            <w:tcW w:type="dxa" w:w="1487"/>
          </w:tcPr>
          <w:p>
            <w:pPr>
              <w:spacing w:after="0"/>
              <w:jc w:val="left"/>
            </w:pPr>
          </w:p>
        </w:tc>
        <w:tc>
          <w:tcPr>
            <w:tcW w:type="dxa" w:w="1744"/>
          </w:tcPr>
          <w:p>
            <w:pPr>
              <w:spacing w:after="0"/>
              <w:jc w:val="left"/>
            </w:pPr>
          </w:p>
        </w:tc>
        <w:tc>
          <w:tcPr>
            <w:tcW w:type="dxa" w:w="1894"/>
          </w:tcPr>
          <w:p>
            <w:pPr>
              <w:spacing w:after="0"/>
              <w:jc w:val="left"/>
            </w:pPr>
          </w:p>
        </w:tc>
      </w:tr>
      <w:tr>
        <w:trPr>
          <w:cantSplit/>
        </w:trPr>
        <w:tc>
          <w:tcPr>
            <w:tcW w:type="dxa" w:w="1863"/>
          </w:tcPr>
          <w:p>
            <w:pPr>
              <w:spacing w:after="0"/>
              <w:jc w:val="left"/>
            </w:pPr>
            <w:r>
              <w:rPr>
                <w:sz w:val="16"/>
              </w:rPr>
              <w:t>Hurricane, Tropical Storm, Tropical Depression</w:t>
            </w:r>
          </w:p>
        </w:tc>
        <w:tc>
          <w:tcPr>
            <w:tcW w:type="dxa" w:w="1880"/>
          </w:tcPr>
          <w:p>
            <w:pPr>
              <w:spacing w:after="0"/>
              <w:jc w:val="left"/>
            </w:pPr>
            <w:r>
              <w:rPr>
                <w:sz w:val="16"/>
              </w:rPr>
              <w:t>Saffir-Simpson</w:t>
            </w:r>
          </w:p>
        </w:tc>
        <w:tc>
          <w:tcPr>
            <w:tcW w:type="dxa" w:w="1774"/>
          </w:tcPr>
          <w:p>
            <w:pPr>
              <w:spacing w:after="0"/>
              <w:jc w:val="right"/>
            </w:pPr>
            <w:r>
              <w:rPr>
                <w:sz w:val="16"/>
              </w:rPr>
              <w:t>0</w:t>
            </w:r>
          </w:p>
        </w:tc>
        <w:tc>
          <w:tcPr>
            <w:tcW w:type="dxa" w:w="1992"/>
          </w:tcPr>
          <w:p>
            <w:pPr>
              <w:spacing w:after="0"/>
              <w:jc w:val="left"/>
            </w:pPr>
          </w:p>
        </w:tc>
        <w:tc>
          <w:tcPr>
            <w:tcW w:type="dxa" w:w="1478"/>
          </w:tcPr>
          <w:p>
            <w:pPr>
              <w:spacing w:after="0"/>
              <w:jc w:val="left"/>
            </w:pPr>
          </w:p>
        </w:tc>
        <w:tc>
          <w:tcPr>
            <w:tcW w:type="dxa" w:w="1487"/>
          </w:tcPr>
          <w:p>
            <w:pPr>
              <w:spacing w:after="0"/>
              <w:jc w:val="left"/>
            </w:pPr>
          </w:p>
        </w:tc>
        <w:tc>
          <w:tcPr>
            <w:tcW w:type="dxa" w:w="1744"/>
          </w:tcPr>
          <w:p>
            <w:pPr>
              <w:spacing w:after="0"/>
              <w:jc w:val="left"/>
            </w:pPr>
          </w:p>
        </w:tc>
        <w:tc>
          <w:tcPr>
            <w:tcW w:type="dxa" w:w="1894"/>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63"/>
          </w:tcPr>
          <w:p>
            <w:pPr>
              <w:spacing w:after="0"/>
              <w:jc w:val="left"/>
            </w:pPr>
            <w:r>
              <w:rPr>
                <w:sz w:val="16"/>
              </w:rPr>
              <w:t>Ice Storm</w:t>
            </w:r>
          </w:p>
        </w:tc>
        <w:tc>
          <w:tcPr>
            <w:tcW w:type="dxa" w:w="1880"/>
          </w:tcPr>
          <w:p>
            <w:pPr>
              <w:spacing w:after="0"/>
              <w:jc w:val="left"/>
            </w:pPr>
            <w:r>
              <w:rPr>
                <w:sz w:val="16"/>
              </w:rPr>
              <w:t>Sperry-Piltz ice scale (local data)</w:t>
            </w:r>
          </w:p>
        </w:tc>
        <w:tc>
          <w:tcPr>
            <w:tcW w:type="dxa" w:w="1774"/>
          </w:tcPr>
          <w:p>
            <w:pPr>
              <w:spacing w:after="0"/>
              <w:jc w:val="right"/>
            </w:pPr>
            <w:r>
              <w:rPr>
                <w:sz w:val="16"/>
              </w:rPr>
              <w:t>1 record, 2017 (1 zone-level)</w:t>
            </w:r>
          </w:p>
        </w:tc>
        <w:tc>
          <w:tcPr>
            <w:tcW w:type="dxa" w:w="1992"/>
          </w:tcPr>
          <w:p>
            <w:pPr>
              <w:spacing w:after="0"/>
              <w:jc w:val="left"/>
            </w:pPr>
          </w:p>
        </w:tc>
        <w:tc>
          <w:tcPr>
            <w:tcW w:type="dxa" w:w="1478"/>
          </w:tcPr>
          <w:p>
            <w:pPr>
              <w:spacing w:after="0"/>
              <w:jc w:val="left"/>
            </w:pPr>
            <w:r>
              <w:rPr>
                <w:sz w:val="16"/>
              </w:rPr>
              <w:t>No damage reported in 1 record.</w:t>
            </w:r>
          </w:p>
        </w:tc>
        <w:tc>
          <w:tcPr>
            <w:tcW w:type="dxa" w:w="1487"/>
          </w:tcPr>
          <w:p>
            <w:pPr>
              <w:spacing w:after="0"/>
              <w:jc w:val="left"/>
            </w:pPr>
          </w:p>
        </w:tc>
        <w:tc>
          <w:tcPr>
            <w:tcW w:type="dxa" w:w="1744"/>
          </w:tcPr>
          <w:p>
            <w:pPr>
              <w:spacing w:after="0"/>
              <w:jc w:val="left"/>
            </w:pPr>
            <w:r>
              <w:rPr>
                <w:sz w:val="16"/>
              </w:rPr>
              <w:t>Countywide (zone-level records).</w:t>
            </w:r>
          </w:p>
        </w:tc>
        <w:tc>
          <w:tcPr>
            <w:tcW w:type="dxa" w:w="1894"/>
          </w:tcPr>
          <w:p>
            <w:pPr>
              <w:spacing w:after="0"/>
              <w:jc w:val="left"/>
            </w:pPr>
          </w:p>
        </w:tc>
      </w:tr>
      <w:tr>
        <w:trPr>
          <w:cantSplit/>
        </w:trPr>
        <w:tc>
          <w:tcPr>
            <w:tcW w:type="dxa" w:w="1863"/>
          </w:tcPr>
          <w:p>
            <w:pPr>
              <w:spacing w:after="0"/>
              <w:jc w:val="left"/>
            </w:pPr>
            <w:r>
              <w:rPr>
                <w:sz w:val="16"/>
              </w:rPr>
              <w:t>Flash Flood, Flood, Lakeshore Flood</w:t>
            </w:r>
          </w:p>
        </w:tc>
        <w:tc>
          <w:tcPr>
            <w:tcW w:type="dxa" w:w="1880"/>
          </w:tcPr>
          <w:p>
            <w:pPr>
              <w:spacing w:after="0"/>
              <w:jc w:val="left"/>
            </w:pPr>
            <w:r>
              <w:rPr>
                <w:sz w:val="16"/>
              </w:rPr>
              <w:t>damage and flood days (flood depth: FIRM)</w:t>
            </w:r>
          </w:p>
        </w:tc>
        <w:tc>
          <w:tcPr>
            <w:tcW w:type="dxa" w:w="1774"/>
          </w:tcPr>
          <w:p>
            <w:pPr>
              <w:spacing w:after="0"/>
              <w:jc w:val="right"/>
            </w:pPr>
            <w:r>
              <w:rPr>
                <w:sz w:val="16"/>
              </w:rPr>
              <w:t>31 records, 1997 to 2025 (2 zone-level)</w:t>
            </w:r>
          </w:p>
        </w:tc>
        <w:tc>
          <w:tcPr>
            <w:tcW w:type="dxa" w:w="1992"/>
          </w:tcPr>
          <w:p>
            <w:pPr>
              <w:spacing w:after="0"/>
              <w:jc w:val="left"/>
            </w:pPr>
          </w:p>
        </w:tc>
        <w:tc>
          <w:tcPr>
            <w:tcW w:type="dxa" w:w="1478"/>
          </w:tcPr>
          <w:p>
            <w:pPr>
              <w:spacing w:after="0"/>
              <w:jc w:val="left"/>
            </w:pPr>
            <w:r>
              <w:rPr>
                <w:sz w:val="16"/>
              </w:rPr>
              <w:t>Flash Flood, 2017-08-02, $150,000 property; $0 crops (2017 dollars)</w:t>
            </w:r>
          </w:p>
        </w:tc>
        <w:tc>
          <w:tcPr>
            <w:tcW w:type="dxa" w:w="1487"/>
          </w:tcPr>
          <w:p>
            <w:pPr>
              <w:spacing w:after="0"/>
              <w:jc w:val="left"/>
            </w:pPr>
          </w:p>
        </w:tc>
        <w:tc>
          <w:tcPr>
            <w:tcW w:type="dxa" w:w="1744"/>
          </w:tcPr>
          <w:p>
            <w:pPr>
              <w:spacing w:after="0"/>
              <w:jc w:val="left"/>
            </w:pPr>
            <w:r>
              <w:rPr>
                <w:sz w:val="16"/>
              </w:rPr>
              <w:t>No event record names a jurisdiction in the plan. Zone-level records (2) apply countywide.</w:t>
            </w:r>
          </w:p>
        </w:tc>
        <w:tc>
          <w:tcPr>
            <w:tcW w:type="dxa" w:w="1894"/>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63"/>
          </w:tcPr>
          <w:p>
            <w:pPr>
              <w:spacing w:after="0"/>
              <w:jc w:val="left"/>
            </w:pPr>
            <w:r>
              <w:rPr>
                <w:sz w:val="16"/>
              </w:rPr>
              <w:t>Debris Flow</w:t>
            </w:r>
          </w:p>
        </w:tc>
        <w:tc>
          <w:tcPr>
            <w:tcW w:type="dxa" w:w="1880"/>
          </w:tcPr>
          <w:p>
            <w:pPr>
              <w:spacing w:after="0"/>
              <w:jc w:val="left"/>
            </w:pPr>
            <w:r>
              <w:rPr>
                <w:sz w:val="16"/>
              </w:rPr>
              <w:t>none (count and damage only)</w:t>
            </w:r>
          </w:p>
        </w:tc>
        <w:tc>
          <w:tcPr>
            <w:tcW w:type="dxa" w:w="1774"/>
          </w:tcPr>
          <w:p>
            <w:pPr>
              <w:spacing w:after="0"/>
              <w:jc w:val="right"/>
            </w:pPr>
            <w:r>
              <w:rPr>
                <w:sz w:val="16"/>
              </w:rPr>
              <w:t>0</w:t>
            </w:r>
          </w:p>
        </w:tc>
        <w:tc>
          <w:tcPr>
            <w:tcW w:type="dxa" w:w="1992"/>
          </w:tcPr>
          <w:p>
            <w:pPr>
              <w:spacing w:after="0"/>
              <w:jc w:val="left"/>
            </w:pPr>
          </w:p>
        </w:tc>
        <w:tc>
          <w:tcPr>
            <w:tcW w:type="dxa" w:w="1478"/>
          </w:tcPr>
          <w:p>
            <w:pPr>
              <w:spacing w:after="0"/>
              <w:jc w:val="left"/>
            </w:pPr>
          </w:p>
        </w:tc>
        <w:tc>
          <w:tcPr>
            <w:tcW w:type="dxa" w:w="1487"/>
          </w:tcPr>
          <w:p>
            <w:pPr>
              <w:spacing w:after="0"/>
              <w:jc w:val="left"/>
            </w:pPr>
          </w:p>
        </w:tc>
        <w:tc>
          <w:tcPr>
            <w:tcW w:type="dxa" w:w="1744"/>
          </w:tcPr>
          <w:p>
            <w:pPr>
              <w:spacing w:after="0"/>
              <w:jc w:val="left"/>
            </w:pPr>
          </w:p>
        </w:tc>
        <w:tc>
          <w:tcPr>
            <w:tcW w:type="dxa" w:w="1894"/>
          </w:tcPr>
          <w:p>
            <w:pPr>
              <w:spacing w:after="0"/>
              <w:jc w:val="left"/>
            </w:pPr>
          </w:p>
        </w:tc>
      </w:tr>
      <w:tr>
        <w:trPr>
          <w:cantSplit/>
        </w:trPr>
        <w:tc>
          <w:tcPr>
            <w:tcW w:type="dxa" w:w="1863"/>
          </w:tcPr>
          <w:p>
            <w:pPr>
              <w:spacing w:after="0"/>
              <w:jc w:val="left"/>
            </w:pPr>
            <w:r>
              <w:rPr>
                <w:sz w:val="16"/>
              </w:rPr>
              <w:t>Lightning</w:t>
            </w:r>
          </w:p>
        </w:tc>
        <w:tc>
          <w:tcPr>
            <w:tcW w:type="dxa" w:w="1880"/>
          </w:tcPr>
          <w:p>
            <w:pPr>
              <w:spacing w:after="0"/>
              <w:jc w:val="left"/>
            </w:pPr>
            <w:r>
              <w:rPr>
                <w:sz w:val="16"/>
              </w:rPr>
              <w:t>annualized frequency (the measure FEMA's Local Mitigation Planning Handbook names)</w:t>
            </w:r>
          </w:p>
        </w:tc>
        <w:tc>
          <w:tcPr>
            <w:tcW w:type="dxa" w:w="1774"/>
          </w:tcPr>
          <w:p>
            <w:pPr>
              <w:spacing w:after="0"/>
              <w:jc w:val="right"/>
            </w:pPr>
            <w:r>
              <w:rPr>
                <w:sz w:val="16"/>
              </w:rPr>
              <w:t>0</w:t>
            </w:r>
          </w:p>
        </w:tc>
        <w:tc>
          <w:tcPr>
            <w:tcW w:type="dxa" w:w="1992"/>
          </w:tcPr>
          <w:p>
            <w:pPr>
              <w:spacing w:after="0"/>
              <w:jc w:val="left"/>
            </w:pPr>
          </w:p>
        </w:tc>
        <w:tc>
          <w:tcPr>
            <w:tcW w:type="dxa" w:w="1478"/>
          </w:tcPr>
          <w:p>
            <w:pPr>
              <w:spacing w:after="0"/>
              <w:jc w:val="left"/>
            </w:pPr>
          </w:p>
        </w:tc>
        <w:tc>
          <w:tcPr>
            <w:tcW w:type="dxa" w:w="1487"/>
          </w:tcPr>
          <w:p>
            <w:pPr>
              <w:spacing w:after="0"/>
              <w:jc w:val="left"/>
            </w:pPr>
          </w:p>
        </w:tc>
        <w:tc>
          <w:tcPr>
            <w:tcW w:type="dxa" w:w="1744"/>
          </w:tcPr>
          <w:p>
            <w:pPr>
              <w:spacing w:after="0"/>
              <w:jc w:val="left"/>
            </w:pPr>
          </w:p>
        </w:tc>
        <w:tc>
          <w:tcPr>
            <w:tcW w:type="dxa" w:w="1894"/>
          </w:tcPr>
          <w:p>
            <w:pPr>
              <w:spacing w:after="0"/>
              <w:jc w:val="left"/>
            </w:pPr>
            <w:r>
              <w:rPr>
                <w:sz w:val="16"/>
              </w:rPr>
              <w:t>Storm Events lists lightning with damage or casualties.</w:t>
            </w:r>
          </w:p>
        </w:tc>
      </w:tr>
      <w:tr>
        <w:trPr>
          <w:cantSplit/>
        </w:trPr>
        <w:tc>
          <w:tcPr>
            <w:tcW w:type="dxa" w:w="1863"/>
          </w:tcPr>
          <w:p>
            <w:pPr>
              <w:spacing w:after="0"/>
              <w:jc w:val="left"/>
            </w:pPr>
            <w:r>
              <w:rPr>
                <w:sz w:val="16"/>
              </w:rPr>
              <w:t>High Wind and Strong Wind (outside NRI's Strong Wind definition)</w:t>
            </w:r>
          </w:p>
        </w:tc>
        <w:tc>
          <w:tcPr>
            <w:tcW w:type="dxa" w:w="1880"/>
          </w:tcPr>
          <w:p>
            <w:pPr>
              <w:spacing w:after="0"/>
              <w:jc w:val="left"/>
            </w:pPr>
            <w:r>
              <w:rPr>
                <w:sz w:val="16"/>
              </w:rPr>
              <w:t>wind speed (kt and mph)</w:t>
            </w:r>
          </w:p>
        </w:tc>
        <w:tc>
          <w:tcPr>
            <w:tcW w:type="dxa" w:w="1774"/>
          </w:tcPr>
          <w:p>
            <w:pPr>
              <w:spacing w:after="0"/>
              <w:jc w:val="right"/>
            </w:pPr>
            <w:r>
              <w:rPr>
                <w:sz w:val="16"/>
              </w:rPr>
              <w:t>102 records, 1996 to 2026 (102 zone-level)</w:t>
            </w:r>
          </w:p>
        </w:tc>
        <w:tc>
          <w:tcPr>
            <w:tcW w:type="dxa" w:w="1992"/>
          </w:tcPr>
          <w:p>
            <w:pPr>
              <w:spacing w:after="0"/>
              <w:jc w:val="left"/>
            </w:pPr>
            <w:r>
              <w:rPr>
                <w:sz w:val="16"/>
              </w:rPr>
              <w:t>35 kt (40 mph) to 96 kt (110 mph) (median 55 kt (63 mph)); 102 with a recorded value</w:t>
            </w:r>
          </w:p>
        </w:tc>
        <w:tc>
          <w:tcPr>
            <w:tcW w:type="dxa" w:w="1478"/>
          </w:tcPr>
          <w:p>
            <w:pPr>
              <w:spacing w:after="0"/>
              <w:jc w:val="left"/>
            </w:pPr>
            <w:r>
              <w:rPr>
                <w:sz w:val="16"/>
              </w:rPr>
              <w:t>96 kt (110 mph) estimated gust, High Wind, 2021-12-15; NWS zone COZ092</w:t>
            </w:r>
          </w:p>
        </w:tc>
        <w:tc>
          <w:tcPr>
            <w:tcW w:type="dxa" w:w="1487"/>
          </w:tcPr>
          <w:p>
            <w:pPr>
              <w:spacing w:after="0"/>
              <w:jc w:val="left"/>
            </w:pPr>
            <w:r>
              <w:rPr>
                <w:sz w:val="16"/>
              </w:rPr>
              <w:t>High Wind, 2014-04-29, $10,000 property; $0 crops (zone total, 2014 dollars)</w:t>
            </w:r>
          </w:p>
        </w:tc>
        <w:tc>
          <w:tcPr>
            <w:tcW w:type="dxa" w:w="1744"/>
          </w:tcPr>
          <w:p>
            <w:pPr>
              <w:spacing w:after="0"/>
              <w:jc w:val="left"/>
            </w:pPr>
            <w:r>
              <w:rPr>
                <w:sz w:val="16"/>
              </w:rPr>
              <w:t>Countywide (zone-level records).</w:t>
            </w:r>
          </w:p>
        </w:tc>
        <w:tc>
          <w:tcPr>
            <w:tcW w:type="dxa" w:w="1894"/>
          </w:tcPr>
          <w:p>
            <w:pPr>
              <w:spacing w:after="0"/>
              <w:jc w:val="left"/>
            </w:pPr>
          </w:p>
        </w:tc>
      </w:tr>
      <w:tr>
        <w:trPr>
          <w:cantSplit/>
        </w:trPr>
        <w:tc>
          <w:tcPr>
            <w:tcW w:type="dxa" w:w="1863"/>
          </w:tcPr>
          <w:p>
            <w:pPr>
              <w:spacing w:after="0"/>
              <w:jc w:val="left"/>
            </w:pPr>
            <w:r>
              <w:rPr>
                <w:sz w:val="16"/>
              </w:rPr>
              <w:t>Thunderstorm Wind</w:t>
            </w:r>
          </w:p>
        </w:tc>
        <w:tc>
          <w:tcPr>
            <w:tcW w:type="dxa" w:w="1880"/>
          </w:tcPr>
          <w:p>
            <w:pPr>
              <w:spacing w:after="0"/>
              <w:jc w:val="left"/>
            </w:pPr>
            <w:r>
              <w:rPr>
                <w:sz w:val="16"/>
              </w:rPr>
              <w:t>wind speed (kt and mph)</w:t>
            </w:r>
          </w:p>
        </w:tc>
        <w:tc>
          <w:tcPr>
            <w:tcW w:type="dxa" w:w="1774"/>
          </w:tcPr>
          <w:p>
            <w:pPr>
              <w:spacing w:after="0"/>
              <w:jc w:val="right"/>
            </w:pPr>
            <w:r>
              <w:rPr>
                <w:sz w:val="16"/>
              </w:rPr>
              <w:t>241 records, 1956 to 2026</w:t>
            </w:r>
          </w:p>
        </w:tc>
        <w:tc>
          <w:tcPr>
            <w:tcW w:type="dxa" w:w="1992"/>
          </w:tcPr>
          <w:p>
            <w:pPr>
              <w:spacing w:after="0"/>
              <w:jc w:val="left"/>
            </w:pPr>
            <w:r>
              <w:rPr>
                <w:sz w:val="16"/>
              </w:rPr>
              <w:t>44 kt (51 mph) to 109 kt (125 mph) (median 55 kt (63 mph)); 236 with a recorded value</w:t>
            </w:r>
          </w:p>
        </w:tc>
        <w:tc>
          <w:tcPr>
            <w:tcW w:type="dxa" w:w="1478"/>
          </w:tcPr>
          <w:p>
            <w:pPr>
              <w:spacing w:after="0"/>
              <w:jc w:val="left"/>
            </w:pPr>
            <w:r>
              <w:rPr>
                <w:sz w:val="16"/>
              </w:rPr>
              <w:t>109 kt (125 mph) estimated gust, Thunderstorm Wind, 2025-08-28</w:t>
            </w:r>
          </w:p>
        </w:tc>
        <w:tc>
          <w:tcPr>
            <w:tcW w:type="dxa" w:w="1487"/>
          </w:tcPr>
          <w:p>
            <w:pPr>
              <w:spacing w:after="0"/>
              <w:jc w:val="left"/>
            </w:pPr>
          </w:p>
        </w:tc>
        <w:tc>
          <w:tcPr>
            <w:tcW w:type="dxa" w:w="1744"/>
          </w:tcPr>
          <w:p>
            <w:pPr>
              <w:spacing w:after="0"/>
              <w:jc w:val="left"/>
            </w:pPr>
            <w:r>
              <w:rPr>
                <w:sz w:val="16"/>
              </w:rPr>
              <w:t>No event record names a jurisdiction in the plan.</w:t>
            </w:r>
          </w:p>
        </w:tc>
        <w:tc>
          <w:tcPr>
            <w:tcW w:type="dxa" w:w="1894"/>
          </w:tcPr>
          <w:p>
            <w:pPr>
              <w:spacing w:after="0"/>
              <w:jc w:val="left"/>
            </w:pPr>
          </w:p>
        </w:tc>
      </w:tr>
      <w:tr>
        <w:trPr>
          <w:cantSplit/>
        </w:trPr>
        <w:tc>
          <w:tcPr>
            <w:tcW w:type="dxa" w:w="1863"/>
          </w:tcPr>
          <w:p>
            <w:pPr>
              <w:spacing w:after="0"/>
              <w:jc w:val="left"/>
            </w:pPr>
            <w:r>
              <w:rPr>
                <w:sz w:val="16"/>
              </w:rPr>
              <w:t>Tornado</w:t>
            </w:r>
          </w:p>
        </w:tc>
        <w:tc>
          <w:tcPr>
            <w:tcW w:type="dxa" w:w="1880"/>
          </w:tcPr>
          <w:p>
            <w:pPr>
              <w:spacing w:after="0"/>
              <w:jc w:val="left"/>
            </w:pPr>
            <w:r>
              <w:rPr>
                <w:sz w:val="16"/>
              </w:rPr>
              <w:t>Enhanced Fujita (Fujita before Feb 2007)</w:t>
            </w:r>
          </w:p>
        </w:tc>
        <w:tc>
          <w:tcPr>
            <w:tcW w:type="dxa" w:w="1774"/>
          </w:tcPr>
          <w:p>
            <w:pPr>
              <w:spacing w:after="0"/>
              <w:jc w:val="right"/>
            </w:pPr>
            <w:r>
              <w:rPr>
                <w:sz w:val="16"/>
              </w:rPr>
              <w:t>94 records, 1955 to 2025</w:t>
            </w:r>
          </w:p>
        </w:tc>
        <w:tc>
          <w:tcPr>
            <w:tcW w:type="dxa" w:w="1992"/>
          </w:tcPr>
          <w:p>
            <w:pPr>
              <w:spacing w:after="0"/>
              <w:jc w:val="left"/>
            </w:pPr>
            <w:r>
              <w:rPr>
                <w:sz w:val="16"/>
              </w:rPr>
              <w:t>F/EF0 to F/EF2 (median F/EF0); 75 with a recorded value</w:t>
            </w:r>
          </w:p>
        </w:tc>
        <w:tc>
          <w:tcPr>
            <w:tcW w:type="dxa" w:w="1478"/>
          </w:tcPr>
          <w:p>
            <w:pPr>
              <w:spacing w:after="0"/>
              <w:jc w:val="left"/>
            </w:pPr>
            <w:r>
              <w:rPr>
                <w:sz w:val="16"/>
              </w:rPr>
              <w:t>F2 tornado, 1958-07-20, 33 yd wide, $25,000 property; crops not recorded (1958 dollars), 5 direct injuries</w:t>
            </w:r>
          </w:p>
        </w:tc>
        <w:tc>
          <w:tcPr>
            <w:tcW w:type="dxa" w:w="1487"/>
          </w:tcPr>
          <w:p>
            <w:pPr>
              <w:spacing w:after="0"/>
              <w:jc w:val="left"/>
            </w:pPr>
            <w:r>
              <w:rPr>
                <w:sz w:val="16"/>
              </w:rPr>
              <w:t>Tornado, 1979-06-16, $2,500,000 property; crops not recorded (1979 dollars)</w:t>
            </w:r>
          </w:p>
        </w:tc>
        <w:tc>
          <w:tcPr>
            <w:tcW w:type="dxa" w:w="1744"/>
          </w:tcPr>
          <w:p>
            <w:pPr>
              <w:spacing w:after="0"/>
              <w:jc w:val="left"/>
            </w:pPr>
            <w:r>
              <w:rPr>
                <w:sz w:val="16"/>
              </w:rPr>
              <w:t>No event record names a jurisdiction in the plan.</w:t>
            </w:r>
          </w:p>
        </w:tc>
        <w:tc>
          <w:tcPr>
            <w:tcW w:type="dxa" w:w="1894"/>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63"/>
          </w:tcPr>
          <w:p>
            <w:pPr>
              <w:spacing w:after="0"/>
              <w:jc w:val="left"/>
            </w:pPr>
            <w:r>
              <w:rPr>
                <w:sz w:val="16"/>
              </w:rPr>
              <w:t>Wildfire</w:t>
            </w:r>
          </w:p>
        </w:tc>
        <w:tc>
          <w:tcPr>
            <w:tcW w:type="dxa" w:w="1880"/>
          </w:tcPr>
          <w:p>
            <w:pPr>
              <w:spacing w:after="0"/>
              <w:jc w:val="left"/>
            </w:pPr>
            <w:r>
              <w:rPr>
                <w:sz w:val="16"/>
              </w:rPr>
              <w:t>acres burned (local data)</w:t>
            </w:r>
          </w:p>
        </w:tc>
        <w:tc>
          <w:tcPr>
            <w:tcW w:type="dxa" w:w="1774"/>
          </w:tcPr>
          <w:p>
            <w:pPr>
              <w:spacing w:after="0"/>
              <w:jc w:val="right"/>
            </w:pPr>
            <w:r>
              <w:rPr>
                <w:sz w:val="16"/>
              </w:rPr>
              <w:t>2 records, 2018 to 2021 (2 zone-level)</w:t>
            </w:r>
          </w:p>
        </w:tc>
        <w:tc>
          <w:tcPr>
            <w:tcW w:type="dxa" w:w="1992"/>
          </w:tcPr>
          <w:p>
            <w:pPr>
              <w:spacing w:after="0"/>
              <w:jc w:val="left"/>
            </w:pPr>
          </w:p>
        </w:tc>
        <w:tc>
          <w:tcPr>
            <w:tcW w:type="dxa" w:w="1478"/>
          </w:tcPr>
          <w:p>
            <w:pPr>
              <w:spacing w:after="0"/>
              <w:jc w:val="left"/>
            </w:pPr>
            <w:r>
              <w:rPr>
                <w:sz w:val="16"/>
              </w:rPr>
              <w:t>Wildfire, 2021-12-15, $200,000 property; crops not reported (2021 dollars); NWS zone COZ092</w:t>
            </w:r>
          </w:p>
        </w:tc>
        <w:tc>
          <w:tcPr>
            <w:tcW w:type="dxa" w:w="1487"/>
          </w:tcPr>
          <w:p>
            <w:pPr>
              <w:spacing w:after="0"/>
              <w:jc w:val="left"/>
            </w:pPr>
          </w:p>
        </w:tc>
        <w:tc>
          <w:tcPr>
            <w:tcW w:type="dxa" w:w="1744"/>
          </w:tcPr>
          <w:p>
            <w:pPr>
              <w:spacing w:after="0"/>
              <w:jc w:val="left"/>
            </w:pPr>
            <w:r>
              <w:rPr>
                <w:sz w:val="16"/>
              </w:rPr>
              <w:t>Countywide (zone-level records).</w:t>
            </w:r>
          </w:p>
        </w:tc>
        <w:tc>
          <w:tcPr>
            <w:tcW w:type="dxa" w:w="1894"/>
          </w:tcPr>
          <w:p>
            <w:pPr>
              <w:spacing w:after="0"/>
              <w:jc w:val="left"/>
            </w:pPr>
          </w:p>
        </w:tc>
      </w:tr>
      <w:tr>
        <w:trPr>
          <w:cantSplit/>
        </w:trPr>
        <w:tc>
          <w:tcPr>
            <w:tcW w:type="dxa" w:w="1863"/>
          </w:tcPr>
          <w:p>
            <w:pPr>
              <w:spacing w:after="0"/>
              <w:jc w:val="left"/>
            </w:pPr>
            <w:r>
              <w:rPr>
                <w:sz w:val="16"/>
              </w:rPr>
              <w:t>Winter Storm, Heavy Snow, Blizzard, Lake-Effect Snow, Winter Weather, Sleet</w:t>
            </w:r>
          </w:p>
        </w:tc>
        <w:tc>
          <w:tcPr>
            <w:tcW w:type="dxa" w:w="1880"/>
          </w:tcPr>
          <w:p>
            <w:pPr>
              <w:spacing w:after="0"/>
              <w:jc w:val="left"/>
            </w:pPr>
            <w:r>
              <w:rPr>
                <w:sz w:val="16"/>
              </w:rPr>
              <w:t>none in data (snowfall: local data)</w:t>
            </w:r>
          </w:p>
        </w:tc>
        <w:tc>
          <w:tcPr>
            <w:tcW w:type="dxa" w:w="1774"/>
          </w:tcPr>
          <w:p>
            <w:pPr>
              <w:spacing w:after="0"/>
              <w:jc w:val="right"/>
            </w:pPr>
            <w:r>
              <w:rPr>
                <w:sz w:val="16"/>
              </w:rPr>
              <w:t>63 records, 1997 to 2025 (63 zone-level)</w:t>
            </w:r>
          </w:p>
        </w:tc>
        <w:tc>
          <w:tcPr>
            <w:tcW w:type="dxa" w:w="1992"/>
          </w:tcPr>
          <w:p>
            <w:pPr>
              <w:spacing w:after="0"/>
              <w:jc w:val="left"/>
            </w:pPr>
          </w:p>
        </w:tc>
        <w:tc>
          <w:tcPr>
            <w:tcW w:type="dxa" w:w="1478"/>
          </w:tcPr>
          <w:p>
            <w:pPr>
              <w:spacing w:after="0"/>
              <w:jc w:val="left"/>
            </w:pPr>
            <w:r>
              <w:rPr>
                <w:sz w:val="16"/>
              </w:rPr>
              <w:t>Winter Storm, 2017-03-24, $600,000 property; $0 crops (2017 dollars); NWS zone COZ092</w:t>
            </w:r>
          </w:p>
        </w:tc>
        <w:tc>
          <w:tcPr>
            <w:tcW w:type="dxa" w:w="1487"/>
          </w:tcPr>
          <w:p>
            <w:pPr>
              <w:spacing w:after="0"/>
              <w:jc w:val="left"/>
            </w:pPr>
          </w:p>
        </w:tc>
        <w:tc>
          <w:tcPr>
            <w:tcW w:type="dxa" w:w="1744"/>
          </w:tcPr>
          <w:p>
            <w:pPr>
              <w:spacing w:after="0"/>
              <w:jc w:val="left"/>
            </w:pPr>
            <w:r>
              <w:rPr>
                <w:sz w:val="16"/>
              </w:rPr>
              <w:t>Countywide (zone-level records).</w:t>
            </w:r>
          </w:p>
        </w:tc>
        <w:tc>
          <w:tcPr>
            <w:tcW w:type="dxa" w:w="1894"/>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9 declarations covering 6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38"/>
        <w:gridCol w:w="2083"/>
        <w:gridCol w:w="3482"/>
        <w:gridCol w:w="2172"/>
        <w:gridCol w:w="1145"/>
        <w:gridCol w:w="881"/>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38"/>
            <w:shd w:val="clear" w:color="auto" w:fill="E8E8E8"/>
          </w:tcPr>
          <w:p>
            <w:pPr>
              <w:spacing w:after="0"/>
              <w:jc w:val="left"/>
            </w:pPr>
            <w:r>
              <w:rPr>
                <w:b/>
                <w:sz w:val="16"/>
              </w:rPr>
              <w:t>Type</w:t>
            </w:r>
          </w:p>
        </w:tc>
        <w:tc>
          <w:tcPr>
            <w:tcW w:type="dxa" w:w="2083"/>
            <w:shd w:val="clear" w:color="auto" w:fill="E8E8E8"/>
          </w:tcPr>
          <w:p>
            <w:pPr>
              <w:spacing w:after="0"/>
              <w:jc w:val="left"/>
            </w:pPr>
            <w:r>
              <w:rPr>
                <w:b/>
                <w:sz w:val="16"/>
              </w:rPr>
              <w:t>Title</w:t>
            </w:r>
          </w:p>
        </w:tc>
        <w:tc>
          <w:tcPr>
            <w:tcW w:type="dxa" w:w="3482"/>
            <w:shd w:val="clear" w:color="auto" w:fill="E8E8E8"/>
          </w:tcPr>
          <w:p>
            <w:pPr>
              <w:spacing w:after="0"/>
              <w:jc w:val="left"/>
            </w:pPr>
            <w:r>
              <w:rPr>
                <w:b/>
                <w:sz w:val="16"/>
              </w:rPr>
              <w:t>Mapped hazard</w:t>
            </w:r>
          </w:p>
        </w:tc>
        <w:tc>
          <w:tcPr>
            <w:tcW w:type="dxa" w:w="217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145"/>
            <w:shd w:val="clear" w:color="auto" w:fill="E8E8E8"/>
          </w:tcPr>
          <w:p>
            <w:pPr>
              <w:spacing w:after="0"/>
              <w:jc w:val="left"/>
            </w:pPr>
            <w:r>
              <w:rPr>
                <w:b/>
                <w:sz w:val="16"/>
              </w:rPr>
              <w:t>Flags</w:t>
            </w:r>
          </w:p>
        </w:tc>
        <w:tc>
          <w:tcPr>
            <w:tcW w:type="dxa" w:w="881"/>
            <w:shd w:val="clear" w:color="auto" w:fill="E8E8E8"/>
          </w:tcPr>
          <w:p>
            <w:pPr>
              <w:spacing w:after="0"/>
              <w:jc w:val="left"/>
            </w:pPr>
            <w:r>
              <w:rPr>
                <w:b/>
                <w:sz w:val="16"/>
              </w:rPr>
              <w:t>Notes</w:t>
            </w:r>
          </w:p>
        </w:tc>
      </w:tr>
      <w:tr>
        <w:trPr>
          <w:cantSplit/>
        </w:trPr>
        <w:tc>
          <w:tcPr>
            <w:tcW w:type="dxa" w:w="1037"/>
          </w:tcPr>
          <w:p>
            <w:pPr>
              <w:spacing w:after="0"/>
              <w:jc w:val="left"/>
            </w:pPr>
            <w:r>
              <w:rPr>
                <w:sz w:val="16"/>
              </w:rPr>
              <w:t>2023-08-25</w:t>
            </w:r>
          </w:p>
        </w:tc>
        <w:tc>
          <w:tcPr>
            <w:tcW w:type="dxa" w:w="1037"/>
          </w:tcPr>
          <w:p>
            <w:pPr>
              <w:spacing w:after="0"/>
              <w:jc w:val="left"/>
            </w:pPr>
            <w:r>
              <w:rPr>
                <w:sz w:val="16"/>
              </w:rPr>
              <w:t>2023-06-08</w:t>
            </w:r>
          </w:p>
        </w:tc>
        <w:tc>
          <w:tcPr>
            <w:tcW w:type="dxa" w:w="1037"/>
          </w:tcPr>
          <w:p>
            <w:pPr>
              <w:spacing w:after="0"/>
              <w:jc w:val="left"/>
            </w:pPr>
            <w:r>
              <w:rPr>
                <w:sz w:val="16"/>
              </w:rPr>
              <w:t>DR-4731-CO</w:t>
            </w:r>
          </w:p>
        </w:tc>
        <w:tc>
          <w:tcPr>
            <w:tcW w:type="dxa" w:w="1238"/>
          </w:tcPr>
          <w:p>
            <w:pPr>
              <w:spacing w:after="0"/>
              <w:jc w:val="left"/>
            </w:pPr>
            <w:r>
              <w:rPr>
                <w:sz w:val="16"/>
              </w:rPr>
              <w:t>Major disaster</w:t>
            </w:r>
          </w:p>
        </w:tc>
        <w:tc>
          <w:tcPr>
            <w:tcW w:type="dxa" w:w="2083"/>
          </w:tcPr>
          <w:p>
            <w:pPr>
              <w:spacing w:after="0"/>
              <w:jc w:val="left"/>
            </w:pPr>
            <w:r>
              <w:rPr>
                <w:sz w:val="16"/>
              </w:rPr>
              <w:t>Severe Storms, Flooding, and Tornadoes</w:t>
            </w:r>
          </w:p>
        </w:tc>
        <w:tc>
          <w:tcPr>
            <w:tcW w:type="dxa" w:w="3482"/>
          </w:tcPr>
          <w:p>
            <w:pPr>
              <w:spacing w:after="0"/>
              <w:jc w:val="left"/>
            </w:pPr>
            <w:r>
              <w:rPr>
                <w:sz w:val="16"/>
              </w:rPr>
              <w:t>Inland Flooding (primary); also designated: Tornado</w:t>
            </w:r>
          </w:p>
        </w:tc>
        <w:tc>
          <w:tcPr>
            <w:tcW w:type="dxa" w:w="2172"/>
          </w:tcPr>
          <w:p>
            <w:pPr>
              <w:spacing w:after="0"/>
              <w:jc w:val="right"/>
            </w:pPr>
            <w:r>
              <w:rPr>
                <w:sz w:val="16"/>
              </w:rPr>
              <w:t>$144,952.04</w:t>
            </w:r>
          </w:p>
        </w:tc>
        <w:tc>
          <w:tcPr>
            <w:tcW w:type="dxa" w:w="1145"/>
          </w:tcPr>
          <w:p>
            <w:pPr>
              <w:spacing w:after="0"/>
              <w:jc w:val="left"/>
            </w:pPr>
            <w:r>
              <w:rPr>
                <w:sz w:val="16"/>
              </w:rPr>
              <w:t>new since last plan; within last 5 years</w:t>
            </w:r>
          </w:p>
        </w:tc>
        <w:tc>
          <w:tcPr>
            <w:tcW w:type="dxa" w:w="881"/>
          </w:tcPr>
          <w:p>
            <w:pPr>
              <w:spacing w:after="0"/>
              <w:jc w:val="left"/>
            </w:pPr>
          </w:p>
        </w:tc>
      </w:tr>
      <w:tr>
        <w:trPr>
          <w:cantSplit/>
        </w:trPr>
        <w:tc>
          <w:tcPr>
            <w:tcW w:type="dxa" w:w="1037"/>
          </w:tcPr>
          <w:p>
            <w:pPr>
              <w:spacing w:after="0"/>
              <w:jc w:val="left"/>
            </w:pPr>
            <w:r>
              <w:rPr>
                <w:sz w:val="16"/>
              </w:rPr>
              <w:t>2020-03-28</w:t>
            </w:r>
          </w:p>
        </w:tc>
        <w:tc>
          <w:tcPr>
            <w:tcW w:type="dxa" w:w="1037"/>
          </w:tcPr>
          <w:p>
            <w:pPr>
              <w:spacing w:after="0"/>
              <w:jc w:val="left"/>
            </w:pPr>
            <w:r>
              <w:rPr>
                <w:sz w:val="16"/>
              </w:rPr>
              <w:t>2020-01-20</w:t>
            </w:r>
          </w:p>
        </w:tc>
        <w:tc>
          <w:tcPr>
            <w:tcW w:type="dxa" w:w="1037"/>
          </w:tcPr>
          <w:p>
            <w:pPr>
              <w:spacing w:after="0"/>
              <w:jc w:val="left"/>
            </w:pPr>
            <w:r>
              <w:rPr>
                <w:sz w:val="16"/>
              </w:rPr>
              <w:t>DR-4498-CO</w:t>
            </w:r>
          </w:p>
        </w:tc>
        <w:tc>
          <w:tcPr>
            <w:tcW w:type="dxa" w:w="1238"/>
          </w:tcPr>
          <w:p>
            <w:pPr>
              <w:spacing w:after="0"/>
              <w:jc w:val="left"/>
            </w:pPr>
            <w:r>
              <w:rPr>
                <w:sz w:val="16"/>
              </w:rPr>
              <w:t>Major disaster</w:t>
            </w:r>
          </w:p>
        </w:tc>
        <w:tc>
          <w:tcPr>
            <w:tcW w:type="dxa" w:w="2083"/>
          </w:tcPr>
          <w:p>
            <w:pPr>
              <w:spacing w:after="0"/>
              <w:jc w:val="left"/>
            </w:pPr>
            <w:r>
              <w:rPr>
                <w:sz w:val="16"/>
              </w:rPr>
              <w:t>COVID-19 Pandemic</w:t>
            </w:r>
          </w:p>
        </w:tc>
        <w:tc>
          <w:tcPr>
            <w:tcW w:type="dxa" w:w="3482"/>
          </w:tcPr>
          <w:p>
            <w:pPr>
              <w:spacing w:after="0"/>
              <w:jc w:val="left"/>
            </w:pPr>
            <w:r>
              <w:rPr>
                <w:sz w:val="16"/>
              </w:rPr>
              <w:t>Non-natural, not counted</w:t>
            </w:r>
          </w:p>
        </w:tc>
        <w:tc>
          <w:tcPr>
            <w:tcW w:type="dxa" w:w="2172"/>
          </w:tcPr>
          <w:p>
            <w:pPr>
              <w:spacing w:after="0"/>
              <w:jc w:val="right"/>
            </w:pPr>
            <w:r>
              <w:rPr>
                <w:sz w:val="16"/>
              </w:rPr>
              <w:t>no Public Assistance recorded</w:t>
            </w:r>
          </w:p>
        </w:tc>
        <w:tc>
          <w:tcPr>
            <w:tcW w:type="dxa" w:w="1145"/>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EM-3436-CO</w:t>
            </w:r>
          </w:p>
        </w:tc>
        <w:tc>
          <w:tcPr>
            <w:tcW w:type="dxa" w:w="1238"/>
          </w:tcPr>
          <w:p>
            <w:pPr>
              <w:spacing w:after="0"/>
              <w:jc w:val="left"/>
            </w:pPr>
            <w:r>
              <w:rPr>
                <w:sz w:val="16"/>
              </w:rPr>
              <w:t>Emergency</w:t>
            </w:r>
          </w:p>
        </w:tc>
        <w:tc>
          <w:tcPr>
            <w:tcW w:type="dxa" w:w="2083"/>
          </w:tcPr>
          <w:p>
            <w:pPr>
              <w:spacing w:after="0"/>
              <w:jc w:val="left"/>
            </w:pPr>
            <w:r>
              <w:rPr>
                <w:sz w:val="16"/>
              </w:rPr>
              <w:t>COVID-19</w:t>
            </w:r>
          </w:p>
        </w:tc>
        <w:tc>
          <w:tcPr>
            <w:tcW w:type="dxa" w:w="3482"/>
          </w:tcPr>
          <w:p>
            <w:pPr>
              <w:spacing w:after="0"/>
              <w:jc w:val="left"/>
            </w:pPr>
            <w:r>
              <w:rPr>
                <w:sz w:val="16"/>
              </w:rPr>
              <w:t>Non-natural, not counted</w:t>
            </w:r>
          </w:p>
        </w:tc>
        <w:tc>
          <w:tcPr>
            <w:tcW w:type="dxa" w:w="2172"/>
          </w:tcPr>
          <w:p>
            <w:pPr>
              <w:spacing w:after="0"/>
              <w:jc w:val="right"/>
            </w:pPr>
            <w:r>
              <w:rPr>
                <w:sz w:val="16"/>
              </w:rPr>
              <w:t>no Public Assistance recorded</w:t>
            </w:r>
          </w:p>
        </w:tc>
        <w:tc>
          <w:tcPr>
            <w:tcW w:type="dxa" w:w="1145"/>
          </w:tcPr>
          <w:p>
            <w:pPr>
              <w:spacing w:after="0"/>
              <w:jc w:val="left"/>
            </w:pPr>
          </w:p>
        </w:tc>
        <w:tc>
          <w:tcPr>
            <w:tcW w:type="dxa" w:w="881"/>
          </w:tcPr>
          <w:p>
            <w:pPr>
              <w:spacing w:after="0"/>
              <w:jc w:val="left"/>
            </w:pPr>
            <w:r>
              <w:rPr>
                <w:sz w:val="16"/>
              </w:rPr>
              <w:t>same incident as DR-4498</w:t>
            </w:r>
          </w:p>
        </w:tc>
      </w:tr>
      <w:tr>
        <w:trPr>
          <w:cantSplit/>
        </w:trPr>
        <w:tc>
          <w:tcPr>
            <w:tcW w:type="dxa" w:w="1037"/>
          </w:tcPr>
          <w:p>
            <w:pPr>
              <w:spacing w:after="0"/>
              <w:jc w:val="left"/>
            </w:pPr>
            <w:r>
              <w:rPr>
                <w:sz w:val="16"/>
              </w:rPr>
              <w:t>2007-01-07</w:t>
            </w:r>
          </w:p>
        </w:tc>
        <w:tc>
          <w:tcPr>
            <w:tcW w:type="dxa" w:w="1037"/>
          </w:tcPr>
          <w:p>
            <w:pPr>
              <w:spacing w:after="0"/>
              <w:jc w:val="left"/>
            </w:pPr>
            <w:r>
              <w:rPr>
                <w:sz w:val="16"/>
              </w:rPr>
              <w:t>2006-12-28</w:t>
            </w:r>
          </w:p>
        </w:tc>
        <w:tc>
          <w:tcPr>
            <w:tcW w:type="dxa" w:w="1037"/>
          </w:tcPr>
          <w:p>
            <w:pPr>
              <w:spacing w:after="0"/>
              <w:jc w:val="left"/>
            </w:pPr>
            <w:r>
              <w:rPr>
                <w:sz w:val="16"/>
              </w:rPr>
              <w:t>EM-3271-CO</w:t>
            </w:r>
          </w:p>
        </w:tc>
        <w:tc>
          <w:tcPr>
            <w:tcW w:type="dxa" w:w="1238"/>
          </w:tcPr>
          <w:p>
            <w:pPr>
              <w:spacing w:after="0"/>
              <w:jc w:val="left"/>
            </w:pPr>
            <w:r>
              <w:rPr>
                <w:sz w:val="16"/>
              </w:rPr>
              <w:t>Emergency</w:t>
            </w:r>
          </w:p>
        </w:tc>
        <w:tc>
          <w:tcPr>
            <w:tcW w:type="dxa" w:w="2083"/>
          </w:tcPr>
          <w:p>
            <w:pPr>
              <w:spacing w:after="0"/>
              <w:jc w:val="left"/>
            </w:pPr>
            <w:r>
              <w:rPr>
                <w:sz w:val="16"/>
              </w:rPr>
              <w:t>Snow</w:t>
            </w:r>
          </w:p>
        </w:tc>
        <w:tc>
          <w:tcPr>
            <w:tcW w:type="dxa" w:w="3482"/>
          </w:tcPr>
          <w:p>
            <w:pPr>
              <w:spacing w:after="0"/>
              <w:jc w:val="left"/>
            </w:pPr>
            <w:r>
              <w:rPr>
                <w:sz w:val="16"/>
              </w:rPr>
              <w:t>Winter Weather</w:t>
            </w:r>
          </w:p>
        </w:tc>
        <w:tc>
          <w:tcPr>
            <w:tcW w:type="dxa" w:w="2172"/>
          </w:tcPr>
          <w:p>
            <w:pPr>
              <w:spacing w:after="0"/>
              <w:jc w:val="right"/>
            </w:pPr>
            <w:r>
              <w:rPr>
                <w:sz w:val="16"/>
              </w:rPr>
              <w:t>$21,570.26</w:t>
            </w:r>
          </w:p>
        </w:tc>
        <w:tc>
          <w:tcPr>
            <w:tcW w:type="dxa" w:w="1145"/>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EM-3224-CO</w:t>
            </w:r>
          </w:p>
        </w:tc>
        <w:tc>
          <w:tcPr>
            <w:tcW w:type="dxa" w:w="1238"/>
          </w:tcPr>
          <w:p>
            <w:pPr>
              <w:spacing w:after="0"/>
              <w:jc w:val="left"/>
            </w:pPr>
            <w:r>
              <w:rPr>
                <w:sz w:val="16"/>
              </w:rPr>
              <w:t>Emergency</w:t>
            </w:r>
          </w:p>
        </w:tc>
        <w:tc>
          <w:tcPr>
            <w:tcW w:type="dxa" w:w="2083"/>
          </w:tcPr>
          <w:p>
            <w:pPr>
              <w:spacing w:after="0"/>
              <w:jc w:val="left"/>
            </w:pPr>
            <w:r>
              <w:rPr>
                <w:sz w:val="16"/>
              </w:rPr>
              <w:t>Hurricane Katrina Evacuation</w:t>
            </w:r>
          </w:p>
        </w:tc>
        <w:tc>
          <w:tcPr>
            <w:tcW w:type="dxa" w:w="3482"/>
          </w:tcPr>
          <w:p>
            <w:pPr>
              <w:spacing w:after="0"/>
              <w:jc w:val="left"/>
            </w:pPr>
            <w:r>
              <w:rPr>
                <w:sz w:val="16"/>
              </w:rPr>
              <w:t>Hurricane: evacuation support, not a local hazard event; not counted</w:t>
            </w:r>
          </w:p>
        </w:tc>
        <w:tc>
          <w:tcPr>
            <w:tcW w:type="dxa" w:w="2172"/>
          </w:tcPr>
          <w:p>
            <w:pPr>
              <w:spacing w:after="0"/>
              <w:jc w:val="right"/>
            </w:pPr>
            <w:r>
              <w:rPr>
                <w:sz w:val="16"/>
              </w:rPr>
              <w:t>no Public Assistance recorded</w:t>
            </w:r>
          </w:p>
        </w:tc>
        <w:tc>
          <w:tcPr>
            <w:tcW w:type="dxa" w:w="1145"/>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2002-06-19</w:t>
            </w:r>
          </w:p>
        </w:tc>
        <w:tc>
          <w:tcPr>
            <w:tcW w:type="dxa" w:w="1037"/>
          </w:tcPr>
          <w:p>
            <w:pPr>
              <w:spacing w:after="0"/>
              <w:jc w:val="left"/>
            </w:pPr>
            <w:r>
              <w:rPr>
                <w:sz w:val="16"/>
              </w:rPr>
              <w:t>2002-04-23</w:t>
            </w:r>
          </w:p>
        </w:tc>
        <w:tc>
          <w:tcPr>
            <w:tcW w:type="dxa" w:w="1037"/>
          </w:tcPr>
          <w:p>
            <w:pPr>
              <w:spacing w:after="0"/>
              <w:jc w:val="left"/>
            </w:pPr>
            <w:r>
              <w:rPr>
                <w:sz w:val="16"/>
              </w:rPr>
              <w:t>DR-1421-CO</w:t>
            </w:r>
          </w:p>
        </w:tc>
        <w:tc>
          <w:tcPr>
            <w:tcW w:type="dxa" w:w="1238"/>
          </w:tcPr>
          <w:p>
            <w:pPr>
              <w:spacing w:after="0"/>
              <w:jc w:val="left"/>
            </w:pPr>
            <w:r>
              <w:rPr>
                <w:sz w:val="16"/>
              </w:rPr>
              <w:t>Major disaster</w:t>
            </w:r>
          </w:p>
        </w:tc>
        <w:tc>
          <w:tcPr>
            <w:tcW w:type="dxa" w:w="2083"/>
          </w:tcPr>
          <w:p>
            <w:pPr>
              <w:spacing w:after="0"/>
              <w:jc w:val="left"/>
            </w:pPr>
            <w:r>
              <w:rPr>
                <w:sz w:val="16"/>
              </w:rPr>
              <w:t>Wildfires</w:t>
            </w:r>
          </w:p>
        </w:tc>
        <w:tc>
          <w:tcPr>
            <w:tcW w:type="dxa" w:w="3482"/>
          </w:tcPr>
          <w:p>
            <w:pPr>
              <w:spacing w:after="0"/>
              <w:jc w:val="left"/>
            </w:pPr>
            <w:r>
              <w:rPr>
                <w:sz w:val="16"/>
              </w:rPr>
              <w:t>Wildfire</w:t>
            </w:r>
          </w:p>
        </w:tc>
        <w:tc>
          <w:tcPr>
            <w:tcW w:type="dxa" w:w="2172"/>
          </w:tcPr>
          <w:p>
            <w:pPr>
              <w:spacing w:after="0"/>
              <w:jc w:val="right"/>
            </w:pPr>
            <w:r>
              <w:rPr>
                <w:sz w:val="16"/>
              </w:rPr>
              <w:t>PA not declared for this county</w:t>
            </w:r>
          </w:p>
        </w:tc>
        <w:tc>
          <w:tcPr>
            <w:tcW w:type="dxa" w:w="1145"/>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2001-05-17</w:t>
            </w:r>
          </w:p>
        </w:tc>
        <w:tc>
          <w:tcPr>
            <w:tcW w:type="dxa" w:w="1037"/>
          </w:tcPr>
          <w:p>
            <w:pPr>
              <w:spacing w:after="0"/>
              <w:jc w:val="left"/>
            </w:pPr>
            <w:r>
              <w:rPr>
                <w:sz w:val="16"/>
              </w:rPr>
              <w:t>2001-04-11</w:t>
            </w:r>
          </w:p>
        </w:tc>
        <w:tc>
          <w:tcPr>
            <w:tcW w:type="dxa" w:w="1037"/>
          </w:tcPr>
          <w:p>
            <w:pPr>
              <w:spacing w:after="0"/>
              <w:jc w:val="left"/>
            </w:pPr>
            <w:r>
              <w:rPr>
                <w:sz w:val="16"/>
              </w:rPr>
              <w:t>DR-1374-CO</w:t>
            </w:r>
          </w:p>
        </w:tc>
        <w:tc>
          <w:tcPr>
            <w:tcW w:type="dxa" w:w="1238"/>
          </w:tcPr>
          <w:p>
            <w:pPr>
              <w:spacing w:after="0"/>
              <w:jc w:val="left"/>
            </w:pPr>
            <w:r>
              <w:rPr>
                <w:sz w:val="16"/>
              </w:rPr>
              <w:t>Major disaster</w:t>
            </w:r>
          </w:p>
        </w:tc>
        <w:tc>
          <w:tcPr>
            <w:tcW w:type="dxa" w:w="2083"/>
          </w:tcPr>
          <w:p>
            <w:pPr>
              <w:spacing w:after="0"/>
              <w:jc w:val="left"/>
            </w:pPr>
            <w:r>
              <w:rPr>
                <w:sz w:val="16"/>
              </w:rPr>
              <w:t>Severe Winter Storms</w:t>
            </w:r>
          </w:p>
        </w:tc>
        <w:tc>
          <w:tcPr>
            <w:tcW w:type="dxa" w:w="3482"/>
          </w:tcPr>
          <w:p>
            <w:pPr>
              <w:spacing w:after="0"/>
              <w:jc w:val="left"/>
            </w:pPr>
            <w:r>
              <w:rPr>
                <w:sz w:val="16"/>
              </w:rPr>
              <w:t>Winter Weather</w:t>
            </w:r>
          </w:p>
        </w:tc>
        <w:tc>
          <w:tcPr>
            <w:tcW w:type="dxa" w:w="2172"/>
          </w:tcPr>
          <w:p>
            <w:pPr>
              <w:spacing w:after="0"/>
              <w:jc w:val="right"/>
            </w:pPr>
            <w:r>
              <w:rPr>
                <w:sz w:val="16"/>
              </w:rPr>
              <w:t>no Public Assistance recorded</w:t>
            </w:r>
          </w:p>
        </w:tc>
        <w:tc>
          <w:tcPr>
            <w:tcW w:type="dxa" w:w="1145"/>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1977-01-29</w:t>
            </w:r>
          </w:p>
        </w:tc>
        <w:tc>
          <w:tcPr>
            <w:tcW w:type="dxa" w:w="1037"/>
          </w:tcPr>
          <w:p>
            <w:pPr>
              <w:spacing w:after="0"/>
              <w:jc w:val="left"/>
            </w:pPr>
            <w:r>
              <w:rPr>
                <w:sz w:val="16"/>
              </w:rPr>
              <w:t>1977-01-29</w:t>
            </w:r>
          </w:p>
        </w:tc>
        <w:tc>
          <w:tcPr>
            <w:tcW w:type="dxa" w:w="1037"/>
          </w:tcPr>
          <w:p>
            <w:pPr>
              <w:spacing w:after="0"/>
              <w:jc w:val="left"/>
            </w:pPr>
            <w:r>
              <w:rPr>
                <w:sz w:val="16"/>
              </w:rPr>
              <w:t>EM-3025-CO</w:t>
            </w:r>
          </w:p>
        </w:tc>
        <w:tc>
          <w:tcPr>
            <w:tcW w:type="dxa" w:w="1238"/>
          </w:tcPr>
          <w:p>
            <w:pPr>
              <w:spacing w:after="0"/>
              <w:jc w:val="left"/>
            </w:pPr>
            <w:r>
              <w:rPr>
                <w:sz w:val="16"/>
              </w:rPr>
              <w:t>Emergency</w:t>
            </w:r>
          </w:p>
        </w:tc>
        <w:tc>
          <w:tcPr>
            <w:tcW w:type="dxa" w:w="2083"/>
          </w:tcPr>
          <w:p>
            <w:pPr>
              <w:spacing w:after="0"/>
              <w:jc w:val="left"/>
            </w:pPr>
            <w:r>
              <w:rPr>
                <w:sz w:val="16"/>
              </w:rPr>
              <w:t>Drought</w:t>
            </w:r>
          </w:p>
        </w:tc>
        <w:tc>
          <w:tcPr>
            <w:tcW w:type="dxa" w:w="3482"/>
          </w:tcPr>
          <w:p>
            <w:pPr>
              <w:spacing w:after="0"/>
              <w:jc w:val="left"/>
            </w:pPr>
            <w:r>
              <w:rPr>
                <w:sz w:val="16"/>
              </w:rPr>
              <w:t>Drought</w:t>
            </w:r>
          </w:p>
        </w:tc>
        <w:tc>
          <w:tcPr>
            <w:tcW w:type="dxa" w:w="2172"/>
          </w:tcPr>
          <w:p>
            <w:pPr>
              <w:spacing w:after="0"/>
              <w:jc w:val="right"/>
            </w:pPr>
            <w:r>
              <w:rPr>
                <w:sz w:val="16"/>
              </w:rPr>
              <w:t>no Public Assistance recorded</w:t>
            </w:r>
          </w:p>
        </w:tc>
        <w:tc>
          <w:tcPr>
            <w:tcW w:type="dxa" w:w="1145"/>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1965-06-19</w:t>
            </w:r>
          </w:p>
        </w:tc>
        <w:tc>
          <w:tcPr>
            <w:tcW w:type="dxa" w:w="1037"/>
          </w:tcPr>
          <w:p>
            <w:pPr>
              <w:spacing w:after="0"/>
              <w:jc w:val="left"/>
            </w:pPr>
            <w:r>
              <w:rPr>
                <w:sz w:val="16"/>
              </w:rPr>
              <w:t>1965-06-19</w:t>
            </w:r>
          </w:p>
        </w:tc>
        <w:tc>
          <w:tcPr>
            <w:tcW w:type="dxa" w:w="1037"/>
          </w:tcPr>
          <w:p>
            <w:pPr>
              <w:spacing w:after="0"/>
              <w:jc w:val="left"/>
            </w:pPr>
            <w:r>
              <w:rPr>
                <w:sz w:val="16"/>
              </w:rPr>
              <w:t>DR-200-CO</w:t>
            </w:r>
          </w:p>
        </w:tc>
        <w:tc>
          <w:tcPr>
            <w:tcW w:type="dxa" w:w="1238"/>
          </w:tcPr>
          <w:p>
            <w:pPr>
              <w:spacing w:after="0"/>
              <w:jc w:val="left"/>
            </w:pPr>
            <w:r>
              <w:rPr>
                <w:sz w:val="16"/>
              </w:rPr>
              <w:t>Major disaster</w:t>
            </w:r>
          </w:p>
        </w:tc>
        <w:tc>
          <w:tcPr>
            <w:tcW w:type="dxa" w:w="2083"/>
          </w:tcPr>
          <w:p>
            <w:pPr>
              <w:spacing w:after="0"/>
              <w:jc w:val="left"/>
            </w:pPr>
            <w:r>
              <w:rPr>
                <w:sz w:val="16"/>
              </w:rPr>
              <w:t>Tornadoes, Severe Storms &amp; Flooding</w:t>
            </w:r>
          </w:p>
        </w:tc>
        <w:tc>
          <w:tcPr>
            <w:tcW w:type="dxa" w:w="3482"/>
          </w:tcPr>
          <w:p>
            <w:pPr>
              <w:spacing w:after="0"/>
              <w:jc w:val="left"/>
            </w:pPr>
            <w:r>
              <w:rPr>
                <w:sz w:val="16"/>
              </w:rPr>
              <w:t>Tornado (primary); also designated: Inland Flooding</w:t>
            </w:r>
          </w:p>
        </w:tc>
        <w:tc>
          <w:tcPr>
            <w:tcW w:type="dxa" w:w="2172"/>
          </w:tcPr>
          <w:p>
            <w:pPr>
              <w:spacing w:after="0"/>
              <w:jc w:val="right"/>
            </w:pPr>
            <w:r>
              <w:rPr>
                <w:sz w:val="16"/>
              </w:rPr>
              <w:t>no Public Assistance recorded</w:t>
            </w:r>
          </w:p>
        </w:tc>
        <w:tc>
          <w:tcPr>
            <w:tcW w:type="dxa" w:w="1145"/>
          </w:tcPr>
          <w:p>
            <w:pPr>
              <w:spacing w:after="0"/>
              <w:jc w:val="left"/>
            </w:pPr>
          </w:p>
        </w:tc>
        <w:tc>
          <w:tcPr>
            <w:tcW w:type="dxa" w:w="88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266"/>
        <w:gridCol w:w="2266"/>
        <w:gridCol w:w="1876"/>
        <w:gridCol w:w="3046"/>
        <w:gridCol w:w="1416"/>
        <w:gridCol w:w="3242"/>
      </w:tblGrid>
      <w:tr>
        <w:trPr>
          <w:cantSplit/>
          <w:tblHeader/>
        </w:trPr>
        <w:tc>
          <w:tcPr>
            <w:tcW w:type="dxa" w:w="2266"/>
            <w:shd w:val="clear" w:color="auto" w:fill="E8E8E8"/>
          </w:tcPr>
          <w:p>
            <w:pPr>
              <w:spacing w:after="0"/>
              <w:jc w:val="left"/>
            </w:pPr>
            <w:r>
              <w:rPr>
                <w:b/>
                <w:sz w:val="16"/>
              </w:rPr>
              <w:t>Declared</w:t>
            </w:r>
          </w:p>
        </w:tc>
        <w:tc>
          <w:tcPr>
            <w:tcW w:type="dxa" w:w="2266"/>
            <w:shd w:val="clear" w:color="auto" w:fill="E8E8E8"/>
          </w:tcPr>
          <w:p>
            <w:pPr>
              <w:spacing w:after="0"/>
              <w:jc w:val="left"/>
            </w:pPr>
            <w:r>
              <w:rPr>
                <w:b/>
                <w:sz w:val="16"/>
              </w:rPr>
              <w:t>Incident began</w:t>
            </w:r>
          </w:p>
        </w:tc>
        <w:tc>
          <w:tcPr>
            <w:tcW w:type="dxa" w:w="1876"/>
            <w:shd w:val="clear" w:color="auto" w:fill="E8E8E8"/>
          </w:tcPr>
          <w:p>
            <w:pPr>
              <w:spacing w:after="0"/>
              <w:jc w:val="left"/>
            </w:pPr>
            <w:r>
              <w:rPr>
                <w:b/>
                <w:sz w:val="16"/>
              </w:rPr>
              <w:t>FEMA number</w:t>
            </w:r>
          </w:p>
        </w:tc>
        <w:tc>
          <w:tcPr>
            <w:tcW w:type="dxa" w:w="3046"/>
            <w:shd w:val="clear" w:color="auto" w:fill="E8E8E8"/>
          </w:tcPr>
          <w:p>
            <w:pPr>
              <w:spacing w:after="0"/>
              <w:jc w:val="left"/>
            </w:pPr>
            <w:r>
              <w:rPr>
                <w:b/>
                <w:sz w:val="16"/>
              </w:rPr>
              <w:t>Type</w:t>
            </w:r>
          </w:p>
        </w:tc>
        <w:tc>
          <w:tcPr>
            <w:tcW w:type="dxa" w:w="1416"/>
            <w:shd w:val="clear" w:color="auto" w:fill="E8E8E8"/>
          </w:tcPr>
          <w:p>
            <w:pPr>
              <w:spacing w:after="0"/>
              <w:jc w:val="left"/>
            </w:pPr>
            <w:r>
              <w:rPr>
                <w:b/>
                <w:sz w:val="16"/>
              </w:rPr>
              <w:t>Title</w:t>
            </w:r>
          </w:p>
        </w:tc>
        <w:tc>
          <w:tcPr>
            <w:tcW w:type="dxa" w:w="3242"/>
            <w:shd w:val="clear" w:color="auto" w:fill="E8E8E8"/>
          </w:tcPr>
          <w:p>
            <w:pPr>
              <w:spacing w:after="0"/>
              <w:jc w:val="left"/>
            </w:pPr>
            <w:r>
              <w:rPr>
                <w:b/>
                <w:sz w:val="16"/>
              </w:rPr>
              <w:t>Mapped hazard</w:t>
            </w:r>
          </w:p>
        </w:tc>
      </w:tr>
      <w:tr>
        <w:trPr>
          <w:cantSplit/>
        </w:trPr>
        <w:tc>
          <w:tcPr>
            <w:tcW w:type="dxa" w:w="2266"/>
          </w:tcPr>
          <w:p>
            <w:pPr>
              <w:spacing w:after="0"/>
              <w:jc w:val="left"/>
            </w:pPr>
            <w:r>
              <w:rPr>
                <w:sz w:val="16"/>
              </w:rPr>
              <w:t>1956-06-12</w:t>
            </w:r>
          </w:p>
        </w:tc>
        <w:tc>
          <w:tcPr>
            <w:tcW w:type="dxa" w:w="2266"/>
          </w:tcPr>
          <w:p>
            <w:pPr>
              <w:spacing w:after="0"/>
              <w:jc w:val="left"/>
            </w:pPr>
            <w:r>
              <w:rPr>
                <w:sz w:val="16"/>
              </w:rPr>
              <w:t>1956-06-12</w:t>
            </w:r>
          </w:p>
        </w:tc>
        <w:tc>
          <w:tcPr>
            <w:tcW w:type="dxa" w:w="1876"/>
          </w:tcPr>
          <w:p>
            <w:pPr>
              <w:spacing w:after="0"/>
              <w:jc w:val="left"/>
            </w:pPr>
            <w:r>
              <w:rPr>
                <w:sz w:val="16"/>
              </w:rPr>
              <w:t>DR-59-CO</w:t>
            </w:r>
          </w:p>
        </w:tc>
        <w:tc>
          <w:tcPr>
            <w:tcW w:type="dxa" w:w="3046"/>
          </w:tcPr>
          <w:p>
            <w:pPr>
              <w:spacing w:after="0"/>
              <w:jc w:val="left"/>
            </w:pPr>
            <w:r>
              <w:rPr>
                <w:sz w:val="16"/>
              </w:rPr>
              <w:t>Major disaster</w:t>
            </w:r>
          </w:p>
        </w:tc>
        <w:tc>
          <w:tcPr>
            <w:tcW w:type="dxa" w:w="1416"/>
          </w:tcPr>
          <w:p>
            <w:pPr>
              <w:spacing w:after="0"/>
              <w:jc w:val="left"/>
            </w:pPr>
            <w:r>
              <w:rPr>
                <w:sz w:val="16"/>
              </w:rPr>
              <w:t>Flood</w:t>
            </w:r>
          </w:p>
        </w:tc>
        <w:tc>
          <w:tcPr>
            <w:tcW w:type="dxa" w:w="3242"/>
          </w:tcPr>
          <w:p>
            <w:pPr>
              <w:spacing w:after="0"/>
              <w:jc w:val="left"/>
            </w:pPr>
            <w:r>
              <w:rPr>
                <w:sz w:val="16"/>
              </w:rPr>
              <w:t>Inland Flooding</w:t>
            </w:r>
          </w:p>
        </w:tc>
      </w:tr>
      <w:tr>
        <w:trPr>
          <w:cantSplit/>
        </w:trPr>
        <w:tc>
          <w:tcPr>
            <w:tcW w:type="dxa" w:w="2266"/>
          </w:tcPr>
          <w:p>
            <w:pPr>
              <w:spacing w:after="0"/>
              <w:jc w:val="left"/>
            </w:pPr>
            <w:r>
              <w:rPr>
                <w:sz w:val="16"/>
              </w:rPr>
              <w:t>1955-05-25</w:t>
            </w:r>
          </w:p>
        </w:tc>
        <w:tc>
          <w:tcPr>
            <w:tcW w:type="dxa" w:w="2266"/>
          </w:tcPr>
          <w:p>
            <w:pPr>
              <w:spacing w:after="0"/>
              <w:jc w:val="left"/>
            </w:pPr>
            <w:r>
              <w:rPr>
                <w:sz w:val="16"/>
              </w:rPr>
              <w:t>1955-05-25</w:t>
            </w:r>
          </w:p>
        </w:tc>
        <w:tc>
          <w:tcPr>
            <w:tcW w:type="dxa" w:w="1876"/>
          </w:tcPr>
          <w:p>
            <w:pPr>
              <w:spacing w:after="0"/>
              <w:jc w:val="left"/>
            </w:pPr>
            <w:r>
              <w:rPr>
                <w:sz w:val="16"/>
              </w:rPr>
              <w:t>DR-33-CO</w:t>
            </w:r>
          </w:p>
        </w:tc>
        <w:tc>
          <w:tcPr>
            <w:tcW w:type="dxa" w:w="3046"/>
          </w:tcPr>
          <w:p>
            <w:pPr>
              <w:spacing w:after="0"/>
              <w:jc w:val="left"/>
            </w:pPr>
            <w:r>
              <w:rPr>
                <w:sz w:val="16"/>
              </w:rPr>
              <w:t>Major disaster</w:t>
            </w:r>
          </w:p>
        </w:tc>
        <w:tc>
          <w:tcPr>
            <w:tcW w:type="dxa" w:w="1416"/>
          </w:tcPr>
          <w:p>
            <w:pPr>
              <w:spacing w:after="0"/>
              <w:jc w:val="left"/>
            </w:pPr>
            <w:r>
              <w:rPr>
                <w:sz w:val="16"/>
              </w:rPr>
              <w:t>Flood</w:t>
            </w:r>
          </w:p>
        </w:tc>
        <w:tc>
          <w:tcPr>
            <w:tcW w:type="dxa" w:w="3242"/>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10 Fire Management declarations (1978-09-12 to 2016-07-10) FEMA filed as Statewide with no county; each names one local fire. Listed on the state page.</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13</w:t>
            </w:r>
          </w:p>
        </w:tc>
        <w:tc>
          <w:tcPr>
            <w:tcW w:type="dxa" w:w="1159"/>
          </w:tcPr>
          <w:p>
            <w:pPr>
              <w:spacing w:after="0"/>
              <w:jc w:val="right"/>
            </w:pPr>
            <w:r>
              <w:rPr>
                <w:sz w:val="16"/>
              </w:rPr>
              <w:t>4</w:t>
            </w:r>
          </w:p>
        </w:tc>
        <w:tc>
          <w:tcPr>
            <w:tcW w:type="dxa" w:w="2116"/>
          </w:tcPr>
          <w:p>
            <w:pPr>
              <w:spacing w:after="0"/>
              <w:jc w:val="right"/>
            </w:pPr>
            <w:r>
              <w:rPr>
                <w:sz w:val="16"/>
              </w:rPr>
              <w:t>2</w:t>
            </w:r>
          </w:p>
        </w:tc>
        <w:tc>
          <w:tcPr>
            <w:tcW w:type="dxa" w:w="786"/>
          </w:tcPr>
          <w:p>
            <w:pPr>
              <w:spacing w:after="0"/>
              <w:jc w:val="right"/>
            </w:pPr>
            <w:r>
              <w:rPr>
                <w:sz w:val="16"/>
              </w:rPr>
              <w:t>4</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Drought</w:t>
            </w:r>
          </w:p>
        </w:tc>
        <w:tc>
          <w:tcPr>
            <w:tcW w:type="dxa" w:w="2222"/>
          </w:tcPr>
          <w:p>
            <w:pPr>
              <w:spacing w:after="0"/>
              <w:jc w:val="right"/>
            </w:pPr>
            <w:r>
              <w:rPr>
                <w:sz w:val="16"/>
              </w:rPr>
              <w:t>65</w:t>
            </w:r>
          </w:p>
        </w:tc>
        <w:tc>
          <w:tcPr>
            <w:tcW w:type="dxa" w:w="1159"/>
          </w:tcPr>
          <w:p>
            <w:pPr>
              <w:spacing w:after="0"/>
              <w:jc w:val="right"/>
            </w:pPr>
            <w:r>
              <w:rPr>
                <w:sz w:val="16"/>
              </w:rPr>
              <w:t>12</w:t>
            </w:r>
          </w:p>
        </w:tc>
        <w:tc>
          <w:tcPr>
            <w:tcW w:type="dxa" w:w="2116"/>
          </w:tcPr>
          <w:p>
            <w:pPr>
              <w:spacing w:after="0"/>
              <w:jc w:val="right"/>
            </w:pPr>
            <w:r>
              <w:rPr>
                <w:sz w:val="16"/>
              </w:rPr>
              <w:t>8</w:t>
            </w:r>
          </w:p>
        </w:tc>
        <w:tc>
          <w:tcPr>
            <w:tcW w:type="dxa" w:w="786"/>
          </w:tcPr>
          <w:p>
            <w:pPr>
              <w:spacing w:after="0"/>
              <w:jc w:val="right"/>
            </w:pPr>
            <w:r>
              <w:rPr>
                <w:sz w:val="16"/>
              </w:rPr>
              <w:t>12</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492</w:t>
            </w:r>
          </w:p>
        </w:tc>
        <w:tc>
          <w:tcPr>
            <w:tcW w:type="dxa" w:w="1159"/>
          </w:tcPr>
          <w:p>
            <w:pPr>
              <w:spacing w:after="0"/>
              <w:jc w:val="right"/>
            </w:pPr>
            <w:r>
              <w:rPr>
                <w:sz w:val="16"/>
              </w:rPr>
              <w:t>51</w:t>
            </w:r>
          </w:p>
        </w:tc>
        <w:tc>
          <w:tcPr>
            <w:tcW w:type="dxa" w:w="2116"/>
          </w:tcPr>
          <w:p>
            <w:pPr>
              <w:spacing w:after="0"/>
              <w:jc w:val="right"/>
            </w:pPr>
            <w:r>
              <w:rPr>
                <w:sz w:val="16"/>
              </w:rPr>
              <w:t>11</w:t>
            </w:r>
          </w:p>
        </w:tc>
        <w:tc>
          <w:tcPr>
            <w:tcW w:type="dxa" w:w="786"/>
          </w:tcPr>
          <w:p>
            <w:pPr>
              <w:spacing w:after="0"/>
              <w:jc w:val="right"/>
            </w:pPr>
            <w:r>
              <w:rPr>
                <w:sz w:val="16"/>
              </w:rPr>
              <w:t>49</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31</w:t>
            </w:r>
          </w:p>
        </w:tc>
        <w:tc>
          <w:tcPr>
            <w:tcW w:type="dxa" w:w="1159"/>
          </w:tcPr>
          <w:p>
            <w:pPr>
              <w:spacing w:after="0"/>
              <w:jc w:val="right"/>
            </w:pPr>
            <w:r>
              <w:rPr>
                <w:sz w:val="16"/>
              </w:rPr>
              <w:t>3</w:t>
            </w:r>
          </w:p>
        </w:tc>
        <w:tc>
          <w:tcPr>
            <w:tcW w:type="dxa" w:w="2116"/>
          </w:tcPr>
          <w:p>
            <w:pPr>
              <w:spacing w:after="0"/>
              <w:jc w:val="right"/>
            </w:pPr>
            <w:r>
              <w:rPr>
                <w:sz w:val="16"/>
              </w:rPr>
              <w:t>0</w:t>
            </w:r>
          </w:p>
        </w:tc>
        <w:tc>
          <w:tcPr>
            <w:tcW w:type="dxa" w:w="786"/>
          </w:tcPr>
          <w:p>
            <w:pPr>
              <w:spacing w:after="0"/>
              <w:jc w:val="right"/>
            </w:pPr>
            <w:r>
              <w:rPr>
                <w:sz w:val="16"/>
              </w:rPr>
              <w:t>3</w:t>
            </w:r>
          </w:p>
        </w:tc>
        <w:tc>
          <w:tcPr>
            <w:tcW w:type="dxa" w:w="1692"/>
          </w:tcPr>
          <w:p>
            <w:pPr>
              <w:spacing w:after="0"/>
              <w:jc w:val="right"/>
            </w:pPr>
            <w:r>
              <w:rPr>
                <w:sz w:val="16"/>
              </w:rPr>
              <w:t>2</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222"/>
          </w:tcPr>
          <w:p>
            <w:pPr>
              <w:spacing w:after="0"/>
              <w:jc w:val="right"/>
            </w:pPr>
            <w:r>
              <w:rPr>
                <w:sz w:val="16"/>
              </w:rPr>
              <w:t>343</w:t>
            </w:r>
          </w:p>
        </w:tc>
        <w:tc>
          <w:tcPr>
            <w:tcW w:type="dxa" w:w="1159"/>
          </w:tcPr>
          <w:p>
            <w:pPr>
              <w:spacing w:after="0"/>
              <w:jc w:val="right"/>
            </w:pPr>
            <w:r>
              <w:rPr>
                <w:sz w:val="16"/>
              </w:rPr>
              <w:t>88</w:t>
            </w:r>
          </w:p>
        </w:tc>
        <w:tc>
          <w:tcPr>
            <w:tcW w:type="dxa" w:w="2116"/>
          </w:tcPr>
          <w:p>
            <w:pPr>
              <w:spacing w:after="0"/>
              <w:jc w:val="right"/>
            </w:pPr>
            <w:r>
              <w:rPr>
                <w:sz w:val="16"/>
              </w:rPr>
              <w:t>13</w:t>
            </w:r>
          </w:p>
        </w:tc>
        <w:tc>
          <w:tcPr>
            <w:tcW w:type="dxa" w:w="786"/>
          </w:tcPr>
          <w:p>
            <w:pPr>
              <w:spacing w:after="0"/>
              <w:jc w:val="right"/>
            </w:pPr>
            <w:r>
              <w:rPr>
                <w:sz w:val="16"/>
              </w:rPr>
              <w:t>84</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102 High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94</w:t>
            </w:r>
          </w:p>
        </w:tc>
        <w:tc>
          <w:tcPr>
            <w:tcW w:type="dxa" w:w="1159"/>
          </w:tcPr>
          <w:p>
            <w:pPr>
              <w:spacing w:after="0"/>
              <w:jc w:val="right"/>
            </w:pPr>
            <w:r>
              <w:rPr>
                <w:sz w:val="16"/>
              </w:rPr>
              <w:t>5</w:t>
            </w:r>
          </w:p>
        </w:tc>
        <w:tc>
          <w:tcPr>
            <w:tcW w:type="dxa" w:w="2116"/>
          </w:tcPr>
          <w:p>
            <w:pPr>
              <w:spacing w:after="0"/>
              <w:jc w:val="right"/>
            </w:pPr>
            <w:r>
              <w:rPr>
                <w:sz w:val="16"/>
              </w:rPr>
              <w:t>7</w:t>
            </w:r>
          </w:p>
        </w:tc>
        <w:tc>
          <w:tcPr>
            <w:tcW w:type="dxa" w:w="786"/>
          </w:tcPr>
          <w:p>
            <w:pPr>
              <w:spacing w:after="0"/>
              <w:jc w:val="right"/>
            </w:pPr>
            <w:r>
              <w:rPr>
                <w:sz w:val="16"/>
              </w:rPr>
              <w:t>5</w:t>
            </w:r>
          </w:p>
        </w:tc>
        <w:tc>
          <w:tcPr>
            <w:tcW w:type="dxa" w:w="1692"/>
          </w:tcPr>
          <w:p>
            <w:pPr>
              <w:spacing w:after="0"/>
              <w:jc w:val="right"/>
            </w:pPr>
            <w:r>
              <w:rPr>
                <w:sz w:val="16"/>
              </w:rPr>
              <w:t>2</w:t>
            </w:r>
          </w:p>
        </w:tc>
        <w:tc>
          <w:tcPr>
            <w:tcW w:type="dxa" w:w="1372"/>
          </w:tcPr>
          <w:p>
            <w:pPr>
              <w:spacing w:after="0"/>
              <w:jc w:val="right"/>
            </w:pPr>
            <w:r>
              <w:rPr>
                <w:sz w:val="16"/>
              </w:rPr>
              <w:t>1</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2</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63</w:t>
            </w:r>
          </w:p>
        </w:tc>
        <w:tc>
          <w:tcPr>
            <w:tcW w:type="dxa" w:w="1159"/>
          </w:tcPr>
          <w:p>
            <w:pPr>
              <w:spacing w:after="0"/>
              <w:jc w:val="right"/>
            </w:pPr>
            <w:r>
              <w:rPr>
                <w:sz w:val="16"/>
              </w:rPr>
              <w:t>13</w:t>
            </w:r>
          </w:p>
        </w:tc>
        <w:tc>
          <w:tcPr>
            <w:tcW w:type="dxa" w:w="2116"/>
          </w:tcPr>
          <w:p>
            <w:pPr>
              <w:spacing w:after="0"/>
              <w:jc w:val="right"/>
            </w:pPr>
            <w:r>
              <w:rPr>
                <w:sz w:val="16"/>
              </w:rPr>
              <w:t>1</w:t>
            </w:r>
          </w:p>
        </w:tc>
        <w:tc>
          <w:tcPr>
            <w:tcW w:type="dxa" w:w="786"/>
          </w:tcPr>
          <w:p>
            <w:pPr>
              <w:spacing w:after="0"/>
              <w:jc w:val="right"/>
            </w:pPr>
            <w:r>
              <w:rPr>
                <w:sz w:val="16"/>
              </w:rPr>
              <w:t>13</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853"/>
        <w:gridCol w:w="2841"/>
        <w:gridCol w:w="927"/>
        <w:gridCol w:w="2540"/>
        <w:gridCol w:w="1023"/>
        <w:gridCol w:w="2676"/>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853"/>
            <w:shd w:val="clear" w:color="auto" w:fill="E8E8E8"/>
          </w:tcPr>
          <w:p>
            <w:pPr>
              <w:spacing w:after="0"/>
              <w:jc w:val="left"/>
            </w:pPr>
            <w:r>
              <w:rPr>
                <w:b/>
                <w:sz w:val="16"/>
              </w:rPr>
              <w:t>Magnitude or extent</w:t>
            </w:r>
          </w:p>
        </w:tc>
        <w:tc>
          <w:tcPr>
            <w:tcW w:type="dxa" w:w="2841"/>
            <w:shd w:val="clear" w:color="auto" w:fill="E8E8E8"/>
          </w:tcPr>
          <w:p>
            <w:pPr>
              <w:spacing w:after="0"/>
              <w:jc w:val="left"/>
            </w:pPr>
            <w:r>
              <w:rPr>
                <w:b/>
                <w:sz w:val="16"/>
              </w:rPr>
              <w:t>Damage</w:t>
            </w:r>
          </w:p>
          <w:p>
            <w:pPr>
              <w:spacing w:after="0"/>
              <w:jc w:val="left"/>
            </w:pPr>
            <w:r>
              <w:rPr>
                <w:i/>
                <w:color w:val="555555"/>
                <w:sz w:val="14"/>
              </w:rPr>
              <w:t>nominal dollars</w:t>
            </w:r>
          </w:p>
        </w:tc>
        <w:tc>
          <w:tcPr>
            <w:tcW w:type="dxa" w:w="927"/>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540"/>
            <w:shd w:val="clear" w:color="auto" w:fill="E8E8E8"/>
          </w:tcPr>
          <w:p>
            <w:pPr>
              <w:spacing w:after="0"/>
              <w:jc w:val="left"/>
            </w:pPr>
            <w:r>
              <w:rPr>
                <w:b/>
                <w:sz w:val="16"/>
              </w:rPr>
              <w:t>Location</w:t>
            </w:r>
          </w:p>
        </w:tc>
        <w:tc>
          <w:tcPr>
            <w:tcW w:type="dxa" w:w="1023"/>
            <w:shd w:val="clear" w:color="auto" w:fill="E8E8E8"/>
          </w:tcPr>
          <w:p>
            <w:pPr>
              <w:spacing w:after="0"/>
              <w:jc w:val="left"/>
            </w:pPr>
            <w:r>
              <w:rPr>
                <w:b/>
                <w:sz w:val="16"/>
              </w:rPr>
              <w:t>Flags</w:t>
            </w:r>
          </w:p>
        </w:tc>
        <w:tc>
          <w:tcPr>
            <w:tcW w:type="dxa" w:w="267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2025-08-28</w:t>
            </w:r>
          </w:p>
        </w:tc>
        <w:tc>
          <w:tcPr>
            <w:tcW w:type="dxa" w:w="1215"/>
          </w:tcPr>
          <w:p>
            <w:pPr>
              <w:spacing w:after="0"/>
              <w:jc w:val="left"/>
            </w:pPr>
            <w:r>
              <w:rPr>
                <w:sz w:val="16"/>
              </w:rPr>
              <w:t>Thunderstorm Wind</w:t>
            </w:r>
          </w:p>
        </w:tc>
        <w:tc>
          <w:tcPr>
            <w:tcW w:type="dxa" w:w="1853"/>
          </w:tcPr>
          <w:p>
            <w:pPr>
              <w:spacing w:after="0"/>
              <w:jc w:val="left"/>
            </w:pPr>
            <w:r>
              <w:rPr>
                <w:sz w:val="16"/>
              </w:rPr>
              <w:t>109 kt (125 mph) estimated gust</w:t>
            </w:r>
          </w:p>
        </w:tc>
        <w:tc>
          <w:tcPr>
            <w:tcW w:type="dxa" w:w="2841"/>
          </w:tcPr>
          <w:p>
            <w:pPr>
              <w:spacing w:after="0"/>
              <w:jc w:val="left"/>
            </w:pPr>
            <w:r>
              <w:rPr>
                <w:sz w:val="16"/>
              </w:rPr>
              <w:t>$175,000 property; crops not reported (2025 dollars)</w:t>
            </w:r>
          </w:p>
        </w:tc>
        <w:tc>
          <w:tcPr>
            <w:tcW w:type="dxa" w:w="927"/>
          </w:tcPr>
          <w:p>
            <w:pPr>
              <w:spacing w:after="0"/>
              <w:jc w:val="right"/>
            </w:pPr>
            <w:r>
              <w:rPr>
                <w:sz w:val="16"/>
              </w:rPr>
              <w:t>0, 0</w:t>
            </w:r>
          </w:p>
        </w:tc>
        <w:tc>
          <w:tcPr>
            <w:tcW w:type="dxa" w:w="2540"/>
          </w:tcPr>
          <w:p>
            <w:pPr>
              <w:spacing w:after="0"/>
              <w:jc w:val="left"/>
            </w:pPr>
            <w:r>
              <w:rPr>
                <w:sz w:val="16"/>
              </w:rPr>
              <w:t>WILD HORSE</w:t>
            </w:r>
          </w:p>
        </w:tc>
        <w:tc>
          <w:tcPr>
            <w:tcW w:type="dxa" w:w="1023"/>
          </w:tcPr>
          <w:p>
            <w:pPr>
              <w:spacing w:after="0"/>
              <w:jc w:val="left"/>
            </w:pPr>
            <w:r>
              <w:rPr>
                <w:sz w:val="16"/>
              </w:rPr>
              <w:t>new since last plan; within last 5 years</w:t>
            </w:r>
          </w:p>
        </w:tc>
        <w:tc>
          <w:tcPr>
            <w:tcW w:type="dxa" w:w="2676"/>
          </w:tcPr>
          <w:p>
            <w:pPr>
              <w:spacing w:after="0"/>
              <w:jc w:val="left"/>
            </w:pPr>
            <w:r>
              <w:rPr>
                <w:sz w:val="16"/>
              </w:rPr>
              <w:t>B1-c worst recorded: Thunderstorm Wind</w:t>
            </w:r>
          </w:p>
        </w:tc>
      </w:tr>
      <w:tr>
        <w:trPr>
          <w:cantSplit/>
        </w:trPr>
        <w:tc>
          <w:tcPr>
            <w:tcW w:type="dxa" w:w="1037"/>
          </w:tcPr>
          <w:p>
            <w:pPr>
              <w:spacing w:after="0"/>
              <w:jc w:val="left"/>
            </w:pPr>
            <w:r>
              <w:rPr>
                <w:sz w:val="16"/>
              </w:rPr>
              <w:t>2021-12-15</w:t>
            </w:r>
          </w:p>
        </w:tc>
        <w:tc>
          <w:tcPr>
            <w:tcW w:type="dxa" w:w="1215"/>
          </w:tcPr>
          <w:p>
            <w:pPr>
              <w:spacing w:after="0"/>
              <w:jc w:val="left"/>
            </w:pPr>
            <w:r>
              <w:rPr>
                <w:sz w:val="16"/>
              </w:rPr>
              <w:t>Wildfire</w:t>
            </w:r>
          </w:p>
        </w:tc>
        <w:tc>
          <w:tcPr>
            <w:tcW w:type="dxa" w:w="1853"/>
          </w:tcPr>
          <w:p>
            <w:pPr>
              <w:spacing w:after="0"/>
              <w:jc w:val="left"/>
            </w:pPr>
          </w:p>
        </w:tc>
        <w:tc>
          <w:tcPr>
            <w:tcW w:type="dxa" w:w="2841"/>
          </w:tcPr>
          <w:p>
            <w:pPr>
              <w:spacing w:after="0"/>
              <w:jc w:val="left"/>
            </w:pPr>
            <w:r>
              <w:rPr>
                <w:sz w:val="16"/>
              </w:rPr>
              <w:t>$200,000 property; crops not reported (zone total, 2021 dollars)</w:t>
            </w:r>
          </w:p>
        </w:tc>
        <w:tc>
          <w:tcPr>
            <w:tcW w:type="dxa" w:w="927"/>
          </w:tcPr>
          <w:p>
            <w:pPr>
              <w:spacing w:after="0"/>
              <w:jc w:val="right"/>
            </w:pPr>
            <w:r>
              <w:rPr>
                <w:sz w:val="16"/>
              </w:rPr>
              <w:t>0, 0</w:t>
            </w:r>
          </w:p>
        </w:tc>
        <w:tc>
          <w:tcPr>
            <w:tcW w:type="dxa" w:w="2540"/>
          </w:tcPr>
          <w:p>
            <w:pPr>
              <w:spacing w:after="0"/>
              <w:jc w:val="left"/>
            </w:pPr>
            <w:r>
              <w:rPr>
                <w:sz w:val="16"/>
              </w:rPr>
              <w:t>NWS zone COZ092 (CHEYENNE COUNTY), zone-level</w:t>
            </w:r>
          </w:p>
        </w:tc>
        <w:tc>
          <w:tcPr>
            <w:tcW w:type="dxa" w:w="1023"/>
          </w:tcPr>
          <w:p>
            <w:pPr>
              <w:spacing w:after="0"/>
              <w:jc w:val="left"/>
            </w:pPr>
            <w:r>
              <w:rPr>
                <w:sz w:val="16"/>
              </w:rPr>
              <w:t>new since last plan; within last 5 years</w:t>
            </w:r>
          </w:p>
        </w:tc>
        <w:tc>
          <w:tcPr>
            <w:tcW w:type="dxa" w:w="2676"/>
          </w:tcPr>
          <w:p>
            <w:pPr>
              <w:spacing w:after="0"/>
              <w:jc w:val="left"/>
            </w:pPr>
            <w:r>
              <w:rPr>
                <w:sz w:val="16"/>
              </w:rPr>
              <w:t>B1-c worst recorded: Wildfire</w:t>
            </w:r>
          </w:p>
        </w:tc>
      </w:tr>
      <w:tr>
        <w:trPr>
          <w:cantSplit/>
        </w:trPr>
        <w:tc>
          <w:tcPr>
            <w:tcW w:type="dxa" w:w="1037"/>
          </w:tcPr>
          <w:p>
            <w:pPr>
              <w:spacing w:after="0"/>
              <w:jc w:val="left"/>
            </w:pPr>
            <w:r>
              <w:rPr>
                <w:sz w:val="16"/>
              </w:rPr>
              <w:t>2021-12-15</w:t>
            </w:r>
          </w:p>
        </w:tc>
        <w:tc>
          <w:tcPr>
            <w:tcW w:type="dxa" w:w="1215"/>
          </w:tcPr>
          <w:p>
            <w:pPr>
              <w:spacing w:after="0"/>
              <w:jc w:val="left"/>
            </w:pPr>
            <w:r>
              <w:rPr>
                <w:sz w:val="16"/>
              </w:rPr>
              <w:t>High Wind</w:t>
            </w:r>
          </w:p>
        </w:tc>
        <w:tc>
          <w:tcPr>
            <w:tcW w:type="dxa" w:w="1853"/>
          </w:tcPr>
          <w:p>
            <w:pPr>
              <w:spacing w:after="0"/>
              <w:jc w:val="left"/>
            </w:pPr>
            <w:r>
              <w:rPr>
                <w:sz w:val="16"/>
              </w:rPr>
              <w:t>96 kt (110 mph) estimated gust</w:t>
            </w:r>
          </w:p>
        </w:tc>
        <w:tc>
          <w:tcPr>
            <w:tcW w:type="dxa" w:w="2841"/>
          </w:tcPr>
          <w:p>
            <w:pPr>
              <w:spacing w:after="0"/>
              <w:jc w:val="left"/>
            </w:pPr>
            <w:r>
              <w:rPr>
                <w:sz w:val="16"/>
              </w:rPr>
              <w:t>damage not reported</w:t>
            </w:r>
          </w:p>
        </w:tc>
        <w:tc>
          <w:tcPr>
            <w:tcW w:type="dxa" w:w="927"/>
          </w:tcPr>
          <w:p>
            <w:pPr>
              <w:spacing w:after="0"/>
              <w:jc w:val="right"/>
            </w:pPr>
            <w:r>
              <w:rPr>
                <w:sz w:val="16"/>
              </w:rPr>
              <w:t>0, 0</w:t>
            </w:r>
          </w:p>
        </w:tc>
        <w:tc>
          <w:tcPr>
            <w:tcW w:type="dxa" w:w="2540"/>
          </w:tcPr>
          <w:p>
            <w:pPr>
              <w:spacing w:after="0"/>
              <w:jc w:val="left"/>
            </w:pPr>
            <w:r>
              <w:rPr>
                <w:sz w:val="16"/>
              </w:rPr>
              <w:t>NWS zone COZ092 (CHEYENNE COUNTY), zone-level</w:t>
            </w:r>
          </w:p>
        </w:tc>
        <w:tc>
          <w:tcPr>
            <w:tcW w:type="dxa" w:w="1023"/>
          </w:tcPr>
          <w:p>
            <w:pPr>
              <w:spacing w:after="0"/>
              <w:jc w:val="left"/>
            </w:pPr>
            <w:r>
              <w:rPr>
                <w:sz w:val="16"/>
              </w:rPr>
              <w:t>new since last plan; within last 5 years</w:t>
            </w:r>
          </w:p>
        </w:tc>
        <w:tc>
          <w:tcPr>
            <w:tcW w:type="dxa" w:w="2676"/>
          </w:tcPr>
          <w:p>
            <w:pPr>
              <w:spacing w:after="0"/>
              <w:jc w:val="left"/>
            </w:pPr>
            <w:r>
              <w:rPr>
                <w:sz w:val="16"/>
              </w:rPr>
              <w:t>B1-c worst recorded: High Wind and Strong Wind</w:t>
            </w:r>
          </w:p>
        </w:tc>
      </w:tr>
      <w:tr>
        <w:trPr>
          <w:cantSplit/>
        </w:trPr>
        <w:tc>
          <w:tcPr>
            <w:tcW w:type="dxa" w:w="1037"/>
          </w:tcPr>
          <w:p>
            <w:pPr>
              <w:spacing w:after="0"/>
              <w:jc w:val="left"/>
            </w:pPr>
            <w:r>
              <w:rPr>
                <w:sz w:val="16"/>
              </w:rPr>
              <w:t>2017-08-02</w:t>
            </w:r>
          </w:p>
        </w:tc>
        <w:tc>
          <w:tcPr>
            <w:tcW w:type="dxa" w:w="1215"/>
          </w:tcPr>
          <w:p>
            <w:pPr>
              <w:spacing w:after="0"/>
              <w:jc w:val="left"/>
            </w:pPr>
            <w:r>
              <w:rPr>
                <w:sz w:val="16"/>
              </w:rPr>
              <w:t>Flash Flood</w:t>
            </w:r>
          </w:p>
        </w:tc>
        <w:tc>
          <w:tcPr>
            <w:tcW w:type="dxa" w:w="1853"/>
          </w:tcPr>
          <w:p>
            <w:pPr>
              <w:spacing w:after="0"/>
              <w:jc w:val="left"/>
            </w:pPr>
          </w:p>
        </w:tc>
        <w:tc>
          <w:tcPr>
            <w:tcW w:type="dxa" w:w="2841"/>
          </w:tcPr>
          <w:p>
            <w:pPr>
              <w:spacing w:after="0"/>
              <w:jc w:val="left"/>
            </w:pPr>
            <w:r>
              <w:rPr>
                <w:sz w:val="16"/>
              </w:rPr>
              <w:t>$150,000 property; $0 crops (2017 dollars)</w:t>
            </w:r>
          </w:p>
        </w:tc>
        <w:tc>
          <w:tcPr>
            <w:tcW w:type="dxa" w:w="927"/>
          </w:tcPr>
          <w:p>
            <w:pPr>
              <w:spacing w:after="0"/>
              <w:jc w:val="right"/>
            </w:pPr>
            <w:r>
              <w:rPr>
                <w:sz w:val="16"/>
              </w:rPr>
              <w:t>0, 0</w:t>
            </w:r>
          </w:p>
        </w:tc>
        <w:tc>
          <w:tcPr>
            <w:tcW w:type="dxa" w:w="2540"/>
          </w:tcPr>
          <w:p>
            <w:pPr>
              <w:spacing w:after="0"/>
              <w:jc w:val="left"/>
            </w:pPr>
            <w:r>
              <w:rPr>
                <w:sz w:val="16"/>
              </w:rPr>
              <w:t>WILD HORSE</w:t>
            </w:r>
          </w:p>
        </w:tc>
        <w:tc>
          <w:tcPr>
            <w:tcW w:type="dxa" w:w="1023"/>
          </w:tcPr>
          <w:p>
            <w:pPr>
              <w:spacing w:after="0"/>
              <w:jc w:val="left"/>
            </w:pPr>
          </w:p>
        </w:tc>
        <w:tc>
          <w:tcPr>
            <w:tcW w:type="dxa" w:w="2676"/>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2017-03-24</w:t>
            </w:r>
          </w:p>
        </w:tc>
        <w:tc>
          <w:tcPr>
            <w:tcW w:type="dxa" w:w="1215"/>
          </w:tcPr>
          <w:p>
            <w:pPr>
              <w:spacing w:after="0"/>
              <w:jc w:val="left"/>
            </w:pPr>
            <w:r>
              <w:rPr>
                <w:sz w:val="16"/>
              </w:rPr>
              <w:t>Winter Storm</w:t>
            </w:r>
          </w:p>
        </w:tc>
        <w:tc>
          <w:tcPr>
            <w:tcW w:type="dxa" w:w="1853"/>
          </w:tcPr>
          <w:p>
            <w:pPr>
              <w:spacing w:after="0"/>
              <w:jc w:val="left"/>
            </w:pPr>
          </w:p>
        </w:tc>
        <w:tc>
          <w:tcPr>
            <w:tcW w:type="dxa" w:w="2841"/>
          </w:tcPr>
          <w:p>
            <w:pPr>
              <w:spacing w:after="0"/>
              <w:jc w:val="left"/>
            </w:pPr>
            <w:r>
              <w:rPr>
                <w:sz w:val="16"/>
              </w:rPr>
              <w:t>$600,000 property; $0 crops (zone total, 2017 dollars)</w:t>
            </w:r>
          </w:p>
        </w:tc>
        <w:tc>
          <w:tcPr>
            <w:tcW w:type="dxa" w:w="927"/>
          </w:tcPr>
          <w:p>
            <w:pPr>
              <w:spacing w:after="0"/>
              <w:jc w:val="right"/>
            </w:pPr>
            <w:r>
              <w:rPr>
                <w:sz w:val="16"/>
              </w:rPr>
              <w:t>0, 0</w:t>
            </w:r>
          </w:p>
        </w:tc>
        <w:tc>
          <w:tcPr>
            <w:tcW w:type="dxa" w:w="2540"/>
          </w:tcPr>
          <w:p>
            <w:pPr>
              <w:spacing w:after="0"/>
              <w:jc w:val="left"/>
            </w:pPr>
            <w:r>
              <w:rPr>
                <w:sz w:val="16"/>
              </w:rPr>
              <w:t>NWS zone COZ092 (CHEYENNE COUNTY), zone-level</w:t>
            </w:r>
          </w:p>
        </w:tc>
        <w:tc>
          <w:tcPr>
            <w:tcW w:type="dxa" w:w="1023"/>
          </w:tcPr>
          <w:p>
            <w:pPr>
              <w:spacing w:after="0"/>
              <w:jc w:val="left"/>
            </w:pPr>
          </w:p>
        </w:tc>
        <w:tc>
          <w:tcPr>
            <w:tcW w:type="dxa" w:w="2676"/>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2016-05-26</w:t>
            </w:r>
          </w:p>
        </w:tc>
        <w:tc>
          <w:tcPr>
            <w:tcW w:type="dxa" w:w="1215"/>
          </w:tcPr>
          <w:p>
            <w:pPr>
              <w:spacing w:after="0"/>
              <w:jc w:val="left"/>
            </w:pPr>
            <w:r>
              <w:rPr>
                <w:sz w:val="16"/>
              </w:rPr>
              <w:t>Thunderstorm Wind</w:t>
            </w:r>
          </w:p>
        </w:tc>
        <w:tc>
          <w:tcPr>
            <w:tcW w:type="dxa" w:w="1853"/>
          </w:tcPr>
          <w:p>
            <w:pPr>
              <w:spacing w:after="0"/>
              <w:jc w:val="left"/>
            </w:pPr>
            <w:r>
              <w:rPr>
                <w:sz w:val="16"/>
              </w:rPr>
              <w:t>78 kt (90 mph) estimated gust</w:t>
            </w:r>
          </w:p>
        </w:tc>
        <w:tc>
          <w:tcPr>
            <w:tcW w:type="dxa" w:w="2841"/>
          </w:tcPr>
          <w:p>
            <w:pPr>
              <w:spacing w:after="0"/>
              <w:jc w:val="left"/>
            </w:pPr>
            <w:r>
              <w:rPr>
                <w:sz w:val="16"/>
              </w:rPr>
              <w:t>$30,000 property; $0 crops (2016 dollars)</w:t>
            </w:r>
          </w:p>
        </w:tc>
        <w:tc>
          <w:tcPr>
            <w:tcW w:type="dxa" w:w="927"/>
          </w:tcPr>
          <w:p>
            <w:pPr>
              <w:spacing w:after="0"/>
              <w:jc w:val="right"/>
            </w:pPr>
            <w:r>
              <w:rPr>
                <w:sz w:val="16"/>
              </w:rPr>
              <w:t>0, 2</w:t>
            </w:r>
          </w:p>
        </w:tc>
        <w:tc>
          <w:tcPr>
            <w:tcW w:type="dxa" w:w="2540"/>
          </w:tcPr>
          <w:p>
            <w:pPr>
              <w:spacing w:after="0"/>
              <w:jc w:val="left"/>
            </w:pPr>
            <w:r>
              <w:rPr>
                <w:sz w:val="16"/>
              </w:rPr>
              <w:t>KIT CARSON</w:t>
            </w:r>
          </w:p>
        </w:tc>
        <w:tc>
          <w:tcPr>
            <w:tcW w:type="dxa" w:w="1023"/>
          </w:tcPr>
          <w:p>
            <w:pPr>
              <w:spacing w:after="0"/>
              <w:jc w:val="left"/>
            </w:pPr>
          </w:p>
        </w:tc>
        <w:tc>
          <w:tcPr>
            <w:tcW w:type="dxa" w:w="2676"/>
          </w:tcPr>
          <w:p>
            <w:pPr>
              <w:spacing w:after="0"/>
              <w:jc w:val="left"/>
            </w:pPr>
            <w:r>
              <w:rPr>
                <w:sz w:val="16"/>
              </w:rPr>
              <w:t>deaths or injuries recorded</w:t>
            </w:r>
          </w:p>
        </w:tc>
      </w:tr>
      <w:tr>
        <w:trPr>
          <w:cantSplit/>
        </w:trPr>
        <w:tc>
          <w:tcPr>
            <w:tcW w:type="dxa" w:w="1037"/>
          </w:tcPr>
          <w:p>
            <w:pPr>
              <w:spacing w:after="0"/>
              <w:jc w:val="left"/>
            </w:pPr>
            <w:r>
              <w:rPr>
                <w:sz w:val="16"/>
              </w:rPr>
              <w:t>2012-07-01</w:t>
            </w:r>
          </w:p>
        </w:tc>
        <w:tc>
          <w:tcPr>
            <w:tcW w:type="dxa" w:w="1215"/>
          </w:tcPr>
          <w:p>
            <w:pPr>
              <w:spacing w:after="0"/>
              <w:jc w:val="left"/>
            </w:pPr>
            <w:r>
              <w:rPr>
                <w:sz w:val="16"/>
              </w:rPr>
              <w:t>Drought</w:t>
            </w:r>
          </w:p>
        </w:tc>
        <w:tc>
          <w:tcPr>
            <w:tcW w:type="dxa" w:w="1853"/>
          </w:tcPr>
          <w:p>
            <w:pPr>
              <w:spacing w:after="0"/>
              <w:jc w:val="left"/>
            </w:pPr>
          </w:p>
        </w:tc>
        <w:tc>
          <w:tcPr>
            <w:tcW w:type="dxa" w:w="2841"/>
          </w:tcPr>
          <w:p>
            <w:pPr>
              <w:spacing w:after="0"/>
              <w:jc w:val="left"/>
            </w:pPr>
            <w:r>
              <w:rPr>
                <w:sz w:val="16"/>
              </w:rPr>
              <w:t>$0 property; $0 crops (zone total, 2012 dollars)</w:t>
            </w:r>
          </w:p>
        </w:tc>
        <w:tc>
          <w:tcPr>
            <w:tcW w:type="dxa" w:w="927"/>
          </w:tcPr>
          <w:p>
            <w:pPr>
              <w:spacing w:after="0"/>
              <w:jc w:val="right"/>
            </w:pPr>
            <w:r>
              <w:rPr>
                <w:sz w:val="16"/>
              </w:rPr>
              <w:t>0, 0</w:t>
            </w:r>
          </w:p>
        </w:tc>
        <w:tc>
          <w:tcPr>
            <w:tcW w:type="dxa" w:w="2540"/>
          </w:tcPr>
          <w:p>
            <w:pPr>
              <w:spacing w:after="0"/>
              <w:jc w:val="left"/>
            </w:pPr>
            <w:r>
              <w:rPr>
                <w:sz w:val="16"/>
              </w:rPr>
              <w:t>NWS zone COZ092 (CHEYENNE COUNTY), zone-level</w:t>
            </w:r>
          </w:p>
        </w:tc>
        <w:tc>
          <w:tcPr>
            <w:tcW w:type="dxa" w:w="1023"/>
          </w:tcPr>
          <w:p>
            <w:pPr>
              <w:spacing w:after="0"/>
              <w:jc w:val="left"/>
            </w:pPr>
          </w:p>
        </w:tc>
        <w:tc>
          <w:tcPr>
            <w:tcW w:type="dxa" w:w="2676"/>
          </w:tcPr>
          <w:p>
            <w:pPr>
              <w:spacing w:after="0"/>
              <w:jc w:val="left"/>
            </w:pPr>
            <w:r>
              <w:rPr>
                <w:sz w:val="16"/>
              </w:rPr>
              <w:t>B1-c worst recorded: Drought</w:t>
            </w:r>
          </w:p>
        </w:tc>
      </w:tr>
      <w:tr>
        <w:trPr>
          <w:cantSplit/>
        </w:trPr>
        <w:tc>
          <w:tcPr>
            <w:tcW w:type="dxa" w:w="1037"/>
          </w:tcPr>
          <w:p>
            <w:pPr>
              <w:spacing w:after="0"/>
              <w:jc w:val="left"/>
            </w:pPr>
            <w:r>
              <w:rPr>
                <w:sz w:val="16"/>
              </w:rPr>
              <w:t>2009-06-12</w:t>
            </w:r>
          </w:p>
        </w:tc>
        <w:tc>
          <w:tcPr>
            <w:tcW w:type="dxa" w:w="1215"/>
          </w:tcPr>
          <w:p>
            <w:pPr>
              <w:spacing w:after="0"/>
              <w:jc w:val="left"/>
            </w:pPr>
            <w:r>
              <w:rPr>
                <w:sz w:val="16"/>
              </w:rPr>
              <w:t>Hail</w:t>
            </w:r>
          </w:p>
        </w:tc>
        <w:tc>
          <w:tcPr>
            <w:tcW w:type="dxa" w:w="1853"/>
          </w:tcPr>
          <w:p>
            <w:pPr>
              <w:spacing w:after="0"/>
              <w:jc w:val="left"/>
            </w:pPr>
            <w:r>
              <w:rPr>
                <w:sz w:val="16"/>
              </w:rPr>
              <w:t>1.75 in</w:t>
            </w:r>
          </w:p>
        </w:tc>
        <w:tc>
          <w:tcPr>
            <w:tcW w:type="dxa" w:w="2841"/>
          </w:tcPr>
          <w:p>
            <w:pPr>
              <w:spacing w:after="0"/>
              <w:jc w:val="left"/>
            </w:pPr>
            <w:r>
              <w:rPr>
                <w:sz w:val="16"/>
              </w:rPr>
              <w:t>$750,000 property; $0 crops (2009 dollars)</w:t>
            </w:r>
          </w:p>
        </w:tc>
        <w:tc>
          <w:tcPr>
            <w:tcW w:type="dxa" w:w="927"/>
          </w:tcPr>
          <w:p>
            <w:pPr>
              <w:spacing w:after="0"/>
              <w:jc w:val="right"/>
            </w:pPr>
            <w:r>
              <w:rPr>
                <w:sz w:val="16"/>
              </w:rPr>
              <w:t>0, 0</w:t>
            </w:r>
          </w:p>
        </w:tc>
        <w:tc>
          <w:tcPr>
            <w:tcW w:type="dxa" w:w="2540"/>
          </w:tcPr>
          <w:p>
            <w:pPr>
              <w:spacing w:after="0"/>
              <w:jc w:val="left"/>
            </w:pPr>
            <w:r>
              <w:rPr>
                <w:sz w:val="16"/>
              </w:rPr>
              <w:t>WILD HORSE</w:t>
            </w:r>
          </w:p>
        </w:tc>
        <w:tc>
          <w:tcPr>
            <w:tcW w:type="dxa" w:w="1023"/>
          </w:tcPr>
          <w:p>
            <w:pPr>
              <w:spacing w:after="0"/>
              <w:jc w:val="left"/>
            </w:pPr>
          </w:p>
        </w:tc>
        <w:tc>
          <w:tcPr>
            <w:tcW w:type="dxa" w:w="2676"/>
          </w:tcPr>
          <w:p>
            <w:pPr>
              <w:spacing w:after="0"/>
              <w:jc w:val="left"/>
            </w:pPr>
            <w:r>
              <w:rPr>
                <w:sz w:val="16"/>
              </w:rPr>
              <w:t>B1-c most damaging: Hail</w:t>
            </w:r>
          </w:p>
        </w:tc>
      </w:tr>
      <w:tr>
        <w:trPr>
          <w:cantSplit/>
        </w:trPr>
        <w:tc>
          <w:tcPr>
            <w:tcW w:type="dxa" w:w="1037"/>
          </w:tcPr>
          <w:p>
            <w:pPr>
              <w:spacing w:after="0"/>
              <w:jc w:val="left"/>
            </w:pPr>
            <w:r>
              <w:rPr>
                <w:sz w:val="16"/>
              </w:rPr>
              <w:t>1997-04-09</w:t>
            </w:r>
          </w:p>
        </w:tc>
        <w:tc>
          <w:tcPr>
            <w:tcW w:type="dxa" w:w="1215"/>
          </w:tcPr>
          <w:p>
            <w:pPr>
              <w:spacing w:after="0"/>
              <w:jc w:val="left"/>
            </w:pPr>
            <w:r>
              <w:rPr>
                <w:sz w:val="16"/>
              </w:rPr>
              <w:t>Cold/Wind Chill</w:t>
            </w:r>
          </w:p>
        </w:tc>
        <w:tc>
          <w:tcPr>
            <w:tcW w:type="dxa" w:w="1853"/>
          </w:tcPr>
          <w:p>
            <w:pPr>
              <w:spacing w:after="0"/>
              <w:jc w:val="left"/>
            </w:pPr>
          </w:p>
        </w:tc>
        <w:tc>
          <w:tcPr>
            <w:tcW w:type="dxa" w:w="2841"/>
          </w:tcPr>
          <w:p>
            <w:pPr>
              <w:spacing w:after="0"/>
              <w:jc w:val="left"/>
            </w:pPr>
            <w:r>
              <w:rPr>
                <w:sz w:val="16"/>
              </w:rPr>
              <w:t>damage not reported</w:t>
            </w:r>
          </w:p>
        </w:tc>
        <w:tc>
          <w:tcPr>
            <w:tcW w:type="dxa" w:w="927"/>
          </w:tcPr>
          <w:p>
            <w:pPr>
              <w:spacing w:after="0"/>
              <w:jc w:val="right"/>
            </w:pPr>
            <w:r>
              <w:rPr>
                <w:sz w:val="16"/>
              </w:rPr>
              <w:t>0, 0</w:t>
            </w:r>
          </w:p>
        </w:tc>
        <w:tc>
          <w:tcPr>
            <w:tcW w:type="dxa" w:w="2540"/>
          </w:tcPr>
          <w:p>
            <w:pPr>
              <w:spacing w:after="0"/>
              <w:jc w:val="left"/>
            </w:pPr>
            <w:r>
              <w:rPr>
                <w:sz w:val="16"/>
              </w:rPr>
              <w:t>NWS zone COZ092 (CHEYENNE COUNTY), zone-level</w:t>
            </w:r>
          </w:p>
        </w:tc>
        <w:tc>
          <w:tcPr>
            <w:tcW w:type="dxa" w:w="1023"/>
          </w:tcPr>
          <w:p>
            <w:pPr>
              <w:spacing w:after="0"/>
              <w:jc w:val="left"/>
            </w:pPr>
          </w:p>
        </w:tc>
        <w:tc>
          <w:tcPr>
            <w:tcW w:type="dxa" w:w="2676"/>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1989-06-29</w:t>
            </w:r>
          </w:p>
        </w:tc>
        <w:tc>
          <w:tcPr>
            <w:tcW w:type="dxa" w:w="1215"/>
          </w:tcPr>
          <w:p>
            <w:pPr>
              <w:spacing w:after="0"/>
              <w:jc w:val="left"/>
            </w:pPr>
            <w:r>
              <w:rPr>
                <w:sz w:val="16"/>
              </w:rPr>
              <w:t>Hail</w:t>
            </w:r>
          </w:p>
        </w:tc>
        <w:tc>
          <w:tcPr>
            <w:tcW w:type="dxa" w:w="1853"/>
          </w:tcPr>
          <w:p>
            <w:pPr>
              <w:spacing w:after="0"/>
              <w:jc w:val="left"/>
            </w:pPr>
            <w:r>
              <w:rPr>
                <w:sz w:val="16"/>
              </w:rPr>
              <w:t>4.5 in</w:t>
            </w:r>
          </w:p>
        </w:tc>
        <w:tc>
          <w:tcPr>
            <w:tcW w:type="dxa" w:w="2841"/>
          </w:tcPr>
          <w:p>
            <w:pPr>
              <w:spacing w:after="0"/>
              <w:jc w:val="left"/>
            </w:pPr>
            <w:r>
              <w:rPr>
                <w:sz w:val="16"/>
              </w:rPr>
              <w:t>damage not recorded (pre-1996 record)</w:t>
            </w:r>
          </w:p>
        </w:tc>
        <w:tc>
          <w:tcPr>
            <w:tcW w:type="dxa" w:w="927"/>
          </w:tcPr>
          <w:p>
            <w:pPr>
              <w:spacing w:after="0"/>
              <w:jc w:val="right"/>
            </w:pPr>
            <w:r>
              <w:rPr>
                <w:sz w:val="16"/>
              </w:rPr>
              <w:t>0, 0</w:t>
            </w:r>
          </w:p>
        </w:tc>
        <w:tc>
          <w:tcPr>
            <w:tcW w:type="dxa" w:w="2540"/>
          </w:tcPr>
          <w:p>
            <w:pPr>
              <w:spacing w:after="0"/>
              <w:jc w:val="left"/>
            </w:pPr>
            <w:r>
              <w:rPr>
                <w:sz w:val="16"/>
              </w:rPr>
              <w:t>location not recorded</w:t>
            </w:r>
          </w:p>
        </w:tc>
        <w:tc>
          <w:tcPr>
            <w:tcW w:type="dxa" w:w="1023"/>
          </w:tcPr>
          <w:p>
            <w:pPr>
              <w:spacing w:after="0"/>
              <w:jc w:val="left"/>
            </w:pPr>
          </w:p>
        </w:tc>
        <w:tc>
          <w:tcPr>
            <w:tcW w:type="dxa" w:w="2676"/>
          </w:tcPr>
          <w:p>
            <w:pPr>
              <w:spacing w:after="0"/>
              <w:jc w:val="left"/>
            </w:pPr>
            <w:r>
              <w:rPr>
                <w:sz w:val="16"/>
              </w:rPr>
              <w:t>B1-c worst recorded: Hail</w:t>
            </w:r>
          </w:p>
        </w:tc>
      </w:tr>
      <w:tr>
        <w:trPr>
          <w:cantSplit/>
        </w:trPr>
        <w:tc>
          <w:tcPr>
            <w:tcW w:type="dxa" w:w="1037"/>
          </w:tcPr>
          <w:p>
            <w:pPr>
              <w:spacing w:after="0"/>
              <w:jc w:val="left"/>
            </w:pPr>
            <w:r>
              <w:rPr>
                <w:sz w:val="16"/>
              </w:rPr>
              <w:t>1979-06-16</w:t>
            </w:r>
          </w:p>
        </w:tc>
        <w:tc>
          <w:tcPr>
            <w:tcW w:type="dxa" w:w="1215"/>
          </w:tcPr>
          <w:p>
            <w:pPr>
              <w:spacing w:after="0"/>
              <w:jc w:val="left"/>
            </w:pPr>
            <w:r>
              <w:rPr>
                <w:sz w:val="16"/>
              </w:rPr>
              <w:t>Tornado</w:t>
            </w:r>
          </w:p>
        </w:tc>
        <w:tc>
          <w:tcPr>
            <w:tcW w:type="dxa" w:w="1853"/>
          </w:tcPr>
          <w:p>
            <w:pPr>
              <w:spacing w:after="0"/>
              <w:jc w:val="left"/>
            </w:pPr>
            <w:r>
              <w:rPr>
                <w:sz w:val="16"/>
              </w:rPr>
              <w:t>F2, 3 mi path length (whole path, pre-1996), 200 yd wide</w:t>
            </w:r>
          </w:p>
        </w:tc>
        <w:tc>
          <w:tcPr>
            <w:tcW w:type="dxa" w:w="2841"/>
          </w:tcPr>
          <w:p>
            <w:pPr>
              <w:spacing w:after="0"/>
              <w:jc w:val="left"/>
            </w:pPr>
            <w:r>
              <w:rPr>
                <w:sz w:val="16"/>
              </w:rPr>
              <w:t>$2,500,000 property; crops not recorded (1979 dollars)</w:t>
            </w:r>
          </w:p>
        </w:tc>
        <w:tc>
          <w:tcPr>
            <w:tcW w:type="dxa" w:w="927"/>
          </w:tcPr>
          <w:p>
            <w:pPr>
              <w:spacing w:after="0"/>
              <w:jc w:val="right"/>
            </w:pPr>
            <w:r>
              <w:rPr>
                <w:sz w:val="16"/>
              </w:rPr>
              <w:t>0, 0</w:t>
            </w:r>
          </w:p>
        </w:tc>
        <w:tc>
          <w:tcPr>
            <w:tcW w:type="dxa" w:w="2540"/>
          </w:tcPr>
          <w:p>
            <w:pPr>
              <w:spacing w:after="0"/>
              <w:jc w:val="left"/>
            </w:pPr>
            <w:r>
              <w:rPr>
                <w:sz w:val="16"/>
              </w:rPr>
              <w:t>location not recorded</w:t>
            </w:r>
          </w:p>
        </w:tc>
        <w:tc>
          <w:tcPr>
            <w:tcW w:type="dxa" w:w="1023"/>
          </w:tcPr>
          <w:p>
            <w:pPr>
              <w:spacing w:after="0"/>
              <w:jc w:val="left"/>
            </w:pPr>
          </w:p>
        </w:tc>
        <w:tc>
          <w:tcPr>
            <w:tcW w:type="dxa" w:w="2676"/>
          </w:tcPr>
          <w:p>
            <w:pPr>
              <w:spacing w:after="0"/>
              <w:jc w:val="left"/>
            </w:pPr>
            <w:r>
              <w:rPr>
                <w:sz w:val="16"/>
              </w:rPr>
              <w:t>B1-c most damaging: Tornado</w:t>
            </w:r>
          </w:p>
        </w:tc>
      </w:tr>
      <w:tr>
        <w:trPr>
          <w:cantSplit/>
        </w:trPr>
        <w:tc>
          <w:tcPr>
            <w:tcW w:type="dxa" w:w="1037"/>
          </w:tcPr>
          <w:p>
            <w:pPr>
              <w:spacing w:after="0"/>
              <w:jc w:val="left"/>
            </w:pPr>
            <w:r>
              <w:rPr>
                <w:sz w:val="16"/>
              </w:rPr>
              <w:t>1958-07-20</w:t>
            </w:r>
          </w:p>
        </w:tc>
        <w:tc>
          <w:tcPr>
            <w:tcW w:type="dxa" w:w="1215"/>
          </w:tcPr>
          <w:p>
            <w:pPr>
              <w:spacing w:after="0"/>
              <w:jc w:val="left"/>
            </w:pPr>
            <w:r>
              <w:rPr>
                <w:sz w:val="16"/>
              </w:rPr>
              <w:t>Tornado</w:t>
            </w:r>
          </w:p>
        </w:tc>
        <w:tc>
          <w:tcPr>
            <w:tcW w:type="dxa" w:w="1853"/>
          </w:tcPr>
          <w:p>
            <w:pPr>
              <w:spacing w:after="0"/>
              <w:jc w:val="left"/>
            </w:pPr>
            <w:r>
              <w:rPr>
                <w:sz w:val="16"/>
              </w:rPr>
              <w:t>F2, 33 yd wide</w:t>
            </w:r>
          </w:p>
        </w:tc>
        <w:tc>
          <w:tcPr>
            <w:tcW w:type="dxa" w:w="2841"/>
          </w:tcPr>
          <w:p>
            <w:pPr>
              <w:spacing w:after="0"/>
              <w:jc w:val="left"/>
            </w:pPr>
            <w:r>
              <w:rPr>
                <w:sz w:val="16"/>
              </w:rPr>
              <w:t>$25,000 property; crops not recorded (1958 dollars)</w:t>
            </w:r>
          </w:p>
        </w:tc>
        <w:tc>
          <w:tcPr>
            <w:tcW w:type="dxa" w:w="927"/>
          </w:tcPr>
          <w:p>
            <w:pPr>
              <w:spacing w:after="0"/>
              <w:jc w:val="right"/>
            </w:pPr>
            <w:r>
              <w:rPr>
                <w:sz w:val="16"/>
              </w:rPr>
              <w:t>0, 5</w:t>
            </w:r>
          </w:p>
        </w:tc>
        <w:tc>
          <w:tcPr>
            <w:tcW w:type="dxa" w:w="2540"/>
          </w:tcPr>
          <w:p>
            <w:pPr>
              <w:spacing w:after="0"/>
              <w:jc w:val="left"/>
            </w:pPr>
            <w:r>
              <w:rPr>
                <w:sz w:val="16"/>
              </w:rPr>
              <w:t>location not recorded</w:t>
            </w:r>
          </w:p>
        </w:tc>
        <w:tc>
          <w:tcPr>
            <w:tcW w:type="dxa" w:w="1023"/>
          </w:tcPr>
          <w:p>
            <w:pPr>
              <w:spacing w:after="0"/>
              <w:jc w:val="left"/>
            </w:pPr>
          </w:p>
        </w:tc>
        <w:tc>
          <w:tcPr>
            <w:tcW w:type="dxa" w:w="2676"/>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(1,104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94"/>
        <w:gridCol w:w="1386"/>
        <w:gridCol w:w="1848"/>
        <w:gridCol w:w="1037"/>
        <w:gridCol w:w="1383"/>
        <w:gridCol w:w="1614"/>
        <w:gridCol w:w="1848"/>
        <w:gridCol w:w="1037"/>
        <w:gridCol w:w="1530"/>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86"/>
            <w:shd w:val="clear" w:color="auto" w:fill="E8E8E8"/>
          </w:tcPr>
          <w:p>
            <w:pPr>
              <w:spacing w:after="0"/>
              <w:jc w:val="left"/>
            </w:pPr>
            <w:r>
              <w:rPr>
                <w:b/>
                <w:sz w:val="16"/>
              </w:rPr>
              <w:t>Unit</w:t>
            </w:r>
          </w:p>
        </w:tc>
        <w:tc>
          <w:tcPr>
            <w:tcW w:type="dxa" w:w="1848"/>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83"/>
            <w:shd w:val="clear" w:color="auto" w:fill="E8E8E8"/>
          </w:tcPr>
          <w:p>
            <w:pPr>
              <w:spacing w:after="0"/>
              <w:jc w:val="left"/>
            </w:pPr>
            <w:r>
              <w:rPr>
                <w:b/>
                <w:sz w:val="16"/>
              </w:rPr>
              <w:t>Descriptor basis</w:t>
            </w:r>
          </w:p>
        </w:tc>
        <w:tc>
          <w:tcPr>
            <w:tcW w:type="dxa" w:w="1614"/>
            <w:shd w:val="clear" w:color="auto" w:fill="E8E8E8"/>
          </w:tcPr>
          <w:p>
            <w:pPr>
              <w:spacing w:after="0"/>
              <w:jc w:val="right"/>
            </w:pPr>
            <w:r>
              <w:rPr>
                <w:b/>
                <w:sz w:val="16"/>
              </w:rPr>
              <w:t>NRI events or days in its record period (hail, wind and tornado are area-weighted, so can be fractional)</w:t>
            </w:r>
          </w:p>
        </w:tc>
        <w:tc>
          <w:tcPr>
            <w:tcW w:type="dxa" w:w="1848"/>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30"/>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5.16</w:t>
            </w:r>
          </w:p>
        </w:tc>
        <w:tc>
          <w:tcPr>
            <w:tcW w:type="dxa" w:w="1386"/>
          </w:tcPr>
          <w:p>
            <w:pPr>
              <w:spacing w:after="0"/>
              <w:jc w:val="left"/>
            </w:pPr>
            <w:r>
              <w:rPr>
                <w:sz w:val="16"/>
              </w:rPr>
              <w:t>event-days per year</w:t>
            </w:r>
          </w:p>
        </w:tc>
        <w:tc>
          <w:tcPr>
            <w:tcW w:type="dxa" w:w="1848"/>
          </w:tcPr>
          <w:p>
            <w:pPr>
              <w:spacing w:after="0"/>
              <w:jc w:val="left"/>
            </w:pPr>
            <w:r>
              <w:rPr>
                <w:sz w:val="16"/>
              </w:rPr>
              <w:t>about 5.16 days per year</w:t>
            </w:r>
          </w:p>
        </w:tc>
        <w:tc>
          <w:tcPr>
            <w:tcW w:type="dxa" w:w="1037"/>
          </w:tcPr>
          <w:p>
            <w:pPr>
              <w:spacing w:after="0"/>
              <w:jc w:val="left"/>
            </w:pPr>
            <w:r>
              <w:rPr>
                <w:sz w:val="16"/>
              </w:rPr>
              <w:t>Likely</w:t>
            </w:r>
          </w:p>
        </w:tc>
        <w:tc>
          <w:tcPr>
            <w:tcW w:type="dxa" w:w="1383"/>
          </w:tcPr>
          <w:p>
            <w:pPr>
              <w:spacing w:after="0"/>
              <w:jc w:val="left"/>
            </w:pPr>
            <w:r>
              <w:rPr>
                <w:sz w:val="16"/>
              </w:rPr>
              <w:t>Storm Events event-days in 10 of 30 years, 1996 to 2025 (33.3%)</w:t>
            </w:r>
          </w:p>
        </w:tc>
        <w:tc>
          <w:tcPr>
            <w:tcW w:type="dxa" w:w="1614"/>
          </w:tcPr>
          <w:p>
            <w:pPr>
              <w:spacing w:after="0"/>
              <w:jc w:val="right"/>
            </w:pPr>
            <w:r>
              <w:rPr>
                <w:sz w:val="16"/>
              </w:rPr>
              <w:t>98</w:t>
            </w:r>
          </w:p>
        </w:tc>
        <w:tc>
          <w:tcPr>
            <w:tcW w:type="dxa" w:w="1848"/>
          </w:tcPr>
          <w:p>
            <w:pPr>
              <w:spacing w:after="0"/>
              <w:jc w:val="left"/>
            </w:pPr>
            <w:r>
              <w:rPr>
                <w:sz w:val="16"/>
              </w:rPr>
              <w:t>2005-11-12 to 2024-11-12 (19 years)</w:t>
            </w:r>
          </w:p>
        </w:tc>
        <w:tc>
          <w:tcPr>
            <w:tcW w:type="dxa" w:w="1037"/>
          </w:tcPr>
          <w:p>
            <w:pPr>
              <w:spacing w:after="0"/>
              <w:jc w:val="left"/>
            </w:pPr>
            <w:r>
              <w:rPr>
                <w:sz w:val="16"/>
              </w:rPr>
              <w:t>countywide</w:t>
            </w:r>
          </w:p>
        </w:tc>
        <w:tc>
          <w:tcPr>
            <w:tcW w:type="dxa" w:w="1530"/>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84.2</w:t>
            </w:r>
          </w:p>
        </w:tc>
        <w:tc>
          <w:tcPr>
            <w:tcW w:type="dxa" w:w="1386"/>
          </w:tcPr>
          <w:p>
            <w:pPr>
              <w:spacing w:after="0"/>
              <w:jc w:val="left"/>
            </w:pPr>
            <w:r>
              <w:rPr>
                <w:sz w:val="16"/>
              </w:rPr>
              <w:t>event-days per year</w:t>
            </w:r>
          </w:p>
        </w:tc>
        <w:tc>
          <w:tcPr>
            <w:tcW w:type="dxa" w:w="1848"/>
          </w:tcPr>
          <w:p>
            <w:pPr>
              <w:spacing w:after="0"/>
              <w:jc w:val="left"/>
            </w:pPr>
            <w:r>
              <w:rPr>
                <w:sz w:val="16"/>
              </w:rPr>
              <w:t>about 84.2 days per year</w:t>
            </w:r>
          </w:p>
        </w:tc>
        <w:tc>
          <w:tcPr>
            <w:tcW w:type="dxa" w:w="1037"/>
          </w:tcPr>
          <w:p>
            <w:pPr>
              <w:spacing w:after="0"/>
              <w:jc w:val="left"/>
            </w:pPr>
            <w:r>
              <w:rPr>
                <w:sz w:val="16"/>
              </w:rPr>
              <w:t>Likely</w:t>
            </w:r>
          </w:p>
        </w:tc>
        <w:tc>
          <w:tcPr>
            <w:tcW w:type="dxa" w:w="1383"/>
          </w:tcPr>
          <w:p>
            <w:pPr>
              <w:spacing w:after="0"/>
              <w:jc w:val="left"/>
            </w:pPr>
            <w:r>
              <w:rPr>
                <w:sz w:val="16"/>
              </w:rPr>
              <w:t>Storm Events event-days in 10 of 30 years, 1996 to 2025 (33.3%)</w:t>
            </w:r>
          </w:p>
        </w:tc>
        <w:tc>
          <w:tcPr>
            <w:tcW w:type="dxa" w:w="1614"/>
          </w:tcPr>
          <w:p>
            <w:pPr>
              <w:spacing w:after="0"/>
              <w:jc w:val="right"/>
            </w:pPr>
            <w:r>
              <w:rPr>
                <w:sz w:val="16"/>
              </w:rPr>
              <w:t>2,128</w:t>
            </w:r>
          </w:p>
        </w:tc>
        <w:tc>
          <w:tcPr>
            <w:tcW w:type="dxa" w:w="1848"/>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30"/>
          </w:tcPr>
          <w:p>
            <w:pPr>
              <w:spacing w:after="0"/>
              <w:jc w:val="left"/>
            </w:pPr>
          </w:p>
        </w:tc>
      </w:tr>
      <w:tr>
        <w:trPr>
          <w:cantSplit/>
        </w:trPr>
        <w:tc>
          <w:tcPr>
            <w:tcW w:type="dxa" w:w="1037"/>
          </w:tcPr>
          <w:p>
            <w:pPr>
              <w:spacing w:after="0"/>
              <w:jc w:val="left"/>
            </w:pPr>
            <w:r>
              <w:rPr>
                <w:sz w:val="16"/>
              </w:rPr>
              <w:t>Earthquake</w:t>
            </w:r>
          </w:p>
        </w:tc>
        <w:tc>
          <w:tcPr>
            <w:tcW w:type="dxa" w:w="1394"/>
          </w:tcPr>
          <w:p>
            <w:pPr>
              <w:spacing w:after="0"/>
              <w:jc w:val="right"/>
            </w:pPr>
            <w:r>
              <w:rPr>
                <w:sz w:val="16"/>
              </w:rPr>
              <w:t>0.000423</w:t>
            </w:r>
          </w:p>
        </w:tc>
        <w:tc>
          <w:tcPr>
            <w:tcW w:type="dxa" w:w="1386"/>
          </w:tcPr>
          <w:p>
            <w:pPr>
              <w:spacing w:after="0"/>
              <w:jc w:val="left"/>
            </w:pPr>
            <w:r>
              <w:rPr>
                <w:sz w:val="16"/>
              </w:rPr>
              <w:t>annual probability at a location</w:t>
            </w:r>
          </w:p>
        </w:tc>
        <w:tc>
          <w:tcPr>
            <w:tcW w:type="dxa" w:w="1848"/>
          </w:tcPr>
          <w:p>
            <w:pPr>
              <w:spacing w:after="0"/>
              <w:jc w:val="left"/>
            </w:pPr>
            <w:r>
              <w:rPr>
                <w:sz w:val="16"/>
              </w:rPr>
              <w:t>chance a given location in the county has at least minor-damage shaking in a year: 0.0423%</w:t>
            </w:r>
          </w:p>
        </w:tc>
        <w:tc>
          <w:tcPr>
            <w:tcW w:type="dxa" w:w="1037"/>
          </w:tcPr>
          <w:p>
            <w:pPr>
              <w:spacing w:after="0"/>
              <w:jc w:val="left"/>
            </w:pPr>
          </w:p>
        </w:tc>
        <w:tc>
          <w:tcPr>
            <w:tcW w:type="dxa" w:w="1383"/>
          </w:tcPr>
          <w:p>
            <w:pPr>
              <w:spacing w:after="0"/>
              <w:jc w:val="left"/>
            </w:pPr>
          </w:p>
        </w:tc>
        <w:tc>
          <w:tcPr>
            <w:tcW w:type="dxa" w:w="1614"/>
          </w:tcPr>
          <w:p>
            <w:pPr>
              <w:spacing w:after="0"/>
              <w:jc w:val="right"/>
            </w:pPr>
            <w:r>
              <w:rPr>
                <w:sz w:val="16"/>
              </w:rPr>
              <w:t>not shown</w:t>
            </w:r>
          </w:p>
        </w:tc>
        <w:tc>
          <w:tcPr>
            <w:tcW w:type="dxa" w:w="1848"/>
          </w:tcPr>
          <w:p>
            <w:pPr>
              <w:spacing w:after="0"/>
              <w:jc w:val="left"/>
            </w:pPr>
            <w:r>
              <w:rPr>
                <w:sz w:val="16"/>
              </w:rPr>
              <w:t>modeled</w:t>
            </w:r>
          </w:p>
        </w:tc>
        <w:tc>
          <w:tcPr>
            <w:tcW w:type="dxa" w:w="1037"/>
          </w:tcPr>
          <w:p>
            <w:pPr>
              <w:spacing w:after="0"/>
              <w:jc w:val="left"/>
            </w:pPr>
            <w:r>
              <w:rPr>
                <w:sz w:val="16"/>
              </w:rPr>
              <w:t>see B1-f</w:t>
            </w:r>
          </w:p>
        </w:tc>
        <w:tc>
          <w:tcPr>
            <w:tcW w:type="dxa" w:w="1530"/>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94"/>
          </w:tcPr>
          <w:p>
            <w:pPr>
              <w:spacing w:after="0"/>
              <w:jc w:val="right"/>
            </w:pPr>
            <w:r>
              <w:rPr>
                <w:sz w:val="16"/>
              </w:rPr>
              <w:t>6.25</w:t>
            </w:r>
          </w:p>
        </w:tc>
        <w:tc>
          <w:tcPr>
            <w:tcW w:type="dxa" w:w="1386"/>
          </w:tcPr>
          <w:p>
            <w:pPr>
              <w:spacing w:after="0"/>
              <w:jc w:val="left"/>
            </w:pPr>
            <w:r>
              <w:rPr>
                <w:sz w:val="16"/>
              </w:rPr>
              <w:t>events per year</w:t>
            </w:r>
          </w:p>
        </w:tc>
        <w:tc>
          <w:tcPr>
            <w:tcW w:type="dxa" w:w="1848"/>
          </w:tcPr>
          <w:p>
            <w:pPr>
              <w:spacing w:after="0"/>
              <w:jc w:val="left"/>
            </w:pPr>
            <w:r>
              <w:rPr>
                <w:sz w:val="16"/>
              </w:rPr>
              <w:t>about 6.25 per year</w:t>
            </w:r>
          </w:p>
        </w:tc>
        <w:tc>
          <w:tcPr>
            <w:tcW w:type="dxa" w:w="1037"/>
          </w:tcPr>
          <w:p>
            <w:pPr>
              <w:spacing w:after="0"/>
              <w:jc w:val="left"/>
            </w:pPr>
            <w:r>
              <w:rPr>
                <w:sz w:val="16"/>
              </w:rPr>
              <w:t>Highly likely</w:t>
            </w:r>
          </w:p>
        </w:tc>
        <w:tc>
          <w:tcPr>
            <w:tcW w:type="dxa" w:w="1383"/>
          </w:tcPr>
          <w:p>
            <w:pPr>
              <w:spacing w:after="0"/>
              <w:jc w:val="left"/>
            </w:pPr>
            <w:r>
              <w:rPr>
                <w:sz w:val="16"/>
              </w:rPr>
              <w:t>FEMA annualized frequency (modeled)</w:t>
            </w:r>
          </w:p>
        </w:tc>
        <w:tc>
          <w:tcPr>
            <w:tcW w:type="dxa" w:w="1614"/>
          </w:tcPr>
          <w:p>
            <w:pPr>
              <w:spacing w:after="0"/>
              <w:jc w:val="right"/>
            </w:pPr>
            <w:r>
              <w:rPr>
                <w:sz w:val="16"/>
              </w:rPr>
              <w:t>237.3 (modeled)</w:t>
            </w:r>
          </w:p>
        </w:tc>
        <w:tc>
          <w:tcPr>
            <w:tcW w:type="dxa" w:w="1848"/>
          </w:tcPr>
          <w:p>
            <w:pPr>
              <w:spacing w:after="0"/>
              <w:jc w:val="left"/>
            </w:pPr>
            <w:r>
              <w:rPr>
                <w:sz w:val="16"/>
              </w:rPr>
              <w:t>1986 to 2023 (38 years)</w:t>
            </w:r>
          </w:p>
        </w:tc>
        <w:tc>
          <w:tcPr>
            <w:tcW w:type="dxa" w:w="1037"/>
          </w:tcPr>
          <w:p>
            <w:pPr>
              <w:spacing w:after="0"/>
              <w:jc w:val="left"/>
            </w:pPr>
            <w:r>
              <w:rPr>
                <w:sz w:val="16"/>
              </w:rPr>
              <w:t>countywide</w:t>
            </w:r>
          </w:p>
        </w:tc>
        <w:tc>
          <w:tcPr>
            <w:tcW w:type="dxa" w:w="1530"/>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0.158</w:t>
            </w:r>
          </w:p>
        </w:tc>
        <w:tc>
          <w:tcPr>
            <w:tcW w:type="dxa" w:w="1386"/>
          </w:tcPr>
          <w:p>
            <w:pPr>
              <w:spacing w:after="0"/>
              <w:jc w:val="left"/>
            </w:pPr>
            <w:r>
              <w:rPr>
                <w:sz w:val="16"/>
              </w:rPr>
              <w:t>event-days per year</w:t>
            </w:r>
          </w:p>
        </w:tc>
        <w:tc>
          <w:tcPr>
            <w:tcW w:type="dxa" w:w="1848"/>
          </w:tcPr>
          <w:p>
            <w:pPr>
              <w:spacing w:after="0"/>
              <w:jc w:val="left"/>
            </w:pPr>
            <w:r>
              <w:rPr>
                <w:sz w:val="16"/>
              </w:rPr>
              <w:t>about 0.158 days per year</w:t>
            </w:r>
          </w:p>
        </w:tc>
        <w:tc>
          <w:tcPr>
            <w:tcW w:type="dxa" w:w="1037"/>
          </w:tcPr>
          <w:p>
            <w:pPr>
              <w:spacing w:after="0"/>
              <w:jc w:val="left"/>
            </w:pPr>
          </w:p>
        </w:tc>
        <w:tc>
          <w:tcPr>
            <w:tcW w:type="dxa" w:w="1383"/>
          </w:tcPr>
          <w:p>
            <w:pPr>
              <w:spacing w:after="0"/>
              <w:jc w:val="left"/>
            </w:pPr>
            <w:r>
              <w:rPr>
                <w:sz w:val="16"/>
              </w:rPr>
              <w:t>Storm Events event-days in 0 of 30 years, 1996 to 2025 (0%)</w:t>
            </w:r>
          </w:p>
        </w:tc>
        <w:tc>
          <w:tcPr>
            <w:tcW w:type="dxa" w:w="1614"/>
          </w:tcPr>
          <w:p>
            <w:pPr>
              <w:spacing w:after="0"/>
              <w:jc w:val="right"/>
            </w:pPr>
            <w:r>
              <w:rPr>
                <w:sz w:val="16"/>
              </w:rPr>
              <w:t>1</w:t>
            </w:r>
          </w:p>
        </w:tc>
        <w:tc>
          <w:tcPr>
            <w:tcW w:type="dxa" w:w="1848"/>
          </w:tcPr>
          <w:p>
            <w:pPr>
              <w:spacing w:after="0"/>
              <w:jc w:val="left"/>
            </w:pPr>
            <w:r>
              <w:rPr>
                <w:sz w:val="16"/>
              </w:rPr>
              <w:t>2005-11-12 to 2024-11-12 (19 years)</w:t>
            </w:r>
          </w:p>
        </w:tc>
        <w:tc>
          <w:tcPr>
            <w:tcW w:type="dxa" w:w="1037"/>
          </w:tcPr>
          <w:p>
            <w:pPr>
              <w:spacing w:after="0"/>
              <w:jc w:val="left"/>
            </w:pPr>
            <w:r>
              <w:rPr>
                <w:sz w:val="16"/>
              </w:rPr>
              <w:t>countywide</w:t>
            </w:r>
          </w:p>
        </w:tc>
        <w:tc>
          <w:tcPr>
            <w:tcW w:type="dxa" w:w="1530"/>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386"/>
          </w:tcPr>
          <w:p>
            <w:pPr>
              <w:spacing w:after="0"/>
              <w:jc w:val="left"/>
            </w:pPr>
            <w:r>
              <w:rPr>
                <w:sz w:val="16"/>
              </w:rPr>
              <w:t>events per year</w:t>
            </w:r>
          </w:p>
        </w:tc>
        <w:tc>
          <w:tcPr>
            <w:tcW w:type="dxa" w:w="1848"/>
          </w:tcPr>
          <w:p>
            <w:pPr>
              <w:spacing w:after="0"/>
              <w:jc w:val="left"/>
            </w:pPr>
          </w:p>
        </w:tc>
        <w:tc>
          <w:tcPr>
            <w:tcW w:type="dxa" w:w="1037"/>
          </w:tcPr>
          <w:p>
            <w:pPr>
              <w:spacing w:after="0"/>
              <w:jc w:val="left"/>
            </w:pPr>
          </w:p>
        </w:tc>
        <w:tc>
          <w:tcPr>
            <w:tcW w:type="dxa" w:w="1383"/>
          </w:tcPr>
          <w:p>
            <w:pPr>
              <w:spacing w:after="0"/>
              <w:jc w:val="left"/>
            </w:pPr>
          </w:p>
        </w:tc>
        <w:tc>
          <w:tcPr>
            <w:tcW w:type="dxa" w:w="1614"/>
          </w:tcPr>
          <w:p>
            <w:pPr>
              <w:spacing w:after="0"/>
              <w:jc w:val="right"/>
            </w:pPr>
          </w:p>
        </w:tc>
        <w:tc>
          <w:tcPr>
            <w:tcW w:type="dxa" w:w="1848"/>
          </w:tcPr>
          <w:p>
            <w:pPr>
              <w:spacing w:after="0"/>
              <w:jc w:val="left"/>
            </w:pPr>
            <w:r>
              <w:rPr>
                <w:sz w:val="16"/>
              </w:rPr>
              <w:t>1851 to 2024 (Atlantic)</w:t>
            </w:r>
          </w:p>
        </w:tc>
        <w:tc>
          <w:tcPr>
            <w:tcW w:type="dxa" w:w="1037"/>
          </w:tcPr>
          <w:p>
            <w:pPr>
              <w:spacing w:after="0"/>
              <w:jc w:val="left"/>
            </w:pPr>
            <w:r>
              <w:rPr>
                <w:sz w:val="16"/>
              </w:rPr>
              <w:t>see B1-f</w:t>
            </w:r>
          </w:p>
        </w:tc>
        <w:tc>
          <w:tcPr>
            <w:tcW w:type="dxa" w:w="1530"/>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394"/>
          </w:tcPr>
          <w:p>
            <w:pPr>
              <w:spacing w:after="0"/>
              <w:jc w:val="right"/>
            </w:pPr>
            <w:r>
              <w:rPr>
                <w:sz w:val="16"/>
              </w:rPr>
              <w:t>0.0224</w:t>
            </w:r>
          </w:p>
        </w:tc>
        <w:tc>
          <w:tcPr>
            <w:tcW w:type="dxa" w:w="1386"/>
          </w:tcPr>
          <w:p>
            <w:pPr>
              <w:spacing w:after="0"/>
              <w:jc w:val="left"/>
            </w:pPr>
            <w:r>
              <w:rPr>
                <w:sz w:val="16"/>
              </w:rPr>
              <w:t>event-days per year</w:t>
            </w:r>
          </w:p>
        </w:tc>
        <w:tc>
          <w:tcPr>
            <w:tcW w:type="dxa" w:w="1848"/>
          </w:tcPr>
          <w:p>
            <w:pPr>
              <w:spacing w:after="0"/>
              <w:jc w:val="left"/>
            </w:pPr>
            <w:r>
              <w:rPr>
                <w:sz w:val="16"/>
              </w:rPr>
              <w:t>about 0.0224 days per year</w:t>
            </w:r>
          </w:p>
        </w:tc>
        <w:tc>
          <w:tcPr>
            <w:tcW w:type="dxa" w:w="1037"/>
          </w:tcPr>
          <w:p>
            <w:pPr>
              <w:spacing w:after="0"/>
              <w:jc w:val="left"/>
            </w:pPr>
            <w:r>
              <w:rPr>
                <w:sz w:val="16"/>
              </w:rPr>
              <w:t>Possible</w:t>
            </w:r>
          </w:p>
        </w:tc>
        <w:tc>
          <w:tcPr>
            <w:tcW w:type="dxa" w:w="1383"/>
          </w:tcPr>
          <w:p>
            <w:pPr>
              <w:spacing w:after="0"/>
              <w:jc w:val="left"/>
            </w:pPr>
            <w:r>
              <w:rPr>
                <w:sz w:val="16"/>
              </w:rPr>
              <w:t>Storm Events event-days in 1 of 30 years, 1996 to 2025 (3.33%)</w:t>
            </w:r>
          </w:p>
        </w:tc>
        <w:tc>
          <w:tcPr>
            <w:tcW w:type="dxa" w:w="1614"/>
          </w:tcPr>
          <w:p>
            <w:pPr>
              <w:spacing w:after="0"/>
              <w:jc w:val="right"/>
            </w:pPr>
            <w:r>
              <w:rPr>
                <w:sz w:val="16"/>
              </w:rPr>
              <w:t>2</w:t>
            </w:r>
          </w:p>
        </w:tc>
        <w:tc>
          <w:tcPr>
            <w:tcW w:type="dxa" w:w="1848"/>
          </w:tcPr>
          <w:p>
            <w:pPr>
              <w:spacing w:after="0"/>
              <w:jc w:val="left"/>
            </w:pPr>
            <w:r>
              <w:rPr>
                <w:sz w:val="16"/>
              </w:rPr>
              <w:t>1946-12-31 to 2014-02-12 (67 years)</w:t>
            </w:r>
          </w:p>
        </w:tc>
        <w:tc>
          <w:tcPr>
            <w:tcW w:type="dxa" w:w="1037"/>
          </w:tcPr>
          <w:p>
            <w:pPr>
              <w:spacing w:after="0"/>
              <w:jc w:val="left"/>
            </w:pPr>
            <w:r>
              <w:rPr>
                <w:sz w:val="16"/>
              </w:rPr>
              <w:t>countywide</w:t>
            </w:r>
          </w:p>
        </w:tc>
        <w:tc>
          <w:tcPr>
            <w:tcW w:type="dxa" w:w="1530"/>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0.893</w:t>
            </w:r>
          </w:p>
        </w:tc>
        <w:tc>
          <w:tcPr>
            <w:tcW w:type="dxa" w:w="1386"/>
          </w:tcPr>
          <w:p>
            <w:pPr>
              <w:spacing w:after="0"/>
              <w:jc w:val="left"/>
            </w:pPr>
            <w:r>
              <w:rPr>
                <w:sz w:val="16"/>
              </w:rPr>
              <w:t>event-days per year</w:t>
            </w:r>
          </w:p>
        </w:tc>
        <w:tc>
          <w:tcPr>
            <w:tcW w:type="dxa" w:w="1848"/>
          </w:tcPr>
          <w:p>
            <w:pPr>
              <w:spacing w:after="0"/>
              <w:jc w:val="left"/>
            </w:pPr>
            <w:r>
              <w:rPr>
                <w:sz w:val="16"/>
              </w:rPr>
              <w:t>about 0.893 days per year</w:t>
            </w:r>
          </w:p>
        </w:tc>
        <w:tc>
          <w:tcPr>
            <w:tcW w:type="dxa" w:w="1037"/>
          </w:tcPr>
          <w:p>
            <w:pPr>
              <w:spacing w:after="0"/>
              <w:jc w:val="left"/>
            </w:pPr>
            <w:r>
              <w:rPr>
                <w:sz w:val="16"/>
              </w:rPr>
              <w:t>Likely</w:t>
            </w:r>
          </w:p>
        </w:tc>
        <w:tc>
          <w:tcPr>
            <w:tcW w:type="dxa" w:w="1383"/>
          </w:tcPr>
          <w:p>
            <w:pPr>
              <w:spacing w:after="0"/>
              <w:jc w:val="left"/>
            </w:pPr>
            <w:r>
              <w:rPr>
                <w:sz w:val="16"/>
              </w:rPr>
              <w:t>Storm Events event-days in 19 of 30 years, 1996 to 2025 (63.3%)</w:t>
            </w:r>
          </w:p>
        </w:tc>
        <w:tc>
          <w:tcPr>
            <w:tcW w:type="dxa" w:w="1614"/>
          </w:tcPr>
          <w:p>
            <w:pPr>
              <w:spacing w:after="0"/>
              <w:jc w:val="right"/>
            </w:pPr>
            <w:r>
              <w:rPr>
                <w:sz w:val="16"/>
              </w:rPr>
              <w:t>25</w:t>
            </w:r>
          </w:p>
        </w:tc>
        <w:tc>
          <w:tcPr>
            <w:tcW w:type="dxa" w:w="1848"/>
          </w:tcPr>
          <w:p>
            <w:pPr>
              <w:spacing w:after="0"/>
              <w:jc w:val="left"/>
            </w:pPr>
            <w:r>
              <w:rPr>
                <w:sz w:val="16"/>
              </w:rPr>
              <w:t>1996 to 2023 (28 years)</w:t>
            </w:r>
          </w:p>
        </w:tc>
        <w:tc>
          <w:tcPr>
            <w:tcW w:type="dxa" w:w="1037"/>
          </w:tcPr>
          <w:p>
            <w:pPr>
              <w:spacing w:after="0"/>
              <w:jc w:val="left"/>
            </w:pPr>
            <w:r>
              <w:rPr>
                <w:sz w:val="16"/>
              </w:rPr>
              <w:t>see B1-f</w:t>
            </w:r>
          </w:p>
        </w:tc>
        <w:tc>
          <w:tcPr>
            <w:tcW w:type="dxa" w:w="1530"/>
          </w:tcPr>
          <w:p>
            <w:pPr>
              <w:spacing w:after="0"/>
              <w:jc w:val="left"/>
            </w:pPr>
          </w:p>
        </w:tc>
      </w:tr>
      <w:tr>
        <w:trPr>
          <w:cantSplit/>
        </w:trPr>
        <w:tc>
          <w:tcPr>
            <w:tcW w:type="dxa" w:w="1037"/>
          </w:tcPr>
          <w:p>
            <w:pPr>
              <w:spacing w:after="0"/>
              <w:jc w:val="left"/>
            </w:pPr>
            <w:r>
              <w:rPr>
                <w:sz w:val="16"/>
              </w:rPr>
              <w:t>Landslide</w:t>
            </w:r>
          </w:p>
        </w:tc>
        <w:tc>
          <w:tcPr>
            <w:tcW w:type="dxa" w:w="1394"/>
          </w:tcPr>
          <w:p>
            <w:pPr>
              <w:spacing w:after="0"/>
              <w:jc w:val="right"/>
            </w:pPr>
            <w:r>
              <w:rPr>
                <w:sz w:val="16"/>
              </w:rPr>
              <w:t>0.179</w:t>
            </w:r>
          </w:p>
        </w:tc>
        <w:tc>
          <w:tcPr>
            <w:tcW w:type="dxa" w:w="1386"/>
          </w:tcPr>
          <w:p>
            <w:pPr>
              <w:spacing w:after="0"/>
              <w:jc w:val="left"/>
            </w:pPr>
            <w:r>
              <w:rPr>
                <w:sz w:val="16"/>
              </w:rPr>
              <w:t>events per year (modeled)</w:t>
            </w:r>
          </w:p>
        </w:tc>
        <w:tc>
          <w:tcPr>
            <w:tcW w:type="dxa" w:w="1848"/>
          </w:tcPr>
          <w:p>
            <w:pPr>
              <w:spacing w:after="0"/>
              <w:jc w:val="left"/>
            </w:pPr>
            <w:r>
              <w:rPr>
                <w:sz w:val="16"/>
              </w:rPr>
              <w:t>about 1 in 6 years</w:t>
            </w:r>
          </w:p>
        </w:tc>
        <w:tc>
          <w:tcPr>
            <w:tcW w:type="dxa" w:w="1037"/>
          </w:tcPr>
          <w:p>
            <w:pPr>
              <w:spacing w:after="0"/>
              <w:jc w:val="left"/>
            </w:pPr>
            <w:r>
              <w:rPr>
                <w:sz w:val="16"/>
              </w:rPr>
              <w:t>Likely</w:t>
            </w:r>
          </w:p>
        </w:tc>
        <w:tc>
          <w:tcPr>
            <w:tcW w:type="dxa" w:w="1383"/>
          </w:tcPr>
          <w:p>
            <w:pPr>
              <w:spacing w:after="0"/>
              <w:jc w:val="left"/>
            </w:pPr>
            <w:r>
              <w:rPr>
                <w:sz w:val="16"/>
              </w:rPr>
              <w:t>FEMA annualized frequency (modeled)</w:t>
            </w:r>
          </w:p>
        </w:tc>
        <w:tc>
          <w:tcPr>
            <w:tcW w:type="dxa" w:w="1614"/>
          </w:tcPr>
          <w:p>
            <w:pPr>
              <w:spacing w:after="0"/>
              <w:jc w:val="right"/>
            </w:pPr>
            <w:r>
              <w:rPr>
                <w:sz w:val="16"/>
              </w:rPr>
              <w:t>not shown</w:t>
            </w:r>
          </w:p>
        </w:tc>
        <w:tc>
          <w:tcPr>
            <w:tcW w:type="dxa" w:w="1848"/>
          </w:tcPr>
          <w:p>
            <w:pPr>
              <w:spacing w:after="0"/>
              <w:jc w:val="left"/>
            </w:pPr>
            <w:r>
              <w:rPr>
                <w:sz w:val="16"/>
              </w:rPr>
              <w:t>modeled</w:t>
            </w:r>
          </w:p>
        </w:tc>
        <w:tc>
          <w:tcPr>
            <w:tcW w:type="dxa" w:w="1037"/>
          </w:tcPr>
          <w:p>
            <w:pPr>
              <w:spacing w:after="0"/>
              <w:jc w:val="left"/>
            </w:pPr>
            <w:r>
              <w:rPr>
                <w:sz w:val="16"/>
              </w:rPr>
              <w:t>see B1-f</w:t>
            </w:r>
          </w:p>
        </w:tc>
        <w:tc>
          <w:tcPr>
            <w:tcW w:type="dxa" w:w="1530"/>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47</w:t>
            </w:r>
          </w:p>
        </w:tc>
        <w:tc>
          <w:tcPr>
            <w:tcW w:type="dxa" w:w="1386"/>
          </w:tcPr>
          <w:p>
            <w:pPr>
              <w:spacing w:after="0"/>
              <w:jc w:val="left"/>
            </w:pPr>
            <w:r>
              <w:rPr>
                <w:sz w:val="16"/>
              </w:rPr>
              <w:t>days per year with a strike</w:t>
            </w:r>
          </w:p>
        </w:tc>
        <w:tc>
          <w:tcPr>
            <w:tcW w:type="dxa" w:w="1848"/>
          </w:tcPr>
          <w:p>
            <w:pPr>
              <w:spacing w:after="0"/>
              <w:jc w:val="left"/>
            </w:pPr>
            <w:r>
              <w:rPr>
                <w:sz w:val="16"/>
              </w:rPr>
              <w:t>about 47 days per year</w:t>
            </w:r>
          </w:p>
        </w:tc>
        <w:tc>
          <w:tcPr>
            <w:tcW w:type="dxa" w:w="1037"/>
          </w:tcPr>
          <w:p>
            <w:pPr>
              <w:spacing w:after="0"/>
              <w:jc w:val="left"/>
            </w:pPr>
            <w:r>
              <w:rPr>
                <w:sz w:val="16"/>
              </w:rPr>
              <w:t>Highly likely</w:t>
            </w:r>
          </w:p>
        </w:tc>
        <w:tc>
          <w:tcPr>
            <w:tcW w:type="dxa" w:w="1383"/>
          </w:tcPr>
          <w:p>
            <w:pPr>
              <w:spacing w:after="0"/>
              <w:jc w:val="left"/>
            </w:pPr>
            <w:r>
              <w:rPr>
                <w:sz w:val="16"/>
              </w:rPr>
              <w:t>FEMA annualized frequency (modeled)</w:t>
            </w:r>
          </w:p>
        </w:tc>
        <w:tc>
          <w:tcPr>
            <w:tcW w:type="dxa" w:w="1614"/>
          </w:tcPr>
          <w:p>
            <w:pPr>
              <w:spacing w:after="0"/>
              <w:jc w:val="right"/>
            </w:pPr>
            <w:r>
              <w:rPr>
                <w:sz w:val="16"/>
              </w:rPr>
              <w:t>not shown</w:t>
            </w:r>
          </w:p>
        </w:tc>
        <w:tc>
          <w:tcPr>
            <w:tcW w:type="dxa" w:w="1848"/>
          </w:tcPr>
          <w:p>
            <w:pPr>
              <w:spacing w:after="0"/>
              <w:jc w:val="left"/>
            </w:pPr>
            <w:r>
              <w:rPr>
                <w:sz w:val="16"/>
              </w:rPr>
              <w:t>1995 to 2023 (29 years; CONUS)</w:t>
            </w:r>
          </w:p>
        </w:tc>
        <w:tc>
          <w:tcPr>
            <w:tcW w:type="dxa" w:w="1037"/>
          </w:tcPr>
          <w:p>
            <w:pPr>
              <w:spacing w:after="0"/>
              <w:jc w:val="left"/>
            </w:pPr>
            <w:r>
              <w:rPr>
                <w:sz w:val="16"/>
              </w:rPr>
              <w:t>countywide</w:t>
            </w:r>
          </w:p>
        </w:tc>
        <w:tc>
          <w:tcPr>
            <w:tcW w:type="dxa" w:w="1530"/>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2.49</w:t>
            </w:r>
          </w:p>
        </w:tc>
        <w:tc>
          <w:tcPr>
            <w:tcW w:type="dxa" w:w="1386"/>
          </w:tcPr>
          <w:p>
            <w:pPr>
              <w:spacing w:after="0"/>
              <w:jc w:val="left"/>
            </w:pPr>
            <w:r>
              <w:rPr>
                <w:sz w:val="16"/>
              </w:rPr>
              <w:t>events per year</w:t>
            </w:r>
          </w:p>
        </w:tc>
        <w:tc>
          <w:tcPr>
            <w:tcW w:type="dxa" w:w="1848"/>
          </w:tcPr>
          <w:p>
            <w:pPr>
              <w:spacing w:after="0"/>
              <w:jc w:val="left"/>
            </w:pPr>
            <w:r>
              <w:rPr>
                <w:sz w:val="16"/>
              </w:rPr>
              <w:t>about 2.49 per year</w:t>
            </w:r>
          </w:p>
        </w:tc>
        <w:tc>
          <w:tcPr>
            <w:tcW w:type="dxa" w:w="1037"/>
          </w:tcPr>
          <w:p>
            <w:pPr>
              <w:spacing w:after="0"/>
              <w:jc w:val="left"/>
            </w:pPr>
            <w:r>
              <w:rPr>
                <w:sz w:val="16"/>
              </w:rPr>
              <w:t>Highly likely</w:t>
            </w:r>
          </w:p>
        </w:tc>
        <w:tc>
          <w:tcPr>
            <w:tcW w:type="dxa" w:w="1383"/>
          </w:tcPr>
          <w:p>
            <w:pPr>
              <w:spacing w:after="0"/>
              <w:jc w:val="left"/>
            </w:pPr>
            <w:r>
              <w:rPr>
                <w:sz w:val="16"/>
              </w:rPr>
              <w:t>FEMA annualized frequency (modeled)</w:t>
            </w:r>
          </w:p>
        </w:tc>
        <w:tc>
          <w:tcPr>
            <w:tcW w:type="dxa" w:w="1614"/>
          </w:tcPr>
          <w:p>
            <w:pPr>
              <w:spacing w:after="0"/>
              <w:jc w:val="right"/>
            </w:pPr>
            <w:r>
              <w:rPr>
                <w:sz w:val="16"/>
              </w:rPr>
              <w:t>95</w:t>
            </w:r>
          </w:p>
        </w:tc>
        <w:tc>
          <w:tcPr>
            <w:tcW w:type="dxa" w:w="1848"/>
          </w:tcPr>
          <w:p>
            <w:pPr>
              <w:spacing w:after="0"/>
              <w:jc w:val="left"/>
            </w:pPr>
            <w:r>
              <w:rPr>
                <w:sz w:val="16"/>
              </w:rPr>
              <w:t>1986 to 2023 (38 years)</w:t>
            </w:r>
          </w:p>
        </w:tc>
        <w:tc>
          <w:tcPr>
            <w:tcW w:type="dxa" w:w="1037"/>
          </w:tcPr>
          <w:p>
            <w:pPr>
              <w:spacing w:after="0"/>
              <w:jc w:val="left"/>
            </w:pPr>
            <w:r>
              <w:rPr>
                <w:sz w:val="16"/>
              </w:rPr>
              <w:t>countywide</w:t>
            </w:r>
          </w:p>
        </w:tc>
        <w:tc>
          <w:tcPr>
            <w:tcW w:type="dxa" w:w="1530"/>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1.74</w:t>
            </w:r>
          </w:p>
        </w:tc>
        <w:tc>
          <w:tcPr>
            <w:tcW w:type="dxa" w:w="1386"/>
          </w:tcPr>
          <w:p>
            <w:pPr>
              <w:spacing w:after="0"/>
              <w:jc w:val="left"/>
            </w:pPr>
            <w:r>
              <w:rPr>
                <w:sz w:val="16"/>
              </w:rPr>
              <w:t>events per year</w:t>
            </w:r>
          </w:p>
        </w:tc>
        <w:tc>
          <w:tcPr>
            <w:tcW w:type="dxa" w:w="1848"/>
          </w:tcPr>
          <w:p>
            <w:pPr>
              <w:spacing w:after="0"/>
              <w:jc w:val="left"/>
            </w:pPr>
            <w:r>
              <w:rPr>
                <w:sz w:val="16"/>
              </w:rPr>
              <w:t>about 1.74 per year</w:t>
            </w:r>
          </w:p>
        </w:tc>
        <w:tc>
          <w:tcPr>
            <w:tcW w:type="dxa" w:w="1037"/>
          </w:tcPr>
          <w:p>
            <w:pPr>
              <w:spacing w:after="0"/>
              <w:jc w:val="left"/>
            </w:pPr>
            <w:r>
              <w:rPr>
                <w:sz w:val="16"/>
              </w:rPr>
              <w:t>Highly likely</w:t>
            </w:r>
          </w:p>
        </w:tc>
        <w:tc>
          <w:tcPr>
            <w:tcW w:type="dxa" w:w="1383"/>
          </w:tcPr>
          <w:p>
            <w:pPr>
              <w:spacing w:after="0"/>
              <w:jc w:val="left"/>
            </w:pPr>
            <w:r>
              <w:rPr>
                <w:sz w:val="16"/>
              </w:rPr>
              <w:t>FEMA annualized frequency (modeled)</w:t>
            </w:r>
          </w:p>
        </w:tc>
        <w:tc>
          <w:tcPr>
            <w:tcW w:type="dxa" w:w="1614"/>
          </w:tcPr>
          <w:p>
            <w:pPr>
              <w:spacing w:after="0"/>
              <w:jc w:val="right"/>
            </w:pPr>
            <w:r>
              <w:rPr>
                <w:sz w:val="16"/>
              </w:rPr>
              <w:t>not shown</w:t>
            </w:r>
          </w:p>
        </w:tc>
        <w:tc>
          <w:tcPr>
            <w:tcW w:type="dxa" w:w="1848"/>
          </w:tcPr>
          <w:p>
            <w:pPr>
              <w:spacing w:after="0"/>
              <w:jc w:val="left"/>
            </w:pPr>
            <w:r>
              <w:rPr>
                <w:sz w:val="16"/>
              </w:rPr>
              <w:t>1950 to 2023 (EF2+); 1986 to 2023 (EF0-1)</w:t>
            </w:r>
          </w:p>
        </w:tc>
        <w:tc>
          <w:tcPr>
            <w:tcW w:type="dxa" w:w="1037"/>
          </w:tcPr>
          <w:p>
            <w:pPr>
              <w:spacing w:after="0"/>
              <w:jc w:val="left"/>
            </w:pPr>
            <w:r>
              <w:rPr>
                <w:sz w:val="16"/>
              </w:rPr>
              <w:t>see B1-f</w:t>
            </w:r>
          </w:p>
        </w:tc>
        <w:tc>
          <w:tcPr>
            <w:tcW w:type="dxa" w:w="1530"/>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0.000457</w:t>
            </w:r>
          </w:p>
        </w:tc>
        <w:tc>
          <w:tcPr>
            <w:tcW w:type="dxa" w:w="1386"/>
          </w:tcPr>
          <w:p>
            <w:pPr>
              <w:spacing w:after="0"/>
              <w:jc w:val="left"/>
            </w:pPr>
            <w:r>
              <w:rPr>
                <w:sz w:val="16"/>
              </w:rPr>
              <w:t>annual probability at a location</w:t>
            </w:r>
          </w:p>
        </w:tc>
        <w:tc>
          <w:tcPr>
            <w:tcW w:type="dxa" w:w="1848"/>
          </w:tcPr>
          <w:p>
            <w:pPr>
              <w:spacing w:after="0"/>
              <w:jc w:val="left"/>
            </w:pPr>
            <w:r>
              <w:rPr>
                <w:sz w:val="16"/>
              </w:rPr>
              <w:t>chance a given location in the county burns in a year: 0.0457%</w:t>
            </w:r>
          </w:p>
        </w:tc>
        <w:tc>
          <w:tcPr>
            <w:tcW w:type="dxa" w:w="1037"/>
          </w:tcPr>
          <w:p>
            <w:pPr>
              <w:spacing w:after="0"/>
              <w:jc w:val="left"/>
            </w:pPr>
            <w:r>
              <w:rPr>
                <w:sz w:val="16"/>
              </w:rPr>
              <w:t>Possible</w:t>
            </w:r>
          </w:p>
        </w:tc>
        <w:tc>
          <w:tcPr>
            <w:tcW w:type="dxa" w:w="1383"/>
          </w:tcPr>
          <w:p>
            <w:pPr>
              <w:spacing w:after="0"/>
              <w:jc w:val="left"/>
            </w:pPr>
            <w:r>
              <w:rPr>
                <w:sz w:val="16"/>
              </w:rPr>
              <w:t>Storm Events records in 2 of 30 years, 1996 to 2025 (6.67%)</w:t>
            </w:r>
          </w:p>
        </w:tc>
        <w:tc>
          <w:tcPr>
            <w:tcW w:type="dxa" w:w="1614"/>
          </w:tcPr>
          <w:p>
            <w:pPr>
              <w:spacing w:after="0"/>
              <w:jc w:val="right"/>
            </w:pPr>
            <w:r>
              <w:rPr>
                <w:sz w:val="16"/>
              </w:rPr>
              <w:t>not shown</w:t>
            </w:r>
          </w:p>
        </w:tc>
        <w:tc>
          <w:tcPr>
            <w:tcW w:type="dxa" w:w="1848"/>
          </w:tcPr>
          <w:p>
            <w:pPr>
              <w:spacing w:after="0"/>
              <w:jc w:val="left"/>
            </w:pPr>
            <w:r>
              <w:rPr>
                <w:sz w:val="16"/>
              </w:rPr>
              <w:t>modeled</w:t>
            </w:r>
          </w:p>
        </w:tc>
        <w:tc>
          <w:tcPr>
            <w:tcW w:type="dxa" w:w="1037"/>
          </w:tcPr>
          <w:p>
            <w:pPr>
              <w:spacing w:after="0"/>
              <w:jc w:val="left"/>
            </w:pPr>
            <w:r>
              <w:rPr>
                <w:sz w:val="16"/>
              </w:rPr>
              <w:t>see B1-f</w:t>
            </w:r>
          </w:p>
        </w:tc>
        <w:tc>
          <w:tcPr>
            <w:tcW w:type="dxa" w:w="1530"/>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11.9</w:t>
            </w:r>
          </w:p>
        </w:tc>
        <w:tc>
          <w:tcPr>
            <w:tcW w:type="dxa" w:w="1386"/>
          </w:tcPr>
          <w:p>
            <w:pPr>
              <w:spacing w:after="0"/>
              <w:jc w:val="left"/>
            </w:pPr>
            <w:r>
              <w:rPr>
                <w:sz w:val="16"/>
              </w:rPr>
              <w:t>event-days per year</w:t>
            </w:r>
          </w:p>
        </w:tc>
        <w:tc>
          <w:tcPr>
            <w:tcW w:type="dxa" w:w="1848"/>
          </w:tcPr>
          <w:p>
            <w:pPr>
              <w:spacing w:after="0"/>
              <w:jc w:val="left"/>
            </w:pPr>
            <w:r>
              <w:rPr>
                <w:sz w:val="16"/>
              </w:rPr>
              <w:t>about 11.9 days per year</w:t>
            </w:r>
          </w:p>
        </w:tc>
        <w:tc>
          <w:tcPr>
            <w:tcW w:type="dxa" w:w="1037"/>
          </w:tcPr>
          <w:p>
            <w:pPr>
              <w:spacing w:after="0"/>
              <w:jc w:val="left"/>
            </w:pPr>
            <w:r>
              <w:rPr>
                <w:sz w:val="16"/>
              </w:rPr>
              <w:t>Likely</w:t>
            </w:r>
          </w:p>
        </w:tc>
        <w:tc>
          <w:tcPr>
            <w:tcW w:type="dxa" w:w="1383"/>
          </w:tcPr>
          <w:p>
            <w:pPr>
              <w:spacing w:after="0"/>
              <w:jc w:val="left"/>
            </w:pPr>
            <w:r>
              <w:rPr>
                <w:sz w:val="16"/>
              </w:rPr>
              <w:t>Storm Events event-days in 26 of 30 years, 1996 to 2025 (86.7%)</w:t>
            </w:r>
          </w:p>
        </w:tc>
        <w:tc>
          <w:tcPr>
            <w:tcW w:type="dxa" w:w="1614"/>
          </w:tcPr>
          <w:p>
            <w:pPr>
              <w:spacing w:after="0"/>
              <w:jc w:val="right"/>
            </w:pPr>
            <w:r>
              <w:rPr>
                <w:sz w:val="16"/>
              </w:rPr>
              <w:t>226</w:t>
            </w:r>
          </w:p>
        </w:tc>
        <w:tc>
          <w:tcPr>
            <w:tcW w:type="dxa" w:w="1848"/>
          </w:tcPr>
          <w:p>
            <w:pPr>
              <w:spacing w:after="0"/>
              <w:jc w:val="left"/>
            </w:pPr>
            <w:r>
              <w:rPr>
                <w:sz w:val="16"/>
              </w:rPr>
              <w:t>2005-11-12 to 2024-11-12 (19 years)</w:t>
            </w:r>
          </w:p>
        </w:tc>
        <w:tc>
          <w:tcPr>
            <w:tcW w:type="dxa" w:w="1037"/>
          </w:tcPr>
          <w:p>
            <w:pPr>
              <w:spacing w:after="0"/>
              <w:jc w:val="left"/>
            </w:pPr>
            <w:r>
              <w:rPr>
                <w:sz w:val="16"/>
              </w:rPr>
              <w:t>countywide</w:t>
            </w:r>
          </w:p>
        </w:tc>
        <w:tc>
          <w:tcPr>
            <w:tcW w:type="dxa" w:w="1530"/>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225</w:t>
            </w:r>
          </w:p>
        </w:tc>
        <w:tc>
          <w:tcPr>
            <w:tcW w:type="dxa" w:w="1381"/>
          </w:tcPr>
          <w:p>
            <w:pPr>
              <w:spacing w:after="0"/>
              <w:jc w:val="right"/>
            </w:pPr>
            <w:r>
              <w:rPr>
                <w:sz w:val="16"/>
              </w:rPr>
              <w:t>30</w:t>
            </w:r>
          </w:p>
        </w:tc>
        <w:tc>
          <w:tcPr>
            <w:tcW w:type="dxa" w:w="1381"/>
          </w:tcPr>
          <w:p>
            <w:pPr>
              <w:spacing w:after="0"/>
              <w:jc w:val="right"/>
            </w:pPr>
            <w:r>
              <w:rPr>
                <w:sz w:val="16"/>
              </w:rPr>
              <w:t>7.5</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29</w:t>
            </w:r>
          </w:p>
        </w:tc>
        <w:tc>
          <w:tcPr>
            <w:tcW w:type="dxa" w:w="1381"/>
          </w:tcPr>
          <w:p>
            <w:pPr>
              <w:spacing w:after="0"/>
              <w:jc w:val="right"/>
            </w:pPr>
            <w:r>
              <w:rPr>
                <w:sz w:val="16"/>
              </w:rPr>
              <w:t>30</w:t>
            </w:r>
          </w:p>
        </w:tc>
        <w:tc>
          <w:tcPr>
            <w:tcW w:type="dxa" w:w="1381"/>
          </w:tcPr>
          <w:p>
            <w:pPr>
              <w:spacing w:after="0"/>
              <w:jc w:val="right"/>
            </w:pPr>
            <w:r>
              <w:rPr>
                <w:sz w:val="16"/>
              </w:rPr>
              <w:t>0.967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175</w:t>
            </w:r>
          </w:p>
        </w:tc>
        <w:tc>
          <w:tcPr>
            <w:tcW w:type="dxa" w:w="1381"/>
          </w:tcPr>
          <w:p>
            <w:pPr>
              <w:spacing w:after="0"/>
              <w:jc w:val="right"/>
            </w:pPr>
            <w:r>
              <w:rPr>
                <w:sz w:val="16"/>
              </w:rPr>
              <w:t>30</w:t>
            </w:r>
          </w:p>
        </w:tc>
        <w:tc>
          <w:tcPr>
            <w:tcW w:type="dxa" w:w="1381"/>
          </w:tcPr>
          <w:p>
            <w:pPr>
              <w:spacing w:after="0"/>
              <w:jc w:val="right"/>
            </w:pPr>
            <w:r>
              <w:rPr>
                <w:sz w:val="16"/>
              </w:rPr>
              <w:t>5.83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48</w:t>
            </w:r>
          </w:p>
        </w:tc>
        <w:tc>
          <w:tcPr>
            <w:tcW w:type="dxa" w:w="1381"/>
          </w:tcPr>
          <w:p>
            <w:pPr>
              <w:spacing w:after="0"/>
              <w:jc w:val="right"/>
            </w:pPr>
            <w:r>
              <w:rPr>
                <w:sz w:val="16"/>
              </w:rPr>
              <w:t>30</w:t>
            </w:r>
          </w:p>
        </w:tc>
        <w:tc>
          <w:tcPr>
            <w:tcW w:type="dxa" w:w="1381"/>
          </w:tcPr>
          <w:p>
            <w:pPr>
              <w:spacing w:after="0"/>
              <w:jc w:val="right"/>
            </w:pPr>
            <w:r>
              <w:rPr>
                <w:sz w:val="16"/>
              </w:rPr>
              <w:t>1.6</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49</w:t>
            </w:r>
          </w:p>
        </w:tc>
        <w:tc>
          <w:tcPr>
            <w:tcW w:type="dxa" w:w="1381"/>
          </w:tcPr>
          <w:p>
            <w:pPr>
              <w:spacing w:after="0"/>
              <w:jc w:val="right"/>
            </w:pPr>
            <w:r>
              <w:rPr>
                <w:sz w:val="16"/>
              </w:rPr>
              <w:t>30</w:t>
            </w:r>
          </w:p>
        </w:tc>
        <w:tc>
          <w:tcPr>
            <w:tcW w:type="dxa" w:w="1381"/>
          </w:tcPr>
          <w:p>
            <w:pPr>
              <w:spacing w:after="0"/>
              <w:jc w:val="right"/>
            </w:pPr>
            <w:r>
              <w:rPr>
                <w:sz w:val="16"/>
              </w:rPr>
              <w:t>1.63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18</w:t>
            </w:r>
          </w:p>
        </w:tc>
        <w:tc>
          <w:tcPr>
            <w:tcW w:type="dxa" w:w="1381"/>
          </w:tcPr>
          <w:p>
            <w:pPr>
              <w:spacing w:after="0"/>
              <w:jc w:val="right"/>
            </w:pPr>
            <w:r>
              <w:rPr>
                <w:sz w:val="16"/>
              </w:rPr>
              <w:t>30</w:t>
            </w:r>
          </w:p>
        </w:tc>
        <w:tc>
          <w:tcPr>
            <w:tcW w:type="dxa" w:w="1381"/>
          </w:tcPr>
          <w:p>
            <w:pPr>
              <w:spacing w:after="0"/>
              <w:jc w:val="right"/>
            </w:pPr>
            <w:r>
              <w:rPr>
                <w:sz w:val="16"/>
              </w:rPr>
              <w:t>0.6</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NRI risk score of the county's single census tract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RI risk score of the county's single census tract"/>
        <w:tblDescription w:val="Hazard Plain table b1f_tracts"/>
      </w:tblPr>
      <w:tblGrid>
        <w:gridCol w:w="4497"/>
        <w:gridCol w:w="3181"/>
        <w:gridCol w:w="6434"/>
      </w:tblGrid>
      <w:tr>
        <w:trPr>
          <w:cantSplit/>
          <w:tblHeader/>
        </w:trPr>
        <w:tc>
          <w:tcPr>
            <w:tcW w:type="dxa" w:w="4497"/>
            <w:shd w:val="clear" w:color="auto" w:fill="E8E8E8"/>
          </w:tcPr>
          <w:p>
            <w:pPr>
              <w:spacing w:after="0"/>
              <w:jc w:val="left"/>
            </w:pPr>
            <w:r>
              <w:rPr>
                <w:b/>
                <w:sz w:val="16"/>
              </w:rPr>
              <w:t>Hazard</w:t>
            </w:r>
          </w:p>
        </w:tc>
        <w:tc>
          <w:tcPr>
            <w:tcW w:type="dxa" w:w="3181"/>
            <w:shd w:val="clear" w:color="auto" w:fill="E8E8E8"/>
          </w:tcPr>
          <w:p>
            <w:pPr>
              <w:spacing w:after="0"/>
              <w:jc w:val="right"/>
            </w:pPr>
            <w:r>
              <w:rPr>
                <w:b/>
                <w:sz w:val="16"/>
              </w:rPr>
              <w:t>Tract score</w:t>
            </w:r>
          </w:p>
          <w:p>
            <w:pPr>
              <w:spacing w:after="0"/>
              <w:jc w:val="right"/>
            </w:pPr>
            <w:r>
              <w:rPr>
                <w:i/>
                <w:color w:val="555555"/>
                <w:sz w:val="14"/>
              </w:rPr>
              <w:t>NRI score, 0 to 100</w:t>
            </w:r>
          </w:p>
        </w:tc>
        <w:tc>
          <w:tcPr>
            <w:tcW w:type="dxa" w:w="6434"/>
            <w:shd w:val="clear" w:color="auto" w:fill="E8E8E8"/>
          </w:tcPr>
          <w:p>
            <w:pPr>
              <w:spacing w:after="0"/>
              <w:jc w:val="left"/>
            </w:pPr>
            <w:r>
              <w:rPr>
                <w:b/>
                <w:sz w:val="16"/>
              </w:rPr>
              <w:t>Rating</w:t>
            </w:r>
          </w:p>
        </w:tc>
      </w:tr>
      <w:tr>
        <w:trPr>
          <w:cantSplit/>
        </w:trPr>
        <w:tc>
          <w:tcPr>
            <w:tcW w:type="dxa" w:w="4497"/>
          </w:tcPr>
          <w:p>
            <w:pPr>
              <w:spacing w:after="0"/>
              <w:jc w:val="left"/>
            </w:pPr>
            <w:r>
              <w:rPr>
                <w:sz w:val="16"/>
              </w:rPr>
              <w:t>Cold Wave</w:t>
            </w:r>
          </w:p>
        </w:tc>
        <w:tc>
          <w:tcPr>
            <w:tcW w:type="dxa" w:w="3181"/>
          </w:tcPr>
          <w:p>
            <w:pPr>
              <w:spacing w:after="0"/>
              <w:jc w:val="right"/>
            </w:pPr>
            <w:r>
              <w:rPr>
                <w:sz w:val="16"/>
              </w:rPr>
              <w:t>97.6</w:t>
            </w:r>
          </w:p>
        </w:tc>
        <w:tc>
          <w:tcPr>
            <w:tcW w:type="dxa" w:w="6434"/>
          </w:tcPr>
          <w:p>
            <w:pPr>
              <w:spacing w:after="0"/>
              <w:jc w:val="left"/>
            </w:pPr>
            <w:r>
              <w:rPr>
                <w:sz w:val="16"/>
              </w:rPr>
              <w:t>Very High</w:t>
            </w:r>
          </w:p>
        </w:tc>
      </w:tr>
      <w:tr>
        <w:trPr>
          <w:cantSplit/>
        </w:trPr>
        <w:tc>
          <w:tcPr>
            <w:tcW w:type="dxa" w:w="4497"/>
          </w:tcPr>
          <w:p>
            <w:pPr>
              <w:spacing w:after="0"/>
              <w:jc w:val="left"/>
            </w:pPr>
            <w:r>
              <w:rPr>
                <w:sz w:val="16"/>
              </w:rPr>
              <w:t>Drought</w:t>
            </w:r>
          </w:p>
        </w:tc>
        <w:tc>
          <w:tcPr>
            <w:tcW w:type="dxa" w:w="3181"/>
          </w:tcPr>
          <w:p>
            <w:pPr>
              <w:spacing w:after="0"/>
              <w:jc w:val="right"/>
            </w:pPr>
            <w:r>
              <w:rPr>
                <w:sz w:val="16"/>
              </w:rPr>
              <w:t>99.2</w:t>
            </w:r>
          </w:p>
        </w:tc>
        <w:tc>
          <w:tcPr>
            <w:tcW w:type="dxa" w:w="6434"/>
          </w:tcPr>
          <w:p>
            <w:pPr>
              <w:spacing w:after="0"/>
              <w:jc w:val="left"/>
            </w:pPr>
            <w:r>
              <w:rPr>
                <w:sz w:val="16"/>
              </w:rPr>
              <w:t>Relatively High</w:t>
            </w:r>
          </w:p>
        </w:tc>
      </w:tr>
      <w:tr>
        <w:trPr>
          <w:cantSplit/>
        </w:trPr>
        <w:tc>
          <w:tcPr>
            <w:tcW w:type="dxa" w:w="4497"/>
          </w:tcPr>
          <w:p>
            <w:pPr>
              <w:spacing w:after="0"/>
              <w:jc w:val="left"/>
            </w:pPr>
            <w:r>
              <w:rPr>
                <w:sz w:val="16"/>
              </w:rPr>
              <w:t>Earthquake</w:t>
            </w:r>
          </w:p>
        </w:tc>
        <w:tc>
          <w:tcPr>
            <w:tcW w:type="dxa" w:w="3181"/>
          </w:tcPr>
          <w:p>
            <w:pPr>
              <w:spacing w:after="0"/>
              <w:jc w:val="right"/>
            </w:pPr>
            <w:r>
              <w:rPr>
                <w:sz w:val="16"/>
              </w:rPr>
              <w:t>28.1</w:t>
            </w:r>
          </w:p>
        </w:tc>
        <w:tc>
          <w:tcPr>
            <w:tcW w:type="dxa" w:w="6434"/>
          </w:tcPr>
          <w:p>
            <w:pPr>
              <w:spacing w:after="0"/>
              <w:jc w:val="left"/>
            </w:pPr>
            <w:r>
              <w:rPr>
                <w:sz w:val="16"/>
              </w:rPr>
              <w:t>Very Low</w:t>
            </w:r>
          </w:p>
        </w:tc>
      </w:tr>
      <w:tr>
        <w:trPr>
          <w:cantSplit/>
        </w:trPr>
        <w:tc>
          <w:tcPr>
            <w:tcW w:type="dxa" w:w="4497"/>
          </w:tcPr>
          <w:p>
            <w:pPr>
              <w:spacing w:after="0"/>
              <w:jc w:val="left"/>
            </w:pPr>
            <w:r>
              <w:rPr>
                <w:sz w:val="16"/>
              </w:rPr>
              <w:t>Hail</w:t>
            </w:r>
          </w:p>
        </w:tc>
        <w:tc>
          <w:tcPr>
            <w:tcW w:type="dxa" w:w="3181"/>
          </w:tcPr>
          <w:p>
            <w:pPr>
              <w:spacing w:after="0"/>
              <w:jc w:val="right"/>
            </w:pPr>
            <w:r>
              <w:rPr>
                <w:sz w:val="16"/>
              </w:rPr>
              <w:t>99.0</w:t>
            </w:r>
          </w:p>
        </w:tc>
        <w:tc>
          <w:tcPr>
            <w:tcW w:type="dxa" w:w="6434"/>
          </w:tcPr>
          <w:p>
            <w:pPr>
              <w:spacing w:after="0"/>
              <w:jc w:val="left"/>
            </w:pPr>
            <w:r>
              <w:rPr>
                <w:sz w:val="16"/>
              </w:rPr>
              <w:t>Very High</w:t>
            </w:r>
          </w:p>
        </w:tc>
      </w:tr>
      <w:tr>
        <w:trPr>
          <w:cantSplit/>
        </w:trPr>
        <w:tc>
          <w:tcPr>
            <w:tcW w:type="dxa" w:w="4497"/>
          </w:tcPr>
          <w:p>
            <w:pPr>
              <w:spacing w:after="0"/>
              <w:jc w:val="left"/>
            </w:pPr>
            <w:r>
              <w:rPr>
                <w:sz w:val="16"/>
              </w:rPr>
              <w:t>Heat Wave</w:t>
            </w:r>
          </w:p>
        </w:tc>
        <w:tc>
          <w:tcPr>
            <w:tcW w:type="dxa" w:w="3181"/>
          </w:tcPr>
          <w:p>
            <w:pPr>
              <w:spacing w:after="0"/>
              <w:jc w:val="right"/>
            </w:pPr>
            <w:r>
              <w:rPr>
                <w:sz w:val="16"/>
              </w:rPr>
              <w:t>2.8</w:t>
            </w:r>
          </w:p>
        </w:tc>
        <w:tc>
          <w:tcPr>
            <w:tcW w:type="dxa" w:w="6434"/>
          </w:tcPr>
          <w:p>
            <w:pPr>
              <w:spacing w:after="0"/>
              <w:jc w:val="left"/>
            </w:pPr>
            <w:r>
              <w:rPr>
                <w:sz w:val="16"/>
              </w:rPr>
              <w:t>Very Low</w:t>
            </w:r>
          </w:p>
        </w:tc>
      </w:tr>
      <w:tr>
        <w:trPr>
          <w:cantSplit/>
        </w:trPr>
        <w:tc>
          <w:tcPr>
            <w:tcW w:type="dxa" w:w="4497"/>
          </w:tcPr>
          <w:p>
            <w:pPr>
              <w:spacing w:after="0"/>
              <w:jc w:val="left"/>
            </w:pPr>
            <w:r>
              <w:rPr>
                <w:sz w:val="16"/>
              </w:rPr>
              <w:t>Hurricane</w:t>
            </w:r>
          </w:p>
        </w:tc>
        <w:tc>
          <w:tcPr>
            <w:tcW w:type="dxa" w:w="3181"/>
          </w:tcPr>
          <w:p>
            <w:pPr>
              <w:spacing w:after="0"/>
              <w:jc w:val="right"/>
            </w:pPr>
          </w:p>
        </w:tc>
        <w:tc>
          <w:tcPr>
            <w:tcW w:type="dxa" w:w="6434"/>
          </w:tcPr>
          <w:p>
            <w:pPr>
              <w:spacing w:after="0"/>
              <w:jc w:val="left"/>
            </w:pPr>
            <w:r>
              <w:rPr>
                <w:sz w:val="16"/>
              </w:rPr>
              <w:t>Not Applicable</w:t>
            </w:r>
          </w:p>
        </w:tc>
      </w:tr>
      <w:tr>
        <w:trPr>
          <w:cantSplit/>
        </w:trPr>
        <w:tc>
          <w:tcPr>
            <w:tcW w:type="dxa" w:w="4497"/>
          </w:tcPr>
          <w:p>
            <w:pPr>
              <w:spacing w:after="0"/>
              <w:jc w:val="left"/>
            </w:pPr>
            <w:r>
              <w:rPr>
                <w:sz w:val="16"/>
              </w:rPr>
              <w:t>Ice Storm</w:t>
            </w:r>
          </w:p>
        </w:tc>
        <w:tc>
          <w:tcPr>
            <w:tcW w:type="dxa" w:w="3181"/>
          </w:tcPr>
          <w:p>
            <w:pPr>
              <w:spacing w:after="0"/>
              <w:jc w:val="right"/>
            </w:pPr>
            <w:r>
              <w:rPr>
                <w:sz w:val="16"/>
              </w:rPr>
              <w:t>27.6</w:t>
            </w:r>
          </w:p>
        </w:tc>
        <w:tc>
          <w:tcPr>
            <w:tcW w:type="dxa" w:w="6434"/>
          </w:tcPr>
          <w:p>
            <w:pPr>
              <w:spacing w:after="0"/>
              <w:jc w:val="left"/>
            </w:pPr>
            <w:r>
              <w:rPr>
                <w:sz w:val="16"/>
              </w:rPr>
              <w:t>Very Low</w:t>
            </w:r>
          </w:p>
        </w:tc>
      </w:tr>
      <w:tr>
        <w:trPr>
          <w:cantSplit/>
        </w:trPr>
        <w:tc>
          <w:tcPr>
            <w:tcW w:type="dxa" w:w="4497"/>
          </w:tcPr>
          <w:p>
            <w:pPr>
              <w:spacing w:after="0"/>
              <w:jc w:val="left"/>
            </w:pPr>
            <w:r>
              <w:rPr>
                <w:sz w:val="16"/>
              </w:rPr>
              <w:t>Inland Flooding</w:t>
            </w:r>
          </w:p>
        </w:tc>
        <w:tc>
          <w:tcPr>
            <w:tcW w:type="dxa" w:w="3181"/>
          </w:tcPr>
          <w:p>
            <w:pPr>
              <w:spacing w:after="0"/>
              <w:jc w:val="right"/>
            </w:pPr>
            <w:r>
              <w:rPr>
                <w:sz w:val="16"/>
              </w:rPr>
              <w:t>64.7</w:t>
            </w:r>
          </w:p>
        </w:tc>
        <w:tc>
          <w:tcPr>
            <w:tcW w:type="dxa" w:w="6434"/>
          </w:tcPr>
          <w:p>
            <w:pPr>
              <w:spacing w:after="0"/>
              <w:jc w:val="left"/>
            </w:pPr>
            <w:r>
              <w:rPr>
                <w:sz w:val="16"/>
              </w:rPr>
              <w:t>Relatively Moderate</w:t>
            </w:r>
          </w:p>
        </w:tc>
      </w:tr>
      <w:tr>
        <w:trPr>
          <w:cantSplit/>
        </w:trPr>
        <w:tc>
          <w:tcPr>
            <w:tcW w:type="dxa" w:w="4497"/>
          </w:tcPr>
          <w:p>
            <w:pPr>
              <w:spacing w:after="0"/>
              <w:jc w:val="left"/>
            </w:pPr>
            <w:r>
              <w:rPr>
                <w:sz w:val="16"/>
              </w:rPr>
              <w:t>Landslide</w:t>
            </w:r>
          </w:p>
        </w:tc>
        <w:tc>
          <w:tcPr>
            <w:tcW w:type="dxa" w:w="3181"/>
          </w:tcPr>
          <w:p>
            <w:pPr>
              <w:spacing w:after="0"/>
              <w:jc w:val="right"/>
            </w:pPr>
            <w:r>
              <w:rPr>
                <w:sz w:val="16"/>
              </w:rPr>
              <w:t>47.3</w:t>
            </w:r>
          </w:p>
        </w:tc>
        <w:tc>
          <w:tcPr>
            <w:tcW w:type="dxa" w:w="6434"/>
          </w:tcPr>
          <w:p>
            <w:pPr>
              <w:spacing w:after="0"/>
              <w:jc w:val="left"/>
            </w:pPr>
            <w:r>
              <w:rPr>
                <w:sz w:val="16"/>
              </w:rPr>
              <w:t>Very Low</w:t>
            </w:r>
          </w:p>
        </w:tc>
      </w:tr>
      <w:tr>
        <w:trPr>
          <w:cantSplit/>
        </w:trPr>
        <w:tc>
          <w:tcPr>
            <w:tcW w:type="dxa" w:w="4497"/>
          </w:tcPr>
          <w:p>
            <w:pPr>
              <w:spacing w:after="0"/>
              <w:jc w:val="left"/>
            </w:pPr>
            <w:r>
              <w:rPr>
                <w:sz w:val="16"/>
              </w:rPr>
              <w:t>Lightning</w:t>
            </w:r>
          </w:p>
        </w:tc>
        <w:tc>
          <w:tcPr>
            <w:tcW w:type="dxa" w:w="3181"/>
          </w:tcPr>
          <w:p>
            <w:pPr>
              <w:spacing w:after="0"/>
              <w:jc w:val="right"/>
            </w:pPr>
            <w:r>
              <w:rPr>
                <w:sz w:val="16"/>
              </w:rPr>
              <w:t>80.3</w:t>
            </w:r>
          </w:p>
        </w:tc>
        <w:tc>
          <w:tcPr>
            <w:tcW w:type="dxa" w:w="6434"/>
          </w:tcPr>
          <w:p>
            <w:pPr>
              <w:spacing w:after="0"/>
              <w:jc w:val="left"/>
            </w:pPr>
            <w:r>
              <w:rPr>
                <w:sz w:val="16"/>
              </w:rPr>
              <w:t>Relatively High</w:t>
            </w:r>
          </w:p>
        </w:tc>
      </w:tr>
      <w:tr>
        <w:trPr>
          <w:cantSplit/>
        </w:trPr>
        <w:tc>
          <w:tcPr>
            <w:tcW w:type="dxa" w:w="4497"/>
          </w:tcPr>
          <w:p>
            <w:pPr>
              <w:spacing w:after="0"/>
              <w:jc w:val="left"/>
            </w:pPr>
            <w:r>
              <w:rPr>
                <w:sz w:val="16"/>
              </w:rPr>
              <w:t>Strong Wind</w:t>
            </w:r>
          </w:p>
        </w:tc>
        <w:tc>
          <w:tcPr>
            <w:tcW w:type="dxa" w:w="3181"/>
          </w:tcPr>
          <w:p>
            <w:pPr>
              <w:spacing w:after="0"/>
              <w:jc w:val="right"/>
            </w:pPr>
            <w:r>
              <w:rPr>
                <w:sz w:val="16"/>
              </w:rPr>
              <w:t>94.6</w:t>
            </w:r>
          </w:p>
        </w:tc>
        <w:tc>
          <w:tcPr>
            <w:tcW w:type="dxa" w:w="6434"/>
          </w:tcPr>
          <w:p>
            <w:pPr>
              <w:spacing w:after="0"/>
              <w:jc w:val="left"/>
            </w:pPr>
            <w:r>
              <w:rPr>
                <w:sz w:val="16"/>
              </w:rPr>
              <w:t>Relatively High</w:t>
            </w:r>
          </w:p>
        </w:tc>
      </w:tr>
      <w:tr>
        <w:trPr>
          <w:cantSplit/>
        </w:trPr>
        <w:tc>
          <w:tcPr>
            <w:tcW w:type="dxa" w:w="4497"/>
          </w:tcPr>
          <w:p>
            <w:pPr>
              <w:spacing w:after="0"/>
              <w:jc w:val="left"/>
            </w:pPr>
            <w:r>
              <w:rPr>
                <w:sz w:val="16"/>
              </w:rPr>
              <w:t>Tornado</w:t>
            </w:r>
          </w:p>
        </w:tc>
        <w:tc>
          <w:tcPr>
            <w:tcW w:type="dxa" w:w="3181"/>
          </w:tcPr>
          <w:p>
            <w:pPr>
              <w:spacing w:after="0"/>
              <w:jc w:val="right"/>
            </w:pPr>
            <w:r>
              <w:rPr>
                <w:sz w:val="16"/>
              </w:rPr>
              <w:t>72.7</w:t>
            </w:r>
          </w:p>
        </w:tc>
        <w:tc>
          <w:tcPr>
            <w:tcW w:type="dxa" w:w="6434"/>
          </w:tcPr>
          <w:p>
            <w:pPr>
              <w:spacing w:after="0"/>
              <w:jc w:val="left"/>
            </w:pPr>
            <w:r>
              <w:rPr>
                <w:sz w:val="16"/>
              </w:rPr>
              <w:t>Relatively Moderate</w:t>
            </w:r>
          </w:p>
        </w:tc>
      </w:tr>
      <w:tr>
        <w:trPr>
          <w:cantSplit/>
        </w:trPr>
        <w:tc>
          <w:tcPr>
            <w:tcW w:type="dxa" w:w="4497"/>
          </w:tcPr>
          <w:p>
            <w:pPr>
              <w:spacing w:after="0"/>
              <w:jc w:val="left"/>
            </w:pPr>
            <w:r>
              <w:rPr>
                <w:sz w:val="16"/>
              </w:rPr>
              <w:t>Wildfire</w:t>
            </w:r>
          </w:p>
        </w:tc>
        <w:tc>
          <w:tcPr>
            <w:tcW w:type="dxa" w:w="3181"/>
          </w:tcPr>
          <w:p>
            <w:pPr>
              <w:spacing w:after="0"/>
              <w:jc w:val="right"/>
            </w:pPr>
            <w:r>
              <w:rPr>
                <w:sz w:val="16"/>
              </w:rPr>
              <w:t>87.4</w:t>
            </w:r>
          </w:p>
        </w:tc>
        <w:tc>
          <w:tcPr>
            <w:tcW w:type="dxa" w:w="6434"/>
          </w:tcPr>
          <w:p>
            <w:pPr>
              <w:spacing w:after="0"/>
              <w:jc w:val="left"/>
            </w:pPr>
            <w:r>
              <w:rPr>
                <w:sz w:val="16"/>
              </w:rPr>
              <w:t>Relatively Low</w:t>
            </w:r>
          </w:p>
        </w:tc>
      </w:tr>
      <w:tr>
        <w:trPr>
          <w:cantSplit/>
        </w:trPr>
        <w:tc>
          <w:tcPr>
            <w:tcW w:type="dxa" w:w="4497"/>
          </w:tcPr>
          <w:p>
            <w:pPr>
              <w:spacing w:after="0"/>
              <w:jc w:val="left"/>
            </w:pPr>
            <w:r>
              <w:rPr>
                <w:sz w:val="16"/>
              </w:rPr>
              <w:t>Winter Weather</w:t>
            </w:r>
          </w:p>
        </w:tc>
        <w:tc>
          <w:tcPr>
            <w:tcW w:type="dxa" w:w="3181"/>
          </w:tcPr>
          <w:p>
            <w:pPr>
              <w:spacing w:after="0"/>
              <w:jc w:val="right"/>
            </w:pPr>
            <w:r>
              <w:rPr>
                <w:sz w:val="16"/>
              </w:rPr>
              <w:t>96.5</w:t>
            </w:r>
          </w:p>
        </w:tc>
        <w:tc>
          <w:tcPr>
            <w:tcW w:type="dxa" w:w="6434"/>
          </w:tcPr>
          <w:p>
            <w:pPr>
              <w:spacing w:after="0"/>
              <w:jc w:val="left"/>
            </w:pPr>
            <w:r>
              <w:rPr>
                <w:sz w:val="16"/>
              </w:rPr>
              <w:t>Very High</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The score ranks a tract against all U.S. tracts (100 = highest). The rating is FEMA's category for the tract's risk value, computed differently, so the two can disagree.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930"/>
        <w:gridCol w:w="884"/>
        <w:gridCol w:w="2627"/>
        <w:gridCol w:w="2743"/>
        <w:gridCol w:w="2836"/>
        <w:gridCol w:w="3092"/>
      </w:tblGrid>
      <w:tr>
        <w:trPr>
          <w:cantSplit/>
          <w:tblHeader/>
        </w:trPr>
        <w:tc>
          <w:tcPr>
            <w:tcW w:type="dxa" w:w="1930"/>
            <w:shd w:val="clear" w:color="auto" w:fill="E8E8E8"/>
          </w:tcPr>
          <w:p>
            <w:pPr>
              <w:spacing w:after="0"/>
              <w:jc w:val="left"/>
            </w:pPr>
            <w:r>
              <w:rPr>
                <w:b/>
                <w:sz w:val="16"/>
              </w:rPr>
              <w:t>Jurisdiction</w:t>
            </w:r>
          </w:p>
        </w:tc>
        <w:tc>
          <w:tcPr>
            <w:tcW w:type="dxa" w:w="884"/>
            <w:shd w:val="clear" w:color="auto" w:fill="E8E8E8"/>
          </w:tcPr>
          <w:p>
            <w:pPr>
              <w:spacing w:after="0"/>
              <w:jc w:val="left"/>
            </w:pPr>
            <w:r>
              <w:rPr>
                <w:b/>
                <w:sz w:val="16"/>
              </w:rPr>
              <w:t>Type</w:t>
            </w:r>
          </w:p>
        </w:tc>
        <w:tc>
          <w:tcPr>
            <w:tcW w:type="dxa" w:w="2627"/>
            <w:shd w:val="clear" w:color="auto" w:fill="E8E8E8"/>
          </w:tcPr>
          <w:p>
            <w:pPr>
              <w:spacing w:after="0"/>
              <w:jc w:val="left"/>
            </w:pPr>
            <w:r>
              <w:rPr>
                <w:b/>
                <w:sz w:val="16"/>
              </w:rPr>
              <w:t>Plan status</w:t>
            </w:r>
          </w:p>
        </w:tc>
        <w:tc>
          <w:tcPr>
            <w:tcW w:type="dxa" w:w="2743"/>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836"/>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092"/>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930"/>
          </w:tcPr>
          <w:p>
            <w:pPr>
              <w:spacing w:after="0"/>
              <w:jc w:val="left"/>
            </w:pPr>
            <w:r>
              <w:rPr>
                <w:sz w:val="16"/>
              </w:rPr>
              <w:t>Cheyenne County</w:t>
            </w:r>
          </w:p>
        </w:tc>
        <w:tc>
          <w:tcPr>
            <w:tcW w:type="dxa" w:w="884"/>
          </w:tcPr>
          <w:p>
            <w:pPr>
              <w:spacing w:after="0"/>
              <w:jc w:val="left"/>
            </w:pPr>
            <w:r>
              <w:rPr>
                <w:sz w:val="16"/>
              </w:rPr>
              <w:t>County</w:t>
            </w:r>
          </w:p>
        </w:tc>
        <w:tc>
          <w:tcPr>
            <w:tcW w:type="dxa" w:w="2627"/>
          </w:tcPr>
          <w:p>
            <w:pPr>
              <w:spacing w:after="0"/>
              <w:jc w:val="left"/>
            </w:pPr>
            <w:r>
              <w:rPr>
                <w:sz w:val="16"/>
              </w:rPr>
              <w:t>Expired on 2026-08-01</w:t>
            </w:r>
          </w:p>
        </w:tc>
        <w:tc>
          <w:tcPr>
            <w:tcW w:type="dxa" w:w="2743"/>
          </w:tcPr>
          <w:p>
            <w:pPr>
              <w:spacing w:after="0"/>
              <w:jc w:val="right"/>
            </w:pPr>
            <w:r>
              <w:rPr>
                <w:sz w:val="16"/>
              </w:rPr>
              <w:t>FMA RL 0, SRL 0; any 0</w:t>
            </w:r>
          </w:p>
        </w:tc>
        <w:tc>
          <w:tcPr>
            <w:tcW w:type="dxa" w:w="2836"/>
          </w:tcPr>
          <w:p>
            <w:pPr>
              <w:spacing w:after="0"/>
              <w:jc w:val="right"/>
            </w:pPr>
            <w:r>
              <w:rPr>
                <w:sz w:val="16"/>
              </w:rPr>
              <w:t>$161,161</w:t>
            </w:r>
          </w:p>
        </w:tc>
        <w:tc>
          <w:tcPr>
            <w:tcW w:type="dxa" w:w="3092"/>
          </w:tcPr>
          <w:p>
            <w:pPr>
              <w:spacing w:after="0"/>
              <w:jc w:val="right"/>
            </w:pPr>
            <w:r>
              <w:rPr>
                <w:sz w:val="16"/>
              </w:rPr>
              <w:t>0 total; 0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0"/>
        <w:gridCol w:w="948"/>
        <w:gridCol w:w="1126"/>
        <w:gridCol w:w="917"/>
        <w:gridCol w:w="1305"/>
        <w:gridCol w:w="1155"/>
        <w:gridCol w:w="1066"/>
        <w:gridCol w:w="1151"/>
        <w:gridCol w:w="1759"/>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1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5"/>
            <w:shd w:val="clear" w:color="auto" w:fill="E8E8E8"/>
          </w:tcPr>
          <w:p>
            <w:pPr>
              <w:spacing w:after="0"/>
              <w:jc w:val="right"/>
            </w:pPr>
            <w:r>
              <w:rPr>
                <w:b/>
                <w:sz w:val="16"/>
              </w:rPr>
              <w:t>Storm Events damage since 2021-08-02</w:t>
            </w:r>
          </w:p>
          <w:p>
            <w:pPr>
              <w:spacing w:after="0"/>
              <w:jc w:val="right"/>
            </w:pPr>
            <w:r>
              <w:rPr>
                <w:i/>
                <w:color w:val="555555"/>
                <w:sz w:val="14"/>
              </w:rPr>
              <w:t>county-coded records, property plus crops, nominal dollars</w:t>
            </w:r>
          </w:p>
        </w:tc>
        <w:tc>
          <w:tcPr>
            <w:tcW w:type="dxa" w:w="106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51"/>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759"/>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$713,676,149</w:t>
            </w:r>
          </w:p>
        </w:tc>
        <w:tc>
          <w:tcPr>
            <w:tcW w:type="dxa" w:w="1215"/>
          </w:tcPr>
          <w:p>
            <w:pPr>
              <w:spacing w:after="0"/>
              <w:jc w:val="right"/>
            </w:pPr>
            <w:r>
              <w:rPr>
                <w:sz w:val="16"/>
              </w:rPr>
              <w:t>$114,788,030</w:t>
            </w:r>
          </w:p>
        </w:tc>
        <w:tc>
          <w:tcPr>
            <w:tcW w:type="dxa" w:w="1040"/>
          </w:tcPr>
          <w:p>
            <w:pPr>
              <w:spacing w:after="0"/>
              <w:jc w:val="right"/>
            </w:pPr>
            <w:r>
              <w:rPr>
                <w:sz w:val="16"/>
              </w:rPr>
              <w:t>1,748</w:t>
            </w:r>
          </w:p>
        </w:tc>
        <w:tc>
          <w:tcPr>
            <w:tcW w:type="dxa" w:w="948"/>
          </w:tcPr>
          <w:p>
            <w:pPr>
              <w:spacing w:after="0"/>
              <w:jc w:val="right"/>
            </w:pPr>
            <w:r>
              <w:rPr>
                <w:sz w:val="16"/>
              </w:rPr>
              <w:t>$1,595</w:t>
            </w:r>
          </w:p>
        </w:tc>
        <w:tc>
          <w:tcPr>
            <w:tcW w:type="dxa" w:w="1126"/>
          </w:tcPr>
          <w:p>
            <w:pPr>
              <w:spacing w:after="0"/>
              <w:jc w:val="right"/>
            </w:pPr>
            <w:r>
              <w:rPr>
                <w:sz w:val="16"/>
              </w:rPr>
              <w:t>$354,393</w:t>
            </w:r>
          </w:p>
        </w:tc>
        <w:tc>
          <w:tcPr>
            <w:tcW w:type="dxa" w:w="917"/>
          </w:tcPr>
          <w:p>
            <w:pPr>
              <w:spacing w:after="0"/>
              <w:jc w:val="right"/>
            </w:pPr>
            <w:r>
              <w:rPr>
                <w:sz w:val="16"/>
              </w:rPr>
              <w:t>$289,170</w:t>
            </w:r>
          </w:p>
        </w:tc>
        <w:tc>
          <w:tcPr>
            <w:tcW w:type="dxa" w:w="1305"/>
          </w:tcPr>
          <w:p>
            <w:pPr>
              <w:spacing w:after="0"/>
              <w:jc w:val="right"/>
            </w:pPr>
            <w:r>
              <w:rPr>
                <w:sz w:val="16"/>
              </w:rPr>
              <w:t>0.000223%</w:t>
            </w:r>
          </w:p>
        </w:tc>
        <w:tc>
          <w:tcPr>
            <w:tcW w:type="dxa" w:w="1155"/>
          </w:tcPr>
          <w:p>
            <w:pPr>
              <w:spacing w:after="0"/>
              <w:jc w:val="right"/>
            </w:pPr>
          </w:p>
        </w:tc>
        <w:tc>
          <w:tcPr>
            <w:tcW w:type="dxa" w:w="1066"/>
          </w:tcPr>
          <w:p>
            <w:pPr>
              <w:spacing w:after="0"/>
              <w:jc w:val="right"/>
            </w:pPr>
            <w:r>
              <w:rPr>
                <w:sz w:val="16"/>
              </w:rPr>
              <w:t>$0</w:t>
            </w:r>
          </w:p>
        </w:tc>
        <w:tc>
          <w:tcPr>
            <w:tcW w:type="dxa" w:w="1151"/>
          </w:tcPr>
          <w:p>
            <w:pPr>
              <w:spacing w:after="0"/>
              <w:jc w:val="right"/>
            </w:pPr>
          </w:p>
        </w:tc>
        <w:tc>
          <w:tcPr>
            <w:tcW w:type="dxa" w:w="1759"/>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215"/>
          </w:tcPr>
          <w:p>
            <w:pPr>
              <w:spacing w:after="0"/>
              <w:jc w:val="right"/>
            </w:pPr>
            <w:r>
              <w:rPr>
                <w:sz w:val="16"/>
              </w:rPr>
              <w:t>$45,579,024</w:t>
            </w:r>
          </w:p>
        </w:tc>
        <w:tc>
          <w:tcPr>
            <w:tcW w:type="dxa" w:w="1040"/>
          </w:tcPr>
          <w:p>
            <w:pPr>
              <w:spacing w:after="0"/>
              <w:jc w:val="right"/>
            </w:pPr>
            <w:r>
              <w:rPr>
                <w:sz w:val="16"/>
              </w:rPr>
              <w:t>n/a</w:t>
            </w:r>
          </w:p>
        </w:tc>
        <w:tc>
          <w:tcPr>
            <w:tcW w:type="dxa" w:w="948"/>
          </w:tcPr>
          <w:p>
            <w:pPr>
              <w:spacing w:after="0"/>
              <w:jc w:val="right"/>
            </w:pPr>
            <w:r>
              <w:rPr>
                <w:sz w:val="16"/>
              </w:rPr>
              <w:t>n/a</w:t>
            </w:r>
          </w:p>
        </w:tc>
        <w:tc>
          <w:tcPr>
            <w:tcW w:type="dxa" w:w="1126"/>
          </w:tcPr>
          <w:p>
            <w:pPr>
              <w:spacing w:after="0"/>
              <w:jc w:val="right"/>
            </w:pPr>
            <w:r>
              <w:rPr>
                <w:sz w:val="16"/>
              </w:rPr>
              <w:t>$783,870</w:t>
            </w:r>
          </w:p>
        </w:tc>
        <w:tc>
          <w:tcPr>
            <w:tcW w:type="dxa" w:w="917"/>
          </w:tcPr>
          <w:p>
            <w:pPr>
              <w:spacing w:after="0"/>
              <w:jc w:val="right"/>
            </w:pPr>
            <w:r>
              <w:rPr>
                <w:sz w:val="16"/>
              </w:rPr>
              <w:t>n/a</w:t>
            </w:r>
          </w:p>
        </w:tc>
        <w:tc>
          <w:tcPr>
            <w:tcW w:type="dxa" w:w="1305"/>
          </w:tcPr>
          <w:p>
            <w:pPr>
              <w:spacing w:after="0"/>
              <w:jc w:val="right"/>
            </w:pPr>
            <w:r>
              <w:rPr>
                <w:sz w:val="16"/>
              </w:rPr>
              <w:t>1.72% (agriculture)</w:t>
            </w:r>
          </w:p>
        </w:tc>
        <w:tc>
          <w:tcPr>
            <w:tcW w:type="dxa" w:w="1155"/>
          </w:tcPr>
          <w:p>
            <w:pPr>
              <w:spacing w:after="0"/>
              <w:jc w:val="right"/>
            </w:pPr>
          </w:p>
        </w:tc>
        <w:tc>
          <w:tcPr>
            <w:tcW w:type="dxa" w:w="1066"/>
          </w:tcPr>
          <w:p>
            <w:pPr>
              <w:spacing w:after="0"/>
              <w:jc w:val="right"/>
            </w:pPr>
            <w:r>
              <w:rPr>
                <w:sz w:val="16"/>
              </w:rPr>
              <w:t>$0</w:t>
            </w:r>
          </w:p>
        </w:tc>
        <w:tc>
          <w:tcPr>
            <w:tcW w:type="dxa" w:w="1151"/>
          </w:tcPr>
          <w:p>
            <w:pPr>
              <w:spacing w:after="0"/>
              <w:jc w:val="right"/>
            </w:pPr>
          </w:p>
        </w:tc>
        <w:tc>
          <w:tcPr>
            <w:tcW w:type="dxa" w:w="1759"/>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$1,277,677,811</w:t>
            </w:r>
          </w:p>
        </w:tc>
        <w:tc>
          <w:tcPr>
            <w:tcW w:type="dxa" w:w="1215"/>
          </w:tcPr>
          <w:p>
            <w:pPr>
              <w:spacing w:after="0"/>
              <w:jc w:val="right"/>
            </w:pPr>
            <w:r>
              <w:rPr>
                <w:sz w:val="16"/>
              </w:rPr>
              <w:t>n/a</w:t>
            </w:r>
          </w:p>
        </w:tc>
        <w:tc>
          <w:tcPr>
            <w:tcW w:type="dxa" w:w="1040"/>
          </w:tcPr>
          <w:p>
            <w:pPr>
              <w:spacing w:after="0"/>
              <w:jc w:val="right"/>
            </w:pPr>
            <w:r>
              <w:rPr>
                <w:sz w:val="16"/>
              </w:rPr>
              <w:t>1,748</w:t>
            </w:r>
          </w:p>
        </w:tc>
        <w:tc>
          <w:tcPr>
            <w:tcW w:type="dxa" w:w="948"/>
          </w:tcPr>
          <w:p>
            <w:pPr>
              <w:spacing w:after="0"/>
              <w:jc w:val="right"/>
            </w:pPr>
            <w:r>
              <w:rPr>
                <w:sz w:val="16"/>
              </w:rPr>
              <w:t>$7,723</w:t>
            </w:r>
          </w:p>
        </w:tc>
        <w:tc>
          <w:tcPr>
            <w:tcW w:type="dxa" w:w="1126"/>
          </w:tcPr>
          <w:p>
            <w:pPr>
              <w:spacing w:after="0"/>
              <w:jc w:val="right"/>
            </w:pPr>
            <w:r>
              <w:rPr>
                <w:sz w:val="16"/>
              </w:rPr>
              <w:t>n/a</w:t>
            </w:r>
          </w:p>
        </w:tc>
        <w:tc>
          <w:tcPr>
            <w:tcW w:type="dxa" w:w="917"/>
          </w:tcPr>
          <w:p>
            <w:pPr>
              <w:spacing w:after="0"/>
              <w:jc w:val="right"/>
            </w:pPr>
            <w:r>
              <w:rPr>
                <w:sz w:val="16"/>
              </w:rPr>
              <w:t>$1,602</w:t>
            </w:r>
          </w:p>
        </w:tc>
        <w:tc>
          <w:tcPr>
            <w:tcW w:type="dxa" w:w="1305"/>
          </w:tcPr>
          <w:p>
            <w:pPr>
              <w:spacing w:after="0"/>
              <w:jc w:val="right"/>
            </w:pPr>
            <w:r>
              <w:rPr>
                <w:sz w:val="16"/>
              </w:rPr>
              <w:t>0.000604%</w:t>
            </w:r>
          </w:p>
        </w:tc>
        <w:tc>
          <w:tcPr>
            <w:tcW w:type="dxa" w:w="1155"/>
          </w:tcPr>
          <w:p>
            <w:pPr>
              <w:spacing w:after="0"/>
              <w:jc w:val="right"/>
            </w:pPr>
          </w:p>
        </w:tc>
        <w:tc>
          <w:tcPr>
            <w:tcW w:type="dxa" w:w="1066"/>
          </w:tcPr>
          <w:p>
            <w:pPr>
              <w:spacing w:after="0"/>
              <w:jc w:val="right"/>
            </w:pPr>
          </w:p>
        </w:tc>
        <w:tc>
          <w:tcPr>
            <w:tcW w:type="dxa" w:w="1151"/>
          </w:tcPr>
          <w:p>
            <w:pPr>
              <w:spacing w:after="0"/>
              <w:jc w:val="right"/>
            </w:pPr>
          </w:p>
        </w:tc>
        <w:tc>
          <w:tcPr>
            <w:tcW w:type="dxa" w:w="1759"/>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$713,679,342</w:t>
            </w:r>
          </w:p>
        </w:tc>
        <w:tc>
          <w:tcPr>
            <w:tcW w:type="dxa" w:w="1215"/>
          </w:tcPr>
          <w:p>
            <w:pPr>
              <w:spacing w:after="0"/>
              <w:jc w:val="right"/>
            </w:pPr>
            <w:r>
              <w:rPr>
                <w:sz w:val="16"/>
              </w:rPr>
              <w:t>$114,788,030</w:t>
            </w:r>
          </w:p>
        </w:tc>
        <w:tc>
          <w:tcPr>
            <w:tcW w:type="dxa" w:w="1040"/>
          </w:tcPr>
          <w:p>
            <w:pPr>
              <w:spacing w:after="0"/>
              <w:jc w:val="right"/>
            </w:pPr>
            <w:r>
              <w:rPr>
                <w:sz w:val="16"/>
              </w:rPr>
              <w:t>1,748</w:t>
            </w:r>
          </w:p>
        </w:tc>
        <w:tc>
          <w:tcPr>
            <w:tcW w:type="dxa" w:w="948"/>
          </w:tcPr>
          <w:p>
            <w:pPr>
              <w:spacing w:after="0"/>
              <w:jc w:val="right"/>
            </w:pPr>
            <w:r>
              <w:rPr>
                <w:sz w:val="16"/>
              </w:rPr>
              <w:t>$86,088</w:t>
            </w:r>
          </w:p>
        </w:tc>
        <w:tc>
          <w:tcPr>
            <w:tcW w:type="dxa" w:w="1126"/>
          </w:tcPr>
          <w:p>
            <w:pPr>
              <w:spacing w:after="0"/>
              <w:jc w:val="right"/>
            </w:pPr>
            <w:r>
              <w:rPr>
                <w:sz w:val="16"/>
              </w:rPr>
              <w:t>$323,443</w:t>
            </w:r>
          </w:p>
        </w:tc>
        <w:tc>
          <w:tcPr>
            <w:tcW w:type="dxa" w:w="917"/>
          </w:tcPr>
          <w:p>
            <w:pPr>
              <w:spacing w:after="0"/>
              <w:jc w:val="right"/>
            </w:pPr>
            <w:r>
              <w:rPr>
                <w:sz w:val="16"/>
              </w:rPr>
              <w:t>$6,398</w:t>
            </w:r>
          </w:p>
        </w:tc>
        <w:tc>
          <w:tcPr>
            <w:tcW w:type="dxa" w:w="1305"/>
          </w:tcPr>
          <w:p>
            <w:pPr>
              <w:spacing w:after="0"/>
              <w:jc w:val="right"/>
            </w:pPr>
            <w:r>
              <w:rPr>
                <w:sz w:val="16"/>
              </w:rPr>
              <w:t>0.0121%</w:t>
            </w:r>
          </w:p>
        </w:tc>
        <w:tc>
          <w:tcPr>
            <w:tcW w:type="dxa" w:w="1155"/>
          </w:tcPr>
          <w:p>
            <w:pPr>
              <w:spacing w:after="0"/>
              <w:jc w:val="right"/>
            </w:pPr>
            <w:r>
              <w:rPr>
                <w:sz w:val="16"/>
              </w:rPr>
              <w:t>$12,500</w:t>
            </w:r>
          </w:p>
        </w:tc>
        <w:tc>
          <w:tcPr>
            <w:tcW w:type="dxa" w:w="1066"/>
          </w:tcPr>
          <w:p>
            <w:pPr>
              <w:spacing w:after="0"/>
              <w:jc w:val="right"/>
            </w:pPr>
          </w:p>
        </w:tc>
        <w:tc>
          <w:tcPr>
            <w:tcW w:type="dxa" w:w="1151"/>
          </w:tcPr>
          <w:p>
            <w:pPr>
              <w:spacing w:after="0"/>
              <w:jc w:val="right"/>
            </w:pPr>
          </w:p>
        </w:tc>
        <w:tc>
          <w:tcPr>
            <w:tcW w:type="dxa" w:w="1759"/>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$713,676,149</w:t>
            </w:r>
          </w:p>
        </w:tc>
        <w:tc>
          <w:tcPr>
            <w:tcW w:type="dxa" w:w="1215"/>
          </w:tcPr>
          <w:p>
            <w:pPr>
              <w:spacing w:after="0"/>
              <w:jc w:val="right"/>
            </w:pPr>
            <w:r>
              <w:rPr>
                <w:sz w:val="16"/>
              </w:rPr>
              <w:t>$114,788,030</w:t>
            </w:r>
          </w:p>
        </w:tc>
        <w:tc>
          <w:tcPr>
            <w:tcW w:type="dxa" w:w="1040"/>
          </w:tcPr>
          <w:p>
            <w:pPr>
              <w:spacing w:after="0"/>
              <w:jc w:val="right"/>
            </w:pPr>
            <w:r>
              <w:rPr>
                <w:sz w:val="16"/>
              </w:rPr>
              <w:t>1,748</w:t>
            </w:r>
          </w:p>
        </w:tc>
        <w:tc>
          <w:tcPr>
            <w:tcW w:type="dxa" w:w="948"/>
          </w:tcPr>
          <w:p>
            <w:pPr>
              <w:spacing w:after="0"/>
              <w:jc w:val="right"/>
            </w:pPr>
            <w:r>
              <w:rPr>
                <w:sz w:val="16"/>
              </w:rPr>
              <w:t>under $1</w:t>
            </w:r>
          </w:p>
        </w:tc>
        <w:tc>
          <w:tcPr>
            <w:tcW w:type="dxa" w:w="1126"/>
          </w:tcPr>
          <w:p>
            <w:pPr>
              <w:spacing w:after="0"/>
              <w:jc w:val="right"/>
            </w:pPr>
            <w:r>
              <w:rPr>
                <w:sz w:val="16"/>
              </w:rPr>
              <w:t>$520</w:t>
            </w:r>
          </w:p>
        </w:tc>
        <w:tc>
          <w:tcPr>
            <w:tcW w:type="dxa" w:w="917"/>
          </w:tcPr>
          <w:p>
            <w:pPr>
              <w:spacing w:after="0"/>
              <w:jc w:val="right"/>
            </w:pPr>
            <w:r>
              <w:rPr>
                <w:sz w:val="16"/>
              </w:rPr>
              <w:t>$968</w:t>
            </w:r>
          </w:p>
        </w:tc>
        <w:tc>
          <w:tcPr>
            <w:tcW w:type="dxa" w:w="1305"/>
          </w:tcPr>
          <w:p>
            <w:pPr>
              <w:spacing w:after="0"/>
              <w:jc w:val="right"/>
            </w:pPr>
            <w:r>
              <w:rPr>
                <w:sz w:val="16"/>
              </w:rPr>
              <w:t>under 0.0001%</w:t>
            </w:r>
          </w:p>
        </w:tc>
        <w:tc>
          <w:tcPr>
            <w:tcW w:type="dxa" w:w="1155"/>
          </w:tcPr>
          <w:p>
            <w:pPr>
              <w:spacing w:after="0"/>
              <w:jc w:val="right"/>
            </w:pPr>
          </w:p>
        </w:tc>
        <w:tc>
          <w:tcPr>
            <w:tcW w:type="dxa" w:w="1066"/>
          </w:tcPr>
          <w:p>
            <w:pPr>
              <w:spacing w:after="0"/>
              <w:jc w:val="right"/>
            </w:pPr>
          </w:p>
        </w:tc>
        <w:tc>
          <w:tcPr>
            <w:tcW w:type="dxa" w:w="1151"/>
          </w:tcPr>
          <w:p>
            <w:pPr>
              <w:spacing w:after="0"/>
              <w:jc w:val="right"/>
            </w:pPr>
          </w:p>
        </w:tc>
        <w:tc>
          <w:tcPr>
            <w:tcW w:type="dxa" w:w="1759"/>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215"/>
          </w:tcPr>
          <w:p>
            <w:pPr>
              <w:spacing w:after="0"/>
              <w:jc w:val="right"/>
            </w:pPr>
          </w:p>
        </w:tc>
        <w:tc>
          <w:tcPr>
            <w:tcW w:type="dxa" w:w="1040"/>
          </w:tcPr>
          <w:p>
            <w:pPr>
              <w:spacing w:after="0"/>
              <w:jc w:val="right"/>
            </w:pPr>
          </w:p>
        </w:tc>
        <w:tc>
          <w:tcPr>
            <w:tcW w:type="dxa" w:w="948"/>
          </w:tcPr>
          <w:p>
            <w:pPr>
              <w:spacing w:after="0"/>
              <w:jc w:val="right"/>
            </w:pPr>
          </w:p>
        </w:tc>
        <w:tc>
          <w:tcPr>
            <w:tcW w:type="dxa" w:w="1126"/>
          </w:tcPr>
          <w:p>
            <w:pPr>
              <w:spacing w:after="0"/>
              <w:jc w:val="right"/>
            </w:pPr>
          </w:p>
        </w:tc>
        <w:tc>
          <w:tcPr>
            <w:tcW w:type="dxa" w:w="917"/>
          </w:tcPr>
          <w:p>
            <w:pPr>
              <w:spacing w:after="0"/>
              <w:jc w:val="right"/>
            </w:pPr>
          </w:p>
        </w:tc>
        <w:tc>
          <w:tcPr>
            <w:tcW w:type="dxa" w:w="1305"/>
          </w:tcPr>
          <w:p>
            <w:pPr>
              <w:spacing w:after="0"/>
              <w:jc w:val="right"/>
            </w:pPr>
          </w:p>
        </w:tc>
        <w:tc>
          <w:tcPr>
            <w:tcW w:type="dxa" w:w="1155"/>
          </w:tcPr>
          <w:p>
            <w:pPr>
              <w:spacing w:after="0"/>
              <w:jc w:val="right"/>
            </w:pPr>
          </w:p>
        </w:tc>
        <w:tc>
          <w:tcPr>
            <w:tcW w:type="dxa" w:w="1066"/>
          </w:tcPr>
          <w:p>
            <w:pPr>
              <w:spacing w:after="0"/>
              <w:jc w:val="right"/>
            </w:pPr>
          </w:p>
        </w:tc>
        <w:tc>
          <w:tcPr>
            <w:tcW w:type="dxa" w:w="1151"/>
          </w:tcPr>
          <w:p>
            <w:pPr>
              <w:spacing w:after="0"/>
              <w:jc w:val="right"/>
            </w:pPr>
          </w:p>
        </w:tc>
        <w:tc>
          <w:tcPr>
            <w:tcW w:type="dxa" w:w="1759"/>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$713,679,342</w:t>
            </w:r>
          </w:p>
        </w:tc>
        <w:tc>
          <w:tcPr>
            <w:tcW w:type="dxa" w:w="1215"/>
          </w:tcPr>
          <w:p>
            <w:pPr>
              <w:spacing w:after="0"/>
              <w:jc w:val="right"/>
            </w:pPr>
            <w:r>
              <w:rPr>
                <w:sz w:val="16"/>
              </w:rPr>
              <w:t>n/a</w:t>
            </w:r>
          </w:p>
        </w:tc>
        <w:tc>
          <w:tcPr>
            <w:tcW w:type="dxa" w:w="1040"/>
          </w:tcPr>
          <w:p>
            <w:pPr>
              <w:spacing w:after="0"/>
              <w:jc w:val="right"/>
            </w:pPr>
            <w:r>
              <w:rPr>
                <w:sz w:val="16"/>
              </w:rPr>
              <w:t>1,748</w:t>
            </w:r>
          </w:p>
        </w:tc>
        <w:tc>
          <w:tcPr>
            <w:tcW w:type="dxa" w:w="948"/>
          </w:tcPr>
          <w:p>
            <w:pPr>
              <w:spacing w:after="0"/>
              <w:jc w:val="right"/>
            </w:pPr>
            <w:r>
              <w:rPr>
                <w:sz w:val="16"/>
              </w:rPr>
              <w:t>$1,510</w:t>
            </w:r>
          </w:p>
        </w:tc>
        <w:tc>
          <w:tcPr>
            <w:tcW w:type="dxa" w:w="1126"/>
          </w:tcPr>
          <w:p>
            <w:pPr>
              <w:spacing w:after="0"/>
              <w:jc w:val="right"/>
            </w:pPr>
            <w:r>
              <w:rPr>
                <w:sz w:val="16"/>
              </w:rPr>
              <w:t>n/a</w:t>
            </w:r>
          </w:p>
        </w:tc>
        <w:tc>
          <w:tcPr>
            <w:tcW w:type="dxa" w:w="917"/>
          </w:tcPr>
          <w:p>
            <w:pPr>
              <w:spacing w:after="0"/>
              <w:jc w:val="right"/>
            </w:pPr>
            <w:r>
              <w:rPr>
                <w:sz w:val="16"/>
              </w:rPr>
              <w:t>$394</w:t>
            </w:r>
          </w:p>
        </w:tc>
        <w:tc>
          <w:tcPr>
            <w:tcW w:type="dxa" w:w="1305"/>
          </w:tcPr>
          <w:p>
            <w:pPr>
              <w:spacing w:after="0"/>
              <w:jc w:val="right"/>
            </w:pPr>
            <w:r>
              <w:rPr>
                <w:sz w:val="16"/>
              </w:rPr>
              <w:t>0.000212%</w:t>
            </w:r>
          </w:p>
        </w:tc>
        <w:tc>
          <w:tcPr>
            <w:tcW w:type="dxa" w:w="1155"/>
          </w:tcPr>
          <w:p>
            <w:pPr>
              <w:spacing w:after="0"/>
              <w:jc w:val="right"/>
            </w:pPr>
          </w:p>
        </w:tc>
        <w:tc>
          <w:tcPr>
            <w:tcW w:type="dxa" w:w="1066"/>
          </w:tcPr>
          <w:p>
            <w:pPr>
              <w:spacing w:after="0"/>
              <w:jc w:val="right"/>
            </w:pPr>
          </w:p>
        </w:tc>
        <w:tc>
          <w:tcPr>
            <w:tcW w:type="dxa" w:w="1151"/>
          </w:tcPr>
          <w:p>
            <w:pPr>
              <w:spacing w:after="0"/>
              <w:jc w:val="right"/>
            </w:pPr>
          </w:p>
        </w:tc>
        <w:tc>
          <w:tcPr>
            <w:tcW w:type="dxa" w:w="1759"/>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$713,236,416</w:t>
            </w:r>
          </w:p>
        </w:tc>
        <w:tc>
          <w:tcPr>
            <w:tcW w:type="dxa" w:w="1215"/>
          </w:tcPr>
          <w:p>
            <w:pPr>
              <w:spacing w:after="0"/>
              <w:jc w:val="right"/>
            </w:pPr>
            <w:r>
              <w:rPr>
                <w:sz w:val="16"/>
              </w:rPr>
              <w:t>$0</w:t>
            </w:r>
          </w:p>
        </w:tc>
        <w:tc>
          <w:tcPr>
            <w:tcW w:type="dxa" w:w="1040"/>
          </w:tcPr>
          <w:p>
            <w:pPr>
              <w:spacing w:after="0"/>
              <w:jc w:val="right"/>
            </w:pPr>
            <w:r>
              <w:rPr>
                <w:sz w:val="16"/>
              </w:rPr>
              <w:t>43</w:t>
            </w:r>
          </w:p>
        </w:tc>
        <w:tc>
          <w:tcPr>
            <w:tcW w:type="dxa" w:w="948"/>
          </w:tcPr>
          <w:p>
            <w:pPr>
              <w:spacing w:after="0"/>
              <w:jc w:val="right"/>
            </w:pPr>
            <w:r>
              <w:rPr>
                <w:sz w:val="16"/>
              </w:rPr>
              <w:t>$721,010</w:t>
            </w:r>
          </w:p>
        </w:tc>
        <w:tc>
          <w:tcPr>
            <w:tcW w:type="dxa" w:w="1126"/>
          </w:tcPr>
          <w:p>
            <w:pPr>
              <w:spacing w:after="0"/>
              <w:jc w:val="right"/>
            </w:pPr>
            <w:r>
              <w:rPr>
                <w:sz w:val="16"/>
              </w:rPr>
              <w:t>$0</w:t>
            </w:r>
          </w:p>
        </w:tc>
        <w:tc>
          <w:tcPr>
            <w:tcW w:type="dxa" w:w="917"/>
          </w:tcPr>
          <w:p>
            <w:pPr>
              <w:spacing w:after="0"/>
              <w:jc w:val="right"/>
            </w:pPr>
            <w:r>
              <w:rPr>
                <w:sz w:val="16"/>
              </w:rPr>
              <w:t>$2,304</w:t>
            </w:r>
          </w:p>
        </w:tc>
        <w:tc>
          <w:tcPr>
            <w:tcW w:type="dxa" w:w="1305"/>
          </w:tcPr>
          <w:p>
            <w:pPr>
              <w:spacing w:after="0"/>
              <w:jc w:val="right"/>
            </w:pPr>
            <w:r>
              <w:rPr>
                <w:sz w:val="16"/>
              </w:rPr>
              <w:t>n/a (see note)</w:t>
            </w:r>
          </w:p>
        </w:tc>
        <w:tc>
          <w:tcPr>
            <w:tcW w:type="dxa" w:w="1155"/>
          </w:tcPr>
          <w:p>
            <w:pPr>
              <w:spacing w:after="0"/>
              <w:jc w:val="right"/>
            </w:pPr>
            <w:r>
              <w:rPr>
                <w:sz w:val="16"/>
              </w:rPr>
              <w:t>$1,020</w:t>
            </w:r>
          </w:p>
        </w:tc>
        <w:tc>
          <w:tcPr>
            <w:tcW w:type="dxa" w:w="1066"/>
          </w:tcPr>
          <w:p>
            <w:pPr>
              <w:spacing w:after="0"/>
              <w:jc w:val="right"/>
            </w:pPr>
          </w:p>
        </w:tc>
        <w:tc>
          <w:tcPr>
            <w:tcW w:type="dxa" w:w="1151"/>
          </w:tcPr>
          <w:p>
            <w:pPr>
              <w:spacing w:after="0"/>
              <w:jc w:val="right"/>
            </w:pPr>
            <w:r>
              <w:rPr>
                <w:sz w:val="16"/>
              </w:rPr>
              <w:t>$144,952.04</w:t>
            </w:r>
          </w:p>
        </w:tc>
        <w:tc>
          <w:tcPr>
            <w:tcW w:type="dxa" w:w="1759"/>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$496,617</w:t>
            </w:r>
          </w:p>
        </w:tc>
        <w:tc>
          <w:tcPr>
            <w:tcW w:type="dxa" w:w="1215"/>
          </w:tcPr>
          <w:p>
            <w:pPr>
              <w:spacing w:after="0"/>
              <w:jc w:val="right"/>
            </w:pPr>
            <w:r>
              <w:rPr>
                <w:sz w:val="16"/>
              </w:rPr>
              <w:t>n/a</w:t>
            </w:r>
          </w:p>
        </w:tc>
        <w:tc>
          <w:tcPr>
            <w:tcW w:type="dxa" w:w="1040"/>
          </w:tcPr>
          <w:p>
            <w:pPr>
              <w:spacing w:after="0"/>
              <w:jc w:val="right"/>
            </w:pPr>
            <w:r>
              <w:rPr>
                <w:sz w:val="16"/>
              </w:rPr>
              <w:t>2</w:t>
            </w:r>
          </w:p>
        </w:tc>
        <w:tc>
          <w:tcPr>
            <w:tcW w:type="dxa" w:w="948"/>
          </w:tcPr>
          <w:p>
            <w:pPr>
              <w:spacing w:after="0"/>
              <w:jc w:val="right"/>
            </w:pPr>
            <w:r>
              <w:rPr>
                <w:sz w:val="16"/>
              </w:rPr>
              <w:t>$1</w:t>
            </w:r>
          </w:p>
        </w:tc>
        <w:tc>
          <w:tcPr>
            <w:tcW w:type="dxa" w:w="1126"/>
          </w:tcPr>
          <w:p>
            <w:pPr>
              <w:spacing w:after="0"/>
              <w:jc w:val="right"/>
            </w:pPr>
            <w:r>
              <w:rPr>
                <w:sz w:val="16"/>
              </w:rPr>
              <w:t>n/a</w:t>
            </w:r>
          </w:p>
        </w:tc>
        <w:tc>
          <w:tcPr>
            <w:tcW w:type="dxa" w:w="917"/>
          </w:tcPr>
          <w:p>
            <w:pPr>
              <w:spacing w:after="0"/>
              <w:jc w:val="right"/>
            </w:pPr>
            <w:r>
              <w:rPr>
                <w:sz w:val="16"/>
              </w:rPr>
              <w:t>$1</w:t>
            </w:r>
          </w:p>
        </w:tc>
        <w:tc>
          <w:tcPr>
            <w:tcW w:type="dxa" w:w="1305"/>
          </w:tcPr>
          <w:p>
            <w:pPr>
              <w:spacing w:after="0"/>
              <w:jc w:val="right"/>
            </w:pPr>
            <w:r>
              <w:rPr>
                <w:sz w:val="16"/>
              </w:rPr>
              <w:t>0.000169%</w:t>
            </w:r>
          </w:p>
        </w:tc>
        <w:tc>
          <w:tcPr>
            <w:tcW w:type="dxa" w:w="1155"/>
          </w:tcPr>
          <w:p>
            <w:pPr>
              <w:spacing w:after="0"/>
              <w:jc w:val="right"/>
            </w:pPr>
          </w:p>
        </w:tc>
        <w:tc>
          <w:tcPr>
            <w:tcW w:type="dxa" w:w="1066"/>
          </w:tcPr>
          <w:p>
            <w:pPr>
              <w:spacing w:after="0"/>
              <w:jc w:val="right"/>
            </w:pPr>
          </w:p>
        </w:tc>
        <w:tc>
          <w:tcPr>
            <w:tcW w:type="dxa" w:w="1151"/>
          </w:tcPr>
          <w:p>
            <w:pPr>
              <w:spacing w:after="0"/>
              <w:jc w:val="right"/>
            </w:pPr>
          </w:p>
        </w:tc>
        <w:tc>
          <w:tcPr>
            <w:tcW w:type="dxa" w:w="1759"/>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$713,679,342</w:t>
            </w:r>
          </w:p>
        </w:tc>
        <w:tc>
          <w:tcPr>
            <w:tcW w:type="dxa" w:w="1215"/>
          </w:tcPr>
          <w:p>
            <w:pPr>
              <w:spacing w:after="0"/>
              <w:jc w:val="right"/>
            </w:pPr>
            <w:r>
              <w:rPr>
                <w:sz w:val="16"/>
              </w:rPr>
              <w:t>n/a</w:t>
            </w:r>
          </w:p>
        </w:tc>
        <w:tc>
          <w:tcPr>
            <w:tcW w:type="dxa" w:w="1040"/>
          </w:tcPr>
          <w:p>
            <w:pPr>
              <w:spacing w:after="0"/>
              <w:jc w:val="right"/>
            </w:pPr>
            <w:r>
              <w:rPr>
                <w:sz w:val="16"/>
              </w:rPr>
              <w:t>1,748</w:t>
            </w:r>
          </w:p>
        </w:tc>
        <w:tc>
          <w:tcPr>
            <w:tcW w:type="dxa" w:w="948"/>
          </w:tcPr>
          <w:p>
            <w:pPr>
              <w:spacing w:after="0"/>
              <w:jc w:val="right"/>
            </w:pPr>
            <w:r>
              <w:rPr>
                <w:sz w:val="16"/>
              </w:rPr>
              <w:t>$941</w:t>
            </w:r>
          </w:p>
        </w:tc>
        <w:tc>
          <w:tcPr>
            <w:tcW w:type="dxa" w:w="1126"/>
          </w:tcPr>
          <w:p>
            <w:pPr>
              <w:spacing w:after="0"/>
              <w:jc w:val="right"/>
            </w:pPr>
            <w:r>
              <w:rPr>
                <w:sz w:val="16"/>
              </w:rPr>
              <w:t>n/a</w:t>
            </w:r>
          </w:p>
        </w:tc>
        <w:tc>
          <w:tcPr>
            <w:tcW w:type="dxa" w:w="917"/>
          </w:tcPr>
          <w:p>
            <w:pPr>
              <w:spacing w:after="0"/>
              <w:jc w:val="right"/>
            </w:pPr>
            <w:r>
              <w:rPr>
                <w:sz w:val="16"/>
              </w:rPr>
              <w:t>$26,924</w:t>
            </w:r>
          </w:p>
        </w:tc>
        <w:tc>
          <w:tcPr>
            <w:tcW w:type="dxa" w:w="1305"/>
          </w:tcPr>
          <w:p>
            <w:pPr>
              <w:spacing w:after="0"/>
              <w:jc w:val="right"/>
            </w:pPr>
            <w:r>
              <w:rPr>
                <w:sz w:val="16"/>
              </w:rPr>
              <w:t>0.000132%</w:t>
            </w:r>
          </w:p>
        </w:tc>
        <w:tc>
          <w:tcPr>
            <w:tcW w:type="dxa" w:w="1155"/>
          </w:tcPr>
          <w:p>
            <w:pPr>
              <w:spacing w:after="0"/>
              <w:jc w:val="right"/>
            </w:pPr>
          </w:p>
        </w:tc>
        <w:tc>
          <w:tcPr>
            <w:tcW w:type="dxa" w:w="1066"/>
          </w:tcPr>
          <w:p>
            <w:pPr>
              <w:spacing w:after="0"/>
              <w:jc w:val="right"/>
            </w:pPr>
          </w:p>
        </w:tc>
        <w:tc>
          <w:tcPr>
            <w:tcW w:type="dxa" w:w="1151"/>
          </w:tcPr>
          <w:p>
            <w:pPr>
              <w:spacing w:after="0"/>
              <w:jc w:val="right"/>
            </w:pPr>
          </w:p>
        </w:tc>
        <w:tc>
          <w:tcPr>
            <w:tcW w:type="dxa" w:w="1759"/>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$713,679,342</w:t>
            </w:r>
          </w:p>
        </w:tc>
        <w:tc>
          <w:tcPr>
            <w:tcW w:type="dxa" w:w="1215"/>
          </w:tcPr>
          <w:p>
            <w:pPr>
              <w:spacing w:after="0"/>
              <w:jc w:val="right"/>
            </w:pPr>
            <w:r>
              <w:rPr>
                <w:sz w:val="16"/>
              </w:rPr>
              <w:t>$114,788,030</w:t>
            </w:r>
          </w:p>
        </w:tc>
        <w:tc>
          <w:tcPr>
            <w:tcW w:type="dxa" w:w="1040"/>
          </w:tcPr>
          <w:p>
            <w:pPr>
              <w:spacing w:after="0"/>
              <w:jc w:val="right"/>
            </w:pPr>
            <w:r>
              <w:rPr>
                <w:sz w:val="16"/>
              </w:rPr>
              <w:t>1,748</w:t>
            </w:r>
          </w:p>
        </w:tc>
        <w:tc>
          <w:tcPr>
            <w:tcW w:type="dxa" w:w="948"/>
          </w:tcPr>
          <w:p>
            <w:pPr>
              <w:spacing w:after="0"/>
              <w:jc w:val="right"/>
            </w:pPr>
            <w:r>
              <w:rPr>
                <w:sz w:val="16"/>
              </w:rPr>
              <w:t>$25,250</w:t>
            </w:r>
          </w:p>
        </w:tc>
        <w:tc>
          <w:tcPr>
            <w:tcW w:type="dxa" w:w="1126"/>
          </w:tcPr>
          <w:p>
            <w:pPr>
              <w:spacing w:after="0"/>
              <w:jc w:val="right"/>
            </w:pPr>
            <w:r>
              <w:rPr>
                <w:sz w:val="16"/>
              </w:rPr>
              <w:t>$6,008</w:t>
            </w:r>
          </w:p>
        </w:tc>
        <w:tc>
          <w:tcPr>
            <w:tcW w:type="dxa" w:w="917"/>
          </w:tcPr>
          <w:p>
            <w:pPr>
              <w:spacing w:after="0"/>
              <w:jc w:val="right"/>
            </w:pPr>
            <w:r>
              <w:rPr>
                <w:sz w:val="16"/>
              </w:rPr>
              <w:t>$99,493</w:t>
            </w:r>
          </w:p>
        </w:tc>
        <w:tc>
          <w:tcPr>
            <w:tcW w:type="dxa" w:w="1305"/>
          </w:tcPr>
          <w:p>
            <w:pPr>
              <w:spacing w:after="0"/>
              <w:jc w:val="right"/>
            </w:pPr>
            <w:r>
              <w:rPr>
                <w:sz w:val="16"/>
              </w:rPr>
              <w:t>0.00354%</w:t>
            </w:r>
          </w:p>
        </w:tc>
        <w:tc>
          <w:tcPr>
            <w:tcW w:type="dxa" w:w="1155"/>
          </w:tcPr>
          <w:p>
            <w:pPr>
              <w:spacing w:after="0"/>
              <w:jc w:val="right"/>
            </w:pPr>
            <w:r>
              <w:rPr>
                <w:sz w:val="16"/>
              </w:rPr>
              <w:t>$177,000</w:t>
            </w:r>
          </w:p>
        </w:tc>
        <w:tc>
          <w:tcPr>
            <w:tcW w:type="dxa" w:w="1066"/>
          </w:tcPr>
          <w:p>
            <w:pPr>
              <w:spacing w:after="0"/>
              <w:jc w:val="right"/>
            </w:pPr>
            <w:r>
              <w:rPr>
                <w:sz w:val="16"/>
              </w:rPr>
              <w:t>$11,500</w:t>
            </w:r>
          </w:p>
        </w:tc>
        <w:tc>
          <w:tcPr>
            <w:tcW w:type="dxa" w:w="1151"/>
          </w:tcPr>
          <w:p>
            <w:pPr>
              <w:spacing w:after="0"/>
              <w:jc w:val="right"/>
            </w:pPr>
          </w:p>
        </w:tc>
        <w:tc>
          <w:tcPr>
            <w:tcW w:type="dxa" w:w="1759"/>
          </w:tcPr>
          <w:p>
            <w:pPr>
              <w:spacing w:after="0"/>
              <w:jc w:val="left"/>
            </w:pPr>
            <w:r>
              <w:rPr>
                <w:sz w:val="16"/>
              </w:rPr>
              <w:t>Storm Events damage since the plan includes 3 zone-level High Wind records ($11,500): a NOAA non-thunderstorm wind type, outside NRI's Strong Wind definition.</w:t>
            </w:r>
          </w:p>
        </w:tc>
      </w:tr>
      <w:tr>
        <w:trPr>
          <w:cantSplit/>
        </w:trPr>
        <w:tc>
          <w:tcPr>
            <w:tcW w:type="dxa" w:w="1037"/>
          </w:tcPr>
          <w:p>
            <w:pPr>
              <w:spacing w:after="0"/>
              <w:jc w:val="left"/>
            </w:pPr>
            <w:r>
              <w:rPr>
                <w:sz w:val="16"/>
              </w:rPr>
              <w:t>Tornado</w:t>
            </w:r>
          </w:p>
        </w:tc>
        <w:tc>
          <w:tcPr>
            <w:tcW w:type="dxa" w:w="1394"/>
          </w:tcPr>
          <w:p>
            <w:pPr>
              <w:spacing w:after="0"/>
              <w:jc w:val="right"/>
            </w:pPr>
            <w:r>
              <w:rPr>
                <w:sz w:val="16"/>
              </w:rPr>
              <w:t>$713,679,342</w:t>
            </w:r>
          </w:p>
        </w:tc>
        <w:tc>
          <w:tcPr>
            <w:tcW w:type="dxa" w:w="1215"/>
          </w:tcPr>
          <w:p>
            <w:pPr>
              <w:spacing w:after="0"/>
              <w:jc w:val="right"/>
            </w:pPr>
            <w:r>
              <w:rPr>
                <w:sz w:val="16"/>
              </w:rPr>
              <w:t>$114,788,030</w:t>
            </w:r>
          </w:p>
        </w:tc>
        <w:tc>
          <w:tcPr>
            <w:tcW w:type="dxa" w:w="1040"/>
          </w:tcPr>
          <w:p>
            <w:pPr>
              <w:spacing w:after="0"/>
              <w:jc w:val="right"/>
            </w:pPr>
            <w:r>
              <w:rPr>
                <w:sz w:val="16"/>
              </w:rPr>
              <w:t>1,748</w:t>
            </w:r>
          </w:p>
        </w:tc>
        <w:tc>
          <w:tcPr>
            <w:tcW w:type="dxa" w:w="948"/>
          </w:tcPr>
          <w:p>
            <w:pPr>
              <w:spacing w:after="0"/>
              <w:jc w:val="right"/>
            </w:pPr>
            <w:r>
              <w:rPr>
                <w:sz w:val="16"/>
              </w:rPr>
              <w:t>$99,032</w:t>
            </w:r>
          </w:p>
        </w:tc>
        <w:tc>
          <w:tcPr>
            <w:tcW w:type="dxa" w:w="1126"/>
          </w:tcPr>
          <w:p>
            <w:pPr>
              <w:spacing w:after="0"/>
              <w:jc w:val="right"/>
            </w:pPr>
            <w:r>
              <w:rPr>
                <w:sz w:val="16"/>
              </w:rPr>
              <w:t>$5,237</w:t>
            </w:r>
          </w:p>
        </w:tc>
        <w:tc>
          <w:tcPr>
            <w:tcW w:type="dxa" w:w="917"/>
          </w:tcPr>
          <w:p>
            <w:pPr>
              <w:spacing w:after="0"/>
              <w:jc w:val="right"/>
            </w:pPr>
            <w:r>
              <w:rPr>
                <w:sz w:val="16"/>
              </w:rPr>
              <w:t>$69,541</w:t>
            </w:r>
          </w:p>
        </w:tc>
        <w:tc>
          <w:tcPr>
            <w:tcW w:type="dxa" w:w="1305"/>
          </w:tcPr>
          <w:p>
            <w:pPr>
              <w:spacing w:after="0"/>
              <w:jc w:val="right"/>
            </w:pPr>
            <w:r>
              <w:rPr>
                <w:sz w:val="16"/>
              </w:rPr>
              <w:t>0.0139%</w:t>
            </w:r>
          </w:p>
        </w:tc>
        <w:tc>
          <w:tcPr>
            <w:tcW w:type="dxa" w:w="1155"/>
          </w:tcPr>
          <w:p>
            <w:pPr>
              <w:spacing w:after="0"/>
              <w:jc w:val="right"/>
            </w:pPr>
            <w:r>
              <w:rPr>
                <w:sz w:val="16"/>
              </w:rPr>
              <w:t>$0</w:t>
            </w:r>
          </w:p>
        </w:tc>
        <w:tc>
          <w:tcPr>
            <w:tcW w:type="dxa" w:w="1066"/>
          </w:tcPr>
          <w:p>
            <w:pPr>
              <w:spacing w:after="0"/>
              <w:jc w:val="right"/>
            </w:pPr>
          </w:p>
        </w:tc>
        <w:tc>
          <w:tcPr>
            <w:tcW w:type="dxa" w:w="1151"/>
          </w:tcPr>
          <w:p>
            <w:pPr>
              <w:spacing w:after="0"/>
              <w:jc w:val="right"/>
            </w:pPr>
            <w:r>
              <w:rPr>
                <w:sz w:val="16"/>
              </w:rPr>
              <w:t>$144,952.04</w:t>
            </w:r>
          </w:p>
        </w:tc>
        <w:tc>
          <w:tcPr>
            <w:tcW w:type="dxa" w:w="1759"/>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$76,317,744</w:t>
            </w:r>
          </w:p>
        </w:tc>
        <w:tc>
          <w:tcPr>
            <w:tcW w:type="dxa" w:w="1215"/>
          </w:tcPr>
          <w:p>
            <w:pPr>
              <w:spacing w:after="0"/>
              <w:jc w:val="right"/>
            </w:pPr>
            <w:r>
              <w:rPr>
                <w:sz w:val="16"/>
              </w:rPr>
              <w:t>$26,189,092</w:t>
            </w:r>
          </w:p>
        </w:tc>
        <w:tc>
          <w:tcPr>
            <w:tcW w:type="dxa" w:w="1040"/>
          </w:tcPr>
          <w:p>
            <w:pPr>
              <w:spacing w:after="0"/>
              <w:jc w:val="right"/>
            </w:pPr>
            <w:r>
              <w:rPr>
                <w:sz w:val="16"/>
              </w:rPr>
              <w:t>416</w:t>
            </w:r>
          </w:p>
        </w:tc>
        <w:tc>
          <w:tcPr>
            <w:tcW w:type="dxa" w:w="948"/>
          </w:tcPr>
          <w:p>
            <w:pPr>
              <w:spacing w:after="0"/>
              <w:jc w:val="right"/>
            </w:pPr>
            <w:r>
              <w:rPr>
                <w:sz w:val="16"/>
              </w:rPr>
              <w:t>$16,339</w:t>
            </w:r>
          </w:p>
        </w:tc>
        <w:tc>
          <w:tcPr>
            <w:tcW w:type="dxa" w:w="1126"/>
          </w:tcPr>
          <w:p>
            <w:pPr>
              <w:spacing w:after="0"/>
              <w:jc w:val="right"/>
            </w:pPr>
            <w:r>
              <w:rPr>
                <w:sz w:val="16"/>
              </w:rPr>
              <w:t>$42</w:t>
            </w:r>
          </w:p>
        </w:tc>
        <w:tc>
          <w:tcPr>
            <w:tcW w:type="dxa" w:w="917"/>
          </w:tcPr>
          <w:p>
            <w:pPr>
              <w:spacing w:after="0"/>
              <w:jc w:val="right"/>
            </w:pPr>
            <w:r>
              <w:rPr>
                <w:sz w:val="16"/>
              </w:rPr>
              <w:t>$697</w:t>
            </w:r>
          </w:p>
        </w:tc>
        <w:tc>
          <w:tcPr>
            <w:tcW w:type="dxa" w:w="1305"/>
          </w:tcPr>
          <w:p>
            <w:pPr>
              <w:spacing w:after="0"/>
              <w:jc w:val="right"/>
            </w:pPr>
            <w:r>
              <w:rPr>
                <w:sz w:val="16"/>
              </w:rPr>
              <w:t>0.0214%</w:t>
            </w:r>
          </w:p>
        </w:tc>
        <w:tc>
          <w:tcPr>
            <w:tcW w:type="dxa" w:w="1155"/>
          </w:tcPr>
          <w:p>
            <w:pPr>
              <w:spacing w:after="0"/>
              <w:jc w:val="right"/>
            </w:pPr>
          </w:p>
        </w:tc>
        <w:tc>
          <w:tcPr>
            <w:tcW w:type="dxa" w:w="1066"/>
          </w:tcPr>
          <w:p>
            <w:pPr>
              <w:spacing w:after="0"/>
              <w:jc w:val="right"/>
            </w:pPr>
            <w:r>
              <w:rPr>
                <w:sz w:val="16"/>
              </w:rPr>
              <w:t>$200,000</w:t>
            </w:r>
          </w:p>
        </w:tc>
        <w:tc>
          <w:tcPr>
            <w:tcW w:type="dxa" w:w="1151"/>
          </w:tcPr>
          <w:p>
            <w:pPr>
              <w:spacing w:after="0"/>
              <w:jc w:val="right"/>
            </w:pPr>
          </w:p>
        </w:tc>
        <w:tc>
          <w:tcPr>
            <w:tcW w:type="dxa" w:w="1759"/>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$713,676,149</w:t>
            </w:r>
          </w:p>
        </w:tc>
        <w:tc>
          <w:tcPr>
            <w:tcW w:type="dxa" w:w="1215"/>
          </w:tcPr>
          <w:p>
            <w:pPr>
              <w:spacing w:after="0"/>
              <w:jc w:val="right"/>
            </w:pPr>
            <w:r>
              <w:rPr>
                <w:sz w:val="16"/>
              </w:rPr>
              <w:t>$114,788,030</w:t>
            </w:r>
          </w:p>
        </w:tc>
        <w:tc>
          <w:tcPr>
            <w:tcW w:type="dxa" w:w="1040"/>
          </w:tcPr>
          <w:p>
            <w:pPr>
              <w:spacing w:after="0"/>
              <w:jc w:val="right"/>
            </w:pPr>
            <w:r>
              <w:rPr>
                <w:sz w:val="16"/>
              </w:rPr>
              <w:t>1,748</w:t>
            </w:r>
          </w:p>
        </w:tc>
        <w:tc>
          <w:tcPr>
            <w:tcW w:type="dxa" w:w="948"/>
          </w:tcPr>
          <w:p>
            <w:pPr>
              <w:spacing w:after="0"/>
              <w:jc w:val="right"/>
            </w:pPr>
            <w:r>
              <w:rPr>
                <w:sz w:val="16"/>
              </w:rPr>
              <w:t>$8,398</w:t>
            </w:r>
          </w:p>
        </w:tc>
        <w:tc>
          <w:tcPr>
            <w:tcW w:type="dxa" w:w="1126"/>
          </w:tcPr>
          <w:p>
            <w:pPr>
              <w:spacing w:after="0"/>
              <w:jc w:val="right"/>
            </w:pPr>
            <w:r>
              <w:rPr>
                <w:sz w:val="16"/>
              </w:rPr>
              <w:t>$86</w:t>
            </w:r>
          </w:p>
        </w:tc>
        <w:tc>
          <w:tcPr>
            <w:tcW w:type="dxa" w:w="917"/>
          </w:tcPr>
          <w:p>
            <w:pPr>
              <w:spacing w:after="0"/>
              <w:jc w:val="right"/>
            </w:pPr>
            <w:r>
              <w:rPr>
                <w:sz w:val="16"/>
              </w:rPr>
              <w:t>$22,052</w:t>
            </w:r>
          </w:p>
        </w:tc>
        <w:tc>
          <w:tcPr>
            <w:tcW w:type="dxa" w:w="1305"/>
          </w:tcPr>
          <w:p>
            <w:pPr>
              <w:spacing w:after="0"/>
              <w:jc w:val="right"/>
            </w:pPr>
            <w:r>
              <w:rPr>
                <w:sz w:val="16"/>
              </w:rPr>
              <w:t>0.00118%</w:t>
            </w:r>
          </w:p>
        </w:tc>
        <w:tc>
          <w:tcPr>
            <w:tcW w:type="dxa" w:w="1155"/>
          </w:tcPr>
          <w:p>
            <w:pPr>
              <w:spacing w:after="0"/>
              <w:jc w:val="right"/>
            </w:pPr>
          </w:p>
        </w:tc>
        <w:tc>
          <w:tcPr>
            <w:tcW w:type="dxa" w:w="1066"/>
          </w:tcPr>
          <w:p>
            <w:pPr>
              <w:spacing w:after="0"/>
              <w:jc w:val="right"/>
            </w:pPr>
            <w:r>
              <w:rPr>
                <w:sz w:val="16"/>
              </w:rPr>
              <w:t>$7,500</w:t>
            </w:r>
          </w:p>
        </w:tc>
        <w:tc>
          <w:tcPr>
            <w:tcW w:type="dxa" w:w="1151"/>
          </w:tcPr>
          <w:p>
            <w:pPr>
              <w:spacing w:after="0"/>
              <w:jc w:val="right"/>
            </w:pPr>
          </w:p>
        </w:tc>
        <w:tc>
          <w:tcPr>
            <w:tcW w:type="dxa" w:w="175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2021-08-02 (Storm Events through 2026-06-30): 119 county-coded records, 22 with a damage value recorded (including $0), $190,520; 58 zone-level records, 20 with a damage value recorded (including $0), $219,000 reported for the zone; Public Assistance: $144,952.04 on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669"/>
        <w:gridCol w:w="5443"/>
      </w:tblGrid>
      <w:tr>
        <w:trPr>
          <w:cantSplit/>
          <w:tblHeader/>
        </w:trPr>
        <w:tc>
          <w:tcPr>
            <w:tcW w:type="dxa" w:w="8669"/>
            <w:shd w:val="clear" w:color="auto" w:fill="E8E8E8"/>
          </w:tcPr>
          <w:p>
            <w:pPr>
              <w:spacing w:after="0"/>
              <w:jc w:val="left"/>
            </w:pPr>
            <w:r>
              <w:rPr>
                <w:b/>
                <w:sz w:val="16"/>
              </w:rPr>
              <w:t>Measure</w:t>
            </w:r>
          </w:p>
        </w:tc>
        <w:tc>
          <w:tcPr>
            <w:tcW w:type="dxa" w:w="5443"/>
            <w:shd w:val="clear" w:color="auto" w:fill="E8E8E8"/>
          </w:tcPr>
          <w:p>
            <w:pPr>
              <w:spacing w:after="0"/>
              <w:jc w:val="right"/>
            </w:pPr>
            <w:r>
              <w:rPr>
                <w:b/>
                <w:sz w:val="16"/>
              </w:rPr>
              <w:t>Value</w:t>
            </w:r>
          </w:p>
        </w:tc>
      </w:tr>
      <w:tr>
        <w:trPr>
          <w:cantSplit/>
        </w:trPr>
        <w:tc>
          <w:tcPr>
            <w:tcW w:type="dxa" w:w="8669"/>
          </w:tcPr>
          <w:p>
            <w:pPr>
              <w:spacing w:after="0"/>
              <w:jc w:val="left"/>
            </w:pPr>
            <w:r>
              <w:rPr>
                <w:sz w:val="16"/>
              </w:rPr>
              <w:t>Population</w:t>
            </w:r>
          </w:p>
        </w:tc>
        <w:tc>
          <w:tcPr>
            <w:tcW w:type="dxa" w:w="5443"/>
          </w:tcPr>
          <w:p>
            <w:pPr>
              <w:spacing w:after="0"/>
              <w:jc w:val="right"/>
            </w:pPr>
            <w:r>
              <w:rPr>
                <w:sz w:val="16"/>
              </w:rPr>
              <w:t>1,748</w:t>
            </w:r>
          </w:p>
        </w:tc>
      </w:tr>
      <w:tr>
        <w:trPr>
          <w:cantSplit/>
        </w:trPr>
        <w:tc>
          <w:tcPr>
            <w:tcW w:type="dxa" w:w="8669"/>
          </w:tcPr>
          <w:p>
            <w:pPr>
              <w:spacing w:after="0"/>
              <w:jc w:val="left"/>
            </w:pPr>
            <w:r>
              <w:rPr>
                <w:sz w:val="16"/>
              </w:rPr>
              <w:t>Building value (total, not at risk)</w:t>
            </w:r>
          </w:p>
        </w:tc>
        <w:tc>
          <w:tcPr>
            <w:tcW w:type="dxa" w:w="5443"/>
          </w:tcPr>
          <w:p>
            <w:pPr>
              <w:spacing w:after="0"/>
              <w:jc w:val="right"/>
            </w:pPr>
            <w:r>
              <w:rPr>
                <w:sz w:val="16"/>
              </w:rPr>
              <w:t>$713,679,342</w:t>
            </w:r>
          </w:p>
        </w:tc>
      </w:tr>
      <w:tr>
        <w:trPr>
          <w:cantSplit/>
        </w:trPr>
        <w:tc>
          <w:tcPr>
            <w:tcW w:type="dxa" w:w="8669"/>
          </w:tcPr>
          <w:p>
            <w:pPr>
              <w:spacing w:after="0"/>
              <w:jc w:val="left"/>
            </w:pPr>
            <w:r>
              <w:rPr>
                <w:sz w:val="16"/>
              </w:rPr>
              <w:t>Agriculture value (total, not at risk)</w:t>
            </w:r>
          </w:p>
        </w:tc>
        <w:tc>
          <w:tcPr>
            <w:tcW w:type="dxa" w:w="5443"/>
          </w:tcPr>
          <w:p>
            <w:pPr>
              <w:spacing w:after="0"/>
              <w:jc w:val="right"/>
            </w:pPr>
            <w:r>
              <w:rPr>
                <w:sz w:val="16"/>
              </w:rPr>
              <w:t>$114,788,030</w:t>
            </w:r>
          </w:p>
        </w:tc>
      </w:tr>
      <w:tr>
        <w:trPr>
          <w:cantSplit/>
        </w:trPr>
        <w:tc>
          <w:tcPr>
            <w:tcW w:type="dxa" w:w="8669"/>
          </w:tcPr>
          <w:p>
            <w:pPr>
              <w:spacing w:after="0"/>
              <w:jc w:val="left"/>
            </w:pPr>
            <w:r>
              <w:rPr>
                <w:sz w:val="16"/>
              </w:rPr>
              <w:t>NRI risk rating (all hazards)</w:t>
            </w:r>
          </w:p>
        </w:tc>
        <w:tc>
          <w:tcPr>
            <w:tcW w:type="dxa" w:w="5443"/>
          </w:tcPr>
          <w:p>
            <w:pPr>
              <w:spacing w:after="0"/>
              <w:jc w:val="right"/>
            </w:pPr>
            <w:r>
              <w:rPr>
                <w:sz w:val="16"/>
              </w:rPr>
              <w:t>Very Low</w:t>
            </w:r>
          </w:p>
        </w:tc>
      </w:tr>
      <w:tr>
        <w:trPr>
          <w:cantSplit/>
        </w:trPr>
        <w:tc>
          <w:tcPr>
            <w:tcW w:type="dxa" w:w="8669"/>
          </w:tcPr>
          <w:p>
            <w:pPr>
              <w:spacing w:after="0"/>
              <w:jc w:val="left"/>
            </w:pPr>
            <w:r>
              <w:rPr>
                <w:sz w:val="16"/>
              </w:rPr>
              <w:t>Expected annual loss, buildings and agriculture, all hazards</w:t>
            </w:r>
          </w:p>
        </w:tc>
        <w:tc>
          <w:tcPr>
            <w:tcW w:type="dxa" w:w="5443"/>
          </w:tcPr>
          <w:p>
            <w:pPr>
              <w:spacing w:after="0"/>
              <w:jc w:val="right"/>
            </w:pPr>
            <w:r>
              <w:rPr>
                <w:sz w:val="16"/>
              </w:rPr>
              <w:t>$2,441,486</w:t>
            </w:r>
          </w:p>
        </w:tc>
      </w:tr>
      <w:tr>
        <w:trPr>
          <w:cantSplit/>
        </w:trPr>
        <w:tc>
          <w:tcPr>
            <w:tcW w:type="dxa" w:w="8669"/>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443"/>
          </w:tcPr>
          <w:p>
            <w:pPr>
              <w:spacing w:after="0"/>
              <w:jc w:val="right"/>
            </w:pPr>
            <w:r>
              <w:rPr>
                <w:sz w:val="16"/>
              </w:rPr>
              <w:t>$519,544</w:t>
            </w:r>
          </w:p>
        </w:tc>
      </w:tr>
      <w:tr>
        <w:trPr>
          <w:cantSplit/>
        </w:trPr>
        <w:tc>
          <w:tcPr>
            <w:tcW w:type="dxa" w:w="8669"/>
          </w:tcPr>
          <w:p>
            <w:pPr>
              <w:spacing w:after="0"/>
              <w:jc w:val="left"/>
            </w:pPr>
            <w:r>
              <w:rPr>
                <w:sz w:val="16"/>
              </w:rPr>
              <w:t>Social vulnerability rating</w:t>
            </w:r>
          </w:p>
        </w:tc>
        <w:tc>
          <w:tcPr>
            <w:tcW w:type="dxa" w:w="5443"/>
          </w:tcPr>
          <w:p>
            <w:pPr>
              <w:spacing w:after="0"/>
              <w:jc w:val="right"/>
            </w:pPr>
            <w:r>
              <w:rPr>
                <w:sz w:val="16"/>
              </w:rPr>
              <w:t>Very Low</w:t>
            </w:r>
          </w:p>
        </w:tc>
      </w:tr>
      <w:tr>
        <w:trPr>
          <w:cantSplit/>
        </w:trPr>
        <w:tc>
          <w:tcPr>
            <w:tcW w:type="dxa" w:w="8669"/>
          </w:tcPr>
          <w:p>
            <w:pPr>
              <w:spacing w:after="0"/>
              <w:jc w:val="left"/>
            </w:pPr>
            <w:r>
              <w:rPr>
                <w:sz w:val="16"/>
              </w:rPr>
              <w:t>Community resilience rating</w:t>
            </w:r>
          </w:p>
        </w:tc>
        <w:tc>
          <w:tcPr>
            <w:tcW w:type="dxa" w:w="5443"/>
          </w:tcPr>
          <w:p>
            <w:pPr>
              <w:spacing w:after="0"/>
              <w:jc w:val="right"/>
            </w:pPr>
            <w:r>
              <w:rPr>
                <w:sz w:val="16"/>
              </w:rPr>
              <w:t>Very Low</w:t>
            </w:r>
          </w:p>
        </w:tc>
      </w:tr>
      <w:tr>
        <w:trPr>
          <w:cantSplit/>
        </w:trPr>
        <w:tc>
          <w:tcPr>
            <w:tcW w:type="dxa" w:w="8669"/>
          </w:tcPr>
          <w:p>
            <w:pPr>
              <w:spacing w:after="0"/>
              <w:jc w:val="left"/>
            </w:pPr>
            <w:r>
              <w:rPr>
                <w:sz w:val="16"/>
              </w:rPr>
              <w:t>NRI version</w:t>
            </w:r>
          </w:p>
        </w:tc>
        <w:tc>
          <w:tcPr>
            <w:tcW w:type="dxa" w:w="5443"/>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8</w:t>
            </w:r>
          </w:p>
        </w:tc>
        <w:tc>
          <w:tcPr>
            <w:tcW w:type="dxa" w:w="1676"/>
          </w:tcPr>
          <w:p>
            <w:pPr>
              <w:spacing w:after="0"/>
              <w:jc w:val="right"/>
            </w:pPr>
            <w:r>
              <w:rPr>
                <w:sz w:val="16"/>
              </w:rPr>
              <w:t>0</w:t>
            </w:r>
          </w:p>
        </w:tc>
        <w:tc>
          <w:tcPr>
            <w:tcW w:type="dxa" w:w="1676"/>
          </w:tcPr>
          <w:p>
            <w:pPr>
              <w:spacing w:after="0"/>
              <w:jc w:val="right"/>
            </w:pPr>
            <w:r>
              <w:rPr>
                <w:sz w:val="16"/>
              </w:rPr>
              <w:t>8</w:t>
            </w:r>
          </w:p>
        </w:tc>
        <w:tc>
          <w:tcPr>
            <w:tcW w:type="dxa" w:w="1676"/>
          </w:tcPr>
          <w:p>
            <w:pPr>
              <w:spacing w:after="0"/>
              <w:jc w:val="right"/>
            </w:pPr>
            <w:r>
              <w:rPr>
                <w:sz w:val="16"/>
              </w:rPr>
              <w:t>0</w:t>
            </w:r>
          </w:p>
        </w:tc>
        <w:tc>
          <w:tcPr>
            <w:tcW w:type="dxa" w:w="186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Cheyenne County</w:t>
            </w:r>
          </w:p>
        </w:tc>
        <w:tc>
          <w:tcPr>
            <w:tcW w:type="dxa" w:w="1604"/>
          </w:tcPr>
          <w:p>
            <w:pPr>
              <w:spacing w:after="0"/>
              <w:jc w:val="left"/>
            </w:pPr>
            <w:r>
              <w:rPr>
                <w:sz w:val="16"/>
              </w:rPr>
              <w:t>080275</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Cheyenne County, CO: risk-assessment baseline packet, release 2026-10 (data as of 2026-09-30; County FIPS 08017). Automated baseline. </w:t>
      </w:r>
      <w:hyperlink r:id="rId15">
        <w:r>
          <w:rPr>
            <w:color w:val="1F4E99"/>
            <w:sz w:val="17"/>
            <w:u w:val="single"/>
          </w:rPr>
          <w:t>https://hazardplain.org/co/08017/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hazard-plain_2026-10_CO_08017.docx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Cheyenne County, CO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co/0801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Cheyenne County, CO: Risk-assessment baseline packet</dc:title>
  <dc:subject>Hazard Plain release 2026-10, as of 2026-09-30. Automated baseline</dc:subject>
  <dc:creator>Hazard Plain</dc:creator>
  <cp:keywords>Hazard Plain; hazard mitigation; risk assessment; 08017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