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Arapahoe County, CO</w:t>
      </w:r>
    </w:p>
    <w:p>
      <w:pPr>
        <w:spacing w:after="120" w:before="0"/>
      </w:pPr>
      <w:r>
        <w:rPr>
          <w:color w:val="555555"/>
          <w:sz w:val="24"/>
        </w:rPr>
        <w:t>Risk-assessment baseline packet</w:t>
      </w:r>
    </w:p>
    <w:p>
      <w:pPr>
        <w:spacing w:after="120" w:before="0"/>
      </w:pPr>
      <w:r>
        <w:rPr>
          <w:b/>
          <w:sz w:val="18"/>
        </w:rPr>
        <w:t xml:space="preserve">County FIPS: </w:t>
      </w:r>
      <w:r>
        <w:rPr>
          <w:sz w:val="18"/>
        </w:rPr>
        <w:t>08005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2026-01-12. Plan: Arapahoe County, CO Hazard Mitigation Plan 2021 (FEMA plan 107012), approved 2021-01-13.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2021-01-13: 1 new hazard declaration (1 incident) and 238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($63,981,567 a year), Inland Flooding ($62,030,206) and Tornado ($22,358,910).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2026-01-12</w:t>
      </w:r>
    </w:p>
    <w:p>
      <w:pPr>
        <w:keepNext/>
        <w:spacing w:after="40" w:before="0"/>
      </w:pPr>
      <w:r>
        <w:rPr>
          <w:b/>
        </w:rPr>
        <w:t xml:space="preserve">Plan: </w:t>
      </w:r>
      <w:r>
        <w:rPr/>
        <w:t>Arapahoe County, CO Hazard Mitigation Plan 2021 (FEMA plan 107012)</w:t>
      </w:r>
    </w:p>
    <w:p>
      <w:pPr>
        <w:keepNext/>
        <w:spacing w:after="40" w:before="0"/>
      </w:pPr>
      <w:r>
        <w:rPr>
          <w:b/>
        </w:rPr>
        <w:t xml:space="preserve">Approved: </w:t>
      </w:r>
      <w:r>
        <w:rPr/>
        <w:t>2021-01-13</w:t>
      </w:r>
    </w:p>
    <w:p>
      <w:pPr>
        <w:keepNext/>
        <w:spacing w:after="40" w:before="0"/>
      </w:pPr>
      <w:r>
        <w:rPr>
          <w:b/>
        </w:rPr>
        <w:t xml:space="preserve">Days since expiry: </w:t>
      </w:r>
      <w:r>
        <w:rPr/>
        <w:t>261</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DR-4731-CO (Severe Storms, Flooding,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7"/>
        <w:gridCol w:w="1126"/>
        <w:gridCol w:w="1959"/>
        <w:gridCol w:w="2042"/>
        <w:gridCol w:w="1037"/>
        <w:gridCol w:w="1037"/>
        <w:gridCol w:w="887"/>
        <w:gridCol w:w="3132"/>
        <w:gridCol w:w="1425"/>
      </w:tblGrid>
      <w:tr>
        <w:trPr>
          <w:cantSplit/>
          <w:tblHeader/>
        </w:trPr>
        <w:tc>
          <w:tcPr>
            <w:tcW w:type="dxa" w:w="1467"/>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959"/>
            <w:shd w:val="clear" w:color="auto" w:fill="E8E8E8"/>
          </w:tcPr>
          <w:p>
            <w:pPr>
              <w:spacing w:after="0"/>
              <w:jc w:val="left"/>
            </w:pPr>
            <w:r>
              <w:rPr>
                <w:b/>
                <w:sz w:val="16"/>
              </w:rPr>
              <w:t>Status</w:t>
            </w:r>
          </w:p>
        </w:tc>
        <w:tc>
          <w:tcPr>
            <w:tcW w:type="dxa" w:w="20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2"/>
            <w:shd w:val="clear" w:color="auto" w:fill="E8E8E8"/>
          </w:tcPr>
          <w:p>
            <w:pPr>
              <w:spacing w:after="0"/>
              <w:jc w:val="left"/>
            </w:pPr>
            <w:r>
              <w:rPr>
                <w:b/>
                <w:sz w:val="16"/>
              </w:rPr>
              <w:t>Update underway</w:t>
            </w:r>
          </w:p>
        </w:tc>
        <w:tc>
          <w:tcPr>
            <w:tcW w:type="dxa" w:w="1425"/>
            <w:shd w:val="clear" w:color="auto" w:fill="E8E8E8"/>
          </w:tcPr>
          <w:p>
            <w:pPr>
              <w:spacing w:after="0"/>
              <w:jc w:val="left"/>
            </w:pPr>
            <w:r>
              <w:rPr>
                <w:b/>
                <w:sz w:val="16"/>
              </w:rPr>
              <w:t>Notes</w:t>
            </w:r>
          </w:p>
        </w:tc>
      </w:tr>
      <w:tr>
        <w:trPr>
          <w:cantSplit/>
        </w:trPr>
        <w:tc>
          <w:tcPr>
            <w:tcW w:type="dxa" w:w="1467"/>
          </w:tcPr>
          <w:p>
            <w:pPr>
              <w:spacing w:after="0"/>
              <w:jc w:val="left"/>
            </w:pPr>
            <w:r>
              <w:rPr>
                <w:sz w:val="16"/>
              </w:rPr>
              <w:t>Arapahoe County</w:t>
            </w:r>
          </w:p>
        </w:tc>
        <w:tc>
          <w:tcPr>
            <w:tcW w:type="dxa" w:w="1126"/>
          </w:tcPr>
          <w:p>
            <w:pPr>
              <w:spacing w:after="0"/>
              <w:jc w:val="left"/>
            </w:pPr>
            <w:r>
              <w:rPr>
                <w:sz w:val="16"/>
              </w:rPr>
              <w:t>County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Aurora city</w:t>
            </w:r>
          </w:p>
        </w:tc>
        <w:tc>
          <w:tcPr>
            <w:tcW w:type="dxa" w:w="1126"/>
          </w:tcPr>
          <w:p>
            <w:pPr>
              <w:spacing w:after="0"/>
              <w:jc w:val="left"/>
            </w:pPr>
            <w:r>
              <w:rPr>
                <w:sz w:val="16"/>
              </w:rPr>
              <w:t>City</w:t>
            </w:r>
          </w:p>
        </w:tc>
        <w:tc>
          <w:tcPr>
            <w:tcW w:type="dxa" w:w="1959"/>
          </w:tcPr>
          <w:p>
            <w:pPr>
              <w:spacing w:after="0"/>
              <w:jc w:val="left"/>
            </w:pPr>
            <w:r>
              <w:rPr>
                <w:sz w:val="16"/>
              </w:rPr>
              <w:t>Approved, expires 2027-02-10</w:t>
            </w:r>
          </w:p>
        </w:tc>
        <w:tc>
          <w:tcPr>
            <w:tcW w:type="dxa" w:w="2042"/>
          </w:tcPr>
          <w:p>
            <w:pPr>
              <w:spacing w:after="0"/>
              <w:jc w:val="left"/>
            </w:pPr>
            <w:r>
              <w:rPr>
                <w:sz w:val="16"/>
              </w:rPr>
              <w:t>City of Aurora Hazard Mitigation Plan 2021 (FEMA plan 107830)</w:t>
            </w:r>
          </w:p>
        </w:tc>
        <w:tc>
          <w:tcPr>
            <w:tcW w:type="dxa" w:w="1037"/>
          </w:tcPr>
          <w:p>
            <w:pPr>
              <w:spacing w:after="0"/>
              <w:jc w:val="left"/>
            </w:pPr>
            <w:r>
              <w:rPr>
                <w:sz w:val="16"/>
              </w:rPr>
              <w:t>2022-02-11</w:t>
            </w:r>
          </w:p>
        </w:tc>
        <w:tc>
          <w:tcPr>
            <w:tcW w:type="dxa" w:w="1037"/>
          </w:tcPr>
          <w:p>
            <w:pPr>
              <w:spacing w:after="0"/>
              <w:jc w:val="left"/>
            </w:pPr>
            <w:r>
              <w:rPr>
                <w:sz w:val="16"/>
              </w:rPr>
              <w:t>2027-02-10</w:t>
            </w:r>
          </w:p>
        </w:tc>
        <w:tc>
          <w:tcPr>
            <w:tcW w:type="dxa" w:w="887"/>
          </w:tcPr>
          <w:p>
            <w:pPr>
              <w:spacing w:after="0"/>
              <w:jc w:val="right"/>
            </w:pPr>
            <w:r>
              <w:rPr>
                <w:sz w:val="16"/>
              </w:rPr>
              <w:t>133</w:t>
            </w:r>
          </w:p>
        </w:tc>
        <w:tc>
          <w:tcPr>
            <w:tcW w:type="dxa" w:w="3132"/>
          </w:tcPr>
          <w:p>
            <w:pPr>
              <w:spacing w:after="0"/>
              <w:jc w:val="left"/>
            </w:pPr>
          </w:p>
        </w:tc>
        <w:tc>
          <w:tcPr>
            <w:tcW w:type="dxa" w:w="1425"/>
          </w:tcPr>
          <w:p>
            <w:pPr>
              <w:spacing w:after="0"/>
              <w:jc w:val="left"/>
            </w:pPr>
          </w:p>
        </w:tc>
      </w:tr>
      <w:tr>
        <w:trPr>
          <w:cantSplit/>
        </w:trPr>
        <w:tc>
          <w:tcPr>
            <w:tcW w:type="dxa" w:w="1467"/>
          </w:tcPr>
          <w:p>
            <w:pPr>
              <w:spacing w:after="0"/>
              <w:jc w:val="left"/>
            </w:pPr>
            <w:r>
              <w:rPr>
                <w:sz w:val="16"/>
              </w:rPr>
              <w:t>Bennett town</w:t>
            </w:r>
          </w:p>
        </w:tc>
        <w:tc>
          <w:tcPr>
            <w:tcW w:type="dxa" w:w="1126"/>
          </w:tcPr>
          <w:p>
            <w:pPr>
              <w:spacing w:after="0"/>
              <w:jc w:val="left"/>
            </w:pPr>
            <w:r>
              <w:rPr>
                <w:sz w:val="16"/>
              </w:rPr>
              <w:t>Town</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approvable pending adoption</w:t>
            </w:r>
          </w:p>
        </w:tc>
        <w:tc>
          <w:tcPr>
            <w:tcW w:type="dxa" w:w="1425"/>
          </w:tcPr>
          <w:p>
            <w:pPr>
              <w:spacing w:after="0"/>
              <w:jc w:val="left"/>
            </w:pPr>
            <w:r>
              <w:rPr>
                <w:sz w:val="16"/>
              </w:rPr>
              <w:t>Not yet eligible: adopt the approved plan.</w:t>
            </w:r>
          </w:p>
        </w:tc>
      </w:tr>
      <w:tr>
        <w:trPr>
          <w:cantSplit/>
        </w:trPr>
        <w:tc>
          <w:tcPr>
            <w:tcW w:type="dxa" w:w="1467"/>
          </w:tcPr>
          <w:p>
            <w:pPr>
              <w:spacing w:after="0"/>
              <w:jc w:val="left"/>
            </w:pPr>
            <w:r>
              <w:rPr>
                <w:sz w:val="16"/>
              </w:rPr>
              <w:t>Bow Mar town</w:t>
            </w:r>
          </w:p>
        </w:tc>
        <w:tc>
          <w:tcPr>
            <w:tcW w:type="dxa" w:w="1126"/>
          </w:tcPr>
          <w:p>
            <w:pPr>
              <w:spacing w:after="0"/>
              <w:jc w:val="left"/>
            </w:pPr>
            <w:r>
              <w:rPr>
                <w:sz w:val="16"/>
              </w:rPr>
              <w:t>Town</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p>
        </w:tc>
        <w:tc>
          <w:tcPr>
            <w:tcW w:type="dxa" w:w="1425"/>
          </w:tcPr>
          <w:p>
            <w:pPr>
              <w:spacing w:after="0"/>
              <w:jc w:val="left"/>
            </w:pPr>
          </w:p>
        </w:tc>
      </w:tr>
      <w:tr>
        <w:trPr>
          <w:cantSplit/>
        </w:trPr>
        <w:tc>
          <w:tcPr>
            <w:tcW w:type="dxa" w:w="1467"/>
          </w:tcPr>
          <w:p>
            <w:pPr>
              <w:spacing w:after="0"/>
              <w:jc w:val="left"/>
            </w:pPr>
            <w:r>
              <w:rPr>
                <w:sz w:val="16"/>
              </w:rPr>
              <w:t>Centennial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Cherry Hills Village city</w:t>
            </w:r>
          </w:p>
        </w:tc>
        <w:tc>
          <w:tcPr>
            <w:tcW w:type="dxa" w:w="1126"/>
          </w:tcPr>
          <w:p>
            <w:pPr>
              <w:spacing w:after="0"/>
              <w:jc w:val="left"/>
            </w:pPr>
            <w:r>
              <w:rPr>
                <w:sz w:val="16"/>
              </w:rPr>
              <w:t>Town</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Englewood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Foxfield town</w:t>
            </w:r>
          </w:p>
        </w:tc>
        <w:tc>
          <w:tcPr>
            <w:tcW w:type="dxa" w:w="1126"/>
          </w:tcPr>
          <w:p>
            <w:pPr>
              <w:spacing w:after="0"/>
              <w:jc w:val="left"/>
            </w:pPr>
            <w:r>
              <w:rPr>
                <w:sz w:val="16"/>
              </w:rPr>
              <w:t>Town</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Glendale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p>
        </w:tc>
        <w:tc>
          <w:tcPr>
            <w:tcW w:type="dxa" w:w="1425"/>
          </w:tcPr>
          <w:p>
            <w:pPr>
              <w:spacing w:after="0"/>
              <w:jc w:val="left"/>
            </w:pPr>
          </w:p>
        </w:tc>
      </w:tr>
      <w:tr>
        <w:trPr>
          <w:cantSplit/>
        </w:trPr>
        <w:tc>
          <w:tcPr>
            <w:tcW w:type="dxa" w:w="1467"/>
          </w:tcPr>
          <w:p>
            <w:pPr>
              <w:spacing w:after="0"/>
              <w:jc w:val="left"/>
            </w:pPr>
            <w:r>
              <w:rPr>
                <w:sz w:val="16"/>
              </w:rPr>
              <w:t>Greenwood Village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Littleton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Sheridan city</w:t>
            </w:r>
          </w:p>
        </w:tc>
        <w:tc>
          <w:tcPr>
            <w:tcW w:type="dxa" w:w="1126"/>
          </w:tcPr>
          <w:p>
            <w:pPr>
              <w:spacing w:after="0"/>
              <w:jc w:val="left"/>
            </w:pPr>
            <w:r>
              <w:rPr>
                <w:sz w:val="16"/>
              </w:rPr>
              <w:t>City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Denver Water</w:t>
            </w:r>
          </w:p>
        </w:tc>
        <w:tc>
          <w:tcPr>
            <w:tcW w:type="dxa" w:w="1126"/>
          </w:tcPr>
          <w:p>
            <w:pPr>
              <w:spacing w:after="0"/>
              <w:jc w:val="left"/>
            </w:pPr>
            <w:r>
              <w:rPr>
                <w:sz w:val="16"/>
              </w:rPr>
              <w:t>Water/Sewer Authority</w:t>
            </w:r>
          </w:p>
        </w:tc>
        <w:tc>
          <w:tcPr>
            <w:tcW w:type="dxa" w:w="1959"/>
          </w:tcPr>
          <w:p>
            <w:pPr>
              <w:spacing w:after="0"/>
              <w:jc w:val="left"/>
            </w:pPr>
            <w:r>
              <w:rPr>
                <w:sz w:val="16"/>
              </w:rPr>
              <w:t>Expired on 2026-01-12</w:t>
            </w:r>
          </w:p>
        </w:tc>
        <w:tc>
          <w:tcPr>
            <w:tcW w:type="dxa" w:w="2042"/>
          </w:tcPr>
          <w:p>
            <w:pPr>
              <w:spacing w:after="0"/>
              <w:jc w:val="left"/>
            </w:pPr>
            <w:r>
              <w:rPr>
                <w:sz w:val="16"/>
              </w:rPr>
              <w:t>Arapahoe County, CO Hazard Mitigation Plan 2021 (FEMA plan 107012)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87"/>
          </w:tcPr>
          <w:p>
            <w:pPr>
              <w:spacing w:after="0"/>
              <w:jc w:val="right"/>
            </w:pPr>
            <w:r>
              <w:rPr>
                <w:sz w:val="16"/>
              </w:rPr>
              <w:t>-261</w:t>
            </w:r>
          </w:p>
        </w:tc>
        <w:tc>
          <w:tcPr>
            <w:tcW w:type="dxa" w:w="3132"/>
          </w:tcPr>
          <w:p>
            <w:pPr>
              <w:spacing w:after="0"/>
              <w:jc w:val="left"/>
            </w:pPr>
            <w:r>
              <w:rPr>
                <w:sz w:val="16"/>
              </w:rPr>
              <w:t>FEMA tracker shows a plan in review</w:t>
            </w:r>
          </w:p>
        </w:tc>
        <w:tc>
          <w:tcPr>
            <w:tcW w:type="dxa" w:w="1425"/>
          </w:tcPr>
          <w:p>
            <w:pPr>
              <w:spacing w:after="0"/>
              <w:jc w:val="left"/>
            </w:pPr>
          </w:p>
        </w:tc>
      </w:tr>
      <w:tr>
        <w:trPr>
          <w:cantSplit/>
        </w:trPr>
        <w:tc>
          <w:tcPr>
            <w:tcW w:type="dxa" w:w="1467"/>
          </w:tcPr>
          <w:p>
            <w:pPr>
              <w:spacing w:after="0"/>
              <w:jc w:val="left"/>
            </w:pPr>
            <w:r>
              <w:rPr>
                <w:sz w:val="16"/>
              </w:rPr>
              <w:t>South Metro Fire Rescue</w:t>
            </w:r>
          </w:p>
        </w:tc>
        <w:tc>
          <w:tcPr>
            <w:tcW w:type="dxa" w:w="1126"/>
          </w:tcPr>
          <w:p>
            <w:pPr>
              <w:spacing w:after="0"/>
              <w:jc w:val="left"/>
            </w:pPr>
            <w:r>
              <w:rPr>
                <w:sz w:val="16"/>
              </w:rPr>
              <w:t>Fire/EMS District</w:t>
            </w:r>
          </w:p>
        </w:tc>
        <w:tc>
          <w:tcPr>
            <w:tcW w:type="dxa" w:w="1959"/>
          </w:tcPr>
          <w:p>
            <w:pPr>
              <w:spacing w:after="0"/>
              <w:jc w:val="left"/>
            </w:pPr>
            <w:r>
              <w:rPr>
                <w:sz w:val="16"/>
              </w:rPr>
              <w:t>No approved plan on record</w:t>
            </w:r>
          </w:p>
        </w:tc>
        <w:tc>
          <w:tcPr>
            <w:tcW w:type="dxa" w:w="204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7"/>
          </w:tcPr>
          <w:p>
            <w:pPr>
              <w:spacing w:after="0"/>
              <w:jc w:val="right"/>
            </w:pPr>
          </w:p>
        </w:tc>
        <w:tc>
          <w:tcPr>
            <w:tcW w:type="dxa" w:w="3132"/>
          </w:tcPr>
          <w:p>
            <w:pPr>
              <w:spacing w:after="0"/>
              <w:jc w:val="left"/>
            </w:pPr>
            <w:r>
              <w:rPr>
                <w:sz w:val="16"/>
              </w:rPr>
              <w:t>FEMA tracker shows a plan in review</w:t>
            </w:r>
          </w:p>
        </w:tc>
        <w:tc>
          <w:tcPr>
            <w:tcW w:type="dxa" w:w="142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Hail</w:t>
            </w:r>
          </w:p>
        </w:tc>
        <w:tc>
          <w:tcPr>
            <w:tcW w:type="dxa" w:w="1233"/>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$61,945,315</w:t>
            </w:r>
          </w:p>
        </w:tc>
        <w:tc>
          <w:tcPr>
            <w:tcW w:type="dxa" w:w="1126"/>
          </w:tcPr>
          <w:p>
            <w:pPr>
              <w:spacing w:after="0"/>
              <w:jc w:val="right"/>
            </w:pPr>
            <w:r>
              <w:rPr>
                <w:sz w:val="16"/>
              </w:rPr>
              <w:t>$120,989</w:t>
            </w:r>
          </w:p>
        </w:tc>
        <w:tc>
          <w:tcPr>
            <w:tcW w:type="dxa" w:w="1492"/>
          </w:tcPr>
          <w:p>
            <w:pPr>
              <w:spacing w:after="0"/>
              <w:jc w:val="right"/>
            </w:pPr>
            <w:r>
              <w:rPr>
                <w:sz w:val="16"/>
              </w:rPr>
              <w:t>$1,915,262</w:t>
            </w:r>
          </w:p>
        </w:tc>
        <w:tc>
          <w:tcPr>
            <w:tcW w:type="dxa" w:w="1165"/>
          </w:tcPr>
          <w:p>
            <w:pPr>
              <w:spacing w:after="0"/>
              <w:jc w:val="right"/>
            </w:pPr>
            <w:r>
              <w:rPr>
                <w:sz w:val="16"/>
              </w:rPr>
              <w:t>$63,981,567</w:t>
            </w:r>
          </w:p>
        </w:tc>
        <w:tc>
          <w:tcPr>
            <w:tcW w:type="dxa" w:w="1586"/>
          </w:tcPr>
          <w:p>
            <w:pPr>
              <w:spacing w:after="0"/>
              <w:jc w:val="right"/>
            </w:pPr>
            <w:r>
              <w:rPr>
                <w:sz w:val="16"/>
              </w:rPr>
              <w:t>460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$61,429,254</w:t>
            </w:r>
          </w:p>
        </w:tc>
        <w:tc>
          <w:tcPr>
            <w:tcW w:type="dxa" w:w="1126"/>
          </w:tcPr>
          <w:p>
            <w:pPr>
              <w:spacing w:after="0"/>
              <w:jc w:val="right"/>
            </w:pPr>
            <w:r>
              <w:rPr>
                <w:sz w:val="16"/>
              </w:rPr>
              <w:t>$6,208</w:t>
            </w:r>
          </w:p>
        </w:tc>
        <w:tc>
          <w:tcPr>
            <w:tcW w:type="dxa" w:w="1492"/>
          </w:tcPr>
          <w:p>
            <w:pPr>
              <w:spacing w:after="0"/>
              <w:jc w:val="right"/>
            </w:pPr>
            <w:r>
              <w:rPr>
                <w:sz w:val="16"/>
              </w:rPr>
              <w:t>$594,744</w:t>
            </w:r>
          </w:p>
        </w:tc>
        <w:tc>
          <w:tcPr>
            <w:tcW w:type="dxa" w:w="1165"/>
          </w:tcPr>
          <w:p>
            <w:pPr>
              <w:spacing w:after="0"/>
              <w:jc w:val="right"/>
            </w:pPr>
            <w:r>
              <w:rPr>
                <w:sz w:val="16"/>
              </w:rPr>
              <w:t>$62,030,206</w:t>
            </w:r>
          </w:p>
        </w:tc>
        <w:tc>
          <w:tcPr>
            <w:tcW w:type="dxa" w:w="1586"/>
          </w:tcPr>
          <w:p>
            <w:pPr>
              <w:spacing w:after="0"/>
              <w:jc w:val="right"/>
            </w:pPr>
            <w:r>
              <w:rPr>
                <w:sz w:val="16"/>
              </w:rPr>
              <w:t>45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$17,250,067</w:t>
            </w:r>
          </w:p>
        </w:tc>
        <w:tc>
          <w:tcPr>
            <w:tcW w:type="dxa" w:w="1126"/>
          </w:tcPr>
          <w:p>
            <w:pPr>
              <w:spacing w:after="0"/>
              <w:jc w:val="right"/>
            </w:pPr>
            <w:r>
              <w:rPr>
                <w:sz w:val="16"/>
              </w:rPr>
              <w:t>$2,103</w:t>
            </w:r>
          </w:p>
        </w:tc>
        <w:tc>
          <w:tcPr>
            <w:tcW w:type="dxa" w:w="1492"/>
          </w:tcPr>
          <w:p>
            <w:pPr>
              <w:spacing w:after="0"/>
              <w:jc w:val="right"/>
            </w:pPr>
            <w:r>
              <w:rPr>
                <w:sz w:val="16"/>
              </w:rPr>
              <w:t>$5,106,741</w:t>
            </w:r>
          </w:p>
        </w:tc>
        <w:tc>
          <w:tcPr>
            <w:tcW w:type="dxa" w:w="1165"/>
          </w:tcPr>
          <w:p>
            <w:pPr>
              <w:spacing w:after="0"/>
              <w:jc w:val="right"/>
            </w:pPr>
            <w:r>
              <w:rPr>
                <w:sz w:val="16"/>
              </w:rPr>
              <w:t>$22,358,910</w:t>
            </w:r>
          </w:p>
        </w:tc>
        <w:tc>
          <w:tcPr>
            <w:tcW w:type="dxa" w:w="1586"/>
          </w:tcPr>
          <w:p>
            <w:pPr>
              <w:spacing w:after="0"/>
              <w:jc w:val="right"/>
            </w:pPr>
            <w:r>
              <w:rPr>
                <w:sz w:val="16"/>
              </w:rPr>
              <w:t>49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$71,652</w:t>
            </w:r>
          </w:p>
        </w:tc>
        <w:tc>
          <w:tcPr>
            <w:tcW w:type="dxa" w:w="1126"/>
          </w:tcPr>
          <w:p>
            <w:pPr>
              <w:spacing w:after="0"/>
              <w:jc w:val="right"/>
            </w:pPr>
            <w:r>
              <w:rPr>
                <w:sz w:val="16"/>
              </w:rPr>
              <w:t>$35,363</w:t>
            </w:r>
          </w:p>
        </w:tc>
        <w:tc>
          <w:tcPr>
            <w:tcW w:type="dxa" w:w="1492"/>
          </w:tcPr>
          <w:p>
            <w:pPr>
              <w:spacing w:after="0"/>
              <w:jc w:val="right"/>
            </w:pPr>
            <w:r>
              <w:rPr>
                <w:sz w:val="16"/>
              </w:rPr>
              <w:t>$9,290,285</w:t>
            </w:r>
          </w:p>
        </w:tc>
        <w:tc>
          <w:tcPr>
            <w:tcW w:type="dxa" w:w="1165"/>
          </w:tcPr>
          <w:p>
            <w:pPr>
              <w:spacing w:after="0"/>
              <w:jc w:val="right"/>
            </w:pPr>
            <w:r>
              <w:rPr>
                <w:sz w:val="16"/>
              </w:rPr>
              <w:t>$9,397,299</w:t>
            </w:r>
          </w:p>
        </w:tc>
        <w:tc>
          <w:tcPr>
            <w:tcW w:type="dxa" w:w="1586"/>
          </w:tcPr>
          <w:p>
            <w:pPr>
              <w:spacing w:after="0"/>
              <w:jc w:val="right"/>
            </w:pPr>
            <w:r>
              <w:rPr>
                <w:sz w:val="16"/>
              </w:rPr>
              <w:t>11</w:t>
            </w:r>
          </w:p>
        </w:tc>
        <w:tc>
          <w:tcPr>
            <w:tcW w:type="dxa" w:w="1541"/>
          </w:tcPr>
          <w:p>
            <w:pPr>
              <w:spacing w:after="0"/>
              <w:jc w:val="left"/>
            </w:pPr>
          </w:p>
        </w:tc>
        <w:tc>
          <w:tcPr>
            <w:tcW w:type="dxa" w:w="1886"/>
          </w:tcPr>
          <w:p>
            <w:pPr>
              <w:spacing w:after="0"/>
              <w:jc w:val="left"/>
            </w:pPr>
            <w:r>
              <w:rPr>
                <w:sz w:val="16"/>
              </w:rPr>
              <w:t>Includes 1 Frost/Freeze record (outside NRI's Cold Wave definition; counted in this table and in B1-d, not in the B1-e descriptor).</w:t>
            </w: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233"/>
          </w:tcPr>
          <w:p>
            <w:pPr>
              <w:spacing w:after="0"/>
              <w:jc w:val="left"/>
            </w:pPr>
            <w:r>
              <w:rPr>
                <w:sz w:val="16"/>
              </w:rPr>
              <w:t>Very High</w:t>
            </w:r>
          </w:p>
        </w:tc>
        <w:tc>
          <w:tcPr>
            <w:tcW w:type="dxa" w:w="1233"/>
          </w:tcPr>
          <w:p>
            <w:pPr>
              <w:spacing w:after="0"/>
              <w:jc w:val="left"/>
            </w:pPr>
            <w:r>
              <w:rPr>
                <w:sz w:val="16"/>
              </w:rPr>
              <w:t>Very High</w:t>
            </w:r>
          </w:p>
        </w:tc>
        <w:tc>
          <w:tcPr>
            <w:tcW w:type="dxa" w:w="1126"/>
          </w:tcPr>
          <w:p>
            <w:pPr>
              <w:spacing w:after="0"/>
              <w:jc w:val="right"/>
            </w:pPr>
            <w:r>
              <w:rPr>
                <w:sz w:val="16"/>
              </w:rPr>
              <w:t>$67,770</w:t>
            </w:r>
          </w:p>
        </w:tc>
        <w:tc>
          <w:tcPr>
            <w:tcW w:type="dxa" w:w="1126"/>
          </w:tcPr>
          <w:p>
            <w:pPr>
              <w:spacing w:after="0"/>
              <w:jc w:val="right"/>
            </w:pPr>
            <w:r>
              <w:rPr>
                <w:sz w:val="16"/>
              </w:rPr>
              <w:t>n/a</w:t>
            </w:r>
          </w:p>
        </w:tc>
        <w:tc>
          <w:tcPr>
            <w:tcW w:type="dxa" w:w="1492"/>
          </w:tcPr>
          <w:p>
            <w:pPr>
              <w:spacing w:after="0"/>
              <w:jc w:val="right"/>
            </w:pPr>
            <w:r>
              <w:rPr>
                <w:sz w:val="16"/>
              </w:rPr>
              <w:t>$3,959,032</w:t>
            </w:r>
          </w:p>
        </w:tc>
        <w:tc>
          <w:tcPr>
            <w:tcW w:type="dxa" w:w="1165"/>
          </w:tcPr>
          <w:p>
            <w:pPr>
              <w:spacing w:after="0"/>
              <w:jc w:val="right"/>
            </w:pPr>
            <w:r>
              <w:rPr>
                <w:sz w:val="16"/>
              </w:rPr>
              <w:t>$4,026,802</w:t>
            </w:r>
          </w:p>
        </w:tc>
        <w:tc>
          <w:tcPr>
            <w:tcW w:type="dxa" w:w="1586"/>
          </w:tcPr>
          <w:p>
            <w:pPr>
              <w:spacing w:after="0"/>
              <w:jc w:val="right"/>
            </w:pPr>
            <w:r>
              <w:rPr>
                <w:sz w:val="16"/>
              </w:rPr>
              <w:t>30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$1,067,733</w:t>
            </w:r>
          </w:p>
        </w:tc>
        <w:tc>
          <w:tcPr>
            <w:tcW w:type="dxa" w:w="1126"/>
          </w:tcPr>
          <w:p>
            <w:pPr>
              <w:spacing w:after="0"/>
              <w:jc w:val="right"/>
            </w:pPr>
            <w:r>
              <w:rPr>
                <w:sz w:val="16"/>
              </w:rPr>
              <w:t>$2,777</w:t>
            </w:r>
          </w:p>
        </w:tc>
        <w:tc>
          <w:tcPr>
            <w:tcW w:type="dxa" w:w="1492"/>
          </w:tcPr>
          <w:p>
            <w:pPr>
              <w:spacing w:after="0"/>
              <w:jc w:val="right"/>
            </w:pPr>
            <w:r>
              <w:rPr>
                <w:sz w:val="16"/>
              </w:rPr>
              <w:t>$2,647,187</w:t>
            </w:r>
          </w:p>
        </w:tc>
        <w:tc>
          <w:tcPr>
            <w:tcW w:type="dxa" w:w="1165"/>
          </w:tcPr>
          <w:p>
            <w:pPr>
              <w:spacing w:after="0"/>
              <w:jc w:val="right"/>
            </w:pPr>
            <w:r>
              <w:rPr>
                <w:sz w:val="16"/>
              </w:rPr>
              <w:t>$3,717,697</w:t>
            </w:r>
          </w:p>
        </w:tc>
        <w:tc>
          <w:tcPr>
            <w:tcW w:type="dxa" w:w="1586"/>
          </w:tcPr>
          <w:p>
            <w:pPr>
              <w:spacing w:after="0"/>
              <w:jc w:val="right"/>
            </w:pPr>
            <w:r>
              <w:rPr>
                <w:sz w:val="16"/>
              </w:rPr>
              <w:t>221</w:t>
            </w:r>
          </w:p>
        </w:tc>
        <w:tc>
          <w:tcPr>
            <w:tcW w:type="dxa" w:w="1541"/>
          </w:tcPr>
          <w:p>
            <w:pPr>
              <w:spacing w:after="0"/>
              <w:jc w:val="left"/>
            </w:pPr>
          </w:p>
        </w:tc>
        <w:tc>
          <w:tcPr>
            <w:tcW w:type="dxa" w:w="1886"/>
          </w:tcPr>
          <w:p>
            <w:pPr>
              <w:spacing w:after="0"/>
              <w:jc w:val="left"/>
            </w:pPr>
            <w:r>
              <w:rPr>
                <w:sz w:val="16"/>
              </w:rPr>
              <w:t>Includes 110 High Wind and 7 Strong Wind records (NOAA non-thunderstorm wind types, outside NRI's Strong Wind definition).</w:t>
            </w:r>
          </w:p>
        </w:tc>
      </w:tr>
      <w:tr>
        <w:trPr>
          <w:cantSplit/>
        </w:trPr>
        <w:tc>
          <w:tcPr>
            <w:tcW w:type="dxa" w:w="685"/>
          </w:tcPr>
          <w:p>
            <w:pPr>
              <w:spacing w:after="0"/>
              <w:jc w:val="right"/>
            </w:pPr>
            <w:r>
              <w:rPr>
                <w:sz w:val="16"/>
              </w:rPr>
              <w:t>7</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Moderate</w:t>
            </w:r>
          </w:p>
        </w:tc>
        <w:tc>
          <w:tcPr>
            <w:tcW w:type="dxa" w:w="1126"/>
          </w:tcPr>
          <w:p>
            <w:pPr>
              <w:spacing w:after="0"/>
              <w:jc w:val="right"/>
            </w:pPr>
            <w:r>
              <w:rPr>
                <w:sz w:val="16"/>
              </w:rPr>
              <w:t>$2,669,023</w:t>
            </w:r>
          </w:p>
        </w:tc>
        <w:tc>
          <w:tcPr>
            <w:tcW w:type="dxa" w:w="1126"/>
          </w:tcPr>
          <w:p>
            <w:pPr>
              <w:spacing w:after="0"/>
              <w:jc w:val="right"/>
            </w:pPr>
            <w:r>
              <w:rPr>
                <w:sz w:val="16"/>
              </w:rPr>
              <w:t>n/a</w:t>
            </w:r>
          </w:p>
        </w:tc>
        <w:tc>
          <w:tcPr>
            <w:tcW w:type="dxa" w:w="1492"/>
          </w:tcPr>
          <w:p>
            <w:pPr>
              <w:spacing w:after="0"/>
              <w:jc w:val="right"/>
            </w:pPr>
            <w:r>
              <w:rPr>
                <w:sz w:val="16"/>
              </w:rPr>
              <w:t>$852,384</w:t>
            </w:r>
          </w:p>
        </w:tc>
        <w:tc>
          <w:tcPr>
            <w:tcW w:type="dxa" w:w="1165"/>
          </w:tcPr>
          <w:p>
            <w:pPr>
              <w:spacing w:after="0"/>
              <w:jc w:val="right"/>
            </w:pPr>
            <w:r>
              <w:rPr>
                <w:sz w:val="16"/>
              </w:rPr>
              <w:t>$3,521,407</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$216</w:t>
            </w:r>
          </w:p>
        </w:tc>
        <w:tc>
          <w:tcPr>
            <w:tcW w:type="dxa" w:w="1126"/>
          </w:tcPr>
          <w:p>
            <w:pPr>
              <w:spacing w:after="0"/>
              <w:jc w:val="right"/>
            </w:pPr>
            <w:r>
              <w:rPr>
                <w:sz w:val="16"/>
              </w:rPr>
              <w:t>$667</w:t>
            </w:r>
          </w:p>
        </w:tc>
        <w:tc>
          <w:tcPr>
            <w:tcW w:type="dxa" w:w="1492"/>
          </w:tcPr>
          <w:p>
            <w:pPr>
              <w:spacing w:after="0"/>
              <w:jc w:val="right"/>
            </w:pPr>
            <w:r>
              <w:rPr>
                <w:sz w:val="16"/>
              </w:rPr>
              <w:t>$1,024,274</w:t>
            </w:r>
          </w:p>
        </w:tc>
        <w:tc>
          <w:tcPr>
            <w:tcW w:type="dxa" w:w="1165"/>
          </w:tcPr>
          <w:p>
            <w:pPr>
              <w:spacing w:after="0"/>
              <w:jc w:val="right"/>
            </w:pPr>
            <w:r>
              <w:rPr>
                <w:sz w:val="16"/>
              </w:rPr>
              <w:t>$1,025,157</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Wildfire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$740,201</w:t>
            </w:r>
          </w:p>
        </w:tc>
        <w:tc>
          <w:tcPr>
            <w:tcW w:type="dxa" w:w="1126"/>
          </w:tcPr>
          <w:p>
            <w:pPr>
              <w:spacing w:after="0"/>
              <w:jc w:val="right"/>
            </w:pPr>
            <w:r>
              <w:rPr>
                <w:sz w:val="16"/>
              </w:rPr>
              <w:t>$94</w:t>
            </w:r>
          </w:p>
        </w:tc>
        <w:tc>
          <w:tcPr>
            <w:tcW w:type="dxa" w:w="1492"/>
          </w:tcPr>
          <w:p>
            <w:pPr>
              <w:spacing w:after="0"/>
              <w:jc w:val="right"/>
            </w:pPr>
            <w:r>
              <w:rPr>
                <w:sz w:val="16"/>
              </w:rPr>
              <w:t>$61,826</w:t>
            </w:r>
          </w:p>
        </w:tc>
        <w:tc>
          <w:tcPr>
            <w:tcW w:type="dxa" w:w="1165"/>
          </w:tcPr>
          <w:p>
            <w:pPr>
              <w:spacing w:after="0"/>
              <w:jc w:val="right"/>
            </w:pPr>
            <w:r>
              <w:rPr>
                <w:sz w:val="16"/>
              </w:rPr>
              <w:t>$802,120</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$133,277</w:t>
            </w:r>
          </w:p>
        </w:tc>
        <w:tc>
          <w:tcPr>
            <w:tcW w:type="dxa" w:w="1126"/>
          </w:tcPr>
          <w:p>
            <w:pPr>
              <w:spacing w:after="0"/>
              <w:jc w:val="right"/>
            </w:pPr>
            <w:r>
              <w:rPr>
                <w:sz w:val="16"/>
              </w:rPr>
              <w:t>$5</w:t>
            </w:r>
          </w:p>
        </w:tc>
        <w:tc>
          <w:tcPr>
            <w:tcW w:type="dxa" w:w="1492"/>
          </w:tcPr>
          <w:p>
            <w:pPr>
              <w:spacing w:after="0"/>
              <w:jc w:val="right"/>
            </w:pPr>
            <w:r>
              <w:rPr>
                <w:sz w:val="16"/>
              </w:rPr>
              <w:t>$385,504</w:t>
            </w:r>
          </w:p>
        </w:tc>
        <w:tc>
          <w:tcPr>
            <w:tcW w:type="dxa" w:w="1165"/>
          </w:tcPr>
          <w:p>
            <w:pPr>
              <w:spacing w:after="0"/>
              <w:jc w:val="right"/>
            </w:pPr>
            <w:r>
              <w:rPr>
                <w:sz w:val="16"/>
              </w:rPr>
              <w:t>$518,786</w:t>
            </w:r>
          </w:p>
        </w:tc>
        <w:tc>
          <w:tcPr>
            <w:tcW w:type="dxa" w:w="1586"/>
          </w:tcPr>
          <w:p>
            <w:pPr>
              <w:spacing w:after="0"/>
              <w:jc w:val="right"/>
            </w:pPr>
            <w:r>
              <w:rPr>
                <w:sz w:val="16"/>
              </w:rPr>
              <w:t>283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$117,648</w:t>
            </w:r>
          </w:p>
        </w:tc>
        <w:tc>
          <w:tcPr>
            <w:tcW w:type="dxa" w:w="1492"/>
          </w:tcPr>
          <w:p>
            <w:pPr>
              <w:spacing w:after="0"/>
              <w:jc w:val="right"/>
            </w:pPr>
            <w:r>
              <w:rPr>
                <w:sz w:val="16"/>
              </w:rPr>
              <w:t>n/a</w:t>
            </w:r>
          </w:p>
        </w:tc>
        <w:tc>
          <w:tcPr>
            <w:tcW w:type="dxa" w:w="1165"/>
          </w:tcPr>
          <w:p>
            <w:pPr>
              <w:spacing w:after="0"/>
              <w:jc w:val="right"/>
            </w:pPr>
            <w:r>
              <w:rPr>
                <w:sz w:val="16"/>
              </w:rPr>
              <w:t>$117,648</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$5,423</w:t>
            </w:r>
          </w:p>
        </w:tc>
        <w:tc>
          <w:tcPr>
            <w:tcW w:type="dxa" w:w="1126"/>
          </w:tcPr>
          <w:p>
            <w:pPr>
              <w:spacing w:after="0"/>
              <w:jc w:val="right"/>
            </w:pPr>
            <w:r>
              <w:rPr>
                <w:sz w:val="16"/>
              </w:rPr>
              <w:t>n/a</w:t>
            </w:r>
          </w:p>
        </w:tc>
        <w:tc>
          <w:tcPr>
            <w:tcW w:type="dxa" w:w="1492"/>
          </w:tcPr>
          <w:p>
            <w:pPr>
              <w:spacing w:after="0"/>
              <w:jc w:val="right"/>
            </w:pPr>
            <w:r>
              <w:rPr>
                <w:sz w:val="16"/>
              </w:rPr>
              <w:t>$1,882</w:t>
            </w:r>
          </w:p>
        </w:tc>
        <w:tc>
          <w:tcPr>
            <w:tcW w:type="dxa" w:w="1165"/>
          </w:tcPr>
          <w:p>
            <w:pPr>
              <w:spacing w:after="0"/>
              <w:jc w:val="right"/>
            </w:pPr>
            <w:r>
              <w:rPr>
                <w:sz w:val="16"/>
              </w:rPr>
              <w:t>$7,305</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$1,638</w:t>
            </w:r>
          </w:p>
        </w:tc>
        <w:tc>
          <w:tcPr>
            <w:tcW w:type="dxa" w:w="1126"/>
          </w:tcPr>
          <w:p>
            <w:pPr>
              <w:spacing w:after="0"/>
              <w:jc w:val="right"/>
            </w:pPr>
            <w:r>
              <w:rPr>
                <w:sz w:val="16"/>
              </w:rPr>
              <w:t>n/a</w:t>
            </w:r>
          </w:p>
        </w:tc>
        <w:tc>
          <w:tcPr>
            <w:tcW w:type="dxa" w:w="1492"/>
          </w:tcPr>
          <w:p>
            <w:pPr>
              <w:spacing w:after="0"/>
              <w:jc w:val="right"/>
            </w:pPr>
            <w:r>
              <w:rPr>
                <w:sz w:val="16"/>
              </w:rPr>
              <w:t>$15</w:t>
            </w:r>
          </w:p>
        </w:tc>
        <w:tc>
          <w:tcPr>
            <w:tcW w:type="dxa" w:w="1165"/>
          </w:tcPr>
          <w:p>
            <w:pPr>
              <w:spacing w:after="0"/>
              <w:jc w:val="right"/>
            </w:pPr>
            <w:r>
              <w:rPr>
                <w:sz w:val="16"/>
              </w:rPr>
              <w:t>$1,652</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1 time; no Storm Events record of this type.</w:t>
            </w:r>
          </w:p>
        </w:tc>
      </w:tr>
      <w:tr>
        <w:trPr>
          <w:cantSplit/>
        </w:trPr>
        <w:tc>
          <w:tcPr>
            <w:tcW w:type="dxa" w:w="685"/>
          </w:tcPr>
          <w:p>
            <w:pPr>
              <w:spacing w:after="0"/>
              <w:jc w:val="right"/>
            </w:pPr>
            <w:r>
              <w:rPr>
                <w:sz w:val="16"/>
              </w:rPr>
              <w:t>14</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$155</w:t>
            </w:r>
          </w:p>
        </w:tc>
        <w:tc>
          <w:tcPr>
            <w:tcW w:type="dxa" w:w="1165"/>
          </w:tcPr>
          <w:p>
            <w:pPr>
              <w:spacing w:after="0"/>
              <w:jc w:val="right"/>
            </w:pPr>
            <w:r>
              <w:rPr>
                <w:sz w:val="16"/>
              </w:rPr>
              <w:t>$155</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1</w:t>
            </w:r>
          </w:p>
        </w:tc>
        <w:tc>
          <w:tcPr>
            <w:tcW w:type="dxa" w:w="1541"/>
          </w:tcPr>
          <w:p>
            <w:pPr>
              <w:spacing w:after="0"/>
              <w:jc w:val="left"/>
            </w:pPr>
            <w:r>
              <w:rPr>
                <w:sz w:val="16"/>
              </w:rPr>
              <w:t>NRI rates this Not Applicable, but 1 Storm Events record of this type exists since 1996; review before omitting.</w:t>
            </w:r>
          </w:p>
        </w:tc>
        <w:tc>
          <w:tcPr>
            <w:tcW w:type="dxa" w:w="1886"/>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73.02 (Relatively Low, 72.2); tract 67.12 (Relatively Low, 72.1); tract 66.01 (Relatively Low, 71.8)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71.06 (Relatively Low, 87.6); tract 71.01 (Relatively Low, 85.5); tract 867 (Very Low, 80.2)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67.12 (Very High, 96.3); tract 67.04 (Relatively High, 88.7); tract 68.64 (Relatively High, 86.3)</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821 (Very Low, 77.6); tract 834 (Very Low, 77.5); tract 831 (Very Low, 76.0)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71.01 (Relatively High, 96.4); tract 71.03 (Relatively Moderate, 95.3); tract 867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73.02 is Census Tract 73.02).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934"/>
        <w:gridCol w:w="1820"/>
        <w:gridCol w:w="2093"/>
        <w:gridCol w:w="1665"/>
        <w:gridCol w:w="1654"/>
        <w:gridCol w:w="1597"/>
        <w:gridCol w:w="1543"/>
      </w:tblGrid>
      <w:tr>
        <w:trPr>
          <w:cantSplit/>
          <w:tblHeader/>
        </w:trPr>
        <w:tc>
          <w:tcPr>
            <w:tcW w:type="dxa" w:w="1807"/>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3"/>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934"/>
          </w:tcPr>
          <w:p>
            <w:pPr>
              <w:spacing w:after="0"/>
              <w:jc w:val="left"/>
            </w:pPr>
            <w:r>
              <w:rPr>
                <w:sz w:val="16"/>
              </w:rPr>
              <w:t>none (count and damage only)</w:t>
            </w:r>
          </w:p>
        </w:tc>
        <w:tc>
          <w:tcPr>
            <w:tcW w:type="dxa" w:w="1820"/>
          </w:tcPr>
          <w:p>
            <w:pPr>
              <w:spacing w:after="0"/>
              <w:jc w:val="right"/>
            </w:pPr>
            <w:r>
              <w:rPr>
                <w:sz w:val="16"/>
              </w:rPr>
              <w:t>1 record, 2015 (1 zone-level)</w:t>
            </w:r>
          </w:p>
        </w:tc>
        <w:tc>
          <w:tcPr>
            <w:tcW w:type="dxa" w:w="2093"/>
          </w:tcPr>
          <w:p>
            <w:pPr>
              <w:spacing w:after="0"/>
              <w:jc w:val="left"/>
            </w:pPr>
          </w:p>
        </w:tc>
        <w:tc>
          <w:tcPr>
            <w:tcW w:type="dxa" w:w="1665"/>
          </w:tcPr>
          <w:p>
            <w:pPr>
              <w:spacing w:after="0"/>
              <w:jc w:val="left"/>
            </w:pPr>
            <w:r>
              <w:rPr>
                <w:sz w:val="16"/>
              </w:rPr>
              <w:t>No damage reported in 1 record.</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0"/>
          </w:tcPr>
          <w:p>
            <w:pPr>
              <w:spacing w:after="0"/>
              <w:jc w:val="right"/>
            </w:pPr>
            <w:r>
              <w:rPr>
                <w:sz w:val="16"/>
              </w:rPr>
              <w:t>10 records, 1996 to 2025 (10 zone-level)</w:t>
            </w:r>
          </w:p>
        </w:tc>
        <w:tc>
          <w:tcPr>
            <w:tcW w:type="dxa" w:w="2093"/>
          </w:tcPr>
          <w:p>
            <w:pPr>
              <w:spacing w:after="0"/>
              <w:jc w:val="left"/>
            </w:pPr>
            <w:r>
              <w:rPr>
                <w:sz w:val="16"/>
              </w:rPr>
              <w:t>1 day to 7 days (median 3 days); 8 with a recorded value</w:t>
            </w:r>
          </w:p>
        </w:tc>
        <w:tc>
          <w:tcPr>
            <w:tcW w:type="dxa" w:w="1665"/>
          </w:tcPr>
          <w:p>
            <w:pPr>
              <w:spacing w:after="0"/>
              <w:jc w:val="left"/>
            </w:pPr>
            <w:r>
              <w:rPr>
                <w:sz w:val="16"/>
              </w:rPr>
              <w:t>7 consecutive days, 1998-12-18 to 1998-12-24, 3 direct deaths, zone-level</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0"/>
          </w:tcPr>
          <w:p>
            <w:pPr>
              <w:spacing w:after="0"/>
              <w:jc w:val="right"/>
            </w:pPr>
            <w:r>
              <w:rPr>
                <w:sz w:val="16"/>
              </w:rPr>
              <w:t>1 record, 2014 (1 zone-level)</w:t>
            </w:r>
          </w:p>
        </w:tc>
        <w:tc>
          <w:tcPr>
            <w:tcW w:type="dxa" w:w="2093"/>
          </w:tcPr>
          <w:p>
            <w:pPr>
              <w:spacing w:after="0"/>
              <w:jc w:val="left"/>
            </w:pPr>
          </w:p>
        </w:tc>
        <w:tc>
          <w:tcPr>
            <w:tcW w:type="dxa" w:w="1665"/>
          </w:tcPr>
          <w:p>
            <w:pPr>
              <w:spacing w:after="0"/>
              <w:jc w:val="left"/>
            </w:pPr>
            <w:r>
              <w:rPr>
                <w:sz w:val="16"/>
              </w:rPr>
              <w:t>Frost/Freeze, 2014-11-10, $10,000,000 crop damage (2014 dollars); NWS zone COZ040</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Drought</w:t>
            </w:r>
          </w:p>
        </w:tc>
        <w:tc>
          <w:tcPr>
            <w:tcW w:type="dxa" w:w="1934"/>
          </w:tcPr>
          <w:p>
            <w:pPr>
              <w:spacing w:after="0"/>
              <w:jc w:val="left"/>
            </w:pPr>
            <w:r>
              <w:rPr>
                <w:sz w:val="16"/>
              </w:rPr>
              <w:t>U.S. Drought Monitor scale (D0 to D4)</w:t>
            </w:r>
          </w:p>
        </w:tc>
        <w:tc>
          <w:tcPr>
            <w:tcW w:type="dxa" w:w="1820"/>
          </w:tcPr>
          <w:p>
            <w:pPr>
              <w:spacing w:after="0"/>
              <w:jc w:val="right"/>
            </w:pPr>
            <w:r>
              <w:rPr>
                <w:sz w:val="16"/>
              </w:rPr>
              <w:t>5 records, 2002 to 2021 (5 zone-level)</w:t>
            </w:r>
          </w:p>
        </w:tc>
        <w:tc>
          <w:tcPr>
            <w:tcW w:type="dxa" w:w="2093"/>
          </w:tcPr>
          <w:p>
            <w:pPr>
              <w:spacing w:after="0"/>
              <w:jc w:val="left"/>
            </w:pPr>
            <w:r>
              <w:rPr>
                <w:sz w:val="16"/>
              </w:rPr>
              <w:t>22 days to 61 days (median 30.5 days); 4 with a recorded value</w:t>
            </w:r>
          </w:p>
        </w:tc>
        <w:tc>
          <w:tcPr>
            <w:tcW w:type="dxa" w:w="1665"/>
          </w:tcPr>
          <w:p>
            <w:pPr>
              <w:spacing w:after="0"/>
              <w:jc w:val="left"/>
            </w:pPr>
            <w:r>
              <w:rPr>
                <w:sz w:val="16"/>
              </w:rPr>
              <w:t>61 days (2 months), 2021-11-01 to 2021-12-31, a run of 2 consecutive Storm Events drought records, zone-level</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934"/>
          </w:tcPr>
          <w:p>
            <w:pPr>
              <w:spacing w:after="0"/>
              <w:jc w:val="left"/>
            </w:pPr>
            <w:r>
              <w:rPr>
                <w:sz w:val="16"/>
              </w:rPr>
              <w:t>Modified Mercalli (local data)</w:t>
            </w:r>
          </w:p>
        </w:tc>
        <w:tc>
          <w:tcPr>
            <w:tcW w:type="dxa" w:w="1820"/>
          </w:tcPr>
          <w:p>
            <w:pPr>
              <w:spacing w:after="0"/>
              <w:jc w:val="right"/>
            </w:pPr>
            <w:r>
              <w:rPr>
                <w:sz w:val="16"/>
              </w:rPr>
              <w:t>0</w:t>
            </w:r>
          </w:p>
        </w:tc>
        <w:tc>
          <w:tcPr>
            <w:tcW w:type="dxa" w:w="2093"/>
          </w:tcPr>
          <w:p>
            <w:pPr>
              <w:spacing w:after="0"/>
              <w:jc w:val="left"/>
            </w:pPr>
          </w:p>
        </w:tc>
        <w:tc>
          <w:tcPr>
            <w:tcW w:type="dxa" w:w="1665"/>
          </w:tcPr>
          <w:p>
            <w:pPr>
              <w:spacing w:after="0"/>
              <w:jc w:val="left"/>
            </w:pPr>
          </w:p>
        </w:tc>
        <w:tc>
          <w:tcPr>
            <w:tcW w:type="dxa" w:w="1654"/>
          </w:tcPr>
          <w:p>
            <w:pPr>
              <w:spacing w:after="0"/>
              <w:jc w:val="left"/>
            </w:pPr>
          </w:p>
        </w:tc>
        <w:tc>
          <w:tcPr>
            <w:tcW w:type="dxa" w:w="1597"/>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934"/>
          </w:tcPr>
          <w:p>
            <w:pPr>
              <w:spacing w:after="0"/>
              <w:jc w:val="left"/>
            </w:pPr>
            <w:r>
              <w:rPr>
                <w:sz w:val="16"/>
              </w:rPr>
              <w:t>hail size (inches)</w:t>
            </w:r>
          </w:p>
        </w:tc>
        <w:tc>
          <w:tcPr>
            <w:tcW w:type="dxa" w:w="1820"/>
          </w:tcPr>
          <w:p>
            <w:pPr>
              <w:spacing w:after="0"/>
              <w:jc w:val="right"/>
            </w:pPr>
            <w:r>
              <w:rPr>
                <w:sz w:val="16"/>
              </w:rPr>
              <w:t>601 records, 1962 to 2026</w:t>
            </w:r>
          </w:p>
        </w:tc>
        <w:tc>
          <w:tcPr>
            <w:tcW w:type="dxa" w:w="2093"/>
          </w:tcPr>
          <w:p>
            <w:pPr>
              <w:spacing w:after="0"/>
              <w:jc w:val="left"/>
            </w:pPr>
            <w:r>
              <w:rPr>
                <w:sz w:val="16"/>
              </w:rPr>
              <w:t>0.75 in to 4.25 in (median 1 in); 599 with a recorded value</w:t>
            </w:r>
          </w:p>
        </w:tc>
        <w:tc>
          <w:tcPr>
            <w:tcW w:type="dxa" w:w="1665"/>
          </w:tcPr>
          <w:p>
            <w:pPr>
              <w:spacing w:after="0"/>
              <w:jc w:val="left"/>
            </w:pPr>
            <w:r>
              <w:rPr>
                <w:sz w:val="16"/>
              </w:rPr>
              <w:t>4.25 in hail, 2010-06-10</w:t>
            </w:r>
          </w:p>
        </w:tc>
        <w:tc>
          <w:tcPr>
            <w:tcW w:type="dxa" w:w="1654"/>
          </w:tcPr>
          <w:p>
            <w:pPr>
              <w:spacing w:after="0"/>
              <w:jc w:val="left"/>
            </w:pPr>
            <w:r>
              <w:rPr>
                <w:sz w:val="16"/>
              </w:rPr>
              <w:t>Hail, 2018-06-19, $276,400,000 property; crops not reported (2018 dollars)</w:t>
            </w:r>
          </w:p>
        </w:tc>
        <w:tc>
          <w:tcPr>
            <w:tcW w:type="dxa" w:w="1597"/>
          </w:tcPr>
          <w:p>
            <w:pPr>
              <w:spacing w:after="0"/>
              <w:jc w:val="left"/>
            </w:pPr>
            <w:r>
              <w:rPr>
                <w:sz w:val="16"/>
              </w:rPr>
              <w:t>Event records naming jurisdictions in the plan: Littleton city (23 records), Englewood city (11 records), Aurora city (6 records), Bow Mar town (6 records), Sheridan city (6 records), Bennett town (3 records).</w:t>
            </w:r>
          </w:p>
        </w:tc>
        <w:tc>
          <w:tcPr>
            <w:tcW w:type="dxa" w:w="1543"/>
          </w:tcPr>
          <w:p>
            <w:pPr>
              <w:spacing w:after="0"/>
              <w:jc w:val="left"/>
            </w:pPr>
          </w:p>
        </w:tc>
      </w:tr>
      <w:tr>
        <w:trPr>
          <w:cantSplit/>
        </w:trPr>
        <w:tc>
          <w:tcPr>
            <w:tcW w:type="dxa" w:w="1807"/>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0"/>
          </w:tcPr>
          <w:p>
            <w:pPr>
              <w:spacing w:after="0"/>
              <w:jc w:val="right"/>
            </w:pPr>
            <w:r>
              <w:rPr>
                <w:sz w:val="16"/>
              </w:rPr>
              <w:t>5 records, 2000 to 2012 (5 zone-level)</w:t>
            </w:r>
          </w:p>
        </w:tc>
        <w:tc>
          <w:tcPr>
            <w:tcW w:type="dxa" w:w="2093"/>
          </w:tcPr>
          <w:p>
            <w:pPr>
              <w:spacing w:after="0"/>
              <w:jc w:val="left"/>
            </w:pPr>
            <w:r>
              <w:rPr>
                <w:sz w:val="16"/>
              </w:rPr>
              <w:t>2 days to 30 days (median 17 days); 3 with a recorded value</w:t>
            </w:r>
          </w:p>
        </w:tc>
        <w:tc>
          <w:tcPr>
            <w:tcW w:type="dxa" w:w="1665"/>
          </w:tcPr>
          <w:p>
            <w:pPr>
              <w:spacing w:after="0"/>
              <w:jc w:val="left"/>
            </w:pPr>
            <w:r>
              <w:rPr>
                <w:sz w:val="16"/>
              </w:rPr>
              <w:t>June 2012 (1 monthly summary record), zone-level</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0"/>
          </w:tcPr>
          <w:p>
            <w:pPr>
              <w:spacing w:after="0"/>
              <w:jc w:val="right"/>
            </w:pPr>
            <w:r>
              <w:rPr>
                <w:sz w:val="16"/>
              </w:rPr>
              <w:t>0</w:t>
            </w:r>
          </w:p>
        </w:tc>
        <w:tc>
          <w:tcPr>
            <w:tcW w:type="dxa" w:w="2093"/>
          </w:tcPr>
          <w:p>
            <w:pPr>
              <w:spacing w:after="0"/>
              <w:jc w:val="left"/>
            </w:pPr>
          </w:p>
        </w:tc>
        <w:tc>
          <w:tcPr>
            <w:tcW w:type="dxa" w:w="1665"/>
          </w:tcPr>
          <w:p>
            <w:pPr>
              <w:spacing w:after="0"/>
              <w:jc w:val="left"/>
            </w:pPr>
          </w:p>
        </w:tc>
        <w:tc>
          <w:tcPr>
            <w:tcW w:type="dxa" w:w="1654"/>
          </w:tcPr>
          <w:p>
            <w:pPr>
              <w:spacing w:after="0"/>
              <w:jc w:val="left"/>
            </w:pPr>
          </w:p>
        </w:tc>
        <w:tc>
          <w:tcPr>
            <w:tcW w:type="dxa" w:w="1597"/>
          </w:tcPr>
          <w:p>
            <w:pPr>
              <w:spacing w:after="0"/>
              <w:jc w:val="left"/>
            </w:pP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934"/>
          </w:tcPr>
          <w:p>
            <w:pPr>
              <w:spacing w:after="0"/>
              <w:jc w:val="left"/>
            </w:pPr>
            <w:r>
              <w:rPr>
                <w:sz w:val="16"/>
              </w:rPr>
              <w:t>Sperry-Piltz ice scale (local data)</w:t>
            </w:r>
          </w:p>
        </w:tc>
        <w:tc>
          <w:tcPr>
            <w:tcW w:type="dxa" w:w="1820"/>
          </w:tcPr>
          <w:p>
            <w:pPr>
              <w:spacing w:after="0"/>
              <w:jc w:val="right"/>
            </w:pPr>
            <w:r>
              <w:rPr>
                <w:sz w:val="16"/>
              </w:rPr>
              <w:t>0</w:t>
            </w:r>
          </w:p>
        </w:tc>
        <w:tc>
          <w:tcPr>
            <w:tcW w:type="dxa" w:w="2093"/>
          </w:tcPr>
          <w:p>
            <w:pPr>
              <w:spacing w:after="0"/>
              <w:jc w:val="left"/>
            </w:pPr>
          </w:p>
        </w:tc>
        <w:tc>
          <w:tcPr>
            <w:tcW w:type="dxa" w:w="1665"/>
          </w:tcPr>
          <w:p>
            <w:pPr>
              <w:spacing w:after="0"/>
              <w:jc w:val="left"/>
            </w:pPr>
          </w:p>
        </w:tc>
        <w:tc>
          <w:tcPr>
            <w:tcW w:type="dxa" w:w="1654"/>
          </w:tcPr>
          <w:p>
            <w:pPr>
              <w:spacing w:after="0"/>
              <w:jc w:val="left"/>
            </w:pPr>
          </w:p>
        </w:tc>
        <w:tc>
          <w:tcPr>
            <w:tcW w:type="dxa" w:w="1597"/>
          </w:tcPr>
          <w:p>
            <w:pPr>
              <w:spacing w:after="0"/>
              <w:jc w:val="left"/>
            </w:pPr>
          </w:p>
        </w:tc>
        <w:tc>
          <w:tcPr>
            <w:tcW w:type="dxa" w:w="1543"/>
          </w:tcPr>
          <w:p>
            <w:pPr>
              <w:spacing w:after="0"/>
              <w:jc w:val="left"/>
            </w:pPr>
          </w:p>
        </w:tc>
      </w:tr>
      <w:tr>
        <w:trPr>
          <w:cantSplit/>
        </w:trPr>
        <w:tc>
          <w:tcPr>
            <w:tcW w:type="dxa" w:w="1807"/>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0"/>
          </w:tcPr>
          <w:p>
            <w:pPr>
              <w:spacing w:after="0"/>
              <w:jc w:val="right"/>
            </w:pPr>
            <w:r>
              <w:rPr>
                <w:sz w:val="16"/>
              </w:rPr>
              <w:t>45 records, 1997 to 2025 (1 zone-level)</w:t>
            </w:r>
          </w:p>
        </w:tc>
        <w:tc>
          <w:tcPr>
            <w:tcW w:type="dxa" w:w="2093"/>
          </w:tcPr>
          <w:p>
            <w:pPr>
              <w:spacing w:after="0"/>
              <w:jc w:val="left"/>
            </w:pPr>
          </w:p>
        </w:tc>
        <w:tc>
          <w:tcPr>
            <w:tcW w:type="dxa" w:w="1665"/>
          </w:tcPr>
          <w:p>
            <w:pPr>
              <w:spacing w:after="0"/>
              <w:jc w:val="left"/>
            </w:pPr>
            <w:r>
              <w:rPr>
                <w:sz w:val="16"/>
              </w:rPr>
              <w:t>Flood, 2013-09-12, $3,300,000 property; $0 crops (2013 dollars)</w:t>
            </w:r>
          </w:p>
        </w:tc>
        <w:tc>
          <w:tcPr>
            <w:tcW w:type="dxa" w:w="1654"/>
          </w:tcPr>
          <w:p>
            <w:pPr>
              <w:spacing w:after="0"/>
              <w:jc w:val="left"/>
            </w:pPr>
          </w:p>
        </w:tc>
        <w:tc>
          <w:tcPr>
            <w:tcW w:type="dxa" w:w="1597"/>
          </w:tcPr>
          <w:p>
            <w:pPr>
              <w:spacing w:after="0"/>
              <w:jc w:val="left"/>
            </w:pPr>
            <w:r>
              <w:rPr>
                <w:sz w:val="16"/>
              </w:rPr>
              <w:t>Event records naming jurisdictions in the plan: Littleton city (2 records), Englewood city (1 record). Zone-level records (1)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934"/>
          </w:tcPr>
          <w:p>
            <w:pPr>
              <w:spacing w:after="0"/>
              <w:jc w:val="left"/>
            </w:pPr>
            <w:r>
              <w:rPr>
                <w:sz w:val="16"/>
              </w:rPr>
              <w:t>none (count and damage only)</w:t>
            </w:r>
          </w:p>
        </w:tc>
        <w:tc>
          <w:tcPr>
            <w:tcW w:type="dxa" w:w="1820"/>
          </w:tcPr>
          <w:p>
            <w:pPr>
              <w:spacing w:after="0"/>
              <w:jc w:val="right"/>
            </w:pPr>
            <w:r>
              <w:rPr>
                <w:sz w:val="16"/>
              </w:rPr>
              <w:t>0</w:t>
            </w:r>
          </w:p>
        </w:tc>
        <w:tc>
          <w:tcPr>
            <w:tcW w:type="dxa" w:w="2093"/>
          </w:tcPr>
          <w:p>
            <w:pPr>
              <w:spacing w:after="0"/>
              <w:jc w:val="left"/>
            </w:pPr>
          </w:p>
        </w:tc>
        <w:tc>
          <w:tcPr>
            <w:tcW w:type="dxa" w:w="1665"/>
          </w:tcPr>
          <w:p>
            <w:pPr>
              <w:spacing w:after="0"/>
              <w:jc w:val="left"/>
            </w:pPr>
          </w:p>
        </w:tc>
        <w:tc>
          <w:tcPr>
            <w:tcW w:type="dxa" w:w="1654"/>
          </w:tcPr>
          <w:p>
            <w:pPr>
              <w:spacing w:after="0"/>
              <w:jc w:val="left"/>
            </w:pPr>
          </w:p>
        </w:tc>
        <w:tc>
          <w:tcPr>
            <w:tcW w:type="dxa" w:w="1597"/>
          </w:tcPr>
          <w:p>
            <w:pPr>
              <w:spacing w:after="0"/>
              <w:jc w:val="left"/>
            </w:pPr>
          </w:p>
        </w:tc>
        <w:tc>
          <w:tcPr>
            <w:tcW w:type="dxa" w:w="1543"/>
          </w:tcPr>
          <w:p>
            <w:pPr>
              <w:spacing w:after="0"/>
              <w:jc w:val="left"/>
            </w:pPr>
          </w:p>
        </w:tc>
      </w:tr>
      <w:tr>
        <w:trPr>
          <w:cantSplit/>
        </w:trPr>
        <w:tc>
          <w:tcPr>
            <w:tcW w:type="dxa" w:w="1807"/>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0"/>
          </w:tcPr>
          <w:p>
            <w:pPr>
              <w:spacing w:after="0"/>
              <w:jc w:val="right"/>
            </w:pPr>
            <w:r>
              <w:rPr>
                <w:sz w:val="16"/>
              </w:rPr>
              <w:t>30 records, 1996 to 2019</w:t>
            </w:r>
          </w:p>
        </w:tc>
        <w:tc>
          <w:tcPr>
            <w:tcW w:type="dxa" w:w="2093"/>
          </w:tcPr>
          <w:p>
            <w:pPr>
              <w:spacing w:after="0"/>
              <w:jc w:val="left"/>
            </w:pPr>
          </w:p>
        </w:tc>
        <w:tc>
          <w:tcPr>
            <w:tcW w:type="dxa" w:w="1665"/>
          </w:tcPr>
          <w:p>
            <w:pPr>
              <w:spacing w:after="0"/>
              <w:jc w:val="left"/>
            </w:pPr>
            <w:r>
              <w:rPr>
                <w:sz w:val="16"/>
              </w:rPr>
              <w:t>Lightning, 2000-08-16, $250,000 property; crops not reported (2000 dollars)</w:t>
            </w:r>
          </w:p>
        </w:tc>
        <w:tc>
          <w:tcPr>
            <w:tcW w:type="dxa" w:w="1654"/>
          </w:tcPr>
          <w:p>
            <w:pPr>
              <w:spacing w:after="0"/>
              <w:jc w:val="left"/>
            </w:pPr>
          </w:p>
        </w:tc>
        <w:tc>
          <w:tcPr>
            <w:tcW w:type="dxa" w:w="1597"/>
          </w:tcPr>
          <w:p>
            <w:pPr>
              <w:spacing w:after="0"/>
              <w:jc w:val="left"/>
            </w:pPr>
            <w:r>
              <w:rPr>
                <w:sz w:val="16"/>
              </w:rPr>
              <w:t>Event records naming jurisdictions in the plan: Littleton city (5 records), Englewood city (2 records).</w:t>
            </w:r>
          </w:p>
        </w:tc>
        <w:tc>
          <w:tcPr>
            <w:tcW w:type="dxa" w:w="1543"/>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0"/>
          </w:tcPr>
          <w:p>
            <w:pPr>
              <w:spacing w:after="0"/>
              <w:jc w:val="right"/>
            </w:pPr>
            <w:r>
              <w:rPr>
                <w:sz w:val="16"/>
              </w:rPr>
              <w:t>117 records, 1996 to 2026 (117 zone-level)</w:t>
            </w:r>
          </w:p>
        </w:tc>
        <w:tc>
          <w:tcPr>
            <w:tcW w:type="dxa" w:w="2093"/>
          </w:tcPr>
          <w:p>
            <w:pPr>
              <w:spacing w:after="0"/>
              <w:jc w:val="left"/>
            </w:pPr>
            <w:r>
              <w:rPr>
                <w:sz w:val="16"/>
              </w:rPr>
              <w:t>30 kt (35 mph) to 89 kt (102 mph) (median 55 kt (63 mph)); 115 with a recorded value</w:t>
            </w:r>
          </w:p>
        </w:tc>
        <w:tc>
          <w:tcPr>
            <w:tcW w:type="dxa" w:w="1665"/>
          </w:tcPr>
          <w:p>
            <w:pPr>
              <w:spacing w:after="0"/>
              <w:jc w:val="left"/>
            </w:pPr>
            <w:r>
              <w:rPr>
                <w:sz w:val="16"/>
              </w:rPr>
              <w:t>89 kt (102 mph), measurement type not recorded, High Wind, 1999-02-02; NWS zone COZ040</w:t>
            </w:r>
          </w:p>
        </w:tc>
        <w:tc>
          <w:tcPr>
            <w:tcW w:type="dxa" w:w="1654"/>
          </w:tcPr>
          <w:p>
            <w:pPr>
              <w:spacing w:after="0"/>
              <w:jc w:val="left"/>
            </w:pPr>
            <w:r>
              <w:rPr>
                <w:sz w:val="16"/>
              </w:rPr>
              <w:t>High Wind, 1997-12-28, $120,000 property; $0 crops (zone total, 1997 dollars)</w:t>
            </w: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Thunderstorm Wind</w:t>
            </w:r>
          </w:p>
        </w:tc>
        <w:tc>
          <w:tcPr>
            <w:tcW w:type="dxa" w:w="1934"/>
          </w:tcPr>
          <w:p>
            <w:pPr>
              <w:spacing w:after="0"/>
              <w:jc w:val="left"/>
            </w:pPr>
            <w:r>
              <w:rPr>
                <w:sz w:val="16"/>
              </w:rPr>
              <w:t>wind speed (kt and mph)</w:t>
            </w:r>
          </w:p>
        </w:tc>
        <w:tc>
          <w:tcPr>
            <w:tcW w:type="dxa" w:w="1820"/>
          </w:tcPr>
          <w:p>
            <w:pPr>
              <w:spacing w:after="0"/>
              <w:jc w:val="right"/>
            </w:pPr>
            <w:r>
              <w:rPr>
                <w:sz w:val="16"/>
              </w:rPr>
              <w:t>150 records, 1964 to 2026</w:t>
            </w:r>
          </w:p>
        </w:tc>
        <w:tc>
          <w:tcPr>
            <w:tcW w:type="dxa" w:w="2093"/>
          </w:tcPr>
          <w:p>
            <w:pPr>
              <w:spacing w:after="0"/>
              <w:jc w:val="left"/>
            </w:pPr>
            <w:r>
              <w:rPr>
                <w:sz w:val="16"/>
              </w:rPr>
              <w:t>50 kt (58 mph) to 80 kt (92 mph) (median 54 kt (62 mph)); 137 with a recorded value</w:t>
            </w:r>
          </w:p>
        </w:tc>
        <w:tc>
          <w:tcPr>
            <w:tcW w:type="dxa" w:w="1665"/>
          </w:tcPr>
          <w:p>
            <w:pPr>
              <w:spacing w:after="0"/>
              <w:jc w:val="left"/>
            </w:pPr>
            <w:r>
              <w:rPr>
                <w:sz w:val="16"/>
              </w:rPr>
              <w:t>80 kt (92 mph), measurement type not recorded, Thunderstorm Wind, 1999-08-28</w:t>
            </w:r>
          </w:p>
        </w:tc>
        <w:tc>
          <w:tcPr>
            <w:tcW w:type="dxa" w:w="1654"/>
          </w:tcPr>
          <w:p>
            <w:pPr>
              <w:spacing w:after="0"/>
              <w:jc w:val="left"/>
            </w:pPr>
            <w:r>
              <w:rPr>
                <w:sz w:val="16"/>
              </w:rPr>
              <w:t>Thunderstorm Wind, 1993-09-18, $500,000 property; crops not recorded (1993 dollars)</w:t>
            </w:r>
          </w:p>
        </w:tc>
        <w:tc>
          <w:tcPr>
            <w:tcW w:type="dxa" w:w="1597"/>
          </w:tcPr>
          <w:p>
            <w:pPr>
              <w:spacing w:after="0"/>
              <w:jc w:val="left"/>
            </w:pPr>
            <w:r>
              <w:rPr>
                <w:sz w:val="16"/>
              </w:rPr>
              <w:t>Event records naming jurisdictions in the plan: Englewood city (5 records), Aurora city (2 records), Littleton city (2 records), Sheridan city (1 record).</w:t>
            </w:r>
          </w:p>
        </w:tc>
        <w:tc>
          <w:tcPr>
            <w:tcW w:type="dxa" w:w="1543"/>
          </w:tcPr>
          <w:p>
            <w:pPr>
              <w:spacing w:after="0"/>
              <w:jc w:val="left"/>
            </w:pPr>
          </w:p>
        </w:tc>
      </w:tr>
      <w:tr>
        <w:trPr>
          <w:cantSplit/>
        </w:trPr>
        <w:tc>
          <w:tcPr>
            <w:tcW w:type="dxa" w:w="1807"/>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0"/>
          </w:tcPr>
          <w:p>
            <w:pPr>
              <w:spacing w:after="0"/>
              <w:jc w:val="right"/>
            </w:pPr>
            <w:r>
              <w:rPr>
                <w:sz w:val="16"/>
              </w:rPr>
              <w:t>98 records, 1964 to 2025</w:t>
            </w:r>
          </w:p>
        </w:tc>
        <w:tc>
          <w:tcPr>
            <w:tcW w:type="dxa" w:w="2093"/>
          </w:tcPr>
          <w:p>
            <w:pPr>
              <w:spacing w:after="0"/>
              <w:jc w:val="left"/>
            </w:pPr>
            <w:r>
              <w:rPr>
                <w:sz w:val="16"/>
              </w:rPr>
              <w:t>F/EF0 to F/EF2 (median F/EF0); 95 with a recorded value</w:t>
            </w:r>
          </w:p>
        </w:tc>
        <w:tc>
          <w:tcPr>
            <w:tcW w:type="dxa" w:w="1665"/>
          </w:tcPr>
          <w:p>
            <w:pPr>
              <w:spacing w:after="0"/>
              <w:jc w:val="left"/>
            </w:pPr>
            <w:r>
              <w:rPr>
                <w:sz w:val="16"/>
              </w:rPr>
              <w:t>F2 tornado, 1986-06-08, 0.1 mi path length (whole path, pre-1996), 50 yd wide, $2,500,000 property; crops not recorded (1986 dollars)</w:t>
            </w:r>
          </w:p>
        </w:tc>
        <w:tc>
          <w:tcPr>
            <w:tcW w:type="dxa" w:w="1654"/>
          </w:tcPr>
          <w:p>
            <w:pPr>
              <w:spacing w:after="0"/>
              <w:jc w:val="left"/>
            </w:pPr>
            <w:r>
              <w:rPr>
                <w:sz w:val="16"/>
              </w:rPr>
              <w:t>Tornado, 2002-08-29, $6,000,000 property; crops not reported (2002 dollars)</w:t>
            </w:r>
          </w:p>
        </w:tc>
        <w:tc>
          <w:tcPr>
            <w:tcW w:type="dxa" w:w="1597"/>
          </w:tcPr>
          <w:p>
            <w:pPr>
              <w:spacing w:after="0"/>
              <w:jc w:val="left"/>
            </w:pPr>
            <w:r>
              <w:rPr>
                <w:sz w:val="16"/>
              </w:rPr>
              <w:t>Event records naming jurisdictions in the plan: Bennett town (1 record), Englewood city (1 record).</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Volcanic Ash, Volcanic Ashfall</w:t>
            </w:r>
          </w:p>
        </w:tc>
        <w:tc>
          <w:tcPr>
            <w:tcW w:type="dxa" w:w="1934"/>
          </w:tcPr>
          <w:p>
            <w:pPr>
              <w:spacing w:after="0"/>
              <w:jc w:val="left"/>
            </w:pPr>
            <w:r>
              <w:rPr>
                <w:sz w:val="16"/>
              </w:rPr>
              <w:t>Volcanic Explosivity Index (local data)</w:t>
            </w:r>
          </w:p>
        </w:tc>
        <w:tc>
          <w:tcPr>
            <w:tcW w:type="dxa" w:w="1820"/>
          </w:tcPr>
          <w:p>
            <w:pPr>
              <w:spacing w:after="0"/>
              <w:jc w:val="right"/>
            </w:pPr>
            <w:r>
              <w:rPr>
                <w:sz w:val="16"/>
              </w:rPr>
              <w:t>0</w:t>
            </w:r>
          </w:p>
        </w:tc>
        <w:tc>
          <w:tcPr>
            <w:tcW w:type="dxa" w:w="2093"/>
          </w:tcPr>
          <w:p>
            <w:pPr>
              <w:spacing w:after="0"/>
              <w:jc w:val="left"/>
            </w:pPr>
          </w:p>
        </w:tc>
        <w:tc>
          <w:tcPr>
            <w:tcW w:type="dxa" w:w="1665"/>
          </w:tcPr>
          <w:p>
            <w:pPr>
              <w:spacing w:after="0"/>
              <w:jc w:val="left"/>
            </w:pPr>
          </w:p>
        </w:tc>
        <w:tc>
          <w:tcPr>
            <w:tcW w:type="dxa" w:w="1654"/>
          </w:tcPr>
          <w:p>
            <w:pPr>
              <w:spacing w:after="0"/>
              <w:jc w:val="left"/>
            </w:pPr>
          </w:p>
        </w:tc>
        <w:tc>
          <w:tcPr>
            <w:tcW w:type="dxa" w:w="1597"/>
          </w:tcPr>
          <w:p>
            <w:pPr>
              <w:spacing w:after="0"/>
              <w:jc w:val="left"/>
            </w:pPr>
          </w:p>
        </w:tc>
        <w:tc>
          <w:tcPr>
            <w:tcW w:type="dxa" w:w="1543"/>
          </w:tcPr>
          <w:p>
            <w:pPr>
              <w:spacing w:after="0"/>
              <w:jc w:val="left"/>
            </w:pPr>
          </w:p>
        </w:tc>
      </w:tr>
      <w:tr>
        <w:trPr>
          <w:cantSplit/>
        </w:trPr>
        <w:tc>
          <w:tcPr>
            <w:tcW w:type="dxa" w:w="1807"/>
          </w:tcPr>
          <w:p>
            <w:pPr>
              <w:spacing w:after="0"/>
              <w:jc w:val="left"/>
            </w:pPr>
            <w:r>
              <w:rPr>
                <w:sz w:val="16"/>
              </w:rPr>
              <w:t>Wildfire</w:t>
            </w:r>
          </w:p>
        </w:tc>
        <w:tc>
          <w:tcPr>
            <w:tcW w:type="dxa" w:w="1934"/>
          </w:tcPr>
          <w:p>
            <w:pPr>
              <w:spacing w:after="0"/>
              <w:jc w:val="left"/>
            </w:pPr>
            <w:r>
              <w:rPr>
                <w:sz w:val="16"/>
              </w:rPr>
              <w:t>acres burned (local data)</w:t>
            </w:r>
          </w:p>
        </w:tc>
        <w:tc>
          <w:tcPr>
            <w:tcW w:type="dxa" w:w="1820"/>
          </w:tcPr>
          <w:p>
            <w:pPr>
              <w:spacing w:after="0"/>
              <w:jc w:val="right"/>
            </w:pPr>
            <w:r>
              <w:rPr>
                <w:sz w:val="16"/>
              </w:rPr>
              <w:t>2 records, 2024 to 2026 (2 zone-level)</w:t>
            </w:r>
          </w:p>
        </w:tc>
        <w:tc>
          <w:tcPr>
            <w:tcW w:type="dxa" w:w="2093"/>
          </w:tcPr>
          <w:p>
            <w:pPr>
              <w:spacing w:after="0"/>
              <w:jc w:val="left"/>
            </w:pPr>
          </w:p>
        </w:tc>
        <w:tc>
          <w:tcPr>
            <w:tcW w:type="dxa" w:w="1665"/>
          </w:tcPr>
          <w:p>
            <w:pPr>
              <w:spacing w:after="0"/>
              <w:jc w:val="left"/>
            </w:pPr>
            <w:r>
              <w:rPr>
                <w:sz w:val="16"/>
              </w:rPr>
              <w:t>Wildfire, 2024-07-13, $750,000 property; crops not reported (2024 dollars); NWS zone COZ045</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0"/>
          </w:tcPr>
          <w:p>
            <w:pPr>
              <w:spacing w:after="0"/>
              <w:jc w:val="right"/>
            </w:pPr>
            <w:r>
              <w:rPr>
                <w:sz w:val="16"/>
              </w:rPr>
              <w:t>283 records, 1996 to 2026 (283 zone-level)</w:t>
            </w:r>
          </w:p>
        </w:tc>
        <w:tc>
          <w:tcPr>
            <w:tcW w:type="dxa" w:w="2093"/>
          </w:tcPr>
          <w:p>
            <w:pPr>
              <w:spacing w:after="0"/>
              <w:jc w:val="left"/>
            </w:pPr>
          </w:p>
        </w:tc>
        <w:tc>
          <w:tcPr>
            <w:tcW w:type="dxa" w:w="1665"/>
          </w:tcPr>
          <w:p>
            <w:pPr>
              <w:spacing w:after="0"/>
              <w:jc w:val="left"/>
            </w:pPr>
            <w:r>
              <w:rPr>
                <w:sz w:val="16"/>
              </w:rPr>
              <w:t>Blizzard, 2003-03-17, $15,500,000 property; crops not reported (2003 dollars), 2 direct injuries (reported for the zone); NWS zone COZ040</w:t>
            </w:r>
          </w:p>
        </w:tc>
        <w:tc>
          <w:tcPr>
            <w:tcW w:type="dxa" w:w="1654"/>
          </w:tcPr>
          <w:p>
            <w:pPr>
              <w:spacing w:after="0"/>
              <w:jc w:val="left"/>
            </w:pPr>
          </w:p>
        </w:tc>
        <w:tc>
          <w:tcPr>
            <w:tcW w:type="dxa" w:w="1597"/>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2372"/>
        <w:gridCol w:w="3239"/>
        <w:gridCol w:w="2135"/>
        <w:gridCol w:w="117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Title</w:t>
            </w:r>
          </w:p>
        </w:tc>
        <w:tc>
          <w:tcPr>
            <w:tcW w:type="dxa" w:w="3239"/>
            <w:shd w:val="clear" w:color="auto" w:fill="E8E8E8"/>
          </w:tcPr>
          <w:p>
            <w:pPr>
              <w:spacing w:after="0"/>
              <w:jc w:val="left"/>
            </w:pPr>
            <w:r>
              <w:rPr>
                <w:b/>
                <w:sz w:val="16"/>
              </w:rPr>
              <w:t>Mapped hazard</w:t>
            </w:r>
          </w:p>
        </w:tc>
        <w:tc>
          <w:tcPr>
            <w:tcW w:type="dxa" w:w="21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07"/>
          </w:tcPr>
          <w:p>
            <w:pPr>
              <w:spacing w:after="0"/>
              <w:jc w:val="left"/>
            </w:pPr>
            <w:r>
              <w:rPr>
                <w:sz w:val="16"/>
              </w:rPr>
              <w:t>Major disaster</w:t>
            </w:r>
          </w:p>
        </w:tc>
        <w:tc>
          <w:tcPr>
            <w:tcW w:type="dxa" w:w="2372"/>
          </w:tcPr>
          <w:p>
            <w:pPr>
              <w:spacing w:after="0"/>
              <w:jc w:val="left"/>
            </w:pPr>
            <w:r>
              <w:rPr>
                <w:sz w:val="16"/>
              </w:rPr>
              <w:t>Severe Storms, Flooding, and Tornadoes</w:t>
            </w:r>
          </w:p>
        </w:tc>
        <w:tc>
          <w:tcPr>
            <w:tcW w:type="dxa" w:w="3239"/>
          </w:tcPr>
          <w:p>
            <w:pPr>
              <w:spacing w:after="0"/>
              <w:jc w:val="left"/>
            </w:pPr>
            <w:r>
              <w:rPr>
                <w:sz w:val="16"/>
              </w:rPr>
              <w:t>Inland Flooding (primary); also designated: Tornado</w:t>
            </w:r>
          </w:p>
        </w:tc>
        <w:tc>
          <w:tcPr>
            <w:tcW w:type="dxa" w:w="2135"/>
          </w:tcPr>
          <w:p>
            <w:pPr>
              <w:spacing w:after="0"/>
              <w:jc w:val="right"/>
            </w:pPr>
            <w:r>
              <w:rPr>
                <w:sz w:val="16"/>
              </w:rPr>
              <w:t>$4,058,465.65</w:t>
            </w:r>
          </w:p>
        </w:tc>
        <w:tc>
          <w:tcPr>
            <w:tcW w:type="dxa" w:w="117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07"/>
          </w:tcPr>
          <w:p>
            <w:pPr>
              <w:spacing w:after="0"/>
              <w:jc w:val="left"/>
            </w:pPr>
            <w:r>
              <w:rPr>
                <w:sz w:val="16"/>
              </w:rPr>
              <w:t>Major disaster</w:t>
            </w:r>
          </w:p>
        </w:tc>
        <w:tc>
          <w:tcPr>
            <w:tcW w:type="dxa" w:w="2372"/>
          </w:tcPr>
          <w:p>
            <w:pPr>
              <w:spacing w:after="0"/>
              <w:jc w:val="left"/>
            </w:pPr>
            <w:r>
              <w:rPr>
                <w:sz w:val="16"/>
              </w:rPr>
              <w:t>COVID-19 Pandemic</w:t>
            </w:r>
          </w:p>
        </w:tc>
        <w:tc>
          <w:tcPr>
            <w:tcW w:type="dxa" w:w="3239"/>
          </w:tcPr>
          <w:p>
            <w:pPr>
              <w:spacing w:after="0"/>
              <w:jc w:val="left"/>
            </w:pPr>
            <w:r>
              <w:rPr>
                <w:sz w:val="16"/>
              </w:rPr>
              <w:t>Non-natural, not counted</w:t>
            </w:r>
          </w:p>
        </w:tc>
        <w:tc>
          <w:tcPr>
            <w:tcW w:type="dxa" w:w="2135"/>
          </w:tcPr>
          <w:p>
            <w:pPr>
              <w:spacing w:after="0"/>
              <w:jc w:val="right"/>
            </w:pPr>
            <w:r>
              <w:rPr>
                <w:sz w:val="16"/>
              </w:rPr>
              <w:t>$4,731,308.71</w:t>
            </w:r>
          </w:p>
        </w:tc>
        <w:tc>
          <w:tcPr>
            <w:tcW w:type="dxa" w:w="1170"/>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07"/>
          </w:tcPr>
          <w:p>
            <w:pPr>
              <w:spacing w:after="0"/>
              <w:jc w:val="left"/>
            </w:pPr>
            <w:r>
              <w:rPr>
                <w:sz w:val="16"/>
              </w:rPr>
              <w:t>Emergency</w:t>
            </w:r>
          </w:p>
        </w:tc>
        <w:tc>
          <w:tcPr>
            <w:tcW w:type="dxa" w:w="2372"/>
          </w:tcPr>
          <w:p>
            <w:pPr>
              <w:spacing w:after="0"/>
              <w:jc w:val="left"/>
            </w:pPr>
            <w:r>
              <w:rPr>
                <w:sz w:val="16"/>
              </w:rPr>
              <w:t>COVID-19</w:t>
            </w:r>
          </w:p>
        </w:tc>
        <w:tc>
          <w:tcPr>
            <w:tcW w:type="dxa" w:w="3239"/>
          </w:tcPr>
          <w:p>
            <w:pPr>
              <w:spacing w:after="0"/>
              <w:jc w:val="left"/>
            </w:pPr>
            <w:r>
              <w:rPr>
                <w:sz w:val="16"/>
              </w:rPr>
              <w:t>Non-natural, not counted</w:t>
            </w:r>
          </w:p>
        </w:tc>
        <w:tc>
          <w:tcPr>
            <w:tcW w:type="dxa" w:w="2135"/>
          </w:tcPr>
          <w:p>
            <w:pPr>
              <w:spacing w:after="0"/>
              <w:jc w:val="right"/>
            </w:pPr>
            <w:r>
              <w:rPr>
                <w:sz w:val="16"/>
              </w:rPr>
              <w:t>no Public Assistance recorded</w:t>
            </w:r>
          </w:p>
        </w:tc>
        <w:tc>
          <w:tcPr>
            <w:tcW w:type="dxa" w:w="1170"/>
          </w:tcPr>
          <w:p>
            <w:pPr>
              <w:spacing w:after="0"/>
              <w:jc w:val="left"/>
            </w:pPr>
            <w:r>
              <w:rPr>
                <w:sz w:val="16"/>
              </w:rPr>
              <w:t>in the 12 months before plan approval</w:t>
            </w:r>
          </w:p>
        </w:tc>
        <w:tc>
          <w:tcPr>
            <w:tcW w:type="dxa" w:w="879"/>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07"/>
          </w:tcPr>
          <w:p>
            <w:pPr>
              <w:spacing w:after="0"/>
              <w:jc w:val="left"/>
            </w:pPr>
            <w:r>
              <w:rPr>
                <w:sz w:val="16"/>
              </w:rPr>
              <w:t>Major disaster</w:t>
            </w:r>
          </w:p>
        </w:tc>
        <w:tc>
          <w:tcPr>
            <w:tcW w:type="dxa" w:w="2372"/>
          </w:tcPr>
          <w:p>
            <w:pPr>
              <w:spacing w:after="0"/>
              <w:jc w:val="left"/>
            </w:pPr>
            <w:r>
              <w:rPr>
                <w:sz w:val="16"/>
              </w:rPr>
              <w:t>Severe Storms, Flooding, Landslides, and Mudslides</w:t>
            </w:r>
          </w:p>
        </w:tc>
        <w:tc>
          <w:tcPr>
            <w:tcW w:type="dxa" w:w="3239"/>
          </w:tcPr>
          <w:p>
            <w:pPr>
              <w:spacing w:after="0"/>
              <w:jc w:val="left"/>
            </w:pPr>
            <w:r>
              <w:rPr>
                <w:sz w:val="16"/>
              </w:rPr>
              <w:t>Inland Flooding (primary); also designated: Landslide</w:t>
            </w:r>
          </w:p>
        </w:tc>
        <w:tc>
          <w:tcPr>
            <w:tcW w:type="dxa" w:w="2135"/>
          </w:tcPr>
          <w:p>
            <w:pPr>
              <w:spacing w:after="0"/>
              <w:jc w:val="right"/>
            </w:pPr>
            <w:r>
              <w:rPr>
                <w:sz w:val="16"/>
              </w:rPr>
              <w:t>$2,724,330.80</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07"/>
          </w:tcPr>
          <w:p>
            <w:pPr>
              <w:spacing w:after="0"/>
              <w:jc w:val="left"/>
            </w:pPr>
            <w:r>
              <w:rPr>
                <w:sz w:val="16"/>
              </w:rPr>
              <w:t>Emergency</w:t>
            </w:r>
          </w:p>
        </w:tc>
        <w:tc>
          <w:tcPr>
            <w:tcW w:type="dxa" w:w="2372"/>
          </w:tcPr>
          <w:p>
            <w:pPr>
              <w:spacing w:after="0"/>
              <w:jc w:val="left"/>
            </w:pPr>
            <w:r>
              <w:rPr>
                <w:sz w:val="16"/>
              </w:rPr>
              <w:t>Severe Storms, Flooding, Landslides, and Mudslides</w:t>
            </w:r>
          </w:p>
        </w:tc>
        <w:tc>
          <w:tcPr>
            <w:tcW w:type="dxa" w:w="3239"/>
          </w:tcPr>
          <w:p>
            <w:pPr>
              <w:spacing w:after="0"/>
              <w:jc w:val="left"/>
            </w:pPr>
            <w:r>
              <w:rPr>
                <w:sz w:val="16"/>
              </w:rPr>
              <w:t>Inland Flooding (primary); also designated: Landslide</w:t>
            </w:r>
          </w:p>
        </w:tc>
        <w:tc>
          <w:tcPr>
            <w:tcW w:type="dxa" w:w="2135"/>
          </w:tcPr>
          <w:p>
            <w:pPr>
              <w:spacing w:after="0"/>
              <w:jc w:val="right"/>
            </w:pPr>
            <w:r>
              <w:rPr>
                <w:sz w:val="16"/>
              </w:rPr>
              <w:t>no Public Assistance recorded</w:t>
            </w:r>
          </w:p>
        </w:tc>
        <w:tc>
          <w:tcPr>
            <w:tcW w:type="dxa" w:w="1170"/>
          </w:tcPr>
          <w:p>
            <w:pPr>
              <w:spacing w:after="0"/>
              <w:jc w:val="left"/>
            </w:pPr>
          </w:p>
        </w:tc>
        <w:tc>
          <w:tcPr>
            <w:tcW w:type="dxa" w:w="879"/>
          </w:tcPr>
          <w:p>
            <w:pPr>
              <w:spacing w:after="0"/>
              <w:jc w:val="left"/>
            </w:pPr>
            <w:r>
              <w:rPr>
                <w:sz w:val="16"/>
              </w:rPr>
              <w:t>same incident as DR-4145</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207"/>
          </w:tcPr>
          <w:p>
            <w:pPr>
              <w:spacing w:after="0"/>
              <w:jc w:val="left"/>
            </w:pPr>
            <w:r>
              <w:rPr>
                <w:sz w:val="16"/>
              </w:rPr>
              <w:t>Emergency</w:t>
            </w:r>
          </w:p>
        </w:tc>
        <w:tc>
          <w:tcPr>
            <w:tcW w:type="dxa" w:w="2372"/>
          </w:tcPr>
          <w:p>
            <w:pPr>
              <w:spacing w:after="0"/>
              <w:jc w:val="left"/>
            </w:pPr>
            <w:r>
              <w:rPr>
                <w:sz w:val="16"/>
              </w:rPr>
              <w:t>Snow</w:t>
            </w:r>
          </w:p>
        </w:tc>
        <w:tc>
          <w:tcPr>
            <w:tcW w:type="dxa" w:w="3239"/>
          </w:tcPr>
          <w:p>
            <w:pPr>
              <w:spacing w:after="0"/>
              <w:jc w:val="left"/>
            </w:pPr>
            <w:r>
              <w:rPr>
                <w:sz w:val="16"/>
              </w:rPr>
              <w:t>Winter Weather</w:t>
            </w:r>
          </w:p>
        </w:tc>
        <w:tc>
          <w:tcPr>
            <w:tcW w:type="dxa" w:w="2135"/>
          </w:tcPr>
          <w:p>
            <w:pPr>
              <w:spacing w:after="0"/>
              <w:jc w:val="right"/>
            </w:pPr>
            <w:r>
              <w:rPr>
                <w:sz w:val="16"/>
              </w:rPr>
              <w:t>$895,301.08</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07"/>
          </w:tcPr>
          <w:p>
            <w:pPr>
              <w:spacing w:after="0"/>
              <w:jc w:val="left"/>
            </w:pPr>
            <w:r>
              <w:rPr>
                <w:sz w:val="16"/>
              </w:rPr>
              <w:t>Emergency</w:t>
            </w:r>
          </w:p>
        </w:tc>
        <w:tc>
          <w:tcPr>
            <w:tcW w:type="dxa" w:w="2372"/>
          </w:tcPr>
          <w:p>
            <w:pPr>
              <w:spacing w:after="0"/>
              <w:jc w:val="left"/>
            </w:pPr>
            <w:r>
              <w:rPr>
                <w:sz w:val="16"/>
              </w:rPr>
              <w:t>Hurricane Katrina Evacuation</w:t>
            </w:r>
          </w:p>
        </w:tc>
        <w:tc>
          <w:tcPr>
            <w:tcW w:type="dxa" w:w="3239"/>
          </w:tcPr>
          <w:p>
            <w:pPr>
              <w:spacing w:after="0"/>
              <w:jc w:val="left"/>
            </w:pPr>
            <w:r>
              <w:rPr>
                <w:sz w:val="16"/>
              </w:rPr>
              <w:t>Hurricane: evacuation support, not a local hazard event; not counted</w:t>
            </w:r>
          </w:p>
        </w:tc>
        <w:tc>
          <w:tcPr>
            <w:tcW w:type="dxa" w:w="2135"/>
          </w:tcPr>
          <w:p>
            <w:pPr>
              <w:spacing w:after="0"/>
              <w:jc w:val="right"/>
            </w:pPr>
            <w:r>
              <w:rPr>
                <w:sz w:val="16"/>
              </w:rPr>
              <w:t>no Public Assistance recorded</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07"/>
          </w:tcPr>
          <w:p>
            <w:pPr>
              <w:spacing w:after="0"/>
              <w:jc w:val="left"/>
            </w:pPr>
            <w:r>
              <w:rPr>
                <w:sz w:val="16"/>
              </w:rPr>
              <w:t>Emergency</w:t>
            </w:r>
          </w:p>
        </w:tc>
        <w:tc>
          <w:tcPr>
            <w:tcW w:type="dxa" w:w="2372"/>
          </w:tcPr>
          <w:p>
            <w:pPr>
              <w:spacing w:after="0"/>
              <w:jc w:val="left"/>
            </w:pPr>
            <w:r>
              <w:rPr>
                <w:sz w:val="16"/>
              </w:rPr>
              <w:t>Snow</w:t>
            </w:r>
          </w:p>
        </w:tc>
        <w:tc>
          <w:tcPr>
            <w:tcW w:type="dxa" w:w="3239"/>
          </w:tcPr>
          <w:p>
            <w:pPr>
              <w:spacing w:after="0"/>
              <w:jc w:val="left"/>
            </w:pPr>
            <w:r>
              <w:rPr>
                <w:sz w:val="16"/>
              </w:rPr>
              <w:t>Winter Weather</w:t>
            </w:r>
          </w:p>
        </w:tc>
        <w:tc>
          <w:tcPr>
            <w:tcW w:type="dxa" w:w="2135"/>
          </w:tcPr>
          <w:p>
            <w:pPr>
              <w:spacing w:after="0"/>
              <w:jc w:val="right"/>
            </w:pPr>
            <w:r>
              <w:rPr>
                <w:sz w:val="16"/>
              </w:rPr>
              <w:t>$615,595.44</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07"/>
          </w:tcPr>
          <w:p>
            <w:pPr>
              <w:spacing w:after="0"/>
              <w:jc w:val="left"/>
            </w:pPr>
            <w:r>
              <w:rPr>
                <w:sz w:val="16"/>
              </w:rPr>
              <w:t>Major disaster</w:t>
            </w:r>
          </w:p>
        </w:tc>
        <w:tc>
          <w:tcPr>
            <w:tcW w:type="dxa" w:w="2372"/>
          </w:tcPr>
          <w:p>
            <w:pPr>
              <w:spacing w:after="0"/>
              <w:jc w:val="left"/>
            </w:pPr>
            <w:r>
              <w:rPr>
                <w:sz w:val="16"/>
              </w:rPr>
              <w:t>Wildfires</w:t>
            </w:r>
          </w:p>
        </w:tc>
        <w:tc>
          <w:tcPr>
            <w:tcW w:type="dxa" w:w="3239"/>
          </w:tcPr>
          <w:p>
            <w:pPr>
              <w:spacing w:after="0"/>
              <w:jc w:val="left"/>
            </w:pPr>
            <w:r>
              <w:rPr>
                <w:sz w:val="16"/>
              </w:rPr>
              <w:t>Wildfire</w:t>
            </w:r>
          </w:p>
        </w:tc>
        <w:tc>
          <w:tcPr>
            <w:tcW w:type="dxa" w:w="2135"/>
          </w:tcPr>
          <w:p>
            <w:pPr>
              <w:spacing w:after="0"/>
              <w:jc w:val="right"/>
            </w:pPr>
            <w:r>
              <w:rPr>
                <w:sz w:val="16"/>
              </w:rPr>
              <w:t>PA not declared for this county</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07"/>
          </w:tcPr>
          <w:p>
            <w:pPr>
              <w:spacing w:after="0"/>
              <w:jc w:val="left"/>
            </w:pPr>
            <w:r>
              <w:rPr>
                <w:sz w:val="16"/>
              </w:rPr>
              <w:t>Major disaster</w:t>
            </w:r>
          </w:p>
        </w:tc>
        <w:tc>
          <w:tcPr>
            <w:tcW w:type="dxa" w:w="2372"/>
          </w:tcPr>
          <w:p>
            <w:pPr>
              <w:spacing w:after="0"/>
              <w:jc w:val="left"/>
            </w:pPr>
            <w:r>
              <w:rPr>
                <w:sz w:val="16"/>
              </w:rPr>
              <w:t>Heavy Rains, Snowmelt and Flooding</w:t>
            </w:r>
          </w:p>
        </w:tc>
        <w:tc>
          <w:tcPr>
            <w:tcW w:type="dxa" w:w="3239"/>
          </w:tcPr>
          <w:p>
            <w:pPr>
              <w:spacing w:after="0"/>
              <w:jc w:val="left"/>
            </w:pPr>
            <w:r>
              <w:rPr>
                <w:sz w:val="16"/>
              </w:rPr>
              <w:t>Inland Flooding</w:t>
            </w:r>
          </w:p>
        </w:tc>
        <w:tc>
          <w:tcPr>
            <w:tcW w:type="dxa" w:w="2135"/>
          </w:tcPr>
          <w:p>
            <w:pPr>
              <w:spacing w:after="0"/>
              <w:jc w:val="right"/>
            </w:pPr>
            <w:r>
              <w:rPr>
                <w:sz w:val="16"/>
              </w:rPr>
              <w:t>no Public Assistance recorded</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07"/>
          </w:tcPr>
          <w:p>
            <w:pPr>
              <w:spacing w:after="0"/>
              <w:jc w:val="left"/>
            </w:pPr>
            <w:r>
              <w:rPr>
                <w:sz w:val="16"/>
              </w:rPr>
              <w:t>Major disaster</w:t>
            </w:r>
          </w:p>
        </w:tc>
        <w:tc>
          <w:tcPr>
            <w:tcW w:type="dxa" w:w="2372"/>
          </w:tcPr>
          <w:p>
            <w:pPr>
              <w:spacing w:after="0"/>
              <w:jc w:val="left"/>
            </w:pPr>
            <w:r>
              <w:rPr>
                <w:sz w:val="16"/>
              </w:rPr>
              <w:t>Severe Storms &amp; Flooding</w:t>
            </w:r>
          </w:p>
        </w:tc>
        <w:tc>
          <w:tcPr>
            <w:tcW w:type="dxa" w:w="3239"/>
          </w:tcPr>
          <w:p>
            <w:pPr>
              <w:spacing w:after="0"/>
              <w:jc w:val="left"/>
            </w:pPr>
            <w:r>
              <w:rPr>
                <w:sz w:val="16"/>
              </w:rPr>
              <w:t>Inland Flooding</w:t>
            </w:r>
          </w:p>
        </w:tc>
        <w:tc>
          <w:tcPr>
            <w:tcW w:type="dxa" w:w="2135"/>
          </w:tcPr>
          <w:p>
            <w:pPr>
              <w:spacing w:after="0"/>
              <w:jc w:val="right"/>
            </w:pPr>
            <w:r>
              <w:rPr>
                <w:sz w:val="16"/>
              </w:rPr>
              <w:t>no Public Assistance recorded</w:t>
            </w:r>
          </w:p>
        </w:tc>
        <w:tc>
          <w:tcPr>
            <w:tcW w:type="dxa" w:w="117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07"/>
          </w:tcPr>
          <w:p>
            <w:pPr>
              <w:spacing w:after="0"/>
              <w:jc w:val="left"/>
            </w:pPr>
            <w:r>
              <w:rPr>
                <w:sz w:val="16"/>
              </w:rPr>
              <w:t>Major disaster</w:t>
            </w:r>
          </w:p>
        </w:tc>
        <w:tc>
          <w:tcPr>
            <w:tcW w:type="dxa" w:w="2372"/>
          </w:tcPr>
          <w:p>
            <w:pPr>
              <w:spacing w:after="0"/>
              <w:jc w:val="left"/>
            </w:pPr>
            <w:r>
              <w:rPr>
                <w:sz w:val="16"/>
              </w:rPr>
              <w:t>Tornadoes, Severe Storms &amp; Flooding</w:t>
            </w:r>
          </w:p>
        </w:tc>
        <w:tc>
          <w:tcPr>
            <w:tcW w:type="dxa" w:w="3239"/>
          </w:tcPr>
          <w:p>
            <w:pPr>
              <w:spacing w:after="0"/>
              <w:jc w:val="left"/>
            </w:pPr>
            <w:r>
              <w:rPr>
                <w:sz w:val="16"/>
              </w:rPr>
              <w:t>Tornado (primary); also designated: Inland Flooding</w:t>
            </w:r>
          </w:p>
        </w:tc>
        <w:tc>
          <w:tcPr>
            <w:tcW w:type="dxa" w:w="2135"/>
          </w:tcPr>
          <w:p>
            <w:pPr>
              <w:spacing w:after="0"/>
              <w:jc w:val="right"/>
            </w:pPr>
            <w:r>
              <w:rPr>
                <w:sz w:val="16"/>
              </w:rPr>
              <w:t>no Public Assistance recorded</w:t>
            </w:r>
          </w:p>
        </w:tc>
        <w:tc>
          <w:tcPr>
            <w:tcW w:type="dxa" w:w="1170"/>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$581,850.76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81,850.76"/>
        <w:tblDescription w:val="Hazard Plain table b1d_pa_other"/>
      </w:tblPr>
      <w:tblGrid>
        <w:gridCol w:w="2245"/>
        <w:gridCol w:w="2245"/>
        <w:gridCol w:w="4438"/>
        <w:gridCol w:w="2747"/>
        <w:gridCol w:w="2438"/>
      </w:tblGrid>
      <w:tr>
        <w:trPr>
          <w:cantSplit/>
          <w:tblHeader/>
        </w:trPr>
        <w:tc>
          <w:tcPr>
            <w:tcW w:type="dxa" w:w="2245"/>
            <w:shd w:val="clear" w:color="auto" w:fill="E8E8E8"/>
          </w:tcPr>
          <w:p>
            <w:pPr>
              <w:spacing w:after="0"/>
              <w:jc w:val="left"/>
            </w:pPr>
            <w:r>
              <w:rPr>
                <w:b/>
                <w:sz w:val="16"/>
              </w:rPr>
              <w:t>FEMA number</w:t>
            </w:r>
          </w:p>
        </w:tc>
        <w:tc>
          <w:tcPr>
            <w:tcW w:type="dxa" w:w="2245"/>
            <w:shd w:val="clear" w:color="auto" w:fill="E8E8E8"/>
          </w:tcPr>
          <w:p>
            <w:pPr>
              <w:spacing w:after="0"/>
              <w:jc w:val="left"/>
            </w:pPr>
            <w:r>
              <w:rPr>
                <w:b/>
                <w:sz w:val="16"/>
              </w:rPr>
              <w:t>Declared</w:t>
            </w:r>
          </w:p>
        </w:tc>
        <w:tc>
          <w:tcPr>
            <w:tcW w:type="dxa" w:w="4438"/>
            <w:shd w:val="clear" w:color="auto" w:fill="E8E8E8"/>
          </w:tcPr>
          <w:p>
            <w:pPr>
              <w:spacing w:after="0"/>
              <w:jc w:val="left"/>
            </w:pPr>
            <w:r>
              <w:rPr>
                <w:b/>
                <w:sz w:val="16"/>
              </w:rPr>
              <w:t>Title</w:t>
            </w:r>
          </w:p>
        </w:tc>
        <w:tc>
          <w:tcPr>
            <w:tcW w:type="dxa" w:w="2747"/>
            <w:shd w:val="clear" w:color="auto" w:fill="E8E8E8"/>
          </w:tcPr>
          <w:p>
            <w:pPr>
              <w:spacing w:after="0"/>
              <w:jc w:val="left"/>
            </w:pPr>
            <w:r>
              <w:rPr>
                <w:b/>
                <w:sz w:val="16"/>
              </w:rPr>
              <w:t>Applicant</w:t>
            </w:r>
          </w:p>
        </w:tc>
        <w:tc>
          <w:tcPr>
            <w:tcW w:type="dxa" w:w="24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45"/>
          </w:tcPr>
          <w:p>
            <w:pPr>
              <w:spacing w:after="0"/>
              <w:jc w:val="left"/>
            </w:pPr>
            <w:r>
              <w:rPr>
                <w:sz w:val="16"/>
              </w:rPr>
              <w:t>DR-4229-CO</w:t>
            </w:r>
          </w:p>
        </w:tc>
        <w:tc>
          <w:tcPr>
            <w:tcW w:type="dxa" w:w="2245"/>
          </w:tcPr>
          <w:p>
            <w:pPr>
              <w:spacing w:after="0"/>
              <w:jc w:val="left"/>
            </w:pPr>
            <w:r>
              <w:rPr>
                <w:sz w:val="16"/>
              </w:rPr>
              <w:t>2015-07-16</w:t>
            </w:r>
          </w:p>
        </w:tc>
        <w:tc>
          <w:tcPr>
            <w:tcW w:type="dxa" w:w="4438"/>
          </w:tcPr>
          <w:p>
            <w:pPr>
              <w:spacing w:after="0"/>
              <w:jc w:val="left"/>
            </w:pPr>
            <w:r>
              <w:rPr>
                <w:sz w:val="16"/>
              </w:rPr>
              <w:t>Severe Storms, Tornadoes, Flooding, Landslides, and Mudslides</w:t>
            </w:r>
          </w:p>
        </w:tc>
        <w:tc>
          <w:tcPr>
            <w:tcW w:type="dxa" w:w="2747"/>
          </w:tcPr>
          <w:p>
            <w:pPr>
              <w:spacing w:after="0"/>
              <w:jc w:val="left"/>
            </w:pPr>
            <w:r>
              <w:rPr>
                <w:sz w:val="16"/>
              </w:rPr>
              <w:t>AURORA</w:t>
            </w:r>
          </w:p>
        </w:tc>
        <w:tc>
          <w:tcPr>
            <w:tcW w:type="dxa" w:w="2438"/>
          </w:tcPr>
          <w:p>
            <w:pPr>
              <w:spacing w:after="0"/>
              <w:jc w:val="right"/>
            </w:pPr>
            <w:r>
              <w:rPr>
                <w:sz w:val="16"/>
              </w:rPr>
              <w:t>$568,530.08</w:t>
            </w:r>
          </w:p>
        </w:tc>
      </w:tr>
      <w:tr>
        <w:trPr>
          <w:cantSplit/>
        </w:trPr>
        <w:tc>
          <w:tcPr>
            <w:tcW w:type="dxa" w:w="2245"/>
          </w:tcPr>
          <w:p>
            <w:pPr>
              <w:spacing w:after="0"/>
              <w:jc w:val="left"/>
            </w:pPr>
            <w:r>
              <w:rPr>
                <w:sz w:val="16"/>
              </w:rPr>
              <w:t>EM-3271-CO</w:t>
            </w:r>
          </w:p>
        </w:tc>
        <w:tc>
          <w:tcPr>
            <w:tcW w:type="dxa" w:w="2245"/>
          </w:tcPr>
          <w:p>
            <w:pPr>
              <w:spacing w:after="0"/>
              <w:jc w:val="left"/>
            </w:pPr>
            <w:r>
              <w:rPr>
                <w:sz w:val="16"/>
              </w:rPr>
              <w:t>2007-01-07</w:t>
            </w:r>
          </w:p>
        </w:tc>
        <w:tc>
          <w:tcPr>
            <w:tcW w:type="dxa" w:w="4438"/>
          </w:tcPr>
          <w:p>
            <w:pPr>
              <w:spacing w:after="0"/>
              <w:jc w:val="left"/>
            </w:pPr>
            <w:r>
              <w:rPr>
                <w:sz w:val="16"/>
              </w:rPr>
              <w:t>Snow</w:t>
            </w:r>
          </w:p>
        </w:tc>
        <w:tc>
          <w:tcPr>
            <w:tcW w:type="dxa" w:w="2747"/>
          </w:tcPr>
          <w:p>
            <w:pPr>
              <w:spacing w:after="0"/>
              <w:jc w:val="left"/>
            </w:pPr>
            <w:r>
              <w:rPr>
                <w:sz w:val="16"/>
              </w:rPr>
              <w:t>Catholic Health Initiatives Colorado</w:t>
            </w:r>
          </w:p>
        </w:tc>
        <w:tc>
          <w:tcPr>
            <w:tcW w:type="dxa" w:w="2438"/>
          </w:tcPr>
          <w:p>
            <w:pPr>
              <w:spacing w:after="0"/>
              <w:jc w:val="right"/>
            </w:pPr>
            <w:r>
              <w:rPr>
                <w:sz w:val="16"/>
              </w:rPr>
              <w:t>$13,320.68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601</w:t>
            </w:r>
          </w:p>
        </w:tc>
        <w:tc>
          <w:tcPr>
            <w:tcW w:type="dxa" w:w="1159"/>
          </w:tcPr>
          <w:p>
            <w:pPr>
              <w:spacing w:after="0"/>
              <w:jc w:val="right"/>
            </w:pPr>
            <w:r>
              <w:rPr>
                <w:sz w:val="16"/>
              </w:rPr>
              <w:t>98</w:t>
            </w:r>
          </w:p>
        </w:tc>
        <w:tc>
          <w:tcPr>
            <w:tcW w:type="dxa" w:w="2116"/>
          </w:tcPr>
          <w:p>
            <w:pPr>
              <w:spacing w:after="0"/>
              <w:jc w:val="right"/>
            </w:pPr>
            <w:r>
              <w:rPr>
                <w:sz w:val="16"/>
              </w:rPr>
              <w:t>4</w:t>
            </w:r>
          </w:p>
        </w:tc>
        <w:tc>
          <w:tcPr>
            <w:tcW w:type="dxa" w:w="786"/>
          </w:tcPr>
          <w:p>
            <w:pPr>
              <w:spacing w:after="0"/>
              <w:jc w:val="right"/>
            </w:pPr>
            <w:r>
              <w:rPr>
                <w:sz w:val="16"/>
              </w:rPr>
              <w:t>86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267</w:t>
            </w:r>
          </w:p>
        </w:tc>
        <w:tc>
          <w:tcPr>
            <w:tcW w:type="dxa" w:w="1159"/>
          </w:tcPr>
          <w:p>
            <w:pPr>
              <w:spacing w:after="0"/>
              <w:jc w:val="right"/>
            </w:pPr>
            <w:r>
              <w:rPr>
                <w:sz w:val="16"/>
              </w:rPr>
              <w:t>49</w:t>
            </w:r>
          </w:p>
        </w:tc>
        <w:tc>
          <w:tcPr>
            <w:tcW w:type="dxa" w:w="2116"/>
          </w:tcPr>
          <w:p>
            <w:pPr>
              <w:spacing w:after="0"/>
              <w:jc w:val="right"/>
            </w:pPr>
            <w:r>
              <w:rPr>
                <w:sz w:val="16"/>
              </w:rPr>
              <w:t>25</w:t>
            </w:r>
          </w:p>
        </w:tc>
        <w:tc>
          <w:tcPr>
            <w:tcW w:type="dxa" w:w="786"/>
          </w:tcPr>
          <w:p>
            <w:pPr>
              <w:spacing w:after="0"/>
              <w:jc w:val="right"/>
            </w:pPr>
            <w:r>
              <w:rPr>
                <w:sz w:val="16"/>
              </w:rPr>
              <w:t>46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110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98</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283</w:t>
            </w:r>
          </w:p>
        </w:tc>
        <w:tc>
          <w:tcPr>
            <w:tcW w:type="dxa" w:w="1159"/>
          </w:tcPr>
          <w:p>
            <w:pPr>
              <w:spacing w:after="0"/>
              <w:jc w:val="right"/>
            </w:pPr>
            <w:r>
              <w:rPr>
                <w:sz w:val="16"/>
              </w:rPr>
              <w:t>71</w:t>
            </w:r>
          </w:p>
        </w:tc>
        <w:tc>
          <w:tcPr>
            <w:tcW w:type="dxa" w:w="2116"/>
          </w:tcPr>
          <w:p>
            <w:pPr>
              <w:spacing w:after="0"/>
              <w:jc w:val="right"/>
            </w:pPr>
            <w:r>
              <w:rPr>
                <w:sz w:val="16"/>
              </w:rPr>
              <w:t>8</w:t>
            </w:r>
          </w:p>
        </w:tc>
        <w:tc>
          <w:tcPr>
            <w:tcW w:type="dxa" w:w="786"/>
          </w:tcPr>
          <w:p>
            <w:pPr>
              <w:spacing w:after="0"/>
              <w:jc w:val="right"/>
            </w:pPr>
            <w:r>
              <w:rPr>
                <w:sz w:val="16"/>
              </w:rPr>
              <w:t>59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2"/>
        <w:gridCol w:w="3655"/>
        <w:gridCol w:w="952"/>
        <w:gridCol w:w="1705"/>
        <w:gridCol w:w="1150"/>
        <w:gridCol w:w="27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2"/>
            <w:shd w:val="clear" w:color="auto" w:fill="E8E8E8"/>
          </w:tcPr>
          <w:p>
            <w:pPr>
              <w:spacing w:after="0"/>
              <w:jc w:val="left"/>
            </w:pPr>
            <w:r>
              <w:rPr>
                <w:b/>
                <w:sz w:val="16"/>
              </w:rPr>
              <w:t>Magnitude or extent</w:t>
            </w:r>
          </w:p>
        </w:tc>
        <w:tc>
          <w:tcPr>
            <w:tcW w:type="dxa" w:w="3655"/>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5"/>
            <w:shd w:val="clear" w:color="auto" w:fill="E8E8E8"/>
          </w:tcPr>
          <w:p>
            <w:pPr>
              <w:spacing w:after="0"/>
              <w:jc w:val="left"/>
            </w:pPr>
            <w:r>
              <w:rPr>
                <w:b/>
                <w:sz w:val="16"/>
              </w:rPr>
              <w:t>Location</w:t>
            </w:r>
          </w:p>
        </w:tc>
        <w:tc>
          <w:tcPr>
            <w:tcW w:type="dxa" w:w="1150"/>
            <w:shd w:val="clear" w:color="auto" w:fill="E8E8E8"/>
          </w:tcPr>
          <w:p>
            <w:pPr>
              <w:spacing w:after="0"/>
              <w:jc w:val="left"/>
            </w:pPr>
            <w:r>
              <w:rPr>
                <w:b/>
                <w:sz w:val="16"/>
              </w:rPr>
              <w:t>Flags</w:t>
            </w:r>
          </w:p>
        </w:tc>
        <w:tc>
          <w:tcPr>
            <w:tcW w:type="dxa" w:w="27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15"/>
          </w:tcPr>
          <w:p>
            <w:pPr>
              <w:spacing w:after="0"/>
              <w:jc w:val="left"/>
            </w:pPr>
            <w:r>
              <w:rPr>
                <w:sz w:val="16"/>
              </w:rPr>
              <w:t>Wildfire</w:t>
            </w:r>
          </w:p>
        </w:tc>
        <w:tc>
          <w:tcPr>
            <w:tcW w:type="dxa" w:w="1652"/>
          </w:tcPr>
          <w:p>
            <w:pPr>
              <w:spacing w:after="0"/>
              <w:jc w:val="left"/>
            </w:pPr>
          </w:p>
        </w:tc>
        <w:tc>
          <w:tcPr>
            <w:tcW w:type="dxa" w:w="3655"/>
          </w:tcPr>
          <w:p>
            <w:pPr>
              <w:spacing w:after="0"/>
              <w:jc w:val="left"/>
            </w:pPr>
            <w:r>
              <w:rPr>
                <w:sz w:val="16"/>
              </w:rPr>
              <w:t>$750,000 property; crops not reported (zone total, 2024 dollars)</w:t>
            </w:r>
          </w:p>
        </w:tc>
        <w:tc>
          <w:tcPr>
            <w:tcW w:type="dxa" w:w="952"/>
          </w:tcPr>
          <w:p>
            <w:pPr>
              <w:spacing w:after="0"/>
              <w:jc w:val="right"/>
            </w:pPr>
            <w:r>
              <w:rPr>
                <w:sz w:val="16"/>
              </w:rPr>
              <w:t>0, 0</w:t>
            </w:r>
          </w:p>
        </w:tc>
        <w:tc>
          <w:tcPr>
            <w:tcW w:type="dxa" w:w="1705"/>
          </w:tcPr>
          <w:p>
            <w:pPr>
              <w:spacing w:after="0"/>
              <w:jc w:val="left"/>
            </w:pPr>
            <w:r>
              <w:rPr>
                <w:sz w:val="16"/>
              </w:rPr>
              <w:t>NWS zone COZ045 (C &amp; E ADAMS &amp; ARAPAHOE COUNTIES), zone-level</w:t>
            </w:r>
          </w:p>
        </w:tc>
        <w:tc>
          <w:tcPr>
            <w:tcW w:type="dxa" w:w="1150"/>
          </w:tcPr>
          <w:p>
            <w:pPr>
              <w:spacing w:after="0"/>
              <w:jc w:val="left"/>
            </w:pPr>
            <w:r>
              <w:rPr>
                <w:sz w:val="16"/>
              </w:rPr>
              <w:t>new since last plan; within last 5 years</w:t>
            </w:r>
          </w:p>
        </w:tc>
        <w:tc>
          <w:tcPr>
            <w:tcW w:type="dxa" w:w="2744"/>
          </w:tcPr>
          <w:p>
            <w:pPr>
              <w:spacing w:after="0"/>
              <w:jc w:val="left"/>
            </w:pPr>
            <w:r>
              <w:rPr>
                <w:sz w:val="16"/>
              </w:rPr>
              <w:t>B1-c worst recorded: Wildfire</w:t>
            </w:r>
          </w:p>
        </w:tc>
      </w:tr>
      <w:tr>
        <w:trPr>
          <w:cantSplit/>
        </w:trPr>
        <w:tc>
          <w:tcPr>
            <w:tcW w:type="dxa" w:w="1037"/>
          </w:tcPr>
          <w:p>
            <w:pPr>
              <w:spacing w:after="0"/>
              <w:jc w:val="left"/>
            </w:pPr>
            <w:r>
              <w:rPr>
                <w:sz w:val="16"/>
              </w:rPr>
              <w:t>2023-06-21</w:t>
            </w:r>
          </w:p>
        </w:tc>
        <w:tc>
          <w:tcPr>
            <w:tcW w:type="dxa" w:w="1215"/>
          </w:tcPr>
          <w:p>
            <w:pPr>
              <w:spacing w:after="0"/>
              <w:jc w:val="left"/>
            </w:pPr>
            <w:r>
              <w:rPr>
                <w:sz w:val="16"/>
              </w:rPr>
              <w:t>Flash Flood</w:t>
            </w:r>
          </w:p>
        </w:tc>
        <w:tc>
          <w:tcPr>
            <w:tcW w:type="dxa" w:w="1652"/>
          </w:tcPr>
          <w:p>
            <w:pPr>
              <w:spacing w:after="0"/>
              <w:jc w:val="left"/>
            </w:pPr>
          </w:p>
        </w:tc>
        <w:tc>
          <w:tcPr>
            <w:tcW w:type="dxa" w:w="3655"/>
          </w:tcPr>
          <w:p>
            <w:pPr>
              <w:spacing w:after="0"/>
              <w:jc w:val="left"/>
            </w:pPr>
            <w:r>
              <w:rPr>
                <w:sz w:val="16"/>
              </w:rPr>
              <w:t>$50,000 property; $0 crops (2023 dollars)</w:t>
            </w:r>
          </w:p>
        </w:tc>
        <w:tc>
          <w:tcPr>
            <w:tcW w:type="dxa" w:w="952"/>
          </w:tcPr>
          <w:p>
            <w:pPr>
              <w:spacing w:after="0"/>
              <w:jc w:val="right"/>
            </w:pPr>
            <w:r>
              <w:rPr>
                <w:sz w:val="16"/>
              </w:rPr>
              <w:t>1, 0</w:t>
            </w:r>
          </w:p>
        </w:tc>
        <w:tc>
          <w:tcPr>
            <w:tcW w:type="dxa" w:w="1705"/>
          </w:tcPr>
          <w:p>
            <w:pPr>
              <w:spacing w:after="0"/>
              <w:jc w:val="left"/>
            </w:pPr>
            <w:r>
              <w:rPr>
                <w:sz w:val="16"/>
              </w:rPr>
              <w:t>ARAPAHOE PARK</w:t>
            </w:r>
          </w:p>
        </w:tc>
        <w:tc>
          <w:tcPr>
            <w:tcW w:type="dxa" w:w="1150"/>
          </w:tcPr>
          <w:p>
            <w:pPr>
              <w:spacing w:after="0"/>
              <w:jc w:val="left"/>
            </w:pPr>
            <w:r>
              <w:rPr>
                <w:sz w:val="16"/>
              </w:rPr>
              <w:t>new since last plan; within last 5 years</w:t>
            </w: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1652"/>
          </w:tcPr>
          <w:p>
            <w:pPr>
              <w:spacing w:after="0"/>
              <w:jc w:val="left"/>
            </w:pPr>
          </w:p>
        </w:tc>
        <w:tc>
          <w:tcPr>
            <w:tcW w:type="dxa" w:w="3655"/>
          </w:tcPr>
          <w:p>
            <w:pPr>
              <w:spacing w:after="0"/>
              <w:jc w:val="left"/>
            </w:pPr>
            <w:r>
              <w:rPr>
                <w:sz w:val="16"/>
              </w:rPr>
              <w:t>damage not reported</w:t>
            </w:r>
          </w:p>
        </w:tc>
        <w:tc>
          <w:tcPr>
            <w:tcW w:type="dxa" w:w="952"/>
          </w:tcPr>
          <w:p>
            <w:pPr>
              <w:spacing w:after="0"/>
              <w:jc w:val="right"/>
            </w:pPr>
            <w:r>
              <w:rPr>
                <w:sz w:val="16"/>
              </w:rPr>
              <w:t>1, 0</w:t>
            </w:r>
          </w:p>
        </w:tc>
        <w:tc>
          <w:tcPr>
            <w:tcW w:type="dxa" w:w="1705"/>
          </w:tcPr>
          <w:p>
            <w:pPr>
              <w:spacing w:after="0"/>
              <w:jc w:val="left"/>
            </w:pPr>
            <w:r>
              <w:rPr>
                <w:sz w:val="16"/>
              </w:rPr>
              <w:t>NWS zone COZ040 (N DOUGLAS COUNTY BELOW 6000 FEET / DENVER / W ADAMS &amp; ARAPAHOE COUNTIES / E BROOMFIELD COUNTY), zone-level</w:t>
            </w:r>
          </w:p>
        </w:tc>
        <w:tc>
          <w:tcPr>
            <w:tcW w:type="dxa" w:w="1150"/>
          </w:tcPr>
          <w:p>
            <w:pPr>
              <w:spacing w:after="0"/>
              <w:jc w:val="left"/>
            </w:pPr>
            <w:r>
              <w:rPr>
                <w:sz w:val="16"/>
              </w:rPr>
              <w:t>new since last plan; within last 5 years</w:t>
            </w: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2014-11-10</w:t>
            </w:r>
          </w:p>
        </w:tc>
        <w:tc>
          <w:tcPr>
            <w:tcW w:type="dxa" w:w="1215"/>
          </w:tcPr>
          <w:p>
            <w:pPr>
              <w:spacing w:after="0"/>
              <w:jc w:val="left"/>
            </w:pPr>
            <w:r>
              <w:rPr>
                <w:sz w:val="16"/>
              </w:rPr>
              <w:t>Frost/Freeze</w:t>
            </w:r>
          </w:p>
        </w:tc>
        <w:tc>
          <w:tcPr>
            <w:tcW w:type="dxa" w:w="1652"/>
          </w:tcPr>
          <w:p>
            <w:pPr>
              <w:spacing w:after="0"/>
              <w:jc w:val="left"/>
            </w:pPr>
          </w:p>
        </w:tc>
        <w:tc>
          <w:tcPr>
            <w:tcW w:type="dxa" w:w="3655"/>
          </w:tcPr>
          <w:p>
            <w:pPr>
              <w:spacing w:after="0"/>
              <w:jc w:val="left"/>
            </w:pPr>
            <w:r>
              <w:rPr>
                <w:sz w:val="16"/>
              </w:rPr>
              <w:t>property not reported; $10,000,000 crops (zone total, 2014 dollars)</w:t>
            </w:r>
          </w:p>
        </w:tc>
        <w:tc>
          <w:tcPr>
            <w:tcW w:type="dxa" w:w="952"/>
          </w:tcPr>
          <w:p>
            <w:pPr>
              <w:spacing w:after="0"/>
              <w:jc w:val="right"/>
            </w:pPr>
            <w:r>
              <w:rPr>
                <w:sz w:val="16"/>
              </w:rPr>
              <w:t>0, 0</w:t>
            </w:r>
          </w:p>
        </w:tc>
        <w:tc>
          <w:tcPr>
            <w:tcW w:type="dxa" w:w="1705"/>
          </w:tcPr>
          <w:p>
            <w:pPr>
              <w:spacing w:after="0"/>
              <w:jc w:val="left"/>
            </w:pPr>
            <w:r>
              <w:rPr>
                <w:sz w:val="16"/>
              </w:rPr>
              <w:t>NWS zone COZ040 (N DOUGLAS COUNTY BELOW 6000 FEET / DENVER / W ADAMS &amp; ARAPAHOE COUNTIES / E BROOMFIELD COUNTY), zone-level</w:t>
            </w:r>
          </w:p>
        </w:tc>
        <w:tc>
          <w:tcPr>
            <w:tcW w:type="dxa" w:w="1150"/>
          </w:tcPr>
          <w:p>
            <w:pPr>
              <w:spacing w:after="0"/>
              <w:jc w:val="left"/>
            </w:pPr>
          </w:p>
        </w:tc>
        <w:tc>
          <w:tcPr>
            <w:tcW w:type="dxa" w:w="2744"/>
          </w:tcPr>
          <w:p>
            <w:pPr>
              <w:spacing w:after="0"/>
              <w:jc w:val="left"/>
            </w:pPr>
            <w:r>
              <w:rPr>
                <w:sz w:val="16"/>
              </w:rPr>
              <w:t>B1-c worst recorded: Frost/Freeze</w:t>
            </w:r>
          </w:p>
        </w:tc>
      </w:tr>
      <w:tr>
        <w:trPr>
          <w:cantSplit/>
        </w:trPr>
        <w:tc>
          <w:tcPr>
            <w:tcW w:type="dxa" w:w="1037"/>
          </w:tcPr>
          <w:p>
            <w:pPr>
              <w:spacing w:after="0"/>
              <w:jc w:val="left"/>
            </w:pPr>
            <w:r>
              <w:rPr>
                <w:sz w:val="16"/>
              </w:rPr>
              <w:t>2013-09-12</w:t>
            </w:r>
          </w:p>
        </w:tc>
        <w:tc>
          <w:tcPr>
            <w:tcW w:type="dxa" w:w="1215"/>
          </w:tcPr>
          <w:p>
            <w:pPr>
              <w:spacing w:after="0"/>
              <w:jc w:val="left"/>
            </w:pPr>
            <w:r>
              <w:rPr>
                <w:sz w:val="16"/>
              </w:rPr>
              <w:t>Flood</w:t>
            </w:r>
          </w:p>
        </w:tc>
        <w:tc>
          <w:tcPr>
            <w:tcW w:type="dxa" w:w="1652"/>
          </w:tcPr>
          <w:p>
            <w:pPr>
              <w:spacing w:after="0"/>
              <w:jc w:val="left"/>
            </w:pPr>
          </w:p>
        </w:tc>
        <w:tc>
          <w:tcPr>
            <w:tcW w:type="dxa" w:w="3655"/>
          </w:tcPr>
          <w:p>
            <w:pPr>
              <w:spacing w:after="0"/>
              <w:jc w:val="left"/>
            </w:pPr>
            <w:r>
              <w:rPr>
                <w:sz w:val="16"/>
              </w:rPr>
              <w:t>$3,300,000 property; $0 crops (2013 dollars)</w:t>
            </w:r>
          </w:p>
        </w:tc>
        <w:tc>
          <w:tcPr>
            <w:tcW w:type="dxa" w:w="952"/>
          </w:tcPr>
          <w:p>
            <w:pPr>
              <w:spacing w:after="0"/>
              <w:jc w:val="right"/>
            </w:pPr>
            <w:r>
              <w:rPr>
                <w:sz w:val="16"/>
              </w:rPr>
              <w:t>0, 0</w:t>
            </w:r>
          </w:p>
        </w:tc>
        <w:tc>
          <w:tcPr>
            <w:tcW w:type="dxa" w:w="1705"/>
          </w:tcPr>
          <w:p>
            <w:pPr>
              <w:spacing w:after="0"/>
              <w:jc w:val="left"/>
            </w:pPr>
            <w:r>
              <w:rPr>
                <w:sz w:val="16"/>
              </w:rPr>
              <w:t>SKYLINE to NORTH CHERRY VLY CRE</w:t>
            </w:r>
          </w:p>
        </w:tc>
        <w:tc>
          <w:tcPr>
            <w:tcW w:type="dxa" w:w="1150"/>
          </w:tcPr>
          <w:p>
            <w:pPr>
              <w:spacing w:after="0"/>
              <w:jc w:val="left"/>
            </w:pPr>
          </w:p>
        </w:tc>
        <w:tc>
          <w:tcPr>
            <w:tcW w:type="dxa" w:w="27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652"/>
          </w:tcPr>
          <w:p>
            <w:pPr>
              <w:spacing w:after="0"/>
              <w:jc w:val="left"/>
            </w:pPr>
          </w:p>
        </w:tc>
        <w:tc>
          <w:tcPr>
            <w:tcW w:type="dxa" w:w="3655"/>
          </w:tcPr>
          <w:p>
            <w:pPr>
              <w:spacing w:after="0"/>
              <w:jc w:val="left"/>
            </w:pPr>
            <w:r>
              <w:rPr>
                <w:sz w:val="16"/>
              </w:rPr>
              <w:t>$0 property; $0 crops (zone total, 2012 dollars)</w:t>
            </w:r>
          </w:p>
        </w:tc>
        <w:tc>
          <w:tcPr>
            <w:tcW w:type="dxa" w:w="952"/>
          </w:tcPr>
          <w:p>
            <w:pPr>
              <w:spacing w:after="0"/>
              <w:jc w:val="right"/>
            </w:pPr>
            <w:r>
              <w:rPr>
                <w:sz w:val="16"/>
              </w:rPr>
              <w:t>0, 0</w:t>
            </w:r>
          </w:p>
        </w:tc>
        <w:tc>
          <w:tcPr>
            <w:tcW w:type="dxa" w:w="1705"/>
          </w:tcPr>
          <w:p>
            <w:pPr>
              <w:spacing w:after="0"/>
              <w:jc w:val="left"/>
            </w:pPr>
            <w:r>
              <w:rPr>
                <w:sz w:val="16"/>
              </w:rPr>
              <w:t>NWS zone COZ040 (N DOUGLAS COUNTY BELOW 6000 FEET / DENVER / W ADAMS &amp; ARAPAHOE COUNTIES / E BROOMFIELD COUNTY), zone-level</w:t>
            </w:r>
          </w:p>
        </w:tc>
        <w:tc>
          <w:tcPr>
            <w:tcW w:type="dxa" w:w="1150"/>
          </w:tcPr>
          <w:p>
            <w:pPr>
              <w:spacing w:after="0"/>
              <w:jc w:val="left"/>
            </w:pPr>
          </w:p>
        </w:tc>
        <w:tc>
          <w:tcPr>
            <w:tcW w:type="dxa" w:w="2744"/>
          </w:tcPr>
          <w:p>
            <w:pPr>
              <w:spacing w:after="0"/>
              <w:jc w:val="left"/>
            </w:pPr>
            <w:r>
              <w:rPr>
                <w:sz w:val="16"/>
              </w:rPr>
              <w:t>B1-c worst recorded: Excessive Heat, Heat</w:t>
            </w:r>
          </w:p>
        </w:tc>
      </w:tr>
      <w:tr>
        <w:trPr>
          <w:cantSplit/>
        </w:trPr>
        <w:tc>
          <w:tcPr>
            <w:tcW w:type="dxa" w:w="1037"/>
          </w:tcPr>
          <w:p>
            <w:pPr>
              <w:spacing w:after="0"/>
              <w:jc w:val="left"/>
            </w:pPr>
            <w:r>
              <w:rPr>
                <w:sz w:val="16"/>
              </w:rPr>
              <w:t>2010-06-10</w:t>
            </w:r>
          </w:p>
        </w:tc>
        <w:tc>
          <w:tcPr>
            <w:tcW w:type="dxa" w:w="1215"/>
          </w:tcPr>
          <w:p>
            <w:pPr>
              <w:spacing w:after="0"/>
              <w:jc w:val="left"/>
            </w:pPr>
            <w:r>
              <w:rPr>
                <w:sz w:val="16"/>
              </w:rPr>
              <w:t>Hail</w:t>
            </w:r>
          </w:p>
        </w:tc>
        <w:tc>
          <w:tcPr>
            <w:tcW w:type="dxa" w:w="1652"/>
          </w:tcPr>
          <w:p>
            <w:pPr>
              <w:spacing w:after="0"/>
              <w:jc w:val="left"/>
            </w:pPr>
            <w:r>
              <w:rPr>
                <w:sz w:val="16"/>
              </w:rPr>
              <w:t>4.25 in</w:t>
            </w:r>
          </w:p>
        </w:tc>
        <w:tc>
          <w:tcPr>
            <w:tcW w:type="dxa" w:w="3655"/>
          </w:tcPr>
          <w:p>
            <w:pPr>
              <w:spacing w:after="0"/>
              <w:jc w:val="left"/>
            </w:pPr>
            <w:r>
              <w:rPr>
                <w:sz w:val="16"/>
              </w:rPr>
              <w:t>damage not reported</w:t>
            </w:r>
          </w:p>
        </w:tc>
        <w:tc>
          <w:tcPr>
            <w:tcW w:type="dxa" w:w="952"/>
          </w:tcPr>
          <w:p>
            <w:pPr>
              <w:spacing w:after="0"/>
              <w:jc w:val="right"/>
            </w:pPr>
            <w:r>
              <w:rPr>
                <w:sz w:val="16"/>
              </w:rPr>
              <w:t>0, 0</w:t>
            </w:r>
          </w:p>
        </w:tc>
        <w:tc>
          <w:tcPr>
            <w:tcW w:type="dxa" w:w="1705"/>
          </w:tcPr>
          <w:p>
            <w:pPr>
              <w:spacing w:after="0"/>
              <w:jc w:val="left"/>
            </w:pPr>
            <w:r>
              <w:rPr>
                <w:sz w:val="16"/>
              </w:rPr>
              <w:t>DEER TRAIL</w:t>
            </w:r>
          </w:p>
        </w:tc>
        <w:tc>
          <w:tcPr>
            <w:tcW w:type="dxa" w:w="1150"/>
          </w:tcPr>
          <w:p>
            <w:pPr>
              <w:spacing w:after="0"/>
              <w:jc w:val="left"/>
            </w:pPr>
          </w:p>
        </w:tc>
        <w:tc>
          <w:tcPr>
            <w:tcW w:type="dxa" w:w="2744"/>
          </w:tcPr>
          <w:p>
            <w:pPr>
              <w:spacing w:after="0"/>
              <w:jc w:val="left"/>
            </w:pPr>
            <w:r>
              <w:rPr>
                <w:sz w:val="16"/>
              </w:rPr>
              <w:t>B1-c worst recorded: Hail</w:t>
            </w:r>
          </w:p>
        </w:tc>
      </w:tr>
      <w:tr>
        <w:trPr>
          <w:cantSplit/>
        </w:trPr>
        <w:tc>
          <w:tcPr>
            <w:tcW w:type="dxa" w:w="1037"/>
          </w:tcPr>
          <w:p>
            <w:pPr>
              <w:spacing w:after="0"/>
              <w:jc w:val="left"/>
            </w:pPr>
            <w:r>
              <w:rPr>
                <w:sz w:val="16"/>
              </w:rPr>
              <w:t>2000-08-16</w:t>
            </w:r>
          </w:p>
        </w:tc>
        <w:tc>
          <w:tcPr>
            <w:tcW w:type="dxa" w:w="1215"/>
          </w:tcPr>
          <w:p>
            <w:pPr>
              <w:spacing w:after="0"/>
              <w:jc w:val="left"/>
            </w:pPr>
            <w:r>
              <w:rPr>
                <w:sz w:val="16"/>
              </w:rPr>
              <w:t>Lightning</w:t>
            </w:r>
          </w:p>
        </w:tc>
        <w:tc>
          <w:tcPr>
            <w:tcW w:type="dxa" w:w="1652"/>
          </w:tcPr>
          <w:p>
            <w:pPr>
              <w:spacing w:after="0"/>
              <w:jc w:val="left"/>
            </w:pPr>
          </w:p>
        </w:tc>
        <w:tc>
          <w:tcPr>
            <w:tcW w:type="dxa" w:w="3655"/>
          </w:tcPr>
          <w:p>
            <w:pPr>
              <w:spacing w:after="0"/>
              <w:jc w:val="left"/>
            </w:pPr>
            <w:r>
              <w:rPr>
                <w:sz w:val="16"/>
              </w:rPr>
              <w:t>$250,000 property; crops not reported (2000 dollars)</w:t>
            </w:r>
          </w:p>
        </w:tc>
        <w:tc>
          <w:tcPr>
            <w:tcW w:type="dxa" w:w="952"/>
          </w:tcPr>
          <w:p>
            <w:pPr>
              <w:spacing w:after="0"/>
              <w:jc w:val="right"/>
            </w:pPr>
            <w:r>
              <w:rPr>
                <w:sz w:val="16"/>
              </w:rPr>
              <w:t>0, 0</w:t>
            </w:r>
          </w:p>
        </w:tc>
        <w:tc>
          <w:tcPr>
            <w:tcW w:type="dxa" w:w="1705"/>
          </w:tcPr>
          <w:p>
            <w:pPr>
              <w:spacing w:after="0"/>
              <w:jc w:val="left"/>
            </w:pPr>
            <w:r>
              <w:rPr>
                <w:sz w:val="16"/>
              </w:rPr>
              <w:t>AURORA CHERRY CREEK</w:t>
            </w:r>
          </w:p>
        </w:tc>
        <w:tc>
          <w:tcPr>
            <w:tcW w:type="dxa" w:w="1150"/>
          </w:tcPr>
          <w:p>
            <w:pPr>
              <w:spacing w:after="0"/>
              <w:jc w:val="left"/>
            </w:pPr>
          </w:p>
        </w:tc>
        <w:tc>
          <w:tcPr>
            <w:tcW w:type="dxa" w:w="2744"/>
          </w:tcPr>
          <w:p>
            <w:pPr>
              <w:spacing w:after="0"/>
              <w:jc w:val="left"/>
            </w:pPr>
            <w:r>
              <w:rPr>
                <w:sz w:val="16"/>
              </w:rPr>
              <w:t>B1-c worst recorded: Lightning</w:t>
            </w:r>
          </w:p>
        </w:tc>
      </w:tr>
      <w:tr>
        <w:trPr>
          <w:cantSplit/>
        </w:trPr>
        <w:tc>
          <w:tcPr>
            <w:tcW w:type="dxa" w:w="1037"/>
          </w:tcPr>
          <w:p>
            <w:pPr>
              <w:spacing w:after="0"/>
              <w:jc w:val="left"/>
            </w:pPr>
            <w:r>
              <w:rPr>
                <w:sz w:val="16"/>
              </w:rPr>
              <w:t>1999-08-28</w:t>
            </w:r>
          </w:p>
        </w:tc>
        <w:tc>
          <w:tcPr>
            <w:tcW w:type="dxa" w:w="1215"/>
          </w:tcPr>
          <w:p>
            <w:pPr>
              <w:spacing w:after="0"/>
              <w:jc w:val="left"/>
            </w:pPr>
            <w:r>
              <w:rPr>
                <w:sz w:val="16"/>
              </w:rPr>
              <w:t>Thunderstorm Wind</w:t>
            </w:r>
          </w:p>
        </w:tc>
        <w:tc>
          <w:tcPr>
            <w:tcW w:type="dxa" w:w="1652"/>
          </w:tcPr>
          <w:p>
            <w:pPr>
              <w:spacing w:after="0"/>
              <w:jc w:val="left"/>
            </w:pPr>
            <w:r>
              <w:rPr>
                <w:sz w:val="16"/>
              </w:rPr>
              <w:t>80 kt (92 mph), measurement type not recorded</w:t>
            </w:r>
          </w:p>
        </w:tc>
        <w:tc>
          <w:tcPr>
            <w:tcW w:type="dxa" w:w="3655"/>
          </w:tcPr>
          <w:p>
            <w:pPr>
              <w:spacing w:after="0"/>
              <w:jc w:val="left"/>
            </w:pPr>
            <w:r>
              <w:rPr>
                <w:sz w:val="16"/>
              </w:rPr>
              <w:t>$20,000 property; crops not reported (1999 dollars)</w:t>
            </w:r>
          </w:p>
        </w:tc>
        <w:tc>
          <w:tcPr>
            <w:tcW w:type="dxa" w:w="952"/>
          </w:tcPr>
          <w:p>
            <w:pPr>
              <w:spacing w:after="0"/>
              <w:jc w:val="right"/>
            </w:pPr>
            <w:r>
              <w:rPr>
                <w:sz w:val="16"/>
              </w:rPr>
              <w:t>0, 0</w:t>
            </w:r>
          </w:p>
        </w:tc>
        <w:tc>
          <w:tcPr>
            <w:tcW w:type="dxa" w:w="1705"/>
          </w:tcPr>
          <w:p>
            <w:pPr>
              <w:spacing w:after="0"/>
              <w:jc w:val="left"/>
            </w:pPr>
            <w:r>
              <w:rPr>
                <w:sz w:val="16"/>
              </w:rPr>
              <w:t>DEER TRAIL</w:t>
            </w:r>
          </w:p>
        </w:tc>
        <w:tc>
          <w:tcPr>
            <w:tcW w:type="dxa" w:w="1150"/>
          </w:tcPr>
          <w:p>
            <w:pPr>
              <w:spacing w:after="0"/>
              <w:jc w:val="left"/>
            </w:pPr>
          </w:p>
        </w:tc>
        <w:tc>
          <w:tcPr>
            <w:tcW w:type="dxa" w:w="2744"/>
          </w:tcPr>
          <w:p>
            <w:pPr>
              <w:spacing w:after="0"/>
              <w:jc w:val="left"/>
            </w:pPr>
            <w:r>
              <w:rPr>
                <w:sz w:val="16"/>
              </w:rPr>
              <w:t>B1-c worst recorded: Thunderstorm Wind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1652"/>
          </w:tcPr>
          <w:p>
            <w:pPr>
              <w:spacing w:after="0"/>
              <w:jc w:val="left"/>
            </w:pPr>
            <w:r>
              <w:rPr>
                <w:sz w:val="16"/>
              </w:rPr>
              <w:t>89 kt (102 mph), measurement type not recorded</w:t>
            </w:r>
          </w:p>
        </w:tc>
        <w:tc>
          <w:tcPr>
            <w:tcW w:type="dxa" w:w="3655"/>
          </w:tcPr>
          <w:p>
            <w:pPr>
              <w:spacing w:after="0"/>
              <w:jc w:val="left"/>
            </w:pPr>
            <w:r>
              <w:rPr>
                <w:sz w:val="16"/>
              </w:rPr>
              <w:t>damage not reported</w:t>
            </w:r>
          </w:p>
        </w:tc>
        <w:tc>
          <w:tcPr>
            <w:tcW w:type="dxa" w:w="952"/>
          </w:tcPr>
          <w:p>
            <w:pPr>
              <w:spacing w:after="0"/>
              <w:jc w:val="right"/>
            </w:pPr>
            <w:r>
              <w:rPr>
                <w:sz w:val="16"/>
              </w:rPr>
              <w:t>0, 0</w:t>
            </w:r>
          </w:p>
        </w:tc>
        <w:tc>
          <w:tcPr>
            <w:tcW w:type="dxa" w:w="1705"/>
          </w:tcPr>
          <w:p>
            <w:pPr>
              <w:spacing w:after="0"/>
              <w:jc w:val="left"/>
            </w:pPr>
            <w:r>
              <w:rPr>
                <w:sz w:val="16"/>
              </w:rPr>
              <w:t>NWS zone COZ040 (DENVER METROPOLITAN AREA), zone-level</w:t>
            </w:r>
          </w:p>
        </w:tc>
        <w:tc>
          <w:tcPr>
            <w:tcW w:type="dxa" w:w="1150"/>
          </w:tcPr>
          <w:p>
            <w:pPr>
              <w:spacing w:after="0"/>
              <w:jc w:val="left"/>
            </w:pPr>
          </w:p>
        </w:tc>
        <w:tc>
          <w:tcPr>
            <w:tcW w:type="dxa" w:w="2744"/>
          </w:tcPr>
          <w:p>
            <w:pPr>
              <w:spacing w:after="0"/>
              <w:jc w:val="left"/>
            </w:pPr>
            <w:r>
              <w:rPr>
                <w:sz w:val="16"/>
              </w:rPr>
              <w:t>B1-c worst recorded: High Wind and Strong Wind</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652"/>
          </w:tcPr>
          <w:p>
            <w:pPr>
              <w:spacing w:after="0"/>
              <w:jc w:val="left"/>
            </w:pPr>
          </w:p>
        </w:tc>
        <w:tc>
          <w:tcPr>
            <w:tcW w:type="dxa" w:w="3655"/>
          </w:tcPr>
          <w:p>
            <w:pPr>
              <w:spacing w:after="0"/>
              <w:jc w:val="left"/>
            </w:pPr>
            <w:r>
              <w:rPr>
                <w:sz w:val="16"/>
              </w:rPr>
              <w:t>property not reported; $0 crops (zone total, 1998 dollars)</w:t>
            </w:r>
          </w:p>
        </w:tc>
        <w:tc>
          <w:tcPr>
            <w:tcW w:type="dxa" w:w="952"/>
          </w:tcPr>
          <w:p>
            <w:pPr>
              <w:spacing w:after="0"/>
              <w:jc w:val="right"/>
            </w:pPr>
            <w:r>
              <w:rPr>
                <w:sz w:val="16"/>
              </w:rPr>
              <w:t>3, 15</w:t>
            </w:r>
          </w:p>
        </w:tc>
        <w:tc>
          <w:tcPr>
            <w:tcW w:type="dxa" w:w="1705"/>
          </w:tcPr>
          <w:p>
            <w:pPr>
              <w:spacing w:after="0"/>
              <w:jc w:val="left"/>
            </w:pPr>
            <w:r>
              <w:rPr>
                <w:sz w:val="16"/>
              </w:rPr>
              <w:t>NWS zone COZ040 (DENVER METROPOLITAN AREA), zone-level</w:t>
            </w:r>
          </w:p>
        </w:tc>
        <w:tc>
          <w:tcPr>
            <w:tcW w:type="dxa" w:w="1150"/>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1986-06-08</w:t>
            </w:r>
          </w:p>
        </w:tc>
        <w:tc>
          <w:tcPr>
            <w:tcW w:type="dxa" w:w="1215"/>
          </w:tcPr>
          <w:p>
            <w:pPr>
              <w:spacing w:after="0"/>
              <w:jc w:val="left"/>
            </w:pPr>
            <w:r>
              <w:rPr>
                <w:sz w:val="16"/>
              </w:rPr>
              <w:t>Tornado</w:t>
            </w:r>
          </w:p>
        </w:tc>
        <w:tc>
          <w:tcPr>
            <w:tcW w:type="dxa" w:w="1652"/>
          </w:tcPr>
          <w:p>
            <w:pPr>
              <w:spacing w:after="0"/>
              <w:jc w:val="left"/>
            </w:pPr>
            <w:r>
              <w:rPr>
                <w:sz w:val="16"/>
              </w:rPr>
              <w:t>F2, 0.1 mi path length (whole path, pre-1996), 50 yd wide</w:t>
            </w:r>
          </w:p>
        </w:tc>
        <w:tc>
          <w:tcPr>
            <w:tcW w:type="dxa" w:w="3655"/>
          </w:tcPr>
          <w:p>
            <w:pPr>
              <w:spacing w:after="0"/>
              <w:jc w:val="left"/>
            </w:pPr>
            <w:r>
              <w:rPr>
                <w:sz w:val="16"/>
              </w:rPr>
              <w:t>$2,500,000 property; crops not recorded (1986 dollars)</w:t>
            </w:r>
          </w:p>
        </w:tc>
        <w:tc>
          <w:tcPr>
            <w:tcW w:type="dxa" w:w="952"/>
          </w:tcPr>
          <w:p>
            <w:pPr>
              <w:spacing w:after="0"/>
              <w:jc w:val="right"/>
            </w:pPr>
            <w:r>
              <w:rPr>
                <w:sz w:val="16"/>
              </w:rPr>
              <w:t>0, 0</w:t>
            </w:r>
          </w:p>
        </w:tc>
        <w:tc>
          <w:tcPr>
            <w:tcW w:type="dxa" w:w="1705"/>
          </w:tcPr>
          <w:p>
            <w:pPr>
              <w:spacing w:after="0"/>
              <w:jc w:val="left"/>
            </w:pPr>
            <w:r>
              <w:rPr>
                <w:sz w:val="16"/>
              </w:rPr>
              <w:t>location not recorded</w:t>
            </w:r>
          </w:p>
        </w:tc>
        <w:tc>
          <w:tcPr>
            <w:tcW w:type="dxa" w:w="1150"/>
          </w:tcPr>
          <w:p>
            <w:pPr>
              <w:spacing w:after="0"/>
              <w:jc w:val="left"/>
            </w:pPr>
          </w:p>
        </w:tc>
        <w:tc>
          <w:tcPr>
            <w:tcW w:type="dxa" w:w="27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1.61</w:t>
            </w:r>
          </w:p>
        </w:tc>
        <w:tc>
          <w:tcPr>
            <w:tcW w:type="dxa" w:w="1301"/>
          </w:tcPr>
          <w:p>
            <w:pPr>
              <w:spacing w:after="0"/>
              <w:jc w:val="left"/>
            </w:pPr>
            <w:r>
              <w:rPr>
                <w:sz w:val="16"/>
              </w:rPr>
              <w:t>event-days per year</w:t>
            </w:r>
          </w:p>
        </w:tc>
        <w:tc>
          <w:tcPr>
            <w:tcW w:type="dxa" w:w="1642"/>
          </w:tcPr>
          <w:p>
            <w:pPr>
              <w:spacing w:after="0"/>
              <w:jc w:val="left"/>
            </w:pPr>
            <w:r>
              <w:rPr>
                <w:sz w:val="16"/>
              </w:rPr>
              <w:t>about 1.61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8 of 30 years, 1996 to 2025 (26.7%)</w:t>
            </w:r>
          </w:p>
        </w:tc>
        <w:tc>
          <w:tcPr>
            <w:tcW w:type="dxa" w:w="1543"/>
          </w:tcPr>
          <w:p>
            <w:pPr>
              <w:spacing w:after="0"/>
              <w:jc w:val="right"/>
            </w:pPr>
            <w:r>
              <w:rPr>
                <w:sz w:val="16"/>
              </w:rPr>
              <w:t>30.5</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28.8</w:t>
            </w:r>
          </w:p>
        </w:tc>
        <w:tc>
          <w:tcPr>
            <w:tcW w:type="dxa" w:w="1301"/>
          </w:tcPr>
          <w:p>
            <w:pPr>
              <w:spacing w:after="0"/>
              <w:jc w:val="left"/>
            </w:pPr>
            <w:r>
              <w:rPr>
                <w:sz w:val="16"/>
              </w:rPr>
              <w:t>event-days per year</w:t>
            </w:r>
          </w:p>
        </w:tc>
        <w:tc>
          <w:tcPr>
            <w:tcW w:type="dxa" w:w="1642"/>
          </w:tcPr>
          <w:p>
            <w:pPr>
              <w:spacing w:after="0"/>
              <w:jc w:val="left"/>
            </w:pPr>
            <w:r>
              <w:rPr>
                <w:sz w:val="16"/>
              </w:rPr>
              <w:t>about 28.8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3 of 30 years, 1996 to 2025 (10%)</w:t>
            </w:r>
          </w:p>
        </w:tc>
        <w:tc>
          <w:tcPr>
            <w:tcW w:type="dxa" w:w="1543"/>
          </w:tcPr>
          <w:p>
            <w:pPr>
              <w:spacing w:after="0"/>
              <w:jc w:val="right"/>
            </w:pPr>
            <w:r>
              <w:rPr>
                <w:sz w:val="16"/>
              </w:rPr>
              <w:t>1,008</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0.000657</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0.0657%</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8.62</w:t>
            </w:r>
          </w:p>
        </w:tc>
        <w:tc>
          <w:tcPr>
            <w:tcW w:type="dxa" w:w="1301"/>
          </w:tcPr>
          <w:p>
            <w:pPr>
              <w:spacing w:after="0"/>
              <w:jc w:val="left"/>
            </w:pPr>
            <w:r>
              <w:rPr>
                <w:sz w:val="16"/>
              </w:rPr>
              <w:t>events per year</w:t>
            </w:r>
          </w:p>
        </w:tc>
        <w:tc>
          <w:tcPr>
            <w:tcW w:type="dxa" w:w="1642"/>
          </w:tcPr>
          <w:p>
            <w:pPr>
              <w:spacing w:after="0"/>
              <w:jc w:val="left"/>
            </w:pPr>
            <w:r>
              <w:rPr>
                <w:sz w:val="16"/>
              </w:rPr>
              <w:t>about 8.62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327.4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w:t>
            </w:r>
          </w:p>
        </w:tc>
        <w:tc>
          <w:tcPr>
            <w:tcW w:type="dxa" w:w="1301"/>
          </w:tcPr>
          <w:p>
            <w:pPr>
              <w:spacing w:after="0"/>
              <w:jc w:val="left"/>
            </w:pPr>
            <w:r>
              <w:rPr>
                <w:sz w:val="16"/>
              </w:rPr>
              <w:t>event-days per year</w:t>
            </w:r>
          </w:p>
        </w:tc>
        <w:tc>
          <w:tcPr>
            <w:tcW w:type="dxa" w:w="1642"/>
          </w:tcPr>
          <w:p>
            <w:pPr>
              <w:spacing w:after="0"/>
              <w:jc w:val="left"/>
            </w:pPr>
            <w:r>
              <w:rPr>
                <w:sz w:val="16"/>
              </w:rPr>
              <w:t>about 0.73 days per year</w:t>
            </w:r>
          </w:p>
        </w:tc>
        <w:tc>
          <w:tcPr>
            <w:tcW w:type="dxa" w:w="1102"/>
          </w:tcPr>
          <w:p>
            <w:pPr>
              <w:spacing w:after="0"/>
              <w:jc w:val="left"/>
            </w:pPr>
            <w:r>
              <w:rPr>
                <w:sz w:val="16"/>
              </w:rPr>
              <w:t>Possible</w:t>
            </w:r>
          </w:p>
        </w:tc>
        <w:tc>
          <w:tcPr>
            <w:tcW w:type="dxa" w:w="2131"/>
          </w:tcPr>
          <w:p>
            <w:pPr>
              <w:spacing w:after="0"/>
              <w:jc w:val="left"/>
            </w:pPr>
            <w:r>
              <w:rPr>
                <w:sz w:val="16"/>
              </w:rPr>
              <w:t>Storm Events event-days in 2 of 30 years, 1996 to 2025 (6.67%)</w:t>
            </w:r>
          </w:p>
        </w:tc>
        <w:tc>
          <w:tcPr>
            <w:tcW w:type="dxa" w:w="1543"/>
          </w:tcPr>
          <w:p>
            <w:pPr>
              <w:spacing w:after="0"/>
              <w:jc w:val="right"/>
            </w:pPr>
            <w:r>
              <w:rPr>
                <w:sz w:val="16"/>
              </w:rPr>
              <w:t>10.9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0.026</w:t>
            </w:r>
          </w:p>
        </w:tc>
        <w:tc>
          <w:tcPr>
            <w:tcW w:type="dxa" w:w="1301"/>
          </w:tcPr>
          <w:p>
            <w:pPr>
              <w:spacing w:after="0"/>
              <w:jc w:val="left"/>
            </w:pPr>
            <w:r>
              <w:rPr>
                <w:sz w:val="16"/>
              </w:rPr>
              <w:t>event-days per year</w:t>
            </w:r>
          </w:p>
        </w:tc>
        <w:tc>
          <w:tcPr>
            <w:tcW w:type="dxa" w:w="1642"/>
          </w:tcPr>
          <w:p>
            <w:pPr>
              <w:spacing w:after="0"/>
              <w:jc w:val="left"/>
            </w:pPr>
            <w:r>
              <w:rPr>
                <w:sz w:val="16"/>
              </w:rPr>
              <w:t>about 0.026 days per year</w:t>
            </w:r>
          </w:p>
        </w:tc>
        <w:tc>
          <w:tcPr>
            <w:tcW w:type="dxa" w:w="1102"/>
          </w:tcPr>
          <w:p>
            <w:pPr>
              <w:spacing w:after="0"/>
              <w:jc w:val="left"/>
            </w:pPr>
          </w:p>
        </w:tc>
        <w:tc>
          <w:tcPr>
            <w:tcW w:type="dxa" w:w="2131"/>
          </w:tcPr>
          <w:p>
            <w:pPr>
              <w:spacing w:after="0"/>
              <w:jc w:val="left"/>
            </w:pPr>
            <w:r>
              <w:rPr>
                <w:sz w:val="16"/>
              </w:rPr>
              <w:t>Storm Events event-days in 0 of 30 years, 1996 to 2025 (0%)</w:t>
            </w:r>
          </w:p>
        </w:tc>
        <w:tc>
          <w:tcPr>
            <w:tcW w:type="dxa" w:w="1543"/>
          </w:tcPr>
          <w:p>
            <w:pPr>
              <w:spacing w:after="0"/>
              <w:jc w:val="right"/>
            </w:pPr>
            <w:r>
              <w:rPr>
                <w:sz w:val="16"/>
              </w:rPr>
              <w:t>2</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1.32</w:t>
            </w:r>
          </w:p>
        </w:tc>
        <w:tc>
          <w:tcPr>
            <w:tcW w:type="dxa" w:w="1301"/>
          </w:tcPr>
          <w:p>
            <w:pPr>
              <w:spacing w:after="0"/>
              <w:jc w:val="left"/>
            </w:pPr>
            <w:r>
              <w:rPr>
                <w:sz w:val="16"/>
              </w:rPr>
              <w:t>event-days per year</w:t>
            </w:r>
          </w:p>
        </w:tc>
        <w:tc>
          <w:tcPr>
            <w:tcW w:type="dxa" w:w="1642"/>
          </w:tcPr>
          <w:p>
            <w:pPr>
              <w:spacing w:after="0"/>
              <w:jc w:val="left"/>
            </w:pPr>
            <w:r>
              <w:rPr>
                <w:sz w:val="16"/>
              </w:rPr>
              <w:t>about 1.32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19 of 30 years, 1996 to 2025 (63.3%)</w:t>
            </w:r>
          </w:p>
        </w:tc>
        <w:tc>
          <w:tcPr>
            <w:tcW w:type="dxa" w:w="1543"/>
          </w:tcPr>
          <w:p>
            <w:pPr>
              <w:spacing w:after="0"/>
              <w:jc w:val="right"/>
            </w:pPr>
            <w:r>
              <w:rPr>
                <w:sz w:val="16"/>
              </w:rPr>
              <w:t>37</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0.151</w:t>
            </w:r>
          </w:p>
        </w:tc>
        <w:tc>
          <w:tcPr>
            <w:tcW w:type="dxa" w:w="1301"/>
          </w:tcPr>
          <w:p>
            <w:pPr>
              <w:spacing w:after="0"/>
              <w:jc w:val="left"/>
            </w:pPr>
            <w:r>
              <w:rPr>
                <w:sz w:val="16"/>
              </w:rPr>
              <w:t>events per year (modeled)</w:t>
            </w:r>
          </w:p>
        </w:tc>
        <w:tc>
          <w:tcPr>
            <w:tcW w:type="dxa" w:w="1642"/>
          </w:tcPr>
          <w:p>
            <w:pPr>
              <w:spacing w:after="0"/>
              <w:jc w:val="left"/>
            </w:pPr>
            <w:r>
              <w:rPr>
                <w:sz w:val="16"/>
              </w:rPr>
              <w:t>about 1 in 7 years</w:t>
            </w:r>
          </w:p>
        </w:tc>
        <w:tc>
          <w:tcPr>
            <w:tcW w:type="dxa" w:w="1102"/>
          </w:tcPr>
          <w:p>
            <w:pPr>
              <w:spacing w:after="0"/>
              <w:jc w:val="left"/>
            </w:pPr>
            <w:r>
              <w:rPr>
                <w:sz w:val="16"/>
              </w:rPr>
              <w:t>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51.5</w:t>
            </w:r>
          </w:p>
        </w:tc>
        <w:tc>
          <w:tcPr>
            <w:tcW w:type="dxa" w:w="1301"/>
          </w:tcPr>
          <w:p>
            <w:pPr>
              <w:spacing w:after="0"/>
              <w:jc w:val="left"/>
            </w:pPr>
            <w:r>
              <w:rPr>
                <w:sz w:val="16"/>
              </w:rPr>
              <w:t>days per year with a strike</w:t>
            </w:r>
          </w:p>
        </w:tc>
        <w:tc>
          <w:tcPr>
            <w:tcW w:type="dxa" w:w="1642"/>
          </w:tcPr>
          <w:p>
            <w:pPr>
              <w:spacing w:after="0"/>
              <w:jc w:val="left"/>
            </w:pPr>
            <w:r>
              <w:rPr>
                <w:sz w:val="16"/>
              </w:rPr>
              <w:t>about 51.5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1.44</w:t>
            </w:r>
          </w:p>
        </w:tc>
        <w:tc>
          <w:tcPr>
            <w:tcW w:type="dxa" w:w="1301"/>
          </w:tcPr>
          <w:p>
            <w:pPr>
              <w:spacing w:after="0"/>
              <w:jc w:val="left"/>
            </w:pPr>
            <w:r>
              <w:rPr>
                <w:sz w:val="16"/>
              </w:rPr>
              <w:t>events per year</w:t>
            </w:r>
          </w:p>
        </w:tc>
        <w:tc>
          <w:tcPr>
            <w:tcW w:type="dxa" w:w="1642"/>
          </w:tcPr>
          <w:p>
            <w:pPr>
              <w:spacing w:after="0"/>
              <w:jc w:val="left"/>
            </w:pPr>
            <w:r>
              <w:rPr>
                <w:sz w:val="16"/>
              </w:rPr>
              <w:t>about 1.44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55</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1.06</w:t>
            </w:r>
          </w:p>
        </w:tc>
        <w:tc>
          <w:tcPr>
            <w:tcW w:type="dxa" w:w="1301"/>
          </w:tcPr>
          <w:p>
            <w:pPr>
              <w:spacing w:after="0"/>
              <w:jc w:val="left"/>
            </w:pPr>
            <w:r>
              <w:rPr>
                <w:sz w:val="16"/>
              </w:rPr>
              <w:t>events per year</w:t>
            </w:r>
          </w:p>
        </w:tc>
        <w:tc>
          <w:tcPr>
            <w:tcW w:type="dxa" w:w="1642"/>
          </w:tcPr>
          <w:p>
            <w:pPr>
              <w:spacing w:after="0"/>
              <w:jc w:val="left"/>
            </w:pPr>
            <w:r>
              <w:rPr>
                <w:sz w:val="16"/>
              </w:rPr>
              <w:t>about 1.06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1"/>
          </w:tcPr>
          <w:p>
            <w:pPr>
              <w:spacing w:after="0"/>
              <w:jc w:val="left"/>
            </w:pPr>
            <w:r>
              <w:rPr>
                <w:sz w:val="16"/>
              </w:rPr>
              <w:t>annual probability</w:t>
            </w:r>
          </w:p>
        </w:tc>
        <w:tc>
          <w:tcPr>
            <w:tcW w:type="dxa" w:w="1642"/>
          </w:tcPr>
          <w:p>
            <w:pPr>
              <w:spacing w:after="0"/>
              <w:jc w:val="left"/>
            </w:pPr>
            <w:r>
              <w:rPr>
                <w:sz w:val="16"/>
              </w:rPr>
              <w:t>about 1 in 10,000 years</w:t>
            </w:r>
          </w:p>
        </w:tc>
        <w:tc>
          <w:tcPr>
            <w:tcW w:type="dxa" w:w="1102"/>
          </w:tcPr>
          <w:p>
            <w:pPr>
              <w:spacing w:after="0"/>
              <w:jc w:val="left"/>
            </w:pPr>
            <w:r>
              <w:rPr>
                <w:sz w:val="16"/>
              </w:rPr>
              <w:t>Unlikely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0.00149</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0.149%</w:t>
            </w:r>
          </w:p>
        </w:tc>
        <w:tc>
          <w:tcPr>
            <w:tcW w:type="dxa" w:w="1102"/>
          </w:tcPr>
          <w:p>
            <w:pPr>
              <w:spacing w:after="0"/>
              <w:jc w:val="left"/>
            </w:pPr>
            <w:r>
              <w:rPr>
                <w:sz w:val="16"/>
              </w:rPr>
              <w:t>Possible</w:t>
            </w:r>
          </w:p>
        </w:tc>
        <w:tc>
          <w:tcPr>
            <w:tcW w:type="dxa" w:w="2131"/>
          </w:tcPr>
          <w:p>
            <w:pPr>
              <w:spacing w:after="0"/>
              <w:jc w:val="left"/>
            </w:pPr>
            <w:r>
              <w:rPr>
                <w:sz w:val="16"/>
              </w:rPr>
              <w:t>Storm Events records in 1 of 30 years, 1996 to 2025 (3.33%)</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12.7</w:t>
            </w:r>
          </w:p>
        </w:tc>
        <w:tc>
          <w:tcPr>
            <w:tcW w:type="dxa" w:w="1301"/>
          </w:tcPr>
          <w:p>
            <w:pPr>
              <w:spacing w:after="0"/>
              <w:jc w:val="left"/>
            </w:pPr>
            <w:r>
              <w:rPr>
                <w:sz w:val="16"/>
              </w:rPr>
              <w:t>event-days per year</w:t>
            </w:r>
          </w:p>
        </w:tc>
        <w:tc>
          <w:tcPr>
            <w:tcW w:type="dxa" w:w="1642"/>
          </w:tcPr>
          <w:p>
            <w:pPr>
              <w:spacing w:after="0"/>
              <w:jc w:val="left"/>
            </w:pPr>
            <w:r>
              <w:rPr>
                <w:sz w:val="16"/>
              </w:rPr>
              <w:t>about 12.7 days per year</w:t>
            </w:r>
          </w:p>
        </w:tc>
        <w:tc>
          <w:tcPr>
            <w:tcW w:type="dxa" w:w="1102"/>
          </w:tcPr>
          <w:p>
            <w:pPr>
              <w:spacing w:after="0"/>
              <w:jc w:val="left"/>
            </w:pPr>
            <w:r>
              <w:rPr>
                <w:sz w:val="16"/>
              </w:rPr>
              <w:t>Highly likely</w:t>
            </w:r>
          </w:p>
        </w:tc>
        <w:tc>
          <w:tcPr>
            <w:tcW w:type="dxa" w:w="2131"/>
          </w:tcPr>
          <w:p>
            <w:pPr>
              <w:spacing w:after="0"/>
              <w:jc w:val="left"/>
            </w:pPr>
            <w:r>
              <w:rPr>
                <w:sz w:val="16"/>
              </w:rPr>
              <w:t>Storm Events event-days in 30 of 30 years, 1996 to 2025 (100%)</w:t>
            </w:r>
          </w:p>
        </w:tc>
        <w:tc>
          <w:tcPr>
            <w:tcW w:type="dxa" w:w="1543"/>
          </w:tcPr>
          <w:p>
            <w:pPr>
              <w:spacing w:after="0"/>
              <w:jc w:val="right"/>
            </w:pPr>
            <w:r>
              <w:rPr>
                <w:sz w:val="16"/>
              </w:rPr>
              <w:t>241</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299</w:t>
            </w:r>
          </w:p>
        </w:tc>
        <w:tc>
          <w:tcPr>
            <w:tcW w:type="dxa" w:w="1381"/>
          </w:tcPr>
          <w:p>
            <w:pPr>
              <w:spacing w:after="0"/>
              <w:jc w:val="right"/>
            </w:pPr>
            <w:r>
              <w:rPr>
                <w:sz w:val="16"/>
              </w:rPr>
              <w:t>30</w:t>
            </w:r>
          </w:p>
        </w:tc>
        <w:tc>
          <w:tcPr>
            <w:tcW w:type="dxa" w:w="1381"/>
          </w:tcPr>
          <w:p>
            <w:pPr>
              <w:spacing w:after="0"/>
              <w:jc w:val="right"/>
            </w:pPr>
            <w:r>
              <w:rPr>
                <w:sz w:val="16"/>
              </w:rPr>
              <w:t>9.97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2309"/>
          </w:tcPr>
          <w:p>
            <w:pPr>
              <w:spacing w:after="0"/>
              <w:jc w:val="right"/>
            </w:pPr>
            <w:r>
              <w:rPr>
                <w:sz w:val="16"/>
              </w:rPr>
              <w:t>0 of 161</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Not Applicable 161</w:t>
            </w:r>
          </w:p>
        </w:tc>
      </w:tr>
      <w:tr>
        <w:trPr>
          <w:cantSplit/>
        </w:trPr>
        <w:tc>
          <w:tcPr>
            <w:tcW w:type="dxa" w:w="2309"/>
          </w:tcPr>
          <w:p>
            <w:pPr>
              <w:spacing w:after="0"/>
              <w:jc w:val="left"/>
            </w:pPr>
            <w:r>
              <w:rPr>
                <w:sz w:val="16"/>
              </w:rPr>
              <w:t>Cold Wave</w:t>
            </w:r>
          </w:p>
        </w:tc>
        <w:tc>
          <w:tcPr>
            <w:tcW w:type="dxa" w:w="2309"/>
          </w:tcPr>
          <w:p>
            <w:pPr>
              <w:spacing w:after="0"/>
              <w:jc w:val="right"/>
            </w:pPr>
            <w:r>
              <w:rPr>
                <w:sz w:val="16"/>
              </w:rPr>
              <w:t>161 of 161</w:t>
            </w:r>
          </w:p>
        </w:tc>
        <w:tc>
          <w:tcPr>
            <w:tcW w:type="dxa" w:w="1443"/>
          </w:tcPr>
          <w:p>
            <w:pPr>
              <w:spacing w:after="0"/>
              <w:jc w:val="right"/>
            </w:pPr>
            <w:r>
              <w:rPr>
                <w:sz w:val="16"/>
              </w:rPr>
              <w:t>17.4</w:t>
            </w:r>
          </w:p>
        </w:tc>
        <w:tc>
          <w:tcPr>
            <w:tcW w:type="dxa" w:w="1514"/>
          </w:tcPr>
          <w:p>
            <w:pPr>
              <w:spacing w:after="0"/>
              <w:jc w:val="right"/>
            </w:pPr>
            <w:r>
              <w:rPr>
                <w:sz w:val="16"/>
              </w:rPr>
              <w:t>50.0</w:t>
            </w:r>
          </w:p>
        </w:tc>
        <w:tc>
          <w:tcPr>
            <w:tcW w:type="dxa" w:w="1443"/>
          </w:tcPr>
          <w:p>
            <w:pPr>
              <w:spacing w:after="0"/>
              <w:jc w:val="right"/>
            </w:pPr>
            <w:r>
              <w:rPr>
                <w:sz w:val="16"/>
              </w:rPr>
              <w:t>78.6</w:t>
            </w:r>
          </w:p>
        </w:tc>
        <w:tc>
          <w:tcPr>
            <w:tcW w:type="dxa" w:w="5093"/>
          </w:tcPr>
          <w:p>
            <w:pPr>
              <w:spacing w:after="0"/>
              <w:jc w:val="left"/>
            </w:pPr>
            <w:r>
              <w:rPr>
                <w:sz w:val="16"/>
              </w:rPr>
              <w:t>Relatively High 2, Relatively Moderate 92, Relatively Low 66,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22 of 161</w:t>
            </w:r>
          </w:p>
        </w:tc>
        <w:tc>
          <w:tcPr>
            <w:tcW w:type="dxa" w:w="1443"/>
          </w:tcPr>
          <w:p>
            <w:pPr>
              <w:spacing w:after="0"/>
              <w:jc w:val="right"/>
            </w:pPr>
            <w:r>
              <w:rPr>
                <w:sz w:val="16"/>
              </w:rPr>
              <w:t>66.9</w:t>
            </w:r>
          </w:p>
        </w:tc>
        <w:tc>
          <w:tcPr>
            <w:tcW w:type="dxa" w:w="1514"/>
          </w:tcPr>
          <w:p>
            <w:pPr>
              <w:spacing w:after="0"/>
              <w:jc w:val="right"/>
            </w:pPr>
            <w:r>
              <w:rPr>
                <w:sz w:val="16"/>
              </w:rPr>
              <w:t>69.8</w:t>
            </w:r>
          </w:p>
        </w:tc>
        <w:tc>
          <w:tcPr>
            <w:tcW w:type="dxa" w:w="1443"/>
          </w:tcPr>
          <w:p>
            <w:pPr>
              <w:spacing w:after="0"/>
              <w:jc w:val="right"/>
            </w:pPr>
            <w:r>
              <w:rPr>
                <w:sz w:val="16"/>
              </w:rPr>
              <w:t>95.6</w:t>
            </w:r>
          </w:p>
        </w:tc>
        <w:tc>
          <w:tcPr>
            <w:tcW w:type="dxa" w:w="5093"/>
          </w:tcPr>
          <w:p>
            <w:pPr>
              <w:spacing w:after="0"/>
              <w:jc w:val="left"/>
            </w:pPr>
            <w:r>
              <w:rPr>
                <w:sz w:val="16"/>
              </w:rPr>
              <w:t>Relatively Moderate 1, Relatively Low 4, Very Low 17, No Rating 139</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161 of 161</w:t>
            </w:r>
          </w:p>
        </w:tc>
        <w:tc>
          <w:tcPr>
            <w:tcW w:type="dxa" w:w="1443"/>
          </w:tcPr>
          <w:p>
            <w:pPr>
              <w:spacing w:after="0"/>
              <w:jc w:val="right"/>
            </w:pPr>
            <w:r>
              <w:rPr>
                <w:sz w:val="16"/>
              </w:rPr>
              <w:t>9.3</w:t>
            </w:r>
          </w:p>
        </w:tc>
        <w:tc>
          <w:tcPr>
            <w:tcW w:type="dxa" w:w="1514"/>
          </w:tcPr>
          <w:p>
            <w:pPr>
              <w:spacing w:after="0"/>
              <w:jc w:val="right"/>
            </w:pPr>
            <w:r>
              <w:rPr>
                <w:sz w:val="16"/>
              </w:rPr>
              <w:t>34.7</w:t>
            </w:r>
          </w:p>
        </w:tc>
        <w:tc>
          <w:tcPr>
            <w:tcW w:type="dxa" w:w="1443"/>
          </w:tcPr>
          <w:p>
            <w:pPr>
              <w:spacing w:after="0"/>
              <w:jc w:val="right"/>
            </w:pPr>
            <w:r>
              <w:rPr>
                <w:sz w:val="16"/>
              </w:rPr>
              <w:t>72.2</w:t>
            </w:r>
          </w:p>
        </w:tc>
        <w:tc>
          <w:tcPr>
            <w:tcW w:type="dxa" w:w="5093"/>
          </w:tcPr>
          <w:p>
            <w:pPr>
              <w:spacing w:after="0"/>
              <w:jc w:val="left"/>
            </w:pPr>
            <w:r>
              <w:rPr>
                <w:sz w:val="16"/>
              </w:rPr>
              <w:t>Relatively Low 63, Very Low 98</w:t>
            </w:r>
          </w:p>
        </w:tc>
      </w:tr>
      <w:tr>
        <w:trPr>
          <w:cantSplit/>
        </w:trPr>
        <w:tc>
          <w:tcPr>
            <w:tcW w:type="dxa" w:w="2309"/>
          </w:tcPr>
          <w:p>
            <w:pPr>
              <w:spacing w:after="0"/>
              <w:jc w:val="left"/>
            </w:pPr>
            <w:r>
              <w:rPr>
                <w:sz w:val="16"/>
              </w:rPr>
              <w:t>Hail</w:t>
            </w:r>
          </w:p>
        </w:tc>
        <w:tc>
          <w:tcPr>
            <w:tcW w:type="dxa" w:w="2309"/>
          </w:tcPr>
          <w:p>
            <w:pPr>
              <w:spacing w:after="0"/>
              <w:jc w:val="right"/>
            </w:pPr>
            <w:r>
              <w:rPr>
                <w:sz w:val="16"/>
              </w:rPr>
              <w:t>161 of 161</w:t>
            </w:r>
          </w:p>
        </w:tc>
        <w:tc>
          <w:tcPr>
            <w:tcW w:type="dxa" w:w="1443"/>
          </w:tcPr>
          <w:p>
            <w:pPr>
              <w:spacing w:after="0"/>
              <w:jc w:val="right"/>
            </w:pPr>
            <w:r>
              <w:rPr>
                <w:sz w:val="16"/>
              </w:rPr>
              <w:t>76.6</w:t>
            </w:r>
          </w:p>
        </w:tc>
        <w:tc>
          <w:tcPr>
            <w:tcW w:type="dxa" w:w="1514"/>
          </w:tcPr>
          <w:p>
            <w:pPr>
              <w:spacing w:after="0"/>
              <w:jc w:val="right"/>
            </w:pPr>
            <w:r>
              <w:rPr>
                <w:sz w:val="16"/>
              </w:rPr>
              <w:t>98.2</w:t>
            </w:r>
          </w:p>
        </w:tc>
        <w:tc>
          <w:tcPr>
            <w:tcW w:type="dxa" w:w="1443"/>
          </w:tcPr>
          <w:p>
            <w:pPr>
              <w:spacing w:after="0"/>
              <w:jc w:val="right"/>
            </w:pPr>
            <w:r>
              <w:rPr>
                <w:sz w:val="16"/>
              </w:rPr>
              <w:t>99.9</w:t>
            </w:r>
          </w:p>
        </w:tc>
        <w:tc>
          <w:tcPr>
            <w:tcW w:type="dxa" w:w="5093"/>
          </w:tcPr>
          <w:p>
            <w:pPr>
              <w:spacing w:after="0"/>
              <w:jc w:val="left"/>
            </w:pPr>
            <w:r>
              <w:rPr>
                <w:sz w:val="16"/>
              </w:rPr>
              <w:t>Very High 85, Relatively High 73, Relatively Moderate 3</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161 of 161</w:t>
            </w:r>
          </w:p>
        </w:tc>
        <w:tc>
          <w:tcPr>
            <w:tcW w:type="dxa" w:w="1443"/>
          </w:tcPr>
          <w:p>
            <w:pPr>
              <w:spacing w:after="0"/>
              <w:jc w:val="right"/>
            </w:pPr>
            <w:r>
              <w:rPr>
                <w:sz w:val="16"/>
              </w:rPr>
              <w:t>1.9</w:t>
            </w:r>
          </w:p>
        </w:tc>
        <w:tc>
          <w:tcPr>
            <w:tcW w:type="dxa" w:w="1514"/>
          </w:tcPr>
          <w:p>
            <w:pPr>
              <w:spacing w:after="0"/>
              <w:jc w:val="right"/>
            </w:pPr>
            <w:r>
              <w:rPr>
                <w:sz w:val="16"/>
              </w:rPr>
              <w:t>6.9</w:t>
            </w:r>
          </w:p>
        </w:tc>
        <w:tc>
          <w:tcPr>
            <w:tcW w:type="dxa" w:w="1443"/>
          </w:tcPr>
          <w:p>
            <w:pPr>
              <w:spacing w:after="0"/>
              <w:jc w:val="right"/>
            </w:pPr>
            <w:r>
              <w:rPr>
                <w:sz w:val="16"/>
              </w:rPr>
              <w:t>27.5</w:t>
            </w:r>
          </w:p>
        </w:tc>
        <w:tc>
          <w:tcPr>
            <w:tcW w:type="dxa" w:w="5093"/>
          </w:tcPr>
          <w:p>
            <w:pPr>
              <w:spacing w:after="0"/>
              <w:jc w:val="left"/>
            </w:pPr>
            <w:r>
              <w:rPr>
                <w:sz w:val="16"/>
              </w:rPr>
              <w:t>Relatively Low 7, Very Low 154</w:t>
            </w:r>
          </w:p>
        </w:tc>
      </w:tr>
      <w:tr>
        <w:trPr>
          <w:cantSplit/>
        </w:trPr>
        <w:tc>
          <w:tcPr>
            <w:tcW w:type="dxa" w:w="2309"/>
          </w:tcPr>
          <w:p>
            <w:pPr>
              <w:spacing w:after="0"/>
              <w:jc w:val="left"/>
            </w:pPr>
            <w:r>
              <w:rPr>
                <w:sz w:val="16"/>
              </w:rPr>
              <w:t>Hurricane</w:t>
            </w:r>
          </w:p>
        </w:tc>
        <w:tc>
          <w:tcPr>
            <w:tcW w:type="dxa" w:w="2309"/>
          </w:tcPr>
          <w:p>
            <w:pPr>
              <w:spacing w:after="0"/>
              <w:jc w:val="right"/>
            </w:pPr>
            <w:r>
              <w:rPr>
                <w:sz w:val="16"/>
              </w:rPr>
              <w:t>0 of 161</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Not Applicable 161</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161 of 161</w:t>
            </w:r>
          </w:p>
        </w:tc>
        <w:tc>
          <w:tcPr>
            <w:tcW w:type="dxa" w:w="1443"/>
          </w:tcPr>
          <w:p>
            <w:pPr>
              <w:spacing w:after="0"/>
              <w:jc w:val="right"/>
            </w:pPr>
            <w:r>
              <w:rPr>
                <w:sz w:val="16"/>
              </w:rPr>
              <w:t>0.1</w:t>
            </w:r>
          </w:p>
        </w:tc>
        <w:tc>
          <w:tcPr>
            <w:tcW w:type="dxa" w:w="1514"/>
          </w:tcPr>
          <w:p>
            <w:pPr>
              <w:spacing w:after="0"/>
              <w:jc w:val="right"/>
            </w:pPr>
            <w:r>
              <w:rPr>
                <w:sz w:val="16"/>
              </w:rPr>
              <w:t>0.9</w:t>
            </w:r>
          </w:p>
        </w:tc>
        <w:tc>
          <w:tcPr>
            <w:tcW w:type="dxa" w:w="1443"/>
          </w:tcPr>
          <w:p>
            <w:pPr>
              <w:spacing w:after="0"/>
              <w:jc w:val="right"/>
            </w:pPr>
            <w:r>
              <w:rPr>
                <w:sz w:val="16"/>
              </w:rPr>
              <w:t>2.3</w:t>
            </w:r>
          </w:p>
        </w:tc>
        <w:tc>
          <w:tcPr>
            <w:tcW w:type="dxa" w:w="5093"/>
          </w:tcPr>
          <w:p>
            <w:pPr>
              <w:spacing w:after="0"/>
              <w:jc w:val="left"/>
            </w:pPr>
            <w:r>
              <w:rPr>
                <w:sz w:val="16"/>
              </w:rPr>
              <w:t>Very Low 161</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161 of 161</w:t>
            </w:r>
          </w:p>
        </w:tc>
        <w:tc>
          <w:tcPr>
            <w:tcW w:type="dxa" w:w="1443"/>
          </w:tcPr>
          <w:p>
            <w:pPr>
              <w:spacing w:after="0"/>
              <w:jc w:val="right"/>
            </w:pPr>
            <w:r>
              <w:rPr>
                <w:sz w:val="16"/>
              </w:rPr>
              <w:t>0.6</w:t>
            </w:r>
          </w:p>
        </w:tc>
        <w:tc>
          <w:tcPr>
            <w:tcW w:type="dxa" w:w="1514"/>
          </w:tcPr>
          <w:p>
            <w:pPr>
              <w:spacing w:after="0"/>
              <w:jc w:val="right"/>
            </w:pPr>
            <w:r>
              <w:rPr>
                <w:sz w:val="16"/>
              </w:rPr>
              <w:t>19.0</w:t>
            </w:r>
          </w:p>
        </w:tc>
        <w:tc>
          <w:tcPr>
            <w:tcW w:type="dxa" w:w="1443"/>
          </w:tcPr>
          <w:p>
            <w:pPr>
              <w:spacing w:after="0"/>
              <w:jc w:val="right"/>
            </w:pPr>
            <w:r>
              <w:rPr>
                <w:sz w:val="16"/>
              </w:rPr>
              <w:t>84.8</w:t>
            </w:r>
          </w:p>
        </w:tc>
        <w:tc>
          <w:tcPr>
            <w:tcW w:type="dxa" w:w="5093"/>
          </w:tcPr>
          <w:p>
            <w:pPr>
              <w:spacing w:after="0"/>
              <w:jc w:val="left"/>
            </w:pPr>
            <w:r>
              <w:rPr>
                <w:sz w:val="16"/>
              </w:rPr>
              <w:t>Relatively High 2, Relatively Moderate 20, Relatively Low 69, Very Low 70</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157 of 161</w:t>
            </w:r>
          </w:p>
        </w:tc>
        <w:tc>
          <w:tcPr>
            <w:tcW w:type="dxa" w:w="1443"/>
          </w:tcPr>
          <w:p>
            <w:pPr>
              <w:spacing w:after="0"/>
              <w:jc w:val="right"/>
            </w:pPr>
            <w:r>
              <w:rPr>
                <w:sz w:val="16"/>
              </w:rPr>
              <w:t>10.0</w:t>
            </w:r>
          </w:p>
        </w:tc>
        <w:tc>
          <w:tcPr>
            <w:tcW w:type="dxa" w:w="1514"/>
          </w:tcPr>
          <w:p>
            <w:pPr>
              <w:spacing w:after="0"/>
              <w:jc w:val="right"/>
            </w:pPr>
            <w:r>
              <w:rPr>
                <w:sz w:val="16"/>
              </w:rPr>
              <w:t>44.0</w:t>
            </w:r>
          </w:p>
        </w:tc>
        <w:tc>
          <w:tcPr>
            <w:tcW w:type="dxa" w:w="1443"/>
          </w:tcPr>
          <w:p>
            <w:pPr>
              <w:spacing w:after="0"/>
              <w:jc w:val="right"/>
            </w:pPr>
            <w:r>
              <w:rPr>
                <w:sz w:val="16"/>
              </w:rPr>
              <w:t>87.6</w:t>
            </w:r>
          </w:p>
        </w:tc>
        <w:tc>
          <w:tcPr>
            <w:tcW w:type="dxa" w:w="5093"/>
          </w:tcPr>
          <w:p>
            <w:pPr>
              <w:spacing w:after="0"/>
              <w:jc w:val="left"/>
            </w:pPr>
            <w:r>
              <w:rPr>
                <w:sz w:val="16"/>
              </w:rPr>
              <w:t>Relatively Low 2, Very Low 155, No Rating 4</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161 of 161</w:t>
            </w:r>
          </w:p>
        </w:tc>
        <w:tc>
          <w:tcPr>
            <w:tcW w:type="dxa" w:w="1443"/>
          </w:tcPr>
          <w:p>
            <w:pPr>
              <w:spacing w:after="0"/>
              <w:jc w:val="right"/>
            </w:pPr>
            <w:r>
              <w:rPr>
                <w:sz w:val="16"/>
              </w:rPr>
              <w:t>3.8</w:t>
            </w:r>
          </w:p>
        </w:tc>
        <w:tc>
          <w:tcPr>
            <w:tcW w:type="dxa" w:w="1514"/>
          </w:tcPr>
          <w:p>
            <w:pPr>
              <w:spacing w:after="0"/>
              <w:jc w:val="right"/>
            </w:pPr>
            <w:r>
              <w:rPr>
                <w:sz w:val="16"/>
              </w:rPr>
              <w:t>70.9</w:t>
            </w:r>
          </w:p>
        </w:tc>
        <w:tc>
          <w:tcPr>
            <w:tcW w:type="dxa" w:w="1443"/>
          </w:tcPr>
          <w:p>
            <w:pPr>
              <w:spacing w:after="0"/>
              <w:jc w:val="right"/>
            </w:pPr>
            <w:r>
              <w:rPr>
                <w:sz w:val="16"/>
              </w:rPr>
              <w:t>96.0</w:t>
            </w:r>
          </w:p>
        </w:tc>
        <w:tc>
          <w:tcPr>
            <w:tcW w:type="dxa" w:w="5093"/>
          </w:tcPr>
          <w:p>
            <w:pPr>
              <w:spacing w:after="0"/>
              <w:jc w:val="left"/>
            </w:pPr>
            <w:r>
              <w:rPr>
                <w:sz w:val="16"/>
              </w:rPr>
              <w:t>Very High 2, Relatively High 50, Relatively Moderate 95, Relatively Low 13, Very Low 1</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161 of 161</w:t>
            </w:r>
          </w:p>
        </w:tc>
        <w:tc>
          <w:tcPr>
            <w:tcW w:type="dxa" w:w="1443"/>
          </w:tcPr>
          <w:p>
            <w:pPr>
              <w:spacing w:after="0"/>
              <w:jc w:val="right"/>
            </w:pPr>
            <w:r>
              <w:rPr>
                <w:sz w:val="16"/>
              </w:rPr>
              <w:t>9.7</w:t>
            </w:r>
          </w:p>
        </w:tc>
        <w:tc>
          <w:tcPr>
            <w:tcW w:type="dxa" w:w="1514"/>
          </w:tcPr>
          <w:p>
            <w:pPr>
              <w:spacing w:after="0"/>
              <w:jc w:val="right"/>
            </w:pPr>
            <w:r>
              <w:rPr>
                <w:sz w:val="16"/>
              </w:rPr>
              <w:t>53.6</w:t>
            </w:r>
          </w:p>
        </w:tc>
        <w:tc>
          <w:tcPr>
            <w:tcW w:type="dxa" w:w="1443"/>
          </w:tcPr>
          <w:p>
            <w:pPr>
              <w:spacing w:after="0"/>
              <w:jc w:val="right"/>
            </w:pPr>
            <w:r>
              <w:rPr>
                <w:sz w:val="16"/>
              </w:rPr>
              <w:t>82.0</w:t>
            </w:r>
          </w:p>
        </w:tc>
        <w:tc>
          <w:tcPr>
            <w:tcW w:type="dxa" w:w="5093"/>
          </w:tcPr>
          <w:p>
            <w:pPr>
              <w:spacing w:after="0"/>
              <w:jc w:val="left"/>
            </w:pPr>
            <w:r>
              <w:rPr>
                <w:sz w:val="16"/>
              </w:rPr>
              <w:t>Relatively Moderate 79, Relatively Low 81, Very Low 1</w:t>
            </w:r>
          </w:p>
        </w:tc>
      </w:tr>
      <w:tr>
        <w:trPr>
          <w:cantSplit/>
        </w:trPr>
        <w:tc>
          <w:tcPr>
            <w:tcW w:type="dxa" w:w="2309"/>
          </w:tcPr>
          <w:p>
            <w:pPr>
              <w:spacing w:after="0"/>
              <w:jc w:val="left"/>
            </w:pPr>
            <w:r>
              <w:rPr>
                <w:sz w:val="16"/>
              </w:rPr>
              <w:t>Tornado</w:t>
            </w:r>
          </w:p>
        </w:tc>
        <w:tc>
          <w:tcPr>
            <w:tcW w:type="dxa" w:w="2309"/>
          </w:tcPr>
          <w:p>
            <w:pPr>
              <w:spacing w:after="0"/>
              <w:jc w:val="right"/>
            </w:pPr>
            <w:r>
              <w:rPr>
                <w:sz w:val="16"/>
              </w:rPr>
              <w:t>161 of 161</w:t>
            </w:r>
          </w:p>
        </w:tc>
        <w:tc>
          <w:tcPr>
            <w:tcW w:type="dxa" w:w="1443"/>
          </w:tcPr>
          <w:p>
            <w:pPr>
              <w:spacing w:after="0"/>
              <w:jc w:val="right"/>
            </w:pPr>
            <w:r>
              <w:rPr>
                <w:sz w:val="16"/>
              </w:rPr>
              <w:t>22.2</w:t>
            </w:r>
          </w:p>
        </w:tc>
        <w:tc>
          <w:tcPr>
            <w:tcW w:type="dxa" w:w="1514"/>
          </w:tcPr>
          <w:p>
            <w:pPr>
              <w:spacing w:after="0"/>
              <w:jc w:val="right"/>
            </w:pPr>
            <w:r>
              <w:rPr>
                <w:sz w:val="16"/>
              </w:rPr>
              <w:t>61.4</w:t>
            </w:r>
          </w:p>
        </w:tc>
        <w:tc>
          <w:tcPr>
            <w:tcW w:type="dxa" w:w="1443"/>
          </w:tcPr>
          <w:p>
            <w:pPr>
              <w:spacing w:after="0"/>
              <w:jc w:val="right"/>
            </w:pPr>
            <w:r>
              <w:rPr>
                <w:sz w:val="16"/>
              </w:rPr>
              <w:t>96.3</w:t>
            </w:r>
          </w:p>
        </w:tc>
        <w:tc>
          <w:tcPr>
            <w:tcW w:type="dxa" w:w="5093"/>
          </w:tcPr>
          <w:p>
            <w:pPr>
              <w:spacing w:after="0"/>
              <w:jc w:val="left"/>
            </w:pPr>
            <w:r>
              <w:rPr>
                <w:sz w:val="16"/>
              </w:rPr>
              <w:t>Very High 1, Relatively High 18, Relatively Moderate 116, Relatively Low 25, Very Low 1</w:t>
            </w:r>
          </w:p>
        </w:tc>
      </w:tr>
      <w:tr>
        <w:trPr>
          <w:cantSplit/>
        </w:trPr>
        <w:tc>
          <w:tcPr>
            <w:tcW w:type="dxa" w:w="2309"/>
          </w:tcPr>
          <w:p>
            <w:pPr>
              <w:spacing w:after="0"/>
              <w:jc w:val="left"/>
            </w:pPr>
            <w:r>
              <w:rPr>
                <w:sz w:val="16"/>
              </w:rPr>
              <w:t>Volcanic Activity</w:t>
            </w:r>
          </w:p>
        </w:tc>
        <w:tc>
          <w:tcPr>
            <w:tcW w:type="dxa" w:w="2309"/>
          </w:tcPr>
          <w:p>
            <w:pPr>
              <w:spacing w:after="0"/>
              <w:jc w:val="right"/>
            </w:pPr>
            <w:r>
              <w:rPr>
                <w:sz w:val="16"/>
              </w:rPr>
              <w:t>161 of 161</w:t>
            </w:r>
          </w:p>
        </w:tc>
        <w:tc>
          <w:tcPr>
            <w:tcW w:type="dxa" w:w="1443"/>
          </w:tcPr>
          <w:p>
            <w:pPr>
              <w:spacing w:after="0"/>
              <w:jc w:val="right"/>
            </w:pPr>
            <w:r>
              <w:rPr>
                <w:sz w:val="16"/>
              </w:rPr>
              <w:t>40.9</w:t>
            </w:r>
          </w:p>
        </w:tc>
        <w:tc>
          <w:tcPr>
            <w:tcW w:type="dxa" w:w="1514"/>
          </w:tcPr>
          <w:p>
            <w:pPr>
              <w:spacing w:after="0"/>
              <w:jc w:val="right"/>
            </w:pPr>
            <w:r>
              <w:rPr>
                <w:sz w:val="16"/>
              </w:rPr>
              <w:t>56.9</w:t>
            </w:r>
          </w:p>
        </w:tc>
        <w:tc>
          <w:tcPr>
            <w:tcW w:type="dxa" w:w="1443"/>
          </w:tcPr>
          <w:p>
            <w:pPr>
              <w:spacing w:after="0"/>
              <w:jc w:val="right"/>
            </w:pPr>
            <w:r>
              <w:rPr>
                <w:sz w:val="16"/>
              </w:rPr>
              <w:t>77.6</w:t>
            </w:r>
          </w:p>
        </w:tc>
        <w:tc>
          <w:tcPr>
            <w:tcW w:type="dxa" w:w="5093"/>
          </w:tcPr>
          <w:p>
            <w:pPr>
              <w:spacing w:after="0"/>
              <w:jc w:val="left"/>
            </w:pPr>
            <w:r>
              <w:rPr>
                <w:sz w:val="16"/>
              </w:rPr>
              <w:t>Very Low 161</w:t>
            </w:r>
          </w:p>
        </w:tc>
      </w:tr>
      <w:tr>
        <w:trPr>
          <w:cantSplit/>
        </w:trPr>
        <w:tc>
          <w:tcPr>
            <w:tcW w:type="dxa" w:w="2309"/>
          </w:tcPr>
          <w:p>
            <w:pPr>
              <w:spacing w:after="0"/>
              <w:jc w:val="left"/>
            </w:pPr>
            <w:r>
              <w:rPr>
                <w:sz w:val="16"/>
              </w:rPr>
              <w:t>Wildfire</w:t>
            </w:r>
          </w:p>
        </w:tc>
        <w:tc>
          <w:tcPr>
            <w:tcW w:type="dxa" w:w="2309"/>
          </w:tcPr>
          <w:p>
            <w:pPr>
              <w:spacing w:after="0"/>
              <w:jc w:val="right"/>
            </w:pPr>
            <w:r>
              <w:rPr>
                <w:sz w:val="16"/>
              </w:rPr>
              <w:t>145 of 161</w:t>
            </w:r>
          </w:p>
        </w:tc>
        <w:tc>
          <w:tcPr>
            <w:tcW w:type="dxa" w:w="1443"/>
          </w:tcPr>
          <w:p>
            <w:pPr>
              <w:spacing w:after="0"/>
              <w:jc w:val="right"/>
            </w:pPr>
            <w:r>
              <w:rPr>
                <w:sz w:val="16"/>
              </w:rPr>
              <w:t>18.5</w:t>
            </w:r>
          </w:p>
        </w:tc>
        <w:tc>
          <w:tcPr>
            <w:tcW w:type="dxa" w:w="1514"/>
          </w:tcPr>
          <w:p>
            <w:pPr>
              <w:spacing w:after="0"/>
              <w:jc w:val="right"/>
            </w:pPr>
            <w:r>
              <w:rPr>
                <w:sz w:val="16"/>
              </w:rPr>
              <w:t>49.3</w:t>
            </w:r>
          </w:p>
        </w:tc>
        <w:tc>
          <w:tcPr>
            <w:tcW w:type="dxa" w:w="1443"/>
          </w:tcPr>
          <w:p>
            <w:pPr>
              <w:spacing w:after="0"/>
              <w:jc w:val="right"/>
            </w:pPr>
            <w:r>
              <w:rPr>
                <w:sz w:val="16"/>
              </w:rPr>
              <w:t>96.4</w:t>
            </w:r>
          </w:p>
        </w:tc>
        <w:tc>
          <w:tcPr>
            <w:tcW w:type="dxa" w:w="5093"/>
          </w:tcPr>
          <w:p>
            <w:pPr>
              <w:spacing w:after="0"/>
              <w:jc w:val="left"/>
            </w:pPr>
            <w:r>
              <w:rPr>
                <w:sz w:val="16"/>
              </w:rPr>
              <w:t>Relatively High 1, Relatively Moderate 6, Relatively Low 25, Very Low 113, No Rating 16</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161 of 161</w:t>
            </w:r>
          </w:p>
        </w:tc>
        <w:tc>
          <w:tcPr>
            <w:tcW w:type="dxa" w:w="1443"/>
          </w:tcPr>
          <w:p>
            <w:pPr>
              <w:spacing w:after="0"/>
              <w:jc w:val="right"/>
            </w:pPr>
            <w:r>
              <w:rPr>
                <w:sz w:val="16"/>
              </w:rPr>
              <w:t>17.0</w:t>
            </w:r>
          </w:p>
        </w:tc>
        <w:tc>
          <w:tcPr>
            <w:tcW w:type="dxa" w:w="1514"/>
          </w:tcPr>
          <w:p>
            <w:pPr>
              <w:spacing w:after="0"/>
              <w:jc w:val="right"/>
            </w:pPr>
            <w:r>
              <w:rPr>
                <w:sz w:val="16"/>
              </w:rPr>
              <w:t>51.1</w:t>
            </w:r>
          </w:p>
        </w:tc>
        <w:tc>
          <w:tcPr>
            <w:tcW w:type="dxa" w:w="1443"/>
          </w:tcPr>
          <w:p>
            <w:pPr>
              <w:spacing w:after="0"/>
              <w:jc w:val="right"/>
            </w:pPr>
            <w:r>
              <w:rPr>
                <w:sz w:val="16"/>
              </w:rPr>
              <w:t>77.2</w:t>
            </w:r>
          </w:p>
        </w:tc>
        <w:tc>
          <w:tcPr>
            <w:tcW w:type="dxa" w:w="5093"/>
          </w:tcPr>
          <w:p>
            <w:pPr>
              <w:spacing w:after="0"/>
              <w:jc w:val="left"/>
            </w:pPr>
            <w:r>
              <w:rPr>
                <w:sz w:val="16"/>
              </w:rPr>
              <w:t>Relatively Moderate 104, Relatively Low 56,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7"/>
        <w:gridCol w:w="680"/>
        <w:gridCol w:w="1849"/>
        <w:gridCol w:w="1949"/>
        <w:gridCol w:w="2028"/>
        <w:gridCol w:w="2098"/>
        <w:gridCol w:w="4071"/>
      </w:tblGrid>
      <w:tr>
        <w:trPr>
          <w:cantSplit/>
          <w:tblHeader/>
        </w:trPr>
        <w:tc>
          <w:tcPr>
            <w:tcW w:type="dxa" w:w="143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49"/>
            <w:shd w:val="clear" w:color="auto" w:fill="E8E8E8"/>
          </w:tcPr>
          <w:p>
            <w:pPr>
              <w:spacing w:after="0"/>
              <w:jc w:val="left"/>
            </w:pPr>
            <w:r>
              <w:rPr>
                <w:b/>
                <w:sz w:val="16"/>
              </w:rPr>
              <w:t>Plan status</w:t>
            </w:r>
          </w:p>
        </w:tc>
        <w:tc>
          <w:tcPr>
            <w:tcW w:type="dxa" w:w="19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71"/>
            <w:shd w:val="clear" w:color="auto" w:fill="E8E8E8"/>
          </w:tcPr>
          <w:p>
            <w:pPr>
              <w:spacing w:after="0"/>
              <w:jc w:val="left"/>
            </w:pPr>
            <w:r>
              <w:rPr>
                <w:b/>
                <w:sz w:val="16"/>
              </w:rPr>
              <w:t>Notes</w:t>
            </w:r>
          </w:p>
        </w:tc>
      </w:tr>
      <w:tr>
        <w:trPr>
          <w:cantSplit/>
        </w:trPr>
        <w:tc>
          <w:tcPr>
            <w:tcW w:type="dxa" w:w="1437"/>
          </w:tcPr>
          <w:p>
            <w:pPr>
              <w:spacing w:after="0"/>
              <w:jc w:val="left"/>
            </w:pPr>
            <w:r>
              <w:rPr>
                <w:sz w:val="16"/>
              </w:rPr>
              <w:t>Arapahoe County</w:t>
            </w:r>
          </w:p>
        </w:tc>
        <w:tc>
          <w:tcPr>
            <w:tcW w:type="dxa" w:w="680"/>
          </w:tcPr>
          <w:p>
            <w:pPr>
              <w:spacing w:after="0"/>
              <w:jc w:val="left"/>
            </w:pPr>
            <w:r>
              <w:rPr>
                <w:sz w:val="16"/>
              </w:rPr>
              <w:t>County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$1,910,011.07</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Aurora city</w:t>
            </w:r>
          </w:p>
        </w:tc>
        <w:tc>
          <w:tcPr>
            <w:tcW w:type="dxa" w:w="680"/>
          </w:tcPr>
          <w:p>
            <w:pPr>
              <w:spacing w:after="0"/>
              <w:jc w:val="left"/>
            </w:pPr>
            <w:r>
              <w:rPr>
                <w:sz w:val="16"/>
              </w:rPr>
              <w:t>City</w:t>
            </w:r>
          </w:p>
        </w:tc>
        <w:tc>
          <w:tcPr>
            <w:tcW w:type="dxa" w:w="1849"/>
          </w:tcPr>
          <w:p>
            <w:pPr>
              <w:spacing w:after="0"/>
              <w:jc w:val="left"/>
            </w:pPr>
            <w:r>
              <w:rPr>
                <w:sz w:val="16"/>
              </w:rPr>
              <w:t>Approved, expires 2027-02-10</w:t>
            </w:r>
          </w:p>
        </w:tc>
        <w:tc>
          <w:tcPr>
            <w:tcW w:type="dxa" w:w="1949"/>
          </w:tcPr>
          <w:p>
            <w:pPr>
              <w:spacing w:after="0"/>
              <w:jc w:val="right"/>
            </w:pPr>
            <w:r>
              <w:rPr>
                <w:sz w:val="16"/>
              </w:rPr>
              <w:t>FMA RL 0, SRL 0; any 3</w:t>
            </w:r>
          </w:p>
        </w:tc>
        <w:tc>
          <w:tcPr>
            <w:tcW w:type="dxa" w:w="2028"/>
          </w:tcPr>
          <w:p>
            <w:pPr>
              <w:spacing w:after="0"/>
              <w:jc w:val="right"/>
            </w:pPr>
            <w:r>
              <w:rPr>
                <w:sz w:val="16"/>
              </w:rPr>
              <w:t>$3,468,232.55</w:t>
            </w:r>
          </w:p>
        </w:tc>
        <w:tc>
          <w:tcPr>
            <w:tcW w:type="dxa" w:w="2098"/>
          </w:tcPr>
          <w:p>
            <w:pPr>
              <w:spacing w:after="0"/>
              <w:jc w:val="right"/>
            </w:pPr>
            <w:r>
              <w:rPr>
                <w:sz w:val="16"/>
              </w:rPr>
              <w:t>8 total; 0 since its plan</w:t>
            </w:r>
          </w:p>
        </w:tc>
        <w:tc>
          <w:tcPr>
            <w:tcW w:type="dxa" w:w="4071"/>
          </w:tcPr>
          <w:p>
            <w:pPr>
              <w:spacing w:after="0"/>
              <w:jc w:val="left"/>
            </w:pPr>
            <w:r>
              <w:rPr>
                <w:sz w:val="16"/>
              </w:rPr>
              <w:t>Whole community, including the part in Adams County; in-county portion (county table): FMA RL 0, FMA SRL 0, NFIP RL 2, NFIP SRL 0, any category 2.</w:t>
            </w:r>
          </w:p>
        </w:tc>
      </w:tr>
      <w:tr>
        <w:trPr>
          <w:cantSplit/>
        </w:trPr>
        <w:tc>
          <w:tcPr>
            <w:tcW w:type="dxa" w:w="1437"/>
          </w:tcPr>
          <w:p>
            <w:pPr>
              <w:spacing w:after="0"/>
              <w:jc w:val="left"/>
            </w:pPr>
            <w:r>
              <w:rPr>
                <w:sz w:val="16"/>
              </w:rPr>
              <w:t>Bennett town</w:t>
            </w:r>
          </w:p>
        </w:tc>
        <w:tc>
          <w:tcPr>
            <w:tcW w:type="dxa" w:w="680"/>
          </w:tcPr>
          <w:p>
            <w:pPr>
              <w:spacing w:after="0"/>
              <w:jc w:val="left"/>
            </w:pPr>
            <w:r>
              <w:rPr>
                <w:sz w:val="16"/>
              </w:rPr>
              <w:t>Town</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no Public Assistance recorded</w:t>
            </w:r>
          </w:p>
        </w:tc>
        <w:tc>
          <w:tcPr>
            <w:tcW w:type="dxa" w:w="2098"/>
          </w:tcPr>
          <w:p>
            <w:pPr>
              <w:spacing w:after="0"/>
              <w:jc w:val="right"/>
            </w:pPr>
            <w:r>
              <w:rPr>
                <w:sz w:val="16"/>
              </w:rPr>
              <w:t>4 total; 0 since its plan</w:t>
            </w:r>
          </w:p>
        </w:tc>
        <w:tc>
          <w:tcPr>
            <w:tcW w:type="dxa" w:w="4071"/>
          </w:tcPr>
          <w:p>
            <w:pPr>
              <w:spacing w:after="0"/>
              <w:jc w:val="left"/>
            </w:pPr>
          </w:p>
        </w:tc>
      </w:tr>
      <w:tr>
        <w:trPr>
          <w:cantSplit/>
        </w:trPr>
        <w:tc>
          <w:tcPr>
            <w:tcW w:type="dxa" w:w="1437"/>
          </w:tcPr>
          <w:p>
            <w:pPr>
              <w:spacing w:after="0"/>
              <w:jc w:val="left"/>
            </w:pPr>
            <w:r>
              <w:rPr>
                <w:sz w:val="16"/>
              </w:rPr>
              <w:t>Bow Mar town</w:t>
            </w:r>
          </w:p>
        </w:tc>
        <w:tc>
          <w:tcPr>
            <w:tcW w:type="dxa" w:w="680"/>
          </w:tcPr>
          <w:p>
            <w:pPr>
              <w:spacing w:after="0"/>
              <w:jc w:val="left"/>
            </w:pPr>
            <w:r>
              <w:rPr>
                <w:sz w:val="16"/>
              </w:rPr>
              <w:t>Town</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$4,575</w:t>
            </w:r>
          </w:p>
        </w:tc>
        <w:tc>
          <w:tcPr>
            <w:tcW w:type="dxa" w:w="2098"/>
          </w:tcPr>
          <w:p>
            <w:pPr>
              <w:spacing w:after="0"/>
              <w:jc w:val="right"/>
            </w:pPr>
            <w:r>
              <w:rPr>
                <w:sz w:val="16"/>
              </w:rPr>
              <w:t>6 total; 5 since its plan</w:t>
            </w:r>
          </w:p>
        </w:tc>
        <w:tc>
          <w:tcPr>
            <w:tcW w:type="dxa" w:w="4071"/>
          </w:tcPr>
          <w:p>
            <w:pPr>
              <w:spacing w:after="0"/>
              <w:jc w:val="left"/>
            </w:pPr>
          </w:p>
        </w:tc>
      </w:tr>
      <w:tr>
        <w:trPr>
          <w:cantSplit/>
        </w:trPr>
        <w:tc>
          <w:tcPr>
            <w:tcW w:type="dxa" w:w="1437"/>
          </w:tcPr>
          <w:p>
            <w:pPr>
              <w:spacing w:after="0"/>
              <w:jc w:val="left"/>
            </w:pPr>
            <w:r>
              <w:rPr>
                <w:sz w:val="16"/>
              </w:rPr>
              <w:t>Centennial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$151,529.60</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Cherry Hills Village city</w:t>
            </w:r>
          </w:p>
        </w:tc>
        <w:tc>
          <w:tcPr>
            <w:tcW w:type="dxa" w:w="680"/>
          </w:tcPr>
          <w:p>
            <w:pPr>
              <w:spacing w:after="0"/>
              <w:jc w:val="left"/>
            </w:pPr>
            <w:r>
              <w:rPr>
                <w:sz w:val="16"/>
              </w:rPr>
              <w:t>Town</w:t>
            </w:r>
          </w:p>
        </w:tc>
        <w:tc>
          <w:tcPr>
            <w:tcW w:type="dxa" w:w="1849"/>
          </w:tcPr>
          <w:p>
            <w:pPr>
              <w:spacing w:after="0"/>
              <w:jc w:val="left"/>
            </w:pPr>
            <w:r>
              <w:rPr>
                <w:sz w:val="16"/>
              </w:rPr>
              <w:t>Expired on 2026-01-12</w:t>
            </w:r>
          </w:p>
        </w:tc>
        <w:tc>
          <w:tcPr>
            <w:tcW w:type="dxa" w:w="1949"/>
          </w:tcPr>
          <w:p>
            <w:pPr>
              <w:spacing w:after="0"/>
              <w:jc w:val="right"/>
            </w:pPr>
            <w:r>
              <w:rPr>
                <w:sz w:val="16"/>
              </w:rPr>
              <w:t>FMA RL 0, SRL 0; any 2</w:t>
            </w:r>
          </w:p>
        </w:tc>
        <w:tc>
          <w:tcPr>
            <w:tcW w:type="dxa" w:w="2028"/>
          </w:tcPr>
          <w:p>
            <w:pPr>
              <w:spacing w:after="0"/>
              <w:jc w:val="right"/>
            </w:pPr>
            <w:r>
              <w:rPr>
                <w:sz w:val="16"/>
              </w:rPr>
              <w:t>$12,128.80</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Englewood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$880,937.95</w:t>
            </w:r>
          </w:p>
        </w:tc>
        <w:tc>
          <w:tcPr>
            <w:tcW w:type="dxa" w:w="2098"/>
          </w:tcPr>
          <w:p>
            <w:pPr>
              <w:spacing w:after="0"/>
              <w:jc w:val="right"/>
            </w:pPr>
            <w:r>
              <w:rPr>
                <w:sz w:val="16"/>
              </w:rPr>
              <w:t>20 total; 0 since its plan</w:t>
            </w:r>
          </w:p>
        </w:tc>
        <w:tc>
          <w:tcPr>
            <w:tcW w:type="dxa" w:w="4071"/>
          </w:tcPr>
          <w:p>
            <w:pPr>
              <w:spacing w:after="0"/>
              <w:jc w:val="left"/>
            </w:pPr>
          </w:p>
        </w:tc>
      </w:tr>
      <w:tr>
        <w:trPr>
          <w:cantSplit/>
        </w:trPr>
        <w:tc>
          <w:tcPr>
            <w:tcW w:type="dxa" w:w="1437"/>
          </w:tcPr>
          <w:p>
            <w:pPr>
              <w:spacing w:after="0"/>
              <w:jc w:val="left"/>
            </w:pPr>
            <w:r>
              <w:rPr>
                <w:sz w:val="16"/>
              </w:rPr>
              <w:t>Foxfield town</w:t>
            </w:r>
          </w:p>
        </w:tc>
        <w:tc>
          <w:tcPr>
            <w:tcW w:type="dxa" w:w="680"/>
          </w:tcPr>
          <w:p>
            <w:pPr>
              <w:spacing w:after="0"/>
              <w:jc w:val="left"/>
            </w:pPr>
            <w:r>
              <w:rPr>
                <w:sz w:val="16"/>
              </w:rPr>
              <w:t>Town</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$5,717.33</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Glendale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$11,800.71</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Greenwood Village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$182,889.85</w:t>
            </w:r>
          </w:p>
        </w:tc>
        <w:tc>
          <w:tcPr>
            <w:tcW w:type="dxa" w:w="2098"/>
          </w:tcPr>
          <w:p>
            <w:pPr>
              <w:spacing w:after="0"/>
              <w:jc w:val="right"/>
            </w:pPr>
            <w:r>
              <w:rPr>
                <w:sz w:val="16"/>
              </w:rPr>
              <w:t>0 total; 0 since its plan</w:t>
            </w:r>
          </w:p>
        </w:tc>
        <w:tc>
          <w:tcPr>
            <w:tcW w:type="dxa" w:w="4071"/>
          </w:tcPr>
          <w:p>
            <w:pPr>
              <w:spacing w:after="0"/>
              <w:jc w:val="left"/>
            </w:pPr>
          </w:p>
        </w:tc>
      </w:tr>
      <w:tr>
        <w:trPr>
          <w:cantSplit/>
        </w:trPr>
        <w:tc>
          <w:tcPr>
            <w:tcW w:type="dxa" w:w="1437"/>
          </w:tcPr>
          <w:p>
            <w:pPr>
              <w:spacing w:after="0"/>
              <w:jc w:val="left"/>
            </w:pPr>
            <w:r>
              <w:rPr>
                <w:sz w:val="16"/>
              </w:rPr>
              <w:t>Littleton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1</w:t>
            </w:r>
          </w:p>
        </w:tc>
        <w:tc>
          <w:tcPr>
            <w:tcW w:type="dxa" w:w="2028"/>
          </w:tcPr>
          <w:p>
            <w:pPr>
              <w:spacing w:after="0"/>
              <w:jc w:val="right"/>
            </w:pPr>
            <w:r>
              <w:rPr>
                <w:sz w:val="16"/>
              </w:rPr>
              <w:t>$1,534,651.71</w:t>
            </w:r>
          </w:p>
        </w:tc>
        <w:tc>
          <w:tcPr>
            <w:tcW w:type="dxa" w:w="2098"/>
          </w:tcPr>
          <w:p>
            <w:pPr>
              <w:spacing w:after="0"/>
              <w:jc w:val="right"/>
            </w:pPr>
            <w:r>
              <w:rPr>
                <w:sz w:val="16"/>
              </w:rPr>
              <w:t>32 total; 4 since its plan</w:t>
            </w:r>
          </w:p>
        </w:tc>
        <w:tc>
          <w:tcPr>
            <w:tcW w:type="dxa" w:w="4071"/>
          </w:tcPr>
          <w:p>
            <w:pPr>
              <w:spacing w:after="0"/>
              <w:jc w:val="left"/>
            </w:pPr>
          </w:p>
        </w:tc>
      </w:tr>
      <w:tr>
        <w:trPr>
          <w:cantSplit/>
        </w:trPr>
        <w:tc>
          <w:tcPr>
            <w:tcW w:type="dxa" w:w="1437"/>
          </w:tcPr>
          <w:p>
            <w:pPr>
              <w:spacing w:after="0"/>
              <w:jc w:val="left"/>
            </w:pPr>
            <w:r>
              <w:rPr>
                <w:sz w:val="16"/>
              </w:rPr>
              <w:t>Sheridan city</w:t>
            </w:r>
          </w:p>
        </w:tc>
        <w:tc>
          <w:tcPr>
            <w:tcW w:type="dxa" w:w="680"/>
          </w:tcPr>
          <w:p>
            <w:pPr>
              <w:spacing w:after="0"/>
              <w:jc w:val="left"/>
            </w:pPr>
            <w:r>
              <w:rPr>
                <w:sz w:val="16"/>
              </w:rPr>
              <w:t>City</w:t>
            </w:r>
          </w:p>
        </w:tc>
        <w:tc>
          <w:tcPr>
            <w:tcW w:type="dxa" w:w="1849"/>
          </w:tcPr>
          <w:p>
            <w:pPr>
              <w:spacing w:after="0"/>
              <w:jc w:val="left"/>
            </w:pPr>
            <w:r>
              <w:rPr>
                <w:sz w:val="16"/>
              </w:rPr>
              <w:t>Expired on 2026-01-12</w:t>
            </w:r>
          </w:p>
        </w:tc>
        <w:tc>
          <w:tcPr>
            <w:tcW w:type="dxa" w:w="1949"/>
          </w:tcPr>
          <w:p>
            <w:pPr>
              <w:spacing w:after="0"/>
              <w:jc w:val="right"/>
            </w:pPr>
            <w:r>
              <w:rPr>
                <w:sz w:val="16"/>
              </w:rPr>
              <w:t>FMA RL 0, SRL 0; any 0</w:t>
            </w:r>
          </w:p>
        </w:tc>
        <w:tc>
          <w:tcPr>
            <w:tcW w:type="dxa" w:w="2028"/>
          </w:tcPr>
          <w:p>
            <w:pPr>
              <w:spacing w:after="0"/>
              <w:jc w:val="right"/>
            </w:pPr>
            <w:r>
              <w:rPr>
                <w:sz w:val="16"/>
              </w:rPr>
              <w:t>$5,291.15</w:t>
            </w:r>
          </w:p>
        </w:tc>
        <w:tc>
          <w:tcPr>
            <w:tcW w:type="dxa" w:w="2098"/>
          </w:tcPr>
          <w:p>
            <w:pPr>
              <w:spacing w:after="0"/>
              <w:jc w:val="right"/>
            </w:pPr>
            <w:r>
              <w:rPr>
                <w:sz w:val="16"/>
              </w:rPr>
              <w:t>7 total; 0 since its plan</w:t>
            </w:r>
          </w:p>
        </w:tc>
        <w:tc>
          <w:tcPr>
            <w:tcW w:type="dxa" w:w="40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126"/>
        <w:gridCol w:w="1126"/>
        <w:gridCol w:w="1061"/>
        <w:gridCol w:w="1305"/>
        <w:gridCol w:w="1130"/>
        <w:gridCol w:w="1051"/>
        <w:gridCol w:w="1312"/>
        <w:gridCol w:w="122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2021-01-13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$71,652</w:t>
            </w:r>
          </w:p>
        </w:tc>
        <w:tc>
          <w:tcPr>
            <w:tcW w:type="dxa" w:w="1126"/>
          </w:tcPr>
          <w:p>
            <w:pPr>
              <w:spacing w:after="0"/>
              <w:jc w:val="right"/>
            </w:pPr>
            <w:r>
              <w:rPr>
                <w:sz w:val="16"/>
              </w:rPr>
              <w:t>$35,363</w:t>
            </w:r>
          </w:p>
        </w:tc>
        <w:tc>
          <w:tcPr>
            <w:tcW w:type="dxa" w:w="1061"/>
          </w:tcPr>
          <w:p>
            <w:pPr>
              <w:spacing w:after="0"/>
              <w:jc w:val="right"/>
            </w:pPr>
            <w:r>
              <w:rPr>
                <w:sz w:val="16"/>
              </w:rPr>
              <w:t>$9,290,285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8"/>
          </w:tcPr>
          <w:p>
            <w:pPr>
              <w:spacing w:after="0"/>
              <w:jc w:val="right"/>
            </w:pPr>
            <w:r>
              <w:rPr>
                <w:sz w:val="16"/>
              </w:rPr>
              <w:t>$19,156,289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$117,648</w:t>
            </w:r>
          </w:p>
        </w:tc>
        <w:tc>
          <w:tcPr>
            <w:tcW w:type="dxa" w:w="1061"/>
          </w:tcPr>
          <w:p>
            <w:pPr>
              <w:spacing w:after="0"/>
              <w:jc w:val="right"/>
            </w:pPr>
            <w:r>
              <w:rPr>
                <w:sz w:val="16"/>
              </w:rPr>
              <w:t>n/a</w:t>
            </w:r>
          </w:p>
        </w:tc>
        <w:tc>
          <w:tcPr>
            <w:tcW w:type="dxa" w:w="1305"/>
          </w:tcPr>
          <w:p>
            <w:pPr>
              <w:spacing w:after="0"/>
              <w:jc w:val="right"/>
            </w:pPr>
            <w:r>
              <w:rPr>
                <w:sz w:val="16"/>
              </w:rPr>
              <w:t>0.614% (agriculture)</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$200,860,237,979</w:t>
            </w:r>
          </w:p>
        </w:tc>
        <w:tc>
          <w:tcPr>
            <w:tcW w:type="dxa" w:w="1128"/>
          </w:tcPr>
          <w:p>
            <w:pPr>
              <w:spacing w:after="0"/>
              <w:jc w:val="right"/>
            </w:pPr>
            <w:r>
              <w:rPr>
                <w:sz w:val="16"/>
              </w:rPr>
              <w:t>n/a</w:t>
            </w:r>
          </w:p>
        </w:tc>
        <w:tc>
          <w:tcPr>
            <w:tcW w:type="dxa" w:w="1038"/>
          </w:tcPr>
          <w:p>
            <w:pPr>
              <w:spacing w:after="0"/>
              <w:jc w:val="right"/>
            </w:pPr>
            <w:r>
              <w:rPr>
                <w:sz w:val="16"/>
              </w:rPr>
              <w:t>655,070</w:t>
            </w:r>
          </w:p>
        </w:tc>
        <w:tc>
          <w:tcPr>
            <w:tcW w:type="dxa" w:w="1126"/>
          </w:tcPr>
          <w:p>
            <w:pPr>
              <w:spacing w:after="0"/>
              <w:jc w:val="right"/>
            </w:pPr>
            <w:r>
              <w:rPr>
                <w:sz w:val="16"/>
              </w:rPr>
              <w:t>$2,669,023</w:t>
            </w:r>
          </w:p>
        </w:tc>
        <w:tc>
          <w:tcPr>
            <w:tcW w:type="dxa" w:w="1126"/>
          </w:tcPr>
          <w:p>
            <w:pPr>
              <w:spacing w:after="0"/>
              <w:jc w:val="right"/>
            </w:pPr>
            <w:r>
              <w:rPr>
                <w:sz w:val="16"/>
              </w:rPr>
              <w:t>n/a</w:t>
            </w:r>
          </w:p>
        </w:tc>
        <w:tc>
          <w:tcPr>
            <w:tcW w:type="dxa" w:w="1061"/>
          </w:tcPr>
          <w:p>
            <w:pPr>
              <w:spacing w:after="0"/>
              <w:jc w:val="right"/>
            </w:pPr>
            <w:r>
              <w:rPr>
                <w:sz w:val="16"/>
              </w:rPr>
              <w:t>$852,384</w:t>
            </w:r>
          </w:p>
        </w:tc>
        <w:tc>
          <w:tcPr>
            <w:tcW w:type="dxa" w:w="1305"/>
          </w:tcPr>
          <w:p>
            <w:pPr>
              <w:spacing w:after="0"/>
              <w:jc w:val="right"/>
            </w:pPr>
            <w:r>
              <w:rPr>
                <w:sz w:val="16"/>
              </w:rPr>
              <w:t>0.00133%</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$61,945,315</w:t>
            </w:r>
          </w:p>
        </w:tc>
        <w:tc>
          <w:tcPr>
            <w:tcW w:type="dxa" w:w="1126"/>
          </w:tcPr>
          <w:p>
            <w:pPr>
              <w:spacing w:after="0"/>
              <w:jc w:val="right"/>
            </w:pPr>
            <w:r>
              <w:rPr>
                <w:sz w:val="16"/>
              </w:rPr>
              <w:t>$120,989</w:t>
            </w:r>
          </w:p>
        </w:tc>
        <w:tc>
          <w:tcPr>
            <w:tcW w:type="dxa" w:w="1061"/>
          </w:tcPr>
          <w:p>
            <w:pPr>
              <w:spacing w:after="0"/>
              <w:jc w:val="right"/>
            </w:pPr>
            <w:r>
              <w:rPr>
                <w:sz w:val="16"/>
              </w:rPr>
              <w:t>$1,915,262</w:t>
            </w:r>
          </w:p>
        </w:tc>
        <w:tc>
          <w:tcPr>
            <w:tcW w:type="dxa" w:w="1305"/>
          </w:tcPr>
          <w:p>
            <w:pPr>
              <w:spacing w:after="0"/>
              <w:jc w:val="right"/>
            </w:pPr>
            <w:r>
              <w:rPr>
                <w:sz w:val="16"/>
              </w:rPr>
              <w:t>0.0518%</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$216</w:t>
            </w:r>
          </w:p>
        </w:tc>
        <w:tc>
          <w:tcPr>
            <w:tcW w:type="dxa" w:w="1126"/>
          </w:tcPr>
          <w:p>
            <w:pPr>
              <w:spacing w:after="0"/>
              <w:jc w:val="right"/>
            </w:pPr>
            <w:r>
              <w:rPr>
                <w:sz w:val="16"/>
              </w:rPr>
              <w:t>$667</w:t>
            </w:r>
          </w:p>
        </w:tc>
        <w:tc>
          <w:tcPr>
            <w:tcW w:type="dxa" w:w="1061"/>
          </w:tcPr>
          <w:p>
            <w:pPr>
              <w:spacing w:after="0"/>
              <w:jc w:val="right"/>
            </w:pPr>
            <w:r>
              <w:rPr>
                <w:sz w:val="16"/>
              </w:rPr>
              <w:t>$1,024,274</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$119,555,813,892</w:t>
            </w:r>
          </w:p>
        </w:tc>
        <w:tc>
          <w:tcPr>
            <w:tcW w:type="dxa" w:w="1128"/>
          </w:tcPr>
          <w:p>
            <w:pPr>
              <w:spacing w:after="0"/>
              <w:jc w:val="right"/>
            </w:pPr>
            <w:r>
              <w:rPr>
                <w:sz w:val="16"/>
              </w:rPr>
              <w:t>n/a</w:t>
            </w:r>
          </w:p>
        </w:tc>
        <w:tc>
          <w:tcPr>
            <w:tcW w:type="dxa" w:w="1038"/>
          </w:tcPr>
          <w:p>
            <w:pPr>
              <w:spacing w:after="0"/>
              <w:jc w:val="right"/>
            </w:pPr>
            <w:r>
              <w:rPr>
                <w:sz w:val="16"/>
              </w:rPr>
              <w:t>654,201</w:t>
            </w:r>
          </w:p>
        </w:tc>
        <w:tc>
          <w:tcPr>
            <w:tcW w:type="dxa" w:w="1126"/>
          </w:tcPr>
          <w:p>
            <w:pPr>
              <w:spacing w:after="0"/>
              <w:jc w:val="right"/>
            </w:pPr>
            <w:r>
              <w:rPr>
                <w:sz w:val="16"/>
              </w:rPr>
              <w:t>$5,423</w:t>
            </w:r>
          </w:p>
        </w:tc>
        <w:tc>
          <w:tcPr>
            <w:tcW w:type="dxa" w:w="1126"/>
          </w:tcPr>
          <w:p>
            <w:pPr>
              <w:spacing w:after="0"/>
              <w:jc w:val="right"/>
            </w:pPr>
            <w:r>
              <w:rPr>
                <w:sz w:val="16"/>
              </w:rPr>
              <w:t>n/a</w:t>
            </w:r>
          </w:p>
        </w:tc>
        <w:tc>
          <w:tcPr>
            <w:tcW w:type="dxa" w:w="1061"/>
          </w:tcPr>
          <w:p>
            <w:pPr>
              <w:spacing w:after="0"/>
              <w:jc w:val="right"/>
            </w:pPr>
            <w:r>
              <w:rPr>
                <w:sz w:val="16"/>
              </w:rPr>
              <w:t>$1,882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$119,454,682,133</w:t>
            </w:r>
          </w:p>
        </w:tc>
        <w:tc>
          <w:tcPr>
            <w:tcW w:type="dxa" w:w="1128"/>
          </w:tcPr>
          <w:p>
            <w:pPr>
              <w:spacing w:after="0"/>
              <w:jc w:val="right"/>
            </w:pPr>
            <w:r>
              <w:rPr>
                <w:sz w:val="16"/>
              </w:rPr>
              <w:t>$729,568</w:t>
            </w:r>
          </w:p>
        </w:tc>
        <w:tc>
          <w:tcPr>
            <w:tcW w:type="dxa" w:w="1038"/>
          </w:tcPr>
          <w:p>
            <w:pPr>
              <w:spacing w:after="0"/>
              <w:jc w:val="right"/>
            </w:pPr>
            <w:r>
              <w:rPr>
                <w:sz w:val="16"/>
              </w:rPr>
              <w:t>4,058</w:t>
            </w:r>
          </w:p>
        </w:tc>
        <w:tc>
          <w:tcPr>
            <w:tcW w:type="dxa" w:w="1126"/>
          </w:tcPr>
          <w:p>
            <w:pPr>
              <w:spacing w:after="0"/>
              <w:jc w:val="right"/>
            </w:pPr>
            <w:r>
              <w:rPr>
                <w:sz w:val="16"/>
              </w:rPr>
              <w:t>$61,429,254</w:t>
            </w:r>
          </w:p>
        </w:tc>
        <w:tc>
          <w:tcPr>
            <w:tcW w:type="dxa" w:w="1126"/>
          </w:tcPr>
          <w:p>
            <w:pPr>
              <w:spacing w:after="0"/>
              <w:jc w:val="right"/>
            </w:pPr>
            <w:r>
              <w:rPr>
                <w:sz w:val="16"/>
              </w:rPr>
              <w:t>$6,208</w:t>
            </w:r>
          </w:p>
        </w:tc>
        <w:tc>
          <w:tcPr>
            <w:tcW w:type="dxa" w:w="1061"/>
          </w:tcPr>
          <w:p>
            <w:pPr>
              <w:spacing w:after="0"/>
              <w:jc w:val="right"/>
            </w:pPr>
            <w:r>
              <w:rPr>
                <w:sz w:val="16"/>
              </w:rPr>
              <w:t>$594,744</w:t>
            </w:r>
          </w:p>
        </w:tc>
        <w:tc>
          <w:tcPr>
            <w:tcW w:type="dxa" w:w="1305"/>
          </w:tcPr>
          <w:p>
            <w:pPr>
              <w:spacing w:after="0"/>
              <w:jc w:val="right"/>
            </w:pPr>
            <w:r>
              <w:rPr>
                <w:sz w:val="16"/>
              </w:rPr>
              <w:t>n/a (see note)</w:t>
            </w:r>
          </w:p>
        </w:tc>
        <w:tc>
          <w:tcPr>
            <w:tcW w:type="dxa" w:w="1130"/>
          </w:tcPr>
          <w:p>
            <w:pPr>
              <w:spacing w:after="0"/>
              <w:jc w:val="right"/>
            </w:pPr>
            <w:r>
              <w:rPr>
                <w:sz w:val="16"/>
              </w:rPr>
              <w:t>$170,000</w:t>
            </w:r>
          </w:p>
        </w:tc>
        <w:tc>
          <w:tcPr>
            <w:tcW w:type="dxa" w:w="1051"/>
          </w:tcPr>
          <w:p>
            <w:pPr>
              <w:spacing w:after="0"/>
              <w:jc w:val="right"/>
            </w:pPr>
          </w:p>
        </w:tc>
        <w:tc>
          <w:tcPr>
            <w:tcW w:type="dxa" w:w="1312"/>
          </w:tcPr>
          <w:p>
            <w:pPr>
              <w:spacing w:after="0"/>
              <w:jc w:val="right"/>
            </w:pPr>
            <w:r>
              <w:rPr>
                <w:sz w:val="16"/>
              </w:rPr>
              <w:t>$4,058,465.65</w:t>
            </w:r>
          </w:p>
        </w:tc>
        <w:tc>
          <w:tcPr>
            <w:tcW w:type="dxa" w:w="12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$1,143,470,376</w:t>
            </w:r>
          </w:p>
        </w:tc>
        <w:tc>
          <w:tcPr>
            <w:tcW w:type="dxa" w:w="1128"/>
          </w:tcPr>
          <w:p>
            <w:pPr>
              <w:spacing w:after="0"/>
              <w:jc w:val="right"/>
            </w:pPr>
            <w:r>
              <w:rPr>
                <w:sz w:val="16"/>
              </w:rPr>
              <w:t>n/a</w:t>
            </w:r>
          </w:p>
        </w:tc>
        <w:tc>
          <w:tcPr>
            <w:tcW w:type="dxa" w:w="1038"/>
          </w:tcPr>
          <w:p>
            <w:pPr>
              <w:spacing w:after="0"/>
              <w:jc w:val="right"/>
            </w:pPr>
            <w:r>
              <w:rPr>
                <w:sz w:val="16"/>
              </w:rPr>
              <w:t>5,207</w:t>
            </w:r>
          </w:p>
        </w:tc>
        <w:tc>
          <w:tcPr>
            <w:tcW w:type="dxa" w:w="1126"/>
          </w:tcPr>
          <w:p>
            <w:pPr>
              <w:spacing w:after="0"/>
              <w:jc w:val="right"/>
            </w:pPr>
            <w:r>
              <w:rPr>
                <w:sz w:val="16"/>
              </w:rPr>
              <w:t>$1,638</w:t>
            </w:r>
          </w:p>
        </w:tc>
        <w:tc>
          <w:tcPr>
            <w:tcW w:type="dxa" w:w="1126"/>
          </w:tcPr>
          <w:p>
            <w:pPr>
              <w:spacing w:after="0"/>
              <w:jc w:val="right"/>
            </w:pPr>
            <w:r>
              <w:rPr>
                <w:sz w:val="16"/>
              </w:rPr>
              <w:t>n/a</w:t>
            </w:r>
          </w:p>
        </w:tc>
        <w:tc>
          <w:tcPr>
            <w:tcW w:type="dxa" w:w="1061"/>
          </w:tcPr>
          <w:p>
            <w:pPr>
              <w:spacing w:after="0"/>
              <w:jc w:val="right"/>
            </w:pPr>
            <w:r>
              <w:rPr>
                <w:sz w:val="16"/>
              </w:rPr>
              <w:t>$15</w:t>
            </w:r>
          </w:p>
        </w:tc>
        <w:tc>
          <w:tcPr>
            <w:tcW w:type="dxa" w:w="1305"/>
          </w:tcPr>
          <w:p>
            <w:pPr>
              <w:spacing w:after="0"/>
              <w:jc w:val="right"/>
            </w:pPr>
            <w:r>
              <w:rPr>
                <w:sz w:val="16"/>
              </w:rPr>
              <w:t>0.000143%</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$119,555,813,892</w:t>
            </w:r>
          </w:p>
        </w:tc>
        <w:tc>
          <w:tcPr>
            <w:tcW w:type="dxa" w:w="1128"/>
          </w:tcPr>
          <w:p>
            <w:pPr>
              <w:spacing w:after="0"/>
              <w:jc w:val="right"/>
            </w:pPr>
            <w:r>
              <w:rPr>
                <w:sz w:val="16"/>
              </w:rPr>
              <w:t>n/a</w:t>
            </w:r>
          </w:p>
        </w:tc>
        <w:tc>
          <w:tcPr>
            <w:tcW w:type="dxa" w:w="1038"/>
          </w:tcPr>
          <w:p>
            <w:pPr>
              <w:spacing w:after="0"/>
              <w:jc w:val="right"/>
            </w:pPr>
            <w:r>
              <w:rPr>
                <w:sz w:val="16"/>
              </w:rPr>
              <w:t>654,201</w:t>
            </w:r>
          </w:p>
        </w:tc>
        <w:tc>
          <w:tcPr>
            <w:tcW w:type="dxa" w:w="1126"/>
          </w:tcPr>
          <w:p>
            <w:pPr>
              <w:spacing w:after="0"/>
              <w:jc w:val="right"/>
            </w:pPr>
            <w:r>
              <w:rPr>
                <w:sz w:val="16"/>
              </w:rPr>
              <w:t>$67,770</w:t>
            </w:r>
          </w:p>
        </w:tc>
        <w:tc>
          <w:tcPr>
            <w:tcW w:type="dxa" w:w="1126"/>
          </w:tcPr>
          <w:p>
            <w:pPr>
              <w:spacing w:after="0"/>
              <w:jc w:val="right"/>
            </w:pPr>
            <w:r>
              <w:rPr>
                <w:sz w:val="16"/>
              </w:rPr>
              <w:t>n/a</w:t>
            </w:r>
          </w:p>
        </w:tc>
        <w:tc>
          <w:tcPr>
            <w:tcW w:type="dxa" w:w="1061"/>
          </w:tcPr>
          <w:p>
            <w:pPr>
              <w:spacing w:after="0"/>
              <w:jc w:val="right"/>
            </w:pPr>
            <w:r>
              <w:rPr>
                <w:sz w:val="16"/>
              </w:rPr>
              <w:t>$3,959,032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$1,067,733</w:t>
            </w:r>
          </w:p>
        </w:tc>
        <w:tc>
          <w:tcPr>
            <w:tcW w:type="dxa" w:w="1126"/>
          </w:tcPr>
          <w:p>
            <w:pPr>
              <w:spacing w:after="0"/>
              <w:jc w:val="right"/>
            </w:pPr>
            <w:r>
              <w:rPr>
                <w:sz w:val="16"/>
              </w:rPr>
              <w:t>$2,777</w:t>
            </w:r>
          </w:p>
        </w:tc>
        <w:tc>
          <w:tcPr>
            <w:tcW w:type="dxa" w:w="1061"/>
          </w:tcPr>
          <w:p>
            <w:pPr>
              <w:spacing w:after="0"/>
              <w:jc w:val="right"/>
            </w:pPr>
            <w:r>
              <w:rPr>
                <w:sz w:val="16"/>
              </w:rPr>
              <w:t>$2,647,187</w:t>
            </w:r>
          </w:p>
        </w:tc>
        <w:tc>
          <w:tcPr>
            <w:tcW w:type="dxa" w:w="1305"/>
          </w:tcPr>
          <w:p>
            <w:pPr>
              <w:spacing w:after="0"/>
              <w:jc w:val="right"/>
            </w:pPr>
            <w:r>
              <w:rPr>
                <w:sz w:val="16"/>
              </w:rPr>
              <w:t>0.000893%</w:t>
            </w:r>
          </w:p>
        </w:tc>
        <w:tc>
          <w:tcPr>
            <w:tcW w:type="dxa" w:w="1130"/>
          </w:tcPr>
          <w:p>
            <w:pPr>
              <w:spacing w:after="0"/>
              <w:jc w:val="right"/>
            </w:pPr>
            <w:r>
              <w:rPr>
                <w:sz w:val="16"/>
              </w:rPr>
              <w:t>$6,000</w:t>
            </w:r>
          </w:p>
        </w:tc>
        <w:tc>
          <w:tcPr>
            <w:tcW w:type="dxa" w:w="1051"/>
          </w:tcPr>
          <w:p>
            <w:pPr>
              <w:spacing w:after="0"/>
              <w:jc w:val="right"/>
            </w:pPr>
            <w:r>
              <w:rPr>
                <w:sz w:val="16"/>
              </w:rPr>
              <w:t>$0</w:t>
            </w: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$17,250,067</w:t>
            </w:r>
          </w:p>
        </w:tc>
        <w:tc>
          <w:tcPr>
            <w:tcW w:type="dxa" w:w="1126"/>
          </w:tcPr>
          <w:p>
            <w:pPr>
              <w:spacing w:after="0"/>
              <w:jc w:val="right"/>
            </w:pPr>
            <w:r>
              <w:rPr>
                <w:sz w:val="16"/>
              </w:rPr>
              <w:t>$2,103</w:t>
            </w:r>
          </w:p>
        </w:tc>
        <w:tc>
          <w:tcPr>
            <w:tcW w:type="dxa" w:w="1061"/>
          </w:tcPr>
          <w:p>
            <w:pPr>
              <w:spacing w:after="0"/>
              <w:jc w:val="right"/>
            </w:pPr>
            <w:r>
              <w:rPr>
                <w:sz w:val="16"/>
              </w:rPr>
              <w:t>$5,106,741</w:t>
            </w:r>
          </w:p>
        </w:tc>
        <w:tc>
          <w:tcPr>
            <w:tcW w:type="dxa" w:w="1305"/>
          </w:tcPr>
          <w:p>
            <w:pPr>
              <w:spacing w:after="0"/>
              <w:jc w:val="right"/>
            </w:pPr>
            <w:r>
              <w:rPr>
                <w:sz w:val="16"/>
              </w:rPr>
              <w:t>0.0144%</w:t>
            </w:r>
          </w:p>
        </w:tc>
        <w:tc>
          <w:tcPr>
            <w:tcW w:type="dxa" w:w="1130"/>
          </w:tcPr>
          <w:p>
            <w:pPr>
              <w:spacing w:after="0"/>
              <w:jc w:val="right"/>
            </w:pPr>
            <w:r>
              <w:rPr>
                <w:sz w:val="16"/>
              </w:rPr>
              <w:t>$0</w:t>
            </w:r>
          </w:p>
        </w:tc>
        <w:tc>
          <w:tcPr>
            <w:tcW w:type="dxa" w:w="1051"/>
          </w:tcPr>
          <w:p>
            <w:pPr>
              <w:spacing w:after="0"/>
              <w:jc w:val="right"/>
            </w:pPr>
          </w:p>
        </w:tc>
        <w:tc>
          <w:tcPr>
            <w:tcW w:type="dxa" w:w="1312"/>
          </w:tcPr>
          <w:p>
            <w:pPr>
              <w:spacing w:after="0"/>
              <w:jc w:val="right"/>
            </w:pPr>
            <w:r>
              <w:rPr>
                <w:sz w:val="16"/>
              </w:rPr>
              <w:t>$4,058,465.65</w:t>
            </w:r>
          </w:p>
        </w:tc>
        <w:tc>
          <w:tcPr>
            <w:tcW w:type="dxa" w:w="1225"/>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$119,555,813,892</w:t>
            </w:r>
          </w:p>
        </w:tc>
        <w:tc>
          <w:tcPr>
            <w:tcW w:type="dxa" w:w="1128"/>
          </w:tcPr>
          <w:p>
            <w:pPr>
              <w:spacing w:after="0"/>
              <w:jc w:val="right"/>
            </w:pPr>
            <w:r>
              <w:rPr>
                <w:sz w:val="16"/>
              </w:rPr>
              <w:t>n/a</w:t>
            </w:r>
          </w:p>
        </w:tc>
        <w:tc>
          <w:tcPr>
            <w:tcW w:type="dxa" w:w="1038"/>
          </w:tcPr>
          <w:p>
            <w:pPr>
              <w:spacing w:after="0"/>
              <w:jc w:val="right"/>
            </w:pPr>
            <w:r>
              <w:rPr>
                <w:sz w:val="16"/>
              </w:rPr>
              <w:t>654,201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$155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$9,793,185,395</w:t>
            </w:r>
          </w:p>
        </w:tc>
        <w:tc>
          <w:tcPr>
            <w:tcW w:type="dxa" w:w="1128"/>
          </w:tcPr>
          <w:p>
            <w:pPr>
              <w:spacing w:after="0"/>
              <w:jc w:val="right"/>
            </w:pPr>
            <w:r>
              <w:rPr>
                <w:sz w:val="16"/>
              </w:rPr>
              <w:t>$21,104,963</w:t>
            </w:r>
          </w:p>
        </w:tc>
        <w:tc>
          <w:tcPr>
            <w:tcW w:type="dxa" w:w="1038"/>
          </w:tcPr>
          <w:p>
            <w:pPr>
              <w:spacing w:after="0"/>
              <w:jc w:val="right"/>
            </w:pPr>
            <w:r>
              <w:rPr>
                <w:sz w:val="16"/>
              </w:rPr>
              <w:t>59,487</w:t>
            </w:r>
          </w:p>
        </w:tc>
        <w:tc>
          <w:tcPr>
            <w:tcW w:type="dxa" w:w="1126"/>
          </w:tcPr>
          <w:p>
            <w:pPr>
              <w:spacing w:after="0"/>
              <w:jc w:val="right"/>
            </w:pPr>
            <w:r>
              <w:rPr>
                <w:sz w:val="16"/>
              </w:rPr>
              <w:t>$740,201</w:t>
            </w:r>
          </w:p>
        </w:tc>
        <w:tc>
          <w:tcPr>
            <w:tcW w:type="dxa" w:w="1126"/>
          </w:tcPr>
          <w:p>
            <w:pPr>
              <w:spacing w:after="0"/>
              <w:jc w:val="right"/>
            </w:pPr>
            <w:r>
              <w:rPr>
                <w:sz w:val="16"/>
              </w:rPr>
              <w:t>$94</w:t>
            </w:r>
          </w:p>
        </w:tc>
        <w:tc>
          <w:tcPr>
            <w:tcW w:type="dxa" w:w="1061"/>
          </w:tcPr>
          <w:p>
            <w:pPr>
              <w:spacing w:after="0"/>
              <w:jc w:val="right"/>
            </w:pPr>
            <w:r>
              <w:rPr>
                <w:sz w:val="16"/>
              </w:rPr>
              <w:t>$61,826</w:t>
            </w:r>
          </w:p>
        </w:tc>
        <w:tc>
          <w:tcPr>
            <w:tcW w:type="dxa" w:w="1305"/>
          </w:tcPr>
          <w:p>
            <w:pPr>
              <w:spacing w:after="0"/>
              <w:jc w:val="right"/>
            </w:pPr>
            <w:r>
              <w:rPr>
                <w:sz w:val="16"/>
              </w:rPr>
              <w:t>0.00756%</w:t>
            </w:r>
          </w:p>
        </w:tc>
        <w:tc>
          <w:tcPr>
            <w:tcW w:type="dxa" w:w="1130"/>
          </w:tcPr>
          <w:p>
            <w:pPr>
              <w:spacing w:after="0"/>
              <w:jc w:val="right"/>
            </w:pPr>
          </w:p>
        </w:tc>
        <w:tc>
          <w:tcPr>
            <w:tcW w:type="dxa" w:w="1051"/>
          </w:tcPr>
          <w:p>
            <w:pPr>
              <w:spacing w:after="0"/>
              <w:jc w:val="right"/>
            </w:pPr>
            <w:r>
              <w:rPr>
                <w:sz w:val="16"/>
              </w:rPr>
              <w:t>$750,000</w:t>
            </w:r>
          </w:p>
        </w:tc>
        <w:tc>
          <w:tcPr>
            <w:tcW w:type="dxa" w:w="1312"/>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$119,555,813,892</w:t>
            </w:r>
          </w:p>
        </w:tc>
        <w:tc>
          <w:tcPr>
            <w:tcW w:type="dxa" w:w="1128"/>
          </w:tcPr>
          <w:p>
            <w:pPr>
              <w:spacing w:after="0"/>
              <w:jc w:val="right"/>
            </w:pPr>
            <w:r>
              <w:rPr>
                <w:sz w:val="16"/>
              </w:rPr>
              <w:t>$34,340,948</w:t>
            </w:r>
          </w:p>
        </w:tc>
        <w:tc>
          <w:tcPr>
            <w:tcW w:type="dxa" w:w="1038"/>
          </w:tcPr>
          <w:p>
            <w:pPr>
              <w:spacing w:after="0"/>
              <w:jc w:val="right"/>
            </w:pPr>
            <w:r>
              <w:rPr>
                <w:sz w:val="16"/>
              </w:rPr>
              <w:t>654,201</w:t>
            </w:r>
          </w:p>
        </w:tc>
        <w:tc>
          <w:tcPr>
            <w:tcW w:type="dxa" w:w="1126"/>
          </w:tcPr>
          <w:p>
            <w:pPr>
              <w:spacing w:after="0"/>
              <w:jc w:val="right"/>
            </w:pPr>
            <w:r>
              <w:rPr>
                <w:sz w:val="16"/>
              </w:rPr>
              <w:t>$133,277</w:t>
            </w:r>
          </w:p>
        </w:tc>
        <w:tc>
          <w:tcPr>
            <w:tcW w:type="dxa" w:w="1126"/>
          </w:tcPr>
          <w:p>
            <w:pPr>
              <w:spacing w:after="0"/>
              <w:jc w:val="right"/>
            </w:pPr>
            <w:r>
              <w:rPr>
                <w:sz w:val="16"/>
              </w:rPr>
              <w:t>$5</w:t>
            </w:r>
          </w:p>
        </w:tc>
        <w:tc>
          <w:tcPr>
            <w:tcW w:type="dxa" w:w="1061"/>
          </w:tcPr>
          <w:p>
            <w:pPr>
              <w:spacing w:after="0"/>
              <w:jc w:val="right"/>
            </w:pPr>
            <w:r>
              <w:rPr>
                <w:sz w:val="16"/>
              </w:rPr>
              <w:t>$385,504</w:t>
            </w:r>
          </w:p>
        </w:tc>
        <w:tc>
          <w:tcPr>
            <w:tcW w:type="dxa" w:w="1305"/>
          </w:tcPr>
          <w:p>
            <w:pPr>
              <w:spacing w:after="0"/>
              <w:jc w:val="right"/>
            </w:pPr>
            <w:r>
              <w:rPr>
                <w:sz w:val="16"/>
              </w:rPr>
              <w:t>0.000111%</w:t>
            </w:r>
          </w:p>
        </w:tc>
        <w:tc>
          <w:tcPr>
            <w:tcW w:type="dxa" w:w="1130"/>
          </w:tcPr>
          <w:p>
            <w:pPr>
              <w:spacing w:after="0"/>
              <w:jc w:val="right"/>
            </w:pPr>
          </w:p>
        </w:tc>
        <w:tc>
          <w:tcPr>
            <w:tcW w:type="dxa" w:w="1051"/>
          </w:tcPr>
          <w:p>
            <w:pPr>
              <w:spacing w:after="0"/>
              <w:jc w:val="right"/>
            </w:pPr>
            <w:r>
              <w:rPr>
                <w:sz w:val="16"/>
              </w:rPr>
              <w:t>$0</w:t>
            </w:r>
          </w:p>
        </w:tc>
        <w:tc>
          <w:tcPr>
            <w:tcW w:type="dxa" w:w="1312"/>
          </w:tcPr>
          <w:p>
            <w:pPr>
              <w:spacing w:after="0"/>
              <w:jc w:val="right"/>
            </w:pPr>
          </w:p>
        </w:tc>
        <w:tc>
          <w:tcPr>
            <w:tcW w:type="dxa" w:w="12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2021-01-13 (Storm Events through 2026-06-30): 139 county-coded records, 24 with a damage value recorded (including $0), $176,000; 99 zone-level records, 48 with a damage value recorded (including $0), $750,000 reported for the zone; Public Assistance: $4,058,465.65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654,201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$119,555,813,892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$34,340,948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$145,667,423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$25,839,289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Aurora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Cherry Hills Village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Littleton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7"/>
        <w:gridCol w:w="1064"/>
        <w:gridCol w:w="956"/>
        <w:gridCol w:w="956"/>
        <w:gridCol w:w="956"/>
        <w:gridCol w:w="956"/>
        <w:gridCol w:w="956"/>
        <w:gridCol w:w="956"/>
        <w:gridCol w:w="1064"/>
        <w:gridCol w:w="4749"/>
      </w:tblGrid>
      <w:tr>
        <w:trPr>
          <w:cantSplit/>
          <w:tblHeader/>
        </w:trPr>
        <w:tc>
          <w:tcPr>
            <w:tcW w:type="dxa" w:w="1497"/>
            <w:shd w:val="clear" w:color="auto" w:fill="E8E8E8"/>
          </w:tcPr>
          <w:p>
            <w:pPr>
              <w:spacing w:after="0"/>
              <w:jc w:val="left"/>
            </w:pPr>
            <w:r>
              <w:rPr>
                <w:b/>
                <w:sz w:val="16"/>
              </w:rPr>
              <w:t>Jurisdiction</w:t>
            </w:r>
          </w:p>
        </w:tc>
        <w:tc>
          <w:tcPr>
            <w:tcW w:type="dxa" w:w="1064"/>
            <w:shd w:val="clear" w:color="auto" w:fill="E8E8E8"/>
          </w:tcPr>
          <w:p>
            <w:pPr>
              <w:spacing w:after="0"/>
              <w:jc w:val="left"/>
            </w:pPr>
            <w:r>
              <w:rPr>
                <w:b/>
                <w:sz w:val="16"/>
              </w:rPr>
              <w:t>NFIP community ID</w:t>
            </w:r>
          </w:p>
        </w:tc>
        <w:tc>
          <w:tcPr>
            <w:tcW w:type="dxa" w:w="956"/>
            <w:shd w:val="clear" w:color="auto" w:fill="E8E8E8"/>
          </w:tcPr>
          <w:p>
            <w:pPr>
              <w:spacing w:after="0"/>
              <w:jc w:val="right"/>
            </w:pPr>
            <w:r>
              <w:rPr>
                <w:b/>
                <w:sz w:val="16"/>
              </w:rPr>
              <w:t>RL, FMA</w:t>
            </w:r>
          </w:p>
          <w:p>
            <w:pPr>
              <w:spacing w:after="0"/>
              <w:jc w:val="right"/>
            </w:pPr>
            <w:r>
              <w:rPr>
                <w:i/>
                <w:color w:val="555555"/>
                <w:sz w:val="14"/>
              </w:rPr>
              <w:t>properties</w:t>
            </w:r>
          </w:p>
        </w:tc>
        <w:tc>
          <w:tcPr>
            <w:tcW w:type="dxa" w:w="956"/>
            <w:shd w:val="clear" w:color="auto" w:fill="E8E8E8"/>
          </w:tcPr>
          <w:p>
            <w:pPr>
              <w:spacing w:after="0"/>
              <w:jc w:val="right"/>
            </w:pPr>
            <w:r>
              <w:rPr>
                <w:b/>
                <w:sz w:val="16"/>
              </w:rPr>
              <w:t>SRL, FMA</w:t>
            </w:r>
          </w:p>
          <w:p>
            <w:pPr>
              <w:spacing w:after="0"/>
              <w:jc w:val="right"/>
            </w:pPr>
            <w:r>
              <w:rPr>
                <w:i/>
                <w:color w:val="555555"/>
                <w:sz w:val="14"/>
              </w:rPr>
              <w:t>properties</w:t>
            </w:r>
          </w:p>
        </w:tc>
        <w:tc>
          <w:tcPr>
            <w:tcW w:type="dxa" w:w="956"/>
            <w:shd w:val="clear" w:color="auto" w:fill="E8E8E8"/>
          </w:tcPr>
          <w:p>
            <w:pPr>
              <w:spacing w:after="0"/>
              <w:jc w:val="right"/>
            </w:pPr>
            <w:r>
              <w:rPr>
                <w:b/>
                <w:sz w:val="16"/>
              </w:rPr>
              <w:t>RL, NFIP</w:t>
            </w:r>
          </w:p>
          <w:p>
            <w:pPr>
              <w:spacing w:after="0"/>
              <w:jc w:val="right"/>
            </w:pPr>
            <w:r>
              <w:rPr>
                <w:i/>
                <w:color w:val="555555"/>
                <w:sz w:val="14"/>
              </w:rPr>
              <w:t>properties</w:t>
            </w:r>
          </w:p>
        </w:tc>
        <w:tc>
          <w:tcPr>
            <w:tcW w:type="dxa" w:w="956"/>
            <w:shd w:val="clear" w:color="auto" w:fill="E8E8E8"/>
          </w:tcPr>
          <w:p>
            <w:pPr>
              <w:spacing w:after="0"/>
              <w:jc w:val="right"/>
            </w:pPr>
            <w:r>
              <w:rPr>
                <w:b/>
                <w:sz w:val="16"/>
              </w:rPr>
              <w:t>SRL, NFIP</w:t>
            </w:r>
          </w:p>
          <w:p>
            <w:pPr>
              <w:spacing w:after="0"/>
              <w:jc w:val="right"/>
            </w:pPr>
            <w:r>
              <w:rPr>
                <w:i/>
                <w:color w:val="555555"/>
                <w:sz w:val="14"/>
              </w:rPr>
              <w:t>properties</w:t>
            </w:r>
          </w:p>
        </w:tc>
        <w:tc>
          <w:tcPr>
            <w:tcW w:type="dxa" w:w="9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6"/>
            <w:shd w:val="clear" w:color="auto" w:fill="E8E8E8"/>
          </w:tcPr>
          <w:p>
            <w:pPr>
              <w:spacing w:after="0"/>
              <w:jc w:val="right"/>
            </w:pPr>
            <w:r>
              <w:rPr>
                <w:b/>
                <w:sz w:val="16"/>
              </w:rPr>
              <w:t>Mitigated</w:t>
            </w:r>
          </w:p>
          <w:p>
            <w:pPr>
              <w:spacing w:after="0"/>
              <w:jc w:val="right"/>
            </w:pPr>
            <w:r>
              <w:rPr>
                <w:i/>
                <w:color w:val="555555"/>
                <w:sz w:val="14"/>
              </w:rPr>
              <w:t>properties</w:t>
            </w:r>
          </w:p>
        </w:tc>
        <w:tc>
          <w:tcPr>
            <w:tcW w:type="dxa" w:w="106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9"/>
            <w:shd w:val="clear" w:color="auto" w:fill="E8E8E8"/>
          </w:tcPr>
          <w:p>
            <w:pPr>
              <w:spacing w:after="0"/>
              <w:jc w:val="left"/>
            </w:pPr>
            <w:r>
              <w:rPr>
                <w:b/>
                <w:sz w:val="16"/>
              </w:rPr>
              <w:t>Note</w:t>
            </w:r>
          </w:p>
        </w:tc>
      </w:tr>
      <w:tr>
        <w:trPr>
          <w:cantSplit/>
        </w:trPr>
        <w:tc>
          <w:tcPr>
            <w:tcW w:type="dxa" w:w="1497"/>
          </w:tcPr>
          <w:p>
            <w:pPr>
              <w:spacing w:after="0"/>
              <w:jc w:val="left"/>
            </w:pPr>
            <w:r>
              <w:rPr>
                <w:sz w:val="16"/>
              </w:rPr>
              <w:t>Arapahoe County</w:t>
            </w:r>
          </w:p>
        </w:tc>
        <w:tc>
          <w:tcPr>
            <w:tcW w:type="dxa" w:w="1064"/>
          </w:tcPr>
          <w:p>
            <w:pPr>
              <w:spacing w:after="0"/>
              <w:jc w:val="left"/>
            </w:pPr>
            <w:r>
              <w:rPr>
                <w:sz w:val="16"/>
              </w:rPr>
              <w:t>080011</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Aurora city</w:t>
            </w:r>
          </w:p>
        </w:tc>
        <w:tc>
          <w:tcPr>
            <w:tcW w:type="dxa" w:w="1064"/>
          </w:tcPr>
          <w:p>
            <w:pPr>
              <w:spacing w:after="0"/>
              <w:jc w:val="left"/>
            </w:pPr>
            <w:r>
              <w:rPr>
                <w:sz w:val="16"/>
              </w:rPr>
              <w:t>080002</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3</w:t>
            </w:r>
          </w:p>
        </w:tc>
        <w:tc>
          <w:tcPr>
            <w:tcW w:type="dxa" w:w="956"/>
          </w:tcPr>
          <w:p>
            <w:pPr>
              <w:spacing w:after="0"/>
              <w:jc w:val="right"/>
            </w:pPr>
            <w:r>
              <w:rPr>
                <w:sz w:val="16"/>
              </w:rPr>
              <w:t>0</w:t>
            </w:r>
          </w:p>
        </w:tc>
        <w:tc>
          <w:tcPr>
            <w:tcW w:type="dxa" w:w="956"/>
          </w:tcPr>
          <w:p>
            <w:pPr>
              <w:spacing w:after="0"/>
              <w:jc w:val="right"/>
            </w:pPr>
            <w:r>
              <w:rPr>
                <w:sz w:val="16"/>
              </w:rPr>
              <w:t>3</w:t>
            </w:r>
          </w:p>
        </w:tc>
        <w:tc>
          <w:tcPr>
            <w:tcW w:type="dxa" w:w="956"/>
          </w:tcPr>
          <w:p>
            <w:pPr>
              <w:spacing w:after="0"/>
              <w:jc w:val="right"/>
            </w:pPr>
            <w:r>
              <w:rPr>
                <w:sz w:val="16"/>
              </w:rPr>
              <w:t>0</w:t>
            </w:r>
          </w:p>
        </w:tc>
        <w:tc>
          <w:tcPr>
            <w:tcW w:type="dxa" w:w="1064"/>
          </w:tcPr>
          <w:p>
            <w:pPr>
              <w:spacing w:after="0"/>
              <w:jc w:val="right"/>
            </w:pPr>
            <w:r>
              <w:rPr>
                <w:sz w:val="16"/>
              </w:rPr>
              <w:t>1</w:t>
            </w:r>
          </w:p>
        </w:tc>
        <w:tc>
          <w:tcPr>
            <w:tcW w:type="dxa" w:w="4749"/>
          </w:tcPr>
          <w:p>
            <w:pPr>
              <w:spacing w:after="0"/>
              <w:jc w:val="left"/>
            </w:pPr>
            <w:r>
              <w:rPr>
                <w:sz w:val="16"/>
              </w:rPr>
              <w:t>Whole community, including the part in Adams County; in-county portion (county table): FMA RL 0, FMA SRL 0, NFIP RL 2, NFIP SRL 0, any category 2.</w:t>
            </w:r>
          </w:p>
        </w:tc>
      </w:tr>
      <w:tr>
        <w:trPr>
          <w:cantSplit/>
        </w:trPr>
        <w:tc>
          <w:tcPr>
            <w:tcW w:type="dxa" w:w="1497"/>
          </w:tcPr>
          <w:p>
            <w:pPr>
              <w:spacing w:after="0"/>
              <w:jc w:val="left"/>
            </w:pPr>
            <w:r>
              <w:rPr>
                <w:sz w:val="16"/>
              </w:rPr>
              <w:t>Bennett town</w:t>
            </w:r>
          </w:p>
        </w:tc>
        <w:tc>
          <w:tcPr>
            <w:tcW w:type="dxa" w:w="1064"/>
          </w:tcPr>
          <w:p>
            <w:pPr>
              <w:spacing w:after="0"/>
              <w:jc w:val="left"/>
            </w:pPr>
            <w:r>
              <w:rPr>
                <w:sz w:val="16"/>
              </w:rPr>
              <w:t>080003</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Bow Mar town</w:t>
            </w:r>
          </w:p>
        </w:tc>
        <w:tc>
          <w:tcPr>
            <w:tcW w:type="dxa" w:w="1064"/>
          </w:tcPr>
          <w:p>
            <w:pPr>
              <w:spacing w:after="0"/>
              <w:jc w:val="left"/>
            </w:pPr>
            <w:r>
              <w:rPr>
                <w:sz w:val="16"/>
              </w:rPr>
              <w:t>080232</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Centennial city</w:t>
            </w:r>
          </w:p>
        </w:tc>
        <w:tc>
          <w:tcPr>
            <w:tcW w:type="dxa" w:w="1064"/>
          </w:tcPr>
          <w:p>
            <w:pPr>
              <w:spacing w:after="0"/>
              <w:jc w:val="left"/>
            </w:pPr>
            <w:r>
              <w:rPr>
                <w:sz w:val="16"/>
              </w:rPr>
              <w:t>080315</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Cherry Hills Village city</w:t>
            </w:r>
          </w:p>
        </w:tc>
        <w:tc>
          <w:tcPr>
            <w:tcW w:type="dxa" w:w="1064"/>
          </w:tcPr>
          <w:p>
            <w:pPr>
              <w:spacing w:after="0"/>
              <w:jc w:val="left"/>
            </w:pPr>
            <w:r>
              <w:rPr>
                <w:sz w:val="16"/>
              </w:rPr>
              <w:t>080013</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2</w:t>
            </w:r>
          </w:p>
        </w:tc>
        <w:tc>
          <w:tcPr>
            <w:tcW w:type="dxa" w:w="956"/>
          </w:tcPr>
          <w:p>
            <w:pPr>
              <w:spacing w:after="0"/>
              <w:jc w:val="right"/>
            </w:pPr>
            <w:r>
              <w:rPr>
                <w:sz w:val="16"/>
              </w:rPr>
              <w:t>0</w:t>
            </w:r>
          </w:p>
        </w:tc>
        <w:tc>
          <w:tcPr>
            <w:tcW w:type="dxa" w:w="956"/>
          </w:tcPr>
          <w:p>
            <w:pPr>
              <w:spacing w:after="0"/>
              <w:jc w:val="right"/>
            </w:pPr>
            <w:r>
              <w:rPr>
                <w:sz w:val="16"/>
              </w:rPr>
              <w:t>2</w:t>
            </w:r>
          </w:p>
        </w:tc>
        <w:tc>
          <w:tcPr>
            <w:tcW w:type="dxa" w:w="956"/>
          </w:tcPr>
          <w:p>
            <w:pPr>
              <w:spacing w:after="0"/>
              <w:jc w:val="right"/>
            </w:pPr>
            <w:r>
              <w:rPr>
                <w:sz w:val="16"/>
              </w:rPr>
              <w:t>0</w:t>
            </w:r>
          </w:p>
        </w:tc>
        <w:tc>
          <w:tcPr>
            <w:tcW w:type="dxa" w:w="1064"/>
          </w:tcPr>
          <w:p>
            <w:pPr>
              <w:spacing w:after="0"/>
              <w:jc w:val="right"/>
            </w:pPr>
            <w:r>
              <w:rPr>
                <w:sz w:val="16"/>
              </w:rPr>
              <w:t>2</w:t>
            </w:r>
          </w:p>
        </w:tc>
        <w:tc>
          <w:tcPr>
            <w:tcW w:type="dxa" w:w="4749"/>
          </w:tcPr>
          <w:p>
            <w:pPr>
              <w:spacing w:after="0"/>
              <w:jc w:val="left"/>
            </w:pPr>
          </w:p>
        </w:tc>
      </w:tr>
      <w:tr>
        <w:trPr>
          <w:cantSplit/>
        </w:trPr>
        <w:tc>
          <w:tcPr>
            <w:tcW w:type="dxa" w:w="1497"/>
          </w:tcPr>
          <w:p>
            <w:pPr>
              <w:spacing w:after="0"/>
              <w:jc w:val="left"/>
            </w:pPr>
            <w:r>
              <w:rPr>
                <w:sz w:val="16"/>
              </w:rPr>
              <w:t>Englewood city</w:t>
            </w:r>
          </w:p>
        </w:tc>
        <w:tc>
          <w:tcPr>
            <w:tcW w:type="dxa" w:w="1064"/>
          </w:tcPr>
          <w:p>
            <w:pPr>
              <w:spacing w:after="0"/>
              <w:jc w:val="left"/>
            </w:pPr>
            <w:r>
              <w:rPr>
                <w:sz w:val="16"/>
              </w:rPr>
              <w:t>085074</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Foxfield town</w:t>
            </w:r>
          </w:p>
        </w:tc>
        <w:tc>
          <w:tcPr>
            <w:tcW w:type="dxa" w:w="1064"/>
          </w:tcPr>
          <w:p>
            <w:pPr>
              <w:spacing w:after="0"/>
              <w:jc w:val="left"/>
            </w:pPr>
            <w:r>
              <w:rPr>
                <w:sz w:val="16"/>
              </w:rPr>
              <w:t>080091</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Glendale city</w:t>
            </w:r>
          </w:p>
        </w:tc>
        <w:tc>
          <w:tcPr>
            <w:tcW w:type="dxa" w:w="1064"/>
          </w:tcPr>
          <w:p>
            <w:pPr>
              <w:spacing w:after="0"/>
              <w:jc w:val="left"/>
            </w:pPr>
            <w:r>
              <w:rPr>
                <w:sz w:val="16"/>
              </w:rPr>
              <w:t>080247</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Greenwood Village city</w:t>
            </w:r>
          </w:p>
        </w:tc>
        <w:tc>
          <w:tcPr>
            <w:tcW w:type="dxa" w:w="1064"/>
          </w:tcPr>
          <w:p>
            <w:pPr>
              <w:spacing w:after="0"/>
              <w:jc w:val="left"/>
            </w:pPr>
            <w:r>
              <w:rPr>
                <w:sz w:val="16"/>
              </w:rPr>
              <w:t>080195</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r>
        <w:trPr>
          <w:cantSplit/>
        </w:trPr>
        <w:tc>
          <w:tcPr>
            <w:tcW w:type="dxa" w:w="1497"/>
          </w:tcPr>
          <w:p>
            <w:pPr>
              <w:spacing w:after="0"/>
              <w:jc w:val="left"/>
            </w:pPr>
            <w:r>
              <w:rPr>
                <w:sz w:val="16"/>
              </w:rPr>
              <w:t>Littleton city</w:t>
            </w:r>
          </w:p>
        </w:tc>
        <w:tc>
          <w:tcPr>
            <w:tcW w:type="dxa" w:w="1064"/>
          </w:tcPr>
          <w:p>
            <w:pPr>
              <w:spacing w:after="0"/>
              <w:jc w:val="left"/>
            </w:pPr>
            <w:r>
              <w:rPr>
                <w:sz w:val="16"/>
              </w:rPr>
              <w:t>080017</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1</w:t>
            </w:r>
          </w:p>
        </w:tc>
        <w:tc>
          <w:tcPr>
            <w:tcW w:type="dxa" w:w="956"/>
          </w:tcPr>
          <w:p>
            <w:pPr>
              <w:spacing w:after="0"/>
              <w:jc w:val="right"/>
            </w:pPr>
            <w:r>
              <w:rPr>
                <w:sz w:val="16"/>
              </w:rPr>
              <w:t>0</w:t>
            </w:r>
          </w:p>
        </w:tc>
        <w:tc>
          <w:tcPr>
            <w:tcW w:type="dxa" w:w="956"/>
          </w:tcPr>
          <w:p>
            <w:pPr>
              <w:spacing w:after="0"/>
              <w:jc w:val="right"/>
            </w:pPr>
            <w:r>
              <w:rPr>
                <w:sz w:val="16"/>
              </w:rPr>
              <w:t>1</w:t>
            </w:r>
          </w:p>
        </w:tc>
        <w:tc>
          <w:tcPr>
            <w:tcW w:type="dxa" w:w="956"/>
          </w:tcPr>
          <w:p>
            <w:pPr>
              <w:spacing w:after="0"/>
              <w:jc w:val="right"/>
            </w:pPr>
            <w:r>
              <w:rPr>
                <w:sz w:val="16"/>
              </w:rPr>
              <w:t>0</w:t>
            </w:r>
          </w:p>
        </w:tc>
        <w:tc>
          <w:tcPr>
            <w:tcW w:type="dxa" w:w="1064"/>
          </w:tcPr>
          <w:p>
            <w:pPr>
              <w:spacing w:after="0"/>
              <w:jc w:val="right"/>
            </w:pPr>
            <w:r>
              <w:rPr>
                <w:sz w:val="16"/>
              </w:rPr>
              <w:t>1</w:t>
            </w:r>
          </w:p>
        </w:tc>
        <w:tc>
          <w:tcPr>
            <w:tcW w:type="dxa" w:w="4749"/>
          </w:tcPr>
          <w:p>
            <w:pPr>
              <w:spacing w:after="0"/>
              <w:jc w:val="left"/>
            </w:pPr>
          </w:p>
        </w:tc>
      </w:tr>
      <w:tr>
        <w:trPr>
          <w:cantSplit/>
        </w:trPr>
        <w:tc>
          <w:tcPr>
            <w:tcW w:type="dxa" w:w="1497"/>
          </w:tcPr>
          <w:p>
            <w:pPr>
              <w:spacing w:after="0"/>
              <w:jc w:val="left"/>
            </w:pPr>
            <w:r>
              <w:rPr>
                <w:sz w:val="16"/>
              </w:rPr>
              <w:t>Sheridan city</w:t>
            </w:r>
          </w:p>
        </w:tc>
        <w:tc>
          <w:tcPr>
            <w:tcW w:type="dxa" w:w="1064"/>
          </w:tcPr>
          <w:p>
            <w:pPr>
              <w:spacing w:after="0"/>
              <w:jc w:val="left"/>
            </w:pPr>
            <w:r>
              <w:rPr>
                <w:sz w:val="16"/>
              </w:rPr>
              <w:t>080018</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7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Arapahoe County, CO: risk-assessment baseline packet, release 2026-10 (data as of 2026-09-30; County FIPS 08005). Automated baseline. </w:t>
      </w:r>
      <w:hyperlink r:id="rId15">
        <w:r>
          <w:rPr>
            <w:color w:val="1F4E99"/>
            <w:sz w:val="17"/>
            <w:u w:val="single"/>
          </w:rPr>
          <w:t>https://hazardplain.org/co/08005/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Arapahoe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Arapahoe County, CO: Risk-assessment baseline packet</dc:title>
  <dc:subject>Hazard Plain release 2026-10, as of 2026-09-30. Automated baseline</dc:subject>
  <dc:creator>Hazard Plain</dc:creator>
  <cp:keywords>Hazard Plain; hazard mitigation; risk assessment; 08005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