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Adams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2025-12-13</w:t>
      </w:r>
    </w:p>
    <w:p>
      <w:pPr>
        <w:keepNext/>
        <w:spacing w:after="40" w:before="0"/>
      </w:pPr>
      <w:r>
        <w:rPr>
          <w:b/>
        </w:rPr>
        <w:t xml:space="preserve">Plan: </w:t>
      </w:r>
      <w:r>
        <w:rPr/>
        <w:t>Adams County, CO Hazard Mitigation Plan 2020 (FEMA plan 106805)</w:t>
      </w:r>
    </w:p>
    <w:p>
      <w:pPr>
        <w:keepNext/>
        <w:spacing w:after="40" w:before="0"/>
      </w:pPr>
      <w:r>
        <w:rPr>
          <w:b/>
        </w:rPr>
        <w:t xml:space="preserve">Approved: </w:t>
      </w:r>
      <w:r>
        <w:rPr/>
        <w:t>2020-12-14</w:t>
      </w:r>
    </w:p>
    <w:p>
      <w:pPr>
        <w:keepNext/>
        <w:spacing w:after="40" w:before="0"/>
      </w:pPr>
      <w:r>
        <w:rPr>
          <w:b/>
        </w:rPr>
        <w:t xml:space="preserve">Expires: </w:t>
      </w:r>
      <w:r>
        <w:rPr/>
        <w:t>2025-12-13</w:t>
      </w:r>
    </w:p>
    <w:p>
      <w:pPr>
        <w:keepNext/>
        <w:spacing w:after="40" w:before="0"/>
      </w:pPr>
      <w:r>
        <w:rPr>
          <w:b/>
        </w:rPr>
        <w:t xml:space="preserve">As of: </w:t>
      </w:r>
      <w:r>
        <w:rPr/>
        <w:t>2026-09-28</w:t>
      </w:r>
    </w:p>
    <w:p>
      <w:pPr>
        <w:keepNext/>
        <w:spacing w:after="40" w:before="0"/>
      </w:pPr>
      <w:r>
        <w:rPr>
          <w:b/>
        </w:rPr>
        <w:t xml:space="preserve">Days: </w:t>
      </w:r>
      <w:r>
        <w:rPr/>
        <w:t>289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3"/>
        <w:gridCol w:w="1126"/>
        <w:gridCol w:w="1805"/>
        <w:gridCol w:w="1699"/>
        <w:gridCol w:w="1037"/>
        <w:gridCol w:w="1037"/>
        <w:gridCol w:w="838"/>
        <w:gridCol w:w="2872"/>
        <w:gridCol w:w="2356"/>
      </w:tblGrid>
      <w:tr>
        <w:trPr>
          <w:cantSplit/>
          <w:tblHeader/>
        </w:trPr>
        <w:tc>
          <w:tcPr>
            <w:tcW w:type="dxa" w:w="1343"/>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805"/>
            <w:shd w:val="clear" w:color="auto" w:fill="E8E8E8"/>
          </w:tcPr>
          <w:p>
            <w:pPr>
              <w:spacing w:after="0"/>
              <w:jc w:val="left"/>
            </w:pPr>
            <w:r>
              <w:rPr>
                <w:b/>
                <w:sz w:val="16"/>
              </w:rPr>
              <w:t>Status</w:t>
            </w:r>
          </w:p>
        </w:tc>
        <w:tc>
          <w:tcPr>
            <w:tcW w:type="dxa" w:w="16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2"/>
            <w:shd w:val="clear" w:color="auto" w:fill="E8E8E8"/>
          </w:tcPr>
          <w:p>
            <w:pPr>
              <w:spacing w:after="0"/>
              <w:jc w:val="left"/>
            </w:pPr>
            <w:r>
              <w:rPr>
                <w:b/>
                <w:sz w:val="16"/>
              </w:rPr>
              <w:t>Update underway</w:t>
            </w:r>
          </w:p>
        </w:tc>
        <w:tc>
          <w:tcPr>
            <w:tcW w:type="dxa" w:w="2356"/>
            <w:shd w:val="clear" w:color="auto" w:fill="E8E8E8"/>
          </w:tcPr>
          <w:p>
            <w:pPr>
              <w:spacing w:after="0"/>
              <w:jc w:val="left"/>
            </w:pPr>
            <w:r>
              <w:rPr>
                <w:b/>
                <w:sz w:val="16"/>
              </w:rPr>
              <w:t>Notes</w:t>
            </w:r>
          </w:p>
        </w:tc>
      </w:tr>
      <w:tr>
        <w:trPr>
          <w:cantSplit/>
        </w:trPr>
        <w:tc>
          <w:tcPr>
            <w:tcW w:type="dxa" w:w="1343"/>
          </w:tcPr>
          <w:p>
            <w:pPr>
              <w:spacing w:after="0"/>
              <w:jc w:val="left"/>
            </w:pPr>
            <w:r>
              <w:rPr>
                <w:sz w:val="16"/>
              </w:rPr>
              <w:t>Adams County</w:t>
            </w:r>
          </w:p>
        </w:tc>
        <w:tc>
          <w:tcPr>
            <w:tcW w:type="dxa" w:w="1126"/>
          </w:tcPr>
          <w:p>
            <w:pPr>
              <w:spacing w:after="0"/>
              <w:jc w:val="left"/>
            </w:pPr>
            <w:r>
              <w:rPr>
                <w:sz w:val="16"/>
              </w:rPr>
              <w:t>County</w:t>
            </w:r>
          </w:p>
        </w:tc>
        <w:tc>
          <w:tcPr>
            <w:tcW w:type="dxa" w:w="1805"/>
          </w:tcPr>
          <w:p>
            <w:pPr>
              <w:spacing w:after="0"/>
              <w:jc w:val="left"/>
            </w:pPr>
            <w:r>
              <w:rPr>
                <w:sz w:val="16"/>
              </w:rPr>
              <w:t>Expired on 2025-12-13</w:t>
            </w:r>
          </w:p>
        </w:tc>
        <w:tc>
          <w:tcPr>
            <w:tcW w:type="dxa" w:w="1699"/>
          </w:tcPr>
          <w:p>
            <w:pPr>
              <w:spacing w:after="0"/>
              <w:jc w:val="left"/>
            </w:pPr>
            <w:r>
              <w:rPr>
                <w:sz w:val="16"/>
              </w:rPr>
              <w:t>Adams County, CO Hazard Mitigation Plan 2020 (FEMA plan 106805)</w:t>
            </w:r>
          </w:p>
        </w:tc>
        <w:tc>
          <w:tcPr>
            <w:tcW w:type="dxa" w:w="1037"/>
          </w:tcPr>
          <w:p>
            <w:pPr>
              <w:spacing w:after="0"/>
              <w:jc w:val="left"/>
            </w:pPr>
            <w:r>
              <w:rPr>
                <w:sz w:val="16"/>
              </w:rPr>
              <w:t>2020-12-14</w:t>
            </w:r>
          </w:p>
        </w:tc>
        <w:tc>
          <w:tcPr>
            <w:tcW w:type="dxa" w:w="1037"/>
          </w:tcPr>
          <w:p>
            <w:pPr>
              <w:spacing w:after="0"/>
              <w:jc w:val="left"/>
            </w:pPr>
            <w:r>
              <w:rPr>
                <w:sz w:val="16"/>
              </w:rPr>
              <w:t>2025-12-13</w:t>
            </w:r>
          </w:p>
        </w:tc>
        <w:tc>
          <w:tcPr>
            <w:tcW w:type="dxa" w:w="838"/>
          </w:tcPr>
          <w:p>
            <w:pPr>
              <w:spacing w:after="0"/>
              <w:jc w:val="right"/>
            </w:pPr>
            <w:r>
              <w:rPr>
                <w:sz w:val="16"/>
              </w:rPr>
              <w:t>-289</w:t>
            </w:r>
          </w:p>
        </w:tc>
        <w:tc>
          <w:tcPr>
            <w:tcW w:type="dxa" w:w="2872"/>
          </w:tcPr>
          <w:p>
            <w:pPr>
              <w:spacing w:after="0"/>
              <w:jc w:val="left"/>
            </w:pPr>
            <w:r>
              <w:rPr>
                <w:sz w:val="16"/>
              </w:rPr>
              <w:t>FEMA tracker shows a plan approvable pending adoption</w:t>
            </w:r>
          </w:p>
        </w:tc>
        <w:tc>
          <w:tcPr>
            <w:tcW w:type="dxa" w:w="2356"/>
          </w:tcPr>
          <w:p>
            <w:pPr>
              <w:spacing w:after="0"/>
              <w:jc w:val="left"/>
            </w:pPr>
            <w:r>
              <w:rPr>
                <w:sz w:val="16"/>
              </w:rPr>
              <w:t>Not yet eligible: adopt the approved plan.</w:t>
            </w:r>
          </w:p>
        </w:tc>
      </w:tr>
      <w:tr>
        <w:trPr>
          <w:cantSplit/>
        </w:trPr>
        <w:tc>
          <w:tcPr>
            <w:tcW w:type="dxa" w:w="1343"/>
          </w:tcPr>
          <w:p>
            <w:pPr>
              <w:spacing w:after="0"/>
              <w:jc w:val="left"/>
            </w:pPr>
            <w:r>
              <w:rPr>
                <w:sz w:val="16"/>
              </w:rPr>
              <w:t>Arvada city</w:t>
            </w:r>
          </w:p>
        </w:tc>
        <w:tc>
          <w:tcPr>
            <w:tcW w:type="dxa" w:w="1126"/>
          </w:tcPr>
          <w:p>
            <w:pPr>
              <w:spacing w:after="0"/>
              <w:jc w:val="left"/>
            </w:pPr>
            <w:r>
              <w:rPr>
                <w:sz w:val="16"/>
              </w:rPr>
              <w:t>City</w:t>
            </w:r>
          </w:p>
        </w:tc>
        <w:tc>
          <w:tcPr>
            <w:tcW w:type="dxa" w:w="1805"/>
          </w:tcPr>
          <w:p>
            <w:pPr>
              <w:spacing w:after="0"/>
              <w:jc w:val="left"/>
            </w:pPr>
            <w:r>
              <w:rPr>
                <w:sz w:val="16"/>
              </w:rPr>
              <w:t>Approved, expires 2027-01-02</w:t>
            </w:r>
          </w:p>
        </w:tc>
        <w:tc>
          <w:tcPr>
            <w:tcW w:type="dxa" w:w="1699"/>
          </w:tcPr>
          <w:p>
            <w:pPr>
              <w:spacing w:after="0"/>
              <w:jc w:val="left"/>
            </w:pPr>
            <w:r>
              <w:rPr>
                <w:sz w:val="16"/>
              </w:rPr>
              <w:t>Jefferson County, CO Hazard Mitigation Plan 2022 (FEMA plan 107676)</w:t>
            </w:r>
          </w:p>
        </w:tc>
        <w:tc>
          <w:tcPr>
            <w:tcW w:type="dxa" w:w="1037"/>
          </w:tcPr>
          <w:p>
            <w:pPr>
              <w:spacing w:after="0"/>
              <w:jc w:val="left"/>
            </w:pPr>
            <w:r>
              <w:rPr>
                <w:sz w:val="16"/>
              </w:rPr>
              <w:t>2022-01-03</w:t>
            </w:r>
          </w:p>
        </w:tc>
        <w:tc>
          <w:tcPr>
            <w:tcW w:type="dxa" w:w="1037"/>
          </w:tcPr>
          <w:p>
            <w:pPr>
              <w:spacing w:after="0"/>
              <w:jc w:val="left"/>
            </w:pPr>
            <w:r>
              <w:rPr>
                <w:sz w:val="16"/>
              </w:rPr>
              <w:t>2027-01-02</w:t>
            </w:r>
          </w:p>
        </w:tc>
        <w:tc>
          <w:tcPr>
            <w:tcW w:type="dxa" w:w="838"/>
          </w:tcPr>
          <w:p>
            <w:pPr>
              <w:spacing w:after="0"/>
              <w:jc w:val="right"/>
            </w:pPr>
            <w:r>
              <w:rPr>
                <w:sz w:val="16"/>
              </w:rPr>
              <w:t>96</w:t>
            </w:r>
          </w:p>
        </w:tc>
        <w:tc>
          <w:tcPr>
            <w:tcW w:type="dxa" w:w="2872"/>
          </w:tcPr>
          <w:p>
            <w:pPr>
              <w:spacing w:after="0"/>
              <w:jc w:val="left"/>
            </w:pPr>
          </w:p>
        </w:tc>
        <w:tc>
          <w:tcPr>
            <w:tcW w:type="dxa" w:w="2356"/>
          </w:tcPr>
          <w:p>
            <w:pPr>
              <w:spacing w:after="0"/>
              <w:jc w:val="left"/>
            </w:pPr>
          </w:p>
        </w:tc>
      </w:tr>
      <w:tr>
        <w:trPr>
          <w:cantSplit/>
        </w:trPr>
        <w:tc>
          <w:tcPr>
            <w:tcW w:type="dxa" w:w="1343"/>
          </w:tcPr>
          <w:p>
            <w:pPr>
              <w:spacing w:after="0"/>
              <w:jc w:val="left"/>
            </w:pPr>
            <w:r>
              <w:rPr>
                <w:sz w:val="16"/>
              </w:rPr>
              <w:t>Aurora city</w:t>
            </w:r>
          </w:p>
        </w:tc>
        <w:tc>
          <w:tcPr>
            <w:tcW w:type="dxa" w:w="1126"/>
          </w:tcPr>
          <w:p>
            <w:pPr>
              <w:spacing w:after="0"/>
              <w:jc w:val="left"/>
            </w:pPr>
            <w:r>
              <w:rPr>
                <w:sz w:val="16"/>
              </w:rPr>
              <w:t>City</w:t>
            </w:r>
          </w:p>
        </w:tc>
        <w:tc>
          <w:tcPr>
            <w:tcW w:type="dxa" w:w="1805"/>
          </w:tcPr>
          <w:p>
            <w:pPr>
              <w:spacing w:after="0"/>
              <w:jc w:val="left"/>
            </w:pPr>
            <w:r>
              <w:rPr>
                <w:sz w:val="16"/>
              </w:rPr>
              <w:t>Approved, expires 2027-02-10</w:t>
            </w:r>
          </w:p>
        </w:tc>
        <w:tc>
          <w:tcPr>
            <w:tcW w:type="dxa" w:w="1699"/>
          </w:tcPr>
          <w:p>
            <w:pPr>
              <w:spacing w:after="0"/>
              <w:jc w:val="left"/>
            </w:pPr>
            <w:r>
              <w:rPr>
                <w:sz w:val="16"/>
              </w:rPr>
              <w:t>City of Aurora Hazard Mitigation Plan 2021 (FEMA plan 107830)</w:t>
            </w:r>
          </w:p>
        </w:tc>
        <w:tc>
          <w:tcPr>
            <w:tcW w:type="dxa" w:w="1037"/>
          </w:tcPr>
          <w:p>
            <w:pPr>
              <w:spacing w:after="0"/>
              <w:jc w:val="left"/>
            </w:pPr>
            <w:r>
              <w:rPr>
                <w:sz w:val="16"/>
              </w:rPr>
              <w:t>2022-02-11</w:t>
            </w:r>
          </w:p>
        </w:tc>
        <w:tc>
          <w:tcPr>
            <w:tcW w:type="dxa" w:w="1037"/>
          </w:tcPr>
          <w:p>
            <w:pPr>
              <w:spacing w:after="0"/>
              <w:jc w:val="left"/>
            </w:pPr>
            <w:r>
              <w:rPr>
                <w:sz w:val="16"/>
              </w:rPr>
              <w:t>2027-02-10</w:t>
            </w:r>
          </w:p>
        </w:tc>
        <w:tc>
          <w:tcPr>
            <w:tcW w:type="dxa" w:w="838"/>
          </w:tcPr>
          <w:p>
            <w:pPr>
              <w:spacing w:after="0"/>
              <w:jc w:val="right"/>
            </w:pPr>
            <w:r>
              <w:rPr>
                <w:sz w:val="16"/>
              </w:rPr>
              <w:t>135</w:t>
            </w:r>
          </w:p>
        </w:tc>
        <w:tc>
          <w:tcPr>
            <w:tcW w:type="dxa" w:w="2872"/>
          </w:tcPr>
          <w:p>
            <w:pPr>
              <w:spacing w:after="0"/>
              <w:jc w:val="left"/>
            </w:pPr>
          </w:p>
        </w:tc>
        <w:tc>
          <w:tcPr>
            <w:tcW w:type="dxa" w:w="2356"/>
          </w:tcPr>
          <w:p>
            <w:pPr>
              <w:spacing w:after="0"/>
              <w:jc w:val="left"/>
            </w:pPr>
          </w:p>
        </w:tc>
      </w:tr>
      <w:tr>
        <w:trPr>
          <w:cantSplit/>
        </w:trPr>
        <w:tc>
          <w:tcPr>
            <w:tcW w:type="dxa" w:w="1343"/>
          </w:tcPr>
          <w:p>
            <w:pPr>
              <w:spacing w:after="0"/>
              <w:jc w:val="left"/>
            </w:pPr>
            <w:r>
              <w:rPr>
                <w:sz w:val="16"/>
              </w:rPr>
              <w:t>Bennett town</w:t>
            </w:r>
          </w:p>
        </w:tc>
        <w:tc>
          <w:tcPr>
            <w:tcW w:type="dxa" w:w="1126"/>
          </w:tcPr>
          <w:p>
            <w:pPr>
              <w:spacing w:after="0"/>
              <w:jc w:val="left"/>
            </w:pPr>
            <w:r>
              <w:rPr>
                <w:sz w:val="16"/>
              </w:rPr>
              <w:t>Town</w:t>
            </w:r>
          </w:p>
        </w:tc>
        <w:tc>
          <w:tcPr>
            <w:tcW w:type="dxa" w:w="1805"/>
          </w:tcPr>
          <w:p>
            <w:pPr>
              <w:spacing w:after="0"/>
              <w:jc w:val="left"/>
            </w:pPr>
            <w:r>
              <w:rPr>
                <w:sz w:val="16"/>
              </w:rPr>
              <w:t>Expired on 2026-01-12</w:t>
            </w:r>
          </w:p>
        </w:tc>
        <w:tc>
          <w:tcPr>
            <w:tcW w:type="dxa" w:w="1699"/>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38"/>
          </w:tcPr>
          <w:p>
            <w:pPr>
              <w:spacing w:after="0"/>
              <w:jc w:val="right"/>
            </w:pPr>
            <w:r>
              <w:rPr>
                <w:sz w:val="16"/>
              </w:rPr>
              <w:t>-259</w:t>
            </w:r>
          </w:p>
        </w:tc>
        <w:tc>
          <w:tcPr>
            <w:tcW w:type="dxa" w:w="2872"/>
          </w:tcPr>
          <w:p>
            <w:pPr>
              <w:spacing w:after="0"/>
              <w:jc w:val="left"/>
            </w:pPr>
            <w:r>
              <w:rPr>
                <w:sz w:val="16"/>
              </w:rPr>
              <w:t>FEMA tracker shows a plan approvable pending adoption</w:t>
            </w:r>
          </w:p>
        </w:tc>
        <w:tc>
          <w:tcPr>
            <w:tcW w:type="dxa" w:w="2356"/>
          </w:tcPr>
          <w:p>
            <w:pPr>
              <w:spacing w:after="0"/>
              <w:jc w:val="left"/>
            </w:pPr>
            <w:r>
              <w:rPr>
                <w:sz w:val="16"/>
              </w:rPr>
              <w:t>Not yet eligible: adopt the approved plan.</w:t>
            </w:r>
          </w:p>
        </w:tc>
      </w:tr>
      <w:tr>
        <w:trPr>
          <w:cantSplit/>
        </w:trPr>
        <w:tc>
          <w:tcPr>
            <w:tcW w:type="dxa" w:w="1343"/>
          </w:tcPr>
          <w:p>
            <w:pPr>
              <w:spacing w:after="0"/>
              <w:jc w:val="left"/>
            </w:pPr>
            <w:r>
              <w:rPr>
                <w:sz w:val="16"/>
              </w:rPr>
              <w:t>Brighton city</w:t>
            </w:r>
          </w:p>
        </w:tc>
        <w:tc>
          <w:tcPr>
            <w:tcW w:type="dxa" w:w="1126"/>
          </w:tcPr>
          <w:p>
            <w:pPr>
              <w:spacing w:after="0"/>
              <w:jc w:val="left"/>
            </w:pPr>
            <w:r>
              <w:rPr>
                <w:sz w:val="16"/>
              </w:rPr>
              <w:t>City</w:t>
            </w:r>
          </w:p>
        </w:tc>
        <w:tc>
          <w:tcPr>
            <w:tcW w:type="dxa" w:w="1805"/>
          </w:tcPr>
          <w:p>
            <w:pPr>
              <w:spacing w:after="0"/>
              <w:jc w:val="left"/>
            </w:pPr>
            <w:r>
              <w:rPr>
                <w:sz w:val="16"/>
              </w:rPr>
              <w:t>Expired on 2025-12-13</w:t>
            </w:r>
          </w:p>
        </w:tc>
        <w:tc>
          <w:tcPr>
            <w:tcW w:type="dxa" w:w="1699"/>
          </w:tcPr>
          <w:p>
            <w:pPr>
              <w:spacing w:after="0"/>
              <w:jc w:val="left"/>
            </w:pPr>
            <w:r>
              <w:rPr>
                <w:sz w:val="16"/>
              </w:rPr>
              <w:t>Adams County, CO Hazard Mitigation Plan 2020 (FEMA plan 106805)</w:t>
            </w:r>
          </w:p>
        </w:tc>
        <w:tc>
          <w:tcPr>
            <w:tcW w:type="dxa" w:w="1037"/>
          </w:tcPr>
          <w:p>
            <w:pPr>
              <w:spacing w:after="0"/>
              <w:jc w:val="left"/>
            </w:pPr>
            <w:r>
              <w:rPr>
                <w:sz w:val="16"/>
              </w:rPr>
              <w:t>2020-12-14</w:t>
            </w:r>
          </w:p>
        </w:tc>
        <w:tc>
          <w:tcPr>
            <w:tcW w:type="dxa" w:w="1037"/>
          </w:tcPr>
          <w:p>
            <w:pPr>
              <w:spacing w:after="0"/>
              <w:jc w:val="left"/>
            </w:pPr>
            <w:r>
              <w:rPr>
                <w:sz w:val="16"/>
              </w:rPr>
              <w:t>2025-12-13</w:t>
            </w:r>
          </w:p>
        </w:tc>
        <w:tc>
          <w:tcPr>
            <w:tcW w:type="dxa" w:w="838"/>
          </w:tcPr>
          <w:p>
            <w:pPr>
              <w:spacing w:after="0"/>
              <w:jc w:val="right"/>
            </w:pPr>
            <w:r>
              <w:rPr>
                <w:sz w:val="16"/>
              </w:rPr>
              <w:t>-289</w:t>
            </w:r>
          </w:p>
        </w:tc>
        <w:tc>
          <w:tcPr>
            <w:tcW w:type="dxa" w:w="2872"/>
          </w:tcPr>
          <w:p>
            <w:pPr>
              <w:spacing w:after="0"/>
              <w:jc w:val="left"/>
            </w:pPr>
            <w:r>
              <w:rPr>
                <w:sz w:val="16"/>
              </w:rPr>
              <w:t>FEMA tracker shows a plan approvable pending adoption</w:t>
            </w:r>
          </w:p>
        </w:tc>
        <w:tc>
          <w:tcPr>
            <w:tcW w:type="dxa" w:w="2356"/>
          </w:tcPr>
          <w:p>
            <w:pPr>
              <w:spacing w:after="0"/>
              <w:jc w:val="left"/>
            </w:pPr>
            <w:r>
              <w:rPr>
                <w:sz w:val="16"/>
              </w:rPr>
              <w:t>Not yet eligible: adopt the approved plan.</w:t>
            </w:r>
          </w:p>
        </w:tc>
      </w:tr>
      <w:tr>
        <w:trPr>
          <w:cantSplit/>
        </w:trPr>
        <w:tc>
          <w:tcPr>
            <w:tcW w:type="dxa" w:w="1343"/>
          </w:tcPr>
          <w:p>
            <w:pPr>
              <w:spacing w:after="0"/>
              <w:jc w:val="left"/>
            </w:pPr>
            <w:r>
              <w:rPr>
                <w:sz w:val="16"/>
              </w:rPr>
              <w:t>Commerce City city</w:t>
            </w:r>
          </w:p>
        </w:tc>
        <w:tc>
          <w:tcPr>
            <w:tcW w:type="dxa" w:w="1126"/>
          </w:tcPr>
          <w:p>
            <w:pPr>
              <w:spacing w:after="0"/>
              <w:jc w:val="left"/>
            </w:pPr>
            <w:r>
              <w:rPr>
                <w:sz w:val="16"/>
              </w:rPr>
              <w:t>City</w:t>
            </w:r>
          </w:p>
        </w:tc>
        <w:tc>
          <w:tcPr>
            <w:tcW w:type="dxa" w:w="1805"/>
          </w:tcPr>
          <w:p>
            <w:pPr>
              <w:spacing w:after="0"/>
              <w:jc w:val="left"/>
            </w:pPr>
            <w:r>
              <w:rPr>
                <w:sz w:val="16"/>
              </w:rPr>
              <w:t>Expired on 2025-12-13</w:t>
            </w:r>
          </w:p>
        </w:tc>
        <w:tc>
          <w:tcPr>
            <w:tcW w:type="dxa" w:w="1699"/>
          </w:tcPr>
          <w:p>
            <w:pPr>
              <w:spacing w:after="0"/>
              <w:jc w:val="left"/>
            </w:pPr>
            <w:r>
              <w:rPr>
                <w:sz w:val="16"/>
              </w:rPr>
              <w:t>Adams County, CO Hazard Mitigation Plan 2020 (FEMA plan 106805)</w:t>
            </w:r>
          </w:p>
        </w:tc>
        <w:tc>
          <w:tcPr>
            <w:tcW w:type="dxa" w:w="1037"/>
          </w:tcPr>
          <w:p>
            <w:pPr>
              <w:spacing w:after="0"/>
              <w:jc w:val="left"/>
            </w:pPr>
            <w:r>
              <w:rPr>
                <w:sz w:val="16"/>
              </w:rPr>
              <w:t>2020-12-14</w:t>
            </w:r>
          </w:p>
        </w:tc>
        <w:tc>
          <w:tcPr>
            <w:tcW w:type="dxa" w:w="1037"/>
          </w:tcPr>
          <w:p>
            <w:pPr>
              <w:spacing w:after="0"/>
              <w:jc w:val="left"/>
            </w:pPr>
            <w:r>
              <w:rPr>
                <w:sz w:val="16"/>
              </w:rPr>
              <w:t>2025-12-13</w:t>
            </w:r>
          </w:p>
        </w:tc>
        <w:tc>
          <w:tcPr>
            <w:tcW w:type="dxa" w:w="838"/>
          </w:tcPr>
          <w:p>
            <w:pPr>
              <w:spacing w:after="0"/>
              <w:jc w:val="right"/>
            </w:pPr>
            <w:r>
              <w:rPr>
                <w:sz w:val="16"/>
              </w:rPr>
              <w:t>-289</w:t>
            </w:r>
          </w:p>
        </w:tc>
        <w:tc>
          <w:tcPr>
            <w:tcW w:type="dxa" w:w="2872"/>
          </w:tcPr>
          <w:p>
            <w:pPr>
              <w:spacing w:after="0"/>
              <w:jc w:val="left"/>
            </w:pPr>
            <w:r>
              <w:rPr>
                <w:sz w:val="16"/>
              </w:rPr>
              <w:t>FEMA tracker shows a plan approvable pending adoption</w:t>
            </w:r>
          </w:p>
        </w:tc>
        <w:tc>
          <w:tcPr>
            <w:tcW w:type="dxa" w:w="2356"/>
          </w:tcPr>
          <w:p>
            <w:pPr>
              <w:spacing w:after="0"/>
              <w:jc w:val="left"/>
            </w:pPr>
            <w:r>
              <w:rPr>
                <w:sz w:val="16"/>
              </w:rPr>
              <w:t>Not yet eligible: adopt the approved plan.</w:t>
            </w:r>
          </w:p>
        </w:tc>
      </w:tr>
      <w:tr>
        <w:trPr>
          <w:cantSplit/>
        </w:trPr>
        <w:tc>
          <w:tcPr>
            <w:tcW w:type="dxa" w:w="1343"/>
          </w:tcPr>
          <w:p>
            <w:pPr>
              <w:spacing w:after="0"/>
              <w:jc w:val="left"/>
            </w:pPr>
            <w:r>
              <w:rPr>
                <w:sz w:val="16"/>
              </w:rPr>
              <w:t>Federal Heights city</w:t>
            </w:r>
          </w:p>
        </w:tc>
        <w:tc>
          <w:tcPr>
            <w:tcW w:type="dxa" w:w="1126"/>
          </w:tcPr>
          <w:p>
            <w:pPr>
              <w:spacing w:after="0"/>
              <w:jc w:val="left"/>
            </w:pPr>
            <w:r>
              <w:rPr>
                <w:sz w:val="16"/>
              </w:rPr>
              <w:t>City</w:t>
            </w:r>
          </w:p>
        </w:tc>
        <w:tc>
          <w:tcPr>
            <w:tcW w:type="dxa" w:w="1805"/>
          </w:tcPr>
          <w:p>
            <w:pPr>
              <w:spacing w:after="0"/>
              <w:jc w:val="left"/>
            </w:pPr>
            <w:r>
              <w:rPr>
                <w:sz w:val="16"/>
              </w:rPr>
              <w:t>Approved, expires 2028-04-17</w:t>
            </w:r>
          </w:p>
        </w:tc>
        <w:tc>
          <w:tcPr>
            <w:tcW w:type="dxa" w:w="1699"/>
          </w:tcPr>
          <w:p>
            <w:pPr>
              <w:spacing w:after="0"/>
              <w:jc w:val="left"/>
            </w:pPr>
            <w:r>
              <w:rPr>
                <w:sz w:val="16"/>
              </w:rPr>
              <w:t>Thornton, Federal Heights, Northglenn, CO Hazard Mitigation Plan 2023 (FEMA plan 108767)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38"/>
          </w:tcPr>
          <w:p>
            <w:pPr>
              <w:spacing w:after="0"/>
              <w:jc w:val="right"/>
            </w:pPr>
            <w:r>
              <w:rPr>
                <w:sz w:val="16"/>
              </w:rPr>
              <w:t>567</w:t>
            </w:r>
          </w:p>
        </w:tc>
        <w:tc>
          <w:tcPr>
            <w:tcW w:type="dxa" w:w="2872"/>
          </w:tcPr>
          <w:p>
            <w:pPr>
              <w:spacing w:after="0"/>
              <w:jc w:val="left"/>
            </w:pPr>
          </w:p>
        </w:tc>
        <w:tc>
          <w:tcPr>
            <w:tcW w:type="dxa" w:w="2356"/>
          </w:tcPr>
          <w:p>
            <w:pPr>
              <w:spacing w:after="0"/>
              <w:jc w:val="left"/>
            </w:pPr>
          </w:p>
        </w:tc>
      </w:tr>
      <w:tr>
        <w:trPr>
          <w:cantSplit/>
        </w:trPr>
        <w:tc>
          <w:tcPr>
            <w:tcW w:type="dxa" w:w="1343"/>
          </w:tcPr>
          <w:p>
            <w:pPr>
              <w:spacing w:after="0"/>
              <w:jc w:val="left"/>
            </w:pPr>
            <w:r>
              <w:rPr>
                <w:sz w:val="16"/>
              </w:rPr>
              <w:t>Northglenn city</w:t>
            </w:r>
          </w:p>
        </w:tc>
        <w:tc>
          <w:tcPr>
            <w:tcW w:type="dxa" w:w="1126"/>
          </w:tcPr>
          <w:p>
            <w:pPr>
              <w:spacing w:after="0"/>
              <w:jc w:val="left"/>
            </w:pPr>
            <w:r>
              <w:rPr>
                <w:sz w:val="16"/>
              </w:rPr>
              <w:t>City</w:t>
            </w:r>
          </w:p>
        </w:tc>
        <w:tc>
          <w:tcPr>
            <w:tcW w:type="dxa" w:w="1805"/>
          </w:tcPr>
          <w:p>
            <w:pPr>
              <w:spacing w:after="0"/>
              <w:jc w:val="left"/>
            </w:pPr>
            <w:r>
              <w:rPr>
                <w:sz w:val="16"/>
              </w:rPr>
              <w:t>Approved, expires 2028-04-17</w:t>
            </w:r>
          </w:p>
        </w:tc>
        <w:tc>
          <w:tcPr>
            <w:tcW w:type="dxa" w:w="1699"/>
          </w:tcPr>
          <w:p>
            <w:pPr>
              <w:spacing w:after="0"/>
              <w:jc w:val="left"/>
            </w:pPr>
            <w:r>
              <w:rPr>
                <w:sz w:val="16"/>
              </w:rPr>
              <w:t>Thornton, Federal Heights, Northglenn, CO Hazard Mitigation Plan 2023 (FEMA plan 108767)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38"/>
          </w:tcPr>
          <w:p>
            <w:pPr>
              <w:spacing w:after="0"/>
              <w:jc w:val="right"/>
            </w:pPr>
            <w:r>
              <w:rPr>
                <w:sz w:val="16"/>
              </w:rPr>
              <w:t>567</w:t>
            </w:r>
          </w:p>
        </w:tc>
        <w:tc>
          <w:tcPr>
            <w:tcW w:type="dxa" w:w="2872"/>
          </w:tcPr>
          <w:p>
            <w:pPr>
              <w:spacing w:after="0"/>
              <w:jc w:val="left"/>
            </w:pPr>
          </w:p>
        </w:tc>
        <w:tc>
          <w:tcPr>
            <w:tcW w:type="dxa" w:w="2356"/>
          </w:tcPr>
          <w:p>
            <w:pPr>
              <w:spacing w:after="0"/>
              <w:jc w:val="left"/>
            </w:pPr>
          </w:p>
        </w:tc>
      </w:tr>
      <w:tr>
        <w:trPr>
          <w:cantSplit/>
        </w:trPr>
        <w:tc>
          <w:tcPr>
            <w:tcW w:type="dxa" w:w="1343"/>
          </w:tcPr>
          <w:p>
            <w:pPr>
              <w:spacing w:after="0"/>
              <w:jc w:val="left"/>
            </w:pPr>
            <w:r>
              <w:rPr>
                <w:sz w:val="16"/>
              </w:rPr>
              <w:t>Thornton city</w:t>
            </w:r>
          </w:p>
        </w:tc>
        <w:tc>
          <w:tcPr>
            <w:tcW w:type="dxa" w:w="1126"/>
          </w:tcPr>
          <w:p>
            <w:pPr>
              <w:spacing w:after="0"/>
              <w:jc w:val="left"/>
            </w:pPr>
            <w:r>
              <w:rPr>
                <w:sz w:val="16"/>
              </w:rPr>
              <w:t>City</w:t>
            </w:r>
          </w:p>
        </w:tc>
        <w:tc>
          <w:tcPr>
            <w:tcW w:type="dxa" w:w="1805"/>
          </w:tcPr>
          <w:p>
            <w:pPr>
              <w:spacing w:after="0"/>
              <w:jc w:val="left"/>
            </w:pPr>
            <w:r>
              <w:rPr>
                <w:sz w:val="16"/>
              </w:rPr>
              <w:t>Approved, expires 2028-04-17</w:t>
            </w:r>
          </w:p>
        </w:tc>
        <w:tc>
          <w:tcPr>
            <w:tcW w:type="dxa" w:w="1699"/>
          </w:tcPr>
          <w:p>
            <w:pPr>
              <w:spacing w:after="0"/>
              <w:jc w:val="left"/>
            </w:pPr>
            <w:r>
              <w:rPr>
                <w:sz w:val="16"/>
              </w:rPr>
              <w:t>Thornton, Federal Heights, Northglenn, CO Hazard Mitigation Plan 2023 (FEMA plan 108767)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38"/>
          </w:tcPr>
          <w:p>
            <w:pPr>
              <w:spacing w:after="0"/>
              <w:jc w:val="right"/>
            </w:pPr>
            <w:r>
              <w:rPr>
                <w:sz w:val="16"/>
              </w:rPr>
              <w:t>567</w:t>
            </w:r>
          </w:p>
        </w:tc>
        <w:tc>
          <w:tcPr>
            <w:tcW w:type="dxa" w:w="2872"/>
          </w:tcPr>
          <w:p>
            <w:pPr>
              <w:spacing w:after="0"/>
              <w:jc w:val="left"/>
            </w:pPr>
          </w:p>
        </w:tc>
        <w:tc>
          <w:tcPr>
            <w:tcW w:type="dxa" w:w="2356"/>
          </w:tcPr>
          <w:p>
            <w:pPr>
              <w:spacing w:after="0"/>
              <w:jc w:val="left"/>
            </w:pPr>
          </w:p>
        </w:tc>
      </w:tr>
      <w:tr>
        <w:trPr>
          <w:cantSplit/>
        </w:trPr>
        <w:tc>
          <w:tcPr>
            <w:tcW w:type="dxa" w:w="1343"/>
          </w:tcPr>
          <w:p>
            <w:pPr>
              <w:spacing w:after="0"/>
              <w:jc w:val="left"/>
            </w:pPr>
            <w:r>
              <w:rPr>
                <w:sz w:val="16"/>
              </w:rPr>
              <w:t>Westminster city</w:t>
            </w:r>
          </w:p>
        </w:tc>
        <w:tc>
          <w:tcPr>
            <w:tcW w:type="dxa" w:w="1126"/>
          </w:tcPr>
          <w:p>
            <w:pPr>
              <w:spacing w:after="0"/>
              <w:jc w:val="left"/>
            </w:pPr>
            <w:r>
              <w:rPr>
                <w:sz w:val="16"/>
              </w:rPr>
              <w:t>City</w:t>
            </w:r>
          </w:p>
        </w:tc>
        <w:tc>
          <w:tcPr>
            <w:tcW w:type="dxa" w:w="1805"/>
          </w:tcPr>
          <w:p>
            <w:pPr>
              <w:spacing w:after="0"/>
              <w:jc w:val="left"/>
            </w:pPr>
            <w:r>
              <w:rPr>
                <w:sz w:val="16"/>
              </w:rPr>
              <w:t>Approved, expires 2029-11-26</w:t>
            </w:r>
          </w:p>
        </w:tc>
        <w:tc>
          <w:tcPr>
            <w:tcW w:type="dxa" w:w="1699"/>
          </w:tcPr>
          <w:p>
            <w:pPr>
              <w:spacing w:after="0"/>
              <w:jc w:val="left"/>
            </w:pPr>
            <w:r>
              <w:rPr>
                <w:sz w:val="16"/>
              </w:rPr>
              <w:t>City of Westminster, CO Hazard Mitigation Plan 2024 (FEMA plan 109401)</w:t>
            </w:r>
          </w:p>
        </w:tc>
        <w:tc>
          <w:tcPr>
            <w:tcW w:type="dxa" w:w="1037"/>
          </w:tcPr>
          <w:p>
            <w:pPr>
              <w:spacing w:after="0"/>
              <w:jc w:val="left"/>
            </w:pPr>
            <w:r>
              <w:rPr>
                <w:sz w:val="16"/>
              </w:rPr>
              <w:t>2024-11-27</w:t>
            </w:r>
          </w:p>
        </w:tc>
        <w:tc>
          <w:tcPr>
            <w:tcW w:type="dxa" w:w="1037"/>
          </w:tcPr>
          <w:p>
            <w:pPr>
              <w:spacing w:after="0"/>
              <w:jc w:val="left"/>
            </w:pPr>
            <w:r>
              <w:rPr>
                <w:sz w:val="16"/>
              </w:rPr>
              <w:t>2029-11-26</w:t>
            </w:r>
          </w:p>
        </w:tc>
        <w:tc>
          <w:tcPr>
            <w:tcW w:type="dxa" w:w="838"/>
          </w:tcPr>
          <w:p>
            <w:pPr>
              <w:spacing w:after="0"/>
              <w:jc w:val="right"/>
            </w:pPr>
            <w:r>
              <w:rPr>
                <w:sz w:val="16"/>
              </w:rPr>
              <w:t>1,155</w:t>
            </w:r>
          </w:p>
        </w:tc>
        <w:tc>
          <w:tcPr>
            <w:tcW w:type="dxa" w:w="2872"/>
          </w:tcPr>
          <w:p>
            <w:pPr>
              <w:spacing w:after="0"/>
              <w:jc w:val="left"/>
            </w:pPr>
          </w:p>
        </w:tc>
        <w:tc>
          <w:tcPr>
            <w:tcW w:type="dxa" w:w="2356"/>
          </w:tcPr>
          <w:p>
            <w:pPr>
              <w:spacing w:after="0"/>
              <w:jc w:val="left"/>
            </w:pPr>
          </w:p>
        </w:tc>
      </w:tr>
      <w:tr>
        <w:trPr>
          <w:cantSplit/>
        </w:trPr>
        <w:tc>
          <w:tcPr>
            <w:tcW w:type="dxa" w:w="1343"/>
          </w:tcPr>
          <w:p>
            <w:pPr>
              <w:spacing w:after="0"/>
              <w:jc w:val="left"/>
            </w:pPr>
            <w:r>
              <w:rPr>
                <w:sz w:val="16"/>
              </w:rPr>
              <w:t>Denver Water</w:t>
            </w:r>
          </w:p>
        </w:tc>
        <w:tc>
          <w:tcPr>
            <w:tcW w:type="dxa" w:w="1126"/>
          </w:tcPr>
          <w:p>
            <w:pPr>
              <w:spacing w:after="0"/>
              <w:jc w:val="left"/>
            </w:pPr>
            <w:r>
              <w:rPr>
                <w:sz w:val="16"/>
              </w:rPr>
              <w:t>Water/Sewer Authority</w:t>
            </w:r>
          </w:p>
        </w:tc>
        <w:tc>
          <w:tcPr>
            <w:tcW w:type="dxa" w:w="1805"/>
          </w:tcPr>
          <w:p>
            <w:pPr>
              <w:spacing w:after="0"/>
              <w:jc w:val="left"/>
            </w:pPr>
            <w:r>
              <w:rPr>
                <w:sz w:val="16"/>
              </w:rPr>
              <w:t>Expired on 2025-12-13</w:t>
            </w:r>
          </w:p>
        </w:tc>
        <w:tc>
          <w:tcPr>
            <w:tcW w:type="dxa" w:w="1699"/>
          </w:tcPr>
          <w:p>
            <w:pPr>
              <w:spacing w:after="0"/>
              <w:jc w:val="left"/>
            </w:pPr>
            <w:r>
              <w:rPr>
                <w:sz w:val="16"/>
              </w:rPr>
              <w:t>Adams County, CO Hazard Mitigation Plan 2020 (FEMA plan 106805)</w:t>
            </w:r>
          </w:p>
        </w:tc>
        <w:tc>
          <w:tcPr>
            <w:tcW w:type="dxa" w:w="1037"/>
          </w:tcPr>
          <w:p>
            <w:pPr>
              <w:spacing w:after="0"/>
              <w:jc w:val="left"/>
            </w:pPr>
            <w:r>
              <w:rPr>
                <w:sz w:val="16"/>
              </w:rPr>
              <w:t>2020-12-14</w:t>
            </w:r>
          </w:p>
        </w:tc>
        <w:tc>
          <w:tcPr>
            <w:tcW w:type="dxa" w:w="1037"/>
          </w:tcPr>
          <w:p>
            <w:pPr>
              <w:spacing w:after="0"/>
              <w:jc w:val="left"/>
            </w:pPr>
            <w:r>
              <w:rPr>
                <w:sz w:val="16"/>
              </w:rPr>
              <w:t>2025-12-13</w:t>
            </w:r>
          </w:p>
        </w:tc>
        <w:tc>
          <w:tcPr>
            <w:tcW w:type="dxa" w:w="838"/>
          </w:tcPr>
          <w:p>
            <w:pPr>
              <w:spacing w:after="0"/>
              <w:jc w:val="right"/>
            </w:pPr>
            <w:r>
              <w:rPr>
                <w:sz w:val="16"/>
              </w:rPr>
              <w:t>-289</w:t>
            </w:r>
          </w:p>
        </w:tc>
        <w:tc>
          <w:tcPr>
            <w:tcW w:type="dxa" w:w="2872"/>
          </w:tcPr>
          <w:p>
            <w:pPr>
              <w:spacing w:after="0"/>
              <w:jc w:val="left"/>
            </w:pPr>
            <w:r>
              <w:rPr>
                <w:sz w:val="16"/>
              </w:rPr>
              <w:t>FEMA tracker shows a plan approvable pending adoption</w:t>
            </w:r>
          </w:p>
        </w:tc>
        <w:tc>
          <w:tcPr>
            <w:tcW w:type="dxa" w:w="235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5"/>
        <w:gridCol w:w="1284"/>
        <w:gridCol w:w="1126"/>
        <w:gridCol w:w="1126"/>
        <w:gridCol w:w="1353"/>
        <w:gridCol w:w="1176"/>
        <w:gridCol w:w="1342"/>
        <w:gridCol w:w="1649"/>
        <w:gridCol w:w="208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5"/>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Hail</w:t>
            </w:r>
          </w:p>
        </w:tc>
        <w:tc>
          <w:tcPr>
            <w:tcW w:type="dxa" w:w="1235"/>
          </w:tcPr>
          <w:p>
            <w:pPr>
              <w:spacing w:after="0"/>
              <w:jc w:val="left"/>
            </w:pPr>
            <w:r>
              <w:rPr>
                <w:sz w:val="16"/>
              </w:rPr>
              <w:t>Very High</w:t>
            </w:r>
          </w:p>
        </w:tc>
        <w:tc>
          <w:tcPr>
            <w:tcW w:type="dxa" w:w="1284"/>
          </w:tcPr>
          <w:p>
            <w:pPr>
              <w:spacing w:after="0"/>
              <w:jc w:val="left"/>
            </w:pPr>
            <w:r>
              <w:rPr>
                <w:sz w:val="16"/>
              </w:rPr>
              <w:t>Very High</w:t>
            </w:r>
          </w:p>
        </w:tc>
        <w:tc>
          <w:tcPr>
            <w:tcW w:type="dxa" w:w="1126"/>
          </w:tcPr>
          <w:p>
            <w:pPr>
              <w:spacing w:after="0"/>
              <w:jc w:val="right"/>
            </w:pPr>
            <w:r>
              <w:rPr>
                <w:sz w:val="16"/>
              </w:rPr>
              <w:t>$42,555,484</w:t>
            </w:r>
          </w:p>
        </w:tc>
        <w:tc>
          <w:tcPr>
            <w:tcW w:type="dxa" w:w="1126"/>
          </w:tcPr>
          <w:p>
            <w:pPr>
              <w:spacing w:after="0"/>
              <w:jc w:val="right"/>
            </w:pPr>
            <w:r>
              <w:rPr>
                <w:sz w:val="16"/>
              </w:rPr>
              <w:t>$549,714</w:t>
            </w:r>
          </w:p>
        </w:tc>
        <w:tc>
          <w:tcPr>
            <w:tcW w:type="dxa" w:w="1353"/>
          </w:tcPr>
          <w:p>
            <w:pPr>
              <w:spacing w:after="0"/>
              <w:jc w:val="right"/>
            </w:pPr>
            <w:r>
              <w:rPr>
                <w:sz w:val="16"/>
              </w:rPr>
              <w:t>$1,388,248</w:t>
            </w:r>
          </w:p>
        </w:tc>
        <w:tc>
          <w:tcPr>
            <w:tcW w:type="dxa" w:w="1176"/>
          </w:tcPr>
          <w:p>
            <w:pPr>
              <w:spacing w:after="0"/>
              <w:jc w:val="right"/>
            </w:pPr>
            <w:r>
              <w:rPr>
                <w:sz w:val="16"/>
              </w:rPr>
              <w:t>$44,493,445</w:t>
            </w:r>
          </w:p>
        </w:tc>
        <w:tc>
          <w:tcPr>
            <w:tcW w:type="dxa" w:w="1342"/>
          </w:tcPr>
          <w:p>
            <w:pPr>
              <w:spacing w:after="0"/>
              <w:jc w:val="right"/>
            </w:pPr>
            <w:r>
              <w:rPr>
                <w:sz w:val="16"/>
              </w:rPr>
              <w:t>376</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235"/>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$37,684,363</w:t>
            </w:r>
          </w:p>
        </w:tc>
        <w:tc>
          <w:tcPr>
            <w:tcW w:type="dxa" w:w="1126"/>
          </w:tcPr>
          <w:p>
            <w:pPr>
              <w:spacing w:after="0"/>
              <w:jc w:val="right"/>
            </w:pPr>
            <w:r>
              <w:rPr>
                <w:sz w:val="16"/>
              </w:rPr>
              <w:t>$100,804</w:t>
            </w:r>
          </w:p>
        </w:tc>
        <w:tc>
          <w:tcPr>
            <w:tcW w:type="dxa" w:w="1353"/>
          </w:tcPr>
          <w:p>
            <w:pPr>
              <w:spacing w:after="0"/>
              <w:jc w:val="right"/>
            </w:pPr>
            <w:r>
              <w:rPr>
                <w:sz w:val="16"/>
              </w:rPr>
              <w:t>$797,675</w:t>
            </w:r>
          </w:p>
        </w:tc>
        <w:tc>
          <w:tcPr>
            <w:tcW w:type="dxa" w:w="1176"/>
          </w:tcPr>
          <w:p>
            <w:pPr>
              <w:spacing w:after="0"/>
              <w:jc w:val="right"/>
            </w:pPr>
            <w:r>
              <w:rPr>
                <w:sz w:val="16"/>
              </w:rPr>
              <w:t>$38,582,842</w:t>
            </w:r>
          </w:p>
        </w:tc>
        <w:tc>
          <w:tcPr>
            <w:tcW w:type="dxa" w:w="1342"/>
          </w:tcPr>
          <w:p>
            <w:pPr>
              <w:spacing w:after="0"/>
              <w:jc w:val="right"/>
            </w:pPr>
            <w:r>
              <w:rPr>
                <w:sz w:val="16"/>
              </w:rPr>
              <w:t>26</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235"/>
          </w:tcPr>
          <w:p>
            <w:pPr>
              <w:spacing w:after="0"/>
              <w:jc w:val="left"/>
            </w:pPr>
            <w:r>
              <w:rPr>
                <w:sz w:val="16"/>
              </w:rPr>
              <w:t>Relatively High</w:t>
            </w:r>
          </w:p>
        </w:tc>
        <w:tc>
          <w:tcPr>
            <w:tcW w:type="dxa" w:w="1284"/>
          </w:tcPr>
          <w:p>
            <w:pPr>
              <w:spacing w:after="0"/>
              <w:jc w:val="left"/>
            </w:pPr>
            <w:r>
              <w:rPr>
                <w:sz w:val="16"/>
              </w:rPr>
              <w:t>Very High</w:t>
            </w:r>
          </w:p>
        </w:tc>
        <w:tc>
          <w:tcPr>
            <w:tcW w:type="dxa" w:w="1126"/>
          </w:tcPr>
          <w:p>
            <w:pPr>
              <w:spacing w:after="0"/>
              <w:jc w:val="right"/>
            </w:pPr>
            <w:r>
              <w:rPr>
                <w:sz w:val="16"/>
              </w:rPr>
              <w:t>$49,952</w:t>
            </w:r>
          </w:p>
        </w:tc>
        <w:tc>
          <w:tcPr>
            <w:tcW w:type="dxa" w:w="1126"/>
          </w:tcPr>
          <w:p>
            <w:pPr>
              <w:spacing w:after="0"/>
              <w:jc w:val="right"/>
            </w:pPr>
            <w:r>
              <w:rPr>
                <w:sz w:val="16"/>
              </w:rPr>
              <w:t>$159,527</w:t>
            </w:r>
          </w:p>
        </w:tc>
        <w:tc>
          <w:tcPr>
            <w:tcW w:type="dxa" w:w="1353"/>
          </w:tcPr>
          <w:p>
            <w:pPr>
              <w:spacing w:after="0"/>
              <w:jc w:val="right"/>
            </w:pPr>
            <w:r>
              <w:rPr>
                <w:sz w:val="16"/>
              </w:rPr>
              <w:t>$21,186,822</w:t>
            </w:r>
          </w:p>
        </w:tc>
        <w:tc>
          <w:tcPr>
            <w:tcW w:type="dxa" w:w="1176"/>
          </w:tcPr>
          <w:p>
            <w:pPr>
              <w:spacing w:after="0"/>
              <w:jc w:val="right"/>
            </w:pPr>
            <w:r>
              <w:rPr>
                <w:sz w:val="16"/>
              </w:rPr>
              <w:t>$21,396,301</w:t>
            </w:r>
          </w:p>
        </w:tc>
        <w:tc>
          <w:tcPr>
            <w:tcW w:type="dxa" w:w="1342"/>
          </w:tcPr>
          <w:p>
            <w:pPr>
              <w:spacing w:after="0"/>
              <w:jc w:val="right"/>
            </w:pPr>
            <w:r>
              <w:rPr>
                <w:sz w:val="16"/>
              </w:rPr>
              <w:t>11</w:t>
            </w:r>
          </w:p>
        </w:tc>
        <w:tc>
          <w:tcPr>
            <w:tcW w:type="dxa" w:w="1649"/>
          </w:tcPr>
          <w:p>
            <w:pPr>
              <w:spacing w:after="0"/>
              <w:jc w:val="left"/>
            </w:pPr>
          </w:p>
        </w:tc>
        <w:tc>
          <w:tcPr>
            <w:tcW w:type="dxa" w:w="2089"/>
          </w:tcPr>
          <w:p>
            <w:pPr>
              <w:spacing w:after="0"/>
              <w:jc w:val="left"/>
            </w:pPr>
            <w:r>
              <w:rPr>
                <w:sz w:val="16"/>
              </w:rPr>
              <w:t>Includes 1 Frost/Freeze record, event types the NRI definition of this hazard leaves out.</w:t>
            </w:r>
          </w:p>
        </w:tc>
      </w:tr>
      <w:tr>
        <w:trPr>
          <w:cantSplit/>
        </w:trPr>
        <w:tc>
          <w:tcPr>
            <w:tcW w:type="dxa" w:w="695"/>
          </w:tcPr>
          <w:p>
            <w:pPr>
              <w:spacing w:after="0"/>
              <w:jc w:val="right"/>
            </w:pPr>
            <w:r>
              <w:rPr>
                <w:sz w:val="16"/>
              </w:rPr>
              <w:t>4</w:t>
            </w:r>
          </w:p>
        </w:tc>
        <w:tc>
          <w:tcPr>
            <w:tcW w:type="dxa" w:w="1037"/>
          </w:tcPr>
          <w:p>
            <w:pPr>
              <w:spacing w:after="0"/>
              <w:jc w:val="left"/>
            </w:pPr>
            <w:r>
              <w:rPr>
                <w:sz w:val="16"/>
              </w:rPr>
              <w:t>Tornado</w:t>
            </w:r>
          </w:p>
        </w:tc>
        <w:tc>
          <w:tcPr>
            <w:tcW w:type="dxa" w:w="1235"/>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$6,137,280</w:t>
            </w:r>
          </w:p>
        </w:tc>
        <w:tc>
          <w:tcPr>
            <w:tcW w:type="dxa" w:w="1126"/>
          </w:tcPr>
          <w:p>
            <w:pPr>
              <w:spacing w:after="0"/>
              <w:jc w:val="right"/>
            </w:pPr>
            <w:r>
              <w:rPr>
                <w:sz w:val="16"/>
              </w:rPr>
              <w:t>$7,284</w:t>
            </w:r>
          </w:p>
        </w:tc>
        <w:tc>
          <w:tcPr>
            <w:tcW w:type="dxa" w:w="1353"/>
          </w:tcPr>
          <w:p>
            <w:pPr>
              <w:spacing w:after="0"/>
              <w:jc w:val="right"/>
            </w:pPr>
            <w:r>
              <w:rPr>
                <w:sz w:val="16"/>
              </w:rPr>
              <w:t>$6,484,946</w:t>
            </w:r>
          </w:p>
        </w:tc>
        <w:tc>
          <w:tcPr>
            <w:tcW w:type="dxa" w:w="1176"/>
          </w:tcPr>
          <w:p>
            <w:pPr>
              <w:spacing w:after="0"/>
              <w:jc w:val="right"/>
            </w:pPr>
            <w:r>
              <w:rPr>
                <w:sz w:val="16"/>
              </w:rPr>
              <w:t>$12,629,511</w:t>
            </w:r>
          </w:p>
        </w:tc>
        <w:tc>
          <w:tcPr>
            <w:tcW w:type="dxa" w:w="1342"/>
          </w:tcPr>
          <w:p>
            <w:pPr>
              <w:spacing w:after="0"/>
              <w:jc w:val="right"/>
            </w:pPr>
            <w:r>
              <w:rPr>
                <w:sz w:val="16"/>
              </w:rPr>
              <w:t>92</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Earthquake</w:t>
            </w:r>
          </w:p>
        </w:tc>
        <w:tc>
          <w:tcPr>
            <w:tcW w:type="dxa" w:w="1235"/>
          </w:tcPr>
          <w:p>
            <w:pPr>
              <w:spacing w:after="0"/>
              <w:jc w:val="left"/>
            </w:pPr>
            <w:r>
              <w:rPr>
                <w:sz w:val="16"/>
              </w:rPr>
              <w:t>Relatively Low</w:t>
            </w:r>
          </w:p>
        </w:tc>
        <w:tc>
          <w:tcPr>
            <w:tcW w:type="dxa" w:w="1284"/>
          </w:tcPr>
          <w:p>
            <w:pPr>
              <w:spacing w:after="0"/>
              <w:jc w:val="left"/>
            </w:pPr>
            <w:r>
              <w:rPr>
                <w:sz w:val="16"/>
              </w:rPr>
              <w:t>Relatively Moderate</w:t>
            </w:r>
          </w:p>
        </w:tc>
        <w:tc>
          <w:tcPr>
            <w:tcW w:type="dxa" w:w="1126"/>
          </w:tcPr>
          <w:p>
            <w:pPr>
              <w:spacing w:after="0"/>
              <w:jc w:val="right"/>
            </w:pPr>
            <w:r>
              <w:rPr>
                <w:sz w:val="16"/>
              </w:rPr>
              <w:t>$2,541,158</w:t>
            </w:r>
          </w:p>
        </w:tc>
        <w:tc>
          <w:tcPr>
            <w:tcW w:type="dxa" w:w="1126"/>
          </w:tcPr>
          <w:p>
            <w:pPr>
              <w:spacing w:after="0"/>
              <w:jc w:val="right"/>
            </w:pPr>
          </w:p>
        </w:tc>
        <w:tc>
          <w:tcPr>
            <w:tcW w:type="dxa" w:w="1353"/>
          </w:tcPr>
          <w:p>
            <w:pPr>
              <w:spacing w:after="0"/>
              <w:jc w:val="right"/>
            </w:pPr>
            <w:r>
              <w:rPr>
                <w:sz w:val="16"/>
              </w:rPr>
              <w:t>$881,052</w:t>
            </w:r>
          </w:p>
        </w:tc>
        <w:tc>
          <w:tcPr>
            <w:tcW w:type="dxa" w:w="1176"/>
          </w:tcPr>
          <w:p>
            <w:pPr>
              <w:spacing w:after="0"/>
              <w:jc w:val="right"/>
            </w:pPr>
            <w:r>
              <w:rPr>
                <w:sz w:val="16"/>
              </w:rPr>
              <w:t>$3,422,210</w:t>
            </w:r>
          </w:p>
        </w:tc>
        <w:tc>
          <w:tcPr>
            <w:tcW w:type="dxa" w:w="1342"/>
          </w:tcPr>
          <w:p>
            <w:pPr>
              <w:spacing w:after="0"/>
              <w:jc w:val="right"/>
            </w:pPr>
          </w:p>
        </w:tc>
        <w:tc>
          <w:tcPr>
            <w:tcW w:type="dxa" w:w="1649"/>
          </w:tcPr>
          <w:p>
            <w:pPr>
              <w:spacing w:after="0"/>
              <w:jc w:val="left"/>
            </w:pPr>
          </w:p>
        </w:tc>
        <w:tc>
          <w:tcPr>
            <w:tcW w:type="dxa" w:w="2089"/>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235"/>
          </w:tcPr>
          <w:p>
            <w:pPr>
              <w:spacing w:after="0"/>
              <w:jc w:val="left"/>
            </w:pPr>
            <w:r>
              <w:rPr>
                <w:sz w:val="16"/>
              </w:rPr>
              <w:t>Very High</w:t>
            </w:r>
          </w:p>
        </w:tc>
        <w:tc>
          <w:tcPr>
            <w:tcW w:type="dxa" w:w="1284"/>
          </w:tcPr>
          <w:p>
            <w:pPr>
              <w:spacing w:after="0"/>
              <w:jc w:val="left"/>
            </w:pPr>
            <w:r>
              <w:rPr>
                <w:sz w:val="16"/>
              </w:rPr>
              <w:t>Very High</w:t>
            </w:r>
          </w:p>
        </w:tc>
        <w:tc>
          <w:tcPr>
            <w:tcW w:type="dxa" w:w="1126"/>
          </w:tcPr>
          <w:p>
            <w:pPr>
              <w:spacing w:after="0"/>
              <w:jc w:val="right"/>
            </w:pPr>
            <w:r>
              <w:rPr>
                <w:sz w:val="16"/>
              </w:rPr>
              <w:t>$75,849</w:t>
            </w:r>
          </w:p>
        </w:tc>
        <w:tc>
          <w:tcPr>
            <w:tcW w:type="dxa" w:w="1126"/>
          </w:tcPr>
          <w:p>
            <w:pPr>
              <w:spacing w:after="0"/>
              <w:jc w:val="right"/>
            </w:pPr>
          </w:p>
        </w:tc>
        <w:tc>
          <w:tcPr>
            <w:tcW w:type="dxa" w:w="1353"/>
          </w:tcPr>
          <w:p>
            <w:pPr>
              <w:spacing w:after="0"/>
              <w:jc w:val="right"/>
            </w:pPr>
            <w:r>
              <w:rPr>
                <w:sz w:val="16"/>
              </w:rPr>
              <w:t>$3,000,875</w:t>
            </w:r>
          </w:p>
        </w:tc>
        <w:tc>
          <w:tcPr>
            <w:tcW w:type="dxa" w:w="1176"/>
          </w:tcPr>
          <w:p>
            <w:pPr>
              <w:spacing w:after="0"/>
              <w:jc w:val="right"/>
            </w:pPr>
            <w:r>
              <w:rPr>
                <w:sz w:val="16"/>
              </w:rPr>
              <w:t>$3,076,724</w:t>
            </w:r>
          </w:p>
        </w:tc>
        <w:tc>
          <w:tcPr>
            <w:tcW w:type="dxa" w:w="1342"/>
          </w:tcPr>
          <w:p>
            <w:pPr>
              <w:spacing w:after="0"/>
              <w:jc w:val="right"/>
            </w:pPr>
            <w:r>
              <w:rPr>
                <w:sz w:val="16"/>
              </w:rPr>
              <w:t>19</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235"/>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$823,714</w:t>
            </w:r>
          </w:p>
        </w:tc>
        <w:tc>
          <w:tcPr>
            <w:tcW w:type="dxa" w:w="1126"/>
          </w:tcPr>
          <w:p>
            <w:pPr>
              <w:spacing w:after="0"/>
              <w:jc w:val="right"/>
            </w:pPr>
            <w:r>
              <w:rPr>
                <w:sz w:val="16"/>
              </w:rPr>
              <w:t>$12,652</w:t>
            </w:r>
          </w:p>
        </w:tc>
        <w:tc>
          <w:tcPr>
            <w:tcW w:type="dxa" w:w="1353"/>
          </w:tcPr>
          <w:p>
            <w:pPr>
              <w:spacing w:after="0"/>
              <w:jc w:val="right"/>
            </w:pPr>
            <w:r>
              <w:rPr>
                <w:sz w:val="16"/>
              </w:rPr>
              <w:t>$2,136,094</w:t>
            </w:r>
          </w:p>
        </w:tc>
        <w:tc>
          <w:tcPr>
            <w:tcW w:type="dxa" w:w="1176"/>
          </w:tcPr>
          <w:p>
            <w:pPr>
              <w:spacing w:after="0"/>
              <w:jc w:val="right"/>
            </w:pPr>
            <w:r>
              <w:rPr>
                <w:sz w:val="16"/>
              </w:rPr>
              <w:t>$2,972,461</w:t>
            </w:r>
          </w:p>
        </w:tc>
        <w:tc>
          <w:tcPr>
            <w:tcW w:type="dxa" w:w="1342"/>
          </w:tcPr>
          <w:p>
            <w:pPr>
              <w:spacing w:after="0"/>
              <w:jc w:val="right"/>
            </w:pPr>
            <w:r>
              <w:rPr>
                <w:sz w:val="16"/>
              </w:rPr>
              <w:t>203</w:t>
            </w:r>
          </w:p>
        </w:tc>
        <w:tc>
          <w:tcPr>
            <w:tcW w:type="dxa" w:w="1649"/>
          </w:tcPr>
          <w:p>
            <w:pPr>
              <w:spacing w:after="0"/>
              <w:jc w:val="left"/>
            </w:pPr>
          </w:p>
        </w:tc>
        <w:tc>
          <w:tcPr>
            <w:tcW w:type="dxa" w:w="2089"/>
          </w:tcPr>
          <w:p>
            <w:pPr>
              <w:spacing w:after="0"/>
              <w:jc w:val="left"/>
            </w:pPr>
            <w:r>
              <w:rPr>
                <w:sz w:val="16"/>
              </w:rPr>
              <w:t>Includes 101 High Wind records and 6 Strong Wind records, event types the NRI definition of this hazard leaves out.</w:t>
            </w:r>
          </w:p>
        </w:tc>
      </w:tr>
      <w:tr>
        <w:trPr>
          <w:cantSplit/>
        </w:trPr>
        <w:tc>
          <w:tcPr>
            <w:tcW w:type="dxa" w:w="695"/>
          </w:tcPr>
          <w:p>
            <w:pPr>
              <w:spacing w:after="0"/>
              <w:jc w:val="right"/>
            </w:pPr>
            <w:r>
              <w:rPr>
                <w:sz w:val="16"/>
              </w:rPr>
              <w:t>8</w:t>
            </w:r>
          </w:p>
        </w:tc>
        <w:tc>
          <w:tcPr>
            <w:tcW w:type="dxa" w:w="1037"/>
          </w:tcPr>
          <w:p>
            <w:pPr>
              <w:spacing w:after="0"/>
              <w:jc w:val="left"/>
            </w:pPr>
            <w:r>
              <w:rPr>
                <w:sz w:val="16"/>
              </w:rPr>
              <w:t>Heat Wave</w:t>
            </w:r>
          </w:p>
        </w:tc>
        <w:tc>
          <w:tcPr>
            <w:tcW w:type="dxa" w:w="1235"/>
          </w:tcPr>
          <w:p>
            <w:pPr>
              <w:spacing w:after="0"/>
              <w:jc w:val="left"/>
            </w:pPr>
            <w:r>
              <w:rPr>
                <w:sz w:val="16"/>
              </w:rPr>
              <w:t>Relatively Low</w:t>
            </w:r>
          </w:p>
        </w:tc>
        <w:tc>
          <w:tcPr>
            <w:tcW w:type="dxa" w:w="1284"/>
          </w:tcPr>
          <w:p>
            <w:pPr>
              <w:spacing w:after="0"/>
              <w:jc w:val="left"/>
            </w:pPr>
            <w:r>
              <w:rPr>
                <w:sz w:val="16"/>
              </w:rPr>
              <w:t>Relatively Moderate</w:t>
            </w:r>
          </w:p>
        </w:tc>
        <w:tc>
          <w:tcPr>
            <w:tcW w:type="dxa" w:w="1126"/>
          </w:tcPr>
          <w:p>
            <w:pPr>
              <w:spacing w:after="0"/>
              <w:jc w:val="right"/>
            </w:pPr>
            <w:r>
              <w:rPr>
                <w:sz w:val="16"/>
              </w:rPr>
              <w:t>$344</w:t>
            </w:r>
          </w:p>
        </w:tc>
        <w:tc>
          <w:tcPr>
            <w:tcW w:type="dxa" w:w="1126"/>
          </w:tcPr>
          <w:p>
            <w:pPr>
              <w:spacing w:after="0"/>
              <w:jc w:val="right"/>
            </w:pPr>
            <w:r>
              <w:rPr>
                <w:sz w:val="16"/>
              </w:rPr>
              <w:t>$3,447</w:t>
            </w:r>
          </w:p>
        </w:tc>
        <w:tc>
          <w:tcPr>
            <w:tcW w:type="dxa" w:w="1353"/>
          </w:tcPr>
          <w:p>
            <w:pPr>
              <w:spacing w:after="0"/>
              <w:jc w:val="right"/>
            </w:pPr>
            <w:r>
              <w:rPr>
                <w:sz w:val="16"/>
              </w:rPr>
              <w:t>$1,667,177</w:t>
            </w:r>
          </w:p>
        </w:tc>
        <w:tc>
          <w:tcPr>
            <w:tcW w:type="dxa" w:w="1176"/>
          </w:tcPr>
          <w:p>
            <w:pPr>
              <w:spacing w:after="0"/>
              <w:jc w:val="right"/>
            </w:pPr>
            <w:r>
              <w:rPr>
                <w:sz w:val="16"/>
              </w:rPr>
              <w:t>$1,670,968</w:t>
            </w:r>
          </w:p>
        </w:tc>
        <w:tc>
          <w:tcPr>
            <w:tcW w:type="dxa" w:w="1342"/>
          </w:tcPr>
          <w:p>
            <w:pPr>
              <w:spacing w:after="0"/>
              <w:jc w:val="right"/>
            </w:pPr>
            <w:r>
              <w:rPr>
                <w:sz w:val="16"/>
              </w:rPr>
              <w:t>5</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Winter Weather</w:t>
            </w:r>
          </w:p>
        </w:tc>
        <w:tc>
          <w:tcPr>
            <w:tcW w:type="dxa" w:w="1235"/>
          </w:tcPr>
          <w:p>
            <w:pPr>
              <w:spacing w:after="0"/>
              <w:jc w:val="left"/>
            </w:pPr>
            <w:r>
              <w:rPr>
                <w:sz w:val="16"/>
              </w:rPr>
              <w:t>Very High</w:t>
            </w:r>
          </w:p>
        </w:tc>
        <w:tc>
          <w:tcPr>
            <w:tcW w:type="dxa" w:w="1284"/>
          </w:tcPr>
          <w:p>
            <w:pPr>
              <w:spacing w:after="0"/>
              <w:jc w:val="left"/>
            </w:pPr>
            <w:r>
              <w:rPr>
                <w:sz w:val="16"/>
              </w:rPr>
              <w:t>Very High</w:t>
            </w:r>
          </w:p>
        </w:tc>
        <w:tc>
          <w:tcPr>
            <w:tcW w:type="dxa" w:w="1126"/>
          </w:tcPr>
          <w:p>
            <w:pPr>
              <w:spacing w:after="0"/>
              <w:jc w:val="right"/>
            </w:pPr>
            <w:r>
              <w:rPr>
                <w:sz w:val="16"/>
              </w:rPr>
              <w:t>$404,168</w:t>
            </w:r>
          </w:p>
        </w:tc>
        <w:tc>
          <w:tcPr>
            <w:tcW w:type="dxa" w:w="1126"/>
          </w:tcPr>
          <w:p>
            <w:pPr>
              <w:spacing w:after="0"/>
              <w:jc w:val="right"/>
            </w:pPr>
            <w:r>
              <w:rPr>
                <w:sz w:val="16"/>
              </w:rPr>
              <w:t>under $1</w:t>
            </w:r>
          </w:p>
        </w:tc>
        <w:tc>
          <w:tcPr>
            <w:tcW w:type="dxa" w:w="1353"/>
          </w:tcPr>
          <w:p>
            <w:pPr>
              <w:spacing w:after="0"/>
              <w:jc w:val="right"/>
            </w:pPr>
            <w:r>
              <w:rPr>
                <w:sz w:val="16"/>
              </w:rPr>
              <w:t>$994,841</w:t>
            </w:r>
          </w:p>
        </w:tc>
        <w:tc>
          <w:tcPr>
            <w:tcW w:type="dxa" w:w="1176"/>
          </w:tcPr>
          <w:p>
            <w:pPr>
              <w:spacing w:after="0"/>
              <w:jc w:val="right"/>
            </w:pPr>
            <w:r>
              <w:rPr>
                <w:sz w:val="16"/>
              </w:rPr>
              <w:t>$1,399,009</w:t>
            </w:r>
          </w:p>
        </w:tc>
        <w:tc>
          <w:tcPr>
            <w:tcW w:type="dxa" w:w="1342"/>
          </w:tcPr>
          <w:p>
            <w:pPr>
              <w:spacing w:after="0"/>
              <w:jc w:val="right"/>
            </w:pPr>
            <w:r>
              <w:rPr>
                <w:sz w:val="16"/>
              </w:rPr>
              <w:t>218</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235"/>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$516,725</w:t>
            </w:r>
          </w:p>
        </w:tc>
        <w:tc>
          <w:tcPr>
            <w:tcW w:type="dxa" w:w="1126"/>
          </w:tcPr>
          <w:p>
            <w:pPr>
              <w:spacing w:after="0"/>
              <w:jc w:val="right"/>
            </w:pPr>
            <w:r>
              <w:rPr>
                <w:sz w:val="16"/>
              </w:rPr>
              <w:t>$258</w:t>
            </w:r>
          </w:p>
        </w:tc>
        <w:tc>
          <w:tcPr>
            <w:tcW w:type="dxa" w:w="1353"/>
          </w:tcPr>
          <w:p>
            <w:pPr>
              <w:spacing w:after="0"/>
              <w:jc w:val="right"/>
            </w:pPr>
            <w:r>
              <w:rPr>
                <w:sz w:val="16"/>
              </w:rPr>
              <w:t>$54,217</w:t>
            </w:r>
          </w:p>
        </w:tc>
        <w:tc>
          <w:tcPr>
            <w:tcW w:type="dxa" w:w="1176"/>
          </w:tcPr>
          <w:p>
            <w:pPr>
              <w:spacing w:after="0"/>
              <w:jc w:val="right"/>
            </w:pPr>
            <w:r>
              <w:rPr>
                <w:sz w:val="16"/>
              </w:rPr>
              <w:t>$571,200</w:t>
            </w:r>
          </w:p>
        </w:tc>
        <w:tc>
          <w:tcPr>
            <w:tcW w:type="dxa" w:w="1342"/>
          </w:tcPr>
          <w:p>
            <w:pPr>
              <w:spacing w:after="0"/>
              <w:jc w:val="right"/>
            </w:pPr>
            <w:r>
              <w:rPr>
                <w:sz w:val="16"/>
              </w:rPr>
              <w:t>2</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Drought</w:t>
            </w:r>
          </w:p>
        </w:tc>
        <w:tc>
          <w:tcPr>
            <w:tcW w:type="dxa" w:w="1235"/>
          </w:tcPr>
          <w:p>
            <w:pPr>
              <w:spacing w:after="0"/>
              <w:jc w:val="left"/>
            </w:pPr>
            <w:r>
              <w:rPr>
                <w:sz w:val="16"/>
              </w:rPr>
              <w:t>Relatively Low</w:t>
            </w:r>
          </w:p>
        </w:tc>
        <w:tc>
          <w:tcPr>
            <w:tcW w:type="dxa" w:w="1284"/>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$469,938</w:t>
            </w:r>
          </w:p>
        </w:tc>
        <w:tc>
          <w:tcPr>
            <w:tcW w:type="dxa" w:w="1353"/>
          </w:tcPr>
          <w:p>
            <w:pPr>
              <w:spacing w:after="0"/>
              <w:jc w:val="right"/>
            </w:pPr>
          </w:p>
        </w:tc>
        <w:tc>
          <w:tcPr>
            <w:tcW w:type="dxa" w:w="1176"/>
          </w:tcPr>
          <w:p>
            <w:pPr>
              <w:spacing w:after="0"/>
              <w:jc w:val="right"/>
            </w:pPr>
            <w:r>
              <w:rPr>
                <w:sz w:val="16"/>
              </w:rPr>
              <w:t>$469,938</w:t>
            </w:r>
          </w:p>
        </w:tc>
        <w:tc>
          <w:tcPr>
            <w:tcW w:type="dxa" w:w="1342"/>
          </w:tcPr>
          <w:p>
            <w:pPr>
              <w:spacing w:after="0"/>
              <w:jc w:val="right"/>
            </w:pPr>
            <w:r>
              <w:rPr>
                <w:sz w:val="16"/>
              </w:rPr>
              <w:t>5</w:t>
            </w:r>
          </w:p>
        </w:tc>
        <w:tc>
          <w:tcPr>
            <w:tcW w:type="dxa" w:w="1649"/>
          </w:tcPr>
          <w:p>
            <w:pPr>
              <w:spacing w:after="0"/>
              <w:jc w:val="left"/>
            </w:pPr>
          </w:p>
        </w:tc>
        <w:tc>
          <w:tcPr>
            <w:tcW w:type="dxa" w:w="2089"/>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Ice Storm</w:t>
            </w:r>
          </w:p>
        </w:tc>
        <w:tc>
          <w:tcPr>
            <w:tcW w:type="dxa" w:w="1235"/>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$111,046</w:t>
            </w:r>
          </w:p>
        </w:tc>
        <w:tc>
          <w:tcPr>
            <w:tcW w:type="dxa" w:w="1126"/>
          </w:tcPr>
          <w:p>
            <w:pPr>
              <w:spacing w:after="0"/>
              <w:jc w:val="right"/>
            </w:pPr>
          </w:p>
        </w:tc>
        <w:tc>
          <w:tcPr>
            <w:tcW w:type="dxa" w:w="1353"/>
          </w:tcPr>
          <w:p>
            <w:pPr>
              <w:spacing w:after="0"/>
              <w:jc w:val="right"/>
            </w:pPr>
            <w:r>
              <w:rPr>
                <w:sz w:val="16"/>
              </w:rPr>
              <w:t>$66,574</w:t>
            </w:r>
          </w:p>
        </w:tc>
        <w:tc>
          <w:tcPr>
            <w:tcW w:type="dxa" w:w="1176"/>
          </w:tcPr>
          <w:p>
            <w:pPr>
              <w:spacing w:after="0"/>
              <w:jc w:val="right"/>
            </w:pPr>
            <w:r>
              <w:rPr>
                <w:sz w:val="16"/>
              </w:rPr>
              <w:t>$177,619</w:t>
            </w:r>
          </w:p>
        </w:tc>
        <w:tc>
          <w:tcPr>
            <w:tcW w:type="dxa" w:w="1342"/>
          </w:tcPr>
          <w:p>
            <w:pPr>
              <w:spacing w:after="0"/>
              <w:jc w:val="right"/>
            </w:pPr>
            <w:r>
              <w:rPr>
                <w:sz w:val="16"/>
              </w:rPr>
              <w:t>0</w:t>
            </w:r>
          </w:p>
        </w:tc>
        <w:tc>
          <w:tcPr>
            <w:tcW w:type="dxa" w:w="1649"/>
          </w:tcPr>
          <w:p>
            <w:pPr>
              <w:spacing w:after="0"/>
              <w:jc w:val="left"/>
            </w:pPr>
          </w:p>
        </w:tc>
        <w:tc>
          <w:tcPr>
            <w:tcW w:type="dxa" w:w="2089"/>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5"/>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$755</w:t>
            </w:r>
          </w:p>
        </w:tc>
        <w:tc>
          <w:tcPr>
            <w:tcW w:type="dxa" w:w="1126"/>
          </w:tcPr>
          <w:p>
            <w:pPr>
              <w:spacing w:after="0"/>
              <w:jc w:val="right"/>
            </w:pPr>
          </w:p>
        </w:tc>
        <w:tc>
          <w:tcPr>
            <w:tcW w:type="dxa" w:w="1353"/>
          </w:tcPr>
          <w:p>
            <w:pPr>
              <w:spacing w:after="0"/>
              <w:jc w:val="right"/>
            </w:pPr>
            <w:r>
              <w:rPr>
                <w:sz w:val="16"/>
              </w:rPr>
              <w:t>$6</w:t>
            </w:r>
          </w:p>
        </w:tc>
        <w:tc>
          <w:tcPr>
            <w:tcW w:type="dxa" w:w="1176"/>
          </w:tcPr>
          <w:p>
            <w:pPr>
              <w:spacing w:after="0"/>
              <w:jc w:val="right"/>
            </w:pPr>
            <w:r>
              <w:rPr>
                <w:sz w:val="16"/>
              </w:rPr>
              <w:t>$761</w:t>
            </w:r>
          </w:p>
        </w:tc>
        <w:tc>
          <w:tcPr>
            <w:tcW w:type="dxa" w:w="1342"/>
          </w:tcPr>
          <w:p>
            <w:pPr>
              <w:spacing w:after="0"/>
              <w:jc w:val="right"/>
            </w:pPr>
            <w:r>
              <w:rPr>
                <w:sz w:val="16"/>
              </w:rPr>
              <w:t>0</w:t>
            </w:r>
          </w:p>
        </w:tc>
        <w:tc>
          <w:tcPr>
            <w:tcW w:type="dxa" w:w="1649"/>
          </w:tcPr>
          <w:p>
            <w:pPr>
              <w:spacing w:after="0"/>
              <w:jc w:val="left"/>
            </w:pPr>
          </w:p>
        </w:tc>
        <w:tc>
          <w:tcPr>
            <w:tcW w:type="dxa" w:w="2089"/>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95"/>
          </w:tcPr>
          <w:p>
            <w:pPr>
              <w:spacing w:after="0"/>
              <w:jc w:val="right"/>
            </w:pPr>
            <w:r>
              <w:rPr>
                <w:sz w:val="16"/>
              </w:rPr>
              <w:t>14</w:t>
            </w:r>
          </w:p>
        </w:tc>
        <w:tc>
          <w:tcPr>
            <w:tcW w:type="dxa" w:w="1037"/>
          </w:tcPr>
          <w:p>
            <w:pPr>
              <w:spacing w:after="0"/>
              <w:jc w:val="left"/>
            </w:pPr>
            <w:r>
              <w:rPr>
                <w:sz w:val="16"/>
              </w:rPr>
              <w:t>Volcanic Activity</w:t>
            </w:r>
          </w:p>
        </w:tc>
        <w:tc>
          <w:tcPr>
            <w:tcW w:type="dxa" w:w="1235"/>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53"/>
          </w:tcPr>
          <w:p>
            <w:pPr>
              <w:spacing w:after="0"/>
              <w:jc w:val="right"/>
            </w:pPr>
            <w:r>
              <w:rPr>
                <w:sz w:val="16"/>
              </w:rPr>
              <w:t>$123</w:t>
            </w:r>
          </w:p>
        </w:tc>
        <w:tc>
          <w:tcPr>
            <w:tcW w:type="dxa" w:w="1176"/>
          </w:tcPr>
          <w:p>
            <w:pPr>
              <w:spacing w:after="0"/>
              <w:jc w:val="right"/>
            </w:pPr>
            <w:r>
              <w:rPr>
                <w:sz w:val="16"/>
              </w:rPr>
              <w:t>$123</w:t>
            </w:r>
          </w:p>
        </w:tc>
        <w:tc>
          <w:tcPr>
            <w:tcW w:type="dxa" w:w="1342"/>
          </w:tcPr>
          <w:p>
            <w:pPr>
              <w:spacing w:after="0"/>
              <w:jc w:val="right"/>
            </w:pPr>
            <w:r>
              <w:rPr>
                <w:sz w:val="16"/>
              </w:rPr>
              <w:t>0</w:t>
            </w:r>
          </w:p>
        </w:tc>
        <w:tc>
          <w:tcPr>
            <w:tcW w:type="dxa" w:w="1649"/>
          </w:tcPr>
          <w:p>
            <w:pPr>
              <w:spacing w:after="0"/>
              <w:jc w:val="left"/>
            </w:pPr>
          </w:p>
        </w:tc>
        <w:tc>
          <w:tcPr>
            <w:tcW w:type="dxa" w:w="208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Avalanche</w:t>
            </w:r>
          </w:p>
        </w:tc>
        <w:tc>
          <w:tcPr>
            <w:tcW w:type="dxa" w:w="1235"/>
          </w:tcPr>
          <w:p>
            <w:pPr>
              <w:spacing w:after="0"/>
              <w:jc w:val="left"/>
            </w:pPr>
            <w:r>
              <w:rPr>
                <w:sz w:val="16"/>
              </w:rPr>
              <w:t>Not Applicable</w:t>
            </w:r>
          </w:p>
        </w:tc>
        <w:tc>
          <w:tcPr>
            <w:tcW w:type="dxa" w:w="12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3"/>
          </w:tcPr>
          <w:p>
            <w:pPr>
              <w:spacing w:after="0"/>
              <w:jc w:val="right"/>
            </w:pPr>
          </w:p>
        </w:tc>
        <w:tc>
          <w:tcPr>
            <w:tcW w:type="dxa" w:w="1176"/>
          </w:tcPr>
          <w:p>
            <w:pPr>
              <w:spacing w:after="0"/>
              <w:jc w:val="right"/>
            </w:pPr>
          </w:p>
        </w:tc>
        <w:tc>
          <w:tcPr>
            <w:tcW w:type="dxa" w:w="1342"/>
          </w:tcPr>
          <w:p>
            <w:pPr>
              <w:spacing w:after="0"/>
              <w:jc w:val="right"/>
            </w:pPr>
            <w:r>
              <w:rPr>
                <w:sz w:val="16"/>
              </w:rPr>
              <w:t>1</w:t>
            </w:r>
          </w:p>
        </w:tc>
        <w:tc>
          <w:tcPr>
            <w:tcW w:type="dxa" w:w="1649"/>
          </w:tcPr>
          <w:p>
            <w:pPr>
              <w:spacing w:after="0"/>
              <w:jc w:val="left"/>
            </w:pPr>
            <w:r>
              <w:rPr>
                <w:sz w:val="16"/>
              </w:rPr>
              <w:t>NRI rates this Not Applicable, but 1 Storm Events record of this type exists since 1996; review before omitting.</w:t>
            </w:r>
          </w:p>
        </w:tc>
        <w:tc>
          <w:tcPr>
            <w:tcW w:type="dxa" w:w="2089"/>
          </w:tcPr>
          <w:p>
            <w:pPr>
              <w:spacing w:after="0"/>
              <w:jc w:val="left"/>
            </w:pP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5"/>
          </w:tcPr>
          <w:p>
            <w:pPr>
              <w:spacing w:after="0"/>
              <w:jc w:val="left"/>
            </w:pPr>
            <w:r>
              <w:rPr>
                <w:sz w:val="16"/>
              </w:rPr>
              <w:t>Not Applicable</w:t>
            </w:r>
          </w:p>
        </w:tc>
        <w:tc>
          <w:tcPr>
            <w:tcW w:type="dxa" w:w="12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3"/>
          </w:tcPr>
          <w:p>
            <w:pPr>
              <w:spacing w:after="0"/>
              <w:jc w:val="right"/>
            </w:pPr>
          </w:p>
        </w:tc>
        <w:tc>
          <w:tcPr>
            <w:tcW w:type="dxa" w:w="1176"/>
          </w:tcPr>
          <w:p>
            <w:pPr>
              <w:spacing w:after="0"/>
              <w:jc w:val="right"/>
            </w:pPr>
          </w:p>
        </w:tc>
        <w:tc>
          <w:tcPr>
            <w:tcW w:type="dxa" w:w="1342"/>
          </w:tcPr>
          <w:p>
            <w:pPr>
              <w:spacing w:after="0"/>
              <w:jc w:val="right"/>
            </w:pPr>
            <w:r>
              <w:rPr>
                <w:sz w:val="16"/>
              </w:rPr>
              <w:t>0</w:t>
            </w:r>
          </w:p>
        </w:tc>
        <w:tc>
          <w:tcPr>
            <w:tcW w:type="dxa" w:w="1649"/>
          </w:tcPr>
          <w:p>
            <w:pPr>
              <w:spacing w:after="0"/>
              <w:jc w:val="left"/>
            </w:pPr>
            <w:r>
              <w:rPr>
                <w:sz w:val="16"/>
              </w:rPr>
              <w:t>NRI rates coastal flooding Not Applicable for this county, and no federal declaration for this county names it.</w:t>
            </w:r>
          </w:p>
        </w:tc>
        <w:tc>
          <w:tcPr>
            <w:tcW w:type="dxa" w:w="2089"/>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5"/>
          </w:tcPr>
          <w:p>
            <w:pPr>
              <w:spacing w:after="0"/>
              <w:jc w:val="left"/>
            </w:pPr>
            <w:r>
              <w:rPr>
                <w:sz w:val="16"/>
              </w:rPr>
              <w:t>Not Applicable</w:t>
            </w:r>
          </w:p>
        </w:tc>
        <w:tc>
          <w:tcPr>
            <w:tcW w:type="dxa" w:w="12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3"/>
          </w:tcPr>
          <w:p>
            <w:pPr>
              <w:spacing w:after="0"/>
              <w:jc w:val="right"/>
            </w:pPr>
          </w:p>
        </w:tc>
        <w:tc>
          <w:tcPr>
            <w:tcW w:type="dxa" w:w="1176"/>
          </w:tcPr>
          <w:p>
            <w:pPr>
              <w:spacing w:after="0"/>
              <w:jc w:val="right"/>
            </w:pPr>
          </w:p>
        </w:tc>
        <w:tc>
          <w:tcPr>
            <w:tcW w:type="dxa" w:w="1342"/>
          </w:tcPr>
          <w:p>
            <w:pPr>
              <w:spacing w:after="0"/>
              <w:jc w:val="right"/>
            </w:pPr>
            <w:r>
              <w:rPr>
                <w:sz w:val="16"/>
              </w:rPr>
              <w:t>0</w:t>
            </w:r>
          </w:p>
        </w:tc>
        <w:tc>
          <w:tcPr>
            <w:tcW w:type="dxa" w:w="1649"/>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089"/>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5"/>
          </w:tcPr>
          <w:p>
            <w:pPr>
              <w:spacing w:after="0"/>
              <w:jc w:val="left"/>
            </w:pPr>
            <w:r>
              <w:rPr>
                <w:sz w:val="16"/>
              </w:rPr>
              <w:t>Not Applicable</w:t>
            </w:r>
          </w:p>
        </w:tc>
        <w:tc>
          <w:tcPr>
            <w:tcW w:type="dxa" w:w="12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3"/>
          </w:tcPr>
          <w:p>
            <w:pPr>
              <w:spacing w:after="0"/>
              <w:jc w:val="right"/>
            </w:pPr>
          </w:p>
        </w:tc>
        <w:tc>
          <w:tcPr>
            <w:tcW w:type="dxa" w:w="1176"/>
          </w:tcPr>
          <w:p>
            <w:pPr>
              <w:spacing w:after="0"/>
              <w:jc w:val="right"/>
            </w:pPr>
          </w:p>
        </w:tc>
        <w:tc>
          <w:tcPr>
            <w:tcW w:type="dxa" w:w="1342"/>
          </w:tcPr>
          <w:p>
            <w:pPr>
              <w:spacing w:after="0"/>
              <w:jc w:val="right"/>
            </w:pPr>
            <w:r>
              <w:rPr>
                <w:sz w:val="16"/>
              </w:rPr>
              <w:t>0</w:t>
            </w:r>
          </w:p>
        </w:tc>
        <w:tc>
          <w:tcPr>
            <w:tcW w:type="dxa" w:w="1649"/>
          </w:tcPr>
          <w:p>
            <w:pPr>
              <w:spacing w:after="0"/>
              <w:jc w:val="left"/>
            </w:pPr>
            <w:r>
              <w:rPr>
                <w:sz w:val="16"/>
              </w:rPr>
              <w:t>NRI rates tsunami Not Applicable for this county, and no federal declaration for this county names it.</w:t>
            </w:r>
          </w:p>
        </w:tc>
        <w:tc>
          <w:tcPr>
            <w:tcW w:type="dxa" w:w="208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107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106 of 107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107 of 107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95 of 107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02"/>
        <w:gridCol w:w="1807"/>
        <w:gridCol w:w="2155"/>
        <w:gridCol w:w="1587"/>
        <w:gridCol w:w="1561"/>
        <w:gridCol w:w="2139"/>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807"/>
            <w:shd w:val="clear" w:color="auto" w:fill="E8E8E8"/>
          </w:tcPr>
          <w:p>
            <w:pPr>
              <w:spacing w:after="0"/>
              <w:jc w:val="left"/>
            </w:pPr>
            <w:r>
              <w:rPr>
                <w:b/>
                <w:sz w:val="16"/>
              </w:rPr>
              <w:t>Observed range</w:t>
            </w:r>
          </w:p>
        </w:tc>
        <w:tc>
          <w:tcPr>
            <w:tcW w:type="dxa" w:w="2155"/>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members</w:t>
            </w:r>
          </w:p>
        </w:tc>
        <w:tc>
          <w:tcPr>
            <w:tcW w:type="dxa" w:w="2139"/>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02"/>
          </w:tcPr>
          <w:p>
            <w:pPr>
              <w:spacing w:after="0"/>
              <w:jc w:val="right"/>
            </w:pPr>
            <w:r>
              <w:rPr>
                <w:sz w:val="16"/>
              </w:rPr>
              <w:t>1, 2015 to 2015 (1 zone-level)</w:t>
            </w:r>
          </w:p>
        </w:tc>
        <w:tc>
          <w:tcPr>
            <w:tcW w:type="dxa" w:w="1807"/>
          </w:tcPr>
          <w:p>
            <w:pPr>
              <w:spacing w:after="0"/>
              <w:jc w:val="left"/>
            </w:pPr>
          </w:p>
        </w:tc>
        <w:tc>
          <w:tcPr>
            <w:tcW w:type="dxa" w:w="2155"/>
          </w:tcPr>
          <w:p>
            <w:pPr>
              <w:spacing w:after="0"/>
              <w:jc w:val="left"/>
            </w:pPr>
            <w:r>
              <w:rPr>
                <w:sz w:val="16"/>
              </w:rPr>
              <w:t>No damage reported in 1 records.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2"/>
          </w:tcPr>
          <w:p>
            <w:pPr>
              <w:spacing w:after="0"/>
              <w:jc w:val="right"/>
            </w:pPr>
            <w:r>
              <w:rPr>
                <w:sz w:val="16"/>
              </w:rPr>
              <w:t>10, 1996 to 2025 (10 zone-level)</w:t>
            </w:r>
          </w:p>
        </w:tc>
        <w:tc>
          <w:tcPr>
            <w:tcW w:type="dxa" w:w="1807"/>
          </w:tcPr>
          <w:p>
            <w:pPr>
              <w:spacing w:after="0"/>
              <w:jc w:val="left"/>
            </w:pPr>
            <w:r>
              <w:rPr>
                <w:sz w:val="16"/>
              </w:rPr>
              <w:t>1 day to 7 days (median 3 days); 8 with a recorded value</w:t>
            </w:r>
          </w:p>
        </w:tc>
        <w:tc>
          <w:tcPr>
            <w:tcW w:type="dxa" w:w="2155"/>
          </w:tcPr>
          <w:p>
            <w:pPr>
              <w:spacing w:after="0"/>
              <w:jc w:val="left"/>
            </w:pPr>
            <w:r>
              <w:rPr>
                <w:sz w:val="16"/>
              </w:rPr>
              <w:t>7 consecutive days, 1998-12-18 to 1998-12-24, 3 direct deaths, zone-level</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2"/>
          </w:tcPr>
          <w:p>
            <w:pPr>
              <w:spacing w:after="0"/>
              <w:jc w:val="right"/>
            </w:pPr>
            <w:r>
              <w:rPr>
                <w:sz w:val="16"/>
              </w:rPr>
              <w:t>1, 2014 to 2014 (1 zone-level)</w:t>
            </w:r>
          </w:p>
        </w:tc>
        <w:tc>
          <w:tcPr>
            <w:tcW w:type="dxa" w:w="1807"/>
          </w:tcPr>
          <w:p>
            <w:pPr>
              <w:spacing w:after="0"/>
              <w:jc w:val="left"/>
            </w:pPr>
          </w:p>
        </w:tc>
        <w:tc>
          <w:tcPr>
            <w:tcW w:type="dxa" w:w="2155"/>
          </w:tcPr>
          <w:p>
            <w:pPr>
              <w:spacing w:after="0"/>
              <w:jc w:val="left"/>
            </w:pPr>
            <w:r>
              <w:rPr>
                <w:sz w:val="16"/>
              </w:rPr>
              <w:t>Frost/Freeze, 2014-11-10, $10,000,000 crop damage, reported for the zone (2014 dollars); NWS zone COZ040 (N DOUGLAS COUNTY BELOW 6000 FEET / DENVER / W ADAMS &amp; ARAPAHOE COUNTIES / E BROOMFIELD COUNTY), zone-level: may include parts of neighboring counties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02"/>
          </w:tcPr>
          <w:p>
            <w:pPr>
              <w:spacing w:after="0"/>
              <w:jc w:val="right"/>
            </w:pPr>
            <w:r>
              <w:rPr>
                <w:sz w:val="16"/>
              </w:rPr>
              <w:t>5, 2002 to 2021 (5 zone-level)</w:t>
            </w:r>
          </w:p>
        </w:tc>
        <w:tc>
          <w:tcPr>
            <w:tcW w:type="dxa" w:w="1807"/>
          </w:tcPr>
          <w:p>
            <w:pPr>
              <w:spacing w:after="0"/>
              <w:jc w:val="left"/>
            </w:pPr>
            <w:r>
              <w:rPr>
                <w:sz w:val="16"/>
              </w:rPr>
              <w:t>22 days to 61 days (median 30.5 days); 4 with a recorded value</w:t>
            </w:r>
          </w:p>
        </w:tc>
        <w:tc>
          <w:tcPr>
            <w:tcW w:type="dxa" w:w="2155"/>
          </w:tcPr>
          <w:p>
            <w:pPr>
              <w:spacing w:after="0"/>
              <w:jc w:val="left"/>
            </w:pPr>
            <w:r>
              <w:rPr>
                <w:sz w:val="16"/>
              </w:rPr>
              <w:t>61 days (2 months), 2021-11-01 to 2021-12-31, a run of 2 consecutive Storm Events drought records, zone-level</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02"/>
          </w:tcPr>
          <w:p>
            <w:pPr>
              <w:spacing w:after="0"/>
              <w:jc w:val="right"/>
            </w:pPr>
            <w:r>
              <w:rPr>
                <w:sz w:val="16"/>
              </w:rPr>
              <w:t>502, 1955 to 2026</w:t>
            </w:r>
          </w:p>
        </w:tc>
        <w:tc>
          <w:tcPr>
            <w:tcW w:type="dxa" w:w="1807"/>
          </w:tcPr>
          <w:p>
            <w:pPr>
              <w:spacing w:after="0"/>
              <w:jc w:val="left"/>
            </w:pPr>
            <w:r>
              <w:rPr>
                <w:sz w:val="16"/>
              </w:rPr>
              <w:t>0.5 in to 4.5 in (median 1 in); 502 with a recorded value</w:t>
            </w:r>
          </w:p>
        </w:tc>
        <w:tc>
          <w:tcPr>
            <w:tcW w:type="dxa" w:w="2155"/>
          </w:tcPr>
          <w:p>
            <w:pPr>
              <w:spacing w:after="0"/>
              <w:jc w:val="left"/>
            </w:pPr>
            <w:r>
              <w:rPr>
                <w:sz w:val="16"/>
              </w:rPr>
              <w:t>4.5 in hail, 2011-07-13</w:t>
            </w:r>
          </w:p>
        </w:tc>
        <w:tc>
          <w:tcPr>
            <w:tcW w:type="dxa" w:w="1587"/>
          </w:tcPr>
          <w:p>
            <w:pPr>
              <w:spacing w:after="0"/>
              <w:jc w:val="left"/>
            </w:pPr>
          </w:p>
        </w:tc>
        <w:tc>
          <w:tcPr>
            <w:tcW w:type="dxa" w:w="1561"/>
          </w:tcPr>
          <w:p>
            <w:pPr>
              <w:spacing w:after="0"/>
              <w:jc w:val="left"/>
            </w:pPr>
            <w:r>
              <w:rPr>
                <w:sz w:val="16"/>
              </w:rPr>
              <w:t>Event records naming member places: Bennett town (71 records), Brighton city (36 records), Northglenn city (36 records), Thornton city (30 records), Aurora city (25 records), Commerce City city (12 records), Westminster city (9 records).</w:t>
            </w:r>
          </w:p>
        </w:tc>
        <w:tc>
          <w:tcPr>
            <w:tcW w:type="dxa" w:w="2139"/>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02"/>
          </w:tcPr>
          <w:p>
            <w:pPr>
              <w:spacing w:after="0"/>
              <w:jc w:val="right"/>
            </w:pPr>
            <w:r>
              <w:rPr>
                <w:sz w:val="16"/>
              </w:rPr>
              <w:t>5, 2000 to 2012 (5 zone-level)</w:t>
            </w:r>
          </w:p>
        </w:tc>
        <w:tc>
          <w:tcPr>
            <w:tcW w:type="dxa" w:w="1807"/>
          </w:tcPr>
          <w:p>
            <w:pPr>
              <w:spacing w:after="0"/>
              <w:jc w:val="left"/>
            </w:pPr>
            <w:r>
              <w:rPr>
                <w:sz w:val="16"/>
              </w:rPr>
              <w:t>2 days to 30 days (median 17 days); 3 with a recorded value</w:t>
            </w:r>
          </w:p>
        </w:tc>
        <w:tc>
          <w:tcPr>
            <w:tcW w:type="dxa" w:w="2155"/>
          </w:tcPr>
          <w:p>
            <w:pPr>
              <w:spacing w:after="0"/>
              <w:jc w:val="left"/>
            </w:pPr>
            <w:r>
              <w:rPr>
                <w:sz w:val="16"/>
              </w:rPr>
              <w:t>30 days, 2012-06-01 to 2012-06-30, from 1 monthly summary record (a monthly summary record covers most or all of a month; it does not count days at wave conditions), zone-level</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Heat index: in event narratives only; local data required.</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2"/>
          </w:tcPr>
          <w:p>
            <w:pPr>
              <w:spacing w:after="0"/>
              <w:jc w:val="right"/>
            </w:pPr>
            <w:r>
              <w:rPr>
                <w:sz w:val="16"/>
              </w:rPr>
              <w:t>26, 1997 to 2025</w:t>
            </w:r>
          </w:p>
        </w:tc>
        <w:tc>
          <w:tcPr>
            <w:tcW w:type="dxa" w:w="1807"/>
          </w:tcPr>
          <w:p>
            <w:pPr>
              <w:spacing w:after="0"/>
              <w:jc w:val="left"/>
            </w:pPr>
          </w:p>
        </w:tc>
        <w:tc>
          <w:tcPr>
            <w:tcW w:type="dxa" w:w="2155"/>
          </w:tcPr>
          <w:p>
            <w:pPr>
              <w:spacing w:after="0"/>
              <w:jc w:val="left"/>
            </w:pPr>
            <w:r>
              <w:rPr>
                <w:sz w:val="16"/>
              </w:rPr>
              <w:t>Flood, 2013-09-12, $2,140,000 property; $0 crops (2013 dollars)</w:t>
            </w:r>
          </w:p>
        </w:tc>
        <w:tc>
          <w:tcPr>
            <w:tcW w:type="dxa" w:w="1587"/>
          </w:tcPr>
          <w:p>
            <w:pPr>
              <w:spacing w:after="0"/>
              <w:jc w:val="left"/>
            </w:pPr>
          </w:p>
        </w:tc>
        <w:tc>
          <w:tcPr>
            <w:tcW w:type="dxa" w:w="1561"/>
          </w:tcPr>
          <w:p>
            <w:pPr>
              <w:spacing w:after="0"/>
              <w:jc w:val="left"/>
            </w:pPr>
            <w:r>
              <w:rPr>
                <w:sz w:val="16"/>
              </w:rPr>
              <w:t>Event records naming member places: Northglenn city (3 records), Westminster city (3 records), Aurora city (2 records), Commerce City city (2 records), Thornton city (2 records), Bennett town (1 record), Brighton city (1 record).</w:t>
            </w:r>
          </w:p>
        </w:tc>
        <w:tc>
          <w:tcPr>
            <w:tcW w:type="dxa" w:w="21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2"/>
          </w:tcPr>
          <w:p>
            <w:pPr>
              <w:spacing w:after="0"/>
              <w:jc w:val="right"/>
            </w:pPr>
            <w:r>
              <w:rPr>
                <w:sz w:val="16"/>
              </w:rPr>
              <w:t>19, 1996 to 2011</w:t>
            </w:r>
          </w:p>
        </w:tc>
        <w:tc>
          <w:tcPr>
            <w:tcW w:type="dxa" w:w="1807"/>
          </w:tcPr>
          <w:p>
            <w:pPr>
              <w:spacing w:after="0"/>
              <w:jc w:val="left"/>
            </w:pPr>
          </w:p>
        </w:tc>
        <w:tc>
          <w:tcPr>
            <w:tcW w:type="dxa" w:w="2155"/>
          </w:tcPr>
          <w:p>
            <w:pPr>
              <w:spacing w:after="0"/>
              <w:jc w:val="left"/>
            </w:pPr>
            <w:r>
              <w:rPr>
                <w:sz w:val="16"/>
              </w:rPr>
              <w:t>Lightning, 2006-06-21, property not reported; $0 crops (2006 dollars), 1 direct death</w:t>
            </w:r>
          </w:p>
        </w:tc>
        <w:tc>
          <w:tcPr>
            <w:tcW w:type="dxa" w:w="1587"/>
          </w:tcPr>
          <w:p>
            <w:pPr>
              <w:spacing w:after="0"/>
              <w:jc w:val="left"/>
            </w:pPr>
            <w:r>
              <w:rPr>
                <w:sz w:val="16"/>
              </w:rPr>
              <w:t>Lightning, 2001-07-11, $200,000 property; $0 crops (2001 dollars)</w:t>
            </w:r>
          </w:p>
        </w:tc>
        <w:tc>
          <w:tcPr>
            <w:tcW w:type="dxa" w:w="1561"/>
          </w:tcPr>
          <w:p>
            <w:pPr>
              <w:spacing w:after="0"/>
              <w:jc w:val="left"/>
            </w:pPr>
            <w:r>
              <w:rPr>
                <w:sz w:val="16"/>
              </w:rPr>
              <w:t>Event records naming member places: Westminster city (5 records), Brighton city (4 records), Commerce City city (3 records), Thornton city (3 records), Bennett town (2 records), Aurora city (1 record).</w:t>
            </w:r>
          </w:p>
        </w:tc>
        <w:tc>
          <w:tcPr>
            <w:tcW w:type="dxa" w:w="2139"/>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2"/>
          </w:tcPr>
          <w:p>
            <w:pPr>
              <w:spacing w:after="0"/>
              <w:jc w:val="right"/>
            </w:pPr>
            <w:r>
              <w:rPr>
                <w:sz w:val="16"/>
              </w:rPr>
              <w:t>107, 1996 to 2026 (107 zone-level)</w:t>
            </w:r>
          </w:p>
        </w:tc>
        <w:tc>
          <w:tcPr>
            <w:tcW w:type="dxa" w:w="1807"/>
          </w:tcPr>
          <w:p>
            <w:pPr>
              <w:spacing w:after="0"/>
              <w:jc w:val="left"/>
            </w:pPr>
            <w:r>
              <w:rPr>
                <w:sz w:val="16"/>
              </w:rPr>
              <w:t>35 kt (40 mph) to 89 kt (102 mph) (median 55 kt (63 mph)); 105 with a recorded value</w:t>
            </w:r>
          </w:p>
        </w:tc>
        <w:tc>
          <w:tcPr>
            <w:tcW w:type="dxa" w:w="2155"/>
          </w:tcPr>
          <w:p>
            <w:pPr>
              <w:spacing w:after="0"/>
              <w:jc w:val="left"/>
            </w:pPr>
            <w:r>
              <w:rPr>
                <w:sz w:val="16"/>
              </w:rPr>
              <w:t>89 kt (102 mph), measurement type not recorded, High Wind, 1999-02-02; NWS zone COZ040 (DENVER METROPOLITAN AREA), zone-level: may include parts of neighboring counties</w:t>
            </w:r>
          </w:p>
        </w:tc>
        <w:tc>
          <w:tcPr>
            <w:tcW w:type="dxa" w:w="1587"/>
          </w:tcPr>
          <w:p>
            <w:pPr>
              <w:spacing w:after="0"/>
              <w:jc w:val="left"/>
            </w:pPr>
            <w:r>
              <w:rPr>
                <w:sz w:val="16"/>
              </w:rPr>
              <w:t>High Wind, 1997-12-28, $120,000 property; $0 crops, reported for the zone (1997 dollars)</w:t>
            </w: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02"/>
          </w:tcPr>
          <w:p>
            <w:pPr>
              <w:spacing w:after="0"/>
              <w:jc w:val="right"/>
            </w:pPr>
            <w:r>
              <w:rPr>
                <w:sz w:val="16"/>
              </w:rPr>
              <w:t>135, 1958 to 2025</w:t>
            </w:r>
          </w:p>
        </w:tc>
        <w:tc>
          <w:tcPr>
            <w:tcW w:type="dxa" w:w="1807"/>
          </w:tcPr>
          <w:p>
            <w:pPr>
              <w:spacing w:after="0"/>
              <w:jc w:val="left"/>
            </w:pPr>
            <w:r>
              <w:rPr>
                <w:sz w:val="16"/>
              </w:rPr>
              <w:t>43 kt (49 mph) to 87 kt (100 mph) (median 55 kt (63 mph)); 119 with a recorded value</w:t>
            </w:r>
          </w:p>
        </w:tc>
        <w:tc>
          <w:tcPr>
            <w:tcW w:type="dxa" w:w="2155"/>
          </w:tcPr>
          <w:p>
            <w:pPr>
              <w:spacing w:after="0"/>
              <w:jc w:val="left"/>
            </w:pPr>
            <w:r>
              <w:rPr>
                <w:sz w:val="16"/>
              </w:rPr>
              <w:t>87 kt (100 mph), measurement type not recorded, Thunderstorm Wind, 1983-10-02</w:t>
            </w:r>
          </w:p>
        </w:tc>
        <w:tc>
          <w:tcPr>
            <w:tcW w:type="dxa" w:w="1587"/>
          </w:tcPr>
          <w:p>
            <w:pPr>
              <w:spacing w:after="0"/>
              <w:jc w:val="left"/>
            </w:pPr>
            <w:r>
              <w:rPr>
                <w:sz w:val="16"/>
              </w:rPr>
              <w:t>Thunderstorm Wind, 2000-05-26, $70,000 property; crops not reported (2000 dollars)</w:t>
            </w:r>
          </w:p>
        </w:tc>
        <w:tc>
          <w:tcPr>
            <w:tcW w:type="dxa" w:w="1561"/>
          </w:tcPr>
          <w:p>
            <w:pPr>
              <w:spacing w:after="0"/>
              <w:jc w:val="left"/>
            </w:pPr>
            <w:r>
              <w:rPr>
                <w:sz w:val="16"/>
              </w:rPr>
              <w:t>Event records naming member places: Bennett town (17 records), Brighton city (10 records), Northglenn city (7 records), Aurora city (6 records), Commerce City city (5 records), Westminster city (3 records), Thornton city (2 records).</w:t>
            </w:r>
          </w:p>
        </w:tc>
        <w:tc>
          <w:tcPr>
            <w:tcW w:type="dxa" w:w="2139"/>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02"/>
          </w:tcPr>
          <w:p>
            <w:pPr>
              <w:spacing w:after="0"/>
              <w:jc w:val="right"/>
            </w:pPr>
            <w:r>
              <w:rPr>
                <w:sz w:val="16"/>
              </w:rPr>
              <w:t>189, 1953 to 2025</w:t>
            </w:r>
          </w:p>
        </w:tc>
        <w:tc>
          <w:tcPr>
            <w:tcW w:type="dxa" w:w="1807"/>
          </w:tcPr>
          <w:p>
            <w:pPr>
              <w:spacing w:after="0"/>
              <w:jc w:val="left"/>
            </w:pPr>
            <w:r>
              <w:rPr>
                <w:sz w:val="16"/>
              </w:rPr>
              <w:t>F/EF0 to F/EF3 (median F/EF0); 181 with a recorded value</w:t>
            </w:r>
          </w:p>
        </w:tc>
        <w:tc>
          <w:tcPr>
            <w:tcW w:type="dxa" w:w="2155"/>
          </w:tcPr>
          <w:p>
            <w:pPr>
              <w:spacing w:after="0"/>
              <w:jc w:val="left"/>
            </w:pPr>
            <w:r>
              <w:rPr>
                <w:sz w:val="16"/>
              </w:rPr>
              <w:t>F3 tornado, 1982-06-12, 3 mi path length (records before 1996 may include the whole path; rating and listing come from the county where the tornado began), 400 yd wide, $2,500 property; crops not recorded (1982 dollars)</w:t>
            </w:r>
          </w:p>
        </w:tc>
        <w:tc>
          <w:tcPr>
            <w:tcW w:type="dxa" w:w="1587"/>
          </w:tcPr>
          <w:p>
            <w:pPr>
              <w:spacing w:after="0"/>
              <w:jc w:val="left"/>
            </w:pPr>
            <w:r>
              <w:rPr>
                <w:sz w:val="16"/>
              </w:rPr>
              <w:t>Tornado, 1981-06-03, $25,000,000 property; crops not recorded (1981 dollars)</w:t>
            </w:r>
          </w:p>
        </w:tc>
        <w:tc>
          <w:tcPr>
            <w:tcW w:type="dxa" w:w="1561"/>
          </w:tcPr>
          <w:p>
            <w:pPr>
              <w:spacing w:after="0"/>
              <w:jc w:val="left"/>
            </w:pPr>
            <w:r>
              <w:rPr>
                <w:sz w:val="16"/>
              </w:rPr>
              <w:t>Event records naming member places: Bennett town (24 records), Brighton city (9 records), Aurora city (2 records), Commerce City city (1 record), Northglenn city (1 record), Westminster city (1 record).</w:t>
            </w:r>
          </w:p>
        </w:tc>
        <w:tc>
          <w:tcPr>
            <w:tcW w:type="dxa" w:w="21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02"/>
          </w:tcPr>
          <w:p>
            <w:pPr>
              <w:spacing w:after="0"/>
              <w:jc w:val="right"/>
            </w:pPr>
            <w:r>
              <w:rPr>
                <w:sz w:val="16"/>
              </w:rPr>
              <w:t>2, 2024 to 2026 (2 zone-level)</w:t>
            </w:r>
          </w:p>
        </w:tc>
        <w:tc>
          <w:tcPr>
            <w:tcW w:type="dxa" w:w="1807"/>
          </w:tcPr>
          <w:p>
            <w:pPr>
              <w:spacing w:after="0"/>
              <w:jc w:val="left"/>
            </w:pPr>
          </w:p>
        </w:tc>
        <w:tc>
          <w:tcPr>
            <w:tcW w:type="dxa" w:w="2155"/>
          </w:tcPr>
          <w:p>
            <w:pPr>
              <w:spacing w:after="0"/>
              <w:jc w:val="left"/>
            </w:pPr>
            <w:r>
              <w:rPr>
                <w:sz w:val="16"/>
              </w:rPr>
              <w:t>Wildfire, 2024-07-13, $750,000 property; crops not reported, reported for the zone (2024 dollars); NWS zone COZ045 (C &amp; E ADAMS &amp; ARAPAHOE COUNTIES), zone-level: may include parts of neighboring counties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2"/>
          </w:tcPr>
          <w:p>
            <w:pPr>
              <w:spacing w:after="0"/>
              <w:jc w:val="right"/>
            </w:pPr>
            <w:r>
              <w:rPr>
                <w:sz w:val="16"/>
              </w:rPr>
              <w:t>218, 1996 to 2026 (218 zone-level)</w:t>
            </w:r>
          </w:p>
        </w:tc>
        <w:tc>
          <w:tcPr>
            <w:tcW w:type="dxa" w:w="1807"/>
          </w:tcPr>
          <w:p>
            <w:pPr>
              <w:spacing w:after="0"/>
              <w:jc w:val="left"/>
            </w:pPr>
          </w:p>
        </w:tc>
        <w:tc>
          <w:tcPr>
            <w:tcW w:type="dxa" w:w="2155"/>
          </w:tcPr>
          <w:p>
            <w:pPr>
              <w:spacing w:after="0"/>
              <w:jc w:val="left"/>
            </w:pPr>
            <w:r>
              <w:rPr>
                <w:sz w:val="16"/>
              </w:rPr>
              <w:t>Blizzard, 2003-03-17, $15,500,000 property; crops not reported, reported for the zone (2003 dollars), 2 direct injuries (reported for the zone); NWS zone COZ040 (N DOUGLAS COUNTY BELOW 6000 FEET / DENVER / W ADAMS &amp; ARAPAHOE COUNTIES / E BROOMFIELD COUNTY), zone-level: may include parts of neighboring counties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4"/>
        <w:gridCol w:w="2454"/>
        <w:gridCol w:w="3484"/>
        <w:gridCol w:w="1382"/>
        <w:gridCol w:w="1577"/>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4"/>
            <w:shd w:val="clear" w:color="auto" w:fill="E8E8E8"/>
          </w:tcPr>
          <w:p>
            <w:pPr>
              <w:spacing w:after="0"/>
              <w:jc w:val="left"/>
            </w:pPr>
            <w:r>
              <w:rPr>
                <w:b/>
                <w:sz w:val="16"/>
              </w:rPr>
              <w:t>Type</w:t>
            </w:r>
          </w:p>
        </w:tc>
        <w:tc>
          <w:tcPr>
            <w:tcW w:type="dxa" w:w="2454"/>
            <w:shd w:val="clear" w:color="auto" w:fill="E8E8E8"/>
          </w:tcPr>
          <w:p>
            <w:pPr>
              <w:spacing w:after="0"/>
              <w:jc w:val="left"/>
            </w:pPr>
            <w:r>
              <w:rPr>
                <w:b/>
                <w:sz w:val="16"/>
              </w:rPr>
              <w:t>Title</w:t>
            </w:r>
          </w:p>
        </w:tc>
        <w:tc>
          <w:tcPr>
            <w:tcW w:type="dxa" w:w="3484"/>
            <w:shd w:val="clear" w:color="auto" w:fill="E8E8E8"/>
          </w:tcPr>
          <w:p>
            <w:pPr>
              <w:spacing w:after="0"/>
              <w:jc w:val="left"/>
            </w:pPr>
            <w:r>
              <w:rPr>
                <w:b/>
                <w:sz w:val="16"/>
              </w:rPr>
              <w:t>Mapped hazard</w:t>
            </w:r>
          </w:p>
        </w:tc>
        <w:tc>
          <w:tcPr>
            <w:tcW w:type="dxa" w:w="13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7"/>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24"/>
          </w:tcPr>
          <w:p>
            <w:pPr>
              <w:spacing w:after="0"/>
              <w:jc w:val="left"/>
            </w:pPr>
            <w:r>
              <w:rPr>
                <w:sz w:val="16"/>
              </w:rPr>
              <w:t>Major disaster</w:t>
            </w:r>
          </w:p>
        </w:tc>
        <w:tc>
          <w:tcPr>
            <w:tcW w:type="dxa" w:w="2454"/>
          </w:tcPr>
          <w:p>
            <w:pPr>
              <w:spacing w:after="0"/>
              <w:jc w:val="left"/>
            </w:pPr>
            <w:r>
              <w:rPr>
                <w:sz w:val="16"/>
              </w:rPr>
              <w:t>COVID-19 PANDEMIC</w:t>
            </w:r>
          </w:p>
        </w:tc>
        <w:tc>
          <w:tcPr>
            <w:tcW w:type="dxa" w:w="3484"/>
          </w:tcPr>
          <w:p>
            <w:pPr>
              <w:spacing w:after="0"/>
              <w:jc w:val="left"/>
            </w:pPr>
            <w:r>
              <w:rPr>
                <w:sz w:val="16"/>
              </w:rPr>
              <w:t>Non-natural, not counted</w:t>
            </w:r>
          </w:p>
        </w:tc>
        <w:tc>
          <w:tcPr>
            <w:tcW w:type="dxa" w:w="1382"/>
          </w:tcPr>
          <w:p>
            <w:pPr>
              <w:spacing w:after="0"/>
              <w:jc w:val="right"/>
            </w:pPr>
            <w:r>
              <w:rPr>
                <w:sz w:val="16"/>
              </w:rPr>
              <w:t>$7,136,658.64</w:t>
            </w:r>
          </w:p>
        </w:tc>
        <w:tc>
          <w:tcPr>
            <w:tcW w:type="dxa" w:w="1577"/>
          </w:tcPr>
          <w:p>
            <w:pPr>
              <w:spacing w:after="0"/>
              <w:jc w:val="left"/>
            </w:pPr>
            <w:r>
              <w:rPr>
                <w:sz w:val="16"/>
              </w:rPr>
              <w:t>during plan review, check whether your last plan included it</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24"/>
          </w:tcPr>
          <w:p>
            <w:pPr>
              <w:spacing w:after="0"/>
              <w:jc w:val="left"/>
            </w:pPr>
            <w:r>
              <w:rPr>
                <w:sz w:val="16"/>
              </w:rPr>
              <w:t>Emergency</w:t>
            </w:r>
          </w:p>
        </w:tc>
        <w:tc>
          <w:tcPr>
            <w:tcW w:type="dxa" w:w="2454"/>
          </w:tcPr>
          <w:p>
            <w:pPr>
              <w:spacing w:after="0"/>
              <w:jc w:val="left"/>
            </w:pPr>
            <w:r>
              <w:rPr>
                <w:sz w:val="16"/>
              </w:rPr>
              <w:t>COVID-19</w:t>
            </w:r>
          </w:p>
        </w:tc>
        <w:tc>
          <w:tcPr>
            <w:tcW w:type="dxa" w:w="3484"/>
          </w:tcPr>
          <w:p>
            <w:pPr>
              <w:spacing w:after="0"/>
              <w:jc w:val="left"/>
            </w:pPr>
            <w:r>
              <w:rPr>
                <w:sz w:val="16"/>
              </w:rPr>
              <w:t>Non-natural, not counted</w:t>
            </w:r>
          </w:p>
        </w:tc>
        <w:tc>
          <w:tcPr>
            <w:tcW w:type="dxa" w:w="1382"/>
          </w:tcPr>
          <w:p>
            <w:pPr>
              <w:spacing w:after="0"/>
              <w:jc w:val="right"/>
            </w:pPr>
            <w:r>
              <w:rPr>
                <w:sz w:val="16"/>
              </w:rPr>
              <w:t>none found</w:t>
            </w:r>
          </w:p>
        </w:tc>
        <w:tc>
          <w:tcPr>
            <w:tcW w:type="dxa" w:w="1577"/>
          </w:tcPr>
          <w:p>
            <w:pPr>
              <w:spacing w:after="0"/>
              <w:jc w:val="left"/>
            </w:pPr>
            <w:r>
              <w:rPr>
                <w:sz w:val="16"/>
              </w:rPr>
              <w:t>during plan review, check whether your last plan included it</w:t>
            </w:r>
          </w:p>
        </w:tc>
        <w:tc>
          <w:tcPr>
            <w:tcW w:type="dxa" w:w="880"/>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224"/>
          </w:tcPr>
          <w:p>
            <w:pPr>
              <w:spacing w:after="0"/>
              <w:jc w:val="left"/>
            </w:pPr>
            <w:r>
              <w:rPr>
                <w:sz w:val="16"/>
              </w:rPr>
              <w:t>Major disaster</w:t>
            </w:r>
          </w:p>
        </w:tc>
        <w:tc>
          <w:tcPr>
            <w:tcW w:type="dxa" w:w="2454"/>
          </w:tcPr>
          <w:p>
            <w:pPr>
              <w:spacing w:after="0"/>
              <w:jc w:val="left"/>
            </w:pPr>
            <w:r>
              <w:rPr>
                <w:sz w:val="16"/>
              </w:rPr>
              <w:t>SEVERE STORMS, TORNADOES, FLOODING, LANDSLIDES, AND MUDSLIDES</w:t>
            </w:r>
          </w:p>
        </w:tc>
        <w:tc>
          <w:tcPr>
            <w:tcW w:type="dxa" w:w="3484"/>
          </w:tcPr>
          <w:p>
            <w:pPr>
              <w:spacing w:after="0"/>
              <w:jc w:val="left"/>
            </w:pPr>
            <w:r>
              <w:rPr>
                <w:sz w:val="16"/>
              </w:rPr>
              <w:t>Inland Flooding (primary); also designated: Landslide, Tornado</w:t>
            </w:r>
          </w:p>
        </w:tc>
        <w:tc>
          <w:tcPr>
            <w:tcW w:type="dxa" w:w="1382"/>
          </w:tcPr>
          <w:p>
            <w:pPr>
              <w:spacing w:after="0"/>
              <w:jc w:val="right"/>
            </w:pPr>
            <w:r>
              <w:rPr>
                <w:sz w:val="16"/>
              </w:rPr>
              <w:t>$5,734,491.86</w:t>
            </w:r>
          </w:p>
        </w:tc>
        <w:tc>
          <w:tcPr>
            <w:tcW w:type="dxa" w:w="157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24"/>
          </w:tcPr>
          <w:p>
            <w:pPr>
              <w:spacing w:after="0"/>
              <w:jc w:val="left"/>
            </w:pPr>
            <w:r>
              <w:rPr>
                <w:sz w:val="16"/>
              </w:rPr>
              <w:t>Major disaster</w:t>
            </w:r>
          </w:p>
        </w:tc>
        <w:tc>
          <w:tcPr>
            <w:tcW w:type="dxa" w:w="2454"/>
          </w:tcPr>
          <w:p>
            <w:pPr>
              <w:spacing w:after="0"/>
              <w:jc w:val="left"/>
            </w:pPr>
            <w:r>
              <w:rPr>
                <w:sz w:val="16"/>
              </w:rPr>
              <w:t>SEVERE STORMS, FLOODING, LANDSLIDES, AND MUDSLIDES</w:t>
            </w:r>
          </w:p>
        </w:tc>
        <w:tc>
          <w:tcPr>
            <w:tcW w:type="dxa" w:w="3484"/>
          </w:tcPr>
          <w:p>
            <w:pPr>
              <w:spacing w:after="0"/>
              <w:jc w:val="left"/>
            </w:pPr>
            <w:r>
              <w:rPr>
                <w:sz w:val="16"/>
              </w:rPr>
              <w:t>Inland Flooding (primary); also designated: Landslide</w:t>
            </w:r>
          </w:p>
        </w:tc>
        <w:tc>
          <w:tcPr>
            <w:tcW w:type="dxa" w:w="1382"/>
          </w:tcPr>
          <w:p>
            <w:pPr>
              <w:spacing w:after="0"/>
              <w:jc w:val="right"/>
            </w:pPr>
            <w:r>
              <w:rPr>
                <w:sz w:val="16"/>
              </w:rPr>
              <w:t>$4,293,427.22</w:t>
            </w:r>
          </w:p>
        </w:tc>
        <w:tc>
          <w:tcPr>
            <w:tcW w:type="dxa" w:w="157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224"/>
          </w:tcPr>
          <w:p>
            <w:pPr>
              <w:spacing w:after="0"/>
              <w:jc w:val="left"/>
            </w:pPr>
            <w:r>
              <w:rPr>
                <w:sz w:val="16"/>
              </w:rPr>
              <w:t>Emergency</w:t>
            </w:r>
          </w:p>
        </w:tc>
        <w:tc>
          <w:tcPr>
            <w:tcW w:type="dxa" w:w="2454"/>
          </w:tcPr>
          <w:p>
            <w:pPr>
              <w:spacing w:after="0"/>
              <w:jc w:val="left"/>
            </w:pPr>
            <w:r>
              <w:rPr>
                <w:sz w:val="16"/>
              </w:rPr>
              <w:t>SEVERE STORMS, FLOODING, LANDSLIDES, AND MUDSLIDES</w:t>
            </w:r>
          </w:p>
        </w:tc>
        <w:tc>
          <w:tcPr>
            <w:tcW w:type="dxa" w:w="3484"/>
          </w:tcPr>
          <w:p>
            <w:pPr>
              <w:spacing w:after="0"/>
              <w:jc w:val="left"/>
            </w:pPr>
            <w:r>
              <w:rPr>
                <w:sz w:val="16"/>
              </w:rPr>
              <w:t>Inland Flooding (primary); also designated: Landslide</w:t>
            </w:r>
          </w:p>
        </w:tc>
        <w:tc>
          <w:tcPr>
            <w:tcW w:type="dxa" w:w="1382"/>
          </w:tcPr>
          <w:p>
            <w:pPr>
              <w:spacing w:after="0"/>
              <w:jc w:val="right"/>
            </w:pPr>
            <w:r>
              <w:rPr>
                <w:sz w:val="16"/>
              </w:rPr>
              <w:t>none found</w:t>
            </w:r>
          </w:p>
        </w:tc>
        <w:tc>
          <w:tcPr>
            <w:tcW w:type="dxa" w:w="1577"/>
          </w:tcPr>
          <w:p>
            <w:pPr>
              <w:spacing w:after="0"/>
              <w:jc w:val="left"/>
            </w:pPr>
          </w:p>
        </w:tc>
        <w:tc>
          <w:tcPr>
            <w:tcW w:type="dxa" w:w="880"/>
          </w:tcPr>
          <w:p>
            <w:pPr>
              <w:spacing w:after="0"/>
              <w:jc w:val="left"/>
            </w:pPr>
            <w:r>
              <w:rPr>
                <w:sz w:val="16"/>
              </w:rPr>
              <w:t>same incident as DR-4145</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2006-12-18</w:t>
            </w:r>
          </w:p>
        </w:tc>
        <w:tc>
          <w:tcPr>
            <w:tcW w:type="dxa" w:w="1037"/>
          </w:tcPr>
          <w:p>
            <w:pPr>
              <w:spacing w:after="0"/>
              <w:jc w:val="left"/>
            </w:pPr>
            <w:r>
              <w:rPr>
                <w:sz w:val="16"/>
              </w:rPr>
              <w:t>EM-3270-CO</w:t>
            </w:r>
          </w:p>
        </w:tc>
        <w:tc>
          <w:tcPr>
            <w:tcW w:type="dxa" w:w="1224"/>
          </w:tcPr>
          <w:p>
            <w:pPr>
              <w:spacing w:after="0"/>
              <w:jc w:val="left"/>
            </w:pPr>
            <w:r>
              <w:rPr>
                <w:sz w:val="16"/>
              </w:rPr>
              <w:t>Emergency</w:t>
            </w:r>
          </w:p>
        </w:tc>
        <w:tc>
          <w:tcPr>
            <w:tcW w:type="dxa" w:w="2454"/>
          </w:tcPr>
          <w:p>
            <w:pPr>
              <w:spacing w:after="0"/>
              <w:jc w:val="left"/>
            </w:pPr>
            <w:r>
              <w:rPr>
                <w:sz w:val="16"/>
              </w:rPr>
              <w:t>SNOW</w:t>
            </w:r>
          </w:p>
        </w:tc>
        <w:tc>
          <w:tcPr>
            <w:tcW w:type="dxa" w:w="3484"/>
          </w:tcPr>
          <w:p>
            <w:pPr>
              <w:spacing w:after="0"/>
              <w:jc w:val="left"/>
            </w:pPr>
            <w:r>
              <w:rPr>
                <w:sz w:val="16"/>
              </w:rPr>
              <w:t>Winter Weather</w:t>
            </w:r>
          </w:p>
        </w:tc>
        <w:tc>
          <w:tcPr>
            <w:tcW w:type="dxa" w:w="1382"/>
          </w:tcPr>
          <w:p>
            <w:pPr>
              <w:spacing w:after="0"/>
              <w:jc w:val="right"/>
            </w:pPr>
            <w:r>
              <w:rPr>
                <w:sz w:val="16"/>
              </w:rPr>
              <w:t>$877,812.86</w:t>
            </w:r>
          </w:p>
        </w:tc>
        <w:tc>
          <w:tcPr>
            <w:tcW w:type="dxa" w:w="157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24"/>
          </w:tcPr>
          <w:p>
            <w:pPr>
              <w:spacing w:after="0"/>
              <w:jc w:val="left"/>
            </w:pPr>
            <w:r>
              <w:rPr>
                <w:sz w:val="16"/>
              </w:rPr>
              <w:t>Emergency</w:t>
            </w:r>
          </w:p>
        </w:tc>
        <w:tc>
          <w:tcPr>
            <w:tcW w:type="dxa" w:w="2454"/>
          </w:tcPr>
          <w:p>
            <w:pPr>
              <w:spacing w:after="0"/>
              <w:jc w:val="left"/>
            </w:pPr>
            <w:r>
              <w:rPr>
                <w:sz w:val="16"/>
              </w:rPr>
              <w:t>HURRICANE KATRINA EVACUATION</w:t>
            </w:r>
          </w:p>
        </w:tc>
        <w:tc>
          <w:tcPr>
            <w:tcW w:type="dxa" w:w="3484"/>
          </w:tcPr>
          <w:p>
            <w:pPr>
              <w:spacing w:after="0"/>
              <w:jc w:val="left"/>
            </w:pPr>
            <w:r>
              <w:rPr>
                <w:sz w:val="16"/>
              </w:rPr>
              <w:t>Hurricane: evacuation support, not a local hazard event; not counted</w:t>
            </w:r>
          </w:p>
        </w:tc>
        <w:tc>
          <w:tcPr>
            <w:tcW w:type="dxa" w:w="1382"/>
          </w:tcPr>
          <w:p>
            <w:pPr>
              <w:spacing w:after="0"/>
              <w:jc w:val="right"/>
            </w:pPr>
            <w:r>
              <w:rPr>
                <w:sz w:val="16"/>
              </w:rPr>
              <w:t>none found</w:t>
            </w:r>
          </w:p>
        </w:tc>
        <w:tc>
          <w:tcPr>
            <w:tcW w:type="dxa" w:w="157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224"/>
          </w:tcPr>
          <w:p>
            <w:pPr>
              <w:spacing w:after="0"/>
              <w:jc w:val="left"/>
            </w:pPr>
            <w:r>
              <w:rPr>
                <w:sz w:val="16"/>
              </w:rPr>
              <w:t>Emergency</w:t>
            </w:r>
          </w:p>
        </w:tc>
        <w:tc>
          <w:tcPr>
            <w:tcW w:type="dxa" w:w="2454"/>
          </w:tcPr>
          <w:p>
            <w:pPr>
              <w:spacing w:after="0"/>
              <w:jc w:val="left"/>
            </w:pPr>
            <w:r>
              <w:rPr>
                <w:sz w:val="16"/>
              </w:rPr>
              <w:t>SNOW</w:t>
            </w:r>
          </w:p>
        </w:tc>
        <w:tc>
          <w:tcPr>
            <w:tcW w:type="dxa" w:w="3484"/>
          </w:tcPr>
          <w:p>
            <w:pPr>
              <w:spacing w:after="0"/>
              <w:jc w:val="left"/>
            </w:pPr>
            <w:r>
              <w:rPr>
                <w:sz w:val="16"/>
              </w:rPr>
              <w:t>Winter Weather</w:t>
            </w:r>
          </w:p>
        </w:tc>
        <w:tc>
          <w:tcPr>
            <w:tcW w:type="dxa" w:w="1382"/>
          </w:tcPr>
          <w:p>
            <w:pPr>
              <w:spacing w:after="0"/>
              <w:jc w:val="right"/>
            </w:pPr>
            <w:r>
              <w:rPr>
                <w:sz w:val="16"/>
              </w:rPr>
              <w:t>$511,284.02</w:t>
            </w:r>
          </w:p>
        </w:tc>
        <w:tc>
          <w:tcPr>
            <w:tcW w:type="dxa" w:w="157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24"/>
          </w:tcPr>
          <w:p>
            <w:pPr>
              <w:spacing w:after="0"/>
              <w:jc w:val="left"/>
            </w:pPr>
            <w:r>
              <w:rPr>
                <w:sz w:val="16"/>
              </w:rPr>
              <w:t>Major disaster</w:t>
            </w:r>
          </w:p>
        </w:tc>
        <w:tc>
          <w:tcPr>
            <w:tcW w:type="dxa" w:w="2454"/>
          </w:tcPr>
          <w:p>
            <w:pPr>
              <w:spacing w:after="0"/>
              <w:jc w:val="left"/>
            </w:pPr>
            <w:r>
              <w:rPr>
                <w:sz w:val="16"/>
              </w:rPr>
              <w:t>WILDFIRES</w:t>
            </w:r>
          </w:p>
        </w:tc>
        <w:tc>
          <w:tcPr>
            <w:tcW w:type="dxa" w:w="3484"/>
          </w:tcPr>
          <w:p>
            <w:pPr>
              <w:spacing w:after="0"/>
              <w:jc w:val="left"/>
            </w:pPr>
            <w:r>
              <w:rPr>
                <w:sz w:val="16"/>
              </w:rPr>
              <w:t>Wildfire</w:t>
            </w:r>
          </w:p>
        </w:tc>
        <w:tc>
          <w:tcPr>
            <w:tcW w:type="dxa" w:w="1382"/>
          </w:tcPr>
          <w:p>
            <w:pPr>
              <w:spacing w:after="0"/>
              <w:jc w:val="right"/>
            </w:pPr>
            <w:r>
              <w:rPr>
                <w:sz w:val="16"/>
              </w:rPr>
              <w:t>PA not declared for this county</w:t>
            </w:r>
          </w:p>
        </w:tc>
        <w:tc>
          <w:tcPr>
            <w:tcW w:type="dxa" w:w="157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224"/>
          </w:tcPr>
          <w:p>
            <w:pPr>
              <w:spacing w:after="0"/>
              <w:jc w:val="left"/>
            </w:pPr>
            <w:r>
              <w:rPr>
                <w:sz w:val="16"/>
              </w:rPr>
              <w:t>Major disaster</w:t>
            </w:r>
          </w:p>
        </w:tc>
        <w:tc>
          <w:tcPr>
            <w:tcW w:type="dxa" w:w="2454"/>
          </w:tcPr>
          <w:p>
            <w:pPr>
              <w:spacing w:after="0"/>
              <w:jc w:val="left"/>
            </w:pPr>
            <w:r>
              <w:rPr>
                <w:sz w:val="16"/>
              </w:rPr>
              <w:t>HEAVY RAINS, SNOWMELT AND FLOODING</w:t>
            </w:r>
          </w:p>
        </w:tc>
        <w:tc>
          <w:tcPr>
            <w:tcW w:type="dxa" w:w="3484"/>
          </w:tcPr>
          <w:p>
            <w:pPr>
              <w:spacing w:after="0"/>
              <w:jc w:val="left"/>
            </w:pPr>
            <w:r>
              <w:rPr>
                <w:sz w:val="16"/>
              </w:rPr>
              <w:t>Inland Flooding</w:t>
            </w:r>
          </w:p>
        </w:tc>
        <w:tc>
          <w:tcPr>
            <w:tcW w:type="dxa" w:w="1382"/>
          </w:tcPr>
          <w:p>
            <w:pPr>
              <w:spacing w:after="0"/>
              <w:jc w:val="right"/>
            </w:pPr>
            <w:r>
              <w:rPr>
                <w:sz w:val="16"/>
              </w:rPr>
              <w:t>none found</w:t>
            </w:r>
          </w:p>
        </w:tc>
        <w:tc>
          <w:tcPr>
            <w:tcW w:type="dxa" w:w="157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224"/>
          </w:tcPr>
          <w:p>
            <w:pPr>
              <w:spacing w:after="0"/>
              <w:jc w:val="left"/>
            </w:pPr>
            <w:r>
              <w:rPr>
                <w:sz w:val="16"/>
              </w:rPr>
              <w:t>Major disaster</w:t>
            </w:r>
          </w:p>
        </w:tc>
        <w:tc>
          <w:tcPr>
            <w:tcW w:type="dxa" w:w="2454"/>
          </w:tcPr>
          <w:p>
            <w:pPr>
              <w:spacing w:after="0"/>
              <w:jc w:val="left"/>
            </w:pPr>
            <w:r>
              <w:rPr>
                <w:sz w:val="16"/>
              </w:rPr>
              <w:t>SEVERE STORMS &amp; FLOODING</w:t>
            </w:r>
          </w:p>
        </w:tc>
        <w:tc>
          <w:tcPr>
            <w:tcW w:type="dxa" w:w="3484"/>
          </w:tcPr>
          <w:p>
            <w:pPr>
              <w:spacing w:after="0"/>
              <w:jc w:val="left"/>
            </w:pPr>
            <w:r>
              <w:rPr>
                <w:sz w:val="16"/>
              </w:rPr>
              <w:t>Inland Flooding</w:t>
            </w:r>
          </w:p>
        </w:tc>
        <w:tc>
          <w:tcPr>
            <w:tcW w:type="dxa" w:w="1382"/>
          </w:tcPr>
          <w:p>
            <w:pPr>
              <w:spacing w:after="0"/>
              <w:jc w:val="right"/>
            </w:pPr>
            <w:r>
              <w:rPr>
                <w:sz w:val="16"/>
              </w:rPr>
              <w:t>none found</w:t>
            </w:r>
          </w:p>
        </w:tc>
        <w:tc>
          <w:tcPr>
            <w:tcW w:type="dxa" w:w="157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24"/>
          </w:tcPr>
          <w:p>
            <w:pPr>
              <w:spacing w:after="0"/>
              <w:jc w:val="left"/>
            </w:pPr>
            <w:r>
              <w:rPr>
                <w:sz w:val="16"/>
              </w:rPr>
              <w:t>Major disaster</w:t>
            </w:r>
          </w:p>
        </w:tc>
        <w:tc>
          <w:tcPr>
            <w:tcW w:type="dxa" w:w="2454"/>
          </w:tcPr>
          <w:p>
            <w:pPr>
              <w:spacing w:after="0"/>
              <w:jc w:val="left"/>
            </w:pPr>
            <w:r>
              <w:rPr>
                <w:sz w:val="16"/>
              </w:rPr>
              <w:t>TORNADOES, SEVERE STORMS &amp; FLOODING</w:t>
            </w:r>
          </w:p>
        </w:tc>
        <w:tc>
          <w:tcPr>
            <w:tcW w:type="dxa" w:w="3484"/>
          </w:tcPr>
          <w:p>
            <w:pPr>
              <w:spacing w:after="0"/>
              <w:jc w:val="left"/>
            </w:pPr>
            <w:r>
              <w:rPr>
                <w:sz w:val="16"/>
              </w:rPr>
              <w:t>Tornado (primary); also designated: Inland Flooding</w:t>
            </w:r>
          </w:p>
        </w:tc>
        <w:tc>
          <w:tcPr>
            <w:tcW w:type="dxa" w:w="1382"/>
          </w:tcPr>
          <w:p>
            <w:pPr>
              <w:spacing w:after="0"/>
              <w:jc w:val="right"/>
            </w:pPr>
            <w:r>
              <w:rPr>
                <w:sz w:val="16"/>
              </w:rPr>
              <w:t>none found</w:t>
            </w:r>
          </w:p>
        </w:tc>
        <w:tc>
          <w:tcPr>
            <w:tcW w:type="dxa" w:w="1577"/>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502</w:t>
            </w:r>
          </w:p>
        </w:tc>
        <w:tc>
          <w:tcPr>
            <w:tcW w:type="dxa" w:w="1422"/>
          </w:tcPr>
          <w:p>
            <w:pPr>
              <w:spacing w:after="0"/>
              <w:jc w:val="right"/>
            </w:pPr>
            <w:r>
              <w:rPr>
                <w:sz w:val="16"/>
              </w:rPr>
              <w:t>104</w:t>
            </w:r>
          </w:p>
        </w:tc>
        <w:tc>
          <w:tcPr>
            <w:tcW w:type="dxa" w:w="1356"/>
          </w:tcPr>
          <w:p>
            <w:pPr>
              <w:spacing w:after="0"/>
              <w:jc w:val="right"/>
            </w:pPr>
            <w:r>
              <w:rPr>
                <w:sz w:val="16"/>
              </w:rPr>
              <w:t>6</w:t>
            </w:r>
          </w:p>
        </w:tc>
        <w:tc>
          <w:tcPr>
            <w:tcW w:type="dxa" w:w="963"/>
          </w:tcPr>
          <w:p>
            <w:pPr>
              <w:spacing w:after="0"/>
              <w:jc w:val="right"/>
            </w:pPr>
            <w:r>
              <w:rPr>
                <w:sz w:val="16"/>
              </w:rPr>
              <w:t>88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242</w:t>
            </w:r>
          </w:p>
        </w:tc>
        <w:tc>
          <w:tcPr>
            <w:tcW w:type="dxa" w:w="1422"/>
          </w:tcPr>
          <w:p>
            <w:pPr>
              <w:spacing w:after="0"/>
              <w:jc w:val="right"/>
            </w:pPr>
            <w:r>
              <w:rPr>
                <w:sz w:val="16"/>
              </w:rPr>
              <w:t>42</w:t>
            </w:r>
          </w:p>
        </w:tc>
        <w:tc>
          <w:tcPr>
            <w:tcW w:type="dxa" w:w="1356"/>
          </w:tcPr>
          <w:p>
            <w:pPr>
              <w:spacing w:after="0"/>
              <w:jc w:val="right"/>
            </w:pPr>
            <w:r>
              <w:rPr>
                <w:sz w:val="16"/>
              </w:rPr>
              <w:t>25</w:t>
            </w:r>
          </w:p>
        </w:tc>
        <w:tc>
          <w:tcPr>
            <w:tcW w:type="dxa" w:w="963"/>
          </w:tcPr>
          <w:p>
            <w:pPr>
              <w:spacing w:after="0"/>
              <w:jc w:val="right"/>
            </w:pPr>
            <w:r>
              <w:rPr>
                <w:sz w:val="16"/>
              </w:rPr>
              <w:t>38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101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189</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218</w:t>
            </w:r>
          </w:p>
        </w:tc>
        <w:tc>
          <w:tcPr>
            <w:tcW w:type="dxa" w:w="1422"/>
          </w:tcPr>
          <w:p>
            <w:pPr>
              <w:spacing w:after="0"/>
              <w:jc w:val="right"/>
            </w:pPr>
            <w:r>
              <w:rPr>
                <w:sz w:val="16"/>
              </w:rPr>
              <w:t>54</w:t>
            </w:r>
          </w:p>
        </w:tc>
        <w:tc>
          <w:tcPr>
            <w:tcW w:type="dxa" w:w="1356"/>
          </w:tcPr>
          <w:p>
            <w:pPr>
              <w:spacing w:after="0"/>
              <w:jc w:val="right"/>
            </w:pPr>
            <w:r>
              <w:rPr>
                <w:sz w:val="16"/>
              </w:rPr>
              <w:t>8</w:t>
            </w:r>
          </w:p>
        </w:tc>
        <w:tc>
          <w:tcPr>
            <w:tcW w:type="dxa" w:w="963"/>
          </w:tcPr>
          <w:p>
            <w:pPr>
              <w:spacing w:after="0"/>
              <w:jc w:val="right"/>
            </w:pPr>
            <w:r>
              <w:rPr>
                <w:sz w:val="16"/>
              </w:rPr>
              <w:t>47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7"/>
        <w:gridCol w:w="1615"/>
        <w:gridCol w:w="1069"/>
        <w:gridCol w:w="2791"/>
        <w:gridCol w:w="971"/>
        <w:gridCol w:w="28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7"/>
            <w:shd w:val="clear" w:color="auto" w:fill="E8E8E8"/>
          </w:tcPr>
          <w:p>
            <w:pPr>
              <w:spacing w:after="0"/>
              <w:jc w:val="left"/>
            </w:pPr>
            <w:r>
              <w:rPr>
                <w:b/>
                <w:sz w:val="16"/>
              </w:rPr>
              <w:t>Magnitude or extent</w:t>
            </w:r>
          </w:p>
        </w:tc>
        <w:tc>
          <w:tcPr>
            <w:tcW w:type="dxa" w:w="161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91"/>
            <w:shd w:val="clear" w:color="auto" w:fill="E8E8E8"/>
          </w:tcPr>
          <w:p>
            <w:pPr>
              <w:spacing w:after="0"/>
              <w:jc w:val="left"/>
            </w:pPr>
            <w:r>
              <w:rPr>
                <w:b/>
                <w:sz w:val="16"/>
              </w:rPr>
              <w:t>Location</w:t>
            </w:r>
          </w:p>
        </w:tc>
        <w:tc>
          <w:tcPr>
            <w:tcW w:type="dxa" w:w="971"/>
            <w:shd w:val="clear" w:color="auto" w:fill="E8E8E8"/>
          </w:tcPr>
          <w:p>
            <w:pPr>
              <w:spacing w:after="0"/>
              <w:jc w:val="left"/>
            </w:pPr>
            <w:r>
              <w:rPr>
                <w:b/>
                <w:sz w:val="16"/>
              </w:rPr>
              <w:t>Flags</w:t>
            </w:r>
          </w:p>
        </w:tc>
        <w:tc>
          <w:tcPr>
            <w:tcW w:type="dxa" w:w="28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2024-07-13</w:t>
            </w:r>
          </w:p>
        </w:tc>
        <w:tc>
          <w:tcPr>
            <w:tcW w:type="dxa" w:w="1215"/>
          </w:tcPr>
          <w:p>
            <w:pPr>
              <w:spacing w:after="0"/>
              <w:jc w:val="left"/>
            </w:pPr>
            <w:r>
              <w:rPr>
                <w:sz w:val="16"/>
              </w:rPr>
              <w:t>Wildfire</w:t>
            </w:r>
          </w:p>
        </w:tc>
        <w:tc>
          <w:tcPr>
            <w:tcW w:type="dxa" w:w="2597"/>
          </w:tcPr>
          <w:p>
            <w:pPr>
              <w:spacing w:after="0"/>
              <w:jc w:val="left"/>
            </w:pPr>
          </w:p>
        </w:tc>
        <w:tc>
          <w:tcPr>
            <w:tcW w:type="dxa" w:w="1615"/>
          </w:tcPr>
          <w:p>
            <w:pPr>
              <w:spacing w:after="0"/>
              <w:jc w:val="left"/>
            </w:pPr>
            <w:r>
              <w:rPr>
                <w:sz w:val="16"/>
              </w:rPr>
              <w:t>$750,000 property; crops not reported, reported for the zone (2024 dollars)</w:t>
            </w:r>
          </w:p>
        </w:tc>
        <w:tc>
          <w:tcPr>
            <w:tcW w:type="dxa" w:w="1069"/>
          </w:tcPr>
          <w:p>
            <w:pPr>
              <w:spacing w:after="0"/>
              <w:jc w:val="right"/>
            </w:pPr>
            <w:r>
              <w:rPr>
                <w:sz w:val="16"/>
              </w:rPr>
              <w:t>0, 0</w:t>
            </w:r>
          </w:p>
        </w:tc>
        <w:tc>
          <w:tcPr>
            <w:tcW w:type="dxa" w:w="2791"/>
          </w:tcPr>
          <w:p>
            <w:pPr>
              <w:spacing w:after="0"/>
              <w:jc w:val="left"/>
            </w:pPr>
            <w:r>
              <w:rPr>
                <w:sz w:val="16"/>
              </w:rPr>
              <w:t>NWS zone COZ045 (C &amp; E ADAMS &amp; ARAPAHOE COUNTIES), zone-level: may include parts of neighboring counties</w:t>
            </w:r>
          </w:p>
        </w:tc>
        <w:tc>
          <w:tcPr>
            <w:tcW w:type="dxa" w:w="971"/>
          </w:tcPr>
          <w:p>
            <w:pPr>
              <w:spacing w:after="0"/>
              <w:jc w:val="left"/>
            </w:pPr>
            <w:r>
              <w:rPr>
                <w:sz w:val="16"/>
              </w:rPr>
              <w:t>new since last plan; within last 5 years</w:t>
            </w:r>
          </w:p>
        </w:tc>
        <w:tc>
          <w:tcPr>
            <w:tcW w:type="dxa" w:w="2816"/>
          </w:tcPr>
          <w:p>
            <w:pPr>
              <w:spacing w:after="0"/>
              <w:jc w:val="left"/>
            </w:pPr>
            <w:r>
              <w:rPr>
                <w:sz w:val="16"/>
              </w:rPr>
              <w:t>B1-c worst recorded: Wildfire</w:t>
            </w:r>
          </w:p>
        </w:tc>
      </w:tr>
      <w:tr>
        <w:trPr>
          <w:cantSplit/>
        </w:trPr>
        <w:tc>
          <w:tcPr>
            <w:tcW w:type="dxa" w:w="1037"/>
          </w:tcPr>
          <w:p>
            <w:pPr>
              <w:spacing w:after="0"/>
              <w:jc w:val="left"/>
            </w:pPr>
            <w:r>
              <w:rPr>
                <w:sz w:val="16"/>
              </w:rPr>
              <w:t>2022-12-21</w:t>
            </w:r>
          </w:p>
        </w:tc>
        <w:tc>
          <w:tcPr>
            <w:tcW w:type="dxa" w:w="1215"/>
          </w:tcPr>
          <w:p>
            <w:pPr>
              <w:spacing w:after="0"/>
              <w:jc w:val="left"/>
            </w:pPr>
            <w:r>
              <w:rPr>
                <w:sz w:val="16"/>
              </w:rPr>
              <w:t>Cold/Wind Chill</w:t>
            </w:r>
          </w:p>
        </w:tc>
        <w:tc>
          <w:tcPr>
            <w:tcW w:type="dxa" w:w="2597"/>
          </w:tcPr>
          <w:p>
            <w:pPr>
              <w:spacing w:after="0"/>
              <w:jc w:val="left"/>
            </w:pPr>
          </w:p>
        </w:tc>
        <w:tc>
          <w:tcPr>
            <w:tcW w:type="dxa" w:w="1615"/>
          </w:tcPr>
          <w:p>
            <w:pPr>
              <w:spacing w:after="0"/>
              <w:jc w:val="left"/>
            </w:pPr>
            <w:r>
              <w:rPr>
                <w:sz w:val="16"/>
              </w:rPr>
              <w:t>damage not reported</w:t>
            </w:r>
          </w:p>
        </w:tc>
        <w:tc>
          <w:tcPr>
            <w:tcW w:type="dxa" w:w="1069"/>
          </w:tcPr>
          <w:p>
            <w:pPr>
              <w:spacing w:after="0"/>
              <w:jc w:val="right"/>
            </w:pPr>
            <w:r>
              <w:rPr>
                <w:sz w:val="16"/>
              </w:rPr>
              <w:t>1, 0</w:t>
            </w:r>
          </w:p>
        </w:tc>
        <w:tc>
          <w:tcPr>
            <w:tcW w:type="dxa" w:w="2791"/>
          </w:tcPr>
          <w:p>
            <w:pPr>
              <w:spacing w:after="0"/>
              <w:jc w:val="left"/>
            </w:pPr>
            <w:r>
              <w:rPr>
                <w:sz w:val="16"/>
              </w:rPr>
              <w:t>NWS zone COZ040 (N DOUGLAS COUNTY BELOW 6000 FEET / DENVER / W ADAMS &amp; ARAPAHOE COUNTIES / E BROOMFIELD COUNTY), zone-level: may include parts of neighboring counties</w:t>
            </w:r>
          </w:p>
        </w:tc>
        <w:tc>
          <w:tcPr>
            <w:tcW w:type="dxa" w:w="971"/>
          </w:tcPr>
          <w:p>
            <w:pPr>
              <w:spacing w:after="0"/>
              <w:jc w:val="left"/>
            </w:pPr>
            <w:r>
              <w:rPr>
                <w:sz w:val="16"/>
              </w:rPr>
              <w:t>new since last plan; within last 5 years</w:t>
            </w:r>
          </w:p>
        </w:tc>
        <w:tc>
          <w:tcPr>
            <w:tcW w:type="dxa" w:w="2816"/>
          </w:tcPr>
          <w:p>
            <w:pPr>
              <w:spacing w:after="0"/>
              <w:jc w:val="left"/>
            </w:pPr>
            <w:r>
              <w:rPr>
                <w:sz w:val="16"/>
              </w:rPr>
              <w:t>deaths or injuries recorded</w:t>
            </w:r>
          </w:p>
        </w:tc>
      </w:tr>
      <w:tr>
        <w:trPr>
          <w:cantSplit/>
        </w:trPr>
        <w:tc>
          <w:tcPr>
            <w:tcW w:type="dxa" w:w="1037"/>
          </w:tcPr>
          <w:p>
            <w:pPr>
              <w:spacing w:after="0"/>
              <w:jc w:val="left"/>
            </w:pPr>
            <w:r>
              <w:rPr>
                <w:sz w:val="16"/>
              </w:rPr>
              <w:t>2014-11-10</w:t>
            </w:r>
          </w:p>
        </w:tc>
        <w:tc>
          <w:tcPr>
            <w:tcW w:type="dxa" w:w="1215"/>
          </w:tcPr>
          <w:p>
            <w:pPr>
              <w:spacing w:after="0"/>
              <w:jc w:val="left"/>
            </w:pPr>
            <w:r>
              <w:rPr>
                <w:sz w:val="16"/>
              </w:rPr>
              <w:t>Frost/Freeze</w:t>
            </w:r>
          </w:p>
        </w:tc>
        <w:tc>
          <w:tcPr>
            <w:tcW w:type="dxa" w:w="2597"/>
          </w:tcPr>
          <w:p>
            <w:pPr>
              <w:spacing w:after="0"/>
              <w:jc w:val="left"/>
            </w:pPr>
          </w:p>
        </w:tc>
        <w:tc>
          <w:tcPr>
            <w:tcW w:type="dxa" w:w="1615"/>
          </w:tcPr>
          <w:p>
            <w:pPr>
              <w:spacing w:after="0"/>
              <w:jc w:val="left"/>
            </w:pPr>
            <w:r>
              <w:rPr>
                <w:sz w:val="16"/>
              </w:rPr>
              <w:t>property not reported; $10,000,000 crops, reported for the zone (2014 dollars)</w:t>
            </w:r>
          </w:p>
        </w:tc>
        <w:tc>
          <w:tcPr>
            <w:tcW w:type="dxa" w:w="1069"/>
          </w:tcPr>
          <w:p>
            <w:pPr>
              <w:spacing w:after="0"/>
              <w:jc w:val="right"/>
            </w:pPr>
            <w:r>
              <w:rPr>
                <w:sz w:val="16"/>
              </w:rPr>
              <w:t>0, 0</w:t>
            </w:r>
          </w:p>
        </w:tc>
        <w:tc>
          <w:tcPr>
            <w:tcW w:type="dxa" w:w="2791"/>
          </w:tcPr>
          <w:p>
            <w:pPr>
              <w:spacing w:after="0"/>
              <w:jc w:val="left"/>
            </w:pPr>
            <w:r>
              <w:rPr>
                <w:sz w:val="16"/>
              </w:rPr>
              <w:t>NWS zone COZ040 (N DOUGLAS COUNTY BELOW 6000 FEET / DENVER / W ADAMS &amp; ARAPAHOE COUNTIES / E BROOMFIELD COUNTY), zone-level: may include parts of neighboring counties</w:t>
            </w:r>
          </w:p>
        </w:tc>
        <w:tc>
          <w:tcPr>
            <w:tcW w:type="dxa" w:w="971"/>
          </w:tcPr>
          <w:p>
            <w:pPr>
              <w:spacing w:after="0"/>
              <w:jc w:val="left"/>
            </w:pPr>
          </w:p>
        </w:tc>
        <w:tc>
          <w:tcPr>
            <w:tcW w:type="dxa" w:w="281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2013-09-12</w:t>
            </w:r>
          </w:p>
        </w:tc>
        <w:tc>
          <w:tcPr>
            <w:tcW w:type="dxa" w:w="1215"/>
          </w:tcPr>
          <w:p>
            <w:pPr>
              <w:spacing w:after="0"/>
              <w:jc w:val="left"/>
            </w:pPr>
            <w:r>
              <w:rPr>
                <w:sz w:val="16"/>
              </w:rPr>
              <w:t>Flood</w:t>
            </w:r>
          </w:p>
        </w:tc>
        <w:tc>
          <w:tcPr>
            <w:tcW w:type="dxa" w:w="2597"/>
          </w:tcPr>
          <w:p>
            <w:pPr>
              <w:spacing w:after="0"/>
              <w:jc w:val="left"/>
            </w:pPr>
          </w:p>
        </w:tc>
        <w:tc>
          <w:tcPr>
            <w:tcW w:type="dxa" w:w="1615"/>
          </w:tcPr>
          <w:p>
            <w:pPr>
              <w:spacing w:after="0"/>
              <w:jc w:val="left"/>
            </w:pPr>
            <w:r>
              <w:rPr>
                <w:sz w:val="16"/>
              </w:rPr>
              <w:t>$2,140,000 property; $0 crops (2013 dollars)</w:t>
            </w:r>
          </w:p>
        </w:tc>
        <w:tc>
          <w:tcPr>
            <w:tcW w:type="dxa" w:w="1069"/>
          </w:tcPr>
          <w:p>
            <w:pPr>
              <w:spacing w:after="0"/>
              <w:jc w:val="right"/>
            </w:pPr>
            <w:r>
              <w:rPr>
                <w:sz w:val="16"/>
              </w:rPr>
              <w:t>0, 0</w:t>
            </w:r>
          </w:p>
        </w:tc>
        <w:tc>
          <w:tcPr>
            <w:tcW w:type="dxa" w:w="2791"/>
          </w:tcPr>
          <w:p>
            <w:pPr>
              <w:spacing w:after="0"/>
              <w:jc w:val="left"/>
            </w:pPr>
            <w:r>
              <w:rPr>
                <w:sz w:val="16"/>
              </w:rPr>
              <w:t>BARR LAKE to NORTHGLENN</w:t>
            </w:r>
          </w:p>
        </w:tc>
        <w:tc>
          <w:tcPr>
            <w:tcW w:type="dxa" w:w="971"/>
          </w:tcPr>
          <w:p>
            <w:pPr>
              <w:spacing w:after="0"/>
              <w:jc w:val="left"/>
            </w:pPr>
          </w:p>
        </w:tc>
        <w:tc>
          <w:tcPr>
            <w:tcW w:type="dxa" w:w="28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2597"/>
          </w:tcPr>
          <w:p>
            <w:pPr>
              <w:spacing w:after="0"/>
              <w:jc w:val="left"/>
            </w:pPr>
          </w:p>
        </w:tc>
        <w:tc>
          <w:tcPr>
            <w:tcW w:type="dxa" w:w="1615"/>
          </w:tcPr>
          <w:p>
            <w:pPr>
              <w:spacing w:after="0"/>
              <w:jc w:val="left"/>
            </w:pPr>
            <w:r>
              <w:rPr>
                <w:sz w:val="16"/>
              </w:rPr>
              <w:t>$0 property; $0 crops, reported for the zone (2012 dollars)</w:t>
            </w:r>
          </w:p>
        </w:tc>
        <w:tc>
          <w:tcPr>
            <w:tcW w:type="dxa" w:w="1069"/>
          </w:tcPr>
          <w:p>
            <w:pPr>
              <w:spacing w:after="0"/>
              <w:jc w:val="right"/>
            </w:pPr>
            <w:r>
              <w:rPr>
                <w:sz w:val="16"/>
              </w:rPr>
              <w:t>0, 0</w:t>
            </w:r>
          </w:p>
        </w:tc>
        <w:tc>
          <w:tcPr>
            <w:tcW w:type="dxa" w:w="2791"/>
          </w:tcPr>
          <w:p>
            <w:pPr>
              <w:spacing w:after="0"/>
              <w:jc w:val="left"/>
            </w:pPr>
            <w:r>
              <w:rPr>
                <w:sz w:val="16"/>
              </w:rPr>
              <w:t>NWS zone COZ040 (N DOUGLAS COUNTY BELOW 6000 FEET / DENVER / W ADAMS &amp; ARAPAHOE COUNTIES / E BROOMFIELD COUNTY), zone-level: may include parts of neighboring counties</w:t>
            </w:r>
          </w:p>
        </w:tc>
        <w:tc>
          <w:tcPr>
            <w:tcW w:type="dxa" w:w="971"/>
          </w:tcPr>
          <w:p>
            <w:pPr>
              <w:spacing w:after="0"/>
              <w:jc w:val="left"/>
            </w:pPr>
          </w:p>
        </w:tc>
        <w:tc>
          <w:tcPr>
            <w:tcW w:type="dxa" w:w="2816"/>
          </w:tcPr>
          <w:p>
            <w:pPr>
              <w:spacing w:after="0"/>
              <w:jc w:val="left"/>
            </w:pPr>
            <w:r>
              <w:rPr>
                <w:sz w:val="16"/>
              </w:rPr>
              <w:t>B1-c worst recorded: Excessive Heat, Heat</w:t>
            </w:r>
          </w:p>
        </w:tc>
      </w:tr>
      <w:tr>
        <w:trPr>
          <w:cantSplit/>
        </w:trPr>
        <w:tc>
          <w:tcPr>
            <w:tcW w:type="dxa" w:w="1037"/>
          </w:tcPr>
          <w:p>
            <w:pPr>
              <w:spacing w:after="0"/>
              <w:jc w:val="left"/>
            </w:pPr>
            <w:r>
              <w:rPr>
                <w:sz w:val="16"/>
              </w:rPr>
              <w:t>2011-07-13</w:t>
            </w:r>
          </w:p>
        </w:tc>
        <w:tc>
          <w:tcPr>
            <w:tcW w:type="dxa" w:w="1215"/>
          </w:tcPr>
          <w:p>
            <w:pPr>
              <w:spacing w:after="0"/>
              <w:jc w:val="left"/>
            </w:pPr>
            <w:r>
              <w:rPr>
                <w:sz w:val="16"/>
              </w:rPr>
              <w:t>Hail</w:t>
            </w:r>
          </w:p>
        </w:tc>
        <w:tc>
          <w:tcPr>
            <w:tcW w:type="dxa" w:w="2597"/>
          </w:tcPr>
          <w:p>
            <w:pPr>
              <w:spacing w:after="0"/>
              <w:jc w:val="left"/>
            </w:pPr>
            <w:r>
              <w:rPr>
                <w:sz w:val="16"/>
              </w:rPr>
              <w:t>4.5 in</w:t>
            </w:r>
          </w:p>
        </w:tc>
        <w:tc>
          <w:tcPr>
            <w:tcW w:type="dxa" w:w="1615"/>
          </w:tcPr>
          <w:p>
            <w:pPr>
              <w:spacing w:after="0"/>
              <w:jc w:val="left"/>
            </w:pPr>
            <w:r>
              <w:rPr>
                <w:sz w:val="16"/>
              </w:rPr>
              <w:t>$164,800,000 property; crops not reported (2011 dollars)</w:t>
            </w:r>
          </w:p>
        </w:tc>
        <w:tc>
          <w:tcPr>
            <w:tcW w:type="dxa" w:w="1069"/>
          </w:tcPr>
          <w:p>
            <w:pPr>
              <w:spacing w:after="0"/>
              <w:jc w:val="right"/>
            </w:pPr>
            <w:r>
              <w:rPr>
                <w:sz w:val="16"/>
              </w:rPr>
              <w:t>0, 2</w:t>
            </w:r>
          </w:p>
        </w:tc>
        <w:tc>
          <w:tcPr>
            <w:tcW w:type="dxa" w:w="2791"/>
          </w:tcPr>
          <w:p>
            <w:pPr>
              <w:spacing w:after="0"/>
              <w:jc w:val="left"/>
            </w:pPr>
            <w:r>
              <w:rPr>
                <w:sz w:val="16"/>
              </w:rPr>
              <w:t>WATKINS</w:t>
            </w:r>
          </w:p>
        </w:tc>
        <w:tc>
          <w:tcPr>
            <w:tcW w:type="dxa" w:w="971"/>
          </w:tcPr>
          <w:p>
            <w:pPr>
              <w:spacing w:after="0"/>
              <w:jc w:val="left"/>
            </w:pPr>
          </w:p>
        </w:tc>
        <w:tc>
          <w:tcPr>
            <w:tcW w:type="dxa" w:w="2816"/>
          </w:tcPr>
          <w:p>
            <w:pPr>
              <w:spacing w:after="0"/>
              <w:jc w:val="left"/>
            </w:pPr>
            <w:r>
              <w:rPr>
                <w:sz w:val="16"/>
              </w:rPr>
              <w:t>B1-c worst recorded: Hail</w:t>
            </w:r>
          </w:p>
        </w:tc>
      </w:tr>
      <w:tr>
        <w:trPr>
          <w:cantSplit/>
        </w:trPr>
        <w:tc>
          <w:tcPr>
            <w:tcW w:type="dxa" w:w="1037"/>
          </w:tcPr>
          <w:p>
            <w:pPr>
              <w:spacing w:after="0"/>
              <w:jc w:val="left"/>
            </w:pPr>
            <w:r>
              <w:rPr>
                <w:sz w:val="16"/>
              </w:rPr>
              <w:t>2006-06-21</w:t>
            </w:r>
          </w:p>
        </w:tc>
        <w:tc>
          <w:tcPr>
            <w:tcW w:type="dxa" w:w="1215"/>
          </w:tcPr>
          <w:p>
            <w:pPr>
              <w:spacing w:after="0"/>
              <w:jc w:val="left"/>
            </w:pPr>
            <w:r>
              <w:rPr>
                <w:sz w:val="16"/>
              </w:rPr>
              <w:t>Lightning</w:t>
            </w:r>
          </w:p>
        </w:tc>
        <w:tc>
          <w:tcPr>
            <w:tcW w:type="dxa" w:w="2597"/>
          </w:tcPr>
          <w:p>
            <w:pPr>
              <w:spacing w:after="0"/>
              <w:jc w:val="left"/>
            </w:pPr>
          </w:p>
        </w:tc>
        <w:tc>
          <w:tcPr>
            <w:tcW w:type="dxa" w:w="1615"/>
          </w:tcPr>
          <w:p>
            <w:pPr>
              <w:spacing w:after="0"/>
              <w:jc w:val="left"/>
            </w:pPr>
            <w:r>
              <w:rPr>
                <w:sz w:val="16"/>
              </w:rPr>
              <w:t>property not reported; $0 crops (2006 dollars)</w:t>
            </w:r>
          </w:p>
        </w:tc>
        <w:tc>
          <w:tcPr>
            <w:tcW w:type="dxa" w:w="1069"/>
          </w:tcPr>
          <w:p>
            <w:pPr>
              <w:spacing w:after="0"/>
              <w:jc w:val="right"/>
            </w:pPr>
            <w:r>
              <w:rPr>
                <w:sz w:val="16"/>
              </w:rPr>
              <w:t>1, 0</w:t>
            </w:r>
          </w:p>
        </w:tc>
        <w:tc>
          <w:tcPr>
            <w:tcW w:type="dxa" w:w="2791"/>
          </w:tcPr>
          <w:p>
            <w:pPr>
              <w:spacing w:after="0"/>
              <w:jc w:val="left"/>
            </w:pPr>
            <w:r>
              <w:rPr>
                <w:sz w:val="16"/>
              </w:rPr>
              <w:t>WESTMINSTER</w:t>
            </w:r>
          </w:p>
        </w:tc>
        <w:tc>
          <w:tcPr>
            <w:tcW w:type="dxa" w:w="971"/>
          </w:tcPr>
          <w:p>
            <w:pPr>
              <w:spacing w:after="0"/>
              <w:jc w:val="left"/>
            </w:pPr>
          </w:p>
        </w:tc>
        <w:tc>
          <w:tcPr>
            <w:tcW w:type="dxa" w:w="2816"/>
          </w:tcPr>
          <w:p>
            <w:pPr>
              <w:spacing w:after="0"/>
              <w:jc w:val="left"/>
            </w:pPr>
            <w:r>
              <w:rPr>
                <w:sz w:val="16"/>
              </w:rPr>
              <w:t>deaths or injuries recorded</w:t>
            </w:r>
          </w:p>
        </w:tc>
      </w:tr>
      <w:tr>
        <w:trPr>
          <w:cantSplit/>
        </w:trPr>
        <w:tc>
          <w:tcPr>
            <w:tcW w:type="dxa" w:w="1037"/>
          </w:tcPr>
          <w:p>
            <w:pPr>
              <w:spacing w:after="0"/>
              <w:jc w:val="left"/>
            </w:pPr>
            <w:r>
              <w:rPr>
                <w:sz w:val="16"/>
              </w:rPr>
              <w:t>2003-03-17</w:t>
            </w:r>
          </w:p>
        </w:tc>
        <w:tc>
          <w:tcPr>
            <w:tcW w:type="dxa" w:w="1215"/>
          </w:tcPr>
          <w:p>
            <w:pPr>
              <w:spacing w:after="0"/>
              <w:jc w:val="left"/>
            </w:pPr>
            <w:r>
              <w:rPr>
                <w:sz w:val="16"/>
              </w:rPr>
              <w:t>Blizzard</w:t>
            </w:r>
          </w:p>
        </w:tc>
        <w:tc>
          <w:tcPr>
            <w:tcW w:type="dxa" w:w="2597"/>
          </w:tcPr>
          <w:p>
            <w:pPr>
              <w:spacing w:after="0"/>
              <w:jc w:val="left"/>
            </w:pPr>
          </w:p>
        </w:tc>
        <w:tc>
          <w:tcPr>
            <w:tcW w:type="dxa" w:w="1615"/>
          </w:tcPr>
          <w:p>
            <w:pPr>
              <w:spacing w:after="0"/>
              <w:jc w:val="left"/>
            </w:pPr>
            <w:r>
              <w:rPr>
                <w:sz w:val="16"/>
              </w:rPr>
              <w:t>$15,500,000 property; crops not reported, reported for the zone (2003 dollars)</w:t>
            </w:r>
          </w:p>
        </w:tc>
        <w:tc>
          <w:tcPr>
            <w:tcW w:type="dxa" w:w="1069"/>
          </w:tcPr>
          <w:p>
            <w:pPr>
              <w:spacing w:after="0"/>
              <w:jc w:val="right"/>
            </w:pPr>
            <w:r>
              <w:rPr>
                <w:sz w:val="16"/>
              </w:rPr>
              <w:t>0, 2</w:t>
            </w:r>
          </w:p>
        </w:tc>
        <w:tc>
          <w:tcPr>
            <w:tcW w:type="dxa" w:w="2791"/>
          </w:tcPr>
          <w:p>
            <w:pPr>
              <w:spacing w:after="0"/>
              <w:jc w:val="left"/>
            </w:pPr>
            <w:r>
              <w:rPr>
                <w:sz w:val="16"/>
              </w:rPr>
              <w:t>NWS zone COZ040 (N DOUGLAS COUNTY BELOW 6000 FEET / DENVER / W ADAMS &amp; ARAPAHOE COUNTIES / E BROOMFIELD COUNTY), zone-level: may include parts of neighboring counties</w:t>
            </w:r>
          </w:p>
        </w:tc>
        <w:tc>
          <w:tcPr>
            <w:tcW w:type="dxa" w:w="971"/>
          </w:tcPr>
          <w:p>
            <w:pPr>
              <w:spacing w:after="0"/>
              <w:jc w:val="left"/>
            </w:pPr>
          </w:p>
        </w:tc>
        <w:tc>
          <w:tcPr>
            <w:tcW w:type="dxa" w:w="28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2597"/>
          </w:tcPr>
          <w:p>
            <w:pPr>
              <w:spacing w:after="0"/>
              <w:jc w:val="left"/>
            </w:pPr>
            <w:r>
              <w:rPr>
                <w:sz w:val="16"/>
              </w:rPr>
              <w:t>89 kt (102 mph), measurement type not recorded</w:t>
            </w:r>
          </w:p>
        </w:tc>
        <w:tc>
          <w:tcPr>
            <w:tcW w:type="dxa" w:w="1615"/>
          </w:tcPr>
          <w:p>
            <w:pPr>
              <w:spacing w:after="0"/>
              <w:jc w:val="left"/>
            </w:pPr>
            <w:r>
              <w:rPr>
                <w:sz w:val="16"/>
              </w:rPr>
              <w:t>damage not reported</w:t>
            </w:r>
          </w:p>
        </w:tc>
        <w:tc>
          <w:tcPr>
            <w:tcW w:type="dxa" w:w="1069"/>
          </w:tcPr>
          <w:p>
            <w:pPr>
              <w:spacing w:after="0"/>
              <w:jc w:val="right"/>
            </w:pPr>
            <w:r>
              <w:rPr>
                <w:sz w:val="16"/>
              </w:rPr>
              <w:t>0, 0</w:t>
            </w:r>
          </w:p>
        </w:tc>
        <w:tc>
          <w:tcPr>
            <w:tcW w:type="dxa" w:w="2791"/>
          </w:tcPr>
          <w:p>
            <w:pPr>
              <w:spacing w:after="0"/>
              <w:jc w:val="left"/>
            </w:pPr>
            <w:r>
              <w:rPr>
                <w:sz w:val="16"/>
              </w:rPr>
              <w:t>NWS zone COZ040 (DENVER METROPOLITAN AREA), zone-level: may include parts of neighboring counties</w:t>
            </w:r>
          </w:p>
        </w:tc>
        <w:tc>
          <w:tcPr>
            <w:tcW w:type="dxa" w:w="971"/>
          </w:tcPr>
          <w:p>
            <w:pPr>
              <w:spacing w:after="0"/>
              <w:jc w:val="left"/>
            </w:pPr>
          </w:p>
        </w:tc>
        <w:tc>
          <w:tcPr>
            <w:tcW w:type="dxa" w:w="28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2597"/>
          </w:tcPr>
          <w:p>
            <w:pPr>
              <w:spacing w:after="0"/>
              <w:jc w:val="left"/>
            </w:pPr>
          </w:p>
        </w:tc>
        <w:tc>
          <w:tcPr>
            <w:tcW w:type="dxa" w:w="1615"/>
          </w:tcPr>
          <w:p>
            <w:pPr>
              <w:spacing w:after="0"/>
              <w:jc w:val="left"/>
            </w:pPr>
            <w:r>
              <w:rPr>
                <w:sz w:val="16"/>
              </w:rPr>
              <w:t>property not reported; $0 crops, reported for the zone (1998 dollars)</w:t>
            </w:r>
          </w:p>
        </w:tc>
        <w:tc>
          <w:tcPr>
            <w:tcW w:type="dxa" w:w="1069"/>
          </w:tcPr>
          <w:p>
            <w:pPr>
              <w:spacing w:after="0"/>
              <w:jc w:val="right"/>
            </w:pPr>
            <w:r>
              <w:rPr>
                <w:sz w:val="16"/>
              </w:rPr>
              <w:t>3, 15</w:t>
            </w:r>
          </w:p>
        </w:tc>
        <w:tc>
          <w:tcPr>
            <w:tcW w:type="dxa" w:w="2791"/>
          </w:tcPr>
          <w:p>
            <w:pPr>
              <w:spacing w:after="0"/>
              <w:jc w:val="left"/>
            </w:pPr>
            <w:r>
              <w:rPr>
                <w:sz w:val="16"/>
              </w:rPr>
              <w:t>NWS zone COZ040 (DENVER METROPOLITAN AREA), zone-level: may include parts of neighboring counties</w:t>
            </w:r>
          </w:p>
        </w:tc>
        <w:tc>
          <w:tcPr>
            <w:tcW w:type="dxa" w:w="971"/>
          </w:tcPr>
          <w:p>
            <w:pPr>
              <w:spacing w:after="0"/>
              <w:jc w:val="left"/>
            </w:pPr>
          </w:p>
        </w:tc>
        <w:tc>
          <w:tcPr>
            <w:tcW w:type="dxa" w:w="2816"/>
          </w:tcPr>
          <w:p>
            <w:pPr>
              <w:spacing w:after="0"/>
              <w:jc w:val="left"/>
            </w:pPr>
            <w:r>
              <w:rPr>
                <w:sz w:val="16"/>
              </w:rPr>
              <w:t>deaths or injuries recorded</w:t>
            </w:r>
          </w:p>
        </w:tc>
      </w:tr>
      <w:tr>
        <w:trPr>
          <w:cantSplit/>
        </w:trPr>
        <w:tc>
          <w:tcPr>
            <w:tcW w:type="dxa" w:w="1037"/>
          </w:tcPr>
          <w:p>
            <w:pPr>
              <w:spacing w:after="0"/>
              <w:jc w:val="left"/>
            </w:pPr>
            <w:r>
              <w:rPr>
                <w:sz w:val="16"/>
              </w:rPr>
              <w:t>1983-10-02</w:t>
            </w:r>
          </w:p>
        </w:tc>
        <w:tc>
          <w:tcPr>
            <w:tcW w:type="dxa" w:w="1215"/>
          </w:tcPr>
          <w:p>
            <w:pPr>
              <w:spacing w:after="0"/>
              <w:jc w:val="left"/>
            </w:pPr>
            <w:r>
              <w:rPr>
                <w:sz w:val="16"/>
              </w:rPr>
              <w:t>Thunderstorm Wind</w:t>
            </w:r>
          </w:p>
        </w:tc>
        <w:tc>
          <w:tcPr>
            <w:tcW w:type="dxa" w:w="2597"/>
          </w:tcPr>
          <w:p>
            <w:pPr>
              <w:spacing w:after="0"/>
              <w:jc w:val="left"/>
            </w:pPr>
            <w:r>
              <w:rPr>
                <w:sz w:val="16"/>
              </w:rPr>
              <w:t>87 kt (100 mph), measurement type not recorded</w:t>
            </w:r>
          </w:p>
        </w:tc>
        <w:tc>
          <w:tcPr>
            <w:tcW w:type="dxa" w:w="1615"/>
          </w:tcPr>
          <w:p>
            <w:pPr>
              <w:spacing w:after="0"/>
              <w:jc w:val="left"/>
            </w:pPr>
            <w:r>
              <w:rPr>
                <w:sz w:val="16"/>
              </w:rPr>
              <w:t>damage not recorded (pre-1996 record)</w:t>
            </w:r>
          </w:p>
        </w:tc>
        <w:tc>
          <w:tcPr>
            <w:tcW w:type="dxa" w:w="1069"/>
          </w:tcPr>
          <w:p>
            <w:pPr>
              <w:spacing w:after="0"/>
              <w:jc w:val="right"/>
            </w:pPr>
            <w:r>
              <w:rPr>
                <w:sz w:val="16"/>
              </w:rPr>
              <w:t>0, 0</w:t>
            </w:r>
          </w:p>
        </w:tc>
        <w:tc>
          <w:tcPr>
            <w:tcW w:type="dxa" w:w="2791"/>
          </w:tcPr>
          <w:p>
            <w:pPr>
              <w:spacing w:after="0"/>
              <w:jc w:val="left"/>
            </w:pPr>
            <w:r>
              <w:rPr>
                <w:sz w:val="16"/>
              </w:rPr>
              <w:t>location not recorded</w:t>
            </w:r>
          </w:p>
        </w:tc>
        <w:tc>
          <w:tcPr>
            <w:tcW w:type="dxa" w:w="971"/>
          </w:tcPr>
          <w:p>
            <w:pPr>
              <w:spacing w:after="0"/>
              <w:jc w:val="left"/>
            </w:pPr>
          </w:p>
        </w:tc>
        <w:tc>
          <w:tcPr>
            <w:tcW w:type="dxa" w:w="2816"/>
          </w:tcPr>
          <w:p>
            <w:pPr>
              <w:spacing w:after="0"/>
              <w:jc w:val="left"/>
            </w:pPr>
            <w:r>
              <w:rPr>
                <w:sz w:val="16"/>
              </w:rPr>
              <w:t>B1-c worst recorded: Thunderstorm Wind</w:t>
            </w:r>
          </w:p>
        </w:tc>
      </w:tr>
      <w:tr>
        <w:trPr>
          <w:cantSplit/>
        </w:trPr>
        <w:tc>
          <w:tcPr>
            <w:tcW w:type="dxa" w:w="1037"/>
          </w:tcPr>
          <w:p>
            <w:pPr>
              <w:spacing w:after="0"/>
              <w:jc w:val="left"/>
            </w:pPr>
            <w:r>
              <w:rPr>
                <w:sz w:val="16"/>
              </w:rPr>
              <w:t>1982-06-12</w:t>
            </w:r>
          </w:p>
        </w:tc>
        <w:tc>
          <w:tcPr>
            <w:tcW w:type="dxa" w:w="1215"/>
          </w:tcPr>
          <w:p>
            <w:pPr>
              <w:spacing w:after="0"/>
              <w:jc w:val="left"/>
            </w:pPr>
            <w:r>
              <w:rPr>
                <w:sz w:val="16"/>
              </w:rPr>
              <w:t>Tornado</w:t>
            </w:r>
          </w:p>
        </w:tc>
        <w:tc>
          <w:tcPr>
            <w:tcW w:type="dxa" w:w="2597"/>
          </w:tcPr>
          <w:p>
            <w:pPr>
              <w:spacing w:after="0"/>
              <w:jc w:val="left"/>
            </w:pPr>
            <w:r>
              <w:rPr>
                <w:sz w:val="16"/>
              </w:rPr>
              <w:t>F3, 3 mi path length (records before 1996 may include the whole path; rating and listing come from the county where the tornado began), 400 yd wide</w:t>
            </w:r>
          </w:p>
        </w:tc>
        <w:tc>
          <w:tcPr>
            <w:tcW w:type="dxa" w:w="1615"/>
          </w:tcPr>
          <w:p>
            <w:pPr>
              <w:spacing w:after="0"/>
              <w:jc w:val="left"/>
            </w:pPr>
            <w:r>
              <w:rPr>
                <w:sz w:val="16"/>
              </w:rPr>
              <w:t>$2,500 property; crops not recorded (1982 dollars)</w:t>
            </w:r>
          </w:p>
        </w:tc>
        <w:tc>
          <w:tcPr>
            <w:tcW w:type="dxa" w:w="1069"/>
          </w:tcPr>
          <w:p>
            <w:pPr>
              <w:spacing w:after="0"/>
              <w:jc w:val="right"/>
            </w:pPr>
            <w:r>
              <w:rPr>
                <w:sz w:val="16"/>
              </w:rPr>
              <w:t>0, 0</w:t>
            </w:r>
          </w:p>
        </w:tc>
        <w:tc>
          <w:tcPr>
            <w:tcW w:type="dxa" w:w="2791"/>
          </w:tcPr>
          <w:p>
            <w:pPr>
              <w:spacing w:after="0"/>
              <w:jc w:val="left"/>
            </w:pPr>
            <w:r>
              <w:rPr>
                <w:sz w:val="16"/>
              </w:rPr>
              <w:t>location not recorded</w:t>
            </w:r>
          </w:p>
        </w:tc>
        <w:tc>
          <w:tcPr>
            <w:tcW w:type="dxa" w:w="971"/>
          </w:tcPr>
          <w:p>
            <w:pPr>
              <w:spacing w:after="0"/>
              <w:jc w:val="left"/>
            </w:pPr>
          </w:p>
        </w:tc>
        <w:tc>
          <w:tcPr>
            <w:tcW w:type="dxa" w:w="281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1.61</w:t>
            </w:r>
          </w:p>
        </w:tc>
        <w:tc>
          <w:tcPr>
            <w:tcW w:type="dxa" w:w="1450"/>
          </w:tcPr>
          <w:p>
            <w:pPr>
              <w:spacing w:after="0"/>
              <w:jc w:val="left"/>
            </w:pPr>
            <w:r>
              <w:rPr>
                <w:sz w:val="16"/>
              </w:rPr>
              <w:t>event-days per year</w:t>
            </w:r>
          </w:p>
        </w:tc>
        <w:tc>
          <w:tcPr>
            <w:tcW w:type="dxa" w:w="1579"/>
          </w:tcPr>
          <w:p>
            <w:pPr>
              <w:spacing w:after="0"/>
              <w:jc w:val="left"/>
            </w:pPr>
            <w:r>
              <w:rPr>
                <w:sz w:val="16"/>
              </w:rPr>
              <w:t>about 1.61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30.5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1.61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25.6</w:t>
            </w:r>
          </w:p>
        </w:tc>
        <w:tc>
          <w:tcPr>
            <w:tcW w:type="dxa" w:w="1450"/>
          </w:tcPr>
          <w:p>
            <w:pPr>
              <w:spacing w:after="0"/>
              <w:jc w:val="left"/>
            </w:pPr>
            <w:r>
              <w:rPr>
                <w:sz w:val="16"/>
              </w:rPr>
              <w:t>event-days per year</w:t>
            </w:r>
          </w:p>
        </w:tc>
        <w:tc>
          <w:tcPr>
            <w:tcW w:type="dxa" w:w="1579"/>
          </w:tcPr>
          <w:p>
            <w:pPr>
              <w:spacing w:after="0"/>
              <w:jc w:val="left"/>
            </w:pPr>
            <w:r>
              <w:rPr>
                <w:sz w:val="16"/>
              </w:rPr>
              <w:t>about 25.6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798</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25.6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0.000671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0.0671%</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8.16</w:t>
            </w:r>
          </w:p>
        </w:tc>
        <w:tc>
          <w:tcPr>
            <w:tcW w:type="dxa" w:w="1450"/>
          </w:tcPr>
          <w:p>
            <w:pPr>
              <w:spacing w:after="0"/>
              <w:jc w:val="left"/>
            </w:pPr>
            <w:r>
              <w:rPr>
                <w:sz w:val="16"/>
              </w:rPr>
              <w:t>events per year</w:t>
            </w:r>
          </w:p>
        </w:tc>
        <w:tc>
          <w:tcPr>
            <w:tcW w:type="dxa" w:w="1579"/>
          </w:tcPr>
          <w:p>
            <w:pPr>
              <w:spacing w:after="0"/>
              <w:jc w:val="left"/>
            </w:pPr>
            <w:r>
              <w:rPr>
                <w:sz w:val="16"/>
              </w:rPr>
              <w:t>about 8.16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310.0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0.76</w:t>
            </w:r>
          </w:p>
        </w:tc>
        <w:tc>
          <w:tcPr>
            <w:tcW w:type="dxa" w:w="1450"/>
          </w:tcPr>
          <w:p>
            <w:pPr>
              <w:spacing w:after="0"/>
              <w:jc w:val="left"/>
            </w:pPr>
            <w:r>
              <w:rPr>
                <w:sz w:val="16"/>
              </w:rPr>
              <w:t>event-days per year</w:t>
            </w:r>
          </w:p>
        </w:tc>
        <w:tc>
          <w:tcPr>
            <w:tcW w:type="dxa" w:w="1579"/>
          </w:tcPr>
          <w:p>
            <w:pPr>
              <w:spacing w:after="0"/>
              <w:jc w:val="left"/>
            </w:pPr>
            <w:r>
              <w:rPr>
                <w:sz w:val="16"/>
              </w:rPr>
              <w:t>about 0.76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11.4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0.0263</w:t>
            </w:r>
          </w:p>
        </w:tc>
        <w:tc>
          <w:tcPr>
            <w:tcW w:type="dxa" w:w="1450"/>
          </w:tcPr>
          <w:p>
            <w:pPr>
              <w:spacing w:after="0"/>
              <w:jc w:val="left"/>
            </w:pPr>
            <w:r>
              <w:rPr>
                <w:sz w:val="16"/>
              </w:rPr>
              <w:t>event-days per year</w:t>
            </w:r>
          </w:p>
        </w:tc>
        <w:tc>
          <w:tcPr>
            <w:tcW w:type="dxa" w:w="1579"/>
          </w:tcPr>
          <w:p>
            <w:pPr>
              <w:spacing w:after="0"/>
              <w:jc w:val="left"/>
            </w:pPr>
            <w:r>
              <w:rPr>
                <w:sz w:val="16"/>
              </w:rPr>
              <w:t>about 0.0263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2</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0.643</w:t>
            </w:r>
          </w:p>
        </w:tc>
        <w:tc>
          <w:tcPr>
            <w:tcW w:type="dxa" w:w="1450"/>
          </w:tcPr>
          <w:p>
            <w:pPr>
              <w:spacing w:after="0"/>
              <w:jc w:val="left"/>
            </w:pPr>
            <w:r>
              <w:rPr>
                <w:sz w:val="16"/>
              </w:rPr>
              <w:t>event-days per year</w:t>
            </w:r>
          </w:p>
        </w:tc>
        <w:tc>
          <w:tcPr>
            <w:tcW w:type="dxa" w:w="1579"/>
          </w:tcPr>
          <w:p>
            <w:pPr>
              <w:spacing w:after="0"/>
              <w:jc w:val="left"/>
            </w:pPr>
            <w:r>
              <w:rPr>
                <w:sz w:val="16"/>
              </w:rPr>
              <w:t>about 0.643 days per year</w:t>
            </w:r>
          </w:p>
        </w:tc>
        <w:tc>
          <w:tcPr>
            <w:tcW w:type="dxa" w:w="1037"/>
          </w:tcPr>
          <w:p>
            <w:pPr>
              <w:spacing w:after="0"/>
              <w:jc w:val="left"/>
            </w:pPr>
            <w:r>
              <w:rPr>
                <w:sz w:val="16"/>
              </w:rPr>
              <w:t>Likely</w:t>
            </w:r>
          </w:p>
        </w:tc>
        <w:tc>
          <w:tcPr>
            <w:tcW w:type="dxa" w:w="1728"/>
          </w:tcPr>
          <w:p>
            <w:pPr>
              <w:spacing w:after="0"/>
              <w:jc w:val="left"/>
            </w:pPr>
            <w:r>
              <w:rPr>
                <w:sz w:val="16"/>
              </w:rPr>
              <w:t>event-days in 13 of 30 years, 1996 to 2025 (43.3%)</w:t>
            </w:r>
          </w:p>
        </w:tc>
        <w:tc>
          <w:tcPr>
            <w:tcW w:type="dxa" w:w="1521"/>
          </w:tcPr>
          <w:p>
            <w:pPr>
              <w:spacing w:after="0"/>
              <w:jc w:val="right"/>
            </w:pPr>
            <w:r>
              <w:rPr>
                <w:sz w:val="16"/>
              </w:rPr>
              <w:t>18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0.157</w:t>
            </w:r>
          </w:p>
        </w:tc>
        <w:tc>
          <w:tcPr>
            <w:tcW w:type="dxa" w:w="1450"/>
          </w:tcPr>
          <w:p>
            <w:pPr>
              <w:spacing w:after="0"/>
              <w:jc w:val="left"/>
            </w:pPr>
            <w:r>
              <w:rPr>
                <w:sz w:val="16"/>
              </w:rPr>
              <w:t>events per year (modeled)</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49.9</w:t>
            </w:r>
          </w:p>
        </w:tc>
        <w:tc>
          <w:tcPr>
            <w:tcW w:type="dxa" w:w="1450"/>
          </w:tcPr>
          <w:p>
            <w:pPr>
              <w:spacing w:after="0"/>
              <w:jc w:val="left"/>
            </w:pPr>
            <w:r>
              <w:rPr>
                <w:sz w:val="16"/>
              </w:rPr>
              <w:t>days per year with a strike</w:t>
            </w:r>
          </w:p>
        </w:tc>
        <w:tc>
          <w:tcPr>
            <w:tcW w:type="dxa" w:w="1579"/>
          </w:tcPr>
          <w:p>
            <w:pPr>
              <w:spacing w:after="0"/>
              <w:jc w:val="left"/>
            </w:pPr>
            <w:r>
              <w:rPr>
                <w:sz w:val="16"/>
              </w:rPr>
              <w:t>about 49.9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1.45</w:t>
            </w:r>
          </w:p>
        </w:tc>
        <w:tc>
          <w:tcPr>
            <w:tcW w:type="dxa" w:w="1450"/>
          </w:tcPr>
          <w:p>
            <w:pPr>
              <w:spacing w:after="0"/>
              <w:jc w:val="left"/>
            </w:pPr>
            <w:r>
              <w:rPr>
                <w:sz w:val="16"/>
              </w:rPr>
              <w:t>events per year</w:t>
            </w:r>
          </w:p>
        </w:tc>
        <w:tc>
          <w:tcPr>
            <w:tcW w:type="dxa" w:w="1579"/>
          </w:tcPr>
          <w:p>
            <w:pPr>
              <w:spacing w:after="0"/>
              <w:jc w:val="left"/>
            </w:pPr>
            <w:r>
              <w:rPr>
                <w:sz w:val="16"/>
              </w:rPr>
              <w:t>about 1.45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56</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1.53</w:t>
            </w:r>
          </w:p>
        </w:tc>
        <w:tc>
          <w:tcPr>
            <w:tcW w:type="dxa" w:w="1450"/>
          </w:tcPr>
          <w:p>
            <w:pPr>
              <w:spacing w:after="0"/>
              <w:jc w:val="left"/>
            </w:pPr>
            <w:r>
              <w:rPr>
                <w:sz w:val="16"/>
              </w:rPr>
              <w:t>events per year</w:t>
            </w:r>
          </w:p>
        </w:tc>
        <w:tc>
          <w:tcPr>
            <w:tcW w:type="dxa" w:w="1579"/>
          </w:tcPr>
          <w:p>
            <w:pPr>
              <w:spacing w:after="0"/>
              <w:jc w:val="left"/>
            </w:pPr>
            <w:r>
              <w:rPr>
                <w:sz w:val="16"/>
              </w:rPr>
              <w:t>about 1.53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r>
              <w:rPr>
                <w:sz w:val="16"/>
              </w:rPr>
              <w:t>0.0001</w:t>
            </w:r>
          </w:p>
        </w:tc>
        <w:tc>
          <w:tcPr>
            <w:tcW w:type="dxa" w:w="1450"/>
          </w:tcPr>
          <w:p>
            <w:pPr>
              <w:spacing w:after="0"/>
              <w:jc w:val="left"/>
            </w:pPr>
            <w:r>
              <w:rPr>
                <w:sz w:val="16"/>
              </w:rPr>
              <w:t>annual probability</w:t>
            </w:r>
          </w:p>
        </w:tc>
        <w:tc>
          <w:tcPr>
            <w:tcW w:type="dxa" w:w="1579"/>
          </w:tcPr>
          <w:p>
            <w:pPr>
              <w:spacing w:after="0"/>
              <w:jc w:val="left"/>
            </w:pPr>
            <w:r>
              <w:rPr>
                <w:sz w:val="16"/>
              </w:rPr>
              <w:t>about 1 in 10,000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0.00119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0.119%</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12.4</w:t>
            </w:r>
          </w:p>
        </w:tc>
        <w:tc>
          <w:tcPr>
            <w:tcW w:type="dxa" w:w="1450"/>
          </w:tcPr>
          <w:p>
            <w:pPr>
              <w:spacing w:after="0"/>
              <w:jc w:val="left"/>
            </w:pPr>
            <w:r>
              <w:rPr>
                <w:sz w:val="16"/>
              </w:rPr>
              <w:t>event-days per year</w:t>
            </w:r>
          </w:p>
        </w:tc>
        <w:tc>
          <w:tcPr>
            <w:tcW w:type="dxa" w:w="1579"/>
          </w:tcPr>
          <w:p>
            <w:pPr>
              <w:spacing w:after="0"/>
              <w:jc w:val="left"/>
            </w:pPr>
            <w:r>
              <w:rPr>
                <w:sz w:val="16"/>
              </w:rPr>
              <w:t>about 12.4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21"/>
          </w:tcPr>
          <w:p>
            <w:pPr>
              <w:spacing w:after="0"/>
              <w:jc w:val="right"/>
            </w:pPr>
            <w:r>
              <w:rPr>
                <w:sz w:val="16"/>
              </w:rPr>
              <w:t>236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236</w:t>
            </w:r>
          </w:p>
        </w:tc>
        <w:tc>
          <w:tcPr>
            <w:tcW w:type="dxa" w:w="1476"/>
          </w:tcPr>
          <w:p>
            <w:pPr>
              <w:spacing w:after="0"/>
              <w:jc w:val="right"/>
            </w:pPr>
            <w:r>
              <w:rPr>
                <w:sz w:val="16"/>
              </w:rPr>
              <w:t>30</w:t>
            </w:r>
          </w:p>
        </w:tc>
        <w:tc>
          <w:tcPr>
            <w:tcW w:type="dxa" w:w="1476"/>
          </w:tcPr>
          <w:p>
            <w:pPr>
              <w:spacing w:after="0"/>
              <w:jc w:val="right"/>
            </w:pPr>
            <w:r>
              <w:rPr>
                <w:sz w:val="16"/>
              </w:rPr>
              <w:t>7.87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5"/>
        <w:gridCol w:w="1095"/>
        <w:gridCol w:w="944"/>
        <w:gridCol w:w="718"/>
        <w:gridCol w:w="684"/>
        <w:gridCol w:w="2258"/>
        <w:gridCol w:w="7318"/>
      </w:tblGrid>
      <w:tr>
        <w:trPr>
          <w:cantSplit/>
          <w:tblHeader/>
        </w:trPr>
        <w:tc>
          <w:tcPr>
            <w:tcW w:type="dxa" w:w="1095"/>
            <w:shd w:val="clear" w:color="auto" w:fill="E8E8E8"/>
          </w:tcPr>
          <w:p>
            <w:pPr>
              <w:spacing w:after="0"/>
              <w:jc w:val="left"/>
            </w:pPr>
            <w:r>
              <w:rPr>
                <w:b/>
                <w:sz w:val="16"/>
              </w:rPr>
              <w:t>Hazard</w:t>
            </w:r>
          </w:p>
        </w:tc>
        <w:tc>
          <w:tcPr>
            <w:tcW w:type="dxa" w:w="1095"/>
            <w:shd w:val="clear" w:color="auto" w:fill="E8E8E8"/>
          </w:tcPr>
          <w:p>
            <w:pPr>
              <w:spacing w:after="0"/>
              <w:jc w:val="right"/>
            </w:pPr>
            <w:r>
              <w:rPr>
                <w:b/>
                <w:sz w:val="16"/>
              </w:rPr>
              <w:t>Tracts</w:t>
            </w:r>
          </w:p>
          <w:p>
            <w:pPr>
              <w:spacing w:after="0"/>
              <w:jc w:val="right"/>
            </w:pPr>
            <w:r>
              <w:rPr>
                <w:i/>
                <w:color w:val="555555"/>
                <w:sz w:val="14"/>
              </w:rPr>
              <w:t>rated of all</w:t>
            </w:r>
          </w:p>
        </w:tc>
        <w:tc>
          <w:tcPr>
            <w:tcW w:type="dxa" w:w="9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8"/>
            <w:shd w:val="clear" w:color="auto" w:fill="E8E8E8"/>
          </w:tcPr>
          <w:p>
            <w:pPr>
              <w:spacing w:after="0"/>
              <w:jc w:val="right"/>
            </w:pPr>
            <w:r>
              <w:rPr>
                <w:b/>
                <w:sz w:val="16"/>
              </w:rPr>
              <w:t>Median</w:t>
            </w:r>
          </w:p>
        </w:tc>
        <w:tc>
          <w:tcPr>
            <w:tcW w:type="dxa" w:w="684"/>
            <w:shd w:val="clear" w:color="auto" w:fill="E8E8E8"/>
          </w:tcPr>
          <w:p>
            <w:pPr>
              <w:spacing w:after="0"/>
              <w:jc w:val="right"/>
            </w:pPr>
            <w:r>
              <w:rPr>
                <w:b/>
                <w:sz w:val="16"/>
              </w:rPr>
              <w:t>Max</w:t>
            </w:r>
          </w:p>
        </w:tc>
        <w:tc>
          <w:tcPr>
            <w:tcW w:type="dxa" w:w="2258"/>
            <w:shd w:val="clear" w:color="auto" w:fill="E8E8E8"/>
          </w:tcPr>
          <w:p>
            <w:pPr>
              <w:spacing w:after="0"/>
              <w:jc w:val="left"/>
            </w:pPr>
            <w:r>
              <w:rPr>
                <w:b/>
                <w:sz w:val="16"/>
              </w:rPr>
              <w:t>Tracts by rating</w:t>
            </w:r>
          </w:p>
        </w:tc>
        <w:tc>
          <w:tcPr>
            <w:tcW w:type="dxa" w:w="7318"/>
            <w:shd w:val="clear" w:color="auto" w:fill="E8E8E8"/>
          </w:tcPr>
          <w:p>
            <w:pPr>
              <w:spacing w:after="0"/>
              <w:jc w:val="left"/>
            </w:pPr>
            <w:r>
              <w:rPr>
                <w:b/>
                <w:sz w:val="16"/>
              </w:rPr>
              <w:t>Note</w:t>
            </w:r>
          </w:p>
        </w:tc>
      </w:tr>
      <w:tr>
        <w:trPr>
          <w:cantSplit/>
        </w:trPr>
        <w:tc>
          <w:tcPr>
            <w:tcW w:type="dxa" w:w="1095"/>
          </w:tcPr>
          <w:p>
            <w:pPr>
              <w:spacing w:after="0"/>
              <w:jc w:val="left"/>
            </w:pPr>
            <w:r>
              <w:rPr>
                <w:sz w:val="16"/>
              </w:rPr>
              <w:t>Avalanche</w:t>
            </w:r>
          </w:p>
        </w:tc>
        <w:tc>
          <w:tcPr>
            <w:tcW w:type="dxa" w:w="1095"/>
          </w:tcPr>
          <w:p>
            <w:pPr>
              <w:spacing w:after="0"/>
              <w:jc w:val="right"/>
            </w:pPr>
            <w:r>
              <w:rPr>
                <w:sz w:val="16"/>
              </w:rPr>
              <w:t>0 of 107</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258"/>
          </w:tcPr>
          <w:p>
            <w:pPr>
              <w:spacing w:after="0"/>
              <w:jc w:val="left"/>
            </w:pPr>
            <w:r>
              <w:rPr>
                <w:sz w:val="16"/>
              </w:rPr>
              <w:t>Not Applicable 107</w:t>
            </w:r>
          </w:p>
        </w:tc>
        <w:tc>
          <w:tcPr>
            <w:tcW w:type="dxa" w:w="7318"/>
          </w:tcPr>
          <w:p>
            <w:pPr>
              <w:spacing w:after="0"/>
              <w:jc w:val="left"/>
            </w:pPr>
          </w:p>
        </w:tc>
      </w:tr>
      <w:tr>
        <w:trPr>
          <w:cantSplit/>
        </w:trPr>
        <w:tc>
          <w:tcPr>
            <w:tcW w:type="dxa" w:w="1095"/>
          </w:tcPr>
          <w:p>
            <w:pPr>
              <w:spacing w:after="0"/>
              <w:jc w:val="left"/>
            </w:pPr>
            <w:r>
              <w:rPr>
                <w:sz w:val="16"/>
              </w:rPr>
              <w:t>Coastal Flooding</w:t>
            </w:r>
          </w:p>
        </w:tc>
        <w:tc>
          <w:tcPr>
            <w:tcW w:type="dxa" w:w="1095"/>
          </w:tcPr>
          <w:p>
            <w:pPr>
              <w:spacing w:after="0"/>
              <w:jc w:val="right"/>
            </w:pPr>
            <w:r>
              <w:rPr>
                <w:sz w:val="16"/>
              </w:rPr>
              <w:t>0 of 107</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258"/>
          </w:tcPr>
          <w:p>
            <w:pPr>
              <w:spacing w:after="0"/>
              <w:jc w:val="left"/>
            </w:pPr>
            <w:r>
              <w:rPr>
                <w:sz w:val="16"/>
              </w:rPr>
              <w:t>Not Applicable 107</w:t>
            </w:r>
          </w:p>
        </w:tc>
        <w:tc>
          <w:tcPr>
            <w:tcW w:type="dxa" w:w="7318"/>
          </w:tcPr>
          <w:p>
            <w:pPr>
              <w:spacing w:after="0"/>
              <w:jc w:val="left"/>
            </w:pPr>
          </w:p>
        </w:tc>
      </w:tr>
      <w:tr>
        <w:trPr>
          <w:cantSplit/>
        </w:trPr>
        <w:tc>
          <w:tcPr>
            <w:tcW w:type="dxa" w:w="1095"/>
          </w:tcPr>
          <w:p>
            <w:pPr>
              <w:spacing w:after="0"/>
              <w:jc w:val="left"/>
            </w:pPr>
            <w:r>
              <w:rPr>
                <w:sz w:val="16"/>
              </w:rPr>
              <w:t>Cold Wave</w:t>
            </w:r>
          </w:p>
        </w:tc>
        <w:tc>
          <w:tcPr>
            <w:tcW w:type="dxa" w:w="1095"/>
          </w:tcPr>
          <w:p>
            <w:pPr>
              <w:spacing w:after="0"/>
              <w:jc w:val="right"/>
            </w:pPr>
            <w:r>
              <w:rPr>
                <w:sz w:val="16"/>
              </w:rPr>
              <w:t>107 of 107</w:t>
            </w:r>
          </w:p>
        </w:tc>
        <w:tc>
          <w:tcPr>
            <w:tcW w:type="dxa" w:w="944"/>
          </w:tcPr>
          <w:p>
            <w:pPr>
              <w:spacing w:after="0"/>
              <w:jc w:val="right"/>
            </w:pPr>
            <w:r>
              <w:rPr>
                <w:sz w:val="16"/>
              </w:rPr>
              <w:t>16.8</w:t>
            </w:r>
          </w:p>
        </w:tc>
        <w:tc>
          <w:tcPr>
            <w:tcW w:type="dxa" w:w="718"/>
          </w:tcPr>
          <w:p>
            <w:pPr>
              <w:spacing w:after="0"/>
              <w:jc w:val="right"/>
            </w:pPr>
            <w:r>
              <w:rPr>
                <w:sz w:val="16"/>
              </w:rPr>
              <w:t>80.4</w:t>
            </w:r>
          </w:p>
        </w:tc>
        <w:tc>
          <w:tcPr>
            <w:tcW w:type="dxa" w:w="684"/>
          </w:tcPr>
          <w:p>
            <w:pPr>
              <w:spacing w:after="0"/>
              <w:jc w:val="right"/>
            </w:pPr>
            <w:r>
              <w:rPr>
                <w:sz w:val="16"/>
              </w:rPr>
              <w:t>93.8</w:t>
            </w:r>
          </w:p>
        </w:tc>
        <w:tc>
          <w:tcPr>
            <w:tcW w:type="dxa" w:w="2258"/>
          </w:tcPr>
          <w:p>
            <w:pPr>
              <w:spacing w:after="0"/>
              <w:jc w:val="left"/>
            </w:pPr>
            <w:r>
              <w:rPr>
                <w:sz w:val="16"/>
              </w:rPr>
              <w:t>Relatively High 67, Relatively Moderate 38, Relatively Low 1,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Drought</w:t>
            </w:r>
          </w:p>
        </w:tc>
        <w:tc>
          <w:tcPr>
            <w:tcW w:type="dxa" w:w="1095"/>
          </w:tcPr>
          <w:p>
            <w:pPr>
              <w:spacing w:after="0"/>
              <w:jc w:val="right"/>
            </w:pPr>
            <w:r>
              <w:rPr>
                <w:sz w:val="16"/>
              </w:rPr>
              <w:t>54 of 107</w:t>
            </w:r>
          </w:p>
        </w:tc>
        <w:tc>
          <w:tcPr>
            <w:tcW w:type="dxa" w:w="944"/>
          </w:tcPr>
          <w:p>
            <w:pPr>
              <w:spacing w:after="0"/>
              <w:jc w:val="right"/>
            </w:pPr>
            <w:r>
              <w:rPr>
                <w:sz w:val="16"/>
              </w:rPr>
              <w:t>67.2</w:t>
            </w:r>
          </w:p>
        </w:tc>
        <w:tc>
          <w:tcPr>
            <w:tcW w:type="dxa" w:w="718"/>
          </w:tcPr>
          <w:p>
            <w:pPr>
              <w:spacing w:after="0"/>
              <w:jc w:val="right"/>
            </w:pPr>
            <w:r>
              <w:rPr>
                <w:sz w:val="16"/>
              </w:rPr>
              <w:t>72.9</w:t>
            </w:r>
          </w:p>
        </w:tc>
        <w:tc>
          <w:tcPr>
            <w:tcW w:type="dxa" w:w="684"/>
          </w:tcPr>
          <w:p>
            <w:pPr>
              <w:spacing w:after="0"/>
              <w:jc w:val="right"/>
            </w:pPr>
            <w:r>
              <w:rPr>
                <w:sz w:val="16"/>
              </w:rPr>
              <w:t>98.0</w:t>
            </w:r>
          </w:p>
        </w:tc>
        <w:tc>
          <w:tcPr>
            <w:tcW w:type="dxa" w:w="2258"/>
          </w:tcPr>
          <w:p>
            <w:pPr>
              <w:spacing w:after="0"/>
              <w:jc w:val="left"/>
            </w:pPr>
            <w:r>
              <w:rPr>
                <w:sz w:val="16"/>
              </w:rPr>
              <w:t>Relatively High 1, Relatively Moderate 1, Relatively Low 4, Very Low 48, No Rating 53</w:t>
            </w:r>
          </w:p>
        </w:tc>
        <w:tc>
          <w:tcPr>
            <w:tcW w:type="dxa" w:w="731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5"/>
          </w:tcPr>
          <w:p>
            <w:pPr>
              <w:spacing w:after="0"/>
              <w:jc w:val="left"/>
            </w:pPr>
            <w:r>
              <w:rPr>
                <w:sz w:val="16"/>
              </w:rPr>
              <w:t>Earthquake</w:t>
            </w:r>
          </w:p>
        </w:tc>
        <w:tc>
          <w:tcPr>
            <w:tcW w:type="dxa" w:w="1095"/>
          </w:tcPr>
          <w:p>
            <w:pPr>
              <w:spacing w:after="0"/>
              <w:jc w:val="right"/>
            </w:pPr>
            <w:r>
              <w:rPr>
                <w:sz w:val="16"/>
              </w:rPr>
              <w:t>107 of 107</w:t>
            </w:r>
          </w:p>
        </w:tc>
        <w:tc>
          <w:tcPr>
            <w:tcW w:type="dxa" w:w="944"/>
          </w:tcPr>
          <w:p>
            <w:pPr>
              <w:spacing w:after="0"/>
              <w:jc w:val="right"/>
            </w:pPr>
            <w:r>
              <w:rPr>
                <w:sz w:val="16"/>
              </w:rPr>
              <w:t>12.6</w:t>
            </w:r>
          </w:p>
        </w:tc>
        <w:tc>
          <w:tcPr>
            <w:tcW w:type="dxa" w:w="718"/>
          </w:tcPr>
          <w:p>
            <w:pPr>
              <w:spacing w:after="0"/>
              <w:jc w:val="right"/>
            </w:pPr>
            <w:r>
              <w:rPr>
                <w:sz w:val="16"/>
              </w:rPr>
              <w:t>41.8</w:t>
            </w:r>
          </w:p>
        </w:tc>
        <w:tc>
          <w:tcPr>
            <w:tcW w:type="dxa" w:w="684"/>
          </w:tcPr>
          <w:p>
            <w:pPr>
              <w:spacing w:after="0"/>
              <w:jc w:val="right"/>
            </w:pPr>
            <w:r>
              <w:rPr>
                <w:sz w:val="16"/>
              </w:rPr>
              <w:t>74.6</w:t>
            </w:r>
          </w:p>
        </w:tc>
        <w:tc>
          <w:tcPr>
            <w:tcW w:type="dxa" w:w="2258"/>
          </w:tcPr>
          <w:p>
            <w:pPr>
              <w:spacing w:after="0"/>
              <w:jc w:val="left"/>
            </w:pPr>
            <w:r>
              <w:rPr>
                <w:sz w:val="16"/>
              </w:rPr>
              <w:t>Relatively Low 55, Very Low 52</w:t>
            </w:r>
          </w:p>
        </w:tc>
        <w:tc>
          <w:tcPr>
            <w:tcW w:type="dxa" w:w="7318"/>
          </w:tcPr>
          <w:p>
            <w:pPr>
              <w:spacing w:after="0"/>
              <w:jc w:val="left"/>
            </w:pPr>
          </w:p>
        </w:tc>
      </w:tr>
      <w:tr>
        <w:trPr>
          <w:cantSplit/>
        </w:trPr>
        <w:tc>
          <w:tcPr>
            <w:tcW w:type="dxa" w:w="1095"/>
          </w:tcPr>
          <w:p>
            <w:pPr>
              <w:spacing w:after="0"/>
              <w:jc w:val="left"/>
            </w:pPr>
            <w:r>
              <w:rPr>
                <w:sz w:val="16"/>
              </w:rPr>
              <w:t>Hail</w:t>
            </w:r>
          </w:p>
        </w:tc>
        <w:tc>
          <w:tcPr>
            <w:tcW w:type="dxa" w:w="1095"/>
          </w:tcPr>
          <w:p>
            <w:pPr>
              <w:spacing w:after="0"/>
              <w:jc w:val="right"/>
            </w:pPr>
            <w:r>
              <w:rPr>
                <w:sz w:val="16"/>
              </w:rPr>
              <w:t>107 of 107</w:t>
            </w:r>
          </w:p>
        </w:tc>
        <w:tc>
          <w:tcPr>
            <w:tcW w:type="dxa" w:w="944"/>
          </w:tcPr>
          <w:p>
            <w:pPr>
              <w:spacing w:after="0"/>
              <w:jc w:val="right"/>
            </w:pPr>
            <w:r>
              <w:rPr>
                <w:sz w:val="16"/>
              </w:rPr>
              <w:t>87.4</w:t>
            </w:r>
          </w:p>
        </w:tc>
        <w:tc>
          <w:tcPr>
            <w:tcW w:type="dxa" w:w="718"/>
          </w:tcPr>
          <w:p>
            <w:pPr>
              <w:spacing w:after="0"/>
              <w:jc w:val="right"/>
            </w:pPr>
            <w:r>
              <w:rPr>
                <w:sz w:val="16"/>
              </w:rPr>
              <w:t>98.0</w:t>
            </w:r>
          </w:p>
        </w:tc>
        <w:tc>
          <w:tcPr>
            <w:tcW w:type="dxa" w:w="684"/>
          </w:tcPr>
          <w:p>
            <w:pPr>
              <w:spacing w:after="0"/>
              <w:jc w:val="right"/>
            </w:pPr>
            <w:r>
              <w:rPr>
                <w:sz w:val="16"/>
              </w:rPr>
              <w:t>99.9</w:t>
            </w:r>
          </w:p>
        </w:tc>
        <w:tc>
          <w:tcPr>
            <w:tcW w:type="dxa" w:w="2258"/>
          </w:tcPr>
          <w:p>
            <w:pPr>
              <w:spacing w:after="0"/>
              <w:jc w:val="left"/>
            </w:pPr>
            <w:r>
              <w:rPr>
                <w:sz w:val="16"/>
              </w:rPr>
              <w:t>Very High 51, Relatively High 54, Relatively Moderate 2</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Heat Wave</w:t>
            </w:r>
          </w:p>
        </w:tc>
        <w:tc>
          <w:tcPr>
            <w:tcW w:type="dxa" w:w="1095"/>
          </w:tcPr>
          <w:p>
            <w:pPr>
              <w:spacing w:after="0"/>
              <w:jc w:val="right"/>
            </w:pPr>
            <w:r>
              <w:rPr>
                <w:sz w:val="16"/>
              </w:rPr>
              <w:t>107 of 107</w:t>
            </w:r>
          </w:p>
        </w:tc>
        <w:tc>
          <w:tcPr>
            <w:tcW w:type="dxa" w:w="944"/>
          </w:tcPr>
          <w:p>
            <w:pPr>
              <w:spacing w:after="0"/>
              <w:jc w:val="right"/>
            </w:pPr>
            <w:r>
              <w:rPr>
                <w:sz w:val="16"/>
              </w:rPr>
              <w:t>1.7</w:t>
            </w:r>
          </w:p>
        </w:tc>
        <w:tc>
          <w:tcPr>
            <w:tcW w:type="dxa" w:w="718"/>
          </w:tcPr>
          <w:p>
            <w:pPr>
              <w:spacing w:after="0"/>
              <w:jc w:val="right"/>
            </w:pPr>
            <w:r>
              <w:rPr>
                <w:sz w:val="16"/>
              </w:rPr>
              <w:t>19.5</w:t>
            </w:r>
          </w:p>
        </w:tc>
        <w:tc>
          <w:tcPr>
            <w:tcW w:type="dxa" w:w="684"/>
          </w:tcPr>
          <w:p>
            <w:pPr>
              <w:spacing w:after="0"/>
              <w:jc w:val="right"/>
            </w:pPr>
            <w:r>
              <w:rPr>
                <w:sz w:val="16"/>
              </w:rPr>
              <w:t>44.7</w:t>
            </w:r>
          </w:p>
        </w:tc>
        <w:tc>
          <w:tcPr>
            <w:tcW w:type="dxa" w:w="2258"/>
          </w:tcPr>
          <w:p>
            <w:pPr>
              <w:spacing w:after="0"/>
              <w:jc w:val="left"/>
            </w:pPr>
            <w:r>
              <w:rPr>
                <w:sz w:val="16"/>
              </w:rPr>
              <w:t>Relatively Low 66, Very Low 41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Hurricane</w:t>
            </w:r>
          </w:p>
        </w:tc>
        <w:tc>
          <w:tcPr>
            <w:tcW w:type="dxa" w:w="1095"/>
          </w:tcPr>
          <w:p>
            <w:pPr>
              <w:spacing w:after="0"/>
              <w:jc w:val="right"/>
            </w:pPr>
            <w:r>
              <w:rPr>
                <w:sz w:val="16"/>
              </w:rPr>
              <w:t>0 of 107</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258"/>
          </w:tcPr>
          <w:p>
            <w:pPr>
              <w:spacing w:after="0"/>
              <w:jc w:val="left"/>
            </w:pPr>
            <w:r>
              <w:rPr>
                <w:sz w:val="16"/>
              </w:rPr>
              <w:t>Not Applicable 107</w:t>
            </w:r>
          </w:p>
        </w:tc>
        <w:tc>
          <w:tcPr>
            <w:tcW w:type="dxa" w:w="7318"/>
          </w:tcPr>
          <w:p>
            <w:pPr>
              <w:spacing w:after="0"/>
              <w:jc w:val="left"/>
            </w:pPr>
          </w:p>
        </w:tc>
      </w:tr>
      <w:tr>
        <w:trPr>
          <w:cantSplit/>
        </w:trPr>
        <w:tc>
          <w:tcPr>
            <w:tcW w:type="dxa" w:w="1095"/>
          </w:tcPr>
          <w:p>
            <w:pPr>
              <w:spacing w:after="0"/>
              <w:jc w:val="left"/>
            </w:pPr>
            <w:r>
              <w:rPr>
                <w:sz w:val="16"/>
              </w:rPr>
              <w:t>Ice Storm</w:t>
            </w:r>
          </w:p>
        </w:tc>
        <w:tc>
          <w:tcPr>
            <w:tcW w:type="dxa" w:w="1095"/>
          </w:tcPr>
          <w:p>
            <w:pPr>
              <w:spacing w:after="0"/>
              <w:jc w:val="right"/>
            </w:pPr>
            <w:r>
              <w:rPr>
                <w:sz w:val="16"/>
              </w:rPr>
              <w:t>107 of 107</w:t>
            </w:r>
          </w:p>
        </w:tc>
        <w:tc>
          <w:tcPr>
            <w:tcW w:type="dxa" w:w="944"/>
          </w:tcPr>
          <w:p>
            <w:pPr>
              <w:spacing w:after="0"/>
              <w:jc w:val="right"/>
            </w:pPr>
            <w:r>
              <w:rPr>
                <w:sz w:val="16"/>
              </w:rPr>
              <w:t>2.2</w:t>
            </w:r>
          </w:p>
        </w:tc>
        <w:tc>
          <w:tcPr>
            <w:tcW w:type="dxa" w:w="718"/>
          </w:tcPr>
          <w:p>
            <w:pPr>
              <w:spacing w:after="0"/>
              <w:jc w:val="right"/>
            </w:pPr>
            <w:r>
              <w:rPr>
                <w:sz w:val="16"/>
              </w:rPr>
              <w:t>18.6</w:t>
            </w:r>
          </w:p>
        </w:tc>
        <w:tc>
          <w:tcPr>
            <w:tcW w:type="dxa" w:w="684"/>
          </w:tcPr>
          <w:p>
            <w:pPr>
              <w:spacing w:after="0"/>
              <w:jc w:val="right"/>
            </w:pPr>
            <w:r>
              <w:rPr>
                <w:sz w:val="16"/>
              </w:rPr>
              <w:t>52.9</w:t>
            </w:r>
          </w:p>
        </w:tc>
        <w:tc>
          <w:tcPr>
            <w:tcW w:type="dxa" w:w="2258"/>
          </w:tcPr>
          <w:p>
            <w:pPr>
              <w:spacing w:after="0"/>
              <w:jc w:val="left"/>
            </w:pPr>
            <w:r>
              <w:rPr>
                <w:sz w:val="16"/>
              </w:rPr>
              <w:t>Relatively Low 8, Very Low 99</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Inland Flooding</w:t>
            </w:r>
          </w:p>
        </w:tc>
        <w:tc>
          <w:tcPr>
            <w:tcW w:type="dxa" w:w="1095"/>
          </w:tcPr>
          <w:p>
            <w:pPr>
              <w:spacing w:after="0"/>
              <w:jc w:val="right"/>
            </w:pPr>
            <w:r>
              <w:rPr>
                <w:sz w:val="16"/>
              </w:rPr>
              <w:t>107 of 107</w:t>
            </w:r>
          </w:p>
        </w:tc>
        <w:tc>
          <w:tcPr>
            <w:tcW w:type="dxa" w:w="944"/>
          </w:tcPr>
          <w:p>
            <w:pPr>
              <w:spacing w:after="0"/>
              <w:jc w:val="right"/>
            </w:pPr>
            <w:r>
              <w:rPr>
                <w:sz w:val="16"/>
              </w:rPr>
              <w:t>0.5</w:t>
            </w:r>
          </w:p>
        </w:tc>
        <w:tc>
          <w:tcPr>
            <w:tcW w:type="dxa" w:w="718"/>
          </w:tcPr>
          <w:p>
            <w:pPr>
              <w:spacing w:after="0"/>
              <w:jc w:val="right"/>
            </w:pPr>
            <w:r>
              <w:rPr>
                <w:sz w:val="16"/>
              </w:rPr>
              <w:t>16.6</w:t>
            </w:r>
          </w:p>
        </w:tc>
        <w:tc>
          <w:tcPr>
            <w:tcW w:type="dxa" w:w="684"/>
          </w:tcPr>
          <w:p>
            <w:pPr>
              <w:spacing w:after="0"/>
              <w:jc w:val="right"/>
            </w:pPr>
            <w:r>
              <w:rPr>
                <w:sz w:val="16"/>
              </w:rPr>
              <w:t>86.3</w:t>
            </w:r>
          </w:p>
        </w:tc>
        <w:tc>
          <w:tcPr>
            <w:tcW w:type="dxa" w:w="2258"/>
          </w:tcPr>
          <w:p>
            <w:pPr>
              <w:spacing w:after="0"/>
              <w:jc w:val="left"/>
            </w:pPr>
            <w:r>
              <w:rPr>
                <w:sz w:val="16"/>
              </w:rPr>
              <w:t>Relatively High 1, Relatively Moderate 11, Relatively Low 47, Very Low 48</w:t>
            </w:r>
          </w:p>
        </w:tc>
        <w:tc>
          <w:tcPr>
            <w:tcW w:type="dxa" w:w="7318"/>
          </w:tcPr>
          <w:p>
            <w:pPr>
              <w:spacing w:after="0"/>
              <w:jc w:val="left"/>
            </w:pPr>
          </w:p>
        </w:tc>
      </w:tr>
      <w:tr>
        <w:trPr>
          <w:cantSplit/>
        </w:trPr>
        <w:tc>
          <w:tcPr>
            <w:tcW w:type="dxa" w:w="1095"/>
          </w:tcPr>
          <w:p>
            <w:pPr>
              <w:spacing w:after="0"/>
              <w:jc w:val="left"/>
            </w:pPr>
            <w:r>
              <w:rPr>
                <w:sz w:val="16"/>
              </w:rPr>
              <w:t>Landslide</w:t>
            </w:r>
          </w:p>
        </w:tc>
        <w:tc>
          <w:tcPr>
            <w:tcW w:type="dxa" w:w="1095"/>
          </w:tcPr>
          <w:p>
            <w:pPr>
              <w:spacing w:after="0"/>
              <w:jc w:val="right"/>
            </w:pPr>
            <w:r>
              <w:rPr>
                <w:sz w:val="16"/>
              </w:rPr>
              <w:t>106 of 107</w:t>
            </w:r>
          </w:p>
        </w:tc>
        <w:tc>
          <w:tcPr>
            <w:tcW w:type="dxa" w:w="944"/>
          </w:tcPr>
          <w:p>
            <w:pPr>
              <w:spacing w:after="0"/>
              <w:jc w:val="right"/>
            </w:pPr>
            <w:r>
              <w:rPr>
                <w:sz w:val="16"/>
              </w:rPr>
              <w:t>10.9</w:t>
            </w:r>
          </w:p>
        </w:tc>
        <w:tc>
          <w:tcPr>
            <w:tcW w:type="dxa" w:w="718"/>
          </w:tcPr>
          <w:p>
            <w:pPr>
              <w:spacing w:after="0"/>
              <w:jc w:val="right"/>
            </w:pPr>
            <w:r>
              <w:rPr>
                <w:sz w:val="16"/>
              </w:rPr>
              <w:t>38.3</w:t>
            </w:r>
          </w:p>
        </w:tc>
        <w:tc>
          <w:tcPr>
            <w:tcW w:type="dxa" w:w="684"/>
          </w:tcPr>
          <w:p>
            <w:pPr>
              <w:spacing w:after="0"/>
              <w:jc w:val="right"/>
            </w:pPr>
            <w:r>
              <w:rPr>
                <w:sz w:val="16"/>
              </w:rPr>
              <w:t>85.0</w:t>
            </w:r>
          </w:p>
        </w:tc>
        <w:tc>
          <w:tcPr>
            <w:tcW w:type="dxa" w:w="2258"/>
          </w:tcPr>
          <w:p>
            <w:pPr>
              <w:spacing w:after="0"/>
              <w:jc w:val="left"/>
            </w:pPr>
            <w:r>
              <w:rPr>
                <w:sz w:val="16"/>
              </w:rPr>
              <w:t>Relatively Low 1, Very Low 105, No Rating 1</w:t>
            </w:r>
          </w:p>
        </w:tc>
        <w:tc>
          <w:tcPr>
            <w:tcW w:type="dxa" w:w="7318"/>
          </w:tcPr>
          <w:p>
            <w:pPr>
              <w:spacing w:after="0"/>
              <w:jc w:val="left"/>
            </w:pPr>
          </w:p>
        </w:tc>
      </w:tr>
      <w:tr>
        <w:trPr>
          <w:cantSplit/>
        </w:trPr>
        <w:tc>
          <w:tcPr>
            <w:tcW w:type="dxa" w:w="1095"/>
          </w:tcPr>
          <w:p>
            <w:pPr>
              <w:spacing w:after="0"/>
              <w:jc w:val="left"/>
            </w:pPr>
            <w:r>
              <w:rPr>
                <w:sz w:val="16"/>
              </w:rPr>
              <w:t>Lightning</w:t>
            </w:r>
          </w:p>
        </w:tc>
        <w:tc>
          <w:tcPr>
            <w:tcW w:type="dxa" w:w="1095"/>
          </w:tcPr>
          <w:p>
            <w:pPr>
              <w:spacing w:after="0"/>
              <w:jc w:val="right"/>
            </w:pPr>
            <w:r>
              <w:rPr>
                <w:sz w:val="16"/>
              </w:rPr>
              <w:t>107 of 107</w:t>
            </w:r>
          </w:p>
        </w:tc>
        <w:tc>
          <w:tcPr>
            <w:tcW w:type="dxa" w:w="944"/>
          </w:tcPr>
          <w:p>
            <w:pPr>
              <w:spacing w:after="0"/>
              <w:jc w:val="right"/>
            </w:pPr>
            <w:r>
              <w:rPr>
                <w:sz w:val="16"/>
              </w:rPr>
              <w:t>0.6</w:t>
            </w:r>
          </w:p>
        </w:tc>
        <w:tc>
          <w:tcPr>
            <w:tcW w:type="dxa" w:w="718"/>
          </w:tcPr>
          <w:p>
            <w:pPr>
              <w:spacing w:after="0"/>
              <w:jc w:val="right"/>
            </w:pPr>
            <w:r>
              <w:rPr>
                <w:sz w:val="16"/>
              </w:rPr>
              <w:t>76.6</w:t>
            </w:r>
          </w:p>
        </w:tc>
        <w:tc>
          <w:tcPr>
            <w:tcW w:type="dxa" w:w="684"/>
          </w:tcPr>
          <w:p>
            <w:pPr>
              <w:spacing w:after="0"/>
              <w:jc w:val="right"/>
            </w:pPr>
            <w:r>
              <w:rPr>
                <w:sz w:val="16"/>
              </w:rPr>
              <w:t>94.9</w:t>
            </w:r>
          </w:p>
        </w:tc>
        <w:tc>
          <w:tcPr>
            <w:tcW w:type="dxa" w:w="2258"/>
          </w:tcPr>
          <w:p>
            <w:pPr>
              <w:spacing w:after="0"/>
              <w:jc w:val="left"/>
            </w:pPr>
            <w:r>
              <w:rPr>
                <w:sz w:val="16"/>
              </w:rPr>
              <w:t>Relatively High 46, Relatively Moderate 54, Relatively Low 6,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Strong Wind</w:t>
            </w:r>
          </w:p>
        </w:tc>
        <w:tc>
          <w:tcPr>
            <w:tcW w:type="dxa" w:w="1095"/>
          </w:tcPr>
          <w:p>
            <w:pPr>
              <w:spacing w:after="0"/>
              <w:jc w:val="right"/>
            </w:pPr>
            <w:r>
              <w:rPr>
                <w:sz w:val="16"/>
              </w:rPr>
              <w:t>107 of 107</w:t>
            </w:r>
          </w:p>
        </w:tc>
        <w:tc>
          <w:tcPr>
            <w:tcW w:type="dxa" w:w="944"/>
          </w:tcPr>
          <w:p>
            <w:pPr>
              <w:spacing w:after="0"/>
              <w:jc w:val="right"/>
            </w:pPr>
            <w:r>
              <w:rPr>
                <w:sz w:val="16"/>
              </w:rPr>
              <w:t>10.9</w:t>
            </w:r>
          </w:p>
        </w:tc>
        <w:tc>
          <w:tcPr>
            <w:tcW w:type="dxa" w:w="718"/>
          </w:tcPr>
          <w:p>
            <w:pPr>
              <w:spacing w:after="0"/>
              <w:jc w:val="right"/>
            </w:pPr>
            <w:r>
              <w:rPr>
                <w:sz w:val="16"/>
              </w:rPr>
              <w:t>61.8</w:t>
            </w:r>
          </w:p>
        </w:tc>
        <w:tc>
          <w:tcPr>
            <w:tcW w:type="dxa" w:w="684"/>
          </w:tcPr>
          <w:p>
            <w:pPr>
              <w:spacing w:after="0"/>
              <w:jc w:val="right"/>
            </w:pPr>
            <w:r>
              <w:rPr>
                <w:sz w:val="16"/>
              </w:rPr>
              <w:t>81.8</w:t>
            </w:r>
          </w:p>
        </w:tc>
        <w:tc>
          <w:tcPr>
            <w:tcW w:type="dxa" w:w="2258"/>
          </w:tcPr>
          <w:p>
            <w:pPr>
              <w:spacing w:after="0"/>
              <w:jc w:val="left"/>
            </w:pPr>
            <w:r>
              <w:rPr>
                <w:sz w:val="16"/>
              </w:rPr>
              <w:t>Relatively Moderate 75, Relatively Low 31,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Tornado</w:t>
            </w:r>
          </w:p>
        </w:tc>
        <w:tc>
          <w:tcPr>
            <w:tcW w:type="dxa" w:w="1095"/>
          </w:tcPr>
          <w:p>
            <w:pPr>
              <w:spacing w:after="0"/>
              <w:jc w:val="right"/>
            </w:pPr>
            <w:r>
              <w:rPr>
                <w:sz w:val="16"/>
              </w:rPr>
              <w:t>107 of 107</w:t>
            </w:r>
          </w:p>
        </w:tc>
        <w:tc>
          <w:tcPr>
            <w:tcW w:type="dxa" w:w="944"/>
          </w:tcPr>
          <w:p>
            <w:pPr>
              <w:spacing w:after="0"/>
              <w:jc w:val="right"/>
            </w:pPr>
            <w:r>
              <w:rPr>
                <w:sz w:val="16"/>
              </w:rPr>
              <w:t>21.7</w:t>
            </w:r>
          </w:p>
        </w:tc>
        <w:tc>
          <w:tcPr>
            <w:tcW w:type="dxa" w:w="718"/>
          </w:tcPr>
          <w:p>
            <w:pPr>
              <w:spacing w:after="0"/>
              <w:jc w:val="right"/>
            </w:pPr>
            <w:r>
              <w:rPr>
                <w:sz w:val="16"/>
              </w:rPr>
              <w:t>59.8</w:t>
            </w:r>
          </w:p>
        </w:tc>
        <w:tc>
          <w:tcPr>
            <w:tcW w:type="dxa" w:w="684"/>
          </w:tcPr>
          <w:p>
            <w:pPr>
              <w:spacing w:after="0"/>
              <w:jc w:val="right"/>
            </w:pPr>
            <w:r>
              <w:rPr>
                <w:sz w:val="16"/>
              </w:rPr>
              <w:t>81.1</w:t>
            </w:r>
          </w:p>
        </w:tc>
        <w:tc>
          <w:tcPr>
            <w:tcW w:type="dxa" w:w="2258"/>
          </w:tcPr>
          <w:p>
            <w:pPr>
              <w:spacing w:after="0"/>
              <w:jc w:val="left"/>
            </w:pPr>
            <w:r>
              <w:rPr>
                <w:sz w:val="16"/>
              </w:rPr>
              <w:t>Relatively High 4, Relatively Moderate 75, Relatively Low 27, Very Low 1</w:t>
            </w:r>
          </w:p>
        </w:tc>
        <w:tc>
          <w:tcPr>
            <w:tcW w:type="dxa" w:w="7318"/>
          </w:tcPr>
          <w:p>
            <w:pPr>
              <w:spacing w:after="0"/>
              <w:jc w:val="left"/>
            </w:pPr>
          </w:p>
        </w:tc>
      </w:tr>
      <w:tr>
        <w:trPr>
          <w:cantSplit/>
        </w:trPr>
        <w:tc>
          <w:tcPr>
            <w:tcW w:type="dxa" w:w="1095"/>
          </w:tcPr>
          <w:p>
            <w:pPr>
              <w:spacing w:after="0"/>
              <w:jc w:val="left"/>
            </w:pPr>
            <w:r>
              <w:rPr>
                <w:sz w:val="16"/>
              </w:rPr>
              <w:t>Tsunami</w:t>
            </w:r>
          </w:p>
        </w:tc>
        <w:tc>
          <w:tcPr>
            <w:tcW w:type="dxa" w:w="1095"/>
          </w:tcPr>
          <w:p>
            <w:pPr>
              <w:spacing w:after="0"/>
              <w:jc w:val="right"/>
            </w:pPr>
            <w:r>
              <w:rPr>
                <w:sz w:val="16"/>
              </w:rPr>
              <w:t>0 of 107</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258"/>
          </w:tcPr>
          <w:p>
            <w:pPr>
              <w:spacing w:after="0"/>
              <w:jc w:val="left"/>
            </w:pPr>
            <w:r>
              <w:rPr>
                <w:sz w:val="16"/>
              </w:rPr>
              <w:t>Not Applicable 107</w:t>
            </w:r>
          </w:p>
        </w:tc>
        <w:tc>
          <w:tcPr>
            <w:tcW w:type="dxa" w:w="7318"/>
          </w:tcPr>
          <w:p>
            <w:pPr>
              <w:spacing w:after="0"/>
              <w:jc w:val="left"/>
            </w:pPr>
          </w:p>
        </w:tc>
      </w:tr>
      <w:tr>
        <w:trPr>
          <w:cantSplit/>
        </w:trPr>
        <w:tc>
          <w:tcPr>
            <w:tcW w:type="dxa" w:w="1095"/>
          </w:tcPr>
          <w:p>
            <w:pPr>
              <w:spacing w:after="0"/>
              <w:jc w:val="left"/>
            </w:pPr>
            <w:r>
              <w:rPr>
                <w:sz w:val="16"/>
              </w:rPr>
              <w:t>Volcanic Activity</w:t>
            </w:r>
          </w:p>
        </w:tc>
        <w:tc>
          <w:tcPr>
            <w:tcW w:type="dxa" w:w="1095"/>
          </w:tcPr>
          <w:p>
            <w:pPr>
              <w:spacing w:after="0"/>
              <w:jc w:val="right"/>
            </w:pPr>
            <w:r>
              <w:rPr>
                <w:sz w:val="16"/>
              </w:rPr>
              <w:t>107 of 107</w:t>
            </w:r>
          </w:p>
        </w:tc>
        <w:tc>
          <w:tcPr>
            <w:tcW w:type="dxa" w:w="944"/>
          </w:tcPr>
          <w:p>
            <w:pPr>
              <w:spacing w:after="0"/>
              <w:jc w:val="right"/>
            </w:pPr>
            <w:r>
              <w:rPr>
                <w:sz w:val="16"/>
              </w:rPr>
              <w:t>40.2</w:t>
            </w:r>
          </w:p>
        </w:tc>
        <w:tc>
          <w:tcPr>
            <w:tcW w:type="dxa" w:w="718"/>
          </w:tcPr>
          <w:p>
            <w:pPr>
              <w:spacing w:after="0"/>
              <w:jc w:val="right"/>
            </w:pPr>
            <w:r>
              <w:rPr>
                <w:sz w:val="16"/>
              </w:rPr>
              <w:t>62.3</w:t>
            </w:r>
          </w:p>
        </w:tc>
        <w:tc>
          <w:tcPr>
            <w:tcW w:type="dxa" w:w="684"/>
          </w:tcPr>
          <w:p>
            <w:pPr>
              <w:spacing w:after="0"/>
              <w:jc w:val="right"/>
            </w:pPr>
            <w:r>
              <w:rPr>
                <w:sz w:val="16"/>
              </w:rPr>
              <w:t>76.7</w:t>
            </w:r>
          </w:p>
        </w:tc>
        <w:tc>
          <w:tcPr>
            <w:tcW w:type="dxa" w:w="2258"/>
          </w:tcPr>
          <w:p>
            <w:pPr>
              <w:spacing w:after="0"/>
              <w:jc w:val="left"/>
            </w:pPr>
            <w:r>
              <w:rPr>
                <w:sz w:val="16"/>
              </w:rPr>
              <w:t>Very Low 107</w:t>
            </w:r>
          </w:p>
        </w:tc>
        <w:tc>
          <w:tcPr>
            <w:tcW w:type="dxa" w:w="7318"/>
          </w:tcPr>
          <w:p>
            <w:pPr>
              <w:spacing w:after="0"/>
              <w:jc w:val="left"/>
            </w:pPr>
          </w:p>
        </w:tc>
      </w:tr>
      <w:tr>
        <w:trPr>
          <w:cantSplit/>
        </w:trPr>
        <w:tc>
          <w:tcPr>
            <w:tcW w:type="dxa" w:w="1095"/>
          </w:tcPr>
          <w:p>
            <w:pPr>
              <w:spacing w:after="0"/>
              <w:jc w:val="left"/>
            </w:pPr>
            <w:r>
              <w:rPr>
                <w:sz w:val="16"/>
              </w:rPr>
              <w:t>Wildfire</w:t>
            </w:r>
          </w:p>
        </w:tc>
        <w:tc>
          <w:tcPr>
            <w:tcW w:type="dxa" w:w="1095"/>
          </w:tcPr>
          <w:p>
            <w:pPr>
              <w:spacing w:after="0"/>
              <w:jc w:val="right"/>
            </w:pPr>
            <w:r>
              <w:rPr>
                <w:sz w:val="16"/>
              </w:rPr>
              <w:t>95 of 107</w:t>
            </w:r>
          </w:p>
        </w:tc>
        <w:tc>
          <w:tcPr>
            <w:tcW w:type="dxa" w:w="944"/>
          </w:tcPr>
          <w:p>
            <w:pPr>
              <w:spacing w:after="0"/>
              <w:jc w:val="right"/>
            </w:pPr>
            <w:r>
              <w:rPr>
                <w:sz w:val="16"/>
              </w:rPr>
              <w:t>18.6</w:t>
            </w:r>
          </w:p>
        </w:tc>
        <w:tc>
          <w:tcPr>
            <w:tcW w:type="dxa" w:w="718"/>
          </w:tcPr>
          <w:p>
            <w:pPr>
              <w:spacing w:after="0"/>
              <w:jc w:val="right"/>
            </w:pPr>
            <w:r>
              <w:rPr>
                <w:sz w:val="16"/>
              </w:rPr>
              <w:t>54.4</w:t>
            </w:r>
          </w:p>
        </w:tc>
        <w:tc>
          <w:tcPr>
            <w:tcW w:type="dxa" w:w="684"/>
          </w:tcPr>
          <w:p>
            <w:pPr>
              <w:spacing w:after="0"/>
              <w:jc w:val="right"/>
            </w:pPr>
            <w:r>
              <w:rPr>
                <w:sz w:val="16"/>
              </w:rPr>
              <w:t>95.4</w:t>
            </w:r>
          </w:p>
        </w:tc>
        <w:tc>
          <w:tcPr>
            <w:tcW w:type="dxa" w:w="2258"/>
          </w:tcPr>
          <w:p>
            <w:pPr>
              <w:spacing w:after="0"/>
              <w:jc w:val="left"/>
            </w:pPr>
            <w:r>
              <w:rPr>
                <w:sz w:val="16"/>
              </w:rPr>
              <w:t>Relatively Moderate 5, Relatively Low 28, Very Low 62, No Rating 12</w:t>
            </w:r>
          </w:p>
        </w:tc>
        <w:tc>
          <w:tcPr>
            <w:tcW w:type="dxa" w:w="7318"/>
          </w:tcPr>
          <w:p>
            <w:pPr>
              <w:spacing w:after="0"/>
              <w:jc w:val="left"/>
            </w:pPr>
          </w:p>
        </w:tc>
      </w:tr>
      <w:tr>
        <w:trPr>
          <w:cantSplit/>
        </w:trPr>
        <w:tc>
          <w:tcPr>
            <w:tcW w:type="dxa" w:w="1095"/>
          </w:tcPr>
          <w:p>
            <w:pPr>
              <w:spacing w:after="0"/>
              <w:jc w:val="left"/>
            </w:pPr>
            <w:r>
              <w:rPr>
                <w:sz w:val="16"/>
              </w:rPr>
              <w:t>Winter Weather</w:t>
            </w:r>
          </w:p>
        </w:tc>
        <w:tc>
          <w:tcPr>
            <w:tcW w:type="dxa" w:w="1095"/>
          </w:tcPr>
          <w:p>
            <w:pPr>
              <w:spacing w:after="0"/>
              <w:jc w:val="right"/>
            </w:pPr>
            <w:r>
              <w:rPr>
                <w:sz w:val="16"/>
              </w:rPr>
              <w:t>107 of 107</w:t>
            </w:r>
          </w:p>
        </w:tc>
        <w:tc>
          <w:tcPr>
            <w:tcW w:type="dxa" w:w="944"/>
          </w:tcPr>
          <w:p>
            <w:pPr>
              <w:spacing w:after="0"/>
              <w:jc w:val="right"/>
            </w:pPr>
            <w:r>
              <w:rPr>
                <w:sz w:val="16"/>
              </w:rPr>
              <w:t>26.0</w:t>
            </w:r>
          </w:p>
        </w:tc>
        <w:tc>
          <w:tcPr>
            <w:tcW w:type="dxa" w:w="718"/>
          </w:tcPr>
          <w:p>
            <w:pPr>
              <w:spacing w:after="0"/>
              <w:jc w:val="right"/>
            </w:pPr>
            <w:r>
              <w:rPr>
                <w:sz w:val="16"/>
              </w:rPr>
              <w:t>85.1</w:t>
            </w:r>
          </w:p>
        </w:tc>
        <w:tc>
          <w:tcPr>
            <w:tcW w:type="dxa" w:w="684"/>
          </w:tcPr>
          <w:p>
            <w:pPr>
              <w:spacing w:after="0"/>
              <w:jc w:val="right"/>
            </w:pPr>
            <w:r>
              <w:rPr>
                <w:sz w:val="16"/>
              </w:rPr>
              <w:t>94.6</w:t>
            </w:r>
          </w:p>
        </w:tc>
        <w:tc>
          <w:tcPr>
            <w:tcW w:type="dxa" w:w="2258"/>
          </w:tcPr>
          <w:p>
            <w:pPr>
              <w:spacing w:after="0"/>
              <w:jc w:val="left"/>
            </w:pPr>
            <w:r>
              <w:rPr>
                <w:sz w:val="16"/>
              </w:rPr>
              <w:t>Relatively High 80, Relatively Moderate 26, Relatively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1"/>
        <w:gridCol w:w="680"/>
        <w:gridCol w:w="2455"/>
        <w:gridCol w:w="2000"/>
        <w:gridCol w:w="1462"/>
        <w:gridCol w:w="1685"/>
        <w:gridCol w:w="4389"/>
      </w:tblGrid>
      <w:tr>
        <w:trPr>
          <w:cantSplit/>
          <w:tblHeader/>
        </w:trPr>
        <w:tc>
          <w:tcPr>
            <w:tcW w:type="dxa" w:w="1441"/>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455"/>
            <w:shd w:val="clear" w:color="auto" w:fill="E8E8E8"/>
          </w:tcPr>
          <w:p>
            <w:pPr>
              <w:spacing w:after="0"/>
              <w:jc w:val="left"/>
            </w:pPr>
            <w:r>
              <w:rPr>
                <w:b/>
                <w:sz w:val="16"/>
              </w:rPr>
              <w:t>Plan status</w:t>
            </w:r>
          </w:p>
        </w:tc>
        <w:tc>
          <w:tcPr>
            <w:tcW w:type="dxa" w:w="20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89"/>
            <w:shd w:val="clear" w:color="auto" w:fill="E8E8E8"/>
          </w:tcPr>
          <w:p>
            <w:pPr>
              <w:spacing w:after="0"/>
              <w:jc w:val="left"/>
            </w:pPr>
            <w:r>
              <w:rPr>
                <w:b/>
                <w:sz w:val="16"/>
              </w:rPr>
              <w:t>Notes</w:t>
            </w:r>
          </w:p>
        </w:tc>
      </w:tr>
      <w:tr>
        <w:trPr>
          <w:cantSplit/>
        </w:trPr>
        <w:tc>
          <w:tcPr>
            <w:tcW w:type="dxa" w:w="1441"/>
          </w:tcPr>
          <w:p>
            <w:pPr>
              <w:spacing w:after="0"/>
              <w:jc w:val="left"/>
            </w:pPr>
            <w:r>
              <w:rPr>
                <w:sz w:val="16"/>
              </w:rPr>
              <w:t>Adams County</w:t>
            </w:r>
          </w:p>
        </w:tc>
        <w:tc>
          <w:tcPr>
            <w:tcW w:type="dxa" w:w="680"/>
          </w:tcPr>
          <w:p>
            <w:pPr>
              <w:spacing w:after="0"/>
              <w:jc w:val="left"/>
            </w:pPr>
            <w:r>
              <w:rPr>
                <w:sz w:val="16"/>
              </w:rPr>
              <w:t>County</w:t>
            </w:r>
          </w:p>
        </w:tc>
        <w:tc>
          <w:tcPr>
            <w:tcW w:type="dxa" w:w="2455"/>
          </w:tcPr>
          <w:p>
            <w:pPr>
              <w:spacing w:after="0"/>
              <w:jc w:val="left"/>
            </w:pPr>
            <w:r>
              <w:rPr>
                <w:sz w:val="16"/>
              </w:rPr>
              <w:t>Expired on 2025-12-13</w:t>
            </w:r>
          </w:p>
        </w:tc>
        <w:tc>
          <w:tcPr>
            <w:tcW w:type="dxa" w:w="2000"/>
          </w:tcPr>
          <w:p>
            <w:pPr>
              <w:spacing w:after="0"/>
              <w:jc w:val="right"/>
            </w:pPr>
            <w:r>
              <w:rPr>
                <w:sz w:val="16"/>
              </w:rPr>
              <w:t>FMA RL 0, SRL 0; any 2</w:t>
            </w:r>
          </w:p>
        </w:tc>
        <w:tc>
          <w:tcPr>
            <w:tcW w:type="dxa" w:w="1462"/>
          </w:tcPr>
          <w:p>
            <w:pPr>
              <w:spacing w:after="0"/>
              <w:jc w:val="right"/>
            </w:pPr>
            <w:r>
              <w:rPr>
                <w:sz w:val="16"/>
              </w:rPr>
              <w:t>$1,973,737.62</w:t>
            </w:r>
          </w:p>
        </w:tc>
        <w:tc>
          <w:tcPr>
            <w:tcW w:type="dxa" w:w="1685"/>
          </w:tcPr>
          <w:p>
            <w:pPr>
              <w:spacing w:after="0"/>
              <w:jc w:val="right"/>
            </w:pPr>
            <w:r>
              <w:rPr>
                <w:sz w:val="16"/>
              </w:rPr>
              <w:t>0; 0</w:t>
            </w:r>
          </w:p>
        </w:tc>
        <w:tc>
          <w:tcPr>
            <w:tcW w:type="dxa" w:w="4389"/>
          </w:tcPr>
          <w:p>
            <w:pPr>
              <w:spacing w:after="0"/>
              <w:jc w:val="left"/>
            </w:pPr>
          </w:p>
        </w:tc>
      </w:tr>
      <w:tr>
        <w:trPr>
          <w:cantSplit/>
        </w:trPr>
        <w:tc>
          <w:tcPr>
            <w:tcW w:type="dxa" w:w="1441"/>
          </w:tcPr>
          <w:p>
            <w:pPr>
              <w:spacing w:after="0"/>
              <w:jc w:val="left"/>
            </w:pPr>
            <w:r>
              <w:rPr>
                <w:sz w:val="16"/>
              </w:rPr>
              <w:t>Arvada city</w:t>
            </w:r>
          </w:p>
        </w:tc>
        <w:tc>
          <w:tcPr>
            <w:tcW w:type="dxa" w:w="680"/>
          </w:tcPr>
          <w:p>
            <w:pPr>
              <w:spacing w:after="0"/>
              <w:jc w:val="left"/>
            </w:pPr>
            <w:r>
              <w:rPr>
                <w:sz w:val="16"/>
              </w:rPr>
              <w:t>City</w:t>
            </w:r>
          </w:p>
        </w:tc>
        <w:tc>
          <w:tcPr>
            <w:tcW w:type="dxa" w:w="2455"/>
          </w:tcPr>
          <w:p>
            <w:pPr>
              <w:spacing w:after="0"/>
              <w:jc w:val="left"/>
            </w:pPr>
            <w:r>
              <w:rPr>
                <w:sz w:val="16"/>
              </w:rPr>
              <w:t>Approved, expires 2027-01-02</w:t>
            </w:r>
          </w:p>
        </w:tc>
        <w:tc>
          <w:tcPr>
            <w:tcW w:type="dxa" w:w="2000"/>
          </w:tcPr>
          <w:p>
            <w:pPr>
              <w:spacing w:after="0"/>
              <w:jc w:val="right"/>
            </w:pPr>
            <w:r>
              <w:rPr>
                <w:sz w:val="16"/>
              </w:rPr>
              <w:t>FMA RL 0, SRL 0; any 1</w:t>
            </w:r>
          </w:p>
        </w:tc>
        <w:tc>
          <w:tcPr>
            <w:tcW w:type="dxa" w:w="1462"/>
          </w:tcPr>
          <w:p>
            <w:pPr>
              <w:spacing w:after="0"/>
              <w:jc w:val="right"/>
            </w:pPr>
            <w:r>
              <w:rPr>
                <w:sz w:val="16"/>
              </w:rPr>
              <w:t>none found</w:t>
            </w:r>
          </w:p>
        </w:tc>
        <w:tc>
          <w:tcPr>
            <w:tcW w:type="dxa" w:w="1685"/>
          </w:tcPr>
          <w:p>
            <w:pPr>
              <w:spacing w:after="0"/>
              <w:jc w:val="right"/>
            </w:pPr>
            <w:r>
              <w:rPr>
                <w:sz w:val="16"/>
              </w:rPr>
              <w:t>0; 0</w:t>
            </w:r>
          </w:p>
        </w:tc>
        <w:tc>
          <w:tcPr>
            <w:tcW w:type="dxa" w:w="4389"/>
          </w:tcPr>
          <w:p>
            <w:pPr>
              <w:spacing w:after="0"/>
              <w:jc w:val="left"/>
            </w:pPr>
            <w:r>
              <w:rPr>
                <w:sz w:val="16"/>
              </w:rPr>
              <w:t>Whole community, including the part in Jefferson County; none of its repeat-flood properties are in this county.</w:t>
            </w:r>
          </w:p>
        </w:tc>
      </w:tr>
      <w:tr>
        <w:trPr>
          <w:cantSplit/>
        </w:trPr>
        <w:tc>
          <w:tcPr>
            <w:tcW w:type="dxa" w:w="1441"/>
          </w:tcPr>
          <w:p>
            <w:pPr>
              <w:spacing w:after="0"/>
              <w:jc w:val="left"/>
            </w:pPr>
            <w:r>
              <w:rPr>
                <w:sz w:val="16"/>
              </w:rPr>
              <w:t>Aurora city</w:t>
            </w:r>
          </w:p>
        </w:tc>
        <w:tc>
          <w:tcPr>
            <w:tcW w:type="dxa" w:w="680"/>
          </w:tcPr>
          <w:p>
            <w:pPr>
              <w:spacing w:after="0"/>
              <w:jc w:val="left"/>
            </w:pPr>
            <w:r>
              <w:rPr>
                <w:sz w:val="16"/>
              </w:rPr>
              <w:t>City</w:t>
            </w:r>
          </w:p>
        </w:tc>
        <w:tc>
          <w:tcPr>
            <w:tcW w:type="dxa" w:w="2455"/>
          </w:tcPr>
          <w:p>
            <w:pPr>
              <w:spacing w:after="0"/>
              <w:jc w:val="left"/>
            </w:pPr>
            <w:r>
              <w:rPr>
                <w:sz w:val="16"/>
              </w:rPr>
              <w:t>Approved, expires 2027-02-10</w:t>
            </w:r>
          </w:p>
        </w:tc>
        <w:tc>
          <w:tcPr>
            <w:tcW w:type="dxa" w:w="2000"/>
          </w:tcPr>
          <w:p>
            <w:pPr>
              <w:spacing w:after="0"/>
              <w:jc w:val="right"/>
            </w:pPr>
            <w:r>
              <w:rPr>
                <w:sz w:val="16"/>
              </w:rPr>
              <w:t>FMA RL 0, SRL 0; any 3</w:t>
            </w:r>
          </w:p>
        </w:tc>
        <w:tc>
          <w:tcPr>
            <w:tcW w:type="dxa" w:w="1462"/>
          </w:tcPr>
          <w:p>
            <w:pPr>
              <w:spacing w:after="0"/>
              <w:jc w:val="right"/>
            </w:pPr>
            <w:r>
              <w:rPr>
                <w:sz w:val="16"/>
              </w:rPr>
              <w:t>none found</w:t>
            </w:r>
          </w:p>
        </w:tc>
        <w:tc>
          <w:tcPr>
            <w:tcW w:type="dxa" w:w="1685"/>
          </w:tcPr>
          <w:p>
            <w:pPr>
              <w:spacing w:after="0"/>
              <w:jc w:val="right"/>
            </w:pPr>
            <w:r>
              <w:rPr>
                <w:sz w:val="16"/>
              </w:rPr>
              <w:t>36; 16</w:t>
            </w:r>
          </w:p>
        </w:tc>
        <w:tc>
          <w:tcPr>
            <w:tcW w:type="dxa" w:w="4389"/>
          </w:tcPr>
          <w:p>
            <w:pPr>
              <w:spacing w:after="0"/>
              <w:jc w:val="left"/>
            </w:pPr>
            <w:r>
              <w:rPr>
                <w:sz w:val="16"/>
              </w:rPr>
              <w:t>Whole community, including the part in Arapahoe County; in-county portion (county table): FMA RL 0, FMA SRL 0, NFIP RL 1, NFIP SRL 0, any category 1.</w:t>
            </w:r>
          </w:p>
        </w:tc>
      </w:tr>
      <w:tr>
        <w:trPr>
          <w:cantSplit/>
        </w:trPr>
        <w:tc>
          <w:tcPr>
            <w:tcW w:type="dxa" w:w="1441"/>
          </w:tcPr>
          <w:p>
            <w:pPr>
              <w:spacing w:after="0"/>
              <w:jc w:val="left"/>
            </w:pPr>
            <w:r>
              <w:rPr>
                <w:sz w:val="16"/>
              </w:rPr>
              <w:t>Bennett town</w:t>
            </w:r>
          </w:p>
        </w:tc>
        <w:tc>
          <w:tcPr>
            <w:tcW w:type="dxa" w:w="680"/>
          </w:tcPr>
          <w:p>
            <w:pPr>
              <w:spacing w:after="0"/>
              <w:jc w:val="left"/>
            </w:pPr>
            <w:r>
              <w:rPr>
                <w:sz w:val="16"/>
              </w:rPr>
              <w:t>Town</w:t>
            </w:r>
          </w:p>
        </w:tc>
        <w:tc>
          <w:tcPr>
            <w:tcW w:type="dxa" w:w="2455"/>
          </w:tcPr>
          <w:p>
            <w:pPr>
              <w:spacing w:after="0"/>
              <w:jc w:val="left"/>
            </w:pPr>
            <w:r>
              <w:rPr>
                <w:sz w:val="16"/>
              </w:rPr>
              <w:t>Expired on 2026-01-12</w:t>
            </w:r>
          </w:p>
        </w:tc>
        <w:tc>
          <w:tcPr>
            <w:tcW w:type="dxa" w:w="2000"/>
          </w:tcPr>
          <w:p>
            <w:pPr>
              <w:spacing w:after="0"/>
              <w:jc w:val="right"/>
            </w:pPr>
            <w:r>
              <w:rPr>
                <w:sz w:val="16"/>
              </w:rPr>
              <w:t>FMA RL 0, SRL 0; any 0</w:t>
            </w:r>
          </w:p>
        </w:tc>
        <w:tc>
          <w:tcPr>
            <w:tcW w:type="dxa" w:w="1462"/>
          </w:tcPr>
          <w:p>
            <w:pPr>
              <w:spacing w:after="0"/>
              <w:jc w:val="right"/>
            </w:pPr>
            <w:r>
              <w:rPr>
                <w:sz w:val="16"/>
              </w:rPr>
              <w:t>$4,063.50</w:t>
            </w:r>
          </w:p>
        </w:tc>
        <w:tc>
          <w:tcPr>
            <w:tcW w:type="dxa" w:w="1685"/>
          </w:tcPr>
          <w:p>
            <w:pPr>
              <w:spacing w:after="0"/>
              <w:jc w:val="right"/>
            </w:pPr>
            <w:r>
              <w:rPr>
                <w:sz w:val="16"/>
              </w:rPr>
              <w:t>115; 15</w:t>
            </w:r>
          </w:p>
        </w:tc>
        <w:tc>
          <w:tcPr>
            <w:tcW w:type="dxa" w:w="4389"/>
          </w:tcPr>
          <w:p>
            <w:pPr>
              <w:spacing w:after="0"/>
              <w:jc w:val="left"/>
            </w:pPr>
          </w:p>
        </w:tc>
      </w:tr>
      <w:tr>
        <w:trPr>
          <w:cantSplit/>
        </w:trPr>
        <w:tc>
          <w:tcPr>
            <w:tcW w:type="dxa" w:w="1441"/>
          </w:tcPr>
          <w:p>
            <w:pPr>
              <w:spacing w:after="0"/>
              <w:jc w:val="left"/>
            </w:pPr>
            <w:r>
              <w:rPr>
                <w:sz w:val="16"/>
              </w:rPr>
              <w:t>Brighton city</w:t>
            </w:r>
          </w:p>
        </w:tc>
        <w:tc>
          <w:tcPr>
            <w:tcW w:type="dxa" w:w="680"/>
          </w:tcPr>
          <w:p>
            <w:pPr>
              <w:spacing w:after="0"/>
              <w:jc w:val="left"/>
            </w:pPr>
            <w:r>
              <w:rPr>
                <w:sz w:val="16"/>
              </w:rPr>
              <w:t>City</w:t>
            </w:r>
          </w:p>
        </w:tc>
        <w:tc>
          <w:tcPr>
            <w:tcW w:type="dxa" w:w="2455"/>
          </w:tcPr>
          <w:p>
            <w:pPr>
              <w:spacing w:after="0"/>
              <w:jc w:val="left"/>
            </w:pPr>
            <w:r>
              <w:rPr>
                <w:sz w:val="16"/>
              </w:rPr>
              <w:t>Expired on 2025-12-13</w:t>
            </w:r>
          </w:p>
        </w:tc>
        <w:tc>
          <w:tcPr>
            <w:tcW w:type="dxa" w:w="2000"/>
          </w:tcPr>
          <w:p>
            <w:pPr>
              <w:spacing w:after="0"/>
              <w:jc w:val="right"/>
            </w:pPr>
            <w:r>
              <w:rPr>
                <w:sz w:val="16"/>
              </w:rPr>
              <w:t>FMA RL 0, SRL 0; any 0</w:t>
            </w:r>
          </w:p>
        </w:tc>
        <w:tc>
          <w:tcPr>
            <w:tcW w:type="dxa" w:w="1462"/>
          </w:tcPr>
          <w:p>
            <w:pPr>
              <w:spacing w:after="0"/>
              <w:jc w:val="right"/>
            </w:pPr>
            <w:r>
              <w:rPr>
                <w:sz w:val="16"/>
              </w:rPr>
              <w:t>$664,941.60</w:t>
            </w:r>
          </w:p>
        </w:tc>
        <w:tc>
          <w:tcPr>
            <w:tcW w:type="dxa" w:w="1685"/>
          </w:tcPr>
          <w:p>
            <w:pPr>
              <w:spacing w:after="0"/>
              <w:jc w:val="right"/>
            </w:pPr>
            <w:r>
              <w:rPr>
                <w:sz w:val="16"/>
              </w:rPr>
              <w:t>60; 4</w:t>
            </w:r>
          </w:p>
        </w:tc>
        <w:tc>
          <w:tcPr>
            <w:tcW w:type="dxa" w:w="4389"/>
          </w:tcPr>
          <w:p>
            <w:pPr>
              <w:spacing w:after="0"/>
              <w:jc w:val="left"/>
            </w:pPr>
          </w:p>
        </w:tc>
      </w:tr>
      <w:tr>
        <w:trPr>
          <w:cantSplit/>
        </w:trPr>
        <w:tc>
          <w:tcPr>
            <w:tcW w:type="dxa" w:w="1441"/>
          </w:tcPr>
          <w:p>
            <w:pPr>
              <w:spacing w:after="0"/>
              <w:jc w:val="left"/>
            </w:pPr>
            <w:r>
              <w:rPr>
                <w:sz w:val="16"/>
              </w:rPr>
              <w:t>Commerce City city</w:t>
            </w:r>
          </w:p>
        </w:tc>
        <w:tc>
          <w:tcPr>
            <w:tcW w:type="dxa" w:w="680"/>
          </w:tcPr>
          <w:p>
            <w:pPr>
              <w:spacing w:after="0"/>
              <w:jc w:val="left"/>
            </w:pPr>
            <w:r>
              <w:rPr>
                <w:sz w:val="16"/>
              </w:rPr>
              <w:t>City</w:t>
            </w:r>
          </w:p>
        </w:tc>
        <w:tc>
          <w:tcPr>
            <w:tcW w:type="dxa" w:w="2455"/>
          </w:tcPr>
          <w:p>
            <w:pPr>
              <w:spacing w:after="0"/>
              <w:jc w:val="left"/>
            </w:pPr>
            <w:r>
              <w:rPr>
                <w:sz w:val="16"/>
              </w:rPr>
              <w:t>Expired on 2025-12-13</w:t>
            </w:r>
          </w:p>
        </w:tc>
        <w:tc>
          <w:tcPr>
            <w:tcW w:type="dxa" w:w="2000"/>
          </w:tcPr>
          <w:p>
            <w:pPr>
              <w:spacing w:after="0"/>
              <w:jc w:val="right"/>
            </w:pPr>
            <w:r>
              <w:rPr>
                <w:sz w:val="16"/>
              </w:rPr>
              <w:t>FMA RL 0, SRL 0; any 0</w:t>
            </w:r>
          </w:p>
        </w:tc>
        <w:tc>
          <w:tcPr>
            <w:tcW w:type="dxa" w:w="1462"/>
          </w:tcPr>
          <w:p>
            <w:pPr>
              <w:spacing w:after="0"/>
              <w:jc w:val="right"/>
            </w:pPr>
            <w:r>
              <w:rPr>
                <w:sz w:val="16"/>
              </w:rPr>
              <w:t>$801,957.47</w:t>
            </w:r>
          </w:p>
        </w:tc>
        <w:tc>
          <w:tcPr>
            <w:tcW w:type="dxa" w:w="1685"/>
          </w:tcPr>
          <w:p>
            <w:pPr>
              <w:spacing w:after="0"/>
              <w:jc w:val="right"/>
            </w:pPr>
            <w:r>
              <w:rPr>
                <w:sz w:val="16"/>
              </w:rPr>
              <w:t>23; 3</w:t>
            </w:r>
          </w:p>
        </w:tc>
        <w:tc>
          <w:tcPr>
            <w:tcW w:type="dxa" w:w="4389"/>
          </w:tcPr>
          <w:p>
            <w:pPr>
              <w:spacing w:after="0"/>
              <w:jc w:val="left"/>
            </w:pPr>
          </w:p>
        </w:tc>
      </w:tr>
      <w:tr>
        <w:trPr>
          <w:cantSplit/>
        </w:trPr>
        <w:tc>
          <w:tcPr>
            <w:tcW w:type="dxa" w:w="1441"/>
          </w:tcPr>
          <w:p>
            <w:pPr>
              <w:spacing w:after="0"/>
              <w:jc w:val="left"/>
            </w:pPr>
            <w:r>
              <w:rPr>
                <w:sz w:val="16"/>
              </w:rPr>
              <w:t>Federal Heights city</w:t>
            </w:r>
          </w:p>
        </w:tc>
        <w:tc>
          <w:tcPr>
            <w:tcW w:type="dxa" w:w="680"/>
          </w:tcPr>
          <w:p>
            <w:pPr>
              <w:spacing w:after="0"/>
              <w:jc w:val="left"/>
            </w:pPr>
            <w:r>
              <w:rPr>
                <w:sz w:val="16"/>
              </w:rPr>
              <w:t>City</w:t>
            </w:r>
          </w:p>
        </w:tc>
        <w:tc>
          <w:tcPr>
            <w:tcW w:type="dxa" w:w="2455"/>
          </w:tcPr>
          <w:p>
            <w:pPr>
              <w:spacing w:after="0"/>
              <w:jc w:val="left"/>
            </w:pPr>
            <w:r>
              <w:rPr>
                <w:sz w:val="16"/>
              </w:rPr>
              <w:t>Approved, expires 2028-04-17</w:t>
            </w:r>
          </w:p>
        </w:tc>
        <w:tc>
          <w:tcPr>
            <w:tcW w:type="dxa" w:w="2000"/>
          </w:tcPr>
          <w:p>
            <w:pPr>
              <w:spacing w:after="0"/>
              <w:jc w:val="right"/>
            </w:pPr>
            <w:r>
              <w:rPr>
                <w:sz w:val="16"/>
              </w:rPr>
              <w:t>FMA RL 0, SRL 0; any 0</w:t>
            </w:r>
          </w:p>
        </w:tc>
        <w:tc>
          <w:tcPr>
            <w:tcW w:type="dxa" w:w="1462"/>
          </w:tcPr>
          <w:p>
            <w:pPr>
              <w:spacing w:after="0"/>
              <w:jc w:val="right"/>
            </w:pPr>
            <w:r>
              <w:rPr>
                <w:sz w:val="16"/>
              </w:rPr>
              <w:t>$17,871.18</w:t>
            </w:r>
          </w:p>
        </w:tc>
        <w:tc>
          <w:tcPr>
            <w:tcW w:type="dxa" w:w="1685"/>
          </w:tcPr>
          <w:p>
            <w:pPr>
              <w:spacing w:after="0"/>
              <w:jc w:val="right"/>
            </w:pPr>
            <w:r>
              <w:rPr>
                <w:sz w:val="16"/>
              </w:rPr>
              <w:t>0; 0</w:t>
            </w:r>
          </w:p>
        </w:tc>
        <w:tc>
          <w:tcPr>
            <w:tcW w:type="dxa" w:w="4389"/>
          </w:tcPr>
          <w:p>
            <w:pPr>
              <w:spacing w:after="0"/>
              <w:jc w:val="left"/>
            </w:pPr>
          </w:p>
        </w:tc>
      </w:tr>
      <w:tr>
        <w:trPr>
          <w:cantSplit/>
        </w:trPr>
        <w:tc>
          <w:tcPr>
            <w:tcW w:type="dxa" w:w="1441"/>
          </w:tcPr>
          <w:p>
            <w:pPr>
              <w:spacing w:after="0"/>
              <w:jc w:val="left"/>
            </w:pPr>
            <w:r>
              <w:rPr>
                <w:sz w:val="16"/>
              </w:rPr>
              <w:t>Northglenn city</w:t>
            </w:r>
          </w:p>
        </w:tc>
        <w:tc>
          <w:tcPr>
            <w:tcW w:type="dxa" w:w="680"/>
          </w:tcPr>
          <w:p>
            <w:pPr>
              <w:spacing w:after="0"/>
              <w:jc w:val="left"/>
            </w:pPr>
            <w:r>
              <w:rPr>
                <w:sz w:val="16"/>
              </w:rPr>
              <w:t>City</w:t>
            </w:r>
          </w:p>
        </w:tc>
        <w:tc>
          <w:tcPr>
            <w:tcW w:type="dxa" w:w="2455"/>
          </w:tcPr>
          <w:p>
            <w:pPr>
              <w:spacing w:after="0"/>
              <w:jc w:val="left"/>
            </w:pPr>
            <w:r>
              <w:rPr>
                <w:sz w:val="16"/>
              </w:rPr>
              <w:t>Approved, expires 2028-04-17</w:t>
            </w:r>
          </w:p>
        </w:tc>
        <w:tc>
          <w:tcPr>
            <w:tcW w:type="dxa" w:w="2000"/>
          </w:tcPr>
          <w:p>
            <w:pPr>
              <w:spacing w:after="0"/>
              <w:jc w:val="right"/>
            </w:pPr>
            <w:r>
              <w:rPr>
                <w:sz w:val="16"/>
              </w:rPr>
              <w:t>FMA RL 0, SRL 0; any 0</w:t>
            </w:r>
          </w:p>
        </w:tc>
        <w:tc>
          <w:tcPr>
            <w:tcW w:type="dxa" w:w="1462"/>
          </w:tcPr>
          <w:p>
            <w:pPr>
              <w:spacing w:after="0"/>
              <w:jc w:val="right"/>
            </w:pPr>
            <w:r>
              <w:rPr>
                <w:sz w:val="16"/>
              </w:rPr>
              <w:t>$67,321.18</w:t>
            </w:r>
          </w:p>
        </w:tc>
        <w:tc>
          <w:tcPr>
            <w:tcW w:type="dxa" w:w="1685"/>
          </w:tcPr>
          <w:p>
            <w:pPr>
              <w:spacing w:after="0"/>
              <w:jc w:val="right"/>
            </w:pPr>
            <w:r>
              <w:rPr>
                <w:sz w:val="16"/>
              </w:rPr>
              <w:t>47; 16</w:t>
            </w:r>
          </w:p>
        </w:tc>
        <w:tc>
          <w:tcPr>
            <w:tcW w:type="dxa" w:w="4389"/>
          </w:tcPr>
          <w:p>
            <w:pPr>
              <w:spacing w:after="0"/>
              <w:jc w:val="left"/>
            </w:pPr>
          </w:p>
        </w:tc>
      </w:tr>
      <w:tr>
        <w:trPr>
          <w:cantSplit/>
        </w:trPr>
        <w:tc>
          <w:tcPr>
            <w:tcW w:type="dxa" w:w="1441"/>
          </w:tcPr>
          <w:p>
            <w:pPr>
              <w:spacing w:after="0"/>
              <w:jc w:val="left"/>
            </w:pPr>
            <w:r>
              <w:rPr>
                <w:sz w:val="16"/>
              </w:rPr>
              <w:t>Thornton city</w:t>
            </w:r>
          </w:p>
        </w:tc>
        <w:tc>
          <w:tcPr>
            <w:tcW w:type="dxa" w:w="680"/>
          </w:tcPr>
          <w:p>
            <w:pPr>
              <w:spacing w:after="0"/>
              <w:jc w:val="left"/>
            </w:pPr>
            <w:r>
              <w:rPr>
                <w:sz w:val="16"/>
              </w:rPr>
              <w:t>City</w:t>
            </w:r>
          </w:p>
        </w:tc>
        <w:tc>
          <w:tcPr>
            <w:tcW w:type="dxa" w:w="2455"/>
          </w:tcPr>
          <w:p>
            <w:pPr>
              <w:spacing w:after="0"/>
              <w:jc w:val="left"/>
            </w:pPr>
            <w:r>
              <w:rPr>
                <w:sz w:val="16"/>
              </w:rPr>
              <w:t>Approved, expires 2028-04-17</w:t>
            </w:r>
          </w:p>
        </w:tc>
        <w:tc>
          <w:tcPr>
            <w:tcW w:type="dxa" w:w="2000"/>
          </w:tcPr>
          <w:p>
            <w:pPr>
              <w:spacing w:after="0"/>
              <w:jc w:val="right"/>
            </w:pPr>
            <w:r>
              <w:rPr>
                <w:sz w:val="16"/>
              </w:rPr>
              <w:t>FMA RL 0, SRL 0; any 1</w:t>
            </w:r>
          </w:p>
        </w:tc>
        <w:tc>
          <w:tcPr>
            <w:tcW w:type="dxa" w:w="1462"/>
          </w:tcPr>
          <w:p>
            <w:pPr>
              <w:spacing w:after="0"/>
              <w:jc w:val="right"/>
            </w:pPr>
            <w:r>
              <w:rPr>
                <w:sz w:val="16"/>
              </w:rPr>
              <w:t>$8,585,220.83</w:t>
            </w:r>
          </w:p>
        </w:tc>
        <w:tc>
          <w:tcPr>
            <w:tcW w:type="dxa" w:w="1685"/>
          </w:tcPr>
          <w:p>
            <w:pPr>
              <w:spacing w:after="0"/>
              <w:jc w:val="right"/>
            </w:pPr>
            <w:r>
              <w:rPr>
                <w:sz w:val="16"/>
              </w:rPr>
              <w:t>37; 10</w:t>
            </w:r>
          </w:p>
        </w:tc>
        <w:tc>
          <w:tcPr>
            <w:tcW w:type="dxa" w:w="4389"/>
          </w:tcPr>
          <w:p>
            <w:pPr>
              <w:spacing w:after="0"/>
              <w:jc w:val="left"/>
            </w:pPr>
            <w:r>
              <w:rPr>
                <w:sz w:val="16"/>
              </w:rPr>
              <w:t>Includes $2,320,533.98 for declarations not counted as hazard incidents (DR-4498-CO).</w:t>
            </w:r>
          </w:p>
        </w:tc>
      </w:tr>
      <w:tr>
        <w:trPr>
          <w:cantSplit/>
        </w:trPr>
        <w:tc>
          <w:tcPr>
            <w:tcW w:type="dxa" w:w="1441"/>
          </w:tcPr>
          <w:p>
            <w:pPr>
              <w:spacing w:after="0"/>
              <w:jc w:val="left"/>
            </w:pPr>
            <w:r>
              <w:rPr>
                <w:sz w:val="16"/>
              </w:rPr>
              <w:t>Westminster city</w:t>
            </w:r>
          </w:p>
        </w:tc>
        <w:tc>
          <w:tcPr>
            <w:tcW w:type="dxa" w:w="680"/>
          </w:tcPr>
          <w:p>
            <w:pPr>
              <w:spacing w:after="0"/>
              <w:jc w:val="left"/>
            </w:pPr>
            <w:r>
              <w:rPr>
                <w:sz w:val="16"/>
              </w:rPr>
              <w:t>City</w:t>
            </w:r>
          </w:p>
        </w:tc>
        <w:tc>
          <w:tcPr>
            <w:tcW w:type="dxa" w:w="2455"/>
          </w:tcPr>
          <w:p>
            <w:pPr>
              <w:spacing w:after="0"/>
              <w:jc w:val="left"/>
            </w:pPr>
            <w:r>
              <w:rPr>
                <w:sz w:val="16"/>
              </w:rPr>
              <w:t>Approved, expires 2029-11-26</w:t>
            </w:r>
          </w:p>
        </w:tc>
        <w:tc>
          <w:tcPr>
            <w:tcW w:type="dxa" w:w="2000"/>
          </w:tcPr>
          <w:p>
            <w:pPr>
              <w:spacing w:after="0"/>
              <w:jc w:val="right"/>
            </w:pPr>
            <w:r>
              <w:rPr>
                <w:sz w:val="16"/>
              </w:rPr>
              <w:t>FMA RL 0, SRL 1; any 2</w:t>
            </w:r>
          </w:p>
        </w:tc>
        <w:tc>
          <w:tcPr>
            <w:tcW w:type="dxa" w:w="1462"/>
          </w:tcPr>
          <w:p>
            <w:pPr>
              <w:spacing w:after="0"/>
              <w:jc w:val="right"/>
            </w:pPr>
            <w:r>
              <w:rPr>
                <w:sz w:val="16"/>
              </w:rPr>
              <w:t>$219,262.53</w:t>
            </w:r>
          </w:p>
        </w:tc>
        <w:tc>
          <w:tcPr>
            <w:tcW w:type="dxa" w:w="1685"/>
          </w:tcPr>
          <w:p>
            <w:pPr>
              <w:spacing w:after="0"/>
              <w:jc w:val="right"/>
            </w:pPr>
            <w:r>
              <w:rPr>
                <w:sz w:val="16"/>
              </w:rPr>
              <w:t>21; 2</w:t>
            </w:r>
          </w:p>
        </w:tc>
        <w:tc>
          <w:tcPr>
            <w:tcW w:type="dxa" w:w="43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2020-12-14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$90,326,747,640</w:t>
            </w:r>
          </w:p>
        </w:tc>
        <w:tc>
          <w:tcPr>
            <w:tcW w:type="dxa" w:w="1215"/>
          </w:tcPr>
          <w:p>
            <w:pPr>
              <w:spacing w:after="0"/>
              <w:jc w:val="right"/>
            </w:pPr>
            <w:r>
              <w:rPr>
                <w:sz w:val="16"/>
              </w:rPr>
              <w:t>$162,805,939</w:t>
            </w:r>
          </w:p>
        </w:tc>
        <w:tc>
          <w:tcPr>
            <w:tcW w:type="dxa" w:w="1042"/>
          </w:tcPr>
          <w:p>
            <w:pPr>
              <w:spacing w:after="0"/>
              <w:jc w:val="right"/>
            </w:pPr>
            <w:r>
              <w:rPr>
                <w:sz w:val="16"/>
              </w:rPr>
              <w:t>519,291</w:t>
            </w:r>
          </w:p>
        </w:tc>
        <w:tc>
          <w:tcPr>
            <w:tcW w:type="dxa" w:w="1126"/>
          </w:tcPr>
          <w:p>
            <w:pPr>
              <w:spacing w:after="0"/>
              <w:jc w:val="right"/>
            </w:pPr>
            <w:r>
              <w:rPr>
                <w:sz w:val="16"/>
              </w:rPr>
              <w:t>$49,952</w:t>
            </w:r>
          </w:p>
        </w:tc>
        <w:tc>
          <w:tcPr>
            <w:tcW w:type="dxa" w:w="1126"/>
          </w:tcPr>
          <w:p>
            <w:pPr>
              <w:spacing w:after="0"/>
              <w:jc w:val="right"/>
            </w:pPr>
            <w:r>
              <w:rPr>
                <w:sz w:val="16"/>
              </w:rPr>
              <w:t>$159,527</w:t>
            </w:r>
          </w:p>
        </w:tc>
        <w:tc>
          <w:tcPr>
            <w:tcW w:type="dxa" w:w="1155"/>
          </w:tcPr>
          <w:p>
            <w:pPr>
              <w:spacing w:after="0"/>
              <w:jc w:val="right"/>
            </w:pPr>
            <w:r>
              <w:rPr>
                <w:sz w:val="16"/>
              </w:rPr>
              <w:t>$21,186,822</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$91,840,086</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$469,938</w:t>
            </w:r>
          </w:p>
        </w:tc>
        <w:tc>
          <w:tcPr>
            <w:tcW w:type="dxa" w:w="1155"/>
          </w:tcPr>
          <w:p>
            <w:pPr>
              <w:spacing w:after="0"/>
              <w:jc w:val="right"/>
            </w:pPr>
          </w:p>
        </w:tc>
        <w:tc>
          <w:tcPr>
            <w:tcW w:type="dxa" w:w="1305"/>
          </w:tcPr>
          <w:p>
            <w:pPr>
              <w:spacing w:after="0"/>
              <w:jc w:val="right"/>
            </w:pPr>
            <w:r>
              <w:rPr>
                <w:sz w:val="16"/>
              </w:rPr>
              <w:t>0.512% (agriculture)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$156,081,649,672</w:t>
            </w:r>
          </w:p>
        </w:tc>
        <w:tc>
          <w:tcPr>
            <w:tcW w:type="dxa" w:w="1215"/>
          </w:tcPr>
          <w:p>
            <w:pPr>
              <w:spacing w:after="0"/>
              <w:jc w:val="right"/>
            </w:pPr>
          </w:p>
        </w:tc>
        <w:tc>
          <w:tcPr>
            <w:tcW w:type="dxa" w:w="1042"/>
          </w:tcPr>
          <w:p>
            <w:pPr>
              <w:spacing w:after="0"/>
              <w:jc w:val="right"/>
            </w:pPr>
            <w:r>
              <w:rPr>
                <w:sz w:val="16"/>
              </w:rPr>
              <w:t>519,572</w:t>
            </w:r>
          </w:p>
        </w:tc>
        <w:tc>
          <w:tcPr>
            <w:tcW w:type="dxa" w:w="1126"/>
          </w:tcPr>
          <w:p>
            <w:pPr>
              <w:spacing w:after="0"/>
              <w:jc w:val="right"/>
            </w:pPr>
            <w:r>
              <w:rPr>
                <w:sz w:val="16"/>
              </w:rPr>
              <w:t>$2,541,158</w:t>
            </w:r>
          </w:p>
        </w:tc>
        <w:tc>
          <w:tcPr>
            <w:tcW w:type="dxa" w:w="1126"/>
          </w:tcPr>
          <w:p>
            <w:pPr>
              <w:spacing w:after="0"/>
              <w:jc w:val="right"/>
            </w:pPr>
          </w:p>
        </w:tc>
        <w:tc>
          <w:tcPr>
            <w:tcW w:type="dxa" w:w="1155"/>
          </w:tcPr>
          <w:p>
            <w:pPr>
              <w:spacing w:after="0"/>
              <w:jc w:val="right"/>
            </w:pPr>
            <w:r>
              <w:rPr>
                <w:sz w:val="16"/>
              </w:rPr>
              <w:t>$881,052</w:t>
            </w:r>
          </w:p>
        </w:tc>
        <w:tc>
          <w:tcPr>
            <w:tcW w:type="dxa" w:w="1305"/>
          </w:tcPr>
          <w:p>
            <w:pPr>
              <w:spacing w:after="0"/>
              <w:jc w:val="right"/>
            </w:pPr>
            <w:r>
              <w:rPr>
                <w:sz w:val="16"/>
              </w:rPr>
              <w:t>0.00163%</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$90,326,747,640</w:t>
            </w:r>
          </w:p>
        </w:tc>
        <w:tc>
          <w:tcPr>
            <w:tcW w:type="dxa" w:w="1215"/>
          </w:tcPr>
          <w:p>
            <w:pPr>
              <w:spacing w:after="0"/>
              <w:jc w:val="right"/>
            </w:pPr>
            <w:r>
              <w:rPr>
                <w:sz w:val="16"/>
              </w:rPr>
              <w:t>$162,805,939</w:t>
            </w:r>
          </w:p>
        </w:tc>
        <w:tc>
          <w:tcPr>
            <w:tcW w:type="dxa" w:w="1042"/>
          </w:tcPr>
          <w:p>
            <w:pPr>
              <w:spacing w:after="0"/>
              <w:jc w:val="right"/>
            </w:pPr>
            <w:r>
              <w:rPr>
                <w:sz w:val="16"/>
              </w:rPr>
              <w:t>519,291</w:t>
            </w:r>
          </w:p>
        </w:tc>
        <w:tc>
          <w:tcPr>
            <w:tcW w:type="dxa" w:w="1126"/>
          </w:tcPr>
          <w:p>
            <w:pPr>
              <w:spacing w:after="0"/>
              <w:jc w:val="right"/>
            </w:pPr>
            <w:r>
              <w:rPr>
                <w:sz w:val="16"/>
              </w:rPr>
              <w:t>$42,555,484</w:t>
            </w:r>
          </w:p>
        </w:tc>
        <w:tc>
          <w:tcPr>
            <w:tcW w:type="dxa" w:w="1126"/>
          </w:tcPr>
          <w:p>
            <w:pPr>
              <w:spacing w:after="0"/>
              <w:jc w:val="right"/>
            </w:pPr>
            <w:r>
              <w:rPr>
                <w:sz w:val="16"/>
              </w:rPr>
              <w:t>$549,714</w:t>
            </w:r>
          </w:p>
        </w:tc>
        <w:tc>
          <w:tcPr>
            <w:tcW w:type="dxa" w:w="1155"/>
          </w:tcPr>
          <w:p>
            <w:pPr>
              <w:spacing w:after="0"/>
              <w:jc w:val="right"/>
            </w:pPr>
            <w:r>
              <w:rPr>
                <w:sz w:val="16"/>
              </w:rPr>
              <w:t>$1,388,248</w:t>
            </w:r>
          </w:p>
        </w:tc>
        <w:tc>
          <w:tcPr>
            <w:tcW w:type="dxa" w:w="1305"/>
          </w:tcPr>
          <w:p>
            <w:pPr>
              <w:spacing w:after="0"/>
              <w:jc w:val="right"/>
            </w:pPr>
            <w:r>
              <w:rPr>
                <w:sz w:val="16"/>
              </w:rPr>
              <w:t>0.0471%</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$90,326,747,640</w:t>
            </w:r>
          </w:p>
        </w:tc>
        <w:tc>
          <w:tcPr>
            <w:tcW w:type="dxa" w:w="1215"/>
          </w:tcPr>
          <w:p>
            <w:pPr>
              <w:spacing w:after="0"/>
              <w:jc w:val="right"/>
            </w:pPr>
            <w:r>
              <w:rPr>
                <w:sz w:val="16"/>
              </w:rPr>
              <w:t>$162,805,939</w:t>
            </w:r>
          </w:p>
        </w:tc>
        <w:tc>
          <w:tcPr>
            <w:tcW w:type="dxa" w:w="1042"/>
          </w:tcPr>
          <w:p>
            <w:pPr>
              <w:spacing w:after="0"/>
              <w:jc w:val="right"/>
            </w:pPr>
            <w:r>
              <w:rPr>
                <w:sz w:val="16"/>
              </w:rPr>
              <w:t>519,291</w:t>
            </w:r>
          </w:p>
        </w:tc>
        <w:tc>
          <w:tcPr>
            <w:tcW w:type="dxa" w:w="1126"/>
          </w:tcPr>
          <w:p>
            <w:pPr>
              <w:spacing w:after="0"/>
              <w:jc w:val="right"/>
            </w:pPr>
            <w:r>
              <w:rPr>
                <w:sz w:val="16"/>
              </w:rPr>
              <w:t>$344</w:t>
            </w:r>
          </w:p>
        </w:tc>
        <w:tc>
          <w:tcPr>
            <w:tcW w:type="dxa" w:w="1126"/>
          </w:tcPr>
          <w:p>
            <w:pPr>
              <w:spacing w:after="0"/>
              <w:jc w:val="right"/>
            </w:pPr>
            <w:r>
              <w:rPr>
                <w:sz w:val="16"/>
              </w:rPr>
              <w:t>$3,447</w:t>
            </w:r>
          </w:p>
        </w:tc>
        <w:tc>
          <w:tcPr>
            <w:tcW w:type="dxa" w:w="1155"/>
          </w:tcPr>
          <w:p>
            <w:pPr>
              <w:spacing w:after="0"/>
              <w:jc w:val="right"/>
            </w:pPr>
            <w:r>
              <w:rPr>
                <w:sz w:val="16"/>
              </w:rPr>
              <w:t>$1,667,177</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$90,326,747,640</w:t>
            </w:r>
          </w:p>
        </w:tc>
        <w:tc>
          <w:tcPr>
            <w:tcW w:type="dxa" w:w="1215"/>
          </w:tcPr>
          <w:p>
            <w:pPr>
              <w:spacing w:after="0"/>
              <w:jc w:val="right"/>
            </w:pPr>
          </w:p>
        </w:tc>
        <w:tc>
          <w:tcPr>
            <w:tcW w:type="dxa" w:w="1042"/>
          </w:tcPr>
          <w:p>
            <w:pPr>
              <w:spacing w:after="0"/>
              <w:jc w:val="right"/>
            </w:pPr>
            <w:r>
              <w:rPr>
                <w:sz w:val="16"/>
              </w:rPr>
              <w:t>519,291</w:t>
            </w:r>
          </w:p>
        </w:tc>
        <w:tc>
          <w:tcPr>
            <w:tcW w:type="dxa" w:w="1126"/>
          </w:tcPr>
          <w:p>
            <w:pPr>
              <w:spacing w:after="0"/>
              <w:jc w:val="right"/>
            </w:pPr>
            <w:r>
              <w:rPr>
                <w:sz w:val="16"/>
              </w:rPr>
              <w:t>$111,046</w:t>
            </w:r>
          </w:p>
        </w:tc>
        <w:tc>
          <w:tcPr>
            <w:tcW w:type="dxa" w:w="1126"/>
          </w:tcPr>
          <w:p>
            <w:pPr>
              <w:spacing w:after="0"/>
              <w:jc w:val="right"/>
            </w:pPr>
          </w:p>
        </w:tc>
        <w:tc>
          <w:tcPr>
            <w:tcW w:type="dxa" w:w="1155"/>
          </w:tcPr>
          <w:p>
            <w:pPr>
              <w:spacing w:after="0"/>
              <w:jc w:val="right"/>
            </w:pPr>
            <w:r>
              <w:rPr>
                <w:sz w:val="16"/>
              </w:rPr>
              <w:t>$66,574</w:t>
            </w:r>
          </w:p>
        </w:tc>
        <w:tc>
          <w:tcPr>
            <w:tcW w:type="dxa" w:w="1305"/>
          </w:tcPr>
          <w:p>
            <w:pPr>
              <w:spacing w:after="0"/>
              <w:jc w:val="right"/>
            </w:pPr>
            <w:r>
              <w:rPr>
                <w:sz w:val="16"/>
              </w:rPr>
              <w:t>0.000123%</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$90,226,849,975</w:t>
            </w:r>
          </w:p>
        </w:tc>
        <w:tc>
          <w:tcPr>
            <w:tcW w:type="dxa" w:w="1215"/>
          </w:tcPr>
          <w:p>
            <w:pPr>
              <w:spacing w:after="0"/>
              <w:jc w:val="right"/>
            </w:pPr>
            <w:r>
              <w:rPr>
                <w:sz w:val="16"/>
              </w:rPr>
              <w:t>$6,050,070</w:t>
            </w:r>
          </w:p>
        </w:tc>
        <w:tc>
          <w:tcPr>
            <w:tcW w:type="dxa" w:w="1042"/>
          </w:tcPr>
          <w:p>
            <w:pPr>
              <w:spacing w:after="0"/>
              <w:jc w:val="right"/>
            </w:pPr>
            <w:r>
              <w:rPr>
                <w:sz w:val="16"/>
              </w:rPr>
              <w:t>3,439</w:t>
            </w:r>
          </w:p>
        </w:tc>
        <w:tc>
          <w:tcPr>
            <w:tcW w:type="dxa" w:w="1126"/>
          </w:tcPr>
          <w:p>
            <w:pPr>
              <w:spacing w:after="0"/>
              <w:jc w:val="right"/>
            </w:pPr>
            <w:r>
              <w:rPr>
                <w:sz w:val="16"/>
              </w:rPr>
              <w:t>$37,684,363</w:t>
            </w:r>
          </w:p>
        </w:tc>
        <w:tc>
          <w:tcPr>
            <w:tcW w:type="dxa" w:w="1126"/>
          </w:tcPr>
          <w:p>
            <w:pPr>
              <w:spacing w:after="0"/>
              <w:jc w:val="right"/>
            </w:pPr>
            <w:r>
              <w:rPr>
                <w:sz w:val="16"/>
              </w:rPr>
              <w:t>$100,804</w:t>
            </w:r>
          </w:p>
        </w:tc>
        <w:tc>
          <w:tcPr>
            <w:tcW w:type="dxa" w:w="1155"/>
          </w:tcPr>
          <w:p>
            <w:pPr>
              <w:spacing w:after="0"/>
              <w:jc w:val="right"/>
            </w:pPr>
            <w:r>
              <w:rPr>
                <w:sz w:val="16"/>
              </w:rPr>
              <w:t>$797,675</w:t>
            </w:r>
          </w:p>
        </w:tc>
        <w:tc>
          <w:tcPr>
            <w:tcW w:type="dxa" w:w="1305"/>
          </w:tcPr>
          <w:p>
            <w:pPr>
              <w:spacing w:after="0"/>
              <w:jc w:val="right"/>
            </w:pPr>
            <w:r>
              <w:rPr>
                <w:sz w:val="16"/>
              </w:rPr>
              <w:t>n/a (see note)</w:t>
            </w:r>
          </w:p>
        </w:tc>
        <w:tc>
          <w:tcPr>
            <w:tcW w:type="dxa" w:w="1176"/>
          </w:tcPr>
          <w:p>
            <w:pPr>
              <w:spacing w:after="0"/>
              <w:jc w:val="right"/>
            </w:pPr>
            <w:r>
              <w:rPr>
                <w:sz w:val="16"/>
              </w:rPr>
              <w:t>$1,300,000</w:t>
            </w: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$506,266,186</w:t>
            </w:r>
          </w:p>
        </w:tc>
        <w:tc>
          <w:tcPr>
            <w:tcW w:type="dxa" w:w="1215"/>
          </w:tcPr>
          <w:p>
            <w:pPr>
              <w:spacing w:after="0"/>
              <w:jc w:val="right"/>
            </w:pPr>
          </w:p>
        </w:tc>
        <w:tc>
          <w:tcPr>
            <w:tcW w:type="dxa" w:w="1042"/>
          </w:tcPr>
          <w:p>
            <w:pPr>
              <w:spacing w:after="0"/>
              <w:jc w:val="right"/>
            </w:pPr>
            <w:r>
              <w:rPr>
                <w:sz w:val="16"/>
              </w:rPr>
              <w:t>2,717</w:t>
            </w:r>
          </w:p>
        </w:tc>
        <w:tc>
          <w:tcPr>
            <w:tcW w:type="dxa" w:w="1126"/>
          </w:tcPr>
          <w:p>
            <w:pPr>
              <w:spacing w:after="0"/>
              <w:jc w:val="right"/>
            </w:pPr>
            <w:r>
              <w:rPr>
                <w:sz w:val="16"/>
              </w:rPr>
              <w:t>$755</w:t>
            </w:r>
          </w:p>
        </w:tc>
        <w:tc>
          <w:tcPr>
            <w:tcW w:type="dxa" w:w="1126"/>
          </w:tcPr>
          <w:p>
            <w:pPr>
              <w:spacing w:after="0"/>
              <w:jc w:val="right"/>
            </w:pPr>
          </w:p>
        </w:tc>
        <w:tc>
          <w:tcPr>
            <w:tcW w:type="dxa" w:w="1155"/>
          </w:tcPr>
          <w:p>
            <w:pPr>
              <w:spacing w:after="0"/>
              <w:jc w:val="right"/>
            </w:pPr>
            <w:r>
              <w:rPr>
                <w:sz w:val="16"/>
              </w:rPr>
              <w:t>$6</w:t>
            </w:r>
          </w:p>
        </w:tc>
        <w:tc>
          <w:tcPr>
            <w:tcW w:type="dxa" w:w="1305"/>
          </w:tcPr>
          <w:p>
            <w:pPr>
              <w:spacing w:after="0"/>
              <w:jc w:val="right"/>
            </w:pPr>
            <w:r>
              <w:rPr>
                <w:sz w:val="16"/>
              </w:rPr>
              <w:t>0.000149%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$90,326,747,640</w:t>
            </w:r>
          </w:p>
        </w:tc>
        <w:tc>
          <w:tcPr>
            <w:tcW w:type="dxa" w:w="1215"/>
          </w:tcPr>
          <w:p>
            <w:pPr>
              <w:spacing w:after="0"/>
              <w:jc w:val="right"/>
            </w:pPr>
          </w:p>
        </w:tc>
        <w:tc>
          <w:tcPr>
            <w:tcW w:type="dxa" w:w="1042"/>
          </w:tcPr>
          <w:p>
            <w:pPr>
              <w:spacing w:after="0"/>
              <w:jc w:val="right"/>
            </w:pPr>
            <w:r>
              <w:rPr>
                <w:sz w:val="16"/>
              </w:rPr>
              <w:t>519,291</w:t>
            </w:r>
          </w:p>
        </w:tc>
        <w:tc>
          <w:tcPr>
            <w:tcW w:type="dxa" w:w="1126"/>
          </w:tcPr>
          <w:p>
            <w:pPr>
              <w:spacing w:after="0"/>
              <w:jc w:val="right"/>
            </w:pPr>
            <w:r>
              <w:rPr>
                <w:sz w:val="16"/>
              </w:rPr>
              <w:t>$75,849</w:t>
            </w:r>
          </w:p>
        </w:tc>
        <w:tc>
          <w:tcPr>
            <w:tcW w:type="dxa" w:w="1126"/>
          </w:tcPr>
          <w:p>
            <w:pPr>
              <w:spacing w:after="0"/>
              <w:jc w:val="right"/>
            </w:pPr>
          </w:p>
        </w:tc>
        <w:tc>
          <w:tcPr>
            <w:tcW w:type="dxa" w:w="1155"/>
          </w:tcPr>
          <w:p>
            <w:pPr>
              <w:spacing w:after="0"/>
              <w:jc w:val="right"/>
            </w:pPr>
            <w:r>
              <w:rPr>
                <w:sz w:val="16"/>
              </w:rPr>
              <w:t>$3,000,875</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$90,326,747,640</w:t>
            </w:r>
          </w:p>
        </w:tc>
        <w:tc>
          <w:tcPr>
            <w:tcW w:type="dxa" w:w="1215"/>
          </w:tcPr>
          <w:p>
            <w:pPr>
              <w:spacing w:after="0"/>
              <w:jc w:val="right"/>
            </w:pPr>
            <w:r>
              <w:rPr>
                <w:sz w:val="16"/>
              </w:rPr>
              <w:t>$162,805,939</w:t>
            </w:r>
          </w:p>
        </w:tc>
        <w:tc>
          <w:tcPr>
            <w:tcW w:type="dxa" w:w="1042"/>
          </w:tcPr>
          <w:p>
            <w:pPr>
              <w:spacing w:after="0"/>
              <w:jc w:val="right"/>
            </w:pPr>
            <w:r>
              <w:rPr>
                <w:sz w:val="16"/>
              </w:rPr>
              <w:t>519,291</w:t>
            </w:r>
          </w:p>
        </w:tc>
        <w:tc>
          <w:tcPr>
            <w:tcW w:type="dxa" w:w="1126"/>
          </w:tcPr>
          <w:p>
            <w:pPr>
              <w:spacing w:after="0"/>
              <w:jc w:val="right"/>
            </w:pPr>
            <w:r>
              <w:rPr>
                <w:sz w:val="16"/>
              </w:rPr>
              <w:t>$823,714</w:t>
            </w:r>
          </w:p>
        </w:tc>
        <w:tc>
          <w:tcPr>
            <w:tcW w:type="dxa" w:w="1126"/>
          </w:tcPr>
          <w:p>
            <w:pPr>
              <w:spacing w:after="0"/>
              <w:jc w:val="right"/>
            </w:pPr>
            <w:r>
              <w:rPr>
                <w:sz w:val="16"/>
              </w:rPr>
              <w:t>$12,652</w:t>
            </w:r>
          </w:p>
        </w:tc>
        <w:tc>
          <w:tcPr>
            <w:tcW w:type="dxa" w:w="1155"/>
          </w:tcPr>
          <w:p>
            <w:pPr>
              <w:spacing w:after="0"/>
              <w:jc w:val="right"/>
            </w:pPr>
            <w:r>
              <w:rPr>
                <w:sz w:val="16"/>
              </w:rPr>
              <w:t>$2,136,094</w:t>
            </w:r>
          </w:p>
        </w:tc>
        <w:tc>
          <w:tcPr>
            <w:tcW w:type="dxa" w:w="1305"/>
          </w:tcPr>
          <w:p>
            <w:pPr>
              <w:spacing w:after="0"/>
              <w:jc w:val="right"/>
            </w:pPr>
            <w:r>
              <w:rPr>
                <w:sz w:val="16"/>
              </w:rPr>
              <w:t>0.000912%</w:t>
            </w:r>
          </w:p>
        </w:tc>
        <w:tc>
          <w:tcPr>
            <w:tcW w:type="dxa" w:w="1176"/>
          </w:tcPr>
          <w:p>
            <w:pPr>
              <w:spacing w:after="0"/>
              <w:jc w:val="right"/>
            </w:pPr>
            <w:r>
              <w:rPr>
                <w:sz w:val="16"/>
              </w:rPr>
              <w:t>$1,000</w:t>
            </w: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$90,326,747,640</w:t>
            </w:r>
          </w:p>
        </w:tc>
        <w:tc>
          <w:tcPr>
            <w:tcW w:type="dxa" w:w="1215"/>
          </w:tcPr>
          <w:p>
            <w:pPr>
              <w:spacing w:after="0"/>
              <w:jc w:val="right"/>
            </w:pPr>
            <w:r>
              <w:rPr>
                <w:sz w:val="16"/>
              </w:rPr>
              <w:t>$162,805,939</w:t>
            </w:r>
          </w:p>
        </w:tc>
        <w:tc>
          <w:tcPr>
            <w:tcW w:type="dxa" w:w="1042"/>
          </w:tcPr>
          <w:p>
            <w:pPr>
              <w:spacing w:after="0"/>
              <w:jc w:val="right"/>
            </w:pPr>
            <w:r>
              <w:rPr>
                <w:sz w:val="16"/>
              </w:rPr>
              <w:t>519,291</w:t>
            </w:r>
          </w:p>
        </w:tc>
        <w:tc>
          <w:tcPr>
            <w:tcW w:type="dxa" w:w="1126"/>
          </w:tcPr>
          <w:p>
            <w:pPr>
              <w:spacing w:after="0"/>
              <w:jc w:val="right"/>
            </w:pPr>
            <w:r>
              <w:rPr>
                <w:sz w:val="16"/>
              </w:rPr>
              <w:t>$6,137,280</w:t>
            </w:r>
          </w:p>
        </w:tc>
        <w:tc>
          <w:tcPr>
            <w:tcW w:type="dxa" w:w="1126"/>
          </w:tcPr>
          <w:p>
            <w:pPr>
              <w:spacing w:after="0"/>
              <w:jc w:val="right"/>
            </w:pPr>
            <w:r>
              <w:rPr>
                <w:sz w:val="16"/>
              </w:rPr>
              <w:t>$7,284</w:t>
            </w:r>
          </w:p>
        </w:tc>
        <w:tc>
          <w:tcPr>
            <w:tcW w:type="dxa" w:w="1155"/>
          </w:tcPr>
          <w:p>
            <w:pPr>
              <w:spacing w:after="0"/>
              <w:jc w:val="right"/>
            </w:pPr>
            <w:r>
              <w:rPr>
                <w:sz w:val="16"/>
              </w:rPr>
              <w:t>$6,484,946</w:t>
            </w:r>
          </w:p>
        </w:tc>
        <w:tc>
          <w:tcPr>
            <w:tcW w:type="dxa" w:w="1305"/>
          </w:tcPr>
          <w:p>
            <w:pPr>
              <w:spacing w:after="0"/>
              <w:jc w:val="right"/>
            </w:pPr>
            <w:r>
              <w:rPr>
                <w:sz w:val="16"/>
              </w:rPr>
              <w:t>0.00679%</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$90,326,747,640</w:t>
            </w:r>
          </w:p>
        </w:tc>
        <w:tc>
          <w:tcPr>
            <w:tcW w:type="dxa" w:w="1215"/>
          </w:tcPr>
          <w:p>
            <w:pPr>
              <w:spacing w:after="0"/>
              <w:jc w:val="right"/>
            </w:pPr>
          </w:p>
        </w:tc>
        <w:tc>
          <w:tcPr>
            <w:tcW w:type="dxa" w:w="1042"/>
          </w:tcPr>
          <w:p>
            <w:pPr>
              <w:spacing w:after="0"/>
              <w:jc w:val="right"/>
            </w:pPr>
            <w:r>
              <w:rPr>
                <w:sz w:val="16"/>
              </w:rPr>
              <w:t>519,291</w:t>
            </w:r>
          </w:p>
        </w:tc>
        <w:tc>
          <w:tcPr>
            <w:tcW w:type="dxa" w:w="1126"/>
          </w:tcPr>
          <w:p>
            <w:pPr>
              <w:spacing w:after="0"/>
              <w:jc w:val="right"/>
            </w:pPr>
            <w:r>
              <w:rPr>
                <w:sz w:val="16"/>
              </w:rPr>
              <w:t>under $1</w:t>
            </w:r>
          </w:p>
        </w:tc>
        <w:tc>
          <w:tcPr>
            <w:tcW w:type="dxa" w:w="1126"/>
          </w:tcPr>
          <w:p>
            <w:pPr>
              <w:spacing w:after="0"/>
              <w:jc w:val="right"/>
            </w:pPr>
          </w:p>
        </w:tc>
        <w:tc>
          <w:tcPr>
            <w:tcW w:type="dxa" w:w="1155"/>
          </w:tcPr>
          <w:p>
            <w:pPr>
              <w:spacing w:after="0"/>
              <w:jc w:val="right"/>
            </w:pPr>
            <w:r>
              <w:rPr>
                <w:sz w:val="16"/>
              </w:rPr>
              <w:t>$123</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$6,133,547,649</w:t>
            </w:r>
          </w:p>
        </w:tc>
        <w:tc>
          <w:tcPr>
            <w:tcW w:type="dxa" w:w="1215"/>
          </w:tcPr>
          <w:p>
            <w:pPr>
              <w:spacing w:after="0"/>
              <w:jc w:val="right"/>
            </w:pPr>
            <w:r>
              <w:rPr>
                <w:sz w:val="16"/>
              </w:rPr>
              <w:t>$76,649,926</w:t>
            </w:r>
          </w:p>
        </w:tc>
        <w:tc>
          <w:tcPr>
            <w:tcW w:type="dxa" w:w="1042"/>
          </w:tcPr>
          <w:p>
            <w:pPr>
              <w:spacing w:after="0"/>
              <w:jc w:val="right"/>
            </w:pPr>
            <w:r>
              <w:rPr>
                <w:sz w:val="16"/>
              </w:rPr>
              <w:t>45,767</w:t>
            </w:r>
          </w:p>
        </w:tc>
        <w:tc>
          <w:tcPr>
            <w:tcW w:type="dxa" w:w="1126"/>
          </w:tcPr>
          <w:p>
            <w:pPr>
              <w:spacing w:after="0"/>
              <w:jc w:val="right"/>
            </w:pPr>
            <w:r>
              <w:rPr>
                <w:sz w:val="16"/>
              </w:rPr>
              <w:t>$516,725</w:t>
            </w:r>
          </w:p>
        </w:tc>
        <w:tc>
          <w:tcPr>
            <w:tcW w:type="dxa" w:w="1126"/>
          </w:tcPr>
          <w:p>
            <w:pPr>
              <w:spacing w:after="0"/>
              <w:jc w:val="right"/>
            </w:pPr>
            <w:r>
              <w:rPr>
                <w:sz w:val="16"/>
              </w:rPr>
              <w:t>$258</w:t>
            </w:r>
          </w:p>
        </w:tc>
        <w:tc>
          <w:tcPr>
            <w:tcW w:type="dxa" w:w="1155"/>
          </w:tcPr>
          <w:p>
            <w:pPr>
              <w:spacing w:after="0"/>
              <w:jc w:val="right"/>
            </w:pPr>
            <w:r>
              <w:rPr>
                <w:sz w:val="16"/>
              </w:rPr>
              <w:t>$54,217</w:t>
            </w:r>
          </w:p>
        </w:tc>
        <w:tc>
          <w:tcPr>
            <w:tcW w:type="dxa" w:w="1305"/>
          </w:tcPr>
          <w:p>
            <w:pPr>
              <w:spacing w:after="0"/>
              <w:jc w:val="right"/>
            </w:pPr>
            <w:r>
              <w:rPr>
                <w:sz w:val="16"/>
              </w:rPr>
              <w:t>0.00842%</w:t>
            </w:r>
          </w:p>
        </w:tc>
        <w:tc>
          <w:tcPr>
            <w:tcW w:type="dxa" w:w="1176"/>
          </w:tcPr>
          <w:p>
            <w:pPr>
              <w:spacing w:after="0"/>
              <w:jc w:val="right"/>
            </w:pPr>
          </w:p>
        </w:tc>
        <w:tc>
          <w:tcPr>
            <w:tcW w:type="dxa" w:w="1079"/>
          </w:tcPr>
          <w:p>
            <w:pPr>
              <w:spacing w:after="0"/>
              <w:jc w:val="right"/>
            </w:pPr>
            <w:r>
              <w:rPr>
                <w:sz w:val="16"/>
              </w:rPr>
              <w:t>$750,000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$90,326,747,640</w:t>
            </w:r>
          </w:p>
        </w:tc>
        <w:tc>
          <w:tcPr>
            <w:tcW w:type="dxa" w:w="1215"/>
          </w:tcPr>
          <w:p>
            <w:pPr>
              <w:spacing w:after="0"/>
              <w:jc w:val="right"/>
            </w:pPr>
            <w:r>
              <w:rPr>
                <w:sz w:val="16"/>
              </w:rPr>
              <w:t>$162,805,939</w:t>
            </w:r>
          </w:p>
        </w:tc>
        <w:tc>
          <w:tcPr>
            <w:tcW w:type="dxa" w:w="1042"/>
          </w:tcPr>
          <w:p>
            <w:pPr>
              <w:spacing w:after="0"/>
              <w:jc w:val="right"/>
            </w:pPr>
            <w:r>
              <w:rPr>
                <w:sz w:val="16"/>
              </w:rPr>
              <w:t>519,291</w:t>
            </w:r>
          </w:p>
        </w:tc>
        <w:tc>
          <w:tcPr>
            <w:tcW w:type="dxa" w:w="1126"/>
          </w:tcPr>
          <w:p>
            <w:pPr>
              <w:spacing w:after="0"/>
              <w:jc w:val="right"/>
            </w:pPr>
            <w:r>
              <w:rPr>
                <w:sz w:val="16"/>
              </w:rPr>
              <w:t>$404,168</w:t>
            </w:r>
          </w:p>
        </w:tc>
        <w:tc>
          <w:tcPr>
            <w:tcW w:type="dxa" w:w="1126"/>
          </w:tcPr>
          <w:p>
            <w:pPr>
              <w:spacing w:after="0"/>
              <w:jc w:val="right"/>
            </w:pPr>
            <w:r>
              <w:rPr>
                <w:sz w:val="16"/>
              </w:rPr>
              <w:t>under $1</w:t>
            </w:r>
          </w:p>
        </w:tc>
        <w:tc>
          <w:tcPr>
            <w:tcW w:type="dxa" w:w="1155"/>
          </w:tcPr>
          <w:p>
            <w:pPr>
              <w:spacing w:after="0"/>
              <w:jc w:val="right"/>
            </w:pPr>
            <w:r>
              <w:rPr>
                <w:sz w:val="16"/>
              </w:rPr>
              <w:t>$994,841</w:t>
            </w:r>
          </w:p>
        </w:tc>
        <w:tc>
          <w:tcPr>
            <w:tcW w:type="dxa" w:w="1305"/>
          </w:tcPr>
          <w:p>
            <w:pPr>
              <w:spacing w:after="0"/>
              <w:jc w:val="right"/>
            </w:pPr>
            <w:r>
              <w:rPr>
                <w:sz w:val="16"/>
              </w:rPr>
              <w:t>0.000447%</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bl>
    <w:p>
      <w:pPr>
        <w:spacing w:after="40" w:before="60"/>
      </w:pPr>
      <w:r>
        <w:rPr>
          <w:sz w:val="15"/>
        </w:rPr>
        <w:t>Totals since 2020-12-14 (Storm Events through 2026-06-30): 144 county-coded records, 25 with a damage value recorded (including $0), $1,301,000; 82 zone-level records, 34 with a damage value recorded (including $0), $750,000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519,291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$90,326,747,640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$162,805,939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$92,204,462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$38,658,651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ADAMS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AURORA,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THORNTON,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WESTMINSTER,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87"/>
        <w:gridCol w:w="1057"/>
        <w:gridCol w:w="950"/>
        <w:gridCol w:w="950"/>
        <w:gridCol w:w="950"/>
        <w:gridCol w:w="950"/>
        <w:gridCol w:w="950"/>
        <w:gridCol w:w="950"/>
        <w:gridCol w:w="1057"/>
        <w:gridCol w:w="4812"/>
      </w:tblGrid>
      <w:tr>
        <w:trPr>
          <w:cantSplit/>
          <w:tblHeader/>
        </w:trPr>
        <w:tc>
          <w:tcPr>
            <w:tcW w:type="dxa" w:w="1487"/>
            <w:shd w:val="clear" w:color="auto" w:fill="E8E8E8"/>
          </w:tcPr>
          <w:p>
            <w:pPr>
              <w:spacing w:after="0"/>
              <w:jc w:val="left"/>
            </w:pPr>
            <w:r>
              <w:rPr>
                <w:b/>
                <w:sz w:val="16"/>
              </w:rPr>
              <w:t>Member</w:t>
            </w:r>
          </w:p>
        </w:tc>
        <w:tc>
          <w:tcPr>
            <w:tcW w:type="dxa" w:w="1057"/>
            <w:shd w:val="clear" w:color="auto" w:fill="E8E8E8"/>
          </w:tcPr>
          <w:p>
            <w:pPr>
              <w:spacing w:after="0"/>
              <w:jc w:val="left"/>
            </w:pPr>
            <w:r>
              <w:rPr>
                <w:b/>
                <w:sz w:val="16"/>
              </w:rPr>
              <w:t>NFIP community ID</w:t>
            </w:r>
          </w:p>
        </w:tc>
        <w:tc>
          <w:tcPr>
            <w:tcW w:type="dxa" w:w="950"/>
            <w:shd w:val="clear" w:color="auto" w:fill="E8E8E8"/>
          </w:tcPr>
          <w:p>
            <w:pPr>
              <w:spacing w:after="0"/>
              <w:jc w:val="right"/>
            </w:pPr>
            <w:r>
              <w:rPr>
                <w:b/>
                <w:sz w:val="16"/>
              </w:rPr>
              <w:t>RL, FMA</w:t>
            </w:r>
          </w:p>
          <w:p>
            <w:pPr>
              <w:spacing w:after="0"/>
              <w:jc w:val="right"/>
            </w:pPr>
            <w:r>
              <w:rPr>
                <w:i/>
                <w:color w:val="555555"/>
                <w:sz w:val="14"/>
              </w:rPr>
              <w:t>properties</w:t>
            </w:r>
          </w:p>
        </w:tc>
        <w:tc>
          <w:tcPr>
            <w:tcW w:type="dxa" w:w="950"/>
            <w:shd w:val="clear" w:color="auto" w:fill="E8E8E8"/>
          </w:tcPr>
          <w:p>
            <w:pPr>
              <w:spacing w:after="0"/>
              <w:jc w:val="right"/>
            </w:pPr>
            <w:r>
              <w:rPr>
                <w:b/>
                <w:sz w:val="16"/>
              </w:rPr>
              <w:t>SRL, FMA</w:t>
            </w:r>
          </w:p>
          <w:p>
            <w:pPr>
              <w:spacing w:after="0"/>
              <w:jc w:val="right"/>
            </w:pPr>
            <w:r>
              <w:rPr>
                <w:i/>
                <w:color w:val="555555"/>
                <w:sz w:val="14"/>
              </w:rPr>
              <w:t>properties</w:t>
            </w:r>
          </w:p>
        </w:tc>
        <w:tc>
          <w:tcPr>
            <w:tcW w:type="dxa" w:w="950"/>
            <w:shd w:val="clear" w:color="auto" w:fill="E8E8E8"/>
          </w:tcPr>
          <w:p>
            <w:pPr>
              <w:spacing w:after="0"/>
              <w:jc w:val="right"/>
            </w:pPr>
            <w:r>
              <w:rPr>
                <w:b/>
                <w:sz w:val="16"/>
              </w:rPr>
              <w:t>RL, NFIP</w:t>
            </w:r>
          </w:p>
          <w:p>
            <w:pPr>
              <w:spacing w:after="0"/>
              <w:jc w:val="right"/>
            </w:pPr>
            <w:r>
              <w:rPr>
                <w:i/>
                <w:color w:val="555555"/>
                <w:sz w:val="14"/>
              </w:rPr>
              <w:t>properties</w:t>
            </w:r>
          </w:p>
        </w:tc>
        <w:tc>
          <w:tcPr>
            <w:tcW w:type="dxa" w:w="950"/>
            <w:shd w:val="clear" w:color="auto" w:fill="E8E8E8"/>
          </w:tcPr>
          <w:p>
            <w:pPr>
              <w:spacing w:after="0"/>
              <w:jc w:val="right"/>
            </w:pPr>
            <w:r>
              <w:rPr>
                <w:b/>
                <w:sz w:val="16"/>
              </w:rPr>
              <w:t>SRL, NFIP</w:t>
            </w:r>
          </w:p>
          <w:p>
            <w:pPr>
              <w:spacing w:after="0"/>
              <w:jc w:val="right"/>
            </w:pPr>
            <w:r>
              <w:rPr>
                <w:i/>
                <w:color w:val="555555"/>
                <w:sz w:val="14"/>
              </w:rPr>
              <w:t>properties</w:t>
            </w:r>
          </w:p>
        </w:tc>
        <w:tc>
          <w:tcPr>
            <w:tcW w:type="dxa" w:w="9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0"/>
            <w:shd w:val="clear" w:color="auto" w:fill="E8E8E8"/>
          </w:tcPr>
          <w:p>
            <w:pPr>
              <w:spacing w:after="0"/>
              <w:jc w:val="right"/>
            </w:pPr>
            <w:r>
              <w:rPr>
                <w:b/>
                <w:sz w:val="16"/>
              </w:rPr>
              <w:t>Mitigated</w:t>
            </w:r>
          </w:p>
          <w:p>
            <w:pPr>
              <w:spacing w:after="0"/>
              <w:jc w:val="right"/>
            </w:pPr>
            <w:r>
              <w:rPr>
                <w:i/>
                <w:color w:val="555555"/>
                <w:sz w:val="14"/>
              </w:rPr>
              <w:t>properties</w:t>
            </w:r>
          </w:p>
        </w:tc>
        <w:tc>
          <w:tcPr>
            <w:tcW w:type="dxa" w:w="10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12"/>
            <w:shd w:val="clear" w:color="auto" w:fill="E8E8E8"/>
          </w:tcPr>
          <w:p>
            <w:pPr>
              <w:spacing w:after="0"/>
              <w:jc w:val="left"/>
            </w:pPr>
            <w:r>
              <w:rPr>
                <w:b/>
                <w:sz w:val="16"/>
              </w:rPr>
              <w:t>Note</w:t>
            </w:r>
          </w:p>
        </w:tc>
      </w:tr>
      <w:tr>
        <w:trPr>
          <w:cantSplit/>
        </w:trPr>
        <w:tc>
          <w:tcPr>
            <w:tcW w:type="dxa" w:w="1487"/>
          </w:tcPr>
          <w:p>
            <w:pPr>
              <w:spacing w:after="0"/>
              <w:jc w:val="left"/>
            </w:pPr>
            <w:r>
              <w:rPr>
                <w:sz w:val="16"/>
              </w:rPr>
              <w:t>Adams County</w:t>
            </w:r>
          </w:p>
        </w:tc>
        <w:tc>
          <w:tcPr>
            <w:tcW w:type="dxa" w:w="1057"/>
          </w:tcPr>
          <w:p>
            <w:pPr>
              <w:spacing w:after="0"/>
              <w:jc w:val="left"/>
            </w:pPr>
            <w:r>
              <w:rPr>
                <w:sz w:val="16"/>
              </w:rPr>
              <w:t>080001</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2</w:t>
            </w:r>
          </w:p>
        </w:tc>
        <w:tc>
          <w:tcPr>
            <w:tcW w:type="dxa" w:w="950"/>
          </w:tcPr>
          <w:p>
            <w:pPr>
              <w:spacing w:after="0"/>
              <w:jc w:val="right"/>
            </w:pPr>
            <w:r>
              <w:rPr>
                <w:sz w:val="16"/>
              </w:rPr>
              <w:t>0</w:t>
            </w:r>
          </w:p>
        </w:tc>
        <w:tc>
          <w:tcPr>
            <w:tcW w:type="dxa" w:w="950"/>
          </w:tcPr>
          <w:p>
            <w:pPr>
              <w:spacing w:after="0"/>
              <w:jc w:val="right"/>
            </w:pPr>
            <w:r>
              <w:rPr>
                <w:sz w:val="16"/>
              </w:rPr>
              <w:t>2</w:t>
            </w:r>
          </w:p>
        </w:tc>
        <w:tc>
          <w:tcPr>
            <w:tcW w:type="dxa" w:w="950"/>
          </w:tcPr>
          <w:p>
            <w:pPr>
              <w:spacing w:after="0"/>
              <w:jc w:val="right"/>
            </w:pPr>
            <w:r>
              <w:rPr>
                <w:sz w:val="16"/>
              </w:rPr>
              <w:t>0</w:t>
            </w:r>
          </w:p>
        </w:tc>
        <w:tc>
          <w:tcPr>
            <w:tcW w:type="dxa" w:w="1057"/>
          </w:tcPr>
          <w:p>
            <w:pPr>
              <w:spacing w:after="0"/>
              <w:jc w:val="right"/>
            </w:pPr>
            <w:r>
              <w:rPr>
                <w:sz w:val="16"/>
              </w:rPr>
              <w:t>1</w:t>
            </w:r>
          </w:p>
        </w:tc>
        <w:tc>
          <w:tcPr>
            <w:tcW w:type="dxa" w:w="4812"/>
          </w:tcPr>
          <w:p>
            <w:pPr>
              <w:spacing w:after="0"/>
              <w:jc w:val="left"/>
            </w:pPr>
          </w:p>
        </w:tc>
      </w:tr>
      <w:tr>
        <w:trPr>
          <w:cantSplit/>
        </w:trPr>
        <w:tc>
          <w:tcPr>
            <w:tcW w:type="dxa" w:w="1487"/>
          </w:tcPr>
          <w:p>
            <w:pPr>
              <w:spacing w:after="0"/>
              <w:jc w:val="left"/>
            </w:pPr>
            <w:r>
              <w:rPr>
                <w:sz w:val="16"/>
              </w:rPr>
              <w:t>Arvada city</w:t>
            </w:r>
          </w:p>
        </w:tc>
        <w:tc>
          <w:tcPr>
            <w:tcW w:type="dxa" w:w="1057"/>
          </w:tcPr>
          <w:p>
            <w:pPr>
              <w:spacing w:after="0"/>
              <w:jc w:val="left"/>
            </w:pPr>
            <w:r>
              <w:rPr>
                <w:sz w:val="16"/>
              </w:rPr>
              <w:t>085072</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1057"/>
          </w:tcPr>
          <w:p>
            <w:pPr>
              <w:spacing w:after="0"/>
              <w:jc w:val="right"/>
            </w:pPr>
            <w:r>
              <w:rPr>
                <w:sz w:val="16"/>
              </w:rPr>
              <w:t>1</w:t>
            </w:r>
          </w:p>
        </w:tc>
        <w:tc>
          <w:tcPr>
            <w:tcW w:type="dxa" w:w="4812"/>
          </w:tcPr>
          <w:p>
            <w:pPr>
              <w:spacing w:after="0"/>
              <w:jc w:val="left"/>
            </w:pPr>
            <w:r>
              <w:rPr>
                <w:sz w:val="16"/>
              </w:rPr>
              <w:t>Whole community, including the part in Jefferson County; none of its repeat-flood properties are in this county.</w:t>
            </w:r>
          </w:p>
        </w:tc>
      </w:tr>
      <w:tr>
        <w:trPr>
          <w:cantSplit/>
        </w:trPr>
        <w:tc>
          <w:tcPr>
            <w:tcW w:type="dxa" w:w="1487"/>
          </w:tcPr>
          <w:p>
            <w:pPr>
              <w:spacing w:after="0"/>
              <w:jc w:val="left"/>
            </w:pPr>
            <w:r>
              <w:rPr>
                <w:sz w:val="16"/>
              </w:rPr>
              <w:t>Aurora city</w:t>
            </w:r>
          </w:p>
        </w:tc>
        <w:tc>
          <w:tcPr>
            <w:tcW w:type="dxa" w:w="1057"/>
          </w:tcPr>
          <w:p>
            <w:pPr>
              <w:spacing w:after="0"/>
              <w:jc w:val="left"/>
            </w:pPr>
            <w:r>
              <w:rPr>
                <w:sz w:val="16"/>
              </w:rPr>
              <w:t>080002</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3</w:t>
            </w:r>
          </w:p>
        </w:tc>
        <w:tc>
          <w:tcPr>
            <w:tcW w:type="dxa" w:w="950"/>
          </w:tcPr>
          <w:p>
            <w:pPr>
              <w:spacing w:after="0"/>
              <w:jc w:val="right"/>
            </w:pPr>
            <w:r>
              <w:rPr>
                <w:sz w:val="16"/>
              </w:rPr>
              <w:t>0</w:t>
            </w:r>
          </w:p>
        </w:tc>
        <w:tc>
          <w:tcPr>
            <w:tcW w:type="dxa" w:w="950"/>
          </w:tcPr>
          <w:p>
            <w:pPr>
              <w:spacing w:after="0"/>
              <w:jc w:val="right"/>
            </w:pPr>
            <w:r>
              <w:rPr>
                <w:sz w:val="16"/>
              </w:rPr>
              <w:t>3</w:t>
            </w:r>
          </w:p>
        </w:tc>
        <w:tc>
          <w:tcPr>
            <w:tcW w:type="dxa" w:w="950"/>
          </w:tcPr>
          <w:p>
            <w:pPr>
              <w:spacing w:after="0"/>
              <w:jc w:val="right"/>
            </w:pPr>
            <w:r>
              <w:rPr>
                <w:sz w:val="16"/>
              </w:rPr>
              <w:t>0</w:t>
            </w:r>
          </w:p>
        </w:tc>
        <w:tc>
          <w:tcPr>
            <w:tcW w:type="dxa" w:w="1057"/>
          </w:tcPr>
          <w:p>
            <w:pPr>
              <w:spacing w:after="0"/>
              <w:jc w:val="right"/>
            </w:pPr>
            <w:r>
              <w:rPr>
                <w:sz w:val="16"/>
              </w:rPr>
              <w:t>1</w:t>
            </w:r>
          </w:p>
        </w:tc>
        <w:tc>
          <w:tcPr>
            <w:tcW w:type="dxa" w:w="4812"/>
          </w:tcPr>
          <w:p>
            <w:pPr>
              <w:spacing w:after="0"/>
              <w:jc w:val="left"/>
            </w:pPr>
            <w:r>
              <w:rPr>
                <w:sz w:val="16"/>
              </w:rPr>
              <w:t>Whole community, including the part in Arapahoe County; in-county portion (county table): FMA RL 0, FMA SRL 0, NFIP RL 1, NFIP SRL 0, any category 1.</w:t>
            </w:r>
          </w:p>
        </w:tc>
      </w:tr>
      <w:tr>
        <w:trPr>
          <w:cantSplit/>
        </w:trPr>
        <w:tc>
          <w:tcPr>
            <w:tcW w:type="dxa" w:w="1487"/>
          </w:tcPr>
          <w:p>
            <w:pPr>
              <w:spacing w:after="0"/>
              <w:jc w:val="left"/>
            </w:pPr>
            <w:r>
              <w:rPr>
                <w:sz w:val="16"/>
              </w:rPr>
              <w:t>Bennett town</w:t>
            </w:r>
          </w:p>
        </w:tc>
        <w:tc>
          <w:tcPr>
            <w:tcW w:type="dxa" w:w="1057"/>
          </w:tcPr>
          <w:p>
            <w:pPr>
              <w:spacing w:after="0"/>
              <w:jc w:val="left"/>
            </w:pPr>
            <w:r>
              <w:rPr>
                <w:sz w:val="16"/>
              </w:rPr>
              <w:t>080003</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Brighton city</w:t>
            </w:r>
          </w:p>
        </w:tc>
        <w:tc>
          <w:tcPr>
            <w:tcW w:type="dxa" w:w="1057"/>
          </w:tcPr>
          <w:p>
            <w:pPr>
              <w:spacing w:after="0"/>
              <w:jc w:val="left"/>
            </w:pPr>
            <w:r>
              <w:rPr>
                <w:sz w:val="16"/>
              </w:rPr>
              <w:t>080004</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Commerce City city</w:t>
            </w:r>
          </w:p>
        </w:tc>
        <w:tc>
          <w:tcPr>
            <w:tcW w:type="dxa" w:w="1057"/>
          </w:tcPr>
          <w:p>
            <w:pPr>
              <w:spacing w:after="0"/>
              <w:jc w:val="left"/>
            </w:pPr>
            <w:r>
              <w:rPr>
                <w:sz w:val="16"/>
              </w:rPr>
              <w:t>080006</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Federal Heights city</w:t>
            </w:r>
          </w:p>
        </w:tc>
        <w:tc>
          <w:tcPr>
            <w:tcW w:type="dxa" w:w="1057"/>
          </w:tcPr>
          <w:p>
            <w:pPr>
              <w:spacing w:after="0"/>
              <w:jc w:val="left"/>
            </w:pPr>
            <w:r>
              <w:rPr>
                <w:sz w:val="16"/>
              </w:rPr>
              <w:t>080240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Northglenn city</w:t>
            </w:r>
          </w:p>
        </w:tc>
        <w:tc>
          <w:tcPr>
            <w:tcW w:type="dxa" w:w="1057"/>
          </w:tcPr>
          <w:p>
            <w:pPr>
              <w:spacing w:after="0"/>
              <w:jc w:val="left"/>
            </w:pPr>
            <w:r>
              <w:rPr>
                <w:sz w:val="16"/>
              </w:rPr>
              <w:t>080257</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Thornton city</w:t>
            </w:r>
          </w:p>
        </w:tc>
        <w:tc>
          <w:tcPr>
            <w:tcW w:type="dxa" w:w="1057"/>
          </w:tcPr>
          <w:p>
            <w:pPr>
              <w:spacing w:after="0"/>
              <w:jc w:val="left"/>
            </w:pPr>
            <w:r>
              <w:rPr>
                <w:sz w:val="16"/>
              </w:rPr>
              <w:t>080007</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Westminster city</w:t>
            </w:r>
          </w:p>
        </w:tc>
        <w:tc>
          <w:tcPr>
            <w:tcW w:type="dxa" w:w="1057"/>
          </w:tcPr>
          <w:p>
            <w:pPr>
              <w:spacing w:after="0"/>
              <w:jc w:val="left"/>
            </w:pPr>
            <w:r>
              <w:rPr>
                <w:sz w:val="16"/>
              </w:rPr>
              <w:t>080008</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2</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Adams County, CO: risk-assessment baseline packet, release 2026-10 (data as of 2026-09-28; County area 08001).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CO: Risk-assessment baseline packet</dc:title>
  <dc:subject>Hazard Plain release 2026-10, as of 2026-09-28. Preview: automated baseline</dc:subject>
  <dc:creator>Hazard Plain</dc:creator>
  <cp:keywords>Hazard Plain; hazard mitigation; risk assessment; 08001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