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Tehama County, CA</w:t>
      </w:r>
    </w:p>
    <w:p>
      <w:pPr>
        <w:spacing w:after="120" w:before="0"/>
      </w:pPr>
      <w:r>
        <w:rPr>
          <w:color w:val="555555"/>
          <w:sz w:val="24"/>
        </w:rPr>
        <w:t>Risk-assessment baseline packet</w:t>
      </w:r>
    </w:p>
    <w:p>
      <w:pPr>
        <w:spacing w:after="120" w:before="0"/>
      </w:pPr>
      <w:r>
        <w:rPr>
          <w:b/>
          <w:sz w:val="18"/>
        </w:rPr>
        <w:t xml:space="preserve">County FIPS: </w:t>
      </w:r>
      <w:r>
        <w:rPr>
          <w:sz w:val="18"/>
        </w:rPr>
        <w:t>06103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2030-09-17. Plan: Tehama County (FEMA plan 110926), approved 2025-09-18.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2025-09-18: no new hazard declaration and 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($34,500,306 a year), Wildfire ($15,803,381) and Earthquake ($10,839,547).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06103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2030-09-17</w:t>
      </w:r>
    </w:p>
    <w:p>
      <w:pPr>
        <w:keepNext/>
        <w:spacing w:after="40" w:before="0"/>
      </w:pPr>
      <w:r>
        <w:rPr>
          <w:b/>
        </w:rPr>
        <w:t xml:space="preserve">Plan: </w:t>
      </w:r>
      <w:r>
        <w:rPr/>
        <w:t>Tehama County (FEMA plan 110926)</w:t>
      </w:r>
    </w:p>
    <w:p>
      <w:pPr>
        <w:keepNext/>
        <w:spacing w:after="40" w:before="0"/>
      </w:pPr>
      <w:r>
        <w:rPr>
          <w:b/>
        </w:rPr>
        <w:t xml:space="preserve">Approved: </w:t>
      </w:r>
      <w:r>
        <w:rPr/>
        <w:t>2025-09-18</w:t>
      </w:r>
    </w:p>
    <w:p>
      <w:pPr>
        <w:keepNext/>
        <w:spacing w:after="40" w:before="0"/>
      </w:pPr>
      <w:r>
        <w:rPr>
          <w:b/>
        </w:rPr>
        <w:t xml:space="preserve">Days to expiry: </w:t>
      </w:r>
      <w:r>
        <w:rPr/>
        <w:t>1,448</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6 (44 CFR 77.2); any definition: 45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8"/>
        <w:gridCol w:w="806"/>
        <w:gridCol w:w="3136"/>
        <w:gridCol w:w="3560"/>
        <w:gridCol w:w="1230"/>
        <w:gridCol w:w="1230"/>
        <w:gridCol w:w="1060"/>
        <w:gridCol w:w="1542"/>
      </w:tblGrid>
      <w:tr>
        <w:trPr>
          <w:cantSplit/>
          <w:tblHeader/>
        </w:trPr>
        <w:tc>
          <w:tcPr>
            <w:tcW w:type="dxa" w:w="1548"/>
            <w:shd w:val="clear" w:color="auto" w:fill="E8E8E8"/>
          </w:tcPr>
          <w:p>
            <w:pPr>
              <w:spacing w:after="0"/>
              <w:jc w:val="left"/>
            </w:pPr>
            <w:r>
              <w:rPr>
                <w:b/>
                <w:sz w:val="16"/>
              </w:rPr>
              <w:t>Jurisdiction</w:t>
            </w:r>
          </w:p>
        </w:tc>
        <w:tc>
          <w:tcPr>
            <w:tcW w:type="dxa" w:w="806"/>
            <w:shd w:val="clear" w:color="auto" w:fill="E8E8E8"/>
          </w:tcPr>
          <w:p>
            <w:pPr>
              <w:spacing w:after="0"/>
              <w:jc w:val="left"/>
            </w:pPr>
            <w:r>
              <w:rPr>
                <w:b/>
                <w:sz w:val="16"/>
              </w:rPr>
              <w:t>Type</w:t>
            </w:r>
          </w:p>
        </w:tc>
        <w:tc>
          <w:tcPr>
            <w:tcW w:type="dxa" w:w="3136"/>
            <w:shd w:val="clear" w:color="auto" w:fill="E8E8E8"/>
          </w:tcPr>
          <w:p>
            <w:pPr>
              <w:spacing w:after="0"/>
              <w:jc w:val="left"/>
            </w:pPr>
            <w:r>
              <w:rPr>
                <w:b/>
                <w:sz w:val="16"/>
              </w:rPr>
              <w:t>Status</w:t>
            </w:r>
          </w:p>
        </w:tc>
        <w:tc>
          <w:tcPr>
            <w:tcW w:type="dxa" w:w="3560"/>
            <w:shd w:val="clear" w:color="auto" w:fill="E8E8E8"/>
          </w:tcPr>
          <w:p>
            <w:pPr>
              <w:spacing w:after="0"/>
              <w:jc w:val="left"/>
            </w:pPr>
            <w:r>
              <w:rPr>
                <w:b/>
                <w:sz w:val="16"/>
              </w:rPr>
              <w:t>Plan</w:t>
            </w:r>
          </w:p>
        </w:tc>
        <w:tc>
          <w:tcPr>
            <w:tcW w:type="dxa" w:w="1230"/>
            <w:shd w:val="clear" w:color="auto" w:fill="E8E8E8"/>
          </w:tcPr>
          <w:p>
            <w:pPr>
              <w:spacing w:after="0"/>
              <w:jc w:val="left"/>
            </w:pPr>
            <w:r>
              <w:rPr>
                <w:b/>
                <w:sz w:val="16"/>
              </w:rPr>
              <w:t>Approved</w:t>
            </w:r>
          </w:p>
        </w:tc>
        <w:tc>
          <w:tcPr>
            <w:tcW w:type="dxa" w:w="1230"/>
            <w:shd w:val="clear" w:color="auto" w:fill="E8E8E8"/>
          </w:tcPr>
          <w:p>
            <w:pPr>
              <w:spacing w:after="0"/>
              <w:jc w:val="left"/>
            </w:pPr>
            <w:r>
              <w:rPr>
                <w:b/>
                <w:sz w:val="16"/>
              </w:rPr>
              <w:t>Expires</w:t>
            </w:r>
          </w:p>
        </w:tc>
        <w:tc>
          <w:tcPr>
            <w:tcW w:type="dxa" w:w="10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42"/>
            <w:shd w:val="clear" w:color="auto" w:fill="E8E8E8"/>
          </w:tcPr>
          <w:p>
            <w:pPr>
              <w:spacing w:after="0"/>
              <w:jc w:val="left"/>
            </w:pPr>
            <w:r>
              <w:rPr>
                <w:b/>
                <w:sz w:val="16"/>
              </w:rPr>
              <w:t>Notes</w:t>
            </w:r>
          </w:p>
        </w:tc>
      </w:tr>
      <w:tr>
        <w:trPr>
          <w:cantSplit/>
        </w:trPr>
        <w:tc>
          <w:tcPr>
            <w:tcW w:type="dxa" w:w="1548"/>
          </w:tcPr>
          <w:p>
            <w:pPr>
              <w:spacing w:after="0"/>
              <w:jc w:val="left"/>
            </w:pPr>
            <w:r>
              <w:rPr>
                <w:sz w:val="16"/>
              </w:rPr>
              <w:t>Tehama County</w:t>
            </w:r>
          </w:p>
        </w:tc>
        <w:tc>
          <w:tcPr>
            <w:tcW w:type="dxa" w:w="806"/>
          </w:tcPr>
          <w:p>
            <w:pPr>
              <w:spacing w:after="0"/>
              <w:jc w:val="left"/>
            </w:pPr>
            <w:r>
              <w:rPr>
                <w:sz w:val="16"/>
              </w:rPr>
              <w:t>County</w:t>
            </w:r>
          </w:p>
        </w:tc>
        <w:tc>
          <w:tcPr>
            <w:tcW w:type="dxa" w:w="3136"/>
          </w:tcPr>
          <w:p>
            <w:pPr>
              <w:spacing w:after="0"/>
              <w:jc w:val="left"/>
            </w:pPr>
            <w:r>
              <w:rPr>
                <w:sz w:val="16"/>
              </w:rPr>
              <w:t>Approved, expires 2030-09-17</w:t>
            </w:r>
          </w:p>
        </w:tc>
        <w:tc>
          <w:tcPr>
            <w:tcW w:type="dxa" w:w="3560"/>
          </w:tcPr>
          <w:p>
            <w:pPr>
              <w:spacing w:after="0"/>
              <w:jc w:val="left"/>
            </w:pPr>
            <w:r>
              <w:rPr>
                <w:sz w:val="16"/>
              </w:rPr>
              <w:t>Tehama County (FEMA plan 110926)</w:t>
            </w:r>
          </w:p>
        </w:tc>
        <w:tc>
          <w:tcPr>
            <w:tcW w:type="dxa" w:w="1230"/>
          </w:tcPr>
          <w:p>
            <w:pPr>
              <w:spacing w:after="0"/>
              <w:jc w:val="left"/>
            </w:pPr>
            <w:r>
              <w:rPr>
                <w:sz w:val="16"/>
              </w:rPr>
              <w:t>2025-09-18</w:t>
            </w:r>
          </w:p>
        </w:tc>
        <w:tc>
          <w:tcPr>
            <w:tcW w:type="dxa" w:w="1230"/>
          </w:tcPr>
          <w:p>
            <w:pPr>
              <w:spacing w:after="0"/>
              <w:jc w:val="left"/>
            </w:pPr>
            <w:r>
              <w:rPr>
                <w:sz w:val="16"/>
              </w:rPr>
              <w:t>2030-09-17</w:t>
            </w:r>
          </w:p>
        </w:tc>
        <w:tc>
          <w:tcPr>
            <w:tcW w:type="dxa" w:w="1060"/>
          </w:tcPr>
          <w:p>
            <w:pPr>
              <w:spacing w:after="0"/>
              <w:jc w:val="right"/>
            </w:pPr>
            <w:r>
              <w:rPr>
                <w:sz w:val="16"/>
              </w:rPr>
              <w:t>1,448</w:t>
            </w:r>
          </w:p>
        </w:tc>
        <w:tc>
          <w:tcPr>
            <w:tcW w:type="dxa" w:w="1542"/>
          </w:tcPr>
          <w:p>
            <w:pPr>
              <w:spacing w:after="0"/>
              <w:jc w:val="left"/>
            </w:pPr>
          </w:p>
        </w:tc>
      </w:tr>
      <w:tr>
        <w:trPr>
          <w:cantSplit/>
        </w:trPr>
        <w:tc>
          <w:tcPr>
            <w:tcW w:type="dxa" w:w="1548"/>
          </w:tcPr>
          <w:p>
            <w:pPr>
              <w:spacing w:after="0"/>
              <w:jc w:val="left"/>
            </w:pPr>
            <w:r>
              <w:rPr>
                <w:sz w:val="16"/>
              </w:rPr>
              <w:t>Corning city</w:t>
            </w:r>
          </w:p>
        </w:tc>
        <w:tc>
          <w:tcPr>
            <w:tcW w:type="dxa" w:w="806"/>
          </w:tcPr>
          <w:p>
            <w:pPr>
              <w:spacing w:after="0"/>
              <w:jc w:val="left"/>
            </w:pPr>
            <w:r>
              <w:rPr>
                <w:sz w:val="16"/>
              </w:rPr>
              <w:t>City</w:t>
            </w:r>
          </w:p>
        </w:tc>
        <w:tc>
          <w:tcPr>
            <w:tcW w:type="dxa" w:w="3136"/>
          </w:tcPr>
          <w:p>
            <w:pPr>
              <w:spacing w:after="0"/>
              <w:jc w:val="left"/>
            </w:pPr>
            <w:r>
              <w:rPr>
                <w:sz w:val="16"/>
              </w:rPr>
              <w:t>Approved, expires 2030-09-17</w:t>
            </w:r>
          </w:p>
        </w:tc>
        <w:tc>
          <w:tcPr>
            <w:tcW w:type="dxa" w:w="3560"/>
          </w:tcPr>
          <w:p>
            <w:pPr>
              <w:spacing w:after="0"/>
              <w:jc w:val="left"/>
            </w:pPr>
            <w:r>
              <w:rPr>
                <w:sz w:val="16"/>
              </w:rPr>
              <w:t>Tehama County (FEMA plan 110926)</w:t>
            </w:r>
          </w:p>
        </w:tc>
        <w:tc>
          <w:tcPr>
            <w:tcW w:type="dxa" w:w="1230"/>
          </w:tcPr>
          <w:p>
            <w:pPr>
              <w:spacing w:after="0"/>
              <w:jc w:val="left"/>
            </w:pPr>
            <w:r>
              <w:rPr>
                <w:sz w:val="16"/>
              </w:rPr>
              <w:t>2025-09-18</w:t>
            </w:r>
          </w:p>
        </w:tc>
        <w:tc>
          <w:tcPr>
            <w:tcW w:type="dxa" w:w="1230"/>
          </w:tcPr>
          <w:p>
            <w:pPr>
              <w:spacing w:after="0"/>
              <w:jc w:val="left"/>
            </w:pPr>
            <w:r>
              <w:rPr>
                <w:sz w:val="16"/>
              </w:rPr>
              <w:t>2030-09-17</w:t>
            </w:r>
          </w:p>
        </w:tc>
        <w:tc>
          <w:tcPr>
            <w:tcW w:type="dxa" w:w="1060"/>
          </w:tcPr>
          <w:p>
            <w:pPr>
              <w:spacing w:after="0"/>
              <w:jc w:val="right"/>
            </w:pPr>
            <w:r>
              <w:rPr>
                <w:sz w:val="16"/>
              </w:rPr>
              <w:t>1,448</w:t>
            </w:r>
          </w:p>
        </w:tc>
        <w:tc>
          <w:tcPr>
            <w:tcW w:type="dxa" w:w="1542"/>
          </w:tcPr>
          <w:p>
            <w:pPr>
              <w:spacing w:after="0"/>
              <w:jc w:val="left"/>
            </w:pPr>
            <w:r>
              <w:rPr>
                <w:sz w:val="16"/>
              </w:rPr>
              <w:t>this jurisdiction approved 2025-10-01</w:t>
            </w:r>
          </w:p>
        </w:tc>
      </w:tr>
      <w:tr>
        <w:trPr>
          <w:cantSplit/>
        </w:trPr>
        <w:tc>
          <w:tcPr>
            <w:tcW w:type="dxa" w:w="1548"/>
          </w:tcPr>
          <w:p>
            <w:pPr>
              <w:spacing w:after="0"/>
              <w:jc w:val="left"/>
            </w:pPr>
            <w:r>
              <w:rPr>
                <w:sz w:val="16"/>
              </w:rPr>
              <w:t>Red Bluff city</w:t>
            </w:r>
          </w:p>
        </w:tc>
        <w:tc>
          <w:tcPr>
            <w:tcW w:type="dxa" w:w="806"/>
          </w:tcPr>
          <w:p>
            <w:pPr>
              <w:spacing w:after="0"/>
              <w:jc w:val="left"/>
            </w:pPr>
            <w:r>
              <w:rPr>
                <w:sz w:val="16"/>
              </w:rPr>
              <w:t>City</w:t>
            </w:r>
          </w:p>
        </w:tc>
        <w:tc>
          <w:tcPr>
            <w:tcW w:type="dxa" w:w="3136"/>
          </w:tcPr>
          <w:p>
            <w:pPr>
              <w:spacing w:after="0"/>
              <w:jc w:val="left"/>
            </w:pPr>
            <w:r>
              <w:rPr>
                <w:sz w:val="16"/>
              </w:rPr>
              <w:t>Approved, expires 2030-09-17</w:t>
            </w:r>
          </w:p>
        </w:tc>
        <w:tc>
          <w:tcPr>
            <w:tcW w:type="dxa" w:w="3560"/>
          </w:tcPr>
          <w:p>
            <w:pPr>
              <w:spacing w:after="0"/>
              <w:jc w:val="left"/>
            </w:pPr>
            <w:r>
              <w:rPr>
                <w:sz w:val="16"/>
              </w:rPr>
              <w:t>Tehama County (FEMA plan 110926)</w:t>
            </w:r>
          </w:p>
        </w:tc>
        <w:tc>
          <w:tcPr>
            <w:tcW w:type="dxa" w:w="1230"/>
          </w:tcPr>
          <w:p>
            <w:pPr>
              <w:spacing w:after="0"/>
              <w:jc w:val="left"/>
            </w:pPr>
            <w:r>
              <w:rPr>
                <w:sz w:val="16"/>
              </w:rPr>
              <w:t>2025-09-18</w:t>
            </w:r>
          </w:p>
        </w:tc>
        <w:tc>
          <w:tcPr>
            <w:tcW w:type="dxa" w:w="1230"/>
          </w:tcPr>
          <w:p>
            <w:pPr>
              <w:spacing w:after="0"/>
              <w:jc w:val="left"/>
            </w:pPr>
            <w:r>
              <w:rPr>
                <w:sz w:val="16"/>
              </w:rPr>
              <w:t>2030-09-17</w:t>
            </w:r>
          </w:p>
        </w:tc>
        <w:tc>
          <w:tcPr>
            <w:tcW w:type="dxa" w:w="1060"/>
          </w:tcPr>
          <w:p>
            <w:pPr>
              <w:spacing w:after="0"/>
              <w:jc w:val="right"/>
            </w:pPr>
            <w:r>
              <w:rPr>
                <w:sz w:val="16"/>
              </w:rPr>
              <w:t>1,448</w:t>
            </w:r>
          </w:p>
        </w:tc>
        <w:tc>
          <w:tcPr>
            <w:tcW w:type="dxa" w:w="1542"/>
          </w:tcPr>
          <w:p>
            <w:pPr>
              <w:spacing w:after="0"/>
              <w:jc w:val="left"/>
            </w:pPr>
          </w:p>
        </w:tc>
      </w:tr>
      <w:tr>
        <w:trPr>
          <w:cantSplit/>
        </w:trPr>
        <w:tc>
          <w:tcPr>
            <w:tcW w:type="dxa" w:w="1548"/>
          </w:tcPr>
          <w:p>
            <w:pPr>
              <w:spacing w:after="0"/>
              <w:jc w:val="left"/>
            </w:pPr>
            <w:r>
              <w:rPr>
                <w:sz w:val="16"/>
              </w:rPr>
              <w:t>Tehama city</w:t>
            </w:r>
          </w:p>
        </w:tc>
        <w:tc>
          <w:tcPr>
            <w:tcW w:type="dxa" w:w="806"/>
          </w:tcPr>
          <w:p>
            <w:pPr>
              <w:spacing w:after="0"/>
              <w:jc w:val="left"/>
            </w:pPr>
            <w:r>
              <w:rPr>
                <w:sz w:val="16"/>
              </w:rPr>
              <w:t>City</w:t>
            </w:r>
          </w:p>
        </w:tc>
        <w:tc>
          <w:tcPr>
            <w:tcW w:type="dxa" w:w="3136"/>
          </w:tcPr>
          <w:p>
            <w:pPr>
              <w:spacing w:after="0"/>
              <w:jc w:val="left"/>
            </w:pPr>
            <w:r>
              <w:rPr>
                <w:sz w:val="16"/>
              </w:rPr>
              <w:t>Approved, expires 2030-09-17</w:t>
            </w:r>
          </w:p>
        </w:tc>
        <w:tc>
          <w:tcPr>
            <w:tcW w:type="dxa" w:w="3560"/>
          </w:tcPr>
          <w:p>
            <w:pPr>
              <w:spacing w:after="0"/>
              <w:jc w:val="left"/>
            </w:pPr>
            <w:r>
              <w:rPr>
                <w:sz w:val="16"/>
              </w:rPr>
              <w:t>Tehama County (FEMA plan 110926)</w:t>
            </w:r>
          </w:p>
        </w:tc>
        <w:tc>
          <w:tcPr>
            <w:tcW w:type="dxa" w:w="1230"/>
          </w:tcPr>
          <w:p>
            <w:pPr>
              <w:spacing w:after="0"/>
              <w:jc w:val="left"/>
            </w:pPr>
            <w:r>
              <w:rPr>
                <w:sz w:val="16"/>
              </w:rPr>
              <w:t>2025-09-18</w:t>
            </w:r>
          </w:p>
        </w:tc>
        <w:tc>
          <w:tcPr>
            <w:tcW w:type="dxa" w:w="1230"/>
          </w:tcPr>
          <w:p>
            <w:pPr>
              <w:spacing w:after="0"/>
              <w:jc w:val="left"/>
            </w:pPr>
            <w:r>
              <w:rPr>
                <w:sz w:val="16"/>
              </w:rPr>
              <w:t>2030-09-17</w:t>
            </w:r>
          </w:p>
        </w:tc>
        <w:tc>
          <w:tcPr>
            <w:tcW w:type="dxa" w:w="1060"/>
          </w:tcPr>
          <w:p>
            <w:pPr>
              <w:spacing w:after="0"/>
              <w:jc w:val="right"/>
            </w:pPr>
            <w:r>
              <w:rPr>
                <w:sz w:val="16"/>
              </w:rPr>
              <w:t>1,448</w:t>
            </w:r>
          </w:p>
        </w:tc>
        <w:tc>
          <w:tcPr>
            <w:tcW w:type="dxa" w:w="154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75"/>
        <w:gridCol w:w="1230"/>
        <w:gridCol w:w="1230"/>
        <w:gridCol w:w="1126"/>
        <w:gridCol w:w="1126"/>
        <w:gridCol w:w="1484"/>
        <w:gridCol w:w="1165"/>
        <w:gridCol w:w="1577"/>
        <w:gridCol w:w="1534"/>
        <w:gridCol w:w="1881"/>
      </w:tblGrid>
      <w:tr>
        <w:trPr>
          <w:cantSplit/>
          <w:tblHeader/>
        </w:trPr>
        <w:tc>
          <w:tcPr>
            <w:tcW w:type="dxa" w:w="685"/>
            <w:shd w:val="clear" w:color="auto" w:fill="E8E8E8"/>
          </w:tcPr>
          <w:p>
            <w:pPr>
              <w:spacing w:after="0"/>
              <w:jc w:val="right"/>
            </w:pPr>
            <w:r>
              <w:rPr>
                <w:b/>
                <w:sz w:val="16"/>
              </w:rPr>
              <w:t>Rank by EAL</w:t>
            </w:r>
          </w:p>
        </w:tc>
        <w:tc>
          <w:tcPr>
            <w:tcW w:type="dxa" w:w="1075"/>
            <w:shd w:val="clear" w:color="auto" w:fill="E8E8E8"/>
          </w:tcPr>
          <w:p>
            <w:pPr>
              <w:spacing w:after="0"/>
              <w:jc w:val="left"/>
            </w:pPr>
            <w:r>
              <w:rPr>
                <w:b/>
                <w:sz w:val="16"/>
              </w:rPr>
              <w:t>Hazard</w:t>
            </w:r>
          </w:p>
        </w:tc>
        <w:tc>
          <w:tcPr>
            <w:tcW w:type="dxa" w:w="1230"/>
            <w:shd w:val="clear" w:color="auto" w:fill="E8E8E8"/>
          </w:tcPr>
          <w:p>
            <w:pPr>
              <w:spacing w:after="0"/>
              <w:jc w:val="left"/>
            </w:pPr>
            <w:r>
              <w:rPr>
                <w:b/>
                <w:sz w:val="16"/>
              </w:rPr>
              <w:t>NRI risk rating</w:t>
            </w:r>
          </w:p>
        </w:tc>
        <w:tc>
          <w:tcPr>
            <w:tcW w:type="dxa" w:w="123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3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81"/>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75"/>
          </w:tcPr>
          <w:p>
            <w:pPr>
              <w:spacing w:after="0"/>
              <w:jc w:val="left"/>
            </w:pPr>
            <w:r>
              <w:rPr>
                <w:sz w:val="16"/>
              </w:rPr>
              <w:t>Inland Flooding</w:t>
            </w:r>
          </w:p>
        </w:tc>
        <w:tc>
          <w:tcPr>
            <w:tcW w:type="dxa" w:w="1230"/>
          </w:tcPr>
          <w:p>
            <w:pPr>
              <w:spacing w:after="0"/>
              <w:jc w:val="left"/>
            </w:pPr>
            <w:r>
              <w:rPr>
                <w:sz w:val="16"/>
              </w:rPr>
              <w:t>Relatively Moderate</w:t>
            </w:r>
          </w:p>
        </w:tc>
        <w:tc>
          <w:tcPr>
            <w:tcW w:type="dxa" w:w="1230"/>
          </w:tcPr>
          <w:p>
            <w:pPr>
              <w:spacing w:after="0"/>
              <w:jc w:val="left"/>
            </w:pPr>
            <w:r>
              <w:rPr>
                <w:sz w:val="16"/>
              </w:rPr>
              <w:t>Relatively Moderate</w:t>
            </w:r>
          </w:p>
        </w:tc>
        <w:tc>
          <w:tcPr>
            <w:tcW w:type="dxa" w:w="1126"/>
          </w:tcPr>
          <w:p>
            <w:pPr>
              <w:spacing w:after="0"/>
              <w:jc w:val="right"/>
            </w:pPr>
            <w:r>
              <w:rPr>
                <w:sz w:val="16"/>
              </w:rPr>
              <w:t>$34,461,706</w:t>
            </w:r>
          </w:p>
        </w:tc>
        <w:tc>
          <w:tcPr>
            <w:tcW w:type="dxa" w:w="1126"/>
          </w:tcPr>
          <w:p>
            <w:pPr>
              <w:spacing w:after="0"/>
              <w:jc w:val="right"/>
            </w:pPr>
            <w:r>
              <w:rPr>
                <w:sz w:val="16"/>
              </w:rPr>
              <w:t>$35,561</w:t>
            </w:r>
          </w:p>
        </w:tc>
        <w:tc>
          <w:tcPr>
            <w:tcW w:type="dxa" w:w="1484"/>
          </w:tcPr>
          <w:p>
            <w:pPr>
              <w:spacing w:after="0"/>
              <w:jc w:val="right"/>
            </w:pPr>
            <w:r>
              <w:rPr>
                <w:sz w:val="16"/>
              </w:rPr>
              <w:t>$3,039</w:t>
            </w:r>
          </w:p>
        </w:tc>
        <w:tc>
          <w:tcPr>
            <w:tcW w:type="dxa" w:w="1165"/>
          </w:tcPr>
          <w:p>
            <w:pPr>
              <w:spacing w:after="0"/>
              <w:jc w:val="right"/>
            </w:pPr>
            <w:r>
              <w:rPr>
                <w:sz w:val="16"/>
              </w:rPr>
              <w:t>$34,500,306</w:t>
            </w:r>
          </w:p>
        </w:tc>
        <w:tc>
          <w:tcPr>
            <w:tcW w:type="dxa" w:w="1577"/>
          </w:tcPr>
          <w:p>
            <w:pPr>
              <w:spacing w:after="0"/>
              <w:jc w:val="right"/>
            </w:pPr>
            <w:r>
              <w:rPr>
                <w:sz w:val="16"/>
              </w:rPr>
              <w:t>72</w:t>
            </w:r>
          </w:p>
        </w:tc>
        <w:tc>
          <w:tcPr>
            <w:tcW w:type="dxa" w:w="1534"/>
          </w:tcPr>
          <w:p>
            <w:pPr>
              <w:spacing w:after="0"/>
              <w:jc w:val="left"/>
            </w:pPr>
          </w:p>
        </w:tc>
        <w:tc>
          <w:tcPr>
            <w:tcW w:type="dxa" w:w="1881"/>
          </w:tcPr>
          <w:p>
            <w:pPr>
              <w:spacing w:after="0"/>
              <w:jc w:val="left"/>
            </w:pPr>
          </w:p>
        </w:tc>
      </w:tr>
      <w:tr>
        <w:trPr>
          <w:cantSplit/>
        </w:trPr>
        <w:tc>
          <w:tcPr>
            <w:tcW w:type="dxa" w:w="685"/>
          </w:tcPr>
          <w:p>
            <w:pPr>
              <w:spacing w:after="0"/>
              <w:jc w:val="right"/>
            </w:pPr>
            <w:r>
              <w:rPr>
                <w:sz w:val="16"/>
              </w:rPr>
              <w:t>2</w:t>
            </w:r>
          </w:p>
        </w:tc>
        <w:tc>
          <w:tcPr>
            <w:tcW w:type="dxa" w:w="1075"/>
          </w:tcPr>
          <w:p>
            <w:pPr>
              <w:spacing w:after="0"/>
              <w:jc w:val="left"/>
            </w:pPr>
            <w:r>
              <w:rPr>
                <w:sz w:val="16"/>
              </w:rPr>
              <w:t>Wildfire</w:t>
            </w:r>
          </w:p>
        </w:tc>
        <w:tc>
          <w:tcPr>
            <w:tcW w:type="dxa" w:w="1230"/>
          </w:tcPr>
          <w:p>
            <w:pPr>
              <w:spacing w:after="0"/>
              <w:jc w:val="left"/>
            </w:pPr>
            <w:r>
              <w:rPr>
                <w:sz w:val="16"/>
              </w:rPr>
              <w:t>Relatively High</w:t>
            </w:r>
          </w:p>
        </w:tc>
        <w:tc>
          <w:tcPr>
            <w:tcW w:type="dxa" w:w="1230"/>
          </w:tcPr>
          <w:p>
            <w:pPr>
              <w:spacing w:after="0"/>
              <w:jc w:val="left"/>
            </w:pPr>
            <w:r>
              <w:rPr>
                <w:sz w:val="16"/>
              </w:rPr>
              <w:t>Relatively High</w:t>
            </w:r>
          </w:p>
        </w:tc>
        <w:tc>
          <w:tcPr>
            <w:tcW w:type="dxa" w:w="1126"/>
          </w:tcPr>
          <w:p>
            <w:pPr>
              <w:spacing w:after="0"/>
              <w:jc w:val="right"/>
            </w:pPr>
            <w:r>
              <w:rPr>
                <w:sz w:val="16"/>
              </w:rPr>
              <w:t>$14,998,249</w:t>
            </w:r>
          </w:p>
        </w:tc>
        <w:tc>
          <w:tcPr>
            <w:tcW w:type="dxa" w:w="1126"/>
          </w:tcPr>
          <w:p>
            <w:pPr>
              <w:spacing w:after="0"/>
              <w:jc w:val="right"/>
            </w:pPr>
            <w:r>
              <w:rPr>
                <w:sz w:val="16"/>
              </w:rPr>
              <w:t>$2,208</w:t>
            </w:r>
          </w:p>
        </w:tc>
        <w:tc>
          <w:tcPr>
            <w:tcW w:type="dxa" w:w="1484"/>
          </w:tcPr>
          <w:p>
            <w:pPr>
              <w:spacing w:after="0"/>
              <w:jc w:val="right"/>
            </w:pPr>
            <w:r>
              <w:rPr>
                <w:sz w:val="16"/>
              </w:rPr>
              <w:t>$802,925</w:t>
            </w:r>
          </w:p>
        </w:tc>
        <w:tc>
          <w:tcPr>
            <w:tcW w:type="dxa" w:w="1165"/>
          </w:tcPr>
          <w:p>
            <w:pPr>
              <w:spacing w:after="0"/>
              <w:jc w:val="right"/>
            </w:pPr>
            <w:r>
              <w:rPr>
                <w:sz w:val="16"/>
              </w:rPr>
              <w:t>$15,803,381</w:t>
            </w:r>
          </w:p>
        </w:tc>
        <w:tc>
          <w:tcPr>
            <w:tcW w:type="dxa" w:w="1577"/>
          </w:tcPr>
          <w:p>
            <w:pPr>
              <w:spacing w:after="0"/>
              <w:jc w:val="right"/>
            </w:pPr>
            <w:r>
              <w:rPr>
                <w:sz w:val="16"/>
              </w:rPr>
              <w:t>43</w:t>
            </w:r>
          </w:p>
        </w:tc>
        <w:tc>
          <w:tcPr>
            <w:tcW w:type="dxa" w:w="1534"/>
          </w:tcPr>
          <w:p>
            <w:pPr>
              <w:spacing w:after="0"/>
              <w:jc w:val="left"/>
            </w:pPr>
          </w:p>
        </w:tc>
        <w:tc>
          <w:tcPr>
            <w:tcW w:type="dxa" w:w="1881"/>
          </w:tcPr>
          <w:p>
            <w:pPr>
              <w:spacing w:after="0"/>
              <w:jc w:val="left"/>
            </w:pPr>
          </w:p>
        </w:tc>
      </w:tr>
      <w:tr>
        <w:trPr>
          <w:cantSplit/>
        </w:trPr>
        <w:tc>
          <w:tcPr>
            <w:tcW w:type="dxa" w:w="685"/>
          </w:tcPr>
          <w:p>
            <w:pPr>
              <w:spacing w:after="0"/>
              <w:jc w:val="right"/>
            </w:pPr>
            <w:r>
              <w:rPr>
                <w:sz w:val="16"/>
              </w:rPr>
              <w:t>3</w:t>
            </w:r>
          </w:p>
        </w:tc>
        <w:tc>
          <w:tcPr>
            <w:tcW w:type="dxa" w:w="1075"/>
          </w:tcPr>
          <w:p>
            <w:pPr>
              <w:spacing w:after="0"/>
              <w:jc w:val="left"/>
            </w:pPr>
            <w:r>
              <w:rPr>
                <w:sz w:val="16"/>
              </w:rPr>
              <w:t>Earthquake</w:t>
            </w:r>
          </w:p>
        </w:tc>
        <w:tc>
          <w:tcPr>
            <w:tcW w:type="dxa" w:w="1230"/>
          </w:tcPr>
          <w:p>
            <w:pPr>
              <w:spacing w:after="0"/>
              <w:jc w:val="left"/>
            </w:pPr>
            <w:r>
              <w:rPr>
                <w:sz w:val="16"/>
              </w:rPr>
              <w:t>Relatively Moderate</w:t>
            </w:r>
          </w:p>
        </w:tc>
        <w:tc>
          <w:tcPr>
            <w:tcW w:type="dxa" w:w="1230"/>
          </w:tcPr>
          <w:p>
            <w:pPr>
              <w:spacing w:after="0"/>
              <w:jc w:val="left"/>
            </w:pPr>
            <w:r>
              <w:rPr>
                <w:sz w:val="16"/>
              </w:rPr>
              <w:t>Relatively Moderate</w:t>
            </w:r>
          </w:p>
        </w:tc>
        <w:tc>
          <w:tcPr>
            <w:tcW w:type="dxa" w:w="1126"/>
          </w:tcPr>
          <w:p>
            <w:pPr>
              <w:spacing w:after="0"/>
              <w:jc w:val="right"/>
            </w:pPr>
            <w:r>
              <w:rPr>
                <w:sz w:val="16"/>
              </w:rPr>
              <w:t>$8,592,118</w:t>
            </w:r>
          </w:p>
        </w:tc>
        <w:tc>
          <w:tcPr>
            <w:tcW w:type="dxa" w:w="1126"/>
          </w:tcPr>
          <w:p>
            <w:pPr>
              <w:spacing w:after="0"/>
              <w:jc w:val="right"/>
            </w:pPr>
            <w:r>
              <w:rPr>
                <w:sz w:val="16"/>
              </w:rPr>
              <w:t>n/a</w:t>
            </w:r>
          </w:p>
        </w:tc>
        <w:tc>
          <w:tcPr>
            <w:tcW w:type="dxa" w:w="1484"/>
          </w:tcPr>
          <w:p>
            <w:pPr>
              <w:spacing w:after="0"/>
              <w:jc w:val="right"/>
            </w:pPr>
            <w:r>
              <w:rPr>
                <w:sz w:val="16"/>
              </w:rPr>
              <w:t>$2,247,429</w:t>
            </w:r>
          </w:p>
        </w:tc>
        <w:tc>
          <w:tcPr>
            <w:tcW w:type="dxa" w:w="1165"/>
          </w:tcPr>
          <w:p>
            <w:pPr>
              <w:spacing w:after="0"/>
              <w:jc w:val="right"/>
            </w:pPr>
            <w:r>
              <w:rPr>
                <w:sz w:val="16"/>
              </w:rPr>
              <w:t>$10,839,547</w:t>
            </w:r>
          </w:p>
        </w:tc>
        <w:tc>
          <w:tcPr>
            <w:tcW w:type="dxa" w:w="1577"/>
          </w:tcPr>
          <w:p>
            <w:pPr>
              <w:spacing w:after="0"/>
              <w:jc w:val="right"/>
            </w:pPr>
          </w:p>
        </w:tc>
        <w:tc>
          <w:tcPr>
            <w:tcW w:type="dxa" w:w="1534"/>
          </w:tcPr>
          <w:p>
            <w:pPr>
              <w:spacing w:after="0"/>
              <w:jc w:val="left"/>
            </w:pPr>
          </w:p>
        </w:tc>
        <w:tc>
          <w:tcPr>
            <w:tcW w:type="dxa" w:w="1881"/>
          </w:tcPr>
          <w:p>
            <w:pPr>
              <w:spacing w:after="0"/>
              <w:jc w:val="left"/>
            </w:pPr>
            <w:r>
              <w:rPr>
                <w:sz w:val="16"/>
              </w:rPr>
              <w:t>Storm Events does not record earthquakes.</w:t>
            </w:r>
          </w:p>
        </w:tc>
      </w:tr>
      <w:tr>
        <w:trPr>
          <w:cantSplit/>
        </w:trPr>
        <w:tc>
          <w:tcPr>
            <w:tcW w:type="dxa" w:w="685"/>
          </w:tcPr>
          <w:p>
            <w:pPr>
              <w:spacing w:after="0"/>
              <w:jc w:val="right"/>
            </w:pPr>
            <w:r>
              <w:rPr>
                <w:sz w:val="16"/>
              </w:rPr>
              <w:t>4</w:t>
            </w:r>
          </w:p>
        </w:tc>
        <w:tc>
          <w:tcPr>
            <w:tcW w:type="dxa" w:w="1075"/>
          </w:tcPr>
          <w:p>
            <w:pPr>
              <w:spacing w:after="0"/>
              <w:jc w:val="left"/>
            </w:pPr>
            <w:r>
              <w:rPr>
                <w:sz w:val="16"/>
              </w:rPr>
              <w:t>Drought</w:t>
            </w:r>
          </w:p>
        </w:tc>
        <w:tc>
          <w:tcPr>
            <w:tcW w:type="dxa" w:w="1230"/>
          </w:tcPr>
          <w:p>
            <w:pPr>
              <w:spacing w:after="0"/>
              <w:jc w:val="left"/>
            </w:pPr>
            <w:r>
              <w:rPr>
                <w:sz w:val="16"/>
              </w:rPr>
              <w:t>Relatively High</w:t>
            </w:r>
          </w:p>
        </w:tc>
        <w:tc>
          <w:tcPr>
            <w:tcW w:type="dxa" w:w="1230"/>
          </w:tcPr>
          <w:p>
            <w:pPr>
              <w:spacing w:after="0"/>
              <w:jc w:val="left"/>
            </w:pPr>
            <w:r>
              <w:rPr>
                <w:sz w:val="16"/>
              </w:rPr>
              <w:t>Relatively High</w:t>
            </w:r>
          </w:p>
        </w:tc>
        <w:tc>
          <w:tcPr>
            <w:tcW w:type="dxa" w:w="1126"/>
          </w:tcPr>
          <w:p>
            <w:pPr>
              <w:spacing w:after="0"/>
              <w:jc w:val="right"/>
            </w:pPr>
            <w:r>
              <w:rPr>
                <w:sz w:val="16"/>
              </w:rPr>
              <w:t>n/a</w:t>
            </w:r>
          </w:p>
        </w:tc>
        <w:tc>
          <w:tcPr>
            <w:tcW w:type="dxa" w:w="1126"/>
          </w:tcPr>
          <w:p>
            <w:pPr>
              <w:spacing w:after="0"/>
              <w:jc w:val="right"/>
            </w:pPr>
            <w:r>
              <w:rPr>
                <w:sz w:val="16"/>
              </w:rPr>
              <w:t>$6,406,092</w:t>
            </w:r>
          </w:p>
        </w:tc>
        <w:tc>
          <w:tcPr>
            <w:tcW w:type="dxa" w:w="1484"/>
          </w:tcPr>
          <w:p>
            <w:pPr>
              <w:spacing w:after="0"/>
              <w:jc w:val="right"/>
            </w:pPr>
            <w:r>
              <w:rPr>
                <w:sz w:val="16"/>
              </w:rPr>
              <w:t>n/a</w:t>
            </w:r>
          </w:p>
        </w:tc>
        <w:tc>
          <w:tcPr>
            <w:tcW w:type="dxa" w:w="1165"/>
          </w:tcPr>
          <w:p>
            <w:pPr>
              <w:spacing w:after="0"/>
              <w:jc w:val="right"/>
            </w:pPr>
            <w:r>
              <w:rPr>
                <w:sz w:val="16"/>
              </w:rPr>
              <w:t>$6,406,092</w:t>
            </w:r>
          </w:p>
        </w:tc>
        <w:tc>
          <w:tcPr>
            <w:tcW w:type="dxa" w:w="1577"/>
          </w:tcPr>
          <w:p>
            <w:pPr>
              <w:spacing w:after="0"/>
              <w:jc w:val="right"/>
            </w:pPr>
            <w:r>
              <w:rPr>
                <w:sz w:val="16"/>
              </w:rPr>
              <w:t>46</w:t>
            </w:r>
          </w:p>
        </w:tc>
        <w:tc>
          <w:tcPr>
            <w:tcW w:type="dxa" w:w="1534"/>
          </w:tcPr>
          <w:p>
            <w:pPr>
              <w:spacing w:after="0"/>
              <w:jc w:val="left"/>
            </w:pPr>
          </w:p>
        </w:tc>
        <w:tc>
          <w:tcPr>
            <w:tcW w:type="dxa" w:w="1881"/>
          </w:tcPr>
          <w:p>
            <w:pPr>
              <w:spacing w:after="0"/>
              <w:jc w:val="left"/>
            </w:pPr>
          </w:p>
        </w:tc>
      </w:tr>
      <w:tr>
        <w:trPr>
          <w:cantSplit/>
        </w:trPr>
        <w:tc>
          <w:tcPr>
            <w:tcW w:type="dxa" w:w="685"/>
          </w:tcPr>
          <w:p>
            <w:pPr>
              <w:spacing w:after="0"/>
              <w:jc w:val="right"/>
            </w:pPr>
            <w:r>
              <w:rPr>
                <w:sz w:val="16"/>
              </w:rPr>
              <w:t>5</w:t>
            </w:r>
          </w:p>
        </w:tc>
        <w:tc>
          <w:tcPr>
            <w:tcW w:type="dxa" w:w="1075"/>
          </w:tcPr>
          <w:p>
            <w:pPr>
              <w:spacing w:after="0"/>
              <w:jc w:val="left"/>
            </w:pPr>
            <w:r>
              <w:rPr>
                <w:sz w:val="16"/>
              </w:rPr>
              <w:t>Landslide</w:t>
            </w:r>
          </w:p>
        </w:tc>
        <w:tc>
          <w:tcPr>
            <w:tcW w:type="dxa" w:w="1230"/>
          </w:tcPr>
          <w:p>
            <w:pPr>
              <w:spacing w:after="0"/>
              <w:jc w:val="left"/>
            </w:pPr>
            <w:r>
              <w:rPr>
                <w:sz w:val="16"/>
              </w:rPr>
              <w:t>Relatively High</w:t>
            </w:r>
          </w:p>
        </w:tc>
        <w:tc>
          <w:tcPr>
            <w:tcW w:type="dxa" w:w="1230"/>
          </w:tcPr>
          <w:p>
            <w:pPr>
              <w:spacing w:after="0"/>
              <w:jc w:val="left"/>
            </w:pPr>
            <w:r>
              <w:rPr>
                <w:sz w:val="16"/>
              </w:rPr>
              <w:t>Relatively Moderate</w:t>
            </w:r>
          </w:p>
        </w:tc>
        <w:tc>
          <w:tcPr>
            <w:tcW w:type="dxa" w:w="1126"/>
          </w:tcPr>
          <w:p>
            <w:pPr>
              <w:spacing w:after="0"/>
              <w:jc w:val="right"/>
            </w:pPr>
            <w:r>
              <w:rPr>
                <w:sz w:val="16"/>
              </w:rPr>
              <w:t>$60,459</w:t>
            </w:r>
          </w:p>
        </w:tc>
        <w:tc>
          <w:tcPr>
            <w:tcW w:type="dxa" w:w="1126"/>
          </w:tcPr>
          <w:p>
            <w:pPr>
              <w:spacing w:after="0"/>
              <w:jc w:val="right"/>
            </w:pPr>
            <w:r>
              <w:rPr>
                <w:sz w:val="16"/>
              </w:rPr>
              <w:t>n/a</w:t>
            </w:r>
          </w:p>
        </w:tc>
        <w:tc>
          <w:tcPr>
            <w:tcW w:type="dxa" w:w="1484"/>
          </w:tcPr>
          <w:p>
            <w:pPr>
              <w:spacing w:after="0"/>
              <w:jc w:val="right"/>
            </w:pPr>
            <w:r>
              <w:rPr>
                <w:sz w:val="16"/>
              </w:rPr>
              <w:t>$564,304</w:t>
            </w:r>
          </w:p>
        </w:tc>
        <w:tc>
          <w:tcPr>
            <w:tcW w:type="dxa" w:w="1165"/>
          </w:tcPr>
          <w:p>
            <w:pPr>
              <w:spacing w:after="0"/>
              <w:jc w:val="right"/>
            </w:pPr>
            <w:r>
              <w:rPr>
                <w:sz w:val="16"/>
              </w:rPr>
              <w:t>$624,763</w:t>
            </w:r>
          </w:p>
        </w:tc>
        <w:tc>
          <w:tcPr>
            <w:tcW w:type="dxa" w:w="1577"/>
          </w:tcPr>
          <w:p>
            <w:pPr>
              <w:spacing w:after="0"/>
              <w:jc w:val="right"/>
            </w:pPr>
            <w:r>
              <w:rPr>
                <w:sz w:val="16"/>
              </w:rPr>
              <w:t>1</w:t>
            </w:r>
          </w:p>
        </w:tc>
        <w:tc>
          <w:tcPr>
            <w:tcW w:type="dxa" w:w="1534"/>
          </w:tcPr>
          <w:p>
            <w:pPr>
              <w:spacing w:after="0"/>
              <w:jc w:val="left"/>
            </w:pPr>
          </w:p>
        </w:tc>
        <w:tc>
          <w:tcPr>
            <w:tcW w:type="dxa" w:w="1881"/>
          </w:tcPr>
          <w:p>
            <w:pPr>
              <w:spacing w:after="0"/>
              <w:jc w:val="left"/>
            </w:pPr>
          </w:p>
        </w:tc>
      </w:tr>
      <w:tr>
        <w:trPr>
          <w:cantSplit/>
        </w:trPr>
        <w:tc>
          <w:tcPr>
            <w:tcW w:type="dxa" w:w="685"/>
          </w:tcPr>
          <w:p>
            <w:pPr>
              <w:spacing w:after="0"/>
              <w:jc w:val="right"/>
            </w:pPr>
            <w:r>
              <w:rPr>
                <w:sz w:val="16"/>
              </w:rPr>
              <w:t>6</w:t>
            </w:r>
          </w:p>
        </w:tc>
        <w:tc>
          <w:tcPr>
            <w:tcW w:type="dxa" w:w="1075"/>
          </w:tcPr>
          <w:p>
            <w:pPr>
              <w:spacing w:after="0"/>
              <w:jc w:val="left"/>
            </w:pPr>
            <w:r>
              <w:rPr>
                <w:sz w:val="16"/>
              </w:rPr>
              <w:t>Heat Wave</w:t>
            </w:r>
          </w:p>
        </w:tc>
        <w:tc>
          <w:tcPr>
            <w:tcW w:type="dxa" w:w="1230"/>
          </w:tcPr>
          <w:p>
            <w:pPr>
              <w:spacing w:after="0"/>
              <w:jc w:val="left"/>
            </w:pPr>
            <w:r>
              <w:rPr>
                <w:sz w:val="16"/>
              </w:rPr>
              <w:t>Relatively Low</w:t>
            </w:r>
          </w:p>
        </w:tc>
        <w:tc>
          <w:tcPr>
            <w:tcW w:type="dxa" w:w="1230"/>
          </w:tcPr>
          <w:p>
            <w:pPr>
              <w:spacing w:after="0"/>
              <w:jc w:val="left"/>
            </w:pPr>
            <w:r>
              <w:rPr>
                <w:sz w:val="16"/>
              </w:rPr>
              <w:t>Relatively Low</w:t>
            </w:r>
          </w:p>
        </w:tc>
        <w:tc>
          <w:tcPr>
            <w:tcW w:type="dxa" w:w="1126"/>
          </w:tcPr>
          <w:p>
            <w:pPr>
              <w:spacing w:after="0"/>
              <w:jc w:val="right"/>
            </w:pPr>
            <w:r>
              <w:rPr>
                <w:sz w:val="16"/>
              </w:rPr>
              <w:t>$443</w:t>
            </w:r>
          </w:p>
        </w:tc>
        <w:tc>
          <w:tcPr>
            <w:tcW w:type="dxa" w:w="1126"/>
          </w:tcPr>
          <w:p>
            <w:pPr>
              <w:spacing w:after="0"/>
              <w:jc w:val="right"/>
            </w:pPr>
            <w:r>
              <w:rPr>
                <w:sz w:val="16"/>
              </w:rPr>
              <w:t>under $1</w:t>
            </w:r>
          </w:p>
        </w:tc>
        <w:tc>
          <w:tcPr>
            <w:tcW w:type="dxa" w:w="1484"/>
          </w:tcPr>
          <w:p>
            <w:pPr>
              <w:spacing w:after="0"/>
              <w:jc w:val="right"/>
            </w:pPr>
            <w:r>
              <w:rPr>
                <w:sz w:val="16"/>
              </w:rPr>
              <w:t>$458,144</w:t>
            </w:r>
          </w:p>
        </w:tc>
        <w:tc>
          <w:tcPr>
            <w:tcW w:type="dxa" w:w="1165"/>
          </w:tcPr>
          <w:p>
            <w:pPr>
              <w:spacing w:after="0"/>
              <w:jc w:val="right"/>
            </w:pPr>
            <w:r>
              <w:rPr>
                <w:sz w:val="16"/>
              </w:rPr>
              <w:t>$458,587</w:t>
            </w:r>
          </w:p>
        </w:tc>
        <w:tc>
          <w:tcPr>
            <w:tcW w:type="dxa" w:w="1577"/>
          </w:tcPr>
          <w:p>
            <w:pPr>
              <w:spacing w:after="0"/>
              <w:jc w:val="right"/>
            </w:pPr>
            <w:r>
              <w:rPr>
                <w:sz w:val="16"/>
              </w:rPr>
              <w:t>50</w:t>
            </w:r>
          </w:p>
        </w:tc>
        <w:tc>
          <w:tcPr>
            <w:tcW w:type="dxa" w:w="1534"/>
          </w:tcPr>
          <w:p>
            <w:pPr>
              <w:spacing w:after="0"/>
              <w:jc w:val="left"/>
            </w:pPr>
          </w:p>
        </w:tc>
        <w:tc>
          <w:tcPr>
            <w:tcW w:type="dxa" w:w="1881"/>
          </w:tcPr>
          <w:p>
            <w:pPr>
              <w:spacing w:after="0"/>
              <w:jc w:val="left"/>
            </w:pPr>
          </w:p>
        </w:tc>
      </w:tr>
      <w:tr>
        <w:trPr>
          <w:cantSplit/>
        </w:trPr>
        <w:tc>
          <w:tcPr>
            <w:tcW w:type="dxa" w:w="685"/>
          </w:tcPr>
          <w:p>
            <w:pPr>
              <w:spacing w:after="0"/>
              <w:jc w:val="right"/>
            </w:pPr>
            <w:r>
              <w:rPr>
                <w:sz w:val="16"/>
              </w:rPr>
              <w:t>7</w:t>
            </w:r>
          </w:p>
        </w:tc>
        <w:tc>
          <w:tcPr>
            <w:tcW w:type="dxa" w:w="1075"/>
          </w:tcPr>
          <w:p>
            <w:pPr>
              <w:spacing w:after="0"/>
              <w:jc w:val="left"/>
            </w:pPr>
            <w:r>
              <w:rPr>
                <w:sz w:val="16"/>
              </w:rPr>
              <w:t>Lightning</w:t>
            </w:r>
          </w:p>
        </w:tc>
        <w:tc>
          <w:tcPr>
            <w:tcW w:type="dxa" w:w="1230"/>
          </w:tcPr>
          <w:p>
            <w:pPr>
              <w:spacing w:after="0"/>
              <w:jc w:val="left"/>
            </w:pPr>
            <w:r>
              <w:rPr>
                <w:sz w:val="16"/>
              </w:rPr>
              <w:t>Relatively Low</w:t>
            </w:r>
          </w:p>
        </w:tc>
        <w:tc>
          <w:tcPr>
            <w:tcW w:type="dxa" w:w="1230"/>
          </w:tcPr>
          <w:p>
            <w:pPr>
              <w:spacing w:after="0"/>
              <w:jc w:val="left"/>
            </w:pPr>
            <w:r>
              <w:rPr>
                <w:sz w:val="16"/>
              </w:rPr>
              <w:t>Relatively Low</w:t>
            </w:r>
          </w:p>
        </w:tc>
        <w:tc>
          <w:tcPr>
            <w:tcW w:type="dxa" w:w="1126"/>
          </w:tcPr>
          <w:p>
            <w:pPr>
              <w:spacing w:after="0"/>
              <w:jc w:val="right"/>
            </w:pPr>
            <w:r>
              <w:rPr>
                <w:sz w:val="16"/>
              </w:rPr>
              <w:t>$6,449</w:t>
            </w:r>
          </w:p>
        </w:tc>
        <w:tc>
          <w:tcPr>
            <w:tcW w:type="dxa" w:w="1126"/>
          </w:tcPr>
          <w:p>
            <w:pPr>
              <w:spacing w:after="0"/>
              <w:jc w:val="right"/>
            </w:pPr>
            <w:r>
              <w:rPr>
                <w:sz w:val="16"/>
              </w:rPr>
              <w:t>n/a</w:t>
            </w:r>
          </w:p>
        </w:tc>
        <w:tc>
          <w:tcPr>
            <w:tcW w:type="dxa" w:w="1484"/>
          </w:tcPr>
          <w:p>
            <w:pPr>
              <w:spacing w:after="0"/>
              <w:jc w:val="right"/>
            </w:pPr>
            <w:r>
              <w:rPr>
                <w:sz w:val="16"/>
              </w:rPr>
              <w:t>$134,059</w:t>
            </w:r>
          </w:p>
        </w:tc>
        <w:tc>
          <w:tcPr>
            <w:tcW w:type="dxa" w:w="1165"/>
          </w:tcPr>
          <w:p>
            <w:pPr>
              <w:spacing w:after="0"/>
              <w:jc w:val="right"/>
            </w:pPr>
            <w:r>
              <w:rPr>
                <w:sz w:val="16"/>
              </w:rPr>
              <w:t>$140,508</w:t>
            </w:r>
          </w:p>
        </w:tc>
        <w:tc>
          <w:tcPr>
            <w:tcW w:type="dxa" w:w="1577"/>
          </w:tcPr>
          <w:p>
            <w:pPr>
              <w:spacing w:after="0"/>
              <w:jc w:val="right"/>
            </w:pPr>
            <w:r>
              <w:rPr>
                <w:sz w:val="16"/>
              </w:rPr>
              <w:t>1</w:t>
            </w:r>
          </w:p>
        </w:tc>
        <w:tc>
          <w:tcPr>
            <w:tcW w:type="dxa" w:w="1534"/>
          </w:tcPr>
          <w:p>
            <w:pPr>
              <w:spacing w:after="0"/>
              <w:jc w:val="left"/>
            </w:pPr>
          </w:p>
        </w:tc>
        <w:tc>
          <w:tcPr>
            <w:tcW w:type="dxa" w:w="1881"/>
          </w:tcPr>
          <w:p>
            <w:pPr>
              <w:spacing w:after="0"/>
              <w:jc w:val="left"/>
            </w:pPr>
          </w:p>
        </w:tc>
      </w:tr>
      <w:tr>
        <w:trPr>
          <w:cantSplit/>
        </w:trPr>
        <w:tc>
          <w:tcPr>
            <w:tcW w:type="dxa" w:w="685"/>
          </w:tcPr>
          <w:p>
            <w:pPr>
              <w:spacing w:after="0"/>
              <w:jc w:val="right"/>
            </w:pPr>
            <w:r>
              <w:rPr>
                <w:sz w:val="16"/>
              </w:rPr>
              <w:t>8</w:t>
            </w:r>
          </w:p>
        </w:tc>
        <w:tc>
          <w:tcPr>
            <w:tcW w:type="dxa" w:w="1075"/>
          </w:tcPr>
          <w:p>
            <w:pPr>
              <w:spacing w:after="0"/>
              <w:jc w:val="left"/>
            </w:pPr>
            <w:r>
              <w:rPr>
                <w:sz w:val="16"/>
              </w:rPr>
              <w:t>Tornado</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126"/>
          </w:tcPr>
          <w:p>
            <w:pPr>
              <w:spacing w:after="0"/>
              <w:jc w:val="right"/>
            </w:pPr>
            <w:r>
              <w:rPr>
                <w:sz w:val="16"/>
              </w:rPr>
              <w:t>$71,729</w:t>
            </w:r>
          </w:p>
        </w:tc>
        <w:tc>
          <w:tcPr>
            <w:tcW w:type="dxa" w:w="1126"/>
          </w:tcPr>
          <w:p>
            <w:pPr>
              <w:spacing w:after="0"/>
              <w:jc w:val="right"/>
            </w:pPr>
            <w:r>
              <w:rPr>
                <w:sz w:val="16"/>
              </w:rPr>
              <w:t>$620</w:t>
            </w:r>
          </w:p>
        </w:tc>
        <w:tc>
          <w:tcPr>
            <w:tcW w:type="dxa" w:w="1484"/>
          </w:tcPr>
          <w:p>
            <w:pPr>
              <w:spacing w:after="0"/>
              <w:jc w:val="right"/>
            </w:pPr>
            <w:r>
              <w:rPr>
                <w:sz w:val="16"/>
              </w:rPr>
              <w:t>$23,347</w:t>
            </w:r>
          </w:p>
        </w:tc>
        <w:tc>
          <w:tcPr>
            <w:tcW w:type="dxa" w:w="1165"/>
          </w:tcPr>
          <w:p>
            <w:pPr>
              <w:spacing w:after="0"/>
              <w:jc w:val="right"/>
            </w:pPr>
            <w:r>
              <w:rPr>
                <w:sz w:val="16"/>
              </w:rPr>
              <w:t>$95,696</w:t>
            </w:r>
          </w:p>
        </w:tc>
        <w:tc>
          <w:tcPr>
            <w:tcW w:type="dxa" w:w="1577"/>
          </w:tcPr>
          <w:p>
            <w:pPr>
              <w:spacing w:after="0"/>
              <w:jc w:val="right"/>
            </w:pPr>
            <w:r>
              <w:rPr>
                <w:sz w:val="16"/>
              </w:rPr>
              <w:t>7</w:t>
            </w:r>
          </w:p>
        </w:tc>
        <w:tc>
          <w:tcPr>
            <w:tcW w:type="dxa" w:w="1534"/>
          </w:tcPr>
          <w:p>
            <w:pPr>
              <w:spacing w:after="0"/>
              <w:jc w:val="left"/>
            </w:pPr>
          </w:p>
        </w:tc>
        <w:tc>
          <w:tcPr>
            <w:tcW w:type="dxa" w:w="1881"/>
          </w:tcPr>
          <w:p>
            <w:pPr>
              <w:spacing w:after="0"/>
              <w:jc w:val="left"/>
            </w:pPr>
          </w:p>
        </w:tc>
      </w:tr>
      <w:tr>
        <w:trPr>
          <w:cantSplit/>
        </w:trPr>
        <w:tc>
          <w:tcPr>
            <w:tcW w:type="dxa" w:w="685"/>
          </w:tcPr>
          <w:p>
            <w:pPr>
              <w:spacing w:after="0"/>
              <w:jc w:val="right"/>
            </w:pPr>
            <w:r>
              <w:rPr>
                <w:sz w:val="16"/>
              </w:rPr>
              <w:t>9</w:t>
            </w:r>
          </w:p>
        </w:tc>
        <w:tc>
          <w:tcPr>
            <w:tcW w:type="dxa" w:w="1075"/>
          </w:tcPr>
          <w:p>
            <w:pPr>
              <w:spacing w:after="0"/>
              <w:jc w:val="left"/>
            </w:pPr>
            <w:r>
              <w:rPr>
                <w:sz w:val="16"/>
              </w:rPr>
              <w:t>Volcanic Activity</w:t>
            </w:r>
          </w:p>
        </w:tc>
        <w:tc>
          <w:tcPr>
            <w:tcW w:type="dxa" w:w="1230"/>
          </w:tcPr>
          <w:p>
            <w:pPr>
              <w:spacing w:after="0"/>
              <w:jc w:val="left"/>
            </w:pPr>
            <w:r>
              <w:rPr>
                <w:sz w:val="16"/>
              </w:rPr>
              <w:t>Relatively Low</w:t>
            </w:r>
          </w:p>
        </w:tc>
        <w:tc>
          <w:tcPr>
            <w:tcW w:type="dxa" w:w="1230"/>
          </w:tcPr>
          <w:p>
            <w:pPr>
              <w:spacing w:after="0"/>
              <w:jc w:val="left"/>
            </w:pPr>
            <w:r>
              <w:rPr>
                <w:sz w:val="16"/>
              </w:rPr>
              <w:t>Relatively Low</w:t>
            </w:r>
          </w:p>
        </w:tc>
        <w:tc>
          <w:tcPr>
            <w:tcW w:type="dxa" w:w="1126"/>
          </w:tcPr>
          <w:p>
            <w:pPr>
              <w:spacing w:after="0"/>
              <w:jc w:val="right"/>
            </w:pPr>
            <w:r>
              <w:rPr>
                <w:sz w:val="16"/>
              </w:rPr>
              <w:t>$28,883</w:t>
            </w:r>
          </w:p>
        </w:tc>
        <w:tc>
          <w:tcPr>
            <w:tcW w:type="dxa" w:w="1126"/>
          </w:tcPr>
          <w:p>
            <w:pPr>
              <w:spacing w:after="0"/>
              <w:jc w:val="right"/>
            </w:pPr>
            <w:r>
              <w:rPr>
                <w:sz w:val="16"/>
              </w:rPr>
              <w:t>n/a</w:t>
            </w:r>
          </w:p>
        </w:tc>
        <w:tc>
          <w:tcPr>
            <w:tcW w:type="dxa" w:w="1484"/>
          </w:tcPr>
          <w:p>
            <w:pPr>
              <w:spacing w:after="0"/>
              <w:jc w:val="right"/>
            </w:pPr>
            <w:r>
              <w:rPr>
                <w:sz w:val="16"/>
              </w:rPr>
              <w:t>$29,336</w:t>
            </w:r>
          </w:p>
        </w:tc>
        <w:tc>
          <w:tcPr>
            <w:tcW w:type="dxa" w:w="1165"/>
          </w:tcPr>
          <w:p>
            <w:pPr>
              <w:spacing w:after="0"/>
              <w:jc w:val="right"/>
            </w:pPr>
            <w:r>
              <w:rPr>
                <w:sz w:val="16"/>
              </w:rPr>
              <w:t>$58,220</w:t>
            </w:r>
          </w:p>
        </w:tc>
        <w:tc>
          <w:tcPr>
            <w:tcW w:type="dxa" w:w="1577"/>
          </w:tcPr>
          <w:p>
            <w:pPr>
              <w:spacing w:after="0"/>
              <w:jc w:val="right"/>
            </w:pPr>
            <w:r>
              <w:rPr>
                <w:sz w:val="16"/>
              </w:rPr>
              <w:t>0</w:t>
            </w:r>
          </w:p>
        </w:tc>
        <w:tc>
          <w:tcPr>
            <w:tcW w:type="dxa" w:w="1534"/>
          </w:tcPr>
          <w:p>
            <w:pPr>
              <w:spacing w:after="0"/>
              <w:jc w:val="left"/>
            </w:pPr>
          </w:p>
        </w:tc>
        <w:tc>
          <w:tcPr>
            <w:tcW w:type="dxa" w:w="1881"/>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10</w:t>
            </w:r>
          </w:p>
        </w:tc>
        <w:tc>
          <w:tcPr>
            <w:tcW w:type="dxa" w:w="1075"/>
          </w:tcPr>
          <w:p>
            <w:pPr>
              <w:spacing w:after="0"/>
              <w:jc w:val="left"/>
            </w:pPr>
            <w:r>
              <w:rPr>
                <w:sz w:val="16"/>
              </w:rPr>
              <w:t>Hail</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126"/>
          </w:tcPr>
          <w:p>
            <w:pPr>
              <w:spacing w:after="0"/>
              <w:jc w:val="right"/>
            </w:pPr>
            <w:r>
              <w:rPr>
                <w:sz w:val="16"/>
              </w:rPr>
              <w:t>$1,741</w:t>
            </w:r>
          </w:p>
        </w:tc>
        <w:tc>
          <w:tcPr>
            <w:tcW w:type="dxa" w:w="1126"/>
          </w:tcPr>
          <w:p>
            <w:pPr>
              <w:spacing w:after="0"/>
              <w:jc w:val="right"/>
            </w:pPr>
            <w:r>
              <w:rPr>
                <w:sz w:val="16"/>
              </w:rPr>
              <w:t>$1,691</w:t>
            </w:r>
          </w:p>
        </w:tc>
        <w:tc>
          <w:tcPr>
            <w:tcW w:type="dxa" w:w="1484"/>
          </w:tcPr>
          <w:p>
            <w:pPr>
              <w:spacing w:after="0"/>
              <w:jc w:val="right"/>
            </w:pPr>
            <w:r>
              <w:rPr>
                <w:sz w:val="16"/>
              </w:rPr>
              <w:t>$21,624</w:t>
            </w:r>
          </w:p>
        </w:tc>
        <w:tc>
          <w:tcPr>
            <w:tcW w:type="dxa" w:w="1165"/>
          </w:tcPr>
          <w:p>
            <w:pPr>
              <w:spacing w:after="0"/>
              <w:jc w:val="right"/>
            </w:pPr>
            <w:r>
              <w:rPr>
                <w:sz w:val="16"/>
              </w:rPr>
              <w:t>$25,056</w:t>
            </w:r>
          </w:p>
        </w:tc>
        <w:tc>
          <w:tcPr>
            <w:tcW w:type="dxa" w:w="1577"/>
          </w:tcPr>
          <w:p>
            <w:pPr>
              <w:spacing w:after="0"/>
              <w:jc w:val="right"/>
            </w:pPr>
            <w:r>
              <w:rPr>
                <w:sz w:val="16"/>
              </w:rPr>
              <w:t>22</w:t>
            </w:r>
          </w:p>
        </w:tc>
        <w:tc>
          <w:tcPr>
            <w:tcW w:type="dxa" w:w="1534"/>
          </w:tcPr>
          <w:p>
            <w:pPr>
              <w:spacing w:after="0"/>
              <w:jc w:val="left"/>
            </w:pPr>
          </w:p>
        </w:tc>
        <w:tc>
          <w:tcPr>
            <w:tcW w:type="dxa" w:w="1881"/>
          </w:tcPr>
          <w:p>
            <w:pPr>
              <w:spacing w:after="0"/>
              <w:jc w:val="left"/>
            </w:pPr>
          </w:p>
        </w:tc>
      </w:tr>
      <w:tr>
        <w:trPr>
          <w:cantSplit/>
        </w:trPr>
        <w:tc>
          <w:tcPr>
            <w:tcW w:type="dxa" w:w="685"/>
          </w:tcPr>
          <w:p>
            <w:pPr>
              <w:spacing w:after="0"/>
              <w:jc w:val="right"/>
            </w:pPr>
            <w:r>
              <w:rPr>
                <w:sz w:val="16"/>
              </w:rPr>
              <w:t>11</w:t>
            </w:r>
          </w:p>
        </w:tc>
        <w:tc>
          <w:tcPr>
            <w:tcW w:type="dxa" w:w="1075"/>
          </w:tcPr>
          <w:p>
            <w:pPr>
              <w:spacing w:after="0"/>
              <w:jc w:val="left"/>
            </w:pPr>
            <w:r>
              <w:rPr>
                <w:sz w:val="16"/>
              </w:rPr>
              <w:t>Strong Wind</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126"/>
          </w:tcPr>
          <w:p>
            <w:pPr>
              <w:spacing w:after="0"/>
              <w:jc w:val="right"/>
            </w:pPr>
            <w:r>
              <w:rPr>
                <w:sz w:val="16"/>
              </w:rPr>
              <w:t>$3,129</w:t>
            </w:r>
          </w:p>
        </w:tc>
        <w:tc>
          <w:tcPr>
            <w:tcW w:type="dxa" w:w="1126"/>
          </w:tcPr>
          <w:p>
            <w:pPr>
              <w:spacing w:after="0"/>
              <w:jc w:val="right"/>
            </w:pPr>
            <w:r>
              <w:rPr>
                <w:sz w:val="16"/>
              </w:rPr>
              <w:t>$1,002</w:t>
            </w:r>
          </w:p>
        </w:tc>
        <w:tc>
          <w:tcPr>
            <w:tcW w:type="dxa" w:w="1484"/>
          </w:tcPr>
          <w:p>
            <w:pPr>
              <w:spacing w:after="0"/>
              <w:jc w:val="right"/>
            </w:pPr>
            <w:r>
              <w:rPr>
                <w:sz w:val="16"/>
              </w:rPr>
              <w:t>$16,995</w:t>
            </w:r>
          </w:p>
        </w:tc>
        <w:tc>
          <w:tcPr>
            <w:tcW w:type="dxa" w:w="1165"/>
          </w:tcPr>
          <w:p>
            <w:pPr>
              <w:spacing w:after="0"/>
              <w:jc w:val="right"/>
            </w:pPr>
            <w:r>
              <w:rPr>
                <w:sz w:val="16"/>
              </w:rPr>
              <w:t>$21,126</w:t>
            </w:r>
          </w:p>
        </w:tc>
        <w:tc>
          <w:tcPr>
            <w:tcW w:type="dxa" w:w="1577"/>
          </w:tcPr>
          <w:p>
            <w:pPr>
              <w:spacing w:after="0"/>
              <w:jc w:val="right"/>
            </w:pPr>
            <w:r>
              <w:rPr>
                <w:sz w:val="16"/>
              </w:rPr>
              <w:t>68</w:t>
            </w:r>
          </w:p>
        </w:tc>
        <w:tc>
          <w:tcPr>
            <w:tcW w:type="dxa" w:w="1534"/>
          </w:tcPr>
          <w:p>
            <w:pPr>
              <w:spacing w:after="0"/>
              <w:jc w:val="left"/>
            </w:pPr>
          </w:p>
        </w:tc>
        <w:tc>
          <w:tcPr>
            <w:tcW w:type="dxa" w:w="1881"/>
          </w:tcPr>
          <w:p>
            <w:pPr>
              <w:spacing w:after="0"/>
              <w:jc w:val="left"/>
            </w:pPr>
            <w:r>
              <w:rPr>
                <w:sz w:val="16"/>
              </w:rPr>
              <w:t>Includes 47 High Wind and 16 Strong Wind records (NOAA non-thunderstorm wind types, outside NRI's Strong Wind definition).</w:t>
            </w:r>
          </w:p>
        </w:tc>
      </w:tr>
      <w:tr>
        <w:trPr>
          <w:cantSplit/>
        </w:trPr>
        <w:tc>
          <w:tcPr>
            <w:tcW w:type="dxa" w:w="685"/>
          </w:tcPr>
          <w:p>
            <w:pPr>
              <w:spacing w:after="0"/>
              <w:jc w:val="right"/>
            </w:pPr>
            <w:r>
              <w:rPr>
                <w:sz w:val="16"/>
              </w:rPr>
              <w:t>12</w:t>
            </w:r>
          </w:p>
        </w:tc>
        <w:tc>
          <w:tcPr>
            <w:tcW w:type="dxa" w:w="1075"/>
          </w:tcPr>
          <w:p>
            <w:pPr>
              <w:spacing w:after="0"/>
              <w:jc w:val="left"/>
            </w:pPr>
            <w:r>
              <w:rPr>
                <w:sz w:val="16"/>
              </w:rPr>
              <w:t>Winter Weather</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126"/>
          </w:tcPr>
          <w:p>
            <w:pPr>
              <w:spacing w:after="0"/>
              <w:jc w:val="right"/>
            </w:pPr>
            <w:r>
              <w:rPr>
                <w:sz w:val="16"/>
              </w:rPr>
              <w:t>$182</w:t>
            </w:r>
          </w:p>
        </w:tc>
        <w:tc>
          <w:tcPr>
            <w:tcW w:type="dxa" w:w="1126"/>
          </w:tcPr>
          <w:p>
            <w:pPr>
              <w:spacing w:after="0"/>
              <w:jc w:val="right"/>
            </w:pPr>
            <w:r>
              <w:rPr>
                <w:sz w:val="16"/>
              </w:rPr>
              <w:t>under $1</w:t>
            </w:r>
          </w:p>
        </w:tc>
        <w:tc>
          <w:tcPr>
            <w:tcW w:type="dxa" w:w="1484"/>
          </w:tcPr>
          <w:p>
            <w:pPr>
              <w:spacing w:after="0"/>
              <w:jc w:val="right"/>
            </w:pPr>
            <w:r>
              <w:rPr>
                <w:sz w:val="16"/>
              </w:rPr>
              <w:t>$988</w:t>
            </w:r>
          </w:p>
        </w:tc>
        <w:tc>
          <w:tcPr>
            <w:tcW w:type="dxa" w:w="1165"/>
          </w:tcPr>
          <w:p>
            <w:pPr>
              <w:spacing w:after="0"/>
              <w:jc w:val="right"/>
            </w:pPr>
            <w:r>
              <w:rPr>
                <w:sz w:val="16"/>
              </w:rPr>
              <w:t>$1,169</w:t>
            </w:r>
          </w:p>
        </w:tc>
        <w:tc>
          <w:tcPr>
            <w:tcW w:type="dxa" w:w="1577"/>
          </w:tcPr>
          <w:p>
            <w:pPr>
              <w:spacing w:after="0"/>
              <w:jc w:val="right"/>
            </w:pPr>
            <w:r>
              <w:rPr>
                <w:sz w:val="16"/>
              </w:rPr>
              <w:t>261</w:t>
            </w:r>
          </w:p>
        </w:tc>
        <w:tc>
          <w:tcPr>
            <w:tcW w:type="dxa" w:w="1534"/>
          </w:tcPr>
          <w:p>
            <w:pPr>
              <w:spacing w:after="0"/>
              <w:jc w:val="left"/>
            </w:pPr>
          </w:p>
        </w:tc>
        <w:tc>
          <w:tcPr>
            <w:tcW w:type="dxa" w:w="1881"/>
          </w:tcPr>
          <w:p>
            <w:pPr>
              <w:spacing w:after="0"/>
              <w:jc w:val="left"/>
            </w:pPr>
          </w:p>
        </w:tc>
      </w:tr>
      <w:tr>
        <w:trPr>
          <w:cantSplit/>
        </w:trPr>
        <w:tc>
          <w:tcPr>
            <w:tcW w:type="dxa" w:w="685"/>
          </w:tcPr>
          <w:p>
            <w:pPr>
              <w:spacing w:after="0"/>
              <w:jc w:val="right"/>
            </w:pPr>
            <w:r>
              <w:rPr>
                <w:sz w:val="16"/>
              </w:rPr>
              <w:t>13</w:t>
            </w:r>
          </w:p>
        </w:tc>
        <w:tc>
          <w:tcPr>
            <w:tcW w:type="dxa" w:w="1075"/>
          </w:tcPr>
          <w:p>
            <w:pPr>
              <w:spacing w:after="0"/>
              <w:jc w:val="left"/>
            </w:pPr>
            <w:r>
              <w:rPr>
                <w:sz w:val="16"/>
              </w:rPr>
              <w:t>Avalanche</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484"/>
          </w:tcPr>
          <w:p>
            <w:pPr>
              <w:spacing w:after="0"/>
              <w:jc w:val="right"/>
            </w:pPr>
            <w:r>
              <w:rPr>
                <w:sz w:val="16"/>
              </w:rPr>
              <w:t>$79</w:t>
            </w:r>
          </w:p>
        </w:tc>
        <w:tc>
          <w:tcPr>
            <w:tcW w:type="dxa" w:w="1165"/>
          </w:tcPr>
          <w:p>
            <w:pPr>
              <w:spacing w:after="0"/>
              <w:jc w:val="right"/>
            </w:pPr>
            <w:r>
              <w:rPr>
                <w:sz w:val="16"/>
              </w:rPr>
              <w:t>$79</w:t>
            </w:r>
          </w:p>
        </w:tc>
        <w:tc>
          <w:tcPr>
            <w:tcW w:type="dxa" w:w="1577"/>
          </w:tcPr>
          <w:p>
            <w:pPr>
              <w:spacing w:after="0"/>
              <w:jc w:val="right"/>
            </w:pPr>
            <w:r>
              <w:rPr>
                <w:sz w:val="16"/>
              </w:rPr>
              <w:t>0</w:t>
            </w:r>
          </w:p>
        </w:tc>
        <w:tc>
          <w:tcPr>
            <w:tcW w:type="dxa" w:w="1534"/>
          </w:tcPr>
          <w:p>
            <w:pPr>
              <w:spacing w:after="0"/>
              <w:jc w:val="left"/>
            </w:pPr>
          </w:p>
        </w:tc>
        <w:tc>
          <w:tcPr>
            <w:tcW w:type="dxa" w:w="1881"/>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14</w:t>
            </w:r>
          </w:p>
        </w:tc>
        <w:tc>
          <w:tcPr>
            <w:tcW w:type="dxa" w:w="1075"/>
          </w:tcPr>
          <w:p>
            <w:pPr>
              <w:spacing w:after="0"/>
              <w:jc w:val="left"/>
            </w:pPr>
            <w:r>
              <w:rPr>
                <w:sz w:val="16"/>
              </w:rPr>
              <w:t>Cold Wave</w:t>
            </w:r>
          </w:p>
        </w:tc>
        <w:tc>
          <w:tcPr>
            <w:tcW w:type="dxa" w:w="1230"/>
          </w:tcPr>
          <w:p>
            <w:pPr>
              <w:spacing w:after="0"/>
              <w:jc w:val="left"/>
            </w:pPr>
            <w:r>
              <w:rPr>
                <w:sz w:val="16"/>
              </w:rPr>
              <w:t>No Rating</w:t>
            </w:r>
          </w:p>
        </w:tc>
        <w:tc>
          <w:tcPr>
            <w:tcW w:type="dxa" w:w="123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484"/>
          </w:tcPr>
          <w:p>
            <w:pPr>
              <w:spacing w:after="0"/>
              <w:jc w:val="right"/>
            </w:pPr>
            <w:r>
              <w:rPr>
                <w:sz w:val="16"/>
              </w:rPr>
              <w:t>$0</w:t>
            </w:r>
          </w:p>
        </w:tc>
        <w:tc>
          <w:tcPr>
            <w:tcW w:type="dxa" w:w="1165"/>
          </w:tcPr>
          <w:p>
            <w:pPr>
              <w:spacing w:after="0"/>
              <w:jc w:val="right"/>
            </w:pPr>
            <w:r>
              <w:rPr>
                <w:sz w:val="16"/>
              </w:rPr>
              <w:t>$0</w:t>
            </w:r>
          </w:p>
        </w:tc>
        <w:tc>
          <w:tcPr>
            <w:tcW w:type="dxa" w:w="1577"/>
          </w:tcPr>
          <w:p>
            <w:pPr>
              <w:spacing w:after="0"/>
              <w:jc w:val="right"/>
            </w:pPr>
            <w:r>
              <w:rPr>
                <w:sz w:val="16"/>
              </w:rPr>
              <w:t>31</w:t>
            </w:r>
          </w:p>
        </w:tc>
        <w:tc>
          <w:tcPr>
            <w:tcW w:type="dxa" w:w="1534"/>
          </w:tcPr>
          <w:p>
            <w:pPr>
              <w:spacing w:after="0"/>
              <w:jc w:val="left"/>
            </w:pPr>
          </w:p>
        </w:tc>
        <w:tc>
          <w:tcPr>
            <w:tcW w:type="dxa" w:w="1881"/>
          </w:tcPr>
          <w:p>
            <w:pPr>
              <w:spacing w:after="0"/>
              <w:jc w:val="left"/>
            </w:pPr>
            <w:r>
              <w:rPr>
                <w:sz w:val="16"/>
              </w:rPr>
              <w:t>Includes 8 Frost/Freeze records (outside NRI's Cold Wave definition; counted in this table and in B1-d, not in the B1-e descriptor).</w:t>
            </w:r>
          </w:p>
        </w:tc>
      </w:tr>
      <w:tr>
        <w:trPr>
          <w:cantSplit/>
        </w:trPr>
        <w:tc>
          <w:tcPr>
            <w:tcW w:type="dxa" w:w="685"/>
          </w:tcPr>
          <w:p>
            <w:pPr>
              <w:spacing w:after="0"/>
              <w:jc w:val="right"/>
            </w:pPr>
          </w:p>
        </w:tc>
        <w:tc>
          <w:tcPr>
            <w:tcW w:type="dxa" w:w="1075"/>
          </w:tcPr>
          <w:p>
            <w:pPr>
              <w:spacing w:after="0"/>
              <w:jc w:val="left"/>
            </w:pPr>
            <w:r>
              <w:rPr>
                <w:sz w:val="16"/>
              </w:rPr>
              <w:t>Coastal Flooding</w:t>
            </w:r>
          </w:p>
        </w:tc>
        <w:tc>
          <w:tcPr>
            <w:tcW w:type="dxa" w:w="1230"/>
          </w:tcPr>
          <w:p>
            <w:pPr>
              <w:spacing w:after="0"/>
              <w:jc w:val="left"/>
            </w:pPr>
            <w:r>
              <w:rPr>
                <w:sz w:val="16"/>
              </w:rPr>
              <w:t>Not Applicable</w:t>
            </w:r>
          </w:p>
        </w:tc>
        <w:tc>
          <w:tcPr>
            <w:tcW w:type="dxa" w:w="123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84"/>
          </w:tcPr>
          <w:p>
            <w:pPr>
              <w:spacing w:after="0"/>
              <w:jc w:val="right"/>
            </w:pPr>
          </w:p>
        </w:tc>
        <w:tc>
          <w:tcPr>
            <w:tcW w:type="dxa" w:w="1165"/>
          </w:tcPr>
          <w:p>
            <w:pPr>
              <w:spacing w:after="0"/>
              <w:jc w:val="right"/>
            </w:pPr>
          </w:p>
        </w:tc>
        <w:tc>
          <w:tcPr>
            <w:tcW w:type="dxa" w:w="1577"/>
          </w:tcPr>
          <w:p>
            <w:pPr>
              <w:spacing w:after="0"/>
              <w:jc w:val="right"/>
            </w:pPr>
            <w:r>
              <w:rPr>
                <w:sz w:val="16"/>
              </w:rPr>
              <w:t>0</w:t>
            </w:r>
          </w:p>
        </w:tc>
        <w:tc>
          <w:tcPr>
            <w:tcW w:type="dxa" w:w="1534"/>
          </w:tcPr>
          <w:p>
            <w:pPr>
              <w:spacing w:after="0"/>
              <w:jc w:val="left"/>
            </w:pPr>
          </w:p>
        </w:tc>
        <w:tc>
          <w:tcPr>
            <w:tcW w:type="dxa" w:w="1881"/>
          </w:tcPr>
          <w:p>
            <w:pPr>
              <w:spacing w:after="0"/>
              <w:jc w:val="left"/>
            </w:pPr>
            <w:r>
              <w:rPr>
                <w:sz w:val="16"/>
              </w:rPr>
              <w:t>Declared 1 time; no Storm Events record of this type.</w:t>
            </w:r>
          </w:p>
        </w:tc>
      </w:tr>
      <w:tr>
        <w:trPr>
          <w:cantSplit/>
        </w:trPr>
        <w:tc>
          <w:tcPr>
            <w:tcW w:type="dxa" w:w="685"/>
          </w:tcPr>
          <w:p>
            <w:pPr>
              <w:spacing w:after="0"/>
              <w:jc w:val="right"/>
            </w:pPr>
          </w:p>
        </w:tc>
        <w:tc>
          <w:tcPr>
            <w:tcW w:type="dxa" w:w="1075"/>
          </w:tcPr>
          <w:p>
            <w:pPr>
              <w:spacing w:after="0"/>
              <w:jc w:val="left"/>
            </w:pPr>
            <w:r>
              <w:rPr>
                <w:sz w:val="16"/>
              </w:rPr>
              <w:t>Hurricane</w:t>
            </w:r>
          </w:p>
        </w:tc>
        <w:tc>
          <w:tcPr>
            <w:tcW w:type="dxa" w:w="1230"/>
          </w:tcPr>
          <w:p>
            <w:pPr>
              <w:spacing w:after="0"/>
              <w:jc w:val="left"/>
            </w:pPr>
            <w:r>
              <w:rPr>
                <w:sz w:val="16"/>
              </w:rPr>
              <w:t>Not Applicable</w:t>
            </w:r>
          </w:p>
        </w:tc>
        <w:tc>
          <w:tcPr>
            <w:tcW w:type="dxa" w:w="123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84"/>
          </w:tcPr>
          <w:p>
            <w:pPr>
              <w:spacing w:after="0"/>
              <w:jc w:val="right"/>
            </w:pPr>
          </w:p>
        </w:tc>
        <w:tc>
          <w:tcPr>
            <w:tcW w:type="dxa" w:w="1165"/>
          </w:tcPr>
          <w:p>
            <w:pPr>
              <w:spacing w:after="0"/>
              <w:jc w:val="right"/>
            </w:pPr>
          </w:p>
        </w:tc>
        <w:tc>
          <w:tcPr>
            <w:tcW w:type="dxa" w:w="1577"/>
          </w:tcPr>
          <w:p>
            <w:pPr>
              <w:spacing w:after="0"/>
              <w:jc w:val="right"/>
            </w:pPr>
            <w:r>
              <w:rPr>
                <w:sz w:val="16"/>
              </w:rPr>
              <w:t>0</w:t>
            </w:r>
          </w:p>
        </w:tc>
        <w:tc>
          <w:tcPr>
            <w:tcW w:type="dxa" w:w="1534"/>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Avalanche</w:t>
            </w:r>
          </w:p>
        </w:tc>
        <w:tc>
          <w:tcPr>
            <w:tcW w:type="dxa" w:w="10261"/>
          </w:tcPr>
          <w:p>
            <w:pPr>
              <w:spacing w:after="0"/>
              <w:jc w:val="left"/>
            </w:pPr>
            <w:r>
              <w:rPr>
                <w:sz w:val="16"/>
              </w:rPr>
              <w:t>tract 1 (Very Low, 15.3); tract 3 (Very Low, 14.4)</w:t>
            </w:r>
          </w:p>
        </w:tc>
      </w:tr>
      <w:tr>
        <w:trPr>
          <w:cantSplit/>
        </w:trPr>
        <w:tc>
          <w:tcPr>
            <w:tcW w:type="dxa" w:w="3851"/>
          </w:tcPr>
          <w:p>
            <w:pPr>
              <w:spacing w:after="0"/>
              <w:jc w:val="left"/>
            </w:pPr>
            <w:r>
              <w:rPr>
                <w:sz w:val="16"/>
              </w:rPr>
              <w:t>Coastal Flooding</w:t>
            </w:r>
          </w:p>
        </w:tc>
        <w:tc>
          <w:tcPr>
            <w:tcW w:type="dxa" w:w="10261"/>
          </w:tcPr>
          <w:p>
            <w:pPr>
              <w:spacing w:after="0"/>
              <w:jc w:val="left"/>
            </w:pPr>
            <w:r>
              <w:rPr>
                <w:sz w:val="16"/>
              </w:rPr>
              <w:t>no tract has a National Risk Index rating for this hazard</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8 (Relatively High, 95.1); tract 5 (Relatively High, 94.8); tract 10 (Relatively High, 92.2)</w:t>
            </w:r>
          </w:p>
        </w:tc>
      </w:tr>
      <w:tr>
        <w:trPr>
          <w:cantSplit/>
        </w:trPr>
        <w:tc>
          <w:tcPr>
            <w:tcW w:type="dxa" w:w="3851"/>
          </w:tcPr>
          <w:p>
            <w:pPr>
              <w:spacing w:after="0"/>
              <w:jc w:val="left"/>
            </w:pPr>
            <w:r>
              <w:rPr>
                <w:sz w:val="16"/>
              </w:rPr>
              <w:t>Hurricane</w:t>
            </w:r>
          </w:p>
        </w:tc>
        <w:tc>
          <w:tcPr>
            <w:tcW w:type="dxa" w:w="10261"/>
          </w:tcPr>
          <w:p>
            <w:pPr>
              <w:spacing w:after="0"/>
              <w:jc w:val="left"/>
            </w:pPr>
            <w:r>
              <w:rPr>
                <w:sz w:val="16"/>
              </w:rPr>
              <w:t>no tract has a National Risk Index rating for this hazard</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3 (Very High, 99.9); tract 1 (Relatively High, 99.5); tract 4 (Relatively Moderate, 98.5)</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8 (Very Low, 27.5); tract 10 (Very Low, 27.0); tract 1 (Very Low, 23.1)</w:t>
            </w:r>
          </w:p>
        </w:tc>
      </w:tr>
      <w:tr>
        <w:trPr>
          <w:cantSplit/>
        </w:trPr>
        <w:tc>
          <w:tcPr>
            <w:tcW w:type="dxa" w:w="3851"/>
          </w:tcPr>
          <w:p>
            <w:pPr>
              <w:spacing w:after="0"/>
              <w:jc w:val="left"/>
            </w:pPr>
            <w:r>
              <w:rPr>
                <w:sz w:val="16"/>
              </w:rPr>
              <w:t>Volcanic Activity</w:t>
            </w:r>
          </w:p>
        </w:tc>
        <w:tc>
          <w:tcPr>
            <w:tcW w:type="dxa" w:w="10261"/>
          </w:tcPr>
          <w:p>
            <w:pPr>
              <w:spacing w:after="0"/>
              <w:jc w:val="left"/>
            </w:pPr>
            <w:r>
              <w:rPr>
                <w:sz w:val="16"/>
              </w:rPr>
              <w:t>tract 1 (Relatively Moderate, 99.0); tract 10 (Very Low, 86.3); tract 6 (Very Low, 85.9)</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3 (Very High, 99.9); tract 2.02 (Very High, 99.8); tract 4 (Very High, 99.6)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30"/>
        <w:gridCol w:w="1772"/>
        <w:gridCol w:w="1649"/>
        <w:gridCol w:w="1705"/>
        <w:gridCol w:w="1804"/>
        <w:gridCol w:w="1632"/>
        <w:gridCol w:w="2130"/>
        <w:gridCol w:w="1791"/>
      </w:tblGrid>
      <w:tr>
        <w:trPr>
          <w:cantSplit/>
          <w:tblHeader/>
        </w:trPr>
        <w:tc>
          <w:tcPr>
            <w:tcW w:type="dxa" w:w="1630"/>
            <w:shd w:val="clear" w:color="auto" w:fill="E8E8E8"/>
          </w:tcPr>
          <w:p>
            <w:pPr>
              <w:spacing w:after="0"/>
              <w:jc w:val="left"/>
            </w:pPr>
            <w:r>
              <w:rPr>
                <w:b/>
                <w:sz w:val="16"/>
              </w:rPr>
              <w:t>Hazard</w:t>
            </w:r>
          </w:p>
        </w:tc>
        <w:tc>
          <w:tcPr>
            <w:tcW w:type="dxa" w:w="1772"/>
            <w:shd w:val="clear" w:color="auto" w:fill="E8E8E8"/>
          </w:tcPr>
          <w:p>
            <w:pPr>
              <w:spacing w:after="0"/>
              <w:jc w:val="left"/>
            </w:pPr>
            <w:r>
              <w:rPr>
                <w:b/>
                <w:sz w:val="16"/>
              </w:rPr>
              <w:t>Scale</w:t>
            </w:r>
          </w:p>
        </w:tc>
        <w:tc>
          <w:tcPr>
            <w:tcW w:type="dxa" w:w="164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05"/>
            <w:shd w:val="clear" w:color="auto" w:fill="E8E8E8"/>
          </w:tcPr>
          <w:p>
            <w:pPr>
              <w:spacing w:after="0"/>
              <w:jc w:val="left"/>
            </w:pPr>
            <w:r>
              <w:rPr>
                <w:b/>
                <w:sz w:val="16"/>
              </w:rPr>
              <w:t>Observed range</w:t>
            </w:r>
          </w:p>
        </w:tc>
        <w:tc>
          <w:tcPr>
            <w:tcW w:type="dxa" w:w="1804"/>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2130"/>
            <w:shd w:val="clear" w:color="auto" w:fill="E8E8E8"/>
          </w:tcPr>
          <w:p>
            <w:pPr>
              <w:spacing w:after="0"/>
              <w:jc w:val="left"/>
            </w:pPr>
            <w:r>
              <w:rPr>
                <w:b/>
                <w:sz w:val="16"/>
              </w:rPr>
              <w:t>How it applies to jurisdictions</w:t>
            </w:r>
          </w:p>
        </w:tc>
        <w:tc>
          <w:tcPr>
            <w:tcW w:type="dxa" w:w="1791"/>
            <w:shd w:val="clear" w:color="auto" w:fill="E8E8E8"/>
          </w:tcPr>
          <w:p>
            <w:pPr>
              <w:spacing w:after="0"/>
              <w:jc w:val="left"/>
            </w:pPr>
            <w:r>
              <w:rPr>
                <w:b/>
                <w:sz w:val="16"/>
              </w:rPr>
              <w:t>Note</w:t>
            </w:r>
          </w:p>
        </w:tc>
      </w:tr>
      <w:tr>
        <w:trPr>
          <w:cantSplit/>
        </w:trPr>
        <w:tc>
          <w:tcPr>
            <w:tcW w:type="dxa" w:w="1630"/>
          </w:tcPr>
          <w:p>
            <w:pPr>
              <w:spacing w:after="0"/>
              <w:jc w:val="left"/>
            </w:pPr>
            <w:r>
              <w:rPr>
                <w:sz w:val="16"/>
              </w:rPr>
              <w:t>Avalanche</w:t>
            </w:r>
          </w:p>
        </w:tc>
        <w:tc>
          <w:tcPr>
            <w:tcW w:type="dxa" w:w="1772"/>
          </w:tcPr>
          <w:p>
            <w:pPr>
              <w:spacing w:after="0"/>
              <w:jc w:val="left"/>
            </w:pPr>
            <w:r>
              <w:rPr>
                <w:sz w:val="16"/>
              </w:rPr>
              <w:t>none (count and damage only)</w:t>
            </w:r>
          </w:p>
        </w:tc>
        <w:tc>
          <w:tcPr>
            <w:tcW w:type="dxa" w:w="1649"/>
          </w:tcPr>
          <w:p>
            <w:pPr>
              <w:spacing w:after="0"/>
              <w:jc w:val="right"/>
            </w:pPr>
            <w:r>
              <w:rPr>
                <w:sz w:val="16"/>
              </w:rPr>
              <w:t>0</w:t>
            </w:r>
          </w:p>
        </w:tc>
        <w:tc>
          <w:tcPr>
            <w:tcW w:type="dxa" w:w="1705"/>
          </w:tcPr>
          <w:p>
            <w:pPr>
              <w:spacing w:after="0"/>
              <w:jc w:val="left"/>
            </w:pPr>
          </w:p>
        </w:tc>
        <w:tc>
          <w:tcPr>
            <w:tcW w:type="dxa" w:w="1804"/>
          </w:tcPr>
          <w:p>
            <w:pPr>
              <w:spacing w:after="0"/>
              <w:jc w:val="left"/>
            </w:pPr>
          </w:p>
        </w:tc>
        <w:tc>
          <w:tcPr>
            <w:tcW w:type="dxa" w:w="1632"/>
          </w:tcPr>
          <w:p>
            <w:pPr>
              <w:spacing w:after="0"/>
              <w:jc w:val="left"/>
            </w:pPr>
          </w:p>
        </w:tc>
        <w:tc>
          <w:tcPr>
            <w:tcW w:type="dxa" w:w="2130"/>
          </w:tcPr>
          <w:p>
            <w:pPr>
              <w:spacing w:after="0"/>
              <w:jc w:val="left"/>
            </w:pPr>
          </w:p>
        </w:tc>
        <w:tc>
          <w:tcPr>
            <w:tcW w:type="dxa" w:w="1791"/>
          </w:tcPr>
          <w:p>
            <w:pPr>
              <w:spacing w:after="0"/>
              <w:jc w:val="left"/>
            </w:pPr>
          </w:p>
        </w:tc>
      </w:tr>
      <w:tr>
        <w:trPr>
          <w:cantSplit/>
        </w:trPr>
        <w:tc>
          <w:tcPr>
            <w:tcW w:type="dxa" w:w="1630"/>
          </w:tcPr>
          <w:p>
            <w:pPr>
              <w:spacing w:after="0"/>
              <w:jc w:val="left"/>
            </w:pPr>
            <w:r>
              <w:rPr>
                <w:sz w:val="16"/>
              </w:rPr>
              <w:t>Coastal Flood, Storm Surge/Tide</w:t>
            </w:r>
          </w:p>
        </w:tc>
        <w:tc>
          <w:tcPr>
            <w:tcW w:type="dxa" w:w="1772"/>
          </w:tcPr>
          <w:p>
            <w:pPr>
              <w:spacing w:after="0"/>
              <w:jc w:val="left"/>
            </w:pPr>
            <w:r>
              <w:rPr>
                <w:sz w:val="16"/>
              </w:rPr>
              <w:t>none in data (flood depth: FIRM)</w:t>
            </w:r>
          </w:p>
        </w:tc>
        <w:tc>
          <w:tcPr>
            <w:tcW w:type="dxa" w:w="1649"/>
          </w:tcPr>
          <w:p>
            <w:pPr>
              <w:spacing w:after="0"/>
              <w:jc w:val="right"/>
            </w:pPr>
            <w:r>
              <w:rPr>
                <w:sz w:val="16"/>
              </w:rPr>
              <w:t>0</w:t>
            </w:r>
          </w:p>
        </w:tc>
        <w:tc>
          <w:tcPr>
            <w:tcW w:type="dxa" w:w="1705"/>
          </w:tcPr>
          <w:p>
            <w:pPr>
              <w:spacing w:after="0"/>
              <w:jc w:val="left"/>
            </w:pPr>
          </w:p>
        </w:tc>
        <w:tc>
          <w:tcPr>
            <w:tcW w:type="dxa" w:w="1804"/>
          </w:tcPr>
          <w:p>
            <w:pPr>
              <w:spacing w:after="0"/>
              <w:jc w:val="left"/>
            </w:pPr>
          </w:p>
        </w:tc>
        <w:tc>
          <w:tcPr>
            <w:tcW w:type="dxa" w:w="1632"/>
          </w:tcPr>
          <w:p>
            <w:pPr>
              <w:spacing w:after="0"/>
              <w:jc w:val="left"/>
            </w:pPr>
          </w:p>
        </w:tc>
        <w:tc>
          <w:tcPr>
            <w:tcW w:type="dxa" w:w="2130"/>
          </w:tcPr>
          <w:p>
            <w:pPr>
              <w:spacing w:after="0"/>
              <w:jc w:val="left"/>
            </w:pPr>
          </w:p>
        </w:tc>
        <w:tc>
          <w:tcPr>
            <w:tcW w:type="dxa" w:w="1791"/>
          </w:tcPr>
          <w:p>
            <w:pPr>
              <w:spacing w:after="0"/>
              <w:jc w:val="left"/>
            </w:pPr>
            <w:r>
              <w:rPr>
                <w:sz w:val="16"/>
              </w:rPr>
              <w:t>Flood depth: see the FEMA Flood Insurance Rate Map.</w:t>
            </w:r>
          </w:p>
        </w:tc>
      </w:tr>
      <w:tr>
        <w:trPr>
          <w:cantSplit/>
        </w:trPr>
        <w:tc>
          <w:tcPr>
            <w:tcW w:type="dxa" w:w="1630"/>
          </w:tcPr>
          <w:p>
            <w:pPr>
              <w:spacing w:after="0"/>
              <w:jc w:val="left"/>
            </w:pPr>
            <w:r>
              <w:rPr>
                <w:sz w:val="16"/>
              </w:rPr>
              <w:t>Cold/Wind Chill, Extreme Cold/Wind Chill</w:t>
            </w:r>
          </w:p>
        </w:tc>
        <w:tc>
          <w:tcPr>
            <w:tcW w:type="dxa" w:w="1772"/>
          </w:tcPr>
          <w:p>
            <w:pPr>
              <w:spacing w:after="0"/>
              <w:jc w:val="left"/>
            </w:pPr>
            <w:r>
              <w:rPr>
                <w:sz w:val="16"/>
              </w:rPr>
              <w:t>wind chill</w:t>
            </w:r>
          </w:p>
        </w:tc>
        <w:tc>
          <w:tcPr>
            <w:tcW w:type="dxa" w:w="1649"/>
          </w:tcPr>
          <w:p>
            <w:pPr>
              <w:spacing w:after="0"/>
              <w:jc w:val="right"/>
            </w:pPr>
            <w:r>
              <w:rPr>
                <w:sz w:val="16"/>
              </w:rPr>
              <w:t>23 records, 1998 to 2023 (23 zone-level)</w:t>
            </w:r>
          </w:p>
        </w:tc>
        <w:tc>
          <w:tcPr>
            <w:tcW w:type="dxa" w:w="1705"/>
          </w:tcPr>
          <w:p>
            <w:pPr>
              <w:spacing w:after="0"/>
              <w:jc w:val="left"/>
            </w:pPr>
            <w:r>
              <w:rPr>
                <w:sz w:val="16"/>
              </w:rPr>
              <w:t>1 day to 4 days (median 1 day); 13 with a recorded value</w:t>
            </w:r>
          </w:p>
        </w:tc>
        <w:tc>
          <w:tcPr>
            <w:tcW w:type="dxa" w:w="1804"/>
          </w:tcPr>
          <w:p>
            <w:pPr>
              <w:spacing w:after="0"/>
              <w:jc w:val="left"/>
            </w:pPr>
            <w:r>
              <w:rPr>
                <w:sz w:val="16"/>
              </w:rPr>
              <w:t>4 consecutive days, 2023-11-24 to 2023-11-27, zone-level</w:t>
            </w:r>
          </w:p>
        </w:tc>
        <w:tc>
          <w:tcPr>
            <w:tcW w:type="dxa" w:w="1632"/>
          </w:tcPr>
          <w:p>
            <w:pPr>
              <w:spacing w:after="0"/>
              <w:jc w:val="left"/>
            </w:pPr>
          </w:p>
        </w:tc>
        <w:tc>
          <w:tcPr>
            <w:tcW w:type="dxa" w:w="2130"/>
          </w:tcPr>
          <w:p>
            <w:pPr>
              <w:spacing w:after="0"/>
              <w:jc w:val="left"/>
            </w:pPr>
            <w:r>
              <w:rPr>
                <w:sz w:val="16"/>
              </w:rPr>
              <w:t>Countywide (zone-level records).</w:t>
            </w:r>
          </w:p>
        </w:tc>
        <w:tc>
          <w:tcPr>
            <w:tcW w:type="dxa" w:w="1791"/>
          </w:tcPr>
          <w:p>
            <w:pPr>
              <w:spacing w:after="0"/>
              <w:jc w:val="left"/>
            </w:pPr>
            <w:r>
              <w:rPr>
                <w:sz w:val="16"/>
              </w:rPr>
              <w:t>Cold/Wind Chill records from May to September (a frost night, not a cold wave) are counted but not used for the longest run.</w:t>
            </w:r>
          </w:p>
        </w:tc>
      </w:tr>
      <w:tr>
        <w:trPr>
          <w:cantSplit/>
        </w:trPr>
        <w:tc>
          <w:tcPr>
            <w:tcW w:type="dxa" w:w="1630"/>
          </w:tcPr>
          <w:p>
            <w:pPr>
              <w:spacing w:after="0"/>
              <w:jc w:val="left"/>
            </w:pPr>
            <w:r>
              <w:rPr>
                <w:sz w:val="16"/>
              </w:rPr>
              <w:t>Frost/Freeze (outside NRI's Cold Wave definition)</w:t>
            </w:r>
          </w:p>
        </w:tc>
        <w:tc>
          <w:tcPr>
            <w:tcW w:type="dxa" w:w="1772"/>
          </w:tcPr>
          <w:p>
            <w:pPr>
              <w:spacing w:after="0"/>
              <w:jc w:val="left"/>
            </w:pPr>
            <w:r>
              <w:rPr>
                <w:sz w:val="16"/>
              </w:rPr>
              <w:t>crop damage</w:t>
            </w:r>
          </w:p>
        </w:tc>
        <w:tc>
          <w:tcPr>
            <w:tcW w:type="dxa" w:w="1649"/>
          </w:tcPr>
          <w:p>
            <w:pPr>
              <w:spacing w:after="0"/>
              <w:jc w:val="right"/>
            </w:pPr>
            <w:r>
              <w:rPr>
                <w:sz w:val="16"/>
              </w:rPr>
              <w:t>8 records, 2006 to 2024 (8 zone-level)</w:t>
            </w:r>
          </w:p>
        </w:tc>
        <w:tc>
          <w:tcPr>
            <w:tcW w:type="dxa" w:w="1705"/>
          </w:tcPr>
          <w:p>
            <w:pPr>
              <w:spacing w:after="0"/>
              <w:jc w:val="left"/>
            </w:pPr>
          </w:p>
        </w:tc>
        <w:tc>
          <w:tcPr>
            <w:tcW w:type="dxa" w:w="1804"/>
          </w:tcPr>
          <w:p>
            <w:pPr>
              <w:spacing w:after="0"/>
              <w:jc w:val="left"/>
            </w:pPr>
            <w:r>
              <w:rPr>
                <w:sz w:val="16"/>
              </w:rPr>
              <w:t>No crop damage reported in 8 records.</w:t>
            </w:r>
          </w:p>
        </w:tc>
        <w:tc>
          <w:tcPr>
            <w:tcW w:type="dxa" w:w="1632"/>
          </w:tcPr>
          <w:p>
            <w:pPr>
              <w:spacing w:after="0"/>
              <w:jc w:val="left"/>
            </w:pPr>
            <w:r>
              <w:rPr>
                <w:sz w:val="16"/>
              </w:rPr>
              <w:t>Frost/Freeze, 2007-01-14, $100,000 property; $0 crops (zone total, 2007 dollars)</w:t>
            </w:r>
          </w:p>
        </w:tc>
        <w:tc>
          <w:tcPr>
            <w:tcW w:type="dxa" w:w="2130"/>
          </w:tcPr>
          <w:p>
            <w:pPr>
              <w:spacing w:after="0"/>
              <w:jc w:val="left"/>
            </w:pPr>
            <w:r>
              <w:rPr>
                <w:sz w:val="16"/>
              </w:rPr>
              <w:t>Countywide (zone-level records).</w:t>
            </w:r>
          </w:p>
        </w:tc>
        <w:tc>
          <w:tcPr>
            <w:tcW w:type="dxa" w:w="1791"/>
          </w:tcPr>
          <w:p>
            <w:pPr>
              <w:spacing w:after="0"/>
              <w:jc w:val="left"/>
            </w:pPr>
          </w:p>
        </w:tc>
      </w:tr>
      <w:tr>
        <w:trPr>
          <w:cantSplit/>
        </w:trPr>
        <w:tc>
          <w:tcPr>
            <w:tcW w:type="dxa" w:w="1630"/>
          </w:tcPr>
          <w:p>
            <w:pPr>
              <w:spacing w:after="0"/>
              <w:jc w:val="left"/>
            </w:pPr>
            <w:r>
              <w:rPr>
                <w:sz w:val="16"/>
              </w:rPr>
              <w:t>Drought</w:t>
            </w:r>
          </w:p>
        </w:tc>
        <w:tc>
          <w:tcPr>
            <w:tcW w:type="dxa" w:w="1772"/>
          </w:tcPr>
          <w:p>
            <w:pPr>
              <w:spacing w:after="0"/>
              <w:jc w:val="left"/>
            </w:pPr>
            <w:r>
              <w:rPr>
                <w:sz w:val="16"/>
              </w:rPr>
              <w:t>U.S. Drought Monitor scale (D0 to D4)</w:t>
            </w:r>
          </w:p>
        </w:tc>
        <w:tc>
          <w:tcPr>
            <w:tcW w:type="dxa" w:w="1649"/>
          </w:tcPr>
          <w:p>
            <w:pPr>
              <w:spacing w:after="0"/>
              <w:jc w:val="right"/>
            </w:pPr>
            <w:r>
              <w:rPr>
                <w:sz w:val="16"/>
              </w:rPr>
              <w:t>46 records, 2015 to 2023 (46 zone-level)</w:t>
            </w:r>
          </w:p>
        </w:tc>
        <w:tc>
          <w:tcPr>
            <w:tcW w:type="dxa" w:w="1705"/>
          </w:tcPr>
          <w:p>
            <w:pPr>
              <w:spacing w:after="0"/>
              <w:jc w:val="left"/>
            </w:pPr>
            <w:r>
              <w:rPr>
                <w:sz w:val="16"/>
              </w:rPr>
              <w:t>31 days to 460 days (median 212 days); 6 with a recorded value</w:t>
            </w:r>
          </w:p>
        </w:tc>
        <w:tc>
          <w:tcPr>
            <w:tcW w:type="dxa" w:w="1804"/>
          </w:tcPr>
          <w:p>
            <w:pPr>
              <w:spacing w:after="0"/>
              <w:jc w:val="left"/>
            </w:pPr>
            <w:r>
              <w:rPr>
                <w:sz w:val="16"/>
              </w:rPr>
              <w:t>460 days (about 15.1 months), 2021-10-08 to 2023-01-10, a run of 16 consecutive Storm Events drought records, zone-level</w:t>
            </w:r>
          </w:p>
        </w:tc>
        <w:tc>
          <w:tcPr>
            <w:tcW w:type="dxa" w:w="1632"/>
          </w:tcPr>
          <w:p>
            <w:pPr>
              <w:spacing w:after="0"/>
              <w:jc w:val="left"/>
            </w:pPr>
          </w:p>
        </w:tc>
        <w:tc>
          <w:tcPr>
            <w:tcW w:type="dxa" w:w="2130"/>
          </w:tcPr>
          <w:p>
            <w:pPr>
              <w:spacing w:after="0"/>
              <w:jc w:val="left"/>
            </w:pPr>
            <w:r>
              <w:rPr>
                <w:sz w:val="16"/>
              </w:rPr>
              <w:t>Countywide (zone-level records).</w:t>
            </w:r>
          </w:p>
        </w:tc>
        <w:tc>
          <w:tcPr>
            <w:tcW w:type="dxa" w:w="17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30"/>
          </w:tcPr>
          <w:p>
            <w:pPr>
              <w:spacing w:after="0"/>
              <w:jc w:val="left"/>
            </w:pPr>
            <w:r>
              <w:rPr>
                <w:sz w:val="16"/>
              </w:rPr>
              <w:t>Earthquake</w:t>
            </w:r>
          </w:p>
        </w:tc>
        <w:tc>
          <w:tcPr>
            <w:tcW w:type="dxa" w:w="1772"/>
          </w:tcPr>
          <w:p>
            <w:pPr>
              <w:spacing w:after="0"/>
              <w:jc w:val="left"/>
            </w:pPr>
            <w:r>
              <w:rPr>
                <w:sz w:val="16"/>
              </w:rPr>
              <w:t>Modified Mercalli (local data)</w:t>
            </w:r>
          </w:p>
        </w:tc>
        <w:tc>
          <w:tcPr>
            <w:tcW w:type="dxa" w:w="1649"/>
          </w:tcPr>
          <w:p>
            <w:pPr>
              <w:spacing w:after="0"/>
              <w:jc w:val="right"/>
            </w:pPr>
            <w:r>
              <w:rPr>
                <w:sz w:val="16"/>
              </w:rPr>
              <w:t>0</w:t>
            </w:r>
          </w:p>
        </w:tc>
        <w:tc>
          <w:tcPr>
            <w:tcW w:type="dxa" w:w="1705"/>
          </w:tcPr>
          <w:p>
            <w:pPr>
              <w:spacing w:after="0"/>
              <w:jc w:val="left"/>
            </w:pPr>
          </w:p>
        </w:tc>
        <w:tc>
          <w:tcPr>
            <w:tcW w:type="dxa" w:w="1804"/>
          </w:tcPr>
          <w:p>
            <w:pPr>
              <w:spacing w:after="0"/>
              <w:jc w:val="left"/>
            </w:pPr>
          </w:p>
        </w:tc>
        <w:tc>
          <w:tcPr>
            <w:tcW w:type="dxa" w:w="1632"/>
          </w:tcPr>
          <w:p>
            <w:pPr>
              <w:spacing w:after="0"/>
              <w:jc w:val="left"/>
            </w:pPr>
          </w:p>
        </w:tc>
        <w:tc>
          <w:tcPr>
            <w:tcW w:type="dxa" w:w="2130"/>
          </w:tcPr>
          <w:p>
            <w:pPr>
              <w:spacing w:after="0"/>
              <w:jc w:val="left"/>
            </w:pPr>
          </w:p>
        </w:tc>
        <w:tc>
          <w:tcPr>
            <w:tcW w:type="dxa" w:w="1791"/>
          </w:tcPr>
          <w:p>
            <w:pPr>
              <w:spacing w:after="0"/>
              <w:jc w:val="left"/>
            </w:pPr>
            <w:r>
              <w:rPr>
                <w:sz w:val="16"/>
              </w:rPr>
              <w:t>Storm Events does not record earthquakes; the USGS earthquake catalog is the source.</w:t>
            </w:r>
          </w:p>
        </w:tc>
      </w:tr>
      <w:tr>
        <w:trPr>
          <w:cantSplit/>
        </w:trPr>
        <w:tc>
          <w:tcPr>
            <w:tcW w:type="dxa" w:w="1630"/>
          </w:tcPr>
          <w:p>
            <w:pPr>
              <w:spacing w:after="0"/>
              <w:jc w:val="left"/>
            </w:pPr>
            <w:r>
              <w:rPr>
                <w:sz w:val="16"/>
              </w:rPr>
              <w:t>Hail</w:t>
            </w:r>
          </w:p>
        </w:tc>
        <w:tc>
          <w:tcPr>
            <w:tcW w:type="dxa" w:w="1772"/>
          </w:tcPr>
          <w:p>
            <w:pPr>
              <w:spacing w:after="0"/>
              <w:jc w:val="left"/>
            </w:pPr>
            <w:r>
              <w:rPr>
                <w:sz w:val="16"/>
              </w:rPr>
              <w:t>hail size (inches)</w:t>
            </w:r>
          </w:p>
        </w:tc>
        <w:tc>
          <w:tcPr>
            <w:tcW w:type="dxa" w:w="1649"/>
          </w:tcPr>
          <w:p>
            <w:pPr>
              <w:spacing w:after="0"/>
              <w:jc w:val="right"/>
            </w:pPr>
            <w:r>
              <w:rPr>
                <w:sz w:val="16"/>
              </w:rPr>
              <w:t>26 records, 1961 to 2025</w:t>
            </w:r>
          </w:p>
        </w:tc>
        <w:tc>
          <w:tcPr>
            <w:tcW w:type="dxa" w:w="1705"/>
          </w:tcPr>
          <w:p>
            <w:pPr>
              <w:spacing w:after="0"/>
              <w:jc w:val="left"/>
            </w:pPr>
            <w:r>
              <w:rPr>
                <w:sz w:val="16"/>
              </w:rPr>
              <w:t>0.75 in to 3 in (median 1 in); 24 with a recorded value</w:t>
            </w:r>
          </w:p>
        </w:tc>
        <w:tc>
          <w:tcPr>
            <w:tcW w:type="dxa" w:w="1804"/>
          </w:tcPr>
          <w:p>
            <w:pPr>
              <w:spacing w:after="0"/>
              <w:jc w:val="left"/>
            </w:pPr>
            <w:r>
              <w:rPr>
                <w:sz w:val="16"/>
              </w:rPr>
              <w:t>3 in hail, 2016-01-23</w:t>
            </w:r>
          </w:p>
        </w:tc>
        <w:tc>
          <w:tcPr>
            <w:tcW w:type="dxa" w:w="1632"/>
          </w:tcPr>
          <w:p>
            <w:pPr>
              <w:spacing w:after="0"/>
              <w:jc w:val="left"/>
            </w:pPr>
            <w:r>
              <w:rPr>
                <w:sz w:val="16"/>
              </w:rPr>
              <w:t>Hail, 2016-01-23, $30,000 property; $0 crops (2016 dollars)</w:t>
            </w:r>
          </w:p>
        </w:tc>
        <w:tc>
          <w:tcPr>
            <w:tcW w:type="dxa" w:w="2130"/>
          </w:tcPr>
          <w:p>
            <w:pPr>
              <w:spacing w:after="0"/>
              <w:jc w:val="left"/>
            </w:pPr>
            <w:r>
              <w:rPr>
                <w:sz w:val="16"/>
              </w:rPr>
              <w:t>Event records naming jurisdictions in the plan: Corning city (6 records), Red Bluff city (3 records).</w:t>
            </w:r>
          </w:p>
        </w:tc>
        <w:tc>
          <w:tcPr>
            <w:tcW w:type="dxa" w:w="1791"/>
          </w:tcPr>
          <w:p>
            <w:pPr>
              <w:spacing w:after="0"/>
              <w:jc w:val="left"/>
            </w:pPr>
          </w:p>
        </w:tc>
      </w:tr>
      <w:tr>
        <w:trPr>
          <w:cantSplit/>
        </w:trPr>
        <w:tc>
          <w:tcPr>
            <w:tcW w:type="dxa" w:w="1630"/>
          </w:tcPr>
          <w:p>
            <w:pPr>
              <w:spacing w:after="0"/>
              <w:jc w:val="left"/>
            </w:pPr>
            <w:r>
              <w:rPr>
                <w:sz w:val="16"/>
              </w:rPr>
              <w:t>Excessive Heat, Heat</w:t>
            </w:r>
          </w:p>
        </w:tc>
        <w:tc>
          <w:tcPr>
            <w:tcW w:type="dxa" w:w="1772"/>
          </w:tcPr>
          <w:p>
            <w:pPr>
              <w:spacing w:after="0"/>
              <w:jc w:val="left"/>
            </w:pPr>
            <w:r>
              <w:rPr>
                <w:sz w:val="16"/>
              </w:rPr>
              <w:t>heat index (in event narratives)</w:t>
            </w:r>
          </w:p>
        </w:tc>
        <w:tc>
          <w:tcPr>
            <w:tcW w:type="dxa" w:w="1649"/>
          </w:tcPr>
          <w:p>
            <w:pPr>
              <w:spacing w:after="0"/>
              <w:jc w:val="right"/>
            </w:pPr>
            <w:r>
              <w:rPr>
                <w:sz w:val="16"/>
              </w:rPr>
              <w:t>50 records, 1999 to 2026 (50 zone-level)</w:t>
            </w:r>
          </w:p>
        </w:tc>
        <w:tc>
          <w:tcPr>
            <w:tcW w:type="dxa" w:w="1705"/>
          </w:tcPr>
          <w:p>
            <w:pPr>
              <w:spacing w:after="0"/>
              <w:jc w:val="left"/>
            </w:pPr>
            <w:r>
              <w:rPr>
                <w:sz w:val="16"/>
              </w:rPr>
              <w:t>1 day to 12 days (median 3 days); 35 with a recorded value</w:t>
            </w:r>
          </w:p>
        </w:tc>
        <w:tc>
          <w:tcPr>
            <w:tcW w:type="dxa" w:w="1804"/>
          </w:tcPr>
          <w:p>
            <w:pPr>
              <w:spacing w:after="0"/>
              <w:jc w:val="left"/>
            </w:pPr>
            <w:r>
              <w:rPr>
                <w:sz w:val="16"/>
              </w:rPr>
              <w:t>12 consecutive days, 2024-07-02 to 2024-07-13, zone-level</w:t>
            </w:r>
          </w:p>
        </w:tc>
        <w:tc>
          <w:tcPr>
            <w:tcW w:type="dxa" w:w="1632"/>
          </w:tcPr>
          <w:p>
            <w:pPr>
              <w:spacing w:after="0"/>
              <w:jc w:val="left"/>
            </w:pPr>
          </w:p>
        </w:tc>
        <w:tc>
          <w:tcPr>
            <w:tcW w:type="dxa" w:w="2130"/>
          </w:tcPr>
          <w:p>
            <w:pPr>
              <w:spacing w:after="0"/>
              <w:jc w:val="left"/>
            </w:pPr>
            <w:r>
              <w:rPr>
                <w:sz w:val="16"/>
              </w:rPr>
              <w:t>Countywide (zone-level records).</w:t>
            </w:r>
          </w:p>
        </w:tc>
        <w:tc>
          <w:tcPr>
            <w:tcW w:type="dxa" w:w="1791"/>
          </w:tcPr>
          <w:p>
            <w:pPr>
              <w:spacing w:after="0"/>
              <w:jc w:val="left"/>
            </w:pPr>
            <w:r>
              <w:rPr>
                <w:sz w:val="16"/>
              </w:rPr>
              <w:t>Heat records from November to March (unseasonable warmth, not a heat wave) are counted but not used for the longest run.</w:t>
            </w:r>
          </w:p>
        </w:tc>
      </w:tr>
      <w:tr>
        <w:trPr>
          <w:cantSplit/>
        </w:trPr>
        <w:tc>
          <w:tcPr>
            <w:tcW w:type="dxa" w:w="1630"/>
          </w:tcPr>
          <w:p>
            <w:pPr>
              <w:spacing w:after="0"/>
              <w:jc w:val="left"/>
            </w:pPr>
            <w:r>
              <w:rPr>
                <w:sz w:val="16"/>
              </w:rPr>
              <w:t>Hurricane, Tropical Storm, Tropical Depression</w:t>
            </w:r>
          </w:p>
        </w:tc>
        <w:tc>
          <w:tcPr>
            <w:tcW w:type="dxa" w:w="1772"/>
          </w:tcPr>
          <w:p>
            <w:pPr>
              <w:spacing w:after="0"/>
              <w:jc w:val="left"/>
            </w:pPr>
            <w:r>
              <w:rPr>
                <w:sz w:val="16"/>
              </w:rPr>
              <w:t>Saffir-Simpson</w:t>
            </w:r>
          </w:p>
        </w:tc>
        <w:tc>
          <w:tcPr>
            <w:tcW w:type="dxa" w:w="1649"/>
          </w:tcPr>
          <w:p>
            <w:pPr>
              <w:spacing w:after="0"/>
              <w:jc w:val="right"/>
            </w:pPr>
            <w:r>
              <w:rPr>
                <w:sz w:val="16"/>
              </w:rPr>
              <w:t>0</w:t>
            </w:r>
          </w:p>
        </w:tc>
        <w:tc>
          <w:tcPr>
            <w:tcW w:type="dxa" w:w="1705"/>
          </w:tcPr>
          <w:p>
            <w:pPr>
              <w:spacing w:after="0"/>
              <w:jc w:val="left"/>
            </w:pPr>
          </w:p>
        </w:tc>
        <w:tc>
          <w:tcPr>
            <w:tcW w:type="dxa" w:w="1804"/>
          </w:tcPr>
          <w:p>
            <w:pPr>
              <w:spacing w:after="0"/>
              <w:jc w:val="left"/>
            </w:pPr>
          </w:p>
        </w:tc>
        <w:tc>
          <w:tcPr>
            <w:tcW w:type="dxa" w:w="1632"/>
          </w:tcPr>
          <w:p>
            <w:pPr>
              <w:spacing w:after="0"/>
              <w:jc w:val="left"/>
            </w:pPr>
          </w:p>
        </w:tc>
        <w:tc>
          <w:tcPr>
            <w:tcW w:type="dxa" w:w="2130"/>
          </w:tcPr>
          <w:p>
            <w:pPr>
              <w:spacing w:after="0"/>
              <w:jc w:val="left"/>
            </w:pPr>
          </w:p>
        </w:tc>
        <w:tc>
          <w:tcPr>
            <w:tcW w:type="dxa" w:w="179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30"/>
          </w:tcPr>
          <w:p>
            <w:pPr>
              <w:spacing w:after="0"/>
              <w:jc w:val="left"/>
            </w:pPr>
            <w:r>
              <w:rPr>
                <w:sz w:val="16"/>
              </w:rPr>
              <w:t>Flash Flood, Flood, Lakeshore Flood</w:t>
            </w:r>
          </w:p>
        </w:tc>
        <w:tc>
          <w:tcPr>
            <w:tcW w:type="dxa" w:w="1772"/>
          </w:tcPr>
          <w:p>
            <w:pPr>
              <w:spacing w:after="0"/>
              <w:jc w:val="left"/>
            </w:pPr>
            <w:r>
              <w:rPr>
                <w:sz w:val="16"/>
              </w:rPr>
              <w:t>damage and flood days (flood depth: FIRM)</w:t>
            </w:r>
          </w:p>
        </w:tc>
        <w:tc>
          <w:tcPr>
            <w:tcW w:type="dxa" w:w="1649"/>
          </w:tcPr>
          <w:p>
            <w:pPr>
              <w:spacing w:after="0"/>
              <w:jc w:val="right"/>
            </w:pPr>
            <w:r>
              <w:rPr>
                <w:sz w:val="16"/>
              </w:rPr>
              <w:t>72 records, 1996 to 2026 (5 zone-level)</w:t>
            </w:r>
          </w:p>
        </w:tc>
        <w:tc>
          <w:tcPr>
            <w:tcW w:type="dxa" w:w="1705"/>
          </w:tcPr>
          <w:p>
            <w:pPr>
              <w:spacing w:after="0"/>
              <w:jc w:val="left"/>
            </w:pPr>
          </w:p>
        </w:tc>
        <w:tc>
          <w:tcPr>
            <w:tcW w:type="dxa" w:w="1804"/>
          </w:tcPr>
          <w:p>
            <w:pPr>
              <w:spacing w:after="0"/>
              <w:jc w:val="left"/>
            </w:pPr>
            <w:r>
              <w:rPr>
                <w:sz w:val="16"/>
              </w:rPr>
              <w:t>Flood, 1998-02-02, $20,800,000 property; $6,500,000 crops (1998 dollars); NWS zone CAZ015</w:t>
            </w:r>
          </w:p>
        </w:tc>
        <w:tc>
          <w:tcPr>
            <w:tcW w:type="dxa" w:w="1632"/>
          </w:tcPr>
          <w:p>
            <w:pPr>
              <w:spacing w:after="0"/>
              <w:jc w:val="left"/>
            </w:pPr>
          </w:p>
        </w:tc>
        <w:tc>
          <w:tcPr>
            <w:tcW w:type="dxa" w:w="2130"/>
          </w:tcPr>
          <w:p>
            <w:pPr>
              <w:spacing w:after="0"/>
              <w:jc w:val="left"/>
            </w:pPr>
            <w:r>
              <w:rPr>
                <w:sz w:val="16"/>
              </w:rPr>
              <w:t>Event records naming jurisdictions in the plan: Red Bluff city (15 records), Corning city (8 records), Tehama city (4 records). Zone-level records (5) apply countywide.</w:t>
            </w:r>
          </w:p>
        </w:tc>
        <w:tc>
          <w:tcPr>
            <w:tcW w:type="dxa" w:w="179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30"/>
          </w:tcPr>
          <w:p>
            <w:pPr>
              <w:spacing w:after="0"/>
              <w:jc w:val="left"/>
            </w:pPr>
            <w:r>
              <w:rPr>
                <w:sz w:val="16"/>
              </w:rPr>
              <w:t>Debris Flow</w:t>
            </w:r>
          </w:p>
        </w:tc>
        <w:tc>
          <w:tcPr>
            <w:tcW w:type="dxa" w:w="1772"/>
          </w:tcPr>
          <w:p>
            <w:pPr>
              <w:spacing w:after="0"/>
              <w:jc w:val="left"/>
            </w:pPr>
            <w:r>
              <w:rPr>
                <w:sz w:val="16"/>
              </w:rPr>
              <w:t>none (count and damage only)</w:t>
            </w:r>
          </w:p>
        </w:tc>
        <w:tc>
          <w:tcPr>
            <w:tcW w:type="dxa" w:w="1649"/>
          </w:tcPr>
          <w:p>
            <w:pPr>
              <w:spacing w:after="0"/>
              <w:jc w:val="right"/>
            </w:pPr>
            <w:r>
              <w:rPr>
                <w:sz w:val="16"/>
              </w:rPr>
              <w:t>1 record, 2024</w:t>
            </w:r>
          </w:p>
        </w:tc>
        <w:tc>
          <w:tcPr>
            <w:tcW w:type="dxa" w:w="1705"/>
          </w:tcPr>
          <w:p>
            <w:pPr>
              <w:spacing w:after="0"/>
              <w:jc w:val="left"/>
            </w:pPr>
          </w:p>
        </w:tc>
        <w:tc>
          <w:tcPr>
            <w:tcW w:type="dxa" w:w="1804"/>
          </w:tcPr>
          <w:p>
            <w:pPr>
              <w:spacing w:after="0"/>
              <w:jc w:val="left"/>
            </w:pPr>
            <w:r>
              <w:rPr>
                <w:sz w:val="16"/>
              </w:rPr>
              <w:t>No damage reported in 1 record.</w:t>
            </w:r>
          </w:p>
        </w:tc>
        <w:tc>
          <w:tcPr>
            <w:tcW w:type="dxa" w:w="1632"/>
          </w:tcPr>
          <w:p>
            <w:pPr>
              <w:spacing w:after="0"/>
              <w:jc w:val="left"/>
            </w:pPr>
          </w:p>
        </w:tc>
        <w:tc>
          <w:tcPr>
            <w:tcW w:type="dxa" w:w="2130"/>
          </w:tcPr>
          <w:p>
            <w:pPr>
              <w:spacing w:after="0"/>
              <w:jc w:val="left"/>
            </w:pPr>
            <w:r>
              <w:rPr>
                <w:sz w:val="16"/>
              </w:rPr>
              <w:t>No event record names a jurisdiction in the plan.</w:t>
            </w:r>
          </w:p>
        </w:tc>
        <w:tc>
          <w:tcPr>
            <w:tcW w:type="dxa" w:w="1791"/>
          </w:tcPr>
          <w:p>
            <w:pPr>
              <w:spacing w:after="0"/>
              <w:jc w:val="left"/>
            </w:pPr>
          </w:p>
        </w:tc>
      </w:tr>
      <w:tr>
        <w:trPr>
          <w:cantSplit/>
        </w:trPr>
        <w:tc>
          <w:tcPr>
            <w:tcW w:type="dxa" w:w="1630"/>
          </w:tcPr>
          <w:p>
            <w:pPr>
              <w:spacing w:after="0"/>
              <w:jc w:val="left"/>
            </w:pPr>
            <w:r>
              <w:rPr>
                <w:sz w:val="16"/>
              </w:rPr>
              <w:t>Lightning</w:t>
            </w:r>
          </w:p>
        </w:tc>
        <w:tc>
          <w:tcPr>
            <w:tcW w:type="dxa" w:w="1772"/>
          </w:tcPr>
          <w:p>
            <w:pPr>
              <w:spacing w:after="0"/>
              <w:jc w:val="left"/>
            </w:pPr>
            <w:r>
              <w:rPr>
                <w:sz w:val="16"/>
              </w:rPr>
              <w:t>annualized frequency (the measure FEMA's Local Mitigation Planning Handbook names)</w:t>
            </w:r>
          </w:p>
        </w:tc>
        <w:tc>
          <w:tcPr>
            <w:tcW w:type="dxa" w:w="1649"/>
          </w:tcPr>
          <w:p>
            <w:pPr>
              <w:spacing w:after="0"/>
              <w:jc w:val="right"/>
            </w:pPr>
            <w:r>
              <w:rPr>
                <w:sz w:val="16"/>
              </w:rPr>
              <w:t>1 record, 2020</w:t>
            </w:r>
          </w:p>
        </w:tc>
        <w:tc>
          <w:tcPr>
            <w:tcW w:type="dxa" w:w="1705"/>
          </w:tcPr>
          <w:p>
            <w:pPr>
              <w:spacing w:after="0"/>
              <w:jc w:val="left"/>
            </w:pPr>
          </w:p>
        </w:tc>
        <w:tc>
          <w:tcPr>
            <w:tcW w:type="dxa" w:w="1804"/>
          </w:tcPr>
          <w:p>
            <w:pPr>
              <w:spacing w:after="0"/>
              <w:jc w:val="left"/>
            </w:pPr>
            <w:r>
              <w:rPr>
                <w:sz w:val="16"/>
              </w:rPr>
              <w:t>Lightning, 2020-05-18, $5,000 property; $0 crops (2020 dollars)</w:t>
            </w:r>
          </w:p>
        </w:tc>
        <w:tc>
          <w:tcPr>
            <w:tcW w:type="dxa" w:w="1632"/>
          </w:tcPr>
          <w:p>
            <w:pPr>
              <w:spacing w:after="0"/>
              <w:jc w:val="left"/>
            </w:pPr>
          </w:p>
        </w:tc>
        <w:tc>
          <w:tcPr>
            <w:tcW w:type="dxa" w:w="2130"/>
          </w:tcPr>
          <w:p>
            <w:pPr>
              <w:spacing w:after="0"/>
              <w:jc w:val="left"/>
            </w:pPr>
            <w:r>
              <w:rPr>
                <w:sz w:val="16"/>
              </w:rPr>
              <w:t>No event record names a jurisdiction in the plan.</w:t>
            </w:r>
          </w:p>
        </w:tc>
        <w:tc>
          <w:tcPr>
            <w:tcW w:type="dxa" w:w="1791"/>
          </w:tcPr>
          <w:p>
            <w:pPr>
              <w:spacing w:after="0"/>
              <w:jc w:val="left"/>
            </w:pPr>
            <w:r>
              <w:rPr>
                <w:sz w:val="16"/>
              </w:rPr>
              <w:t>Storm Events lists lightning with damage or casualties.</w:t>
            </w:r>
          </w:p>
        </w:tc>
      </w:tr>
      <w:tr>
        <w:trPr>
          <w:cantSplit/>
        </w:trPr>
        <w:tc>
          <w:tcPr>
            <w:tcW w:type="dxa" w:w="1630"/>
          </w:tcPr>
          <w:p>
            <w:pPr>
              <w:spacing w:after="0"/>
              <w:jc w:val="left"/>
            </w:pPr>
            <w:r>
              <w:rPr>
                <w:sz w:val="16"/>
              </w:rPr>
              <w:t>High Wind and Strong Wind (outside NRI's Strong Wind definition)</w:t>
            </w:r>
          </w:p>
        </w:tc>
        <w:tc>
          <w:tcPr>
            <w:tcW w:type="dxa" w:w="1772"/>
          </w:tcPr>
          <w:p>
            <w:pPr>
              <w:spacing w:after="0"/>
              <w:jc w:val="left"/>
            </w:pPr>
            <w:r>
              <w:rPr>
                <w:sz w:val="16"/>
              </w:rPr>
              <w:t>wind speed (kt and mph)</w:t>
            </w:r>
          </w:p>
        </w:tc>
        <w:tc>
          <w:tcPr>
            <w:tcW w:type="dxa" w:w="1649"/>
          </w:tcPr>
          <w:p>
            <w:pPr>
              <w:spacing w:after="0"/>
              <w:jc w:val="right"/>
            </w:pPr>
            <w:r>
              <w:rPr>
                <w:sz w:val="16"/>
              </w:rPr>
              <w:t>63 records, 1996 to 2025 (63 zone-level)</w:t>
            </w:r>
          </w:p>
        </w:tc>
        <w:tc>
          <w:tcPr>
            <w:tcW w:type="dxa" w:w="1705"/>
          </w:tcPr>
          <w:p>
            <w:pPr>
              <w:spacing w:after="0"/>
              <w:jc w:val="left"/>
            </w:pPr>
            <w:r>
              <w:rPr>
                <w:sz w:val="16"/>
              </w:rPr>
              <w:t>32 kt (37 mph) to 134 kt (154 mph) (median 48 kt (55 mph)); 63 with a recorded value</w:t>
            </w:r>
          </w:p>
        </w:tc>
        <w:tc>
          <w:tcPr>
            <w:tcW w:type="dxa" w:w="1804"/>
          </w:tcPr>
          <w:p>
            <w:pPr>
              <w:spacing w:after="0"/>
              <w:jc w:val="left"/>
            </w:pPr>
            <w:r>
              <w:rPr>
                <w:sz w:val="16"/>
              </w:rPr>
              <w:t>134 kt (154 mph) estimated gust, High Wind, 2018-07-26, 4 direct deaths, 6 direct injuries (reported for the zone); NWS zone CAZ015</w:t>
            </w:r>
          </w:p>
        </w:tc>
        <w:tc>
          <w:tcPr>
            <w:tcW w:type="dxa" w:w="1632"/>
          </w:tcPr>
          <w:p>
            <w:pPr>
              <w:spacing w:after="0"/>
              <w:jc w:val="left"/>
            </w:pPr>
            <w:r>
              <w:rPr>
                <w:sz w:val="16"/>
              </w:rPr>
              <w:t>High Wind, 2008-01-04, $3,183,000 property; crops not reported (zone total, 2008 dollars)</w:t>
            </w:r>
          </w:p>
        </w:tc>
        <w:tc>
          <w:tcPr>
            <w:tcW w:type="dxa" w:w="2130"/>
          </w:tcPr>
          <w:p>
            <w:pPr>
              <w:spacing w:after="0"/>
              <w:jc w:val="left"/>
            </w:pPr>
            <w:r>
              <w:rPr>
                <w:sz w:val="16"/>
              </w:rPr>
              <w:t>Countywide (zone-level records).</w:t>
            </w:r>
          </w:p>
        </w:tc>
        <w:tc>
          <w:tcPr>
            <w:tcW w:type="dxa" w:w="1791"/>
          </w:tcPr>
          <w:p>
            <w:pPr>
              <w:spacing w:after="0"/>
              <w:jc w:val="left"/>
            </w:pPr>
          </w:p>
        </w:tc>
      </w:tr>
      <w:tr>
        <w:trPr>
          <w:cantSplit/>
        </w:trPr>
        <w:tc>
          <w:tcPr>
            <w:tcW w:type="dxa" w:w="1630"/>
          </w:tcPr>
          <w:p>
            <w:pPr>
              <w:spacing w:after="0"/>
              <w:jc w:val="left"/>
            </w:pPr>
            <w:r>
              <w:rPr>
                <w:sz w:val="16"/>
              </w:rPr>
              <w:t>Thunderstorm Wind</w:t>
            </w:r>
          </w:p>
        </w:tc>
        <w:tc>
          <w:tcPr>
            <w:tcW w:type="dxa" w:w="1772"/>
          </w:tcPr>
          <w:p>
            <w:pPr>
              <w:spacing w:after="0"/>
              <w:jc w:val="left"/>
            </w:pPr>
            <w:r>
              <w:rPr>
                <w:sz w:val="16"/>
              </w:rPr>
              <w:t>wind speed (kt and mph)</w:t>
            </w:r>
          </w:p>
        </w:tc>
        <w:tc>
          <w:tcPr>
            <w:tcW w:type="dxa" w:w="1649"/>
          </w:tcPr>
          <w:p>
            <w:pPr>
              <w:spacing w:after="0"/>
              <w:jc w:val="right"/>
            </w:pPr>
            <w:r>
              <w:rPr>
                <w:sz w:val="16"/>
              </w:rPr>
              <w:t>8 records, 1980 to 2023</w:t>
            </w:r>
          </w:p>
        </w:tc>
        <w:tc>
          <w:tcPr>
            <w:tcW w:type="dxa" w:w="1705"/>
          </w:tcPr>
          <w:p>
            <w:pPr>
              <w:spacing w:after="0"/>
              <w:jc w:val="left"/>
            </w:pPr>
            <w:r>
              <w:rPr>
                <w:sz w:val="16"/>
              </w:rPr>
              <w:t>48 kt (55 mph) to 83 kt (96 mph) (median 52 kt (60 mph)); 5 with a recorded value</w:t>
            </w:r>
          </w:p>
        </w:tc>
        <w:tc>
          <w:tcPr>
            <w:tcW w:type="dxa" w:w="1804"/>
          </w:tcPr>
          <w:p>
            <w:pPr>
              <w:spacing w:after="0"/>
              <w:jc w:val="left"/>
            </w:pPr>
            <w:r>
              <w:rPr>
                <w:sz w:val="16"/>
              </w:rPr>
              <w:t>83 kt (96 mph) estimated gust, Thunderstorm Wind, 2016-01-13; same speed and measurement basis also recorded on 2016-01-13</w:t>
            </w:r>
          </w:p>
        </w:tc>
        <w:tc>
          <w:tcPr>
            <w:tcW w:type="dxa" w:w="1632"/>
          </w:tcPr>
          <w:p>
            <w:pPr>
              <w:spacing w:after="0"/>
              <w:jc w:val="left"/>
            </w:pPr>
            <w:r>
              <w:rPr>
                <w:sz w:val="16"/>
              </w:rPr>
              <w:t>Thunderstorm Wind, 2007-02-22, $6,000 property; $0 crops (2007 dollars)</w:t>
            </w:r>
          </w:p>
        </w:tc>
        <w:tc>
          <w:tcPr>
            <w:tcW w:type="dxa" w:w="2130"/>
          </w:tcPr>
          <w:p>
            <w:pPr>
              <w:spacing w:after="0"/>
              <w:jc w:val="left"/>
            </w:pPr>
            <w:r>
              <w:rPr>
                <w:sz w:val="16"/>
              </w:rPr>
              <w:t>Event records naming jurisdictions in the plan: Corning city (1 record).</w:t>
            </w:r>
          </w:p>
        </w:tc>
        <w:tc>
          <w:tcPr>
            <w:tcW w:type="dxa" w:w="1791"/>
          </w:tcPr>
          <w:p>
            <w:pPr>
              <w:spacing w:after="0"/>
              <w:jc w:val="left"/>
            </w:pPr>
          </w:p>
        </w:tc>
      </w:tr>
      <w:tr>
        <w:trPr>
          <w:cantSplit/>
        </w:trPr>
        <w:tc>
          <w:tcPr>
            <w:tcW w:type="dxa" w:w="1630"/>
          </w:tcPr>
          <w:p>
            <w:pPr>
              <w:spacing w:after="0"/>
              <w:jc w:val="left"/>
            </w:pPr>
            <w:r>
              <w:rPr>
                <w:sz w:val="16"/>
              </w:rPr>
              <w:t>Tornado</w:t>
            </w:r>
          </w:p>
        </w:tc>
        <w:tc>
          <w:tcPr>
            <w:tcW w:type="dxa" w:w="1772"/>
          </w:tcPr>
          <w:p>
            <w:pPr>
              <w:spacing w:after="0"/>
              <w:jc w:val="left"/>
            </w:pPr>
            <w:r>
              <w:rPr>
                <w:sz w:val="16"/>
              </w:rPr>
              <w:t>Enhanced Fujita (Fujita before Feb 2007)</w:t>
            </w:r>
          </w:p>
        </w:tc>
        <w:tc>
          <w:tcPr>
            <w:tcW w:type="dxa" w:w="1649"/>
          </w:tcPr>
          <w:p>
            <w:pPr>
              <w:spacing w:after="0"/>
              <w:jc w:val="right"/>
            </w:pPr>
            <w:r>
              <w:rPr>
                <w:sz w:val="16"/>
              </w:rPr>
              <w:t>13 records, 1978 to 2026</w:t>
            </w:r>
          </w:p>
        </w:tc>
        <w:tc>
          <w:tcPr>
            <w:tcW w:type="dxa" w:w="1705"/>
          </w:tcPr>
          <w:p>
            <w:pPr>
              <w:spacing w:after="0"/>
              <w:jc w:val="left"/>
            </w:pPr>
            <w:r>
              <w:rPr>
                <w:sz w:val="16"/>
              </w:rPr>
              <w:t>F/EF0 to F/EF2 (median F/EF0); 9 with a recorded value</w:t>
            </w:r>
          </w:p>
        </w:tc>
        <w:tc>
          <w:tcPr>
            <w:tcW w:type="dxa" w:w="1804"/>
          </w:tcPr>
          <w:p>
            <w:pPr>
              <w:spacing w:after="0"/>
              <w:jc w:val="left"/>
            </w:pPr>
            <w:r>
              <w:rPr>
                <w:sz w:val="16"/>
              </w:rPr>
              <w:t>F2 tornado, 1986-09-24, 2 mi path length (whole path, pre-1996), 100 yd wide, $2,500,000 property; crops not recorded (1986 dollars), 1 direct injury</w:t>
            </w:r>
          </w:p>
        </w:tc>
        <w:tc>
          <w:tcPr>
            <w:tcW w:type="dxa" w:w="1632"/>
          </w:tcPr>
          <w:p>
            <w:pPr>
              <w:spacing w:after="0"/>
              <w:jc w:val="left"/>
            </w:pPr>
          </w:p>
        </w:tc>
        <w:tc>
          <w:tcPr>
            <w:tcW w:type="dxa" w:w="2130"/>
          </w:tcPr>
          <w:p>
            <w:pPr>
              <w:spacing w:after="0"/>
              <w:jc w:val="left"/>
            </w:pPr>
            <w:r>
              <w:rPr>
                <w:sz w:val="16"/>
              </w:rPr>
              <w:t>Event records naming jurisdictions in the plan: Red Bluff city (1 record).</w:t>
            </w:r>
          </w:p>
        </w:tc>
        <w:tc>
          <w:tcPr>
            <w:tcW w:type="dxa" w:w="179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30"/>
          </w:tcPr>
          <w:p>
            <w:pPr>
              <w:spacing w:after="0"/>
              <w:jc w:val="left"/>
            </w:pPr>
            <w:r>
              <w:rPr>
                <w:sz w:val="16"/>
              </w:rPr>
              <w:t>Volcanic Ash, Volcanic Ashfall</w:t>
            </w:r>
          </w:p>
        </w:tc>
        <w:tc>
          <w:tcPr>
            <w:tcW w:type="dxa" w:w="1772"/>
          </w:tcPr>
          <w:p>
            <w:pPr>
              <w:spacing w:after="0"/>
              <w:jc w:val="left"/>
            </w:pPr>
            <w:r>
              <w:rPr>
                <w:sz w:val="16"/>
              </w:rPr>
              <w:t>Volcanic Explosivity Index (local data)</w:t>
            </w:r>
          </w:p>
        </w:tc>
        <w:tc>
          <w:tcPr>
            <w:tcW w:type="dxa" w:w="1649"/>
          </w:tcPr>
          <w:p>
            <w:pPr>
              <w:spacing w:after="0"/>
              <w:jc w:val="right"/>
            </w:pPr>
            <w:r>
              <w:rPr>
                <w:sz w:val="16"/>
              </w:rPr>
              <w:t>0</w:t>
            </w:r>
          </w:p>
        </w:tc>
        <w:tc>
          <w:tcPr>
            <w:tcW w:type="dxa" w:w="1705"/>
          </w:tcPr>
          <w:p>
            <w:pPr>
              <w:spacing w:after="0"/>
              <w:jc w:val="left"/>
            </w:pPr>
          </w:p>
        </w:tc>
        <w:tc>
          <w:tcPr>
            <w:tcW w:type="dxa" w:w="1804"/>
          </w:tcPr>
          <w:p>
            <w:pPr>
              <w:spacing w:after="0"/>
              <w:jc w:val="left"/>
            </w:pPr>
          </w:p>
        </w:tc>
        <w:tc>
          <w:tcPr>
            <w:tcW w:type="dxa" w:w="1632"/>
          </w:tcPr>
          <w:p>
            <w:pPr>
              <w:spacing w:after="0"/>
              <w:jc w:val="left"/>
            </w:pPr>
          </w:p>
        </w:tc>
        <w:tc>
          <w:tcPr>
            <w:tcW w:type="dxa" w:w="2130"/>
          </w:tcPr>
          <w:p>
            <w:pPr>
              <w:spacing w:after="0"/>
              <w:jc w:val="left"/>
            </w:pPr>
          </w:p>
        </w:tc>
        <w:tc>
          <w:tcPr>
            <w:tcW w:type="dxa" w:w="1791"/>
          </w:tcPr>
          <w:p>
            <w:pPr>
              <w:spacing w:after="0"/>
              <w:jc w:val="left"/>
            </w:pPr>
          </w:p>
        </w:tc>
      </w:tr>
      <w:tr>
        <w:trPr>
          <w:cantSplit/>
        </w:trPr>
        <w:tc>
          <w:tcPr>
            <w:tcW w:type="dxa" w:w="1630"/>
          </w:tcPr>
          <w:p>
            <w:pPr>
              <w:spacing w:after="0"/>
              <w:jc w:val="left"/>
            </w:pPr>
            <w:r>
              <w:rPr>
                <w:sz w:val="16"/>
              </w:rPr>
              <w:t>Wildfire</w:t>
            </w:r>
          </w:p>
        </w:tc>
        <w:tc>
          <w:tcPr>
            <w:tcW w:type="dxa" w:w="1772"/>
          </w:tcPr>
          <w:p>
            <w:pPr>
              <w:spacing w:after="0"/>
              <w:jc w:val="left"/>
            </w:pPr>
            <w:r>
              <w:rPr>
                <w:sz w:val="16"/>
              </w:rPr>
              <w:t>acres burned (local data)</w:t>
            </w:r>
          </w:p>
        </w:tc>
        <w:tc>
          <w:tcPr>
            <w:tcW w:type="dxa" w:w="1649"/>
          </w:tcPr>
          <w:p>
            <w:pPr>
              <w:spacing w:after="0"/>
              <w:jc w:val="right"/>
            </w:pPr>
            <w:r>
              <w:rPr>
                <w:sz w:val="16"/>
              </w:rPr>
              <w:t>43 records, 1997 to 2024 (37 zone-level)</w:t>
            </w:r>
          </w:p>
        </w:tc>
        <w:tc>
          <w:tcPr>
            <w:tcW w:type="dxa" w:w="1705"/>
          </w:tcPr>
          <w:p>
            <w:pPr>
              <w:spacing w:after="0"/>
              <w:jc w:val="left"/>
            </w:pPr>
          </w:p>
        </w:tc>
        <w:tc>
          <w:tcPr>
            <w:tcW w:type="dxa" w:w="1804"/>
          </w:tcPr>
          <w:p>
            <w:pPr>
              <w:spacing w:after="0"/>
              <w:jc w:val="left"/>
            </w:pPr>
            <w:r>
              <w:rPr>
                <w:sz w:val="16"/>
              </w:rPr>
              <w:t>Wildfire, 2018-11-08, $17,000,000,000 property; $0 crops (2018 dollars) (as recorded; larger than this county's total building value in the National Risk Index, so the figure likely covers a wider area), 86 direct deaths, 12 direct injuries (reported for the zone); NWS zone CAZ066</w:t>
            </w:r>
          </w:p>
        </w:tc>
        <w:tc>
          <w:tcPr>
            <w:tcW w:type="dxa" w:w="1632"/>
          </w:tcPr>
          <w:p>
            <w:pPr>
              <w:spacing w:after="0"/>
              <w:jc w:val="left"/>
            </w:pPr>
          </w:p>
        </w:tc>
        <w:tc>
          <w:tcPr>
            <w:tcW w:type="dxa" w:w="2130"/>
          </w:tcPr>
          <w:p>
            <w:pPr>
              <w:spacing w:after="0"/>
              <w:jc w:val="left"/>
            </w:pPr>
            <w:r>
              <w:rPr>
                <w:sz w:val="16"/>
              </w:rPr>
              <w:t>Event records naming jurisdictions in the plan: Red Bluff city (2 records). Zone-level records (37) apply countywide.</w:t>
            </w:r>
          </w:p>
        </w:tc>
        <w:tc>
          <w:tcPr>
            <w:tcW w:type="dxa" w:w="1791"/>
          </w:tcPr>
          <w:p>
            <w:pPr>
              <w:spacing w:after="0"/>
              <w:jc w:val="left"/>
            </w:pPr>
          </w:p>
        </w:tc>
      </w:tr>
      <w:tr>
        <w:trPr>
          <w:cantSplit/>
        </w:trPr>
        <w:tc>
          <w:tcPr>
            <w:tcW w:type="dxa" w:w="1630"/>
          </w:tcPr>
          <w:p>
            <w:pPr>
              <w:spacing w:after="0"/>
              <w:jc w:val="left"/>
            </w:pPr>
            <w:r>
              <w:rPr>
                <w:sz w:val="16"/>
              </w:rPr>
              <w:t>Winter Storm, Heavy Snow, Blizzard, Lake-Effect Snow, Winter Weather, Sleet</w:t>
            </w:r>
          </w:p>
        </w:tc>
        <w:tc>
          <w:tcPr>
            <w:tcW w:type="dxa" w:w="1772"/>
          </w:tcPr>
          <w:p>
            <w:pPr>
              <w:spacing w:after="0"/>
              <w:jc w:val="left"/>
            </w:pPr>
            <w:r>
              <w:rPr>
                <w:sz w:val="16"/>
              </w:rPr>
              <w:t>none in data (snowfall: local data)</w:t>
            </w:r>
          </w:p>
        </w:tc>
        <w:tc>
          <w:tcPr>
            <w:tcW w:type="dxa" w:w="1649"/>
          </w:tcPr>
          <w:p>
            <w:pPr>
              <w:spacing w:after="0"/>
              <w:jc w:val="right"/>
            </w:pPr>
            <w:r>
              <w:rPr>
                <w:sz w:val="16"/>
              </w:rPr>
              <w:t>261 records, 1996 to 2026 (261 zone-level)</w:t>
            </w:r>
          </w:p>
        </w:tc>
        <w:tc>
          <w:tcPr>
            <w:tcW w:type="dxa" w:w="1705"/>
          </w:tcPr>
          <w:p>
            <w:pPr>
              <w:spacing w:after="0"/>
              <w:jc w:val="left"/>
            </w:pPr>
          </w:p>
        </w:tc>
        <w:tc>
          <w:tcPr>
            <w:tcW w:type="dxa" w:w="1804"/>
          </w:tcPr>
          <w:p>
            <w:pPr>
              <w:spacing w:after="0"/>
              <w:jc w:val="left"/>
            </w:pPr>
            <w:r>
              <w:rPr>
                <w:sz w:val="16"/>
              </w:rPr>
              <w:t>Winter Storm, 2018-03-15, $150,000 property; $0 crops (2018 dollars); NWS zone CAZ068</w:t>
            </w:r>
          </w:p>
        </w:tc>
        <w:tc>
          <w:tcPr>
            <w:tcW w:type="dxa" w:w="1632"/>
          </w:tcPr>
          <w:p>
            <w:pPr>
              <w:spacing w:after="0"/>
              <w:jc w:val="left"/>
            </w:pPr>
          </w:p>
        </w:tc>
        <w:tc>
          <w:tcPr>
            <w:tcW w:type="dxa" w:w="2130"/>
          </w:tcPr>
          <w:p>
            <w:pPr>
              <w:spacing w:after="0"/>
              <w:jc w:val="left"/>
            </w:pPr>
            <w:r>
              <w:rPr>
                <w:sz w:val="16"/>
              </w:rPr>
              <w:t>Countywide (zone-level records).</w:t>
            </w:r>
          </w:p>
        </w:tc>
        <w:tc>
          <w:tcPr>
            <w:tcW w:type="dxa" w:w="179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4"/>
        <w:gridCol w:w="3261"/>
        <w:gridCol w:w="2770"/>
        <w:gridCol w:w="2134"/>
        <w:gridCol w:w="713"/>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4"/>
            <w:shd w:val="clear" w:color="auto" w:fill="E8E8E8"/>
          </w:tcPr>
          <w:p>
            <w:pPr>
              <w:spacing w:after="0"/>
              <w:jc w:val="left"/>
            </w:pPr>
            <w:r>
              <w:rPr>
                <w:b/>
                <w:sz w:val="16"/>
              </w:rPr>
              <w:t>Type</w:t>
            </w:r>
          </w:p>
        </w:tc>
        <w:tc>
          <w:tcPr>
            <w:tcW w:type="dxa" w:w="3261"/>
            <w:shd w:val="clear" w:color="auto" w:fill="E8E8E8"/>
          </w:tcPr>
          <w:p>
            <w:pPr>
              <w:spacing w:after="0"/>
              <w:jc w:val="left"/>
            </w:pPr>
            <w:r>
              <w:rPr>
                <w:b/>
                <w:sz w:val="16"/>
              </w:rPr>
              <w:t>Title</w:t>
            </w:r>
          </w:p>
        </w:tc>
        <w:tc>
          <w:tcPr>
            <w:tcW w:type="dxa" w:w="2770"/>
            <w:shd w:val="clear" w:color="auto" w:fill="E8E8E8"/>
          </w:tcPr>
          <w:p>
            <w:pPr>
              <w:spacing w:after="0"/>
              <w:jc w:val="left"/>
            </w:pPr>
            <w:r>
              <w:rPr>
                <w:b/>
                <w:sz w:val="16"/>
              </w:rPr>
              <w:t>Mapped hazard</w:t>
            </w:r>
          </w:p>
        </w:tc>
        <w:tc>
          <w:tcPr>
            <w:tcW w:type="dxa" w:w="21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3"/>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2024-07-25</w:t>
            </w:r>
          </w:p>
        </w:tc>
        <w:tc>
          <w:tcPr>
            <w:tcW w:type="dxa" w:w="1037"/>
          </w:tcPr>
          <w:p>
            <w:pPr>
              <w:spacing w:after="0"/>
              <w:jc w:val="left"/>
            </w:pPr>
            <w:r>
              <w:rPr>
                <w:sz w:val="16"/>
              </w:rPr>
              <w:t>2024-07-24</w:t>
            </w:r>
          </w:p>
        </w:tc>
        <w:tc>
          <w:tcPr>
            <w:tcW w:type="dxa" w:w="1037"/>
          </w:tcPr>
          <w:p>
            <w:pPr>
              <w:spacing w:after="0"/>
              <w:jc w:val="left"/>
            </w:pPr>
            <w:r>
              <w:rPr>
                <w:sz w:val="16"/>
              </w:rPr>
              <w:t>FM-5519-CA</w:t>
            </w:r>
          </w:p>
        </w:tc>
        <w:tc>
          <w:tcPr>
            <w:tcW w:type="dxa" w:w="1244"/>
          </w:tcPr>
          <w:p>
            <w:pPr>
              <w:spacing w:after="0"/>
              <w:jc w:val="left"/>
            </w:pPr>
            <w:r>
              <w:rPr>
                <w:sz w:val="16"/>
              </w:rPr>
              <w:t>Fire management</w:t>
            </w:r>
          </w:p>
        </w:tc>
        <w:tc>
          <w:tcPr>
            <w:tcW w:type="dxa" w:w="3261"/>
          </w:tcPr>
          <w:p>
            <w:pPr>
              <w:spacing w:after="0"/>
              <w:jc w:val="left"/>
            </w:pPr>
            <w:r>
              <w:rPr>
                <w:sz w:val="16"/>
              </w:rPr>
              <w:t>Park Fire</w:t>
            </w:r>
          </w:p>
        </w:tc>
        <w:tc>
          <w:tcPr>
            <w:tcW w:type="dxa" w:w="2770"/>
          </w:tcPr>
          <w:p>
            <w:pPr>
              <w:spacing w:after="0"/>
              <w:jc w:val="left"/>
            </w:pPr>
            <w:r>
              <w:rPr>
                <w:sz w:val="16"/>
              </w:rPr>
              <w:t>Wildfire</w:t>
            </w:r>
          </w:p>
        </w:tc>
        <w:tc>
          <w:tcPr>
            <w:tcW w:type="dxa" w:w="2134"/>
          </w:tcPr>
          <w:p>
            <w:pPr>
              <w:spacing w:after="0"/>
              <w:jc w:val="right"/>
            </w:pPr>
            <w:r>
              <w:rPr>
                <w:sz w:val="16"/>
              </w:rPr>
              <w:t>no Public Assistance recorded</w:t>
            </w:r>
          </w:p>
        </w:tc>
        <w:tc>
          <w:tcPr>
            <w:tcW w:type="dxa" w:w="713"/>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44"/>
          </w:tcPr>
          <w:p>
            <w:pPr>
              <w:spacing w:after="0"/>
              <w:jc w:val="left"/>
            </w:pPr>
            <w:r>
              <w:rPr>
                <w:sz w:val="16"/>
              </w:rPr>
              <w:t>Major disaster</w:t>
            </w:r>
          </w:p>
        </w:tc>
        <w:tc>
          <w:tcPr>
            <w:tcW w:type="dxa" w:w="3261"/>
          </w:tcPr>
          <w:p>
            <w:pPr>
              <w:spacing w:after="0"/>
              <w:jc w:val="left"/>
            </w:pPr>
            <w:r>
              <w:rPr>
                <w:sz w:val="16"/>
              </w:rPr>
              <w:t>Severe Winter Storms, Flooding, Landslides, and Mudslides</w:t>
            </w:r>
          </w:p>
        </w:tc>
        <w:tc>
          <w:tcPr>
            <w:tcW w:type="dxa" w:w="2770"/>
          </w:tcPr>
          <w:p>
            <w:pPr>
              <w:spacing w:after="0"/>
              <w:jc w:val="left"/>
            </w:pPr>
            <w:r>
              <w:rPr>
                <w:sz w:val="16"/>
              </w:rPr>
              <w:t>Inland Flooding (primary); also designated: Landslide, Winter Weather</w:t>
            </w:r>
          </w:p>
        </w:tc>
        <w:tc>
          <w:tcPr>
            <w:tcW w:type="dxa" w:w="2134"/>
          </w:tcPr>
          <w:p>
            <w:pPr>
              <w:spacing w:after="0"/>
              <w:jc w:val="right"/>
            </w:pPr>
            <w:r>
              <w:rPr>
                <w:sz w:val="16"/>
              </w:rPr>
              <w:t>$2,382,782.80</w:t>
            </w:r>
          </w:p>
        </w:tc>
        <w:tc>
          <w:tcPr>
            <w:tcW w:type="dxa" w:w="713"/>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44"/>
          </w:tcPr>
          <w:p>
            <w:pPr>
              <w:spacing w:after="0"/>
              <w:jc w:val="left"/>
            </w:pPr>
            <w:r>
              <w:rPr>
                <w:sz w:val="16"/>
              </w:rPr>
              <w:t>Emergency</w:t>
            </w:r>
          </w:p>
        </w:tc>
        <w:tc>
          <w:tcPr>
            <w:tcW w:type="dxa" w:w="3261"/>
          </w:tcPr>
          <w:p>
            <w:pPr>
              <w:spacing w:after="0"/>
              <w:jc w:val="left"/>
            </w:pPr>
            <w:r>
              <w:rPr>
                <w:sz w:val="16"/>
              </w:rPr>
              <w:t>Severe Winter Storms, Flooding, and Mudslides</w:t>
            </w:r>
          </w:p>
        </w:tc>
        <w:tc>
          <w:tcPr>
            <w:tcW w:type="dxa" w:w="2770"/>
          </w:tcPr>
          <w:p>
            <w:pPr>
              <w:spacing w:after="0"/>
              <w:jc w:val="left"/>
            </w:pPr>
            <w:r>
              <w:rPr>
                <w:sz w:val="16"/>
              </w:rPr>
              <w:t>Inland Flooding (primary); also designated: Landslide, Winter Weather</w:t>
            </w:r>
          </w:p>
        </w:tc>
        <w:tc>
          <w:tcPr>
            <w:tcW w:type="dxa" w:w="2134"/>
          </w:tcPr>
          <w:p>
            <w:pPr>
              <w:spacing w:after="0"/>
              <w:jc w:val="right"/>
            </w:pPr>
            <w:r>
              <w:rPr>
                <w:sz w:val="16"/>
              </w:rPr>
              <w:t>no Public Assistance recorded</w:t>
            </w:r>
          </w:p>
        </w:tc>
        <w:tc>
          <w:tcPr>
            <w:tcW w:type="dxa" w:w="713"/>
          </w:tcPr>
          <w:p>
            <w:pPr>
              <w:spacing w:after="0"/>
              <w:jc w:val="left"/>
            </w:pPr>
            <w:r>
              <w:rPr>
                <w:sz w:val="16"/>
              </w:rPr>
              <w:t>within last 5 years</w:t>
            </w:r>
          </w:p>
        </w:tc>
        <w:tc>
          <w:tcPr>
            <w:tcW w:type="dxa" w:w="879"/>
          </w:tcPr>
          <w:p>
            <w:pPr>
              <w:spacing w:after="0"/>
              <w:jc w:val="left"/>
            </w:pPr>
            <w:r>
              <w:rPr>
                <w:sz w:val="16"/>
              </w:rPr>
              <w:t>same incident as DR-4683</w:t>
            </w:r>
          </w:p>
        </w:tc>
      </w:tr>
      <w:tr>
        <w:trPr>
          <w:cantSplit/>
        </w:trPr>
        <w:tc>
          <w:tcPr>
            <w:tcW w:type="dxa" w:w="1037"/>
          </w:tcPr>
          <w:p>
            <w:pPr>
              <w:spacing w:after="0"/>
              <w:jc w:val="left"/>
            </w:pPr>
            <w:r>
              <w:rPr>
                <w:sz w:val="16"/>
              </w:rPr>
              <w:t>2021-08-24</w:t>
            </w:r>
          </w:p>
        </w:tc>
        <w:tc>
          <w:tcPr>
            <w:tcW w:type="dxa" w:w="1037"/>
          </w:tcPr>
          <w:p>
            <w:pPr>
              <w:spacing w:after="0"/>
              <w:jc w:val="left"/>
            </w:pPr>
            <w:r>
              <w:rPr>
                <w:sz w:val="16"/>
              </w:rPr>
              <w:t>2021-07-14</w:t>
            </w:r>
          </w:p>
        </w:tc>
        <w:tc>
          <w:tcPr>
            <w:tcW w:type="dxa" w:w="1037"/>
          </w:tcPr>
          <w:p>
            <w:pPr>
              <w:spacing w:after="0"/>
              <w:jc w:val="left"/>
            </w:pPr>
            <w:r>
              <w:rPr>
                <w:sz w:val="16"/>
              </w:rPr>
              <w:t>DR-4610-CA</w:t>
            </w:r>
          </w:p>
        </w:tc>
        <w:tc>
          <w:tcPr>
            <w:tcW w:type="dxa" w:w="1244"/>
          </w:tcPr>
          <w:p>
            <w:pPr>
              <w:spacing w:after="0"/>
              <w:jc w:val="left"/>
            </w:pPr>
            <w:r>
              <w:rPr>
                <w:sz w:val="16"/>
              </w:rPr>
              <w:t>Major disaster</w:t>
            </w:r>
          </w:p>
        </w:tc>
        <w:tc>
          <w:tcPr>
            <w:tcW w:type="dxa" w:w="3261"/>
          </w:tcPr>
          <w:p>
            <w:pPr>
              <w:spacing w:after="0"/>
              <w:jc w:val="left"/>
            </w:pPr>
            <w:r>
              <w:rPr>
                <w:sz w:val="16"/>
              </w:rPr>
              <w:t>Wildfires</w:t>
            </w:r>
          </w:p>
        </w:tc>
        <w:tc>
          <w:tcPr>
            <w:tcW w:type="dxa" w:w="2770"/>
          </w:tcPr>
          <w:p>
            <w:pPr>
              <w:spacing w:after="0"/>
              <w:jc w:val="left"/>
            </w:pPr>
            <w:r>
              <w:rPr>
                <w:sz w:val="16"/>
              </w:rPr>
              <w:t>Wildfire</w:t>
            </w:r>
          </w:p>
        </w:tc>
        <w:tc>
          <w:tcPr>
            <w:tcW w:type="dxa" w:w="2134"/>
          </w:tcPr>
          <w:p>
            <w:pPr>
              <w:spacing w:after="0"/>
              <w:jc w:val="right"/>
            </w:pPr>
            <w:r>
              <w:rPr>
                <w:sz w:val="16"/>
              </w:rPr>
              <w:t>$67,095.19</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44"/>
          </w:tcPr>
          <w:p>
            <w:pPr>
              <w:spacing w:after="0"/>
              <w:jc w:val="left"/>
            </w:pPr>
            <w:r>
              <w:rPr>
                <w:sz w:val="16"/>
              </w:rPr>
              <w:t>Major disaster</w:t>
            </w:r>
          </w:p>
        </w:tc>
        <w:tc>
          <w:tcPr>
            <w:tcW w:type="dxa" w:w="3261"/>
          </w:tcPr>
          <w:p>
            <w:pPr>
              <w:spacing w:after="0"/>
              <w:jc w:val="left"/>
            </w:pPr>
            <w:r>
              <w:rPr>
                <w:sz w:val="16"/>
              </w:rPr>
              <w:t>COVID-19 Pandemic</w:t>
            </w:r>
          </w:p>
        </w:tc>
        <w:tc>
          <w:tcPr>
            <w:tcW w:type="dxa" w:w="2770"/>
          </w:tcPr>
          <w:p>
            <w:pPr>
              <w:spacing w:after="0"/>
              <w:jc w:val="left"/>
            </w:pPr>
            <w:r>
              <w:rPr>
                <w:sz w:val="16"/>
              </w:rPr>
              <w:t>Non-natural, not counted</w:t>
            </w:r>
          </w:p>
        </w:tc>
        <w:tc>
          <w:tcPr>
            <w:tcW w:type="dxa" w:w="2134"/>
          </w:tcPr>
          <w:p>
            <w:pPr>
              <w:spacing w:after="0"/>
              <w:jc w:val="right"/>
            </w:pPr>
            <w:r>
              <w:rPr>
                <w:sz w:val="16"/>
              </w:rPr>
              <w:t>$31,819.75</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44"/>
          </w:tcPr>
          <w:p>
            <w:pPr>
              <w:spacing w:after="0"/>
              <w:jc w:val="left"/>
            </w:pPr>
            <w:r>
              <w:rPr>
                <w:sz w:val="16"/>
              </w:rPr>
              <w:t>Emergency</w:t>
            </w:r>
          </w:p>
        </w:tc>
        <w:tc>
          <w:tcPr>
            <w:tcW w:type="dxa" w:w="3261"/>
          </w:tcPr>
          <w:p>
            <w:pPr>
              <w:spacing w:after="0"/>
              <w:jc w:val="left"/>
            </w:pPr>
            <w:r>
              <w:rPr>
                <w:sz w:val="16"/>
              </w:rPr>
              <w:t>COVID-19</w:t>
            </w:r>
          </w:p>
        </w:tc>
        <w:tc>
          <w:tcPr>
            <w:tcW w:type="dxa" w:w="2770"/>
          </w:tcPr>
          <w:p>
            <w:pPr>
              <w:spacing w:after="0"/>
              <w:jc w:val="left"/>
            </w:pPr>
            <w:r>
              <w:rPr>
                <w:sz w:val="16"/>
              </w:rPr>
              <w:t>Non-natural, not counted</w:t>
            </w:r>
          </w:p>
        </w:tc>
        <w:tc>
          <w:tcPr>
            <w:tcW w:type="dxa" w:w="213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r>
              <w:rPr>
                <w:sz w:val="16"/>
              </w:rPr>
              <w:t>same incident as DR-4482</w:t>
            </w:r>
          </w:p>
        </w:tc>
      </w:tr>
      <w:tr>
        <w:trPr>
          <w:cantSplit/>
        </w:trPr>
        <w:tc>
          <w:tcPr>
            <w:tcW w:type="dxa" w:w="1037"/>
          </w:tcPr>
          <w:p>
            <w:pPr>
              <w:spacing w:after="0"/>
              <w:jc w:val="left"/>
            </w:pPr>
            <w:r>
              <w:rPr>
                <w:sz w:val="16"/>
              </w:rPr>
              <w:t>2019-05-17</w:t>
            </w:r>
          </w:p>
        </w:tc>
        <w:tc>
          <w:tcPr>
            <w:tcW w:type="dxa" w:w="1037"/>
          </w:tcPr>
          <w:p>
            <w:pPr>
              <w:spacing w:after="0"/>
              <w:jc w:val="left"/>
            </w:pPr>
            <w:r>
              <w:rPr>
                <w:sz w:val="16"/>
              </w:rPr>
              <w:t>2019-02-24</w:t>
            </w:r>
          </w:p>
        </w:tc>
        <w:tc>
          <w:tcPr>
            <w:tcW w:type="dxa" w:w="1037"/>
          </w:tcPr>
          <w:p>
            <w:pPr>
              <w:spacing w:after="0"/>
              <w:jc w:val="left"/>
            </w:pPr>
            <w:r>
              <w:rPr>
                <w:sz w:val="16"/>
              </w:rPr>
              <w:t>DR-4434-CA</w:t>
            </w:r>
          </w:p>
        </w:tc>
        <w:tc>
          <w:tcPr>
            <w:tcW w:type="dxa" w:w="1244"/>
          </w:tcPr>
          <w:p>
            <w:pPr>
              <w:spacing w:after="0"/>
              <w:jc w:val="left"/>
            </w:pPr>
            <w:r>
              <w:rPr>
                <w:sz w:val="16"/>
              </w:rPr>
              <w:t>Major disaster</w:t>
            </w:r>
          </w:p>
        </w:tc>
        <w:tc>
          <w:tcPr>
            <w:tcW w:type="dxa" w:w="3261"/>
          </w:tcPr>
          <w:p>
            <w:pPr>
              <w:spacing w:after="0"/>
              <w:jc w:val="left"/>
            </w:pPr>
            <w:r>
              <w:rPr>
                <w:sz w:val="16"/>
              </w:rPr>
              <w:t>Severe Winter Storms, Flooding, Landslides, and Mudslides</w:t>
            </w:r>
          </w:p>
        </w:tc>
        <w:tc>
          <w:tcPr>
            <w:tcW w:type="dxa" w:w="2770"/>
          </w:tcPr>
          <w:p>
            <w:pPr>
              <w:spacing w:after="0"/>
              <w:jc w:val="left"/>
            </w:pPr>
            <w:r>
              <w:rPr>
                <w:sz w:val="16"/>
              </w:rPr>
              <w:t>Inland Flooding; Landslide; Winter Weather</w:t>
            </w:r>
          </w:p>
        </w:tc>
        <w:tc>
          <w:tcPr>
            <w:tcW w:type="dxa" w:w="2134"/>
          </w:tcPr>
          <w:p>
            <w:pPr>
              <w:spacing w:after="0"/>
              <w:jc w:val="right"/>
            </w:pPr>
            <w:r>
              <w:rPr>
                <w:sz w:val="16"/>
              </w:rPr>
              <w:t>$483,729.49</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44"/>
          </w:tcPr>
          <w:p>
            <w:pPr>
              <w:spacing w:after="0"/>
              <w:jc w:val="left"/>
            </w:pPr>
            <w:r>
              <w:rPr>
                <w:sz w:val="16"/>
              </w:rPr>
              <w:t>Major disaster</w:t>
            </w:r>
          </w:p>
        </w:tc>
        <w:tc>
          <w:tcPr>
            <w:tcW w:type="dxa" w:w="3261"/>
          </w:tcPr>
          <w:p>
            <w:pPr>
              <w:spacing w:after="0"/>
              <w:jc w:val="left"/>
            </w:pPr>
            <w:r>
              <w:rPr>
                <w:sz w:val="16"/>
              </w:rPr>
              <w:t>Severe Winter Storms, Flooding, and Mudslides</w:t>
            </w:r>
          </w:p>
        </w:tc>
        <w:tc>
          <w:tcPr>
            <w:tcW w:type="dxa" w:w="2770"/>
          </w:tcPr>
          <w:p>
            <w:pPr>
              <w:spacing w:after="0"/>
              <w:jc w:val="left"/>
            </w:pPr>
            <w:r>
              <w:rPr>
                <w:sz w:val="16"/>
              </w:rPr>
              <w:t>Inland Flooding (primary); also designated: Landslide, Winter Weather</w:t>
            </w:r>
          </w:p>
        </w:tc>
        <w:tc>
          <w:tcPr>
            <w:tcW w:type="dxa" w:w="2134"/>
          </w:tcPr>
          <w:p>
            <w:pPr>
              <w:spacing w:after="0"/>
              <w:jc w:val="right"/>
            </w:pPr>
            <w:r>
              <w:rPr>
                <w:sz w:val="16"/>
              </w:rPr>
              <w:t>$264,382.65</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2012-08-19</w:t>
            </w:r>
          </w:p>
        </w:tc>
        <w:tc>
          <w:tcPr>
            <w:tcW w:type="dxa" w:w="1037"/>
          </w:tcPr>
          <w:p>
            <w:pPr>
              <w:spacing w:after="0"/>
              <w:jc w:val="left"/>
            </w:pPr>
            <w:r>
              <w:rPr>
                <w:sz w:val="16"/>
              </w:rPr>
              <w:t>2012-08-18</w:t>
            </w:r>
          </w:p>
        </w:tc>
        <w:tc>
          <w:tcPr>
            <w:tcW w:type="dxa" w:w="1037"/>
          </w:tcPr>
          <w:p>
            <w:pPr>
              <w:spacing w:after="0"/>
              <w:jc w:val="left"/>
            </w:pPr>
            <w:r>
              <w:rPr>
                <w:sz w:val="16"/>
              </w:rPr>
              <w:t>FM-5007-CA</w:t>
            </w:r>
          </w:p>
        </w:tc>
        <w:tc>
          <w:tcPr>
            <w:tcW w:type="dxa" w:w="1244"/>
          </w:tcPr>
          <w:p>
            <w:pPr>
              <w:spacing w:after="0"/>
              <w:jc w:val="left"/>
            </w:pPr>
            <w:r>
              <w:rPr>
                <w:sz w:val="16"/>
              </w:rPr>
              <w:t>Fire management</w:t>
            </w:r>
          </w:p>
        </w:tc>
        <w:tc>
          <w:tcPr>
            <w:tcW w:type="dxa" w:w="3261"/>
          </w:tcPr>
          <w:p>
            <w:pPr>
              <w:spacing w:after="0"/>
              <w:jc w:val="left"/>
            </w:pPr>
            <w:r>
              <w:rPr>
                <w:sz w:val="16"/>
              </w:rPr>
              <w:t>Ponderosa Fire</w:t>
            </w:r>
          </w:p>
        </w:tc>
        <w:tc>
          <w:tcPr>
            <w:tcW w:type="dxa" w:w="2770"/>
          </w:tcPr>
          <w:p>
            <w:pPr>
              <w:spacing w:after="0"/>
              <w:jc w:val="left"/>
            </w:pPr>
            <w:r>
              <w:rPr>
                <w:sz w:val="16"/>
              </w:rPr>
              <w:t>Wildfire</w:t>
            </w:r>
          </w:p>
        </w:tc>
        <w:tc>
          <w:tcPr>
            <w:tcW w:type="dxa" w:w="213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44"/>
          </w:tcPr>
          <w:p>
            <w:pPr>
              <w:spacing w:after="0"/>
              <w:jc w:val="left"/>
            </w:pPr>
            <w:r>
              <w:rPr>
                <w:sz w:val="16"/>
              </w:rPr>
              <w:t>Emergency</w:t>
            </w:r>
          </w:p>
        </w:tc>
        <w:tc>
          <w:tcPr>
            <w:tcW w:type="dxa" w:w="3261"/>
          </w:tcPr>
          <w:p>
            <w:pPr>
              <w:spacing w:after="0"/>
              <w:jc w:val="left"/>
            </w:pPr>
            <w:r>
              <w:rPr>
                <w:sz w:val="16"/>
              </w:rPr>
              <w:t>Hurricane Katrina Evacuation</w:t>
            </w:r>
          </w:p>
        </w:tc>
        <w:tc>
          <w:tcPr>
            <w:tcW w:type="dxa" w:w="2770"/>
          </w:tcPr>
          <w:p>
            <w:pPr>
              <w:spacing w:after="0"/>
              <w:jc w:val="left"/>
            </w:pPr>
            <w:r>
              <w:rPr>
                <w:sz w:val="16"/>
              </w:rPr>
              <w:t>Hurricane: evacuation support, not a local hazard event; not counted</w:t>
            </w:r>
          </w:p>
        </w:tc>
        <w:tc>
          <w:tcPr>
            <w:tcW w:type="dxa" w:w="213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2005-08-26</w:t>
            </w:r>
          </w:p>
        </w:tc>
        <w:tc>
          <w:tcPr>
            <w:tcW w:type="dxa" w:w="1037"/>
          </w:tcPr>
          <w:p>
            <w:pPr>
              <w:spacing w:after="0"/>
              <w:jc w:val="left"/>
            </w:pPr>
            <w:r>
              <w:rPr>
                <w:sz w:val="16"/>
              </w:rPr>
              <w:t>2005-08-26</w:t>
            </w:r>
          </w:p>
        </w:tc>
        <w:tc>
          <w:tcPr>
            <w:tcW w:type="dxa" w:w="1037"/>
          </w:tcPr>
          <w:p>
            <w:pPr>
              <w:spacing w:after="0"/>
              <w:jc w:val="left"/>
            </w:pPr>
            <w:r>
              <w:rPr>
                <w:sz w:val="16"/>
              </w:rPr>
              <w:t>FM-2580-CA</w:t>
            </w:r>
          </w:p>
        </w:tc>
        <w:tc>
          <w:tcPr>
            <w:tcW w:type="dxa" w:w="1244"/>
          </w:tcPr>
          <w:p>
            <w:pPr>
              <w:spacing w:after="0"/>
              <w:jc w:val="left"/>
            </w:pPr>
            <w:r>
              <w:rPr>
                <w:sz w:val="16"/>
              </w:rPr>
              <w:t>Fire management</w:t>
            </w:r>
          </w:p>
        </w:tc>
        <w:tc>
          <w:tcPr>
            <w:tcW w:type="dxa" w:w="3261"/>
          </w:tcPr>
          <w:p>
            <w:pPr>
              <w:spacing w:after="0"/>
              <w:jc w:val="left"/>
            </w:pPr>
            <w:r>
              <w:rPr>
                <w:sz w:val="16"/>
              </w:rPr>
              <w:t>Manton Fire</w:t>
            </w:r>
          </w:p>
        </w:tc>
        <w:tc>
          <w:tcPr>
            <w:tcW w:type="dxa" w:w="2770"/>
          </w:tcPr>
          <w:p>
            <w:pPr>
              <w:spacing w:after="0"/>
              <w:jc w:val="left"/>
            </w:pPr>
            <w:r>
              <w:rPr>
                <w:sz w:val="16"/>
              </w:rPr>
              <w:t>Wildfire</w:t>
            </w:r>
          </w:p>
        </w:tc>
        <w:tc>
          <w:tcPr>
            <w:tcW w:type="dxa" w:w="213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1999-08-24</w:t>
            </w:r>
          </w:p>
        </w:tc>
        <w:tc>
          <w:tcPr>
            <w:tcW w:type="dxa" w:w="1037"/>
          </w:tcPr>
          <w:p>
            <w:pPr>
              <w:spacing w:after="0"/>
              <w:jc w:val="left"/>
            </w:pPr>
            <w:r>
              <w:rPr>
                <w:sz w:val="16"/>
              </w:rPr>
              <w:t>EM-3140-CA</w:t>
            </w:r>
          </w:p>
        </w:tc>
        <w:tc>
          <w:tcPr>
            <w:tcW w:type="dxa" w:w="1244"/>
          </w:tcPr>
          <w:p>
            <w:pPr>
              <w:spacing w:after="0"/>
              <w:jc w:val="left"/>
            </w:pPr>
            <w:r>
              <w:rPr>
                <w:sz w:val="16"/>
              </w:rPr>
              <w:t>Emergency</w:t>
            </w:r>
          </w:p>
        </w:tc>
        <w:tc>
          <w:tcPr>
            <w:tcW w:type="dxa" w:w="3261"/>
          </w:tcPr>
          <w:p>
            <w:pPr>
              <w:spacing w:after="0"/>
              <w:jc w:val="left"/>
            </w:pPr>
            <w:r>
              <w:rPr>
                <w:sz w:val="16"/>
              </w:rPr>
              <w:t>Ca-Wildfires-08/25/1999</w:t>
            </w:r>
          </w:p>
        </w:tc>
        <w:tc>
          <w:tcPr>
            <w:tcW w:type="dxa" w:w="2770"/>
          </w:tcPr>
          <w:p>
            <w:pPr>
              <w:spacing w:after="0"/>
              <w:jc w:val="left"/>
            </w:pPr>
            <w:r>
              <w:rPr>
                <w:sz w:val="16"/>
              </w:rPr>
              <w:t>Wildfire</w:t>
            </w:r>
          </w:p>
        </w:tc>
        <w:tc>
          <w:tcPr>
            <w:tcW w:type="dxa" w:w="2134"/>
          </w:tcPr>
          <w:p>
            <w:pPr>
              <w:spacing w:after="0"/>
              <w:jc w:val="right"/>
            </w:pPr>
            <w:r>
              <w:rPr>
                <w:sz w:val="16"/>
              </w:rPr>
              <w:t>$45,533.25</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44"/>
          </w:tcPr>
          <w:p>
            <w:pPr>
              <w:spacing w:after="0"/>
              <w:jc w:val="left"/>
            </w:pPr>
            <w:r>
              <w:rPr>
                <w:sz w:val="16"/>
              </w:rPr>
              <w:t>Major disaster</w:t>
            </w:r>
          </w:p>
        </w:tc>
        <w:tc>
          <w:tcPr>
            <w:tcW w:type="dxa" w:w="3261"/>
          </w:tcPr>
          <w:p>
            <w:pPr>
              <w:spacing w:after="0"/>
              <w:jc w:val="left"/>
            </w:pPr>
            <w:r>
              <w:rPr>
                <w:sz w:val="16"/>
              </w:rPr>
              <w:t>Severe Winter Storms and Flooding</w:t>
            </w:r>
          </w:p>
        </w:tc>
        <w:tc>
          <w:tcPr>
            <w:tcW w:type="dxa" w:w="2770"/>
          </w:tcPr>
          <w:p>
            <w:pPr>
              <w:spacing w:after="0"/>
              <w:jc w:val="left"/>
            </w:pPr>
            <w:r>
              <w:rPr>
                <w:sz w:val="16"/>
              </w:rPr>
              <w:t>Inland Flooding; Winter Weather</w:t>
            </w:r>
          </w:p>
        </w:tc>
        <w:tc>
          <w:tcPr>
            <w:tcW w:type="dxa" w:w="213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44"/>
          </w:tcPr>
          <w:p>
            <w:pPr>
              <w:spacing w:after="0"/>
              <w:jc w:val="left"/>
            </w:pPr>
            <w:r>
              <w:rPr>
                <w:sz w:val="16"/>
              </w:rPr>
              <w:t>Major disaster</w:t>
            </w:r>
          </w:p>
        </w:tc>
        <w:tc>
          <w:tcPr>
            <w:tcW w:type="dxa" w:w="3261"/>
          </w:tcPr>
          <w:p>
            <w:pPr>
              <w:spacing w:after="0"/>
              <w:jc w:val="left"/>
            </w:pPr>
            <w:r>
              <w:rPr>
                <w:sz w:val="16"/>
              </w:rPr>
              <w:t>Severe Storms, Flooding, Mud and Landslides</w:t>
            </w:r>
          </w:p>
        </w:tc>
        <w:tc>
          <w:tcPr>
            <w:tcW w:type="dxa" w:w="2770"/>
          </w:tcPr>
          <w:p>
            <w:pPr>
              <w:spacing w:after="0"/>
              <w:jc w:val="left"/>
            </w:pPr>
            <w:r>
              <w:rPr>
                <w:sz w:val="16"/>
              </w:rPr>
              <w:t>Inland Flooding; Landslide</w:t>
            </w:r>
          </w:p>
        </w:tc>
        <w:tc>
          <w:tcPr>
            <w:tcW w:type="dxa" w:w="213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44"/>
          </w:tcPr>
          <w:p>
            <w:pPr>
              <w:spacing w:after="0"/>
              <w:jc w:val="left"/>
            </w:pPr>
            <w:r>
              <w:rPr>
                <w:sz w:val="16"/>
              </w:rPr>
              <w:t>Major disaster</w:t>
            </w:r>
          </w:p>
        </w:tc>
        <w:tc>
          <w:tcPr>
            <w:tcW w:type="dxa" w:w="3261"/>
          </w:tcPr>
          <w:p>
            <w:pPr>
              <w:spacing w:after="0"/>
              <w:jc w:val="left"/>
            </w:pPr>
            <w:r>
              <w:rPr>
                <w:sz w:val="16"/>
              </w:rPr>
              <w:t>Severe Winter Storms, Flooding Landslides, Mud Flow</w:t>
            </w:r>
          </w:p>
        </w:tc>
        <w:tc>
          <w:tcPr>
            <w:tcW w:type="dxa" w:w="2770"/>
          </w:tcPr>
          <w:p>
            <w:pPr>
              <w:spacing w:after="0"/>
              <w:jc w:val="left"/>
            </w:pPr>
            <w:r>
              <w:rPr>
                <w:sz w:val="16"/>
              </w:rPr>
              <w:t>Inland Flooding; Landslide; Winter Weather</w:t>
            </w:r>
          </w:p>
        </w:tc>
        <w:tc>
          <w:tcPr>
            <w:tcW w:type="dxa" w:w="213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44"/>
          </w:tcPr>
          <w:p>
            <w:pPr>
              <w:spacing w:after="0"/>
              <w:jc w:val="left"/>
            </w:pPr>
            <w:r>
              <w:rPr>
                <w:sz w:val="16"/>
              </w:rPr>
              <w:t>Major disaster</w:t>
            </w:r>
          </w:p>
        </w:tc>
        <w:tc>
          <w:tcPr>
            <w:tcW w:type="dxa" w:w="3261"/>
          </w:tcPr>
          <w:p>
            <w:pPr>
              <w:spacing w:after="0"/>
              <w:jc w:val="left"/>
            </w:pPr>
            <w:r>
              <w:rPr>
                <w:sz w:val="16"/>
              </w:rPr>
              <w:t>Severe Winter Storms, Flooding, Landslides, Mud Flows</w:t>
            </w:r>
          </w:p>
        </w:tc>
        <w:tc>
          <w:tcPr>
            <w:tcW w:type="dxa" w:w="2770"/>
          </w:tcPr>
          <w:p>
            <w:pPr>
              <w:spacing w:after="0"/>
              <w:jc w:val="left"/>
            </w:pPr>
            <w:r>
              <w:rPr>
                <w:sz w:val="16"/>
              </w:rPr>
              <w:t>Inland Flooding; Landslide; Winter Weather</w:t>
            </w:r>
          </w:p>
        </w:tc>
        <w:tc>
          <w:tcPr>
            <w:tcW w:type="dxa" w:w="213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244"/>
          </w:tcPr>
          <w:p>
            <w:pPr>
              <w:spacing w:after="0"/>
              <w:jc w:val="left"/>
            </w:pPr>
            <w:r>
              <w:rPr>
                <w:sz w:val="16"/>
              </w:rPr>
              <w:t>Major disaster</w:t>
            </w:r>
          </w:p>
        </w:tc>
        <w:tc>
          <w:tcPr>
            <w:tcW w:type="dxa" w:w="3261"/>
          </w:tcPr>
          <w:p>
            <w:pPr>
              <w:spacing w:after="0"/>
              <w:jc w:val="left"/>
            </w:pPr>
            <w:r>
              <w:rPr>
                <w:sz w:val="16"/>
              </w:rPr>
              <w:t>Severe Winter Storm, Mud &amp; Land Slides, &amp; Flooding</w:t>
            </w:r>
          </w:p>
        </w:tc>
        <w:tc>
          <w:tcPr>
            <w:tcW w:type="dxa" w:w="2770"/>
          </w:tcPr>
          <w:p>
            <w:pPr>
              <w:spacing w:after="0"/>
              <w:jc w:val="left"/>
            </w:pPr>
            <w:r>
              <w:rPr>
                <w:sz w:val="16"/>
              </w:rPr>
              <w:t>Inland Flooding (primary); also designated: Landslide, Winter Weather</w:t>
            </w:r>
          </w:p>
        </w:tc>
        <w:tc>
          <w:tcPr>
            <w:tcW w:type="dxa" w:w="213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244"/>
          </w:tcPr>
          <w:p>
            <w:pPr>
              <w:spacing w:after="0"/>
              <w:jc w:val="left"/>
            </w:pPr>
            <w:r>
              <w:rPr>
                <w:sz w:val="16"/>
              </w:rPr>
              <w:t>Major disaster</w:t>
            </w:r>
          </w:p>
        </w:tc>
        <w:tc>
          <w:tcPr>
            <w:tcW w:type="dxa" w:w="3261"/>
          </w:tcPr>
          <w:p>
            <w:pPr>
              <w:spacing w:after="0"/>
              <w:jc w:val="left"/>
            </w:pPr>
            <w:r>
              <w:rPr>
                <w:sz w:val="16"/>
              </w:rPr>
              <w:t>Severe Freeze</w:t>
            </w:r>
          </w:p>
        </w:tc>
        <w:tc>
          <w:tcPr>
            <w:tcW w:type="dxa" w:w="2770"/>
          </w:tcPr>
          <w:p>
            <w:pPr>
              <w:spacing w:after="0"/>
              <w:jc w:val="left"/>
            </w:pPr>
            <w:r>
              <w:rPr>
                <w:sz w:val="16"/>
              </w:rPr>
              <w:t>Cold Wave</w:t>
            </w:r>
          </w:p>
        </w:tc>
        <w:tc>
          <w:tcPr>
            <w:tcW w:type="dxa" w:w="2134"/>
          </w:tcPr>
          <w:p>
            <w:pPr>
              <w:spacing w:after="0"/>
              <w:jc w:val="right"/>
            </w:pPr>
            <w:r>
              <w:rPr>
                <w:sz w:val="16"/>
              </w:rPr>
              <w:t>PA not declared for this county</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44"/>
          </w:tcPr>
          <w:p>
            <w:pPr>
              <w:spacing w:after="0"/>
              <w:jc w:val="left"/>
            </w:pPr>
            <w:r>
              <w:rPr>
                <w:sz w:val="16"/>
              </w:rPr>
              <w:t>Major disaster</w:t>
            </w:r>
          </w:p>
        </w:tc>
        <w:tc>
          <w:tcPr>
            <w:tcW w:type="dxa" w:w="3261"/>
          </w:tcPr>
          <w:p>
            <w:pPr>
              <w:spacing w:after="0"/>
              <w:jc w:val="left"/>
            </w:pPr>
            <w:r>
              <w:rPr>
                <w:sz w:val="16"/>
              </w:rPr>
              <w:t>Severe Storms &amp; Flooding</w:t>
            </w:r>
          </w:p>
        </w:tc>
        <w:tc>
          <w:tcPr>
            <w:tcW w:type="dxa" w:w="2770"/>
          </w:tcPr>
          <w:p>
            <w:pPr>
              <w:spacing w:after="0"/>
              <w:jc w:val="left"/>
            </w:pPr>
            <w:r>
              <w:rPr>
                <w:sz w:val="16"/>
              </w:rPr>
              <w:t>Inland Flooding</w:t>
            </w:r>
          </w:p>
        </w:tc>
        <w:tc>
          <w:tcPr>
            <w:tcW w:type="dxa" w:w="213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44"/>
          </w:tcPr>
          <w:p>
            <w:pPr>
              <w:spacing w:after="0"/>
              <w:jc w:val="left"/>
            </w:pPr>
            <w:r>
              <w:rPr>
                <w:sz w:val="16"/>
              </w:rPr>
              <w:t>Major disaster</w:t>
            </w:r>
          </w:p>
        </w:tc>
        <w:tc>
          <w:tcPr>
            <w:tcW w:type="dxa" w:w="3261"/>
          </w:tcPr>
          <w:p>
            <w:pPr>
              <w:spacing w:after="0"/>
              <w:jc w:val="left"/>
            </w:pPr>
            <w:r>
              <w:rPr>
                <w:sz w:val="16"/>
              </w:rPr>
              <w:t>Coastal Storms, Floods, Slides &amp; Tornadoes</w:t>
            </w:r>
          </w:p>
        </w:tc>
        <w:tc>
          <w:tcPr>
            <w:tcW w:type="dxa" w:w="2770"/>
          </w:tcPr>
          <w:p>
            <w:pPr>
              <w:spacing w:after="0"/>
              <w:jc w:val="left"/>
            </w:pPr>
            <w:r>
              <w:rPr>
                <w:sz w:val="16"/>
              </w:rPr>
              <w:t>Coastal Flooding; Inland Flooding; Landslide; Tornado</w:t>
            </w:r>
          </w:p>
        </w:tc>
        <w:tc>
          <w:tcPr>
            <w:tcW w:type="dxa" w:w="213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44"/>
          </w:tcPr>
          <w:p>
            <w:pPr>
              <w:spacing w:after="0"/>
              <w:jc w:val="left"/>
            </w:pPr>
            <w:r>
              <w:rPr>
                <w:sz w:val="16"/>
              </w:rPr>
              <w:t>Emergency</w:t>
            </w:r>
          </w:p>
        </w:tc>
        <w:tc>
          <w:tcPr>
            <w:tcW w:type="dxa" w:w="3261"/>
          </w:tcPr>
          <w:p>
            <w:pPr>
              <w:spacing w:after="0"/>
              <w:jc w:val="left"/>
            </w:pPr>
            <w:r>
              <w:rPr>
                <w:sz w:val="16"/>
              </w:rPr>
              <w:t>Drought</w:t>
            </w:r>
          </w:p>
        </w:tc>
        <w:tc>
          <w:tcPr>
            <w:tcW w:type="dxa" w:w="2770"/>
          </w:tcPr>
          <w:p>
            <w:pPr>
              <w:spacing w:after="0"/>
              <w:jc w:val="left"/>
            </w:pPr>
            <w:r>
              <w:rPr>
                <w:sz w:val="16"/>
              </w:rPr>
              <w:t>Drought</w:t>
            </w:r>
          </w:p>
        </w:tc>
        <w:tc>
          <w:tcPr>
            <w:tcW w:type="dxa" w:w="213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DR-412-CA</w:t>
            </w:r>
          </w:p>
        </w:tc>
        <w:tc>
          <w:tcPr>
            <w:tcW w:type="dxa" w:w="1244"/>
          </w:tcPr>
          <w:p>
            <w:pPr>
              <w:spacing w:after="0"/>
              <w:jc w:val="left"/>
            </w:pPr>
            <w:r>
              <w:rPr>
                <w:sz w:val="16"/>
              </w:rPr>
              <w:t>Major disaster</w:t>
            </w:r>
          </w:p>
        </w:tc>
        <w:tc>
          <w:tcPr>
            <w:tcW w:type="dxa" w:w="3261"/>
          </w:tcPr>
          <w:p>
            <w:pPr>
              <w:spacing w:after="0"/>
              <w:jc w:val="left"/>
            </w:pPr>
            <w:r>
              <w:rPr>
                <w:sz w:val="16"/>
              </w:rPr>
              <w:t>Severe Storms &amp; Flooding</w:t>
            </w:r>
          </w:p>
        </w:tc>
        <w:tc>
          <w:tcPr>
            <w:tcW w:type="dxa" w:w="2770"/>
          </w:tcPr>
          <w:p>
            <w:pPr>
              <w:spacing w:after="0"/>
              <w:jc w:val="left"/>
            </w:pPr>
            <w:r>
              <w:rPr>
                <w:sz w:val="16"/>
              </w:rPr>
              <w:t>Inland Flooding</w:t>
            </w:r>
          </w:p>
        </w:tc>
        <w:tc>
          <w:tcPr>
            <w:tcW w:type="dxa" w:w="213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1970-02-16</w:t>
            </w:r>
          </w:p>
        </w:tc>
        <w:tc>
          <w:tcPr>
            <w:tcW w:type="dxa" w:w="1037"/>
          </w:tcPr>
          <w:p>
            <w:pPr>
              <w:spacing w:after="0"/>
              <w:jc w:val="left"/>
            </w:pPr>
            <w:r>
              <w:rPr>
                <w:sz w:val="16"/>
              </w:rPr>
              <w:t>1970-02-16</w:t>
            </w:r>
          </w:p>
        </w:tc>
        <w:tc>
          <w:tcPr>
            <w:tcW w:type="dxa" w:w="1037"/>
          </w:tcPr>
          <w:p>
            <w:pPr>
              <w:spacing w:after="0"/>
              <w:jc w:val="left"/>
            </w:pPr>
            <w:r>
              <w:rPr>
                <w:sz w:val="16"/>
              </w:rPr>
              <w:t>DR-283-CA</w:t>
            </w:r>
          </w:p>
        </w:tc>
        <w:tc>
          <w:tcPr>
            <w:tcW w:type="dxa" w:w="1244"/>
          </w:tcPr>
          <w:p>
            <w:pPr>
              <w:spacing w:after="0"/>
              <w:jc w:val="left"/>
            </w:pPr>
            <w:r>
              <w:rPr>
                <w:sz w:val="16"/>
              </w:rPr>
              <w:t>Major disaster</w:t>
            </w:r>
          </w:p>
        </w:tc>
        <w:tc>
          <w:tcPr>
            <w:tcW w:type="dxa" w:w="3261"/>
          </w:tcPr>
          <w:p>
            <w:pPr>
              <w:spacing w:after="0"/>
              <w:jc w:val="left"/>
            </w:pPr>
            <w:r>
              <w:rPr>
                <w:sz w:val="16"/>
              </w:rPr>
              <w:t>Severe Storms &amp; Flooding</w:t>
            </w:r>
          </w:p>
        </w:tc>
        <w:tc>
          <w:tcPr>
            <w:tcW w:type="dxa" w:w="2770"/>
          </w:tcPr>
          <w:p>
            <w:pPr>
              <w:spacing w:after="0"/>
              <w:jc w:val="left"/>
            </w:pPr>
            <w:r>
              <w:rPr>
                <w:sz w:val="16"/>
              </w:rPr>
              <w:t>Inland Flooding</w:t>
            </w:r>
          </w:p>
        </w:tc>
        <w:tc>
          <w:tcPr>
            <w:tcW w:type="dxa" w:w="213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244"/>
          </w:tcPr>
          <w:p>
            <w:pPr>
              <w:spacing w:after="0"/>
              <w:jc w:val="left"/>
            </w:pPr>
            <w:r>
              <w:rPr>
                <w:sz w:val="16"/>
              </w:rPr>
              <w:t>Major disaster</w:t>
            </w:r>
          </w:p>
        </w:tc>
        <w:tc>
          <w:tcPr>
            <w:tcW w:type="dxa" w:w="3261"/>
          </w:tcPr>
          <w:p>
            <w:pPr>
              <w:spacing w:after="0"/>
              <w:jc w:val="left"/>
            </w:pPr>
            <w:r>
              <w:rPr>
                <w:sz w:val="16"/>
              </w:rPr>
              <w:t>Severe Storms &amp; Flooding</w:t>
            </w:r>
          </w:p>
        </w:tc>
        <w:tc>
          <w:tcPr>
            <w:tcW w:type="dxa" w:w="2770"/>
          </w:tcPr>
          <w:p>
            <w:pPr>
              <w:spacing w:after="0"/>
              <w:jc w:val="left"/>
            </w:pPr>
            <w:r>
              <w:rPr>
                <w:sz w:val="16"/>
              </w:rPr>
              <w:t>Inland Flooding</w:t>
            </w:r>
          </w:p>
        </w:tc>
        <w:tc>
          <w:tcPr>
            <w:tcW w:type="dxa" w:w="213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244"/>
          </w:tcPr>
          <w:p>
            <w:pPr>
              <w:spacing w:after="0"/>
              <w:jc w:val="left"/>
            </w:pPr>
            <w:r>
              <w:rPr>
                <w:sz w:val="16"/>
              </w:rPr>
              <w:t>Major disaster</w:t>
            </w:r>
          </w:p>
        </w:tc>
        <w:tc>
          <w:tcPr>
            <w:tcW w:type="dxa" w:w="3261"/>
          </w:tcPr>
          <w:p>
            <w:pPr>
              <w:spacing w:after="0"/>
              <w:jc w:val="left"/>
            </w:pPr>
            <w:r>
              <w:rPr>
                <w:sz w:val="16"/>
              </w:rPr>
              <w:t>Heavy Rains &amp; Flooding</w:t>
            </w:r>
          </w:p>
        </w:tc>
        <w:tc>
          <w:tcPr>
            <w:tcW w:type="dxa" w:w="2770"/>
          </w:tcPr>
          <w:p>
            <w:pPr>
              <w:spacing w:after="0"/>
              <w:jc w:val="left"/>
            </w:pPr>
            <w:r>
              <w:rPr>
                <w:sz w:val="16"/>
              </w:rPr>
              <w:t>Inland Flooding</w:t>
            </w:r>
          </w:p>
        </w:tc>
        <w:tc>
          <w:tcPr>
            <w:tcW w:type="dxa" w:w="213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Cold Wave</w:t>
            </w:r>
          </w:p>
        </w:tc>
        <w:tc>
          <w:tcPr>
            <w:tcW w:type="dxa" w:w="2201"/>
          </w:tcPr>
          <w:p>
            <w:pPr>
              <w:spacing w:after="0"/>
              <w:jc w:val="right"/>
            </w:pPr>
            <w:r>
              <w:rPr>
                <w:sz w:val="16"/>
              </w:rPr>
              <w:t>31</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4</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Includes 8 Frost/Freeze records.</w:t>
            </w:r>
          </w:p>
        </w:tc>
      </w:tr>
      <w:tr>
        <w:trPr>
          <w:cantSplit/>
        </w:trPr>
        <w:tc>
          <w:tcPr>
            <w:tcW w:type="dxa" w:w="1124"/>
          </w:tcPr>
          <w:p>
            <w:pPr>
              <w:spacing w:after="0"/>
              <w:jc w:val="left"/>
            </w:pPr>
            <w:r>
              <w:rPr>
                <w:sz w:val="16"/>
              </w:rPr>
              <w:t>Drought</w:t>
            </w:r>
          </w:p>
        </w:tc>
        <w:tc>
          <w:tcPr>
            <w:tcW w:type="dxa" w:w="2201"/>
          </w:tcPr>
          <w:p>
            <w:pPr>
              <w:spacing w:after="0"/>
              <w:jc w:val="right"/>
            </w:pPr>
            <w:r>
              <w:rPr>
                <w:sz w:val="16"/>
              </w:rPr>
              <w:t>46</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16</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26</w:t>
            </w:r>
          </w:p>
        </w:tc>
        <w:tc>
          <w:tcPr>
            <w:tcW w:type="dxa" w:w="1155"/>
          </w:tcPr>
          <w:p>
            <w:pPr>
              <w:spacing w:after="0"/>
              <w:jc w:val="right"/>
            </w:pPr>
            <w:r>
              <w:rPr>
                <w:sz w:val="16"/>
              </w:rPr>
              <w:t>0</w:t>
            </w:r>
          </w:p>
        </w:tc>
        <w:tc>
          <w:tcPr>
            <w:tcW w:type="dxa" w:w="2096"/>
          </w:tcPr>
          <w:p>
            <w:pPr>
              <w:spacing w:after="0"/>
              <w:jc w:val="right"/>
            </w:pPr>
            <w:r>
              <w:rPr>
                <w:sz w:val="16"/>
              </w:rPr>
              <w:t>2</w:t>
            </w:r>
          </w:p>
        </w:tc>
        <w:tc>
          <w:tcPr>
            <w:tcW w:type="dxa" w:w="785"/>
          </w:tcPr>
          <w:p>
            <w:pPr>
              <w:spacing w:after="0"/>
              <w:jc w:val="right"/>
            </w:pPr>
            <w:r>
              <w:rPr>
                <w:sz w:val="16"/>
              </w:rPr>
              <w:t>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50</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72</w:t>
            </w:r>
          </w:p>
        </w:tc>
        <w:tc>
          <w:tcPr>
            <w:tcW w:type="dxa" w:w="1155"/>
          </w:tcPr>
          <w:p>
            <w:pPr>
              <w:spacing w:after="0"/>
              <w:jc w:val="right"/>
            </w:pPr>
            <w:r>
              <w:rPr>
                <w:sz w:val="16"/>
              </w:rPr>
              <w:t>7</w:t>
            </w:r>
          </w:p>
        </w:tc>
        <w:tc>
          <w:tcPr>
            <w:tcW w:type="dxa" w:w="2096"/>
          </w:tcPr>
          <w:p>
            <w:pPr>
              <w:spacing w:after="0"/>
              <w:jc w:val="right"/>
            </w:pPr>
            <w:r>
              <w:rPr>
                <w:sz w:val="16"/>
              </w:rPr>
              <w:t>20</w:t>
            </w:r>
          </w:p>
        </w:tc>
        <w:tc>
          <w:tcPr>
            <w:tcW w:type="dxa" w:w="785"/>
          </w:tcPr>
          <w:p>
            <w:pPr>
              <w:spacing w:after="0"/>
              <w:jc w:val="right"/>
            </w:pPr>
            <w:r>
              <w:rPr>
                <w:sz w:val="16"/>
              </w:rPr>
              <w:t>38</w:t>
            </w:r>
          </w:p>
        </w:tc>
        <w:tc>
          <w:tcPr>
            <w:tcW w:type="dxa" w:w="1682"/>
          </w:tcPr>
          <w:p>
            <w:pPr>
              <w:spacing w:after="0"/>
              <w:jc w:val="right"/>
            </w:pPr>
            <w:r>
              <w:rPr>
                <w:sz w:val="16"/>
              </w:rPr>
              <w:t>14</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1</w:t>
            </w:r>
          </w:p>
        </w:tc>
        <w:tc>
          <w:tcPr>
            <w:tcW w:type="dxa" w:w="1682"/>
          </w:tcPr>
          <w:p>
            <w:pPr>
              <w:spacing w:after="0"/>
              <w:jc w:val="right"/>
            </w:pPr>
            <w:r>
              <w:rPr>
                <w:sz w:val="16"/>
              </w:rPr>
              <w:t>8</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71</w:t>
            </w:r>
          </w:p>
        </w:tc>
        <w:tc>
          <w:tcPr>
            <w:tcW w:type="dxa" w:w="1155"/>
          </w:tcPr>
          <w:p>
            <w:pPr>
              <w:spacing w:after="0"/>
              <w:jc w:val="right"/>
            </w:pPr>
            <w:r>
              <w:rPr>
                <w:sz w:val="16"/>
              </w:rPr>
              <w:t>1</w:t>
            </w:r>
          </w:p>
        </w:tc>
        <w:tc>
          <w:tcPr>
            <w:tcW w:type="dxa" w:w="2096"/>
          </w:tcPr>
          <w:p>
            <w:pPr>
              <w:spacing w:after="0"/>
              <w:jc w:val="right"/>
            </w:pPr>
            <w:r>
              <w:rPr>
                <w:sz w:val="16"/>
              </w:rPr>
              <w:t>2</w:t>
            </w:r>
          </w:p>
        </w:tc>
        <w:tc>
          <w:tcPr>
            <w:tcW w:type="dxa" w:w="785"/>
          </w:tcPr>
          <w:p>
            <w:pPr>
              <w:spacing w:after="0"/>
              <w:jc w:val="right"/>
            </w:pPr>
            <w:r>
              <w:rPr>
                <w:sz w:val="16"/>
              </w:rPr>
              <w:t>12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47 High Wind and 16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13</w:t>
            </w:r>
          </w:p>
        </w:tc>
        <w:tc>
          <w:tcPr>
            <w:tcW w:type="dxa" w:w="1155"/>
          </w:tcPr>
          <w:p>
            <w:pPr>
              <w:spacing w:after="0"/>
              <w:jc w:val="right"/>
            </w:pPr>
            <w:r>
              <w:rPr>
                <w:sz w:val="16"/>
              </w:rPr>
              <w:t>1</w:t>
            </w:r>
          </w:p>
        </w:tc>
        <w:tc>
          <w:tcPr>
            <w:tcW w:type="dxa" w:w="2096"/>
          </w:tcPr>
          <w:p>
            <w:pPr>
              <w:spacing w:after="0"/>
              <w:jc w:val="right"/>
            </w:pPr>
            <w:r>
              <w:rPr>
                <w:sz w:val="16"/>
              </w:rPr>
              <w:t>1</w:t>
            </w:r>
          </w:p>
        </w:tc>
        <w:tc>
          <w:tcPr>
            <w:tcW w:type="dxa" w:w="785"/>
          </w:tcPr>
          <w:p>
            <w:pPr>
              <w:spacing w:after="0"/>
              <w:jc w:val="right"/>
            </w:pPr>
            <w:r>
              <w:rPr>
                <w:sz w:val="16"/>
              </w:rPr>
              <w:t>2</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43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6</w:t>
            </w:r>
          </w:p>
        </w:tc>
        <w:tc>
          <w:tcPr>
            <w:tcW w:type="dxa" w:w="1682"/>
          </w:tcPr>
          <w:p>
            <w:pPr>
              <w:spacing w:after="0"/>
              <w:jc w:val="right"/>
            </w:pPr>
            <w:r>
              <w:rPr>
                <w:sz w:val="16"/>
              </w:rPr>
              <w:t>5</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261</w:t>
            </w:r>
          </w:p>
        </w:tc>
        <w:tc>
          <w:tcPr>
            <w:tcW w:type="dxa" w:w="1155"/>
          </w:tcPr>
          <w:p>
            <w:pPr>
              <w:spacing w:after="0"/>
              <w:jc w:val="right"/>
            </w:pPr>
            <w:r>
              <w:rPr>
                <w:sz w:val="16"/>
              </w:rPr>
              <w:t>6</w:t>
            </w:r>
          </w:p>
        </w:tc>
        <w:tc>
          <w:tcPr>
            <w:tcW w:type="dxa" w:w="2096"/>
          </w:tcPr>
          <w:p>
            <w:pPr>
              <w:spacing w:after="0"/>
              <w:jc w:val="right"/>
            </w:pPr>
            <w:r>
              <w:rPr>
                <w:sz w:val="16"/>
              </w:rPr>
              <w:t>12</w:t>
            </w:r>
          </w:p>
        </w:tc>
        <w:tc>
          <w:tcPr>
            <w:tcW w:type="dxa" w:w="785"/>
          </w:tcPr>
          <w:p>
            <w:pPr>
              <w:spacing w:after="0"/>
              <w:jc w:val="right"/>
            </w:pPr>
            <w:r>
              <w:rPr>
                <w:sz w:val="16"/>
              </w:rPr>
              <w:t>70</w:t>
            </w:r>
          </w:p>
        </w:tc>
        <w:tc>
          <w:tcPr>
            <w:tcW w:type="dxa" w:w="1682"/>
          </w:tcPr>
          <w:p>
            <w:pPr>
              <w:spacing w:after="0"/>
              <w:jc w:val="right"/>
            </w:pPr>
            <w:r>
              <w:rPr>
                <w:sz w:val="16"/>
              </w:rPr>
              <w:t>7</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61"/>
        <w:gridCol w:w="1244"/>
        <w:gridCol w:w="1938"/>
        <w:gridCol w:w="2194"/>
        <w:gridCol w:w="1024"/>
        <w:gridCol w:w="2005"/>
        <w:gridCol w:w="755"/>
        <w:gridCol w:w="3893"/>
      </w:tblGrid>
      <w:tr>
        <w:trPr>
          <w:cantSplit/>
          <w:tblHeader/>
        </w:trPr>
        <w:tc>
          <w:tcPr>
            <w:tcW w:type="dxa" w:w="1061"/>
            <w:shd w:val="clear" w:color="auto" w:fill="E8E8E8"/>
          </w:tcPr>
          <w:p>
            <w:pPr>
              <w:spacing w:after="0"/>
              <w:jc w:val="left"/>
            </w:pPr>
            <w:r>
              <w:rPr>
                <w:b/>
                <w:sz w:val="16"/>
              </w:rPr>
              <w:t>Date</w:t>
            </w:r>
          </w:p>
        </w:tc>
        <w:tc>
          <w:tcPr>
            <w:tcW w:type="dxa" w:w="1244"/>
            <w:shd w:val="clear" w:color="auto" w:fill="E8E8E8"/>
          </w:tcPr>
          <w:p>
            <w:pPr>
              <w:spacing w:after="0"/>
              <w:jc w:val="left"/>
            </w:pPr>
            <w:r>
              <w:rPr>
                <w:b/>
                <w:sz w:val="16"/>
              </w:rPr>
              <w:t>Event type</w:t>
            </w:r>
          </w:p>
        </w:tc>
        <w:tc>
          <w:tcPr>
            <w:tcW w:type="dxa" w:w="1938"/>
            <w:shd w:val="clear" w:color="auto" w:fill="E8E8E8"/>
          </w:tcPr>
          <w:p>
            <w:pPr>
              <w:spacing w:after="0"/>
              <w:jc w:val="left"/>
            </w:pPr>
            <w:r>
              <w:rPr>
                <w:b/>
                <w:sz w:val="16"/>
              </w:rPr>
              <w:t>Magnitude or extent</w:t>
            </w:r>
          </w:p>
        </w:tc>
        <w:tc>
          <w:tcPr>
            <w:tcW w:type="dxa" w:w="2194"/>
            <w:shd w:val="clear" w:color="auto" w:fill="E8E8E8"/>
          </w:tcPr>
          <w:p>
            <w:pPr>
              <w:spacing w:after="0"/>
              <w:jc w:val="left"/>
            </w:pPr>
            <w:r>
              <w:rPr>
                <w:b/>
                <w:sz w:val="16"/>
              </w:rPr>
              <w:t>Damage</w:t>
            </w:r>
          </w:p>
          <w:p>
            <w:pPr>
              <w:spacing w:after="0"/>
              <w:jc w:val="left"/>
            </w:pPr>
            <w:r>
              <w:rPr>
                <w:i/>
                <w:color w:val="555555"/>
                <w:sz w:val="14"/>
              </w:rPr>
              <w:t>nominal dollars</w:t>
            </w:r>
          </w:p>
        </w:tc>
        <w:tc>
          <w:tcPr>
            <w:tcW w:type="dxa" w:w="10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05"/>
            <w:shd w:val="clear" w:color="auto" w:fill="E8E8E8"/>
          </w:tcPr>
          <w:p>
            <w:pPr>
              <w:spacing w:after="0"/>
              <w:jc w:val="left"/>
            </w:pPr>
            <w:r>
              <w:rPr>
                <w:b/>
                <w:sz w:val="16"/>
              </w:rPr>
              <w:t>Location</w:t>
            </w:r>
          </w:p>
        </w:tc>
        <w:tc>
          <w:tcPr>
            <w:tcW w:type="dxa" w:w="755"/>
            <w:shd w:val="clear" w:color="auto" w:fill="E8E8E8"/>
          </w:tcPr>
          <w:p>
            <w:pPr>
              <w:spacing w:after="0"/>
              <w:jc w:val="left"/>
            </w:pPr>
            <w:r>
              <w:rPr>
                <w:b/>
                <w:sz w:val="16"/>
              </w:rPr>
              <w:t>Flags</w:t>
            </w:r>
          </w:p>
        </w:tc>
        <w:tc>
          <w:tcPr>
            <w:tcW w:type="dxa" w:w="3893"/>
            <w:shd w:val="clear" w:color="auto" w:fill="E8E8E8"/>
          </w:tcPr>
          <w:p>
            <w:pPr>
              <w:spacing w:after="0"/>
              <w:jc w:val="left"/>
            </w:pPr>
            <w:r>
              <w:rPr>
                <w:b/>
                <w:sz w:val="16"/>
              </w:rPr>
              <w:t>Why listed</w:t>
            </w:r>
          </w:p>
        </w:tc>
      </w:tr>
      <w:tr>
        <w:trPr>
          <w:cantSplit/>
        </w:trPr>
        <w:tc>
          <w:tcPr>
            <w:tcW w:type="dxa" w:w="1061"/>
          </w:tcPr>
          <w:p>
            <w:pPr>
              <w:spacing w:after="0"/>
              <w:jc w:val="left"/>
            </w:pPr>
            <w:r>
              <w:rPr>
                <w:sz w:val="16"/>
              </w:rPr>
              <w:t>2024-07-02</w:t>
            </w:r>
          </w:p>
        </w:tc>
        <w:tc>
          <w:tcPr>
            <w:tcW w:type="dxa" w:w="1244"/>
          </w:tcPr>
          <w:p>
            <w:pPr>
              <w:spacing w:after="0"/>
              <w:jc w:val="left"/>
            </w:pPr>
            <w:r>
              <w:rPr>
                <w:sz w:val="16"/>
              </w:rPr>
              <w:t>Excessive Heat</w:t>
            </w:r>
          </w:p>
        </w:tc>
        <w:tc>
          <w:tcPr>
            <w:tcW w:type="dxa" w:w="1938"/>
          </w:tcPr>
          <w:p>
            <w:pPr>
              <w:spacing w:after="0"/>
              <w:jc w:val="left"/>
            </w:pPr>
          </w:p>
        </w:tc>
        <w:tc>
          <w:tcPr>
            <w:tcW w:type="dxa" w:w="2194"/>
          </w:tcPr>
          <w:p>
            <w:pPr>
              <w:spacing w:after="0"/>
              <w:jc w:val="left"/>
            </w:pPr>
            <w:r>
              <w:rPr>
                <w:sz w:val="16"/>
              </w:rPr>
              <w:t>$0 property; $0 crops (zone total, 2024 dollars)</w:t>
            </w:r>
          </w:p>
        </w:tc>
        <w:tc>
          <w:tcPr>
            <w:tcW w:type="dxa" w:w="1024"/>
          </w:tcPr>
          <w:p>
            <w:pPr>
              <w:spacing w:after="0"/>
              <w:jc w:val="right"/>
            </w:pPr>
            <w:r>
              <w:rPr>
                <w:sz w:val="16"/>
              </w:rPr>
              <w:t>0, 0</w:t>
            </w:r>
          </w:p>
        </w:tc>
        <w:tc>
          <w:tcPr>
            <w:tcW w:type="dxa" w:w="2005"/>
          </w:tcPr>
          <w:p>
            <w:pPr>
              <w:spacing w:after="0"/>
              <w:jc w:val="left"/>
            </w:pPr>
            <w:r>
              <w:rPr>
                <w:sz w:val="16"/>
              </w:rPr>
              <w:t>NWS zone CAZ063 (MOUNTAINS SOUTHWESTERN SHASTA COUNTY TO WESTERN COLUSA COUNTY), zone-level</w:t>
            </w:r>
          </w:p>
        </w:tc>
        <w:tc>
          <w:tcPr>
            <w:tcW w:type="dxa" w:w="755"/>
          </w:tcPr>
          <w:p>
            <w:pPr>
              <w:spacing w:after="0"/>
              <w:jc w:val="left"/>
            </w:pPr>
            <w:r>
              <w:rPr>
                <w:sz w:val="16"/>
              </w:rPr>
              <w:t>within last 5 years</w:t>
            </w:r>
          </w:p>
        </w:tc>
        <w:tc>
          <w:tcPr>
            <w:tcW w:type="dxa" w:w="3893"/>
          </w:tcPr>
          <w:p>
            <w:pPr>
              <w:spacing w:after="0"/>
              <w:jc w:val="left"/>
            </w:pPr>
            <w:r>
              <w:rPr>
                <w:sz w:val="16"/>
              </w:rPr>
              <w:t>B1-c worst recorded: Excessive Heat, Heat</w:t>
            </w:r>
          </w:p>
        </w:tc>
      </w:tr>
      <w:tr>
        <w:trPr>
          <w:cantSplit/>
        </w:trPr>
        <w:tc>
          <w:tcPr>
            <w:tcW w:type="dxa" w:w="1061"/>
          </w:tcPr>
          <w:p>
            <w:pPr>
              <w:spacing w:after="0"/>
              <w:jc w:val="left"/>
            </w:pPr>
            <w:r>
              <w:rPr>
                <w:sz w:val="16"/>
              </w:rPr>
              <w:t>2023-11-24</w:t>
            </w:r>
          </w:p>
        </w:tc>
        <w:tc>
          <w:tcPr>
            <w:tcW w:type="dxa" w:w="1244"/>
          </w:tcPr>
          <w:p>
            <w:pPr>
              <w:spacing w:after="0"/>
              <w:jc w:val="left"/>
            </w:pPr>
            <w:r>
              <w:rPr>
                <w:sz w:val="16"/>
              </w:rPr>
              <w:t>Cold/Wind Chill</w:t>
            </w:r>
          </w:p>
        </w:tc>
        <w:tc>
          <w:tcPr>
            <w:tcW w:type="dxa" w:w="1938"/>
          </w:tcPr>
          <w:p>
            <w:pPr>
              <w:spacing w:after="0"/>
              <w:jc w:val="left"/>
            </w:pPr>
          </w:p>
        </w:tc>
        <w:tc>
          <w:tcPr>
            <w:tcW w:type="dxa" w:w="2194"/>
          </w:tcPr>
          <w:p>
            <w:pPr>
              <w:spacing w:after="0"/>
              <w:jc w:val="left"/>
            </w:pPr>
            <w:r>
              <w:rPr>
                <w:sz w:val="16"/>
              </w:rPr>
              <w:t>$0 property; $0 crops (zone total, 2023 dollars)</w:t>
            </w:r>
          </w:p>
        </w:tc>
        <w:tc>
          <w:tcPr>
            <w:tcW w:type="dxa" w:w="1024"/>
          </w:tcPr>
          <w:p>
            <w:pPr>
              <w:spacing w:after="0"/>
              <w:jc w:val="right"/>
            </w:pPr>
            <w:r>
              <w:rPr>
                <w:sz w:val="16"/>
              </w:rPr>
              <w:t>0, 0</w:t>
            </w:r>
          </w:p>
        </w:tc>
        <w:tc>
          <w:tcPr>
            <w:tcW w:type="dxa" w:w="2005"/>
          </w:tcPr>
          <w:p>
            <w:pPr>
              <w:spacing w:after="0"/>
              <w:jc w:val="left"/>
            </w:pPr>
            <w:r>
              <w:rPr>
                <w:sz w:val="16"/>
              </w:rPr>
              <w:t>NWS zone CAZ015 (NORTHERN SACRAMENTO VALLEY), zone-level</w:t>
            </w:r>
          </w:p>
        </w:tc>
        <w:tc>
          <w:tcPr>
            <w:tcW w:type="dxa" w:w="755"/>
          </w:tcPr>
          <w:p>
            <w:pPr>
              <w:spacing w:after="0"/>
              <w:jc w:val="left"/>
            </w:pPr>
            <w:r>
              <w:rPr>
                <w:sz w:val="16"/>
              </w:rPr>
              <w:t>within last 5 years</w:t>
            </w:r>
          </w:p>
        </w:tc>
        <w:tc>
          <w:tcPr>
            <w:tcW w:type="dxa" w:w="3893"/>
          </w:tcPr>
          <w:p>
            <w:pPr>
              <w:spacing w:after="0"/>
              <w:jc w:val="left"/>
            </w:pPr>
            <w:r>
              <w:rPr>
                <w:sz w:val="16"/>
              </w:rPr>
              <w:t>B1-c worst recorded: Cold/Wind Chill, Extreme Cold/Wind Chill</w:t>
            </w:r>
          </w:p>
        </w:tc>
      </w:tr>
      <w:tr>
        <w:trPr>
          <w:cantSplit/>
        </w:trPr>
        <w:tc>
          <w:tcPr>
            <w:tcW w:type="dxa" w:w="1061"/>
          </w:tcPr>
          <w:p>
            <w:pPr>
              <w:spacing w:after="0"/>
              <w:jc w:val="left"/>
            </w:pPr>
            <w:r>
              <w:rPr>
                <w:sz w:val="16"/>
              </w:rPr>
              <w:t>2021-10-08</w:t>
            </w:r>
          </w:p>
        </w:tc>
        <w:tc>
          <w:tcPr>
            <w:tcW w:type="dxa" w:w="1244"/>
          </w:tcPr>
          <w:p>
            <w:pPr>
              <w:spacing w:after="0"/>
              <w:jc w:val="left"/>
            </w:pPr>
            <w:r>
              <w:rPr>
                <w:sz w:val="16"/>
              </w:rPr>
              <w:t>Drought</w:t>
            </w:r>
          </w:p>
        </w:tc>
        <w:tc>
          <w:tcPr>
            <w:tcW w:type="dxa" w:w="1938"/>
          </w:tcPr>
          <w:p>
            <w:pPr>
              <w:spacing w:after="0"/>
              <w:jc w:val="left"/>
            </w:pPr>
          </w:p>
        </w:tc>
        <w:tc>
          <w:tcPr>
            <w:tcW w:type="dxa" w:w="2194"/>
          </w:tcPr>
          <w:p>
            <w:pPr>
              <w:spacing w:after="0"/>
              <w:jc w:val="left"/>
            </w:pPr>
            <w:r>
              <w:rPr>
                <w:sz w:val="16"/>
              </w:rPr>
              <w:t>$0 property; $0 crops (zone total, 2021 dollars)</w:t>
            </w:r>
          </w:p>
        </w:tc>
        <w:tc>
          <w:tcPr>
            <w:tcW w:type="dxa" w:w="1024"/>
          </w:tcPr>
          <w:p>
            <w:pPr>
              <w:spacing w:after="0"/>
              <w:jc w:val="right"/>
            </w:pPr>
            <w:r>
              <w:rPr>
                <w:sz w:val="16"/>
              </w:rPr>
              <w:t>0, 0</w:t>
            </w:r>
          </w:p>
        </w:tc>
        <w:tc>
          <w:tcPr>
            <w:tcW w:type="dxa" w:w="2005"/>
          </w:tcPr>
          <w:p>
            <w:pPr>
              <w:spacing w:after="0"/>
              <w:jc w:val="left"/>
            </w:pPr>
            <w:r>
              <w:rPr>
                <w:sz w:val="16"/>
              </w:rPr>
              <w:t>NWS zone CAZ015 (NORTHERN SACRAMENTO VALLEY), zone-level</w:t>
            </w:r>
          </w:p>
        </w:tc>
        <w:tc>
          <w:tcPr>
            <w:tcW w:type="dxa" w:w="755"/>
          </w:tcPr>
          <w:p>
            <w:pPr>
              <w:spacing w:after="0"/>
              <w:jc w:val="left"/>
            </w:pPr>
            <w:r>
              <w:rPr>
                <w:sz w:val="16"/>
              </w:rPr>
              <w:t>within last 5 years</w:t>
            </w:r>
          </w:p>
        </w:tc>
        <w:tc>
          <w:tcPr>
            <w:tcW w:type="dxa" w:w="3893"/>
          </w:tcPr>
          <w:p>
            <w:pPr>
              <w:spacing w:after="0"/>
              <w:jc w:val="left"/>
            </w:pPr>
            <w:r>
              <w:rPr>
                <w:sz w:val="16"/>
              </w:rPr>
              <w:t>B1-c worst recorded: Drought</w:t>
            </w:r>
          </w:p>
        </w:tc>
      </w:tr>
      <w:tr>
        <w:trPr>
          <w:cantSplit/>
        </w:trPr>
        <w:tc>
          <w:tcPr>
            <w:tcW w:type="dxa" w:w="1061"/>
          </w:tcPr>
          <w:p>
            <w:pPr>
              <w:spacing w:after="0"/>
              <w:jc w:val="left"/>
            </w:pPr>
            <w:r>
              <w:rPr>
                <w:sz w:val="16"/>
              </w:rPr>
              <w:t>2020-09-07</w:t>
            </w:r>
          </w:p>
        </w:tc>
        <w:tc>
          <w:tcPr>
            <w:tcW w:type="dxa" w:w="1244"/>
          </w:tcPr>
          <w:p>
            <w:pPr>
              <w:spacing w:after="0"/>
              <w:jc w:val="left"/>
            </w:pPr>
            <w:r>
              <w:rPr>
                <w:sz w:val="16"/>
              </w:rPr>
              <w:t>Wildfire</w:t>
            </w:r>
          </w:p>
        </w:tc>
        <w:tc>
          <w:tcPr>
            <w:tcW w:type="dxa" w:w="1938"/>
          </w:tcPr>
          <w:p>
            <w:pPr>
              <w:spacing w:after="0"/>
              <w:jc w:val="left"/>
            </w:pPr>
          </w:p>
        </w:tc>
        <w:tc>
          <w:tcPr>
            <w:tcW w:type="dxa" w:w="2194"/>
          </w:tcPr>
          <w:p>
            <w:pPr>
              <w:spacing w:after="0"/>
              <w:jc w:val="left"/>
            </w:pPr>
            <w:r>
              <w:rPr>
                <w:sz w:val="16"/>
              </w:rPr>
              <w:t>$0 property; $0 crops (zone total, 2020 dollars)</w:t>
            </w:r>
          </w:p>
        </w:tc>
        <w:tc>
          <w:tcPr>
            <w:tcW w:type="dxa" w:w="1024"/>
          </w:tcPr>
          <w:p>
            <w:pPr>
              <w:spacing w:after="0"/>
              <w:jc w:val="right"/>
            </w:pPr>
            <w:r>
              <w:rPr>
                <w:sz w:val="16"/>
              </w:rPr>
              <w:t>16, 0</w:t>
            </w:r>
          </w:p>
        </w:tc>
        <w:tc>
          <w:tcPr>
            <w:tcW w:type="dxa" w:w="2005"/>
          </w:tcPr>
          <w:p>
            <w:pPr>
              <w:spacing w:after="0"/>
              <w:jc w:val="left"/>
            </w:pPr>
            <w:r>
              <w:rPr>
                <w:sz w:val="16"/>
              </w:rPr>
              <w:t>NWS zone CAZ066 (NORTHEAST FOOTHILLS/SACRAMENTO VALLEY), zone-level</w:t>
            </w:r>
          </w:p>
        </w:tc>
        <w:tc>
          <w:tcPr>
            <w:tcW w:type="dxa" w:w="755"/>
          </w:tcPr>
          <w:p>
            <w:pPr>
              <w:spacing w:after="0"/>
              <w:jc w:val="left"/>
            </w:pPr>
          </w:p>
        </w:tc>
        <w:tc>
          <w:tcPr>
            <w:tcW w:type="dxa" w:w="3893"/>
          </w:tcPr>
          <w:p>
            <w:pPr>
              <w:spacing w:after="0"/>
              <w:jc w:val="left"/>
            </w:pPr>
            <w:r>
              <w:rPr>
                <w:sz w:val="16"/>
              </w:rPr>
              <w:t>deaths or injuries recorded</w:t>
            </w:r>
          </w:p>
        </w:tc>
      </w:tr>
      <w:tr>
        <w:trPr>
          <w:cantSplit/>
        </w:trPr>
        <w:tc>
          <w:tcPr>
            <w:tcW w:type="dxa" w:w="1061"/>
          </w:tcPr>
          <w:p>
            <w:pPr>
              <w:spacing w:after="0"/>
              <w:jc w:val="left"/>
            </w:pPr>
            <w:r>
              <w:rPr>
                <w:sz w:val="16"/>
              </w:rPr>
              <w:t>2020-05-18</w:t>
            </w:r>
          </w:p>
        </w:tc>
        <w:tc>
          <w:tcPr>
            <w:tcW w:type="dxa" w:w="1244"/>
          </w:tcPr>
          <w:p>
            <w:pPr>
              <w:spacing w:after="0"/>
              <w:jc w:val="left"/>
            </w:pPr>
            <w:r>
              <w:rPr>
                <w:sz w:val="16"/>
              </w:rPr>
              <w:t>Lightning</w:t>
            </w:r>
          </w:p>
        </w:tc>
        <w:tc>
          <w:tcPr>
            <w:tcW w:type="dxa" w:w="1938"/>
          </w:tcPr>
          <w:p>
            <w:pPr>
              <w:spacing w:after="0"/>
              <w:jc w:val="left"/>
            </w:pPr>
          </w:p>
        </w:tc>
        <w:tc>
          <w:tcPr>
            <w:tcW w:type="dxa" w:w="2194"/>
          </w:tcPr>
          <w:p>
            <w:pPr>
              <w:spacing w:after="0"/>
              <w:jc w:val="left"/>
            </w:pPr>
            <w:r>
              <w:rPr>
                <w:sz w:val="16"/>
              </w:rPr>
              <w:t>$5,000 property; $0 crops (2020 dollars)</w:t>
            </w:r>
          </w:p>
        </w:tc>
        <w:tc>
          <w:tcPr>
            <w:tcW w:type="dxa" w:w="1024"/>
          </w:tcPr>
          <w:p>
            <w:pPr>
              <w:spacing w:after="0"/>
              <w:jc w:val="right"/>
            </w:pPr>
            <w:r>
              <w:rPr>
                <w:sz w:val="16"/>
              </w:rPr>
              <w:t>0, 0</w:t>
            </w:r>
          </w:p>
        </w:tc>
        <w:tc>
          <w:tcPr>
            <w:tcW w:type="dxa" w:w="2005"/>
          </w:tcPr>
          <w:p>
            <w:pPr>
              <w:spacing w:after="0"/>
              <w:jc w:val="left"/>
            </w:pPr>
            <w:r>
              <w:rPr>
                <w:sz w:val="16"/>
              </w:rPr>
              <w:t>BLUNT</w:t>
            </w:r>
          </w:p>
        </w:tc>
        <w:tc>
          <w:tcPr>
            <w:tcW w:type="dxa" w:w="755"/>
          </w:tcPr>
          <w:p>
            <w:pPr>
              <w:spacing w:after="0"/>
              <w:jc w:val="left"/>
            </w:pPr>
          </w:p>
        </w:tc>
        <w:tc>
          <w:tcPr>
            <w:tcW w:type="dxa" w:w="3893"/>
          </w:tcPr>
          <w:p>
            <w:pPr>
              <w:spacing w:after="0"/>
              <w:jc w:val="left"/>
            </w:pPr>
            <w:r>
              <w:rPr>
                <w:sz w:val="16"/>
              </w:rPr>
              <w:t>B1-c worst recorded: Lightning</w:t>
            </w:r>
          </w:p>
        </w:tc>
      </w:tr>
      <w:tr>
        <w:trPr>
          <w:cantSplit/>
        </w:trPr>
        <w:tc>
          <w:tcPr>
            <w:tcW w:type="dxa" w:w="1061"/>
          </w:tcPr>
          <w:p>
            <w:pPr>
              <w:spacing w:after="0"/>
              <w:jc w:val="left"/>
            </w:pPr>
            <w:r>
              <w:rPr>
                <w:sz w:val="16"/>
              </w:rPr>
              <w:t>2018-11-08</w:t>
            </w:r>
          </w:p>
        </w:tc>
        <w:tc>
          <w:tcPr>
            <w:tcW w:type="dxa" w:w="1244"/>
          </w:tcPr>
          <w:p>
            <w:pPr>
              <w:spacing w:after="0"/>
              <w:jc w:val="left"/>
            </w:pPr>
            <w:r>
              <w:rPr>
                <w:sz w:val="16"/>
              </w:rPr>
              <w:t>Wildfire</w:t>
            </w:r>
          </w:p>
        </w:tc>
        <w:tc>
          <w:tcPr>
            <w:tcW w:type="dxa" w:w="1938"/>
          </w:tcPr>
          <w:p>
            <w:pPr>
              <w:spacing w:after="0"/>
              <w:jc w:val="left"/>
            </w:pPr>
          </w:p>
        </w:tc>
        <w:tc>
          <w:tcPr>
            <w:tcW w:type="dxa" w:w="2194"/>
          </w:tcPr>
          <w:p>
            <w:pPr>
              <w:spacing w:after="0"/>
              <w:jc w:val="left"/>
            </w:pPr>
            <w:r>
              <w:rPr>
                <w:sz w:val="16"/>
              </w:rPr>
              <w:t>$17,000,000,000 property; $0 crops (zone total, 2018 dollars) (as recorded; larger than this county's total building value in the National Risk Index, so the figure likely covers a wider area)</w:t>
            </w:r>
          </w:p>
        </w:tc>
        <w:tc>
          <w:tcPr>
            <w:tcW w:type="dxa" w:w="1024"/>
          </w:tcPr>
          <w:p>
            <w:pPr>
              <w:spacing w:after="0"/>
              <w:jc w:val="right"/>
            </w:pPr>
            <w:r>
              <w:rPr>
                <w:sz w:val="16"/>
              </w:rPr>
              <w:t>86, 12</w:t>
            </w:r>
          </w:p>
        </w:tc>
        <w:tc>
          <w:tcPr>
            <w:tcW w:type="dxa" w:w="2005"/>
          </w:tcPr>
          <w:p>
            <w:pPr>
              <w:spacing w:after="0"/>
              <w:jc w:val="left"/>
            </w:pPr>
            <w:r>
              <w:rPr>
                <w:sz w:val="16"/>
              </w:rPr>
              <w:t>NWS zone CAZ066 (NORTHEAST FOOTHILLS/SACRAMENTO VALLEY), zone-level</w:t>
            </w:r>
          </w:p>
        </w:tc>
        <w:tc>
          <w:tcPr>
            <w:tcW w:type="dxa" w:w="755"/>
          </w:tcPr>
          <w:p>
            <w:pPr>
              <w:spacing w:after="0"/>
              <w:jc w:val="left"/>
            </w:pPr>
          </w:p>
        </w:tc>
        <w:tc>
          <w:tcPr>
            <w:tcW w:type="dxa" w:w="3893"/>
          </w:tcPr>
          <w:p>
            <w:pPr>
              <w:spacing w:after="0"/>
              <w:jc w:val="left"/>
            </w:pPr>
            <w:r>
              <w:rPr>
                <w:sz w:val="16"/>
              </w:rPr>
              <w:t>deaths or injuries recorded</w:t>
            </w:r>
          </w:p>
        </w:tc>
      </w:tr>
      <w:tr>
        <w:trPr>
          <w:cantSplit/>
        </w:trPr>
        <w:tc>
          <w:tcPr>
            <w:tcW w:type="dxa" w:w="1061"/>
          </w:tcPr>
          <w:p>
            <w:pPr>
              <w:spacing w:after="0"/>
              <w:jc w:val="left"/>
            </w:pPr>
            <w:r>
              <w:rPr>
                <w:sz w:val="16"/>
              </w:rPr>
              <w:t>2018-07-26</w:t>
            </w:r>
          </w:p>
        </w:tc>
        <w:tc>
          <w:tcPr>
            <w:tcW w:type="dxa" w:w="1244"/>
          </w:tcPr>
          <w:p>
            <w:pPr>
              <w:spacing w:after="0"/>
              <w:jc w:val="left"/>
            </w:pPr>
            <w:r>
              <w:rPr>
                <w:sz w:val="16"/>
              </w:rPr>
              <w:t>High Wind</w:t>
            </w:r>
          </w:p>
        </w:tc>
        <w:tc>
          <w:tcPr>
            <w:tcW w:type="dxa" w:w="1938"/>
          </w:tcPr>
          <w:p>
            <w:pPr>
              <w:spacing w:after="0"/>
              <w:jc w:val="left"/>
            </w:pPr>
            <w:r>
              <w:rPr>
                <w:sz w:val="16"/>
              </w:rPr>
              <w:t>134 kt (154 mph) estimated gust</w:t>
            </w:r>
          </w:p>
        </w:tc>
        <w:tc>
          <w:tcPr>
            <w:tcW w:type="dxa" w:w="2194"/>
          </w:tcPr>
          <w:p>
            <w:pPr>
              <w:spacing w:after="0"/>
              <w:jc w:val="left"/>
            </w:pPr>
            <w:r>
              <w:rPr>
                <w:sz w:val="16"/>
              </w:rPr>
              <w:t>damage not reported</w:t>
            </w:r>
          </w:p>
        </w:tc>
        <w:tc>
          <w:tcPr>
            <w:tcW w:type="dxa" w:w="1024"/>
          </w:tcPr>
          <w:p>
            <w:pPr>
              <w:spacing w:after="0"/>
              <w:jc w:val="right"/>
            </w:pPr>
            <w:r>
              <w:rPr>
                <w:sz w:val="16"/>
              </w:rPr>
              <w:t>4, 6</w:t>
            </w:r>
          </w:p>
        </w:tc>
        <w:tc>
          <w:tcPr>
            <w:tcW w:type="dxa" w:w="2005"/>
          </w:tcPr>
          <w:p>
            <w:pPr>
              <w:spacing w:after="0"/>
              <w:jc w:val="left"/>
            </w:pPr>
            <w:r>
              <w:rPr>
                <w:sz w:val="16"/>
              </w:rPr>
              <w:t>NWS zone CAZ015 (NORTHERN SACRAMENTO VALLEY), zone-level</w:t>
            </w:r>
          </w:p>
        </w:tc>
        <w:tc>
          <w:tcPr>
            <w:tcW w:type="dxa" w:w="755"/>
          </w:tcPr>
          <w:p>
            <w:pPr>
              <w:spacing w:after="0"/>
              <w:jc w:val="left"/>
            </w:pPr>
          </w:p>
        </w:tc>
        <w:tc>
          <w:tcPr>
            <w:tcW w:type="dxa" w:w="3893"/>
          </w:tcPr>
          <w:p>
            <w:pPr>
              <w:spacing w:after="0"/>
              <w:jc w:val="left"/>
            </w:pPr>
            <w:r>
              <w:rPr>
                <w:sz w:val="16"/>
              </w:rPr>
              <w:t>deaths or injuries recorded</w:t>
            </w:r>
          </w:p>
        </w:tc>
      </w:tr>
      <w:tr>
        <w:trPr>
          <w:cantSplit/>
        </w:trPr>
        <w:tc>
          <w:tcPr>
            <w:tcW w:type="dxa" w:w="1061"/>
          </w:tcPr>
          <w:p>
            <w:pPr>
              <w:spacing w:after="0"/>
              <w:jc w:val="left"/>
            </w:pPr>
            <w:r>
              <w:rPr>
                <w:sz w:val="16"/>
              </w:rPr>
              <w:t>2018-03-15</w:t>
            </w:r>
          </w:p>
        </w:tc>
        <w:tc>
          <w:tcPr>
            <w:tcW w:type="dxa" w:w="1244"/>
          </w:tcPr>
          <w:p>
            <w:pPr>
              <w:spacing w:after="0"/>
              <w:jc w:val="left"/>
            </w:pPr>
            <w:r>
              <w:rPr>
                <w:sz w:val="16"/>
              </w:rPr>
              <w:t>Winter Storm</w:t>
            </w:r>
          </w:p>
        </w:tc>
        <w:tc>
          <w:tcPr>
            <w:tcW w:type="dxa" w:w="1938"/>
          </w:tcPr>
          <w:p>
            <w:pPr>
              <w:spacing w:after="0"/>
              <w:jc w:val="left"/>
            </w:pPr>
          </w:p>
        </w:tc>
        <w:tc>
          <w:tcPr>
            <w:tcW w:type="dxa" w:w="2194"/>
          </w:tcPr>
          <w:p>
            <w:pPr>
              <w:spacing w:after="0"/>
              <w:jc w:val="left"/>
            </w:pPr>
            <w:r>
              <w:rPr>
                <w:sz w:val="16"/>
              </w:rPr>
              <w:t>$150,000 property; $0 crops (zone total, 2018 dollars)</w:t>
            </w:r>
          </w:p>
        </w:tc>
        <w:tc>
          <w:tcPr>
            <w:tcW w:type="dxa" w:w="1024"/>
          </w:tcPr>
          <w:p>
            <w:pPr>
              <w:spacing w:after="0"/>
              <w:jc w:val="right"/>
            </w:pPr>
            <w:r>
              <w:rPr>
                <w:sz w:val="16"/>
              </w:rPr>
              <w:t>0, 0</w:t>
            </w:r>
          </w:p>
        </w:tc>
        <w:tc>
          <w:tcPr>
            <w:tcW w:type="dxa" w:w="2005"/>
          </w:tcPr>
          <w:p>
            <w:pPr>
              <w:spacing w:after="0"/>
              <w:jc w:val="left"/>
            </w:pPr>
            <w:r>
              <w:rPr>
                <w:sz w:val="16"/>
              </w:rPr>
              <w:t>NWS zone CAZ068 (MT SHASTA/WESTERN PLUMAS COUNTY), zone-level</w:t>
            </w:r>
          </w:p>
        </w:tc>
        <w:tc>
          <w:tcPr>
            <w:tcW w:type="dxa" w:w="755"/>
          </w:tcPr>
          <w:p>
            <w:pPr>
              <w:spacing w:after="0"/>
              <w:jc w:val="left"/>
            </w:pPr>
          </w:p>
        </w:tc>
        <w:tc>
          <w:tcPr>
            <w:tcW w:type="dxa" w:w="3893"/>
          </w:tcPr>
          <w:p>
            <w:pPr>
              <w:spacing w:after="0"/>
              <w:jc w:val="left"/>
            </w:pPr>
            <w:r>
              <w:rPr>
                <w:sz w:val="16"/>
              </w:rPr>
              <w:t>B1-c worst recorded: Winter Storm, Heavy Snow, Blizzard, Lake-Effect Snow, Winter Weather, Sleet</w:t>
            </w:r>
          </w:p>
        </w:tc>
      </w:tr>
      <w:tr>
        <w:trPr>
          <w:cantSplit/>
        </w:trPr>
        <w:tc>
          <w:tcPr>
            <w:tcW w:type="dxa" w:w="1061"/>
          </w:tcPr>
          <w:p>
            <w:pPr>
              <w:spacing w:after="0"/>
              <w:jc w:val="left"/>
            </w:pPr>
            <w:r>
              <w:rPr>
                <w:sz w:val="16"/>
              </w:rPr>
              <w:t>2016-01-23</w:t>
            </w:r>
          </w:p>
        </w:tc>
        <w:tc>
          <w:tcPr>
            <w:tcW w:type="dxa" w:w="1244"/>
          </w:tcPr>
          <w:p>
            <w:pPr>
              <w:spacing w:after="0"/>
              <w:jc w:val="left"/>
            </w:pPr>
            <w:r>
              <w:rPr>
                <w:sz w:val="16"/>
              </w:rPr>
              <w:t>Hail</w:t>
            </w:r>
          </w:p>
        </w:tc>
        <w:tc>
          <w:tcPr>
            <w:tcW w:type="dxa" w:w="1938"/>
          </w:tcPr>
          <w:p>
            <w:pPr>
              <w:spacing w:after="0"/>
              <w:jc w:val="left"/>
            </w:pPr>
            <w:r>
              <w:rPr>
                <w:sz w:val="16"/>
              </w:rPr>
              <w:t>3 in</w:t>
            </w:r>
          </w:p>
        </w:tc>
        <w:tc>
          <w:tcPr>
            <w:tcW w:type="dxa" w:w="2194"/>
          </w:tcPr>
          <w:p>
            <w:pPr>
              <w:spacing w:after="0"/>
              <w:jc w:val="left"/>
            </w:pPr>
            <w:r>
              <w:rPr>
                <w:sz w:val="16"/>
              </w:rPr>
              <w:t>$0 property; $0 crops (2016 dollars)</w:t>
            </w:r>
          </w:p>
        </w:tc>
        <w:tc>
          <w:tcPr>
            <w:tcW w:type="dxa" w:w="1024"/>
          </w:tcPr>
          <w:p>
            <w:pPr>
              <w:spacing w:after="0"/>
              <w:jc w:val="right"/>
            </w:pPr>
            <w:r>
              <w:rPr>
                <w:sz w:val="16"/>
              </w:rPr>
              <w:t>0, 0</w:t>
            </w:r>
          </w:p>
        </w:tc>
        <w:tc>
          <w:tcPr>
            <w:tcW w:type="dxa" w:w="2005"/>
          </w:tcPr>
          <w:p>
            <w:pPr>
              <w:spacing w:after="0"/>
              <w:jc w:val="left"/>
            </w:pPr>
            <w:r>
              <w:rPr>
                <w:sz w:val="16"/>
              </w:rPr>
              <w:t>RAWSON</w:t>
            </w:r>
          </w:p>
        </w:tc>
        <w:tc>
          <w:tcPr>
            <w:tcW w:type="dxa" w:w="755"/>
          </w:tcPr>
          <w:p>
            <w:pPr>
              <w:spacing w:after="0"/>
              <w:jc w:val="left"/>
            </w:pPr>
          </w:p>
        </w:tc>
        <w:tc>
          <w:tcPr>
            <w:tcW w:type="dxa" w:w="3893"/>
          </w:tcPr>
          <w:p>
            <w:pPr>
              <w:spacing w:after="0"/>
              <w:jc w:val="left"/>
            </w:pPr>
            <w:r>
              <w:rPr>
                <w:sz w:val="16"/>
              </w:rPr>
              <w:t>B1-c worst recorded: Hail</w:t>
            </w:r>
          </w:p>
        </w:tc>
      </w:tr>
      <w:tr>
        <w:trPr>
          <w:cantSplit/>
        </w:trPr>
        <w:tc>
          <w:tcPr>
            <w:tcW w:type="dxa" w:w="1061"/>
          </w:tcPr>
          <w:p>
            <w:pPr>
              <w:spacing w:after="0"/>
              <w:jc w:val="left"/>
            </w:pPr>
            <w:r>
              <w:rPr>
                <w:sz w:val="16"/>
              </w:rPr>
              <w:t>2016-01-13</w:t>
            </w:r>
          </w:p>
        </w:tc>
        <w:tc>
          <w:tcPr>
            <w:tcW w:type="dxa" w:w="1244"/>
          </w:tcPr>
          <w:p>
            <w:pPr>
              <w:spacing w:after="0"/>
              <w:jc w:val="left"/>
            </w:pPr>
            <w:r>
              <w:rPr>
                <w:sz w:val="16"/>
              </w:rPr>
              <w:t>Thunderstorm Wind</w:t>
            </w:r>
          </w:p>
        </w:tc>
        <w:tc>
          <w:tcPr>
            <w:tcW w:type="dxa" w:w="1938"/>
          </w:tcPr>
          <w:p>
            <w:pPr>
              <w:spacing w:after="0"/>
              <w:jc w:val="left"/>
            </w:pPr>
            <w:r>
              <w:rPr>
                <w:sz w:val="16"/>
              </w:rPr>
              <w:t>83 kt (96 mph) estimated gust</w:t>
            </w:r>
          </w:p>
        </w:tc>
        <w:tc>
          <w:tcPr>
            <w:tcW w:type="dxa" w:w="2194"/>
          </w:tcPr>
          <w:p>
            <w:pPr>
              <w:spacing w:after="0"/>
              <w:jc w:val="left"/>
            </w:pPr>
            <w:r>
              <w:rPr>
                <w:sz w:val="16"/>
              </w:rPr>
              <w:t>$5,000 property; $0 crops (2016 dollars)</w:t>
            </w:r>
          </w:p>
        </w:tc>
        <w:tc>
          <w:tcPr>
            <w:tcW w:type="dxa" w:w="1024"/>
          </w:tcPr>
          <w:p>
            <w:pPr>
              <w:spacing w:after="0"/>
              <w:jc w:val="right"/>
            </w:pPr>
            <w:r>
              <w:rPr>
                <w:sz w:val="16"/>
              </w:rPr>
              <w:t>0, 0</w:t>
            </w:r>
          </w:p>
        </w:tc>
        <w:tc>
          <w:tcPr>
            <w:tcW w:type="dxa" w:w="2005"/>
          </w:tcPr>
          <w:p>
            <w:pPr>
              <w:spacing w:after="0"/>
              <w:jc w:val="left"/>
            </w:pPr>
            <w:r>
              <w:rPr>
                <w:sz w:val="16"/>
              </w:rPr>
              <w:t>LOS MOLINOS</w:t>
            </w:r>
          </w:p>
        </w:tc>
        <w:tc>
          <w:tcPr>
            <w:tcW w:type="dxa" w:w="755"/>
          </w:tcPr>
          <w:p>
            <w:pPr>
              <w:spacing w:after="0"/>
              <w:jc w:val="left"/>
            </w:pPr>
          </w:p>
        </w:tc>
        <w:tc>
          <w:tcPr>
            <w:tcW w:type="dxa" w:w="3893"/>
          </w:tcPr>
          <w:p>
            <w:pPr>
              <w:spacing w:after="0"/>
              <w:jc w:val="left"/>
            </w:pPr>
            <w:r>
              <w:rPr>
                <w:sz w:val="16"/>
              </w:rPr>
              <w:t>B1-c worst recorded: Thunderstorm Wind</w:t>
            </w:r>
          </w:p>
        </w:tc>
      </w:tr>
      <w:tr>
        <w:trPr>
          <w:cantSplit/>
        </w:trPr>
        <w:tc>
          <w:tcPr>
            <w:tcW w:type="dxa" w:w="1061"/>
          </w:tcPr>
          <w:p>
            <w:pPr>
              <w:spacing w:after="0"/>
              <w:jc w:val="left"/>
            </w:pPr>
            <w:r>
              <w:rPr>
                <w:sz w:val="16"/>
              </w:rPr>
              <w:t>1998-02-02</w:t>
            </w:r>
          </w:p>
        </w:tc>
        <w:tc>
          <w:tcPr>
            <w:tcW w:type="dxa" w:w="1244"/>
          </w:tcPr>
          <w:p>
            <w:pPr>
              <w:spacing w:after="0"/>
              <w:jc w:val="left"/>
            </w:pPr>
            <w:r>
              <w:rPr>
                <w:sz w:val="16"/>
              </w:rPr>
              <w:t>Flood</w:t>
            </w:r>
          </w:p>
        </w:tc>
        <w:tc>
          <w:tcPr>
            <w:tcW w:type="dxa" w:w="1938"/>
          </w:tcPr>
          <w:p>
            <w:pPr>
              <w:spacing w:after="0"/>
              <w:jc w:val="left"/>
            </w:pPr>
          </w:p>
        </w:tc>
        <w:tc>
          <w:tcPr>
            <w:tcW w:type="dxa" w:w="2194"/>
          </w:tcPr>
          <w:p>
            <w:pPr>
              <w:spacing w:after="0"/>
              <w:jc w:val="left"/>
            </w:pPr>
            <w:r>
              <w:rPr>
                <w:sz w:val="16"/>
              </w:rPr>
              <w:t>$20,800,000 property; $6,500,000 crops (zone total, 1998 dollars)</w:t>
            </w:r>
          </w:p>
        </w:tc>
        <w:tc>
          <w:tcPr>
            <w:tcW w:type="dxa" w:w="1024"/>
          </w:tcPr>
          <w:p>
            <w:pPr>
              <w:spacing w:after="0"/>
              <w:jc w:val="right"/>
            </w:pPr>
            <w:r>
              <w:rPr>
                <w:sz w:val="16"/>
              </w:rPr>
              <w:t>0, 0</w:t>
            </w:r>
          </w:p>
        </w:tc>
        <w:tc>
          <w:tcPr>
            <w:tcW w:type="dxa" w:w="2005"/>
          </w:tcPr>
          <w:p>
            <w:pPr>
              <w:spacing w:after="0"/>
              <w:jc w:val="left"/>
            </w:pPr>
            <w:r>
              <w:rPr>
                <w:sz w:val="16"/>
              </w:rPr>
              <w:t>NWS zone CAZ015 (NORTHERN SACRAMENTO VALLEY), zone-level</w:t>
            </w:r>
          </w:p>
        </w:tc>
        <w:tc>
          <w:tcPr>
            <w:tcW w:type="dxa" w:w="755"/>
          </w:tcPr>
          <w:p>
            <w:pPr>
              <w:spacing w:after="0"/>
              <w:jc w:val="left"/>
            </w:pPr>
          </w:p>
        </w:tc>
        <w:tc>
          <w:tcPr>
            <w:tcW w:type="dxa" w:w="3893"/>
          </w:tcPr>
          <w:p>
            <w:pPr>
              <w:spacing w:after="0"/>
              <w:jc w:val="left"/>
            </w:pPr>
            <w:r>
              <w:rPr>
                <w:sz w:val="16"/>
              </w:rPr>
              <w:t>B1-c worst recorded: Flash Flood, Flood, Lakeshore Flood</w:t>
            </w:r>
          </w:p>
        </w:tc>
      </w:tr>
      <w:tr>
        <w:trPr>
          <w:cantSplit/>
        </w:trPr>
        <w:tc>
          <w:tcPr>
            <w:tcW w:type="dxa" w:w="1061"/>
          </w:tcPr>
          <w:p>
            <w:pPr>
              <w:spacing w:after="0"/>
              <w:jc w:val="left"/>
            </w:pPr>
            <w:r>
              <w:rPr>
                <w:sz w:val="16"/>
              </w:rPr>
              <w:t>1986-09-24</w:t>
            </w:r>
          </w:p>
        </w:tc>
        <w:tc>
          <w:tcPr>
            <w:tcW w:type="dxa" w:w="1244"/>
          </w:tcPr>
          <w:p>
            <w:pPr>
              <w:spacing w:after="0"/>
              <w:jc w:val="left"/>
            </w:pPr>
            <w:r>
              <w:rPr>
                <w:sz w:val="16"/>
              </w:rPr>
              <w:t>Tornado</w:t>
            </w:r>
          </w:p>
        </w:tc>
        <w:tc>
          <w:tcPr>
            <w:tcW w:type="dxa" w:w="1938"/>
          </w:tcPr>
          <w:p>
            <w:pPr>
              <w:spacing w:after="0"/>
              <w:jc w:val="left"/>
            </w:pPr>
            <w:r>
              <w:rPr>
                <w:sz w:val="16"/>
              </w:rPr>
              <w:t>F2, 2 mi path length (whole path, pre-1996), 100 yd wide</w:t>
            </w:r>
          </w:p>
        </w:tc>
        <w:tc>
          <w:tcPr>
            <w:tcW w:type="dxa" w:w="2194"/>
          </w:tcPr>
          <w:p>
            <w:pPr>
              <w:spacing w:after="0"/>
              <w:jc w:val="left"/>
            </w:pPr>
            <w:r>
              <w:rPr>
                <w:sz w:val="16"/>
              </w:rPr>
              <w:t>$2,500,000 property; crops not recorded (1986 dollars)</w:t>
            </w:r>
          </w:p>
        </w:tc>
        <w:tc>
          <w:tcPr>
            <w:tcW w:type="dxa" w:w="1024"/>
          </w:tcPr>
          <w:p>
            <w:pPr>
              <w:spacing w:after="0"/>
              <w:jc w:val="right"/>
            </w:pPr>
            <w:r>
              <w:rPr>
                <w:sz w:val="16"/>
              </w:rPr>
              <w:t>0, 1</w:t>
            </w:r>
          </w:p>
        </w:tc>
        <w:tc>
          <w:tcPr>
            <w:tcW w:type="dxa" w:w="2005"/>
          </w:tcPr>
          <w:p>
            <w:pPr>
              <w:spacing w:after="0"/>
              <w:jc w:val="left"/>
            </w:pPr>
            <w:r>
              <w:rPr>
                <w:sz w:val="16"/>
              </w:rPr>
              <w:t>location not recorded</w:t>
            </w:r>
          </w:p>
        </w:tc>
        <w:tc>
          <w:tcPr>
            <w:tcW w:type="dxa" w:w="755"/>
          </w:tcPr>
          <w:p>
            <w:pPr>
              <w:spacing w:after="0"/>
              <w:jc w:val="left"/>
            </w:pPr>
          </w:p>
        </w:tc>
        <w:tc>
          <w:tcPr>
            <w:tcW w:type="dxa" w:w="389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6"/>
        <w:gridCol w:w="1253"/>
        <w:gridCol w:w="1401"/>
        <w:gridCol w:w="1584"/>
        <w:gridCol w:w="1037"/>
        <w:gridCol w:w="2018"/>
        <w:gridCol w:w="1527"/>
        <w:gridCol w:w="1597"/>
        <w:gridCol w:w="1037"/>
        <w:gridCol w:w="1602"/>
      </w:tblGrid>
      <w:tr>
        <w:trPr>
          <w:cantSplit/>
          <w:tblHeader/>
        </w:trPr>
        <w:tc>
          <w:tcPr>
            <w:tcW w:type="dxa" w:w="1056"/>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01"/>
            <w:shd w:val="clear" w:color="auto" w:fill="E8E8E8"/>
          </w:tcPr>
          <w:p>
            <w:pPr>
              <w:spacing w:after="0"/>
              <w:jc w:val="left"/>
            </w:pPr>
            <w:r>
              <w:rPr>
                <w:b/>
                <w:sz w:val="16"/>
              </w:rPr>
              <w:t>Unit</w:t>
            </w:r>
          </w:p>
        </w:tc>
        <w:tc>
          <w:tcPr>
            <w:tcW w:type="dxa" w:w="158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18"/>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2"/>
            <w:shd w:val="clear" w:color="auto" w:fill="E8E8E8"/>
          </w:tcPr>
          <w:p>
            <w:pPr>
              <w:spacing w:after="0"/>
              <w:jc w:val="left"/>
            </w:pPr>
            <w:r>
              <w:rPr>
                <w:b/>
                <w:sz w:val="16"/>
              </w:rPr>
              <w:t>Note</w:t>
            </w:r>
          </w:p>
        </w:tc>
      </w:tr>
      <w:tr>
        <w:trPr>
          <w:cantSplit/>
        </w:trPr>
        <w:tc>
          <w:tcPr>
            <w:tcW w:type="dxa" w:w="1056"/>
          </w:tcPr>
          <w:p>
            <w:pPr>
              <w:spacing w:after="0"/>
              <w:jc w:val="left"/>
            </w:pPr>
            <w:r>
              <w:rPr>
                <w:sz w:val="16"/>
              </w:rPr>
              <w:t>Avalanche</w:t>
            </w:r>
          </w:p>
        </w:tc>
        <w:tc>
          <w:tcPr>
            <w:tcW w:type="dxa" w:w="1253"/>
          </w:tcPr>
          <w:p>
            <w:pPr>
              <w:spacing w:after="0"/>
              <w:jc w:val="right"/>
            </w:pPr>
            <w:r>
              <w:rPr>
                <w:sz w:val="16"/>
              </w:rPr>
              <w:t>0.01</w:t>
            </w:r>
          </w:p>
        </w:tc>
        <w:tc>
          <w:tcPr>
            <w:tcW w:type="dxa" w:w="1401"/>
          </w:tcPr>
          <w:p>
            <w:pPr>
              <w:spacing w:after="0"/>
              <w:jc w:val="left"/>
            </w:pPr>
            <w:r>
              <w:rPr>
                <w:sz w:val="16"/>
              </w:rPr>
              <w:t>events per year</w:t>
            </w:r>
          </w:p>
        </w:tc>
        <w:tc>
          <w:tcPr>
            <w:tcW w:type="dxa" w:w="1584"/>
          </w:tcPr>
          <w:p>
            <w:pPr>
              <w:spacing w:after="0"/>
              <w:jc w:val="left"/>
            </w:pPr>
            <w:r>
              <w:rPr>
                <w:sz w:val="16"/>
              </w:rPr>
              <w:t>about 1 in 100 years</w:t>
            </w:r>
          </w:p>
        </w:tc>
        <w:tc>
          <w:tcPr>
            <w:tcW w:type="dxa" w:w="1037"/>
          </w:tcPr>
          <w:p>
            <w:pPr>
              <w:spacing w:after="0"/>
              <w:jc w:val="left"/>
            </w:pPr>
            <w:r>
              <w:rPr>
                <w:sz w:val="16"/>
              </w:rPr>
              <w:t>Possible</w:t>
            </w:r>
          </w:p>
        </w:tc>
        <w:tc>
          <w:tcPr>
            <w:tcW w:type="dxa" w:w="2018"/>
          </w:tcPr>
          <w:p>
            <w:pPr>
              <w:spacing w:after="0"/>
              <w:jc w:val="left"/>
            </w:pPr>
            <w:r>
              <w:rPr>
                <w:sz w:val="16"/>
              </w:rPr>
              <w:t>FEMA annualized frequency (modeled)</w:t>
            </w:r>
          </w:p>
        </w:tc>
        <w:tc>
          <w:tcPr>
            <w:tcW w:type="dxa" w:w="1527"/>
          </w:tcPr>
          <w:p>
            <w:pPr>
              <w:spacing w:after="0"/>
              <w:jc w:val="right"/>
            </w:pPr>
            <w:r>
              <w:rPr>
                <w:sz w:val="16"/>
              </w:rPr>
              <w:t>0</w:t>
            </w:r>
          </w:p>
        </w:tc>
        <w:tc>
          <w:tcPr>
            <w:tcW w:type="dxa" w:w="1597"/>
          </w:tcPr>
          <w:p>
            <w:pPr>
              <w:spacing w:after="0"/>
              <w:jc w:val="left"/>
            </w:pPr>
            <w:r>
              <w:rPr>
                <w:sz w:val="16"/>
              </w:rPr>
              <w:t>1994 to 2023 (30 years)</w:t>
            </w:r>
          </w:p>
        </w:tc>
        <w:tc>
          <w:tcPr>
            <w:tcW w:type="dxa" w:w="1037"/>
          </w:tcPr>
          <w:p>
            <w:pPr>
              <w:spacing w:after="0"/>
              <w:jc w:val="left"/>
            </w:pPr>
            <w:r>
              <w:rPr>
                <w:sz w:val="16"/>
              </w:rPr>
              <w:t>see B1-f</w:t>
            </w:r>
          </w:p>
        </w:tc>
        <w:tc>
          <w:tcPr>
            <w:tcW w:type="dxa" w:w="160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56"/>
          </w:tcPr>
          <w:p>
            <w:pPr>
              <w:spacing w:after="0"/>
              <w:jc w:val="left"/>
            </w:pPr>
            <w:r>
              <w:rPr>
                <w:sz w:val="16"/>
              </w:rPr>
              <w:t>Coastal Flooding</w:t>
            </w:r>
          </w:p>
        </w:tc>
        <w:tc>
          <w:tcPr>
            <w:tcW w:type="dxa" w:w="1253"/>
          </w:tcPr>
          <w:p>
            <w:pPr>
              <w:spacing w:after="0"/>
              <w:jc w:val="right"/>
            </w:pPr>
          </w:p>
        </w:tc>
        <w:tc>
          <w:tcPr>
            <w:tcW w:type="dxa" w:w="1401"/>
          </w:tcPr>
          <w:p>
            <w:pPr>
              <w:spacing w:after="0"/>
              <w:jc w:val="left"/>
            </w:pPr>
            <w:r>
              <w:rPr>
                <w:sz w:val="16"/>
              </w:rPr>
              <w:t>events per year at a location (modeled)</w:t>
            </w:r>
          </w:p>
        </w:tc>
        <w:tc>
          <w:tcPr>
            <w:tcW w:type="dxa" w:w="1584"/>
          </w:tcPr>
          <w:p>
            <w:pPr>
              <w:spacing w:after="0"/>
              <w:jc w:val="left"/>
            </w:pPr>
          </w:p>
        </w:tc>
        <w:tc>
          <w:tcPr>
            <w:tcW w:type="dxa" w:w="1037"/>
          </w:tcPr>
          <w:p>
            <w:pPr>
              <w:spacing w:after="0"/>
              <w:jc w:val="left"/>
            </w:pPr>
          </w:p>
        </w:tc>
        <w:tc>
          <w:tcPr>
            <w:tcW w:type="dxa" w:w="2018"/>
          </w:tcPr>
          <w:p>
            <w:pPr>
              <w:spacing w:after="0"/>
              <w:jc w:val="left"/>
            </w:pP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602"/>
          </w:tcPr>
          <w:p>
            <w:pPr>
              <w:spacing w:after="0"/>
              <w:jc w:val="left"/>
            </w:pPr>
            <w:r>
              <w:rPr>
                <w:sz w:val="16"/>
              </w:rPr>
              <w:t>Not Applicable in NRI for this county; no descriptor.</w:t>
            </w:r>
          </w:p>
        </w:tc>
      </w:tr>
      <w:tr>
        <w:trPr>
          <w:cantSplit/>
        </w:trPr>
        <w:tc>
          <w:tcPr>
            <w:tcW w:type="dxa" w:w="1056"/>
          </w:tcPr>
          <w:p>
            <w:pPr>
              <w:spacing w:after="0"/>
              <w:jc w:val="left"/>
            </w:pPr>
            <w:r>
              <w:rPr>
                <w:sz w:val="16"/>
              </w:rPr>
              <w:t>Cold Wave</w:t>
            </w:r>
          </w:p>
        </w:tc>
        <w:tc>
          <w:tcPr>
            <w:tcW w:type="dxa" w:w="1253"/>
          </w:tcPr>
          <w:p>
            <w:pPr>
              <w:spacing w:after="0"/>
              <w:jc w:val="right"/>
            </w:pPr>
            <w:r>
              <w:rPr>
                <w:sz w:val="16"/>
              </w:rPr>
              <w:t>0</w:t>
            </w:r>
          </w:p>
        </w:tc>
        <w:tc>
          <w:tcPr>
            <w:tcW w:type="dxa" w:w="1401"/>
          </w:tcPr>
          <w:p>
            <w:pPr>
              <w:spacing w:after="0"/>
              <w:jc w:val="left"/>
            </w:pPr>
            <w:r>
              <w:rPr>
                <w:sz w:val="16"/>
              </w:rPr>
              <w:t>event-days per year</w:t>
            </w:r>
          </w:p>
        </w:tc>
        <w:tc>
          <w:tcPr>
            <w:tcW w:type="dxa" w:w="1584"/>
          </w:tcPr>
          <w:p>
            <w:pPr>
              <w:spacing w:after="0"/>
              <w:jc w:val="left"/>
            </w:pPr>
            <w:r>
              <w:rPr>
                <w:sz w:val="16"/>
              </w:rPr>
              <w:t>none modeled</w:t>
            </w:r>
          </w:p>
        </w:tc>
        <w:tc>
          <w:tcPr>
            <w:tcW w:type="dxa" w:w="1037"/>
          </w:tcPr>
          <w:p>
            <w:pPr>
              <w:spacing w:after="0"/>
              <w:jc w:val="left"/>
            </w:pPr>
            <w:r>
              <w:rPr>
                <w:sz w:val="16"/>
              </w:rPr>
              <w:t>Likely</w:t>
            </w:r>
          </w:p>
        </w:tc>
        <w:tc>
          <w:tcPr>
            <w:tcW w:type="dxa" w:w="2018"/>
          </w:tcPr>
          <w:p>
            <w:pPr>
              <w:spacing w:after="0"/>
              <w:jc w:val="left"/>
            </w:pPr>
            <w:r>
              <w:rPr>
                <w:sz w:val="16"/>
              </w:rPr>
              <w:t>Storm Events event-days in 7 of 30 years, 1996 to 2025 (23.3%)</w:t>
            </w:r>
          </w:p>
        </w:tc>
        <w:tc>
          <w:tcPr>
            <w:tcW w:type="dxa" w:w="1527"/>
          </w:tcPr>
          <w:p>
            <w:pPr>
              <w:spacing w:after="0"/>
              <w:jc w:val="right"/>
            </w:pPr>
            <w:r>
              <w:rPr>
                <w:sz w:val="16"/>
              </w:rPr>
              <w:t>0</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602"/>
          </w:tcPr>
          <w:p>
            <w:pPr>
              <w:spacing w:after="0"/>
              <w:jc w:val="left"/>
            </w:pPr>
            <w:r>
              <w:rPr>
                <w:sz w:val="16"/>
              </w:rPr>
              <w:t>NRI models no cold wave event-days here (2005-11-12 to 2024-11-12, 19 years); Storm Events has a record in 7 of 30 years. The descriptor comes from Storm Events, which records events NRI's definition leaves out.</w:t>
            </w:r>
          </w:p>
        </w:tc>
      </w:tr>
      <w:tr>
        <w:trPr>
          <w:cantSplit/>
        </w:trPr>
        <w:tc>
          <w:tcPr>
            <w:tcW w:type="dxa" w:w="1056"/>
          </w:tcPr>
          <w:p>
            <w:pPr>
              <w:spacing w:after="0"/>
              <w:jc w:val="left"/>
            </w:pPr>
            <w:r>
              <w:rPr>
                <w:sz w:val="16"/>
              </w:rPr>
              <w:t>Drought</w:t>
            </w:r>
          </w:p>
        </w:tc>
        <w:tc>
          <w:tcPr>
            <w:tcW w:type="dxa" w:w="1253"/>
          </w:tcPr>
          <w:p>
            <w:pPr>
              <w:spacing w:after="0"/>
              <w:jc w:val="right"/>
            </w:pPr>
            <w:r>
              <w:rPr>
                <w:sz w:val="16"/>
              </w:rPr>
              <w:t>79</w:t>
            </w:r>
          </w:p>
        </w:tc>
        <w:tc>
          <w:tcPr>
            <w:tcW w:type="dxa" w:w="1401"/>
          </w:tcPr>
          <w:p>
            <w:pPr>
              <w:spacing w:after="0"/>
              <w:jc w:val="left"/>
            </w:pPr>
            <w:r>
              <w:rPr>
                <w:sz w:val="16"/>
              </w:rPr>
              <w:t>event-days per year</w:t>
            </w:r>
          </w:p>
        </w:tc>
        <w:tc>
          <w:tcPr>
            <w:tcW w:type="dxa" w:w="1584"/>
          </w:tcPr>
          <w:p>
            <w:pPr>
              <w:spacing w:after="0"/>
              <w:jc w:val="left"/>
            </w:pPr>
            <w:r>
              <w:rPr>
                <w:sz w:val="16"/>
              </w:rPr>
              <w:t>about 79 days per year</w:t>
            </w:r>
          </w:p>
        </w:tc>
        <w:tc>
          <w:tcPr>
            <w:tcW w:type="dxa" w:w="1037"/>
          </w:tcPr>
          <w:p>
            <w:pPr>
              <w:spacing w:after="0"/>
              <w:jc w:val="left"/>
            </w:pPr>
            <w:r>
              <w:rPr>
                <w:sz w:val="16"/>
              </w:rPr>
              <w:t>Likely</w:t>
            </w:r>
          </w:p>
        </w:tc>
        <w:tc>
          <w:tcPr>
            <w:tcW w:type="dxa" w:w="2018"/>
          </w:tcPr>
          <w:p>
            <w:pPr>
              <w:spacing w:after="0"/>
              <w:jc w:val="left"/>
            </w:pPr>
            <w:r>
              <w:rPr>
                <w:sz w:val="16"/>
              </w:rPr>
              <w:t>Storm Events event-days in 6 of 30 years, 1996 to 2025 (20%)</w:t>
            </w:r>
          </w:p>
        </w:tc>
        <w:tc>
          <w:tcPr>
            <w:tcW w:type="dxa" w:w="1527"/>
          </w:tcPr>
          <w:p>
            <w:pPr>
              <w:spacing w:after="0"/>
              <w:jc w:val="right"/>
            </w:pPr>
            <w:r>
              <w:rPr>
                <w:sz w:val="16"/>
              </w:rPr>
              <w:t>2,394</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2"/>
          </w:tcPr>
          <w:p>
            <w:pPr>
              <w:spacing w:after="0"/>
              <w:jc w:val="left"/>
            </w:pPr>
          </w:p>
        </w:tc>
      </w:tr>
      <w:tr>
        <w:trPr>
          <w:cantSplit/>
        </w:trPr>
        <w:tc>
          <w:tcPr>
            <w:tcW w:type="dxa" w:w="1056"/>
          </w:tcPr>
          <w:p>
            <w:pPr>
              <w:spacing w:after="0"/>
              <w:jc w:val="left"/>
            </w:pPr>
            <w:r>
              <w:rPr>
                <w:sz w:val="16"/>
              </w:rPr>
              <w:t>Earthquake</w:t>
            </w:r>
          </w:p>
        </w:tc>
        <w:tc>
          <w:tcPr>
            <w:tcW w:type="dxa" w:w="1253"/>
          </w:tcPr>
          <w:p>
            <w:pPr>
              <w:spacing w:after="0"/>
              <w:jc w:val="right"/>
            </w:pPr>
            <w:r>
              <w:rPr>
                <w:sz w:val="16"/>
              </w:rPr>
              <w:t>0.0363</w:t>
            </w:r>
          </w:p>
        </w:tc>
        <w:tc>
          <w:tcPr>
            <w:tcW w:type="dxa" w:w="1401"/>
          </w:tcPr>
          <w:p>
            <w:pPr>
              <w:spacing w:after="0"/>
              <w:jc w:val="left"/>
            </w:pPr>
            <w:r>
              <w:rPr>
                <w:sz w:val="16"/>
              </w:rPr>
              <w:t>annual probability at a location</w:t>
            </w:r>
          </w:p>
        </w:tc>
        <w:tc>
          <w:tcPr>
            <w:tcW w:type="dxa" w:w="1584"/>
          </w:tcPr>
          <w:p>
            <w:pPr>
              <w:spacing w:after="0"/>
              <w:jc w:val="left"/>
            </w:pPr>
            <w:r>
              <w:rPr>
                <w:sz w:val="16"/>
              </w:rPr>
              <w:t>chance a given location in the county has at least minor-damage shaking in a year: 3.63%</w:t>
            </w:r>
          </w:p>
        </w:tc>
        <w:tc>
          <w:tcPr>
            <w:tcW w:type="dxa" w:w="1037"/>
          </w:tcPr>
          <w:p>
            <w:pPr>
              <w:spacing w:after="0"/>
              <w:jc w:val="left"/>
            </w:pPr>
          </w:p>
        </w:tc>
        <w:tc>
          <w:tcPr>
            <w:tcW w:type="dxa" w:w="2018"/>
          </w:tcPr>
          <w:p>
            <w:pPr>
              <w:spacing w:after="0"/>
              <w:jc w:val="left"/>
            </w:pP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602"/>
          </w:tcPr>
          <w:p>
            <w:pPr>
              <w:spacing w:after="0"/>
              <w:jc w:val="left"/>
            </w:pPr>
            <w:r>
              <w:rPr>
                <w:sz w:val="16"/>
              </w:rPr>
              <w:t>No descriptor (Storm Events does not record earthquakes).</w:t>
            </w:r>
          </w:p>
        </w:tc>
      </w:tr>
      <w:tr>
        <w:trPr>
          <w:cantSplit/>
        </w:trPr>
        <w:tc>
          <w:tcPr>
            <w:tcW w:type="dxa" w:w="1056"/>
          </w:tcPr>
          <w:p>
            <w:pPr>
              <w:spacing w:after="0"/>
              <w:jc w:val="left"/>
            </w:pPr>
            <w:r>
              <w:rPr>
                <w:sz w:val="16"/>
              </w:rPr>
              <w:t>Hail</w:t>
            </w:r>
          </w:p>
        </w:tc>
        <w:tc>
          <w:tcPr>
            <w:tcW w:type="dxa" w:w="1253"/>
          </w:tcPr>
          <w:p>
            <w:pPr>
              <w:spacing w:after="0"/>
              <w:jc w:val="right"/>
            </w:pPr>
            <w:r>
              <w:rPr>
                <w:sz w:val="16"/>
              </w:rPr>
              <w:t>0.114</w:t>
            </w:r>
          </w:p>
        </w:tc>
        <w:tc>
          <w:tcPr>
            <w:tcW w:type="dxa" w:w="1401"/>
          </w:tcPr>
          <w:p>
            <w:pPr>
              <w:spacing w:after="0"/>
              <w:jc w:val="left"/>
            </w:pPr>
            <w:r>
              <w:rPr>
                <w:sz w:val="16"/>
              </w:rPr>
              <w:t>events per year</w:t>
            </w:r>
          </w:p>
        </w:tc>
        <w:tc>
          <w:tcPr>
            <w:tcW w:type="dxa" w:w="1584"/>
          </w:tcPr>
          <w:p>
            <w:pPr>
              <w:spacing w:after="0"/>
              <w:jc w:val="left"/>
            </w:pPr>
            <w:r>
              <w:rPr>
                <w:sz w:val="16"/>
              </w:rPr>
              <w:t>about 1 in 9 years</w:t>
            </w:r>
          </w:p>
        </w:tc>
        <w:tc>
          <w:tcPr>
            <w:tcW w:type="dxa" w:w="1037"/>
          </w:tcPr>
          <w:p>
            <w:pPr>
              <w:spacing w:after="0"/>
              <w:jc w:val="left"/>
            </w:pPr>
            <w:r>
              <w:rPr>
                <w:sz w:val="16"/>
              </w:rPr>
              <w:t>Likely</w:t>
            </w:r>
          </w:p>
        </w:tc>
        <w:tc>
          <w:tcPr>
            <w:tcW w:type="dxa" w:w="2018"/>
          </w:tcPr>
          <w:p>
            <w:pPr>
              <w:spacing w:after="0"/>
              <w:jc w:val="left"/>
            </w:pPr>
            <w:r>
              <w:rPr>
                <w:sz w:val="16"/>
              </w:rPr>
              <w:t>FEMA annualized frequency (modeled)</w:t>
            </w:r>
          </w:p>
        </w:tc>
        <w:tc>
          <w:tcPr>
            <w:tcW w:type="dxa" w:w="1527"/>
          </w:tcPr>
          <w:p>
            <w:pPr>
              <w:spacing w:after="0"/>
              <w:jc w:val="right"/>
            </w:pPr>
            <w:r>
              <w:rPr>
                <w:sz w:val="16"/>
              </w:rPr>
              <w:t>4.3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602"/>
          </w:tcPr>
          <w:p>
            <w:pPr>
              <w:spacing w:after="0"/>
              <w:jc w:val="left"/>
            </w:pPr>
          </w:p>
        </w:tc>
      </w:tr>
      <w:tr>
        <w:trPr>
          <w:cantSplit/>
        </w:trPr>
        <w:tc>
          <w:tcPr>
            <w:tcW w:type="dxa" w:w="1056"/>
          </w:tcPr>
          <w:p>
            <w:pPr>
              <w:spacing w:after="0"/>
              <w:jc w:val="left"/>
            </w:pPr>
            <w:r>
              <w:rPr>
                <w:sz w:val="16"/>
              </w:rPr>
              <w:t>Heat Wave</w:t>
            </w:r>
          </w:p>
        </w:tc>
        <w:tc>
          <w:tcPr>
            <w:tcW w:type="dxa" w:w="1253"/>
          </w:tcPr>
          <w:p>
            <w:pPr>
              <w:spacing w:after="0"/>
              <w:jc w:val="right"/>
            </w:pPr>
            <w:r>
              <w:rPr>
                <w:sz w:val="16"/>
              </w:rPr>
              <w:t>6.9</w:t>
            </w:r>
          </w:p>
        </w:tc>
        <w:tc>
          <w:tcPr>
            <w:tcW w:type="dxa" w:w="1401"/>
          </w:tcPr>
          <w:p>
            <w:pPr>
              <w:spacing w:after="0"/>
              <w:jc w:val="left"/>
            </w:pPr>
            <w:r>
              <w:rPr>
                <w:sz w:val="16"/>
              </w:rPr>
              <w:t>event-days per year</w:t>
            </w:r>
          </w:p>
        </w:tc>
        <w:tc>
          <w:tcPr>
            <w:tcW w:type="dxa" w:w="1584"/>
          </w:tcPr>
          <w:p>
            <w:pPr>
              <w:spacing w:after="0"/>
              <w:jc w:val="left"/>
            </w:pPr>
            <w:r>
              <w:rPr>
                <w:sz w:val="16"/>
              </w:rPr>
              <w:t>about 6.9 days per year</w:t>
            </w:r>
          </w:p>
        </w:tc>
        <w:tc>
          <w:tcPr>
            <w:tcW w:type="dxa" w:w="1037"/>
          </w:tcPr>
          <w:p>
            <w:pPr>
              <w:spacing w:after="0"/>
              <w:jc w:val="left"/>
            </w:pPr>
            <w:r>
              <w:rPr>
                <w:sz w:val="16"/>
              </w:rPr>
              <w:t>Likely</w:t>
            </w:r>
          </w:p>
        </w:tc>
        <w:tc>
          <w:tcPr>
            <w:tcW w:type="dxa" w:w="2018"/>
          </w:tcPr>
          <w:p>
            <w:pPr>
              <w:spacing w:after="0"/>
              <w:jc w:val="left"/>
            </w:pPr>
            <w:r>
              <w:rPr>
                <w:sz w:val="16"/>
              </w:rPr>
              <w:t>Storm Events event-days in 11 of 30 years, 1996 to 2025 (36.7%)</w:t>
            </w:r>
          </w:p>
        </w:tc>
        <w:tc>
          <w:tcPr>
            <w:tcW w:type="dxa" w:w="1527"/>
          </w:tcPr>
          <w:p>
            <w:pPr>
              <w:spacing w:after="0"/>
              <w:jc w:val="right"/>
            </w:pPr>
            <w:r>
              <w:rPr>
                <w:sz w:val="16"/>
              </w:rPr>
              <w:t>81.5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602"/>
          </w:tcPr>
          <w:p>
            <w:pPr>
              <w:spacing w:after="0"/>
              <w:jc w:val="left"/>
            </w:pPr>
          </w:p>
        </w:tc>
      </w:tr>
      <w:tr>
        <w:trPr>
          <w:cantSplit/>
        </w:trPr>
        <w:tc>
          <w:tcPr>
            <w:tcW w:type="dxa" w:w="1056"/>
          </w:tcPr>
          <w:p>
            <w:pPr>
              <w:spacing w:after="0"/>
              <w:jc w:val="left"/>
            </w:pPr>
            <w:r>
              <w:rPr>
                <w:sz w:val="16"/>
              </w:rPr>
              <w:t>Hurricane</w:t>
            </w:r>
          </w:p>
        </w:tc>
        <w:tc>
          <w:tcPr>
            <w:tcW w:type="dxa" w:w="1253"/>
          </w:tcPr>
          <w:p>
            <w:pPr>
              <w:spacing w:after="0"/>
              <w:jc w:val="right"/>
            </w:pPr>
          </w:p>
        </w:tc>
        <w:tc>
          <w:tcPr>
            <w:tcW w:type="dxa" w:w="1401"/>
          </w:tcPr>
          <w:p>
            <w:pPr>
              <w:spacing w:after="0"/>
              <w:jc w:val="left"/>
            </w:pPr>
            <w:r>
              <w:rPr>
                <w:sz w:val="16"/>
              </w:rPr>
              <w:t>events per year</w:t>
            </w:r>
          </w:p>
        </w:tc>
        <w:tc>
          <w:tcPr>
            <w:tcW w:type="dxa" w:w="1584"/>
          </w:tcPr>
          <w:p>
            <w:pPr>
              <w:spacing w:after="0"/>
              <w:jc w:val="left"/>
            </w:pPr>
          </w:p>
        </w:tc>
        <w:tc>
          <w:tcPr>
            <w:tcW w:type="dxa" w:w="1037"/>
          </w:tcPr>
          <w:p>
            <w:pPr>
              <w:spacing w:after="0"/>
              <w:jc w:val="left"/>
            </w:pPr>
          </w:p>
        </w:tc>
        <w:tc>
          <w:tcPr>
            <w:tcW w:type="dxa" w:w="2018"/>
          </w:tcPr>
          <w:p>
            <w:pPr>
              <w:spacing w:after="0"/>
              <w:jc w:val="left"/>
            </w:pPr>
          </w:p>
        </w:tc>
        <w:tc>
          <w:tcPr>
            <w:tcW w:type="dxa" w:w="1527"/>
          </w:tcPr>
          <w:p>
            <w:pPr>
              <w:spacing w:after="0"/>
              <w:jc w:val="right"/>
            </w:pPr>
          </w:p>
        </w:tc>
        <w:tc>
          <w:tcPr>
            <w:tcW w:type="dxa" w:w="1597"/>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602"/>
          </w:tcPr>
          <w:p>
            <w:pPr>
              <w:spacing w:after="0"/>
              <w:jc w:val="left"/>
            </w:pPr>
            <w:r>
              <w:rPr>
                <w:sz w:val="16"/>
              </w:rPr>
              <w:t>Not Applicable in NRI for this county; no descriptor.</w:t>
            </w:r>
          </w:p>
        </w:tc>
      </w:tr>
      <w:tr>
        <w:trPr>
          <w:cantSplit/>
        </w:trPr>
        <w:tc>
          <w:tcPr>
            <w:tcW w:type="dxa" w:w="1056"/>
          </w:tcPr>
          <w:p>
            <w:pPr>
              <w:spacing w:after="0"/>
              <w:jc w:val="left"/>
            </w:pPr>
            <w:r>
              <w:rPr>
                <w:sz w:val="16"/>
              </w:rPr>
              <w:t>Inland Flooding</w:t>
            </w:r>
          </w:p>
        </w:tc>
        <w:tc>
          <w:tcPr>
            <w:tcW w:type="dxa" w:w="1253"/>
          </w:tcPr>
          <w:p>
            <w:pPr>
              <w:spacing w:after="0"/>
              <w:jc w:val="right"/>
            </w:pPr>
            <w:r>
              <w:rPr>
                <w:sz w:val="16"/>
              </w:rPr>
              <w:t>0.75</w:t>
            </w:r>
          </w:p>
        </w:tc>
        <w:tc>
          <w:tcPr>
            <w:tcW w:type="dxa" w:w="1401"/>
          </w:tcPr>
          <w:p>
            <w:pPr>
              <w:spacing w:after="0"/>
              <w:jc w:val="left"/>
            </w:pPr>
            <w:r>
              <w:rPr>
                <w:sz w:val="16"/>
              </w:rPr>
              <w:t>event-days per year</w:t>
            </w:r>
          </w:p>
        </w:tc>
        <w:tc>
          <w:tcPr>
            <w:tcW w:type="dxa" w:w="1584"/>
          </w:tcPr>
          <w:p>
            <w:pPr>
              <w:spacing w:after="0"/>
              <w:jc w:val="left"/>
            </w:pPr>
            <w:r>
              <w:rPr>
                <w:sz w:val="16"/>
              </w:rPr>
              <w:t>about 0.75 days per year</w:t>
            </w:r>
          </w:p>
        </w:tc>
        <w:tc>
          <w:tcPr>
            <w:tcW w:type="dxa" w:w="1037"/>
          </w:tcPr>
          <w:p>
            <w:pPr>
              <w:spacing w:after="0"/>
              <w:jc w:val="left"/>
            </w:pPr>
            <w:r>
              <w:rPr>
                <w:sz w:val="16"/>
              </w:rPr>
              <w:t>Likely</w:t>
            </w:r>
          </w:p>
        </w:tc>
        <w:tc>
          <w:tcPr>
            <w:tcW w:type="dxa" w:w="2018"/>
          </w:tcPr>
          <w:p>
            <w:pPr>
              <w:spacing w:after="0"/>
              <w:jc w:val="left"/>
            </w:pPr>
            <w:r>
              <w:rPr>
                <w:sz w:val="16"/>
              </w:rPr>
              <w:t>Storm Events event-days in 13 of 30 years, 1996 to 2025 (43.3%)</w:t>
            </w:r>
          </w:p>
        </w:tc>
        <w:tc>
          <w:tcPr>
            <w:tcW w:type="dxa" w:w="1527"/>
          </w:tcPr>
          <w:p>
            <w:pPr>
              <w:spacing w:after="0"/>
              <w:jc w:val="right"/>
            </w:pPr>
            <w:r>
              <w:rPr>
                <w:sz w:val="16"/>
              </w:rPr>
              <w:t>21</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602"/>
          </w:tcPr>
          <w:p>
            <w:pPr>
              <w:spacing w:after="0"/>
              <w:jc w:val="left"/>
            </w:pPr>
          </w:p>
        </w:tc>
      </w:tr>
      <w:tr>
        <w:trPr>
          <w:cantSplit/>
        </w:trPr>
        <w:tc>
          <w:tcPr>
            <w:tcW w:type="dxa" w:w="1056"/>
          </w:tcPr>
          <w:p>
            <w:pPr>
              <w:spacing w:after="0"/>
              <w:jc w:val="left"/>
            </w:pPr>
            <w:r>
              <w:rPr>
                <w:sz w:val="16"/>
              </w:rPr>
              <w:t>Landslide</w:t>
            </w:r>
          </w:p>
        </w:tc>
        <w:tc>
          <w:tcPr>
            <w:tcW w:type="dxa" w:w="1253"/>
          </w:tcPr>
          <w:p>
            <w:pPr>
              <w:spacing w:after="0"/>
              <w:jc w:val="right"/>
            </w:pPr>
            <w:r>
              <w:rPr>
                <w:sz w:val="16"/>
              </w:rPr>
              <w:t>78.9</w:t>
            </w:r>
          </w:p>
        </w:tc>
        <w:tc>
          <w:tcPr>
            <w:tcW w:type="dxa" w:w="1401"/>
          </w:tcPr>
          <w:p>
            <w:pPr>
              <w:spacing w:after="0"/>
              <w:jc w:val="left"/>
            </w:pPr>
            <w:r>
              <w:rPr>
                <w:sz w:val="16"/>
              </w:rPr>
              <w:t>events per year (modeled)</w:t>
            </w:r>
          </w:p>
        </w:tc>
        <w:tc>
          <w:tcPr>
            <w:tcW w:type="dxa" w:w="1584"/>
          </w:tcPr>
          <w:p>
            <w:pPr>
              <w:spacing w:after="0"/>
              <w:jc w:val="left"/>
            </w:pPr>
            <w:r>
              <w:rPr>
                <w:sz w:val="16"/>
              </w:rPr>
              <w:t>about 78.9 per year</w:t>
            </w:r>
          </w:p>
        </w:tc>
        <w:tc>
          <w:tcPr>
            <w:tcW w:type="dxa" w:w="1037"/>
          </w:tcPr>
          <w:p>
            <w:pPr>
              <w:spacing w:after="0"/>
              <w:jc w:val="left"/>
            </w:pPr>
            <w:r>
              <w:rPr>
                <w:sz w:val="16"/>
              </w:rPr>
              <w:t>Highly likely</w:t>
            </w:r>
          </w:p>
        </w:tc>
        <w:tc>
          <w:tcPr>
            <w:tcW w:type="dxa" w:w="2018"/>
          </w:tcPr>
          <w:p>
            <w:pPr>
              <w:spacing w:after="0"/>
              <w:jc w:val="left"/>
            </w:pPr>
            <w:r>
              <w:rPr>
                <w:sz w:val="16"/>
              </w:rPr>
              <w:t>FEMA annualized frequency (modeled)</w:t>
            </w: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602"/>
          </w:tcPr>
          <w:p>
            <w:pPr>
              <w:spacing w:after="0"/>
              <w:jc w:val="left"/>
            </w:pPr>
          </w:p>
        </w:tc>
      </w:tr>
      <w:tr>
        <w:trPr>
          <w:cantSplit/>
        </w:trPr>
        <w:tc>
          <w:tcPr>
            <w:tcW w:type="dxa" w:w="1056"/>
          </w:tcPr>
          <w:p>
            <w:pPr>
              <w:spacing w:after="0"/>
              <w:jc w:val="left"/>
            </w:pPr>
            <w:r>
              <w:rPr>
                <w:sz w:val="16"/>
              </w:rPr>
              <w:t>Lightning</w:t>
            </w:r>
          </w:p>
        </w:tc>
        <w:tc>
          <w:tcPr>
            <w:tcW w:type="dxa" w:w="1253"/>
          </w:tcPr>
          <w:p>
            <w:pPr>
              <w:spacing w:after="0"/>
              <w:jc w:val="right"/>
            </w:pPr>
            <w:r>
              <w:rPr>
                <w:sz w:val="16"/>
              </w:rPr>
              <w:t>12.8</w:t>
            </w:r>
          </w:p>
        </w:tc>
        <w:tc>
          <w:tcPr>
            <w:tcW w:type="dxa" w:w="1401"/>
          </w:tcPr>
          <w:p>
            <w:pPr>
              <w:spacing w:after="0"/>
              <w:jc w:val="left"/>
            </w:pPr>
            <w:r>
              <w:rPr>
                <w:sz w:val="16"/>
              </w:rPr>
              <w:t>days per year with a strike</w:t>
            </w:r>
          </w:p>
        </w:tc>
        <w:tc>
          <w:tcPr>
            <w:tcW w:type="dxa" w:w="1584"/>
          </w:tcPr>
          <w:p>
            <w:pPr>
              <w:spacing w:after="0"/>
              <w:jc w:val="left"/>
            </w:pPr>
            <w:r>
              <w:rPr>
                <w:sz w:val="16"/>
              </w:rPr>
              <w:t>about 12.8 days per year</w:t>
            </w:r>
          </w:p>
        </w:tc>
        <w:tc>
          <w:tcPr>
            <w:tcW w:type="dxa" w:w="1037"/>
          </w:tcPr>
          <w:p>
            <w:pPr>
              <w:spacing w:after="0"/>
              <w:jc w:val="left"/>
            </w:pPr>
            <w:r>
              <w:rPr>
                <w:sz w:val="16"/>
              </w:rPr>
              <w:t>Highly likely</w:t>
            </w:r>
          </w:p>
        </w:tc>
        <w:tc>
          <w:tcPr>
            <w:tcW w:type="dxa" w:w="2018"/>
          </w:tcPr>
          <w:p>
            <w:pPr>
              <w:spacing w:after="0"/>
              <w:jc w:val="left"/>
            </w:pPr>
            <w:r>
              <w:rPr>
                <w:sz w:val="16"/>
              </w:rPr>
              <w:t>FEMA annualized frequency (modeled)</w:t>
            </w:r>
          </w:p>
        </w:tc>
        <w:tc>
          <w:tcPr>
            <w:tcW w:type="dxa" w:w="1527"/>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602"/>
          </w:tcPr>
          <w:p>
            <w:pPr>
              <w:spacing w:after="0"/>
              <w:jc w:val="left"/>
            </w:pPr>
          </w:p>
        </w:tc>
      </w:tr>
      <w:tr>
        <w:trPr>
          <w:cantSplit/>
        </w:trPr>
        <w:tc>
          <w:tcPr>
            <w:tcW w:type="dxa" w:w="1056"/>
          </w:tcPr>
          <w:p>
            <w:pPr>
              <w:spacing w:after="0"/>
              <w:jc w:val="left"/>
            </w:pPr>
            <w:r>
              <w:rPr>
                <w:sz w:val="16"/>
              </w:rPr>
              <w:t>Strong Wind</w:t>
            </w:r>
          </w:p>
        </w:tc>
        <w:tc>
          <w:tcPr>
            <w:tcW w:type="dxa" w:w="1253"/>
          </w:tcPr>
          <w:p>
            <w:pPr>
              <w:spacing w:after="0"/>
              <w:jc w:val="right"/>
            </w:pPr>
            <w:r>
              <w:rPr>
                <w:sz w:val="16"/>
              </w:rPr>
              <w:t>0.0117</w:t>
            </w:r>
          </w:p>
        </w:tc>
        <w:tc>
          <w:tcPr>
            <w:tcW w:type="dxa" w:w="1401"/>
          </w:tcPr>
          <w:p>
            <w:pPr>
              <w:spacing w:after="0"/>
              <w:jc w:val="left"/>
            </w:pPr>
            <w:r>
              <w:rPr>
                <w:sz w:val="16"/>
              </w:rPr>
              <w:t>events per year</w:t>
            </w:r>
          </w:p>
        </w:tc>
        <w:tc>
          <w:tcPr>
            <w:tcW w:type="dxa" w:w="1584"/>
          </w:tcPr>
          <w:p>
            <w:pPr>
              <w:spacing w:after="0"/>
              <w:jc w:val="left"/>
            </w:pPr>
            <w:r>
              <w:rPr>
                <w:sz w:val="16"/>
              </w:rPr>
              <w:t>about 1 in 85 years</w:t>
            </w:r>
          </w:p>
        </w:tc>
        <w:tc>
          <w:tcPr>
            <w:tcW w:type="dxa" w:w="1037"/>
          </w:tcPr>
          <w:p>
            <w:pPr>
              <w:spacing w:after="0"/>
              <w:jc w:val="left"/>
            </w:pPr>
            <w:r>
              <w:rPr>
                <w:sz w:val="16"/>
              </w:rPr>
              <w:t>Possible</w:t>
            </w:r>
          </w:p>
        </w:tc>
        <w:tc>
          <w:tcPr>
            <w:tcW w:type="dxa" w:w="2018"/>
          </w:tcPr>
          <w:p>
            <w:pPr>
              <w:spacing w:after="0"/>
              <w:jc w:val="left"/>
            </w:pPr>
            <w:r>
              <w:rPr>
                <w:sz w:val="16"/>
              </w:rPr>
              <w:t>FEMA annualized frequency (modeled)</w:t>
            </w:r>
          </w:p>
        </w:tc>
        <w:tc>
          <w:tcPr>
            <w:tcW w:type="dxa" w:w="1527"/>
          </w:tcPr>
          <w:p>
            <w:pPr>
              <w:spacing w:after="0"/>
              <w:jc w:val="right"/>
            </w:pPr>
            <w:r>
              <w:rPr>
                <w:sz w:val="16"/>
              </w:rPr>
              <w:t>1</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602"/>
          </w:tcPr>
          <w:p>
            <w:pPr>
              <w:spacing w:after="0"/>
              <w:jc w:val="left"/>
            </w:pPr>
          </w:p>
        </w:tc>
      </w:tr>
      <w:tr>
        <w:trPr>
          <w:cantSplit/>
        </w:trPr>
        <w:tc>
          <w:tcPr>
            <w:tcW w:type="dxa" w:w="1056"/>
          </w:tcPr>
          <w:p>
            <w:pPr>
              <w:spacing w:after="0"/>
              <w:jc w:val="left"/>
            </w:pPr>
            <w:r>
              <w:rPr>
                <w:sz w:val="16"/>
              </w:rPr>
              <w:t>Tornado</w:t>
            </w:r>
          </w:p>
        </w:tc>
        <w:tc>
          <w:tcPr>
            <w:tcW w:type="dxa" w:w="1253"/>
          </w:tcPr>
          <w:p>
            <w:pPr>
              <w:spacing w:after="0"/>
              <w:jc w:val="right"/>
            </w:pPr>
            <w:r>
              <w:rPr>
                <w:sz w:val="16"/>
              </w:rPr>
              <w:t>0.162</w:t>
            </w:r>
          </w:p>
        </w:tc>
        <w:tc>
          <w:tcPr>
            <w:tcW w:type="dxa" w:w="1401"/>
          </w:tcPr>
          <w:p>
            <w:pPr>
              <w:spacing w:after="0"/>
              <w:jc w:val="left"/>
            </w:pPr>
            <w:r>
              <w:rPr>
                <w:sz w:val="16"/>
              </w:rPr>
              <w:t>events per year</w:t>
            </w:r>
          </w:p>
        </w:tc>
        <w:tc>
          <w:tcPr>
            <w:tcW w:type="dxa" w:w="1584"/>
          </w:tcPr>
          <w:p>
            <w:pPr>
              <w:spacing w:after="0"/>
              <w:jc w:val="left"/>
            </w:pPr>
            <w:r>
              <w:rPr>
                <w:sz w:val="16"/>
              </w:rPr>
              <w:t>about 1 in 6 years</w:t>
            </w:r>
          </w:p>
        </w:tc>
        <w:tc>
          <w:tcPr>
            <w:tcW w:type="dxa" w:w="1037"/>
          </w:tcPr>
          <w:p>
            <w:pPr>
              <w:spacing w:after="0"/>
              <w:jc w:val="left"/>
            </w:pPr>
            <w:r>
              <w:rPr>
                <w:sz w:val="16"/>
              </w:rPr>
              <w:t>Likely</w:t>
            </w:r>
          </w:p>
        </w:tc>
        <w:tc>
          <w:tcPr>
            <w:tcW w:type="dxa" w:w="2018"/>
          </w:tcPr>
          <w:p>
            <w:pPr>
              <w:spacing w:after="0"/>
              <w:jc w:val="left"/>
            </w:pPr>
            <w:r>
              <w:rPr>
                <w:sz w:val="16"/>
              </w:rPr>
              <w:t>FEMA annualized frequency (modeled)</w:t>
            </w:r>
          </w:p>
        </w:tc>
        <w:tc>
          <w:tcPr>
            <w:tcW w:type="dxa" w:w="1527"/>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602"/>
          </w:tcPr>
          <w:p>
            <w:pPr>
              <w:spacing w:after="0"/>
              <w:jc w:val="left"/>
            </w:pPr>
          </w:p>
        </w:tc>
      </w:tr>
      <w:tr>
        <w:trPr>
          <w:cantSplit/>
        </w:trPr>
        <w:tc>
          <w:tcPr>
            <w:tcW w:type="dxa" w:w="1056"/>
          </w:tcPr>
          <w:p>
            <w:pPr>
              <w:spacing w:after="0"/>
              <w:jc w:val="left"/>
            </w:pPr>
            <w:r>
              <w:rPr>
                <w:sz w:val="16"/>
              </w:rPr>
              <w:t>Volcanic Activity</w:t>
            </w:r>
          </w:p>
        </w:tc>
        <w:tc>
          <w:tcPr>
            <w:tcW w:type="dxa" w:w="1253"/>
          </w:tcPr>
          <w:p>
            <w:pPr>
              <w:spacing w:after="0"/>
              <w:jc w:val="right"/>
            </w:pPr>
            <w:r>
              <w:rPr>
                <w:sz w:val="16"/>
              </w:rPr>
              <w:t>0.0021</w:t>
            </w:r>
          </w:p>
        </w:tc>
        <w:tc>
          <w:tcPr>
            <w:tcW w:type="dxa" w:w="1401"/>
          </w:tcPr>
          <w:p>
            <w:pPr>
              <w:spacing w:after="0"/>
              <w:jc w:val="left"/>
            </w:pPr>
            <w:r>
              <w:rPr>
                <w:sz w:val="16"/>
              </w:rPr>
              <w:t>annual probability</w:t>
            </w:r>
          </w:p>
        </w:tc>
        <w:tc>
          <w:tcPr>
            <w:tcW w:type="dxa" w:w="1584"/>
          </w:tcPr>
          <w:p>
            <w:pPr>
              <w:spacing w:after="0"/>
              <w:jc w:val="left"/>
            </w:pPr>
            <w:r>
              <w:rPr>
                <w:sz w:val="16"/>
              </w:rPr>
              <w:t>about 1 in 476 years</w:t>
            </w:r>
          </w:p>
        </w:tc>
        <w:tc>
          <w:tcPr>
            <w:tcW w:type="dxa" w:w="1037"/>
          </w:tcPr>
          <w:p>
            <w:pPr>
              <w:spacing w:after="0"/>
              <w:jc w:val="left"/>
            </w:pPr>
            <w:r>
              <w:rPr>
                <w:sz w:val="16"/>
              </w:rPr>
              <w:t>Unlikely</w:t>
            </w:r>
          </w:p>
        </w:tc>
        <w:tc>
          <w:tcPr>
            <w:tcW w:type="dxa" w:w="2018"/>
          </w:tcPr>
          <w:p>
            <w:pPr>
              <w:spacing w:after="0"/>
              <w:jc w:val="left"/>
            </w:pPr>
            <w:r>
              <w:rPr>
                <w:sz w:val="16"/>
              </w:rPr>
              <w:t>FEMA annualized frequency (modeled)</w:t>
            </w: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602"/>
          </w:tcPr>
          <w:p>
            <w:pPr>
              <w:spacing w:after="0"/>
              <w:jc w:val="left"/>
            </w:pPr>
          </w:p>
        </w:tc>
      </w:tr>
      <w:tr>
        <w:trPr>
          <w:cantSplit/>
        </w:trPr>
        <w:tc>
          <w:tcPr>
            <w:tcW w:type="dxa" w:w="1056"/>
          </w:tcPr>
          <w:p>
            <w:pPr>
              <w:spacing w:after="0"/>
              <w:jc w:val="left"/>
            </w:pPr>
            <w:r>
              <w:rPr>
                <w:sz w:val="16"/>
              </w:rPr>
              <w:t>Wildfire</w:t>
            </w:r>
          </w:p>
        </w:tc>
        <w:tc>
          <w:tcPr>
            <w:tcW w:type="dxa" w:w="1253"/>
          </w:tcPr>
          <w:p>
            <w:pPr>
              <w:spacing w:after="0"/>
              <w:jc w:val="right"/>
            </w:pPr>
            <w:r>
              <w:rPr>
                <w:sz w:val="16"/>
              </w:rPr>
              <w:t>0.00789</w:t>
            </w:r>
          </w:p>
        </w:tc>
        <w:tc>
          <w:tcPr>
            <w:tcW w:type="dxa" w:w="1401"/>
          </w:tcPr>
          <w:p>
            <w:pPr>
              <w:spacing w:after="0"/>
              <w:jc w:val="left"/>
            </w:pPr>
            <w:r>
              <w:rPr>
                <w:sz w:val="16"/>
              </w:rPr>
              <w:t>annual probability at a location</w:t>
            </w:r>
          </w:p>
        </w:tc>
        <w:tc>
          <w:tcPr>
            <w:tcW w:type="dxa" w:w="1584"/>
          </w:tcPr>
          <w:p>
            <w:pPr>
              <w:spacing w:after="0"/>
              <w:jc w:val="left"/>
            </w:pPr>
            <w:r>
              <w:rPr>
                <w:sz w:val="16"/>
              </w:rPr>
              <w:t>chance a given location in the county burns in a year: 0.789%</w:t>
            </w:r>
          </w:p>
        </w:tc>
        <w:tc>
          <w:tcPr>
            <w:tcW w:type="dxa" w:w="1037"/>
          </w:tcPr>
          <w:p>
            <w:pPr>
              <w:spacing w:after="0"/>
              <w:jc w:val="left"/>
            </w:pPr>
            <w:r>
              <w:rPr>
                <w:sz w:val="16"/>
              </w:rPr>
              <w:t>Likely</w:t>
            </w:r>
          </w:p>
        </w:tc>
        <w:tc>
          <w:tcPr>
            <w:tcW w:type="dxa" w:w="2018"/>
          </w:tcPr>
          <w:p>
            <w:pPr>
              <w:spacing w:after="0"/>
              <w:jc w:val="left"/>
            </w:pPr>
            <w:r>
              <w:rPr>
                <w:sz w:val="16"/>
              </w:rPr>
              <w:t>Storm Events records in 14 of 30 years, 1996 to 2025 (46.7%)</w:t>
            </w: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602"/>
          </w:tcPr>
          <w:p>
            <w:pPr>
              <w:spacing w:after="0"/>
              <w:jc w:val="left"/>
            </w:pPr>
          </w:p>
        </w:tc>
      </w:tr>
      <w:tr>
        <w:trPr>
          <w:cantSplit/>
        </w:trPr>
        <w:tc>
          <w:tcPr>
            <w:tcW w:type="dxa" w:w="1056"/>
          </w:tcPr>
          <w:p>
            <w:pPr>
              <w:spacing w:after="0"/>
              <w:jc w:val="left"/>
            </w:pPr>
            <w:r>
              <w:rPr>
                <w:sz w:val="16"/>
              </w:rPr>
              <w:t>Winter Weather</w:t>
            </w:r>
          </w:p>
        </w:tc>
        <w:tc>
          <w:tcPr>
            <w:tcW w:type="dxa" w:w="1253"/>
          </w:tcPr>
          <w:p>
            <w:pPr>
              <w:spacing w:after="0"/>
              <w:jc w:val="right"/>
            </w:pPr>
            <w:r>
              <w:rPr>
                <w:sz w:val="16"/>
              </w:rPr>
              <w:t>13.5</w:t>
            </w:r>
          </w:p>
        </w:tc>
        <w:tc>
          <w:tcPr>
            <w:tcW w:type="dxa" w:w="1401"/>
          </w:tcPr>
          <w:p>
            <w:pPr>
              <w:spacing w:after="0"/>
              <w:jc w:val="left"/>
            </w:pPr>
            <w:r>
              <w:rPr>
                <w:sz w:val="16"/>
              </w:rPr>
              <w:t>event-days per year</w:t>
            </w:r>
          </w:p>
        </w:tc>
        <w:tc>
          <w:tcPr>
            <w:tcW w:type="dxa" w:w="1584"/>
          </w:tcPr>
          <w:p>
            <w:pPr>
              <w:spacing w:after="0"/>
              <w:jc w:val="left"/>
            </w:pPr>
            <w:r>
              <w:rPr>
                <w:sz w:val="16"/>
              </w:rPr>
              <w:t>about 13.5 days per year</w:t>
            </w:r>
          </w:p>
        </w:tc>
        <w:tc>
          <w:tcPr>
            <w:tcW w:type="dxa" w:w="1037"/>
          </w:tcPr>
          <w:p>
            <w:pPr>
              <w:spacing w:after="0"/>
              <w:jc w:val="left"/>
            </w:pPr>
            <w:r>
              <w:rPr>
                <w:sz w:val="16"/>
              </w:rPr>
              <w:t>Highly likely</w:t>
            </w:r>
          </w:p>
        </w:tc>
        <w:tc>
          <w:tcPr>
            <w:tcW w:type="dxa" w:w="2018"/>
          </w:tcPr>
          <w:p>
            <w:pPr>
              <w:spacing w:after="0"/>
              <w:jc w:val="left"/>
            </w:pPr>
            <w:r>
              <w:rPr>
                <w:sz w:val="16"/>
              </w:rPr>
              <w:t>Storm Events event-days in 27 of 30 years, 1996 to 2025 (90%)</w:t>
            </w:r>
          </w:p>
        </w:tc>
        <w:tc>
          <w:tcPr>
            <w:tcW w:type="dxa" w:w="1527"/>
          </w:tcPr>
          <w:p>
            <w:pPr>
              <w:spacing w:after="0"/>
              <w:jc w:val="right"/>
            </w:pPr>
            <w:r>
              <w:rPr>
                <w:sz w:val="16"/>
              </w:rPr>
              <w:t>255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60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070"/>
        <w:gridCol w:w="1578"/>
        <w:gridCol w:w="1191"/>
        <w:gridCol w:w="1250"/>
        <w:gridCol w:w="1191"/>
        <w:gridCol w:w="6831"/>
      </w:tblGrid>
      <w:tr>
        <w:trPr>
          <w:cantSplit/>
          <w:tblHeader/>
        </w:trPr>
        <w:tc>
          <w:tcPr>
            <w:tcW w:type="dxa" w:w="2070"/>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3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2070"/>
          </w:tcPr>
          <w:p>
            <w:pPr>
              <w:spacing w:after="0"/>
              <w:jc w:val="left"/>
            </w:pPr>
            <w:r>
              <w:rPr>
                <w:sz w:val="16"/>
              </w:rPr>
              <w:t>Avalanche</w:t>
            </w:r>
          </w:p>
        </w:tc>
        <w:tc>
          <w:tcPr>
            <w:tcW w:type="dxa" w:w="1578"/>
          </w:tcPr>
          <w:p>
            <w:pPr>
              <w:spacing w:after="0"/>
              <w:jc w:val="right"/>
            </w:pPr>
            <w:r>
              <w:rPr>
                <w:sz w:val="16"/>
              </w:rPr>
              <w:t>2 of 14</w:t>
            </w:r>
          </w:p>
        </w:tc>
        <w:tc>
          <w:tcPr>
            <w:tcW w:type="dxa" w:w="1191"/>
          </w:tcPr>
          <w:p>
            <w:pPr>
              <w:spacing w:after="0"/>
              <w:jc w:val="right"/>
            </w:pPr>
            <w:r>
              <w:rPr>
                <w:sz w:val="16"/>
              </w:rPr>
              <w:t>14.4</w:t>
            </w:r>
          </w:p>
        </w:tc>
        <w:tc>
          <w:tcPr>
            <w:tcW w:type="dxa" w:w="1250"/>
          </w:tcPr>
          <w:p>
            <w:pPr>
              <w:spacing w:after="0"/>
              <w:jc w:val="right"/>
            </w:pPr>
            <w:r>
              <w:rPr>
                <w:sz w:val="16"/>
              </w:rPr>
              <w:t>14.9</w:t>
            </w:r>
          </w:p>
        </w:tc>
        <w:tc>
          <w:tcPr>
            <w:tcW w:type="dxa" w:w="1191"/>
          </w:tcPr>
          <w:p>
            <w:pPr>
              <w:spacing w:after="0"/>
              <w:jc w:val="right"/>
            </w:pPr>
            <w:r>
              <w:rPr>
                <w:sz w:val="16"/>
              </w:rPr>
              <w:t>15.3</w:t>
            </w:r>
          </w:p>
        </w:tc>
        <w:tc>
          <w:tcPr>
            <w:tcW w:type="dxa" w:w="6831"/>
          </w:tcPr>
          <w:p>
            <w:pPr>
              <w:spacing w:after="0"/>
              <w:jc w:val="left"/>
            </w:pPr>
            <w:r>
              <w:rPr>
                <w:sz w:val="16"/>
              </w:rPr>
              <w:t>Very Low 2, Not Applicable 12</w:t>
            </w:r>
          </w:p>
        </w:tc>
      </w:tr>
      <w:tr>
        <w:trPr>
          <w:cantSplit/>
        </w:trPr>
        <w:tc>
          <w:tcPr>
            <w:tcW w:type="dxa" w:w="2070"/>
          </w:tcPr>
          <w:p>
            <w:pPr>
              <w:spacing w:after="0"/>
              <w:jc w:val="left"/>
            </w:pPr>
            <w:r>
              <w:rPr>
                <w:sz w:val="16"/>
              </w:rPr>
              <w:t>Coastal Flooding</w:t>
            </w:r>
          </w:p>
        </w:tc>
        <w:tc>
          <w:tcPr>
            <w:tcW w:type="dxa" w:w="1578"/>
          </w:tcPr>
          <w:p>
            <w:pPr>
              <w:spacing w:after="0"/>
              <w:jc w:val="right"/>
            </w:pPr>
            <w:r>
              <w:rPr>
                <w:sz w:val="16"/>
              </w:rPr>
              <w:t>0 of 14</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831"/>
          </w:tcPr>
          <w:p>
            <w:pPr>
              <w:spacing w:after="0"/>
              <w:jc w:val="left"/>
            </w:pPr>
            <w:r>
              <w:rPr>
                <w:sz w:val="16"/>
              </w:rPr>
              <w:t>Not Applicable 14</w:t>
            </w:r>
          </w:p>
        </w:tc>
      </w:tr>
      <w:tr>
        <w:trPr>
          <w:cantSplit/>
        </w:trPr>
        <w:tc>
          <w:tcPr>
            <w:tcW w:type="dxa" w:w="2070"/>
          </w:tcPr>
          <w:p>
            <w:pPr>
              <w:spacing w:after="0"/>
              <w:jc w:val="left"/>
            </w:pPr>
            <w:r>
              <w:rPr>
                <w:sz w:val="16"/>
              </w:rPr>
              <w:t>Cold Wave</w:t>
            </w:r>
          </w:p>
        </w:tc>
        <w:tc>
          <w:tcPr>
            <w:tcW w:type="dxa" w:w="1578"/>
          </w:tcPr>
          <w:p>
            <w:pPr>
              <w:spacing w:after="0"/>
              <w:jc w:val="right"/>
            </w:pPr>
            <w:r>
              <w:rPr>
                <w:sz w:val="16"/>
              </w:rPr>
              <w:t>0 of 14</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831"/>
          </w:tcPr>
          <w:p>
            <w:pPr>
              <w:spacing w:after="0"/>
              <w:jc w:val="left"/>
            </w:pPr>
            <w:r>
              <w:rPr>
                <w:sz w:val="16"/>
              </w:rPr>
              <w:t>No Rating 14</w:t>
            </w:r>
          </w:p>
        </w:tc>
      </w:tr>
      <w:tr>
        <w:trPr>
          <w:cantSplit/>
        </w:trPr>
        <w:tc>
          <w:tcPr>
            <w:tcW w:type="dxa" w:w="2070"/>
          </w:tcPr>
          <w:p>
            <w:pPr>
              <w:spacing w:after="0"/>
              <w:jc w:val="left"/>
            </w:pPr>
            <w:r>
              <w:rPr>
                <w:sz w:val="16"/>
              </w:rPr>
              <w:t>Drought</w:t>
            </w:r>
          </w:p>
        </w:tc>
        <w:tc>
          <w:tcPr>
            <w:tcW w:type="dxa" w:w="1578"/>
          </w:tcPr>
          <w:p>
            <w:pPr>
              <w:spacing w:after="0"/>
              <w:jc w:val="right"/>
            </w:pPr>
            <w:r>
              <w:rPr>
                <w:sz w:val="16"/>
              </w:rPr>
              <w:t>12 of 14</w:t>
            </w:r>
          </w:p>
        </w:tc>
        <w:tc>
          <w:tcPr>
            <w:tcW w:type="dxa" w:w="1191"/>
          </w:tcPr>
          <w:p>
            <w:pPr>
              <w:spacing w:after="0"/>
              <w:jc w:val="right"/>
            </w:pPr>
            <w:r>
              <w:rPr>
                <w:sz w:val="16"/>
              </w:rPr>
              <w:t>82.3</w:t>
            </w:r>
          </w:p>
        </w:tc>
        <w:tc>
          <w:tcPr>
            <w:tcW w:type="dxa" w:w="1250"/>
          </w:tcPr>
          <w:p>
            <w:pPr>
              <w:spacing w:after="0"/>
              <w:jc w:val="right"/>
            </w:pPr>
            <w:r>
              <w:rPr>
                <w:sz w:val="16"/>
              </w:rPr>
              <w:t>96.1</w:t>
            </w:r>
          </w:p>
        </w:tc>
        <w:tc>
          <w:tcPr>
            <w:tcW w:type="dxa" w:w="1191"/>
          </w:tcPr>
          <w:p>
            <w:pPr>
              <w:spacing w:after="0"/>
              <w:jc w:val="right"/>
            </w:pPr>
            <w:r>
              <w:rPr>
                <w:sz w:val="16"/>
              </w:rPr>
              <w:t>99.7</w:t>
            </w:r>
          </w:p>
        </w:tc>
        <w:tc>
          <w:tcPr>
            <w:tcW w:type="dxa" w:w="6831"/>
          </w:tcPr>
          <w:p>
            <w:pPr>
              <w:spacing w:after="0"/>
              <w:jc w:val="left"/>
            </w:pPr>
            <w:r>
              <w:rPr>
                <w:sz w:val="16"/>
              </w:rPr>
              <w:t>Relatively High 6, Relatively Moderate 2, Relatively Low 4, No Rating 2</w:t>
            </w:r>
          </w:p>
        </w:tc>
      </w:tr>
      <w:tr>
        <w:trPr>
          <w:cantSplit/>
        </w:trPr>
        <w:tc>
          <w:tcPr>
            <w:tcW w:type="dxa" w:w="2070"/>
          </w:tcPr>
          <w:p>
            <w:pPr>
              <w:spacing w:after="0"/>
              <w:jc w:val="left"/>
            </w:pPr>
            <w:r>
              <w:rPr>
                <w:sz w:val="16"/>
              </w:rPr>
              <w:t>Earthquake</w:t>
            </w:r>
          </w:p>
        </w:tc>
        <w:tc>
          <w:tcPr>
            <w:tcW w:type="dxa" w:w="1578"/>
          </w:tcPr>
          <w:p>
            <w:pPr>
              <w:spacing w:after="0"/>
              <w:jc w:val="right"/>
            </w:pPr>
            <w:r>
              <w:rPr>
                <w:sz w:val="16"/>
              </w:rPr>
              <w:t>14 of 14</w:t>
            </w:r>
          </w:p>
        </w:tc>
        <w:tc>
          <w:tcPr>
            <w:tcW w:type="dxa" w:w="1191"/>
          </w:tcPr>
          <w:p>
            <w:pPr>
              <w:spacing w:after="0"/>
              <w:jc w:val="right"/>
            </w:pPr>
            <w:r>
              <w:rPr>
                <w:sz w:val="16"/>
              </w:rPr>
              <w:t>84.4</w:t>
            </w:r>
          </w:p>
        </w:tc>
        <w:tc>
          <w:tcPr>
            <w:tcW w:type="dxa" w:w="1250"/>
          </w:tcPr>
          <w:p>
            <w:pPr>
              <w:spacing w:after="0"/>
              <w:jc w:val="right"/>
            </w:pPr>
            <w:r>
              <w:rPr>
                <w:sz w:val="16"/>
              </w:rPr>
              <w:t>89.0</w:t>
            </w:r>
          </w:p>
        </w:tc>
        <w:tc>
          <w:tcPr>
            <w:tcW w:type="dxa" w:w="1191"/>
          </w:tcPr>
          <w:p>
            <w:pPr>
              <w:spacing w:after="0"/>
              <w:jc w:val="right"/>
            </w:pPr>
            <w:r>
              <w:rPr>
                <w:sz w:val="16"/>
              </w:rPr>
              <w:t>95.1</w:t>
            </w:r>
          </w:p>
        </w:tc>
        <w:tc>
          <w:tcPr>
            <w:tcW w:type="dxa" w:w="6831"/>
          </w:tcPr>
          <w:p>
            <w:pPr>
              <w:spacing w:after="0"/>
              <w:jc w:val="left"/>
            </w:pPr>
            <w:r>
              <w:rPr>
                <w:sz w:val="16"/>
              </w:rPr>
              <w:t>Relatively High 8, Relatively Moderate 6</w:t>
            </w:r>
          </w:p>
        </w:tc>
      </w:tr>
      <w:tr>
        <w:trPr>
          <w:cantSplit/>
        </w:trPr>
        <w:tc>
          <w:tcPr>
            <w:tcW w:type="dxa" w:w="2070"/>
          </w:tcPr>
          <w:p>
            <w:pPr>
              <w:spacing w:after="0"/>
              <w:jc w:val="left"/>
            </w:pPr>
            <w:r>
              <w:rPr>
                <w:sz w:val="16"/>
              </w:rPr>
              <w:t>Hail</w:t>
            </w:r>
          </w:p>
        </w:tc>
        <w:tc>
          <w:tcPr>
            <w:tcW w:type="dxa" w:w="1578"/>
          </w:tcPr>
          <w:p>
            <w:pPr>
              <w:spacing w:after="0"/>
              <w:jc w:val="right"/>
            </w:pPr>
            <w:r>
              <w:rPr>
                <w:sz w:val="16"/>
              </w:rPr>
              <w:t>14 of 14</w:t>
            </w:r>
          </w:p>
        </w:tc>
        <w:tc>
          <w:tcPr>
            <w:tcW w:type="dxa" w:w="1191"/>
          </w:tcPr>
          <w:p>
            <w:pPr>
              <w:spacing w:after="0"/>
              <w:jc w:val="right"/>
            </w:pPr>
            <w:r>
              <w:rPr>
                <w:sz w:val="16"/>
              </w:rPr>
              <w:t>23.7</w:t>
            </w:r>
          </w:p>
        </w:tc>
        <w:tc>
          <w:tcPr>
            <w:tcW w:type="dxa" w:w="1250"/>
          </w:tcPr>
          <w:p>
            <w:pPr>
              <w:spacing w:after="0"/>
              <w:jc w:val="right"/>
            </w:pPr>
            <w:r>
              <w:rPr>
                <w:sz w:val="16"/>
              </w:rPr>
              <w:t>30.1</w:t>
            </w:r>
          </w:p>
        </w:tc>
        <w:tc>
          <w:tcPr>
            <w:tcW w:type="dxa" w:w="1191"/>
          </w:tcPr>
          <w:p>
            <w:pPr>
              <w:spacing w:after="0"/>
              <w:jc w:val="right"/>
            </w:pPr>
            <w:r>
              <w:rPr>
                <w:sz w:val="16"/>
              </w:rPr>
              <w:t>36.4</w:t>
            </w:r>
          </w:p>
        </w:tc>
        <w:tc>
          <w:tcPr>
            <w:tcW w:type="dxa" w:w="6831"/>
          </w:tcPr>
          <w:p>
            <w:pPr>
              <w:spacing w:after="0"/>
              <w:jc w:val="left"/>
            </w:pPr>
            <w:r>
              <w:rPr>
                <w:sz w:val="16"/>
              </w:rPr>
              <w:t>Very Low 14</w:t>
            </w:r>
          </w:p>
        </w:tc>
      </w:tr>
      <w:tr>
        <w:trPr>
          <w:cantSplit/>
        </w:trPr>
        <w:tc>
          <w:tcPr>
            <w:tcW w:type="dxa" w:w="2070"/>
          </w:tcPr>
          <w:p>
            <w:pPr>
              <w:spacing w:after="0"/>
              <w:jc w:val="left"/>
            </w:pPr>
            <w:r>
              <w:rPr>
                <w:sz w:val="16"/>
              </w:rPr>
              <w:t>Heat Wave</w:t>
            </w:r>
          </w:p>
        </w:tc>
        <w:tc>
          <w:tcPr>
            <w:tcW w:type="dxa" w:w="1578"/>
          </w:tcPr>
          <w:p>
            <w:pPr>
              <w:spacing w:after="0"/>
              <w:jc w:val="right"/>
            </w:pPr>
            <w:r>
              <w:rPr>
                <w:sz w:val="16"/>
              </w:rPr>
              <w:t>14 of 14</w:t>
            </w:r>
          </w:p>
        </w:tc>
        <w:tc>
          <w:tcPr>
            <w:tcW w:type="dxa" w:w="1191"/>
          </w:tcPr>
          <w:p>
            <w:pPr>
              <w:spacing w:after="0"/>
              <w:jc w:val="right"/>
            </w:pPr>
            <w:r>
              <w:rPr>
                <w:sz w:val="16"/>
              </w:rPr>
              <w:t>32.7</w:t>
            </w:r>
          </w:p>
        </w:tc>
        <w:tc>
          <w:tcPr>
            <w:tcW w:type="dxa" w:w="1250"/>
          </w:tcPr>
          <w:p>
            <w:pPr>
              <w:spacing w:after="0"/>
              <w:jc w:val="right"/>
            </w:pPr>
            <w:r>
              <w:rPr>
                <w:sz w:val="16"/>
              </w:rPr>
              <w:t>49.3</w:t>
            </w:r>
          </w:p>
        </w:tc>
        <w:tc>
          <w:tcPr>
            <w:tcW w:type="dxa" w:w="1191"/>
          </w:tcPr>
          <w:p>
            <w:pPr>
              <w:spacing w:after="0"/>
              <w:jc w:val="right"/>
            </w:pPr>
            <w:r>
              <w:rPr>
                <w:sz w:val="16"/>
              </w:rPr>
              <w:t>61.8</w:t>
            </w:r>
          </w:p>
        </w:tc>
        <w:tc>
          <w:tcPr>
            <w:tcW w:type="dxa" w:w="6831"/>
          </w:tcPr>
          <w:p>
            <w:pPr>
              <w:spacing w:after="0"/>
              <w:jc w:val="left"/>
            </w:pPr>
            <w:r>
              <w:rPr>
                <w:sz w:val="16"/>
              </w:rPr>
              <w:t>Relatively Moderate 2, Relatively Low 12</w:t>
            </w:r>
          </w:p>
        </w:tc>
      </w:tr>
      <w:tr>
        <w:trPr>
          <w:cantSplit/>
        </w:trPr>
        <w:tc>
          <w:tcPr>
            <w:tcW w:type="dxa" w:w="2070"/>
          </w:tcPr>
          <w:p>
            <w:pPr>
              <w:spacing w:after="0"/>
              <w:jc w:val="left"/>
            </w:pPr>
            <w:r>
              <w:rPr>
                <w:sz w:val="16"/>
              </w:rPr>
              <w:t>Hurricane</w:t>
            </w:r>
          </w:p>
        </w:tc>
        <w:tc>
          <w:tcPr>
            <w:tcW w:type="dxa" w:w="1578"/>
          </w:tcPr>
          <w:p>
            <w:pPr>
              <w:spacing w:after="0"/>
              <w:jc w:val="right"/>
            </w:pPr>
            <w:r>
              <w:rPr>
                <w:sz w:val="16"/>
              </w:rPr>
              <w:t>0 of 14</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831"/>
          </w:tcPr>
          <w:p>
            <w:pPr>
              <w:spacing w:after="0"/>
              <w:jc w:val="left"/>
            </w:pPr>
            <w:r>
              <w:rPr>
                <w:sz w:val="16"/>
              </w:rPr>
              <w:t>Not Applicable 14</w:t>
            </w:r>
          </w:p>
        </w:tc>
      </w:tr>
      <w:tr>
        <w:trPr>
          <w:cantSplit/>
        </w:trPr>
        <w:tc>
          <w:tcPr>
            <w:tcW w:type="dxa" w:w="2070"/>
          </w:tcPr>
          <w:p>
            <w:pPr>
              <w:spacing w:after="0"/>
              <w:jc w:val="left"/>
            </w:pPr>
            <w:r>
              <w:rPr>
                <w:sz w:val="16"/>
              </w:rPr>
              <w:t>Inland Flooding</w:t>
            </w:r>
          </w:p>
        </w:tc>
        <w:tc>
          <w:tcPr>
            <w:tcW w:type="dxa" w:w="1578"/>
          </w:tcPr>
          <w:p>
            <w:pPr>
              <w:spacing w:after="0"/>
              <w:jc w:val="right"/>
            </w:pPr>
            <w:r>
              <w:rPr>
                <w:sz w:val="16"/>
              </w:rPr>
              <w:t>14 of 14</w:t>
            </w:r>
          </w:p>
        </w:tc>
        <w:tc>
          <w:tcPr>
            <w:tcW w:type="dxa" w:w="1191"/>
          </w:tcPr>
          <w:p>
            <w:pPr>
              <w:spacing w:after="0"/>
              <w:jc w:val="right"/>
            </w:pPr>
            <w:r>
              <w:rPr>
                <w:sz w:val="16"/>
              </w:rPr>
              <w:t>79.7</w:t>
            </w:r>
          </w:p>
        </w:tc>
        <w:tc>
          <w:tcPr>
            <w:tcW w:type="dxa" w:w="1250"/>
          </w:tcPr>
          <w:p>
            <w:pPr>
              <w:spacing w:after="0"/>
              <w:jc w:val="right"/>
            </w:pPr>
            <w:r>
              <w:rPr>
                <w:sz w:val="16"/>
              </w:rPr>
              <w:t>97.1</w:t>
            </w:r>
          </w:p>
        </w:tc>
        <w:tc>
          <w:tcPr>
            <w:tcW w:type="dxa" w:w="1191"/>
          </w:tcPr>
          <w:p>
            <w:pPr>
              <w:spacing w:after="0"/>
              <w:jc w:val="right"/>
            </w:pPr>
            <w:r>
              <w:rPr>
                <w:sz w:val="16"/>
              </w:rPr>
              <w:t>99.8</w:t>
            </w:r>
          </w:p>
        </w:tc>
        <w:tc>
          <w:tcPr>
            <w:tcW w:type="dxa" w:w="6831"/>
          </w:tcPr>
          <w:p>
            <w:pPr>
              <w:spacing w:after="0"/>
              <w:jc w:val="left"/>
            </w:pPr>
            <w:r>
              <w:rPr>
                <w:sz w:val="16"/>
              </w:rPr>
              <w:t>Very High 9, Relatively High 5</w:t>
            </w:r>
          </w:p>
        </w:tc>
      </w:tr>
      <w:tr>
        <w:trPr>
          <w:cantSplit/>
        </w:trPr>
        <w:tc>
          <w:tcPr>
            <w:tcW w:type="dxa" w:w="2070"/>
          </w:tcPr>
          <w:p>
            <w:pPr>
              <w:spacing w:after="0"/>
              <w:jc w:val="left"/>
            </w:pPr>
            <w:r>
              <w:rPr>
                <w:sz w:val="16"/>
              </w:rPr>
              <w:t>Landslide</w:t>
            </w:r>
          </w:p>
        </w:tc>
        <w:tc>
          <w:tcPr>
            <w:tcW w:type="dxa" w:w="1578"/>
          </w:tcPr>
          <w:p>
            <w:pPr>
              <w:spacing w:after="0"/>
              <w:jc w:val="right"/>
            </w:pPr>
            <w:r>
              <w:rPr>
                <w:sz w:val="16"/>
              </w:rPr>
              <w:t>13 of 14</w:t>
            </w:r>
          </w:p>
        </w:tc>
        <w:tc>
          <w:tcPr>
            <w:tcW w:type="dxa" w:w="1191"/>
          </w:tcPr>
          <w:p>
            <w:pPr>
              <w:spacing w:after="0"/>
              <w:jc w:val="right"/>
            </w:pPr>
            <w:r>
              <w:rPr>
                <w:sz w:val="16"/>
              </w:rPr>
              <w:t>39.5</w:t>
            </w:r>
          </w:p>
        </w:tc>
        <w:tc>
          <w:tcPr>
            <w:tcW w:type="dxa" w:w="1250"/>
          </w:tcPr>
          <w:p>
            <w:pPr>
              <w:spacing w:after="0"/>
              <w:jc w:val="right"/>
            </w:pPr>
            <w:r>
              <w:rPr>
                <w:sz w:val="16"/>
              </w:rPr>
              <w:t>64.9</w:t>
            </w:r>
          </w:p>
        </w:tc>
        <w:tc>
          <w:tcPr>
            <w:tcW w:type="dxa" w:w="1191"/>
          </w:tcPr>
          <w:p>
            <w:pPr>
              <w:spacing w:after="0"/>
              <w:jc w:val="right"/>
            </w:pPr>
            <w:r>
              <w:rPr>
                <w:sz w:val="16"/>
              </w:rPr>
              <w:t>99.9</w:t>
            </w:r>
          </w:p>
        </w:tc>
        <w:tc>
          <w:tcPr>
            <w:tcW w:type="dxa" w:w="6831"/>
          </w:tcPr>
          <w:p>
            <w:pPr>
              <w:spacing w:after="0"/>
              <w:jc w:val="left"/>
            </w:pPr>
            <w:r>
              <w:rPr>
                <w:sz w:val="16"/>
              </w:rPr>
              <w:t>Very High 1, Relatively High 1, Relatively Moderate 3, Very Low 8, No Rating 1</w:t>
            </w:r>
          </w:p>
        </w:tc>
      </w:tr>
      <w:tr>
        <w:trPr>
          <w:cantSplit/>
        </w:trPr>
        <w:tc>
          <w:tcPr>
            <w:tcW w:type="dxa" w:w="2070"/>
          </w:tcPr>
          <w:p>
            <w:pPr>
              <w:spacing w:after="0"/>
              <w:jc w:val="left"/>
            </w:pPr>
            <w:r>
              <w:rPr>
                <w:sz w:val="16"/>
              </w:rPr>
              <w:t>Lightning</w:t>
            </w:r>
          </w:p>
        </w:tc>
        <w:tc>
          <w:tcPr>
            <w:tcW w:type="dxa" w:w="1578"/>
          </w:tcPr>
          <w:p>
            <w:pPr>
              <w:spacing w:after="0"/>
              <w:jc w:val="right"/>
            </w:pPr>
            <w:r>
              <w:rPr>
                <w:sz w:val="16"/>
              </w:rPr>
              <w:t>14 of 14</w:t>
            </w:r>
          </w:p>
        </w:tc>
        <w:tc>
          <w:tcPr>
            <w:tcW w:type="dxa" w:w="1191"/>
          </w:tcPr>
          <w:p>
            <w:pPr>
              <w:spacing w:after="0"/>
              <w:jc w:val="right"/>
            </w:pPr>
            <w:r>
              <w:rPr>
                <w:sz w:val="16"/>
              </w:rPr>
              <w:t>34.0</w:t>
            </w:r>
          </w:p>
        </w:tc>
        <w:tc>
          <w:tcPr>
            <w:tcW w:type="dxa" w:w="1250"/>
          </w:tcPr>
          <w:p>
            <w:pPr>
              <w:spacing w:after="0"/>
              <w:jc w:val="right"/>
            </w:pPr>
            <w:r>
              <w:rPr>
                <w:sz w:val="16"/>
              </w:rPr>
              <w:t>51.1</w:t>
            </w:r>
          </w:p>
        </w:tc>
        <w:tc>
          <w:tcPr>
            <w:tcW w:type="dxa" w:w="1191"/>
          </w:tcPr>
          <w:p>
            <w:pPr>
              <w:spacing w:after="0"/>
              <w:jc w:val="right"/>
            </w:pPr>
            <w:r>
              <w:rPr>
                <w:sz w:val="16"/>
              </w:rPr>
              <w:t>59.1</w:t>
            </w:r>
          </w:p>
        </w:tc>
        <w:tc>
          <w:tcPr>
            <w:tcW w:type="dxa" w:w="6831"/>
          </w:tcPr>
          <w:p>
            <w:pPr>
              <w:spacing w:after="0"/>
              <w:jc w:val="left"/>
            </w:pPr>
            <w:r>
              <w:rPr>
                <w:sz w:val="16"/>
              </w:rPr>
              <w:t>Relatively Moderate 8, Relatively Low 6</w:t>
            </w:r>
          </w:p>
        </w:tc>
      </w:tr>
      <w:tr>
        <w:trPr>
          <w:cantSplit/>
        </w:trPr>
        <w:tc>
          <w:tcPr>
            <w:tcW w:type="dxa" w:w="2070"/>
          </w:tcPr>
          <w:p>
            <w:pPr>
              <w:spacing w:after="0"/>
              <w:jc w:val="left"/>
            </w:pPr>
            <w:r>
              <w:rPr>
                <w:sz w:val="16"/>
              </w:rPr>
              <w:t>Strong Wind</w:t>
            </w:r>
          </w:p>
        </w:tc>
        <w:tc>
          <w:tcPr>
            <w:tcW w:type="dxa" w:w="1578"/>
          </w:tcPr>
          <w:p>
            <w:pPr>
              <w:spacing w:after="0"/>
              <w:jc w:val="right"/>
            </w:pPr>
            <w:r>
              <w:rPr>
                <w:sz w:val="16"/>
              </w:rPr>
              <w:t>14 of 14</w:t>
            </w:r>
          </w:p>
        </w:tc>
        <w:tc>
          <w:tcPr>
            <w:tcW w:type="dxa" w:w="1191"/>
          </w:tcPr>
          <w:p>
            <w:pPr>
              <w:spacing w:after="0"/>
              <w:jc w:val="right"/>
            </w:pPr>
            <w:r>
              <w:rPr>
                <w:sz w:val="16"/>
              </w:rPr>
              <w:t>9.7</w:t>
            </w:r>
          </w:p>
        </w:tc>
        <w:tc>
          <w:tcPr>
            <w:tcW w:type="dxa" w:w="1250"/>
          </w:tcPr>
          <w:p>
            <w:pPr>
              <w:spacing w:after="0"/>
              <w:jc w:val="right"/>
            </w:pPr>
            <w:r>
              <w:rPr>
                <w:sz w:val="16"/>
              </w:rPr>
              <w:t>12.7</w:t>
            </w:r>
          </w:p>
        </w:tc>
        <w:tc>
          <w:tcPr>
            <w:tcW w:type="dxa" w:w="1191"/>
          </w:tcPr>
          <w:p>
            <w:pPr>
              <w:spacing w:after="0"/>
              <w:jc w:val="right"/>
            </w:pPr>
            <w:r>
              <w:rPr>
                <w:sz w:val="16"/>
              </w:rPr>
              <w:t>16.0</w:t>
            </w:r>
          </w:p>
        </w:tc>
        <w:tc>
          <w:tcPr>
            <w:tcW w:type="dxa" w:w="6831"/>
          </w:tcPr>
          <w:p>
            <w:pPr>
              <w:spacing w:after="0"/>
              <w:jc w:val="left"/>
            </w:pPr>
            <w:r>
              <w:rPr>
                <w:sz w:val="16"/>
              </w:rPr>
              <w:t>Very Low 14</w:t>
            </w:r>
          </w:p>
        </w:tc>
      </w:tr>
      <w:tr>
        <w:trPr>
          <w:cantSplit/>
        </w:trPr>
        <w:tc>
          <w:tcPr>
            <w:tcW w:type="dxa" w:w="2070"/>
          </w:tcPr>
          <w:p>
            <w:pPr>
              <w:spacing w:after="0"/>
              <w:jc w:val="left"/>
            </w:pPr>
            <w:r>
              <w:rPr>
                <w:sz w:val="16"/>
              </w:rPr>
              <w:t>Tornado</w:t>
            </w:r>
          </w:p>
        </w:tc>
        <w:tc>
          <w:tcPr>
            <w:tcW w:type="dxa" w:w="1578"/>
          </w:tcPr>
          <w:p>
            <w:pPr>
              <w:spacing w:after="0"/>
              <w:jc w:val="right"/>
            </w:pPr>
            <w:r>
              <w:rPr>
                <w:sz w:val="16"/>
              </w:rPr>
              <w:t>14 of 14</w:t>
            </w:r>
          </w:p>
        </w:tc>
        <w:tc>
          <w:tcPr>
            <w:tcW w:type="dxa" w:w="1191"/>
          </w:tcPr>
          <w:p>
            <w:pPr>
              <w:spacing w:after="0"/>
              <w:jc w:val="right"/>
            </w:pPr>
            <w:r>
              <w:rPr>
                <w:sz w:val="16"/>
              </w:rPr>
              <w:t>9.9</w:t>
            </w:r>
          </w:p>
        </w:tc>
        <w:tc>
          <w:tcPr>
            <w:tcW w:type="dxa" w:w="1250"/>
          </w:tcPr>
          <w:p>
            <w:pPr>
              <w:spacing w:after="0"/>
              <w:jc w:val="right"/>
            </w:pPr>
            <w:r>
              <w:rPr>
                <w:sz w:val="16"/>
              </w:rPr>
              <w:t>18.4</w:t>
            </w:r>
          </w:p>
        </w:tc>
        <w:tc>
          <w:tcPr>
            <w:tcW w:type="dxa" w:w="1191"/>
          </w:tcPr>
          <w:p>
            <w:pPr>
              <w:spacing w:after="0"/>
              <w:jc w:val="right"/>
            </w:pPr>
            <w:r>
              <w:rPr>
                <w:sz w:val="16"/>
              </w:rPr>
              <w:t>27.5</w:t>
            </w:r>
          </w:p>
        </w:tc>
        <w:tc>
          <w:tcPr>
            <w:tcW w:type="dxa" w:w="6831"/>
          </w:tcPr>
          <w:p>
            <w:pPr>
              <w:spacing w:after="0"/>
              <w:jc w:val="left"/>
            </w:pPr>
            <w:r>
              <w:rPr>
                <w:sz w:val="16"/>
              </w:rPr>
              <w:t>Very Low 14</w:t>
            </w:r>
          </w:p>
        </w:tc>
      </w:tr>
      <w:tr>
        <w:trPr>
          <w:cantSplit/>
        </w:trPr>
        <w:tc>
          <w:tcPr>
            <w:tcW w:type="dxa" w:w="2070"/>
          </w:tcPr>
          <w:p>
            <w:pPr>
              <w:spacing w:after="0"/>
              <w:jc w:val="left"/>
            </w:pPr>
            <w:r>
              <w:rPr>
                <w:sz w:val="16"/>
              </w:rPr>
              <w:t>Volcanic Activity</w:t>
            </w:r>
          </w:p>
        </w:tc>
        <w:tc>
          <w:tcPr>
            <w:tcW w:type="dxa" w:w="1578"/>
          </w:tcPr>
          <w:p>
            <w:pPr>
              <w:spacing w:after="0"/>
              <w:jc w:val="right"/>
            </w:pPr>
            <w:r>
              <w:rPr>
                <w:sz w:val="16"/>
              </w:rPr>
              <w:t>14 of 14</w:t>
            </w:r>
          </w:p>
        </w:tc>
        <w:tc>
          <w:tcPr>
            <w:tcW w:type="dxa" w:w="1191"/>
          </w:tcPr>
          <w:p>
            <w:pPr>
              <w:spacing w:after="0"/>
              <w:jc w:val="right"/>
            </w:pPr>
            <w:r>
              <w:rPr>
                <w:sz w:val="16"/>
              </w:rPr>
              <w:t>82.3</w:t>
            </w:r>
          </w:p>
        </w:tc>
        <w:tc>
          <w:tcPr>
            <w:tcW w:type="dxa" w:w="1250"/>
          </w:tcPr>
          <w:p>
            <w:pPr>
              <w:spacing w:after="0"/>
              <w:jc w:val="right"/>
            </w:pPr>
            <w:r>
              <w:rPr>
                <w:sz w:val="16"/>
              </w:rPr>
              <w:t>85.0</w:t>
            </w:r>
          </w:p>
        </w:tc>
        <w:tc>
          <w:tcPr>
            <w:tcW w:type="dxa" w:w="1191"/>
          </w:tcPr>
          <w:p>
            <w:pPr>
              <w:spacing w:after="0"/>
              <w:jc w:val="right"/>
            </w:pPr>
            <w:r>
              <w:rPr>
                <w:sz w:val="16"/>
              </w:rPr>
              <w:t>99.0</w:t>
            </w:r>
          </w:p>
        </w:tc>
        <w:tc>
          <w:tcPr>
            <w:tcW w:type="dxa" w:w="6831"/>
          </w:tcPr>
          <w:p>
            <w:pPr>
              <w:spacing w:after="0"/>
              <w:jc w:val="left"/>
            </w:pPr>
            <w:r>
              <w:rPr>
                <w:sz w:val="16"/>
              </w:rPr>
              <w:t>Relatively Moderate 1, Very Low 13</w:t>
            </w:r>
          </w:p>
        </w:tc>
      </w:tr>
      <w:tr>
        <w:trPr>
          <w:cantSplit/>
        </w:trPr>
        <w:tc>
          <w:tcPr>
            <w:tcW w:type="dxa" w:w="2070"/>
          </w:tcPr>
          <w:p>
            <w:pPr>
              <w:spacing w:after="0"/>
              <w:jc w:val="left"/>
            </w:pPr>
            <w:r>
              <w:rPr>
                <w:sz w:val="16"/>
              </w:rPr>
              <w:t>Wildfire</w:t>
            </w:r>
          </w:p>
        </w:tc>
        <w:tc>
          <w:tcPr>
            <w:tcW w:type="dxa" w:w="1578"/>
          </w:tcPr>
          <w:p>
            <w:pPr>
              <w:spacing w:after="0"/>
              <w:jc w:val="right"/>
            </w:pPr>
            <w:r>
              <w:rPr>
                <w:sz w:val="16"/>
              </w:rPr>
              <w:t>14 of 14</w:t>
            </w:r>
          </w:p>
        </w:tc>
        <w:tc>
          <w:tcPr>
            <w:tcW w:type="dxa" w:w="1191"/>
          </w:tcPr>
          <w:p>
            <w:pPr>
              <w:spacing w:after="0"/>
              <w:jc w:val="right"/>
            </w:pPr>
            <w:r>
              <w:rPr>
                <w:sz w:val="16"/>
              </w:rPr>
              <w:t>89.9</w:t>
            </w:r>
          </w:p>
        </w:tc>
        <w:tc>
          <w:tcPr>
            <w:tcW w:type="dxa" w:w="1250"/>
          </w:tcPr>
          <w:p>
            <w:pPr>
              <w:spacing w:after="0"/>
              <w:jc w:val="right"/>
            </w:pPr>
            <w:r>
              <w:rPr>
                <w:sz w:val="16"/>
              </w:rPr>
              <w:t>97.1</w:t>
            </w:r>
          </w:p>
        </w:tc>
        <w:tc>
          <w:tcPr>
            <w:tcW w:type="dxa" w:w="1191"/>
          </w:tcPr>
          <w:p>
            <w:pPr>
              <w:spacing w:after="0"/>
              <w:jc w:val="right"/>
            </w:pPr>
            <w:r>
              <w:rPr>
                <w:sz w:val="16"/>
              </w:rPr>
              <w:t>99.9</w:t>
            </w:r>
          </w:p>
        </w:tc>
        <w:tc>
          <w:tcPr>
            <w:tcW w:type="dxa" w:w="6831"/>
          </w:tcPr>
          <w:p>
            <w:pPr>
              <w:spacing w:after="0"/>
              <w:jc w:val="left"/>
            </w:pPr>
            <w:r>
              <w:rPr>
                <w:sz w:val="16"/>
              </w:rPr>
              <w:t>Very High 5, Relatively High 4, Relatively Moderate 5</w:t>
            </w:r>
          </w:p>
        </w:tc>
      </w:tr>
      <w:tr>
        <w:trPr>
          <w:cantSplit/>
        </w:trPr>
        <w:tc>
          <w:tcPr>
            <w:tcW w:type="dxa" w:w="2070"/>
          </w:tcPr>
          <w:p>
            <w:pPr>
              <w:spacing w:after="0"/>
              <w:jc w:val="left"/>
            </w:pPr>
            <w:r>
              <w:rPr>
                <w:sz w:val="16"/>
              </w:rPr>
              <w:t>Winter Weather</w:t>
            </w:r>
          </w:p>
        </w:tc>
        <w:tc>
          <w:tcPr>
            <w:tcW w:type="dxa" w:w="1578"/>
          </w:tcPr>
          <w:p>
            <w:pPr>
              <w:spacing w:after="0"/>
              <w:jc w:val="right"/>
            </w:pPr>
            <w:r>
              <w:rPr>
                <w:sz w:val="16"/>
              </w:rPr>
              <w:t>14 of 14</w:t>
            </w:r>
          </w:p>
        </w:tc>
        <w:tc>
          <w:tcPr>
            <w:tcW w:type="dxa" w:w="1191"/>
          </w:tcPr>
          <w:p>
            <w:pPr>
              <w:spacing w:after="0"/>
              <w:jc w:val="right"/>
            </w:pPr>
            <w:r>
              <w:rPr>
                <w:sz w:val="16"/>
              </w:rPr>
              <w:t>14.9</w:t>
            </w:r>
          </w:p>
        </w:tc>
        <w:tc>
          <w:tcPr>
            <w:tcW w:type="dxa" w:w="1250"/>
          </w:tcPr>
          <w:p>
            <w:pPr>
              <w:spacing w:after="0"/>
              <w:jc w:val="right"/>
            </w:pPr>
            <w:r>
              <w:rPr>
                <w:sz w:val="16"/>
              </w:rPr>
              <w:t>15.9</w:t>
            </w:r>
          </w:p>
        </w:tc>
        <w:tc>
          <w:tcPr>
            <w:tcW w:type="dxa" w:w="1191"/>
          </w:tcPr>
          <w:p>
            <w:pPr>
              <w:spacing w:after="0"/>
              <w:jc w:val="right"/>
            </w:pPr>
            <w:r>
              <w:rPr>
                <w:sz w:val="16"/>
              </w:rPr>
              <w:t>20.8</w:t>
            </w:r>
          </w:p>
        </w:tc>
        <w:tc>
          <w:tcPr>
            <w:tcW w:type="dxa" w:w="6831"/>
          </w:tcPr>
          <w:p>
            <w:pPr>
              <w:spacing w:after="0"/>
              <w:jc w:val="left"/>
            </w:pPr>
            <w:r>
              <w:rPr>
                <w:sz w:val="16"/>
              </w:rPr>
              <w:t>Relatively Low 1, Very Low 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7"/>
        <w:gridCol w:w="681"/>
        <w:gridCol w:w="2648"/>
        <w:gridCol w:w="2112"/>
        <w:gridCol w:w="2183"/>
        <w:gridCol w:w="2470"/>
        <w:gridCol w:w="2711"/>
      </w:tblGrid>
      <w:tr>
        <w:trPr>
          <w:cantSplit/>
          <w:tblHeader/>
        </w:trPr>
        <w:tc>
          <w:tcPr>
            <w:tcW w:type="dxa" w:w="1307"/>
            <w:shd w:val="clear" w:color="auto" w:fill="E8E8E8"/>
          </w:tcPr>
          <w:p>
            <w:pPr>
              <w:spacing w:after="0"/>
              <w:jc w:val="left"/>
            </w:pPr>
            <w:r>
              <w:rPr>
                <w:b/>
                <w:sz w:val="16"/>
              </w:rPr>
              <w:t>Jurisdiction</w:t>
            </w:r>
          </w:p>
        </w:tc>
        <w:tc>
          <w:tcPr>
            <w:tcW w:type="dxa" w:w="681"/>
            <w:shd w:val="clear" w:color="auto" w:fill="E8E8E8"/>
          </w:tcPr>
          <w:p>
            <w:pPr>
              <w:spacing w:after="0"/>
              <w:jc w:val="left"/>
            </w:pPr>
            <w:r>
              <w:rPr>
                <w:b/>
                <w:sz w:val="16"/>
              </w:rPr>
              <w:t>Type</w:t>
            </w:r>
          </w:p>
        </w:tc>
        <w:tc>
          <w:tcPr>
            <w:tcW w:type="dxa" w:w="2648"/>
            <w:shd w:val="clear" w:color="auto" w:fill="E8E8E8"/>
          </w:tcPr>
          <w:p>
            <w:pPr>
              <w:spacing w:after="0"/>
              <w:jc w:val="left"/>
            </w:pPr>
            <w:r>
              <w:rPr>
                <w:b/>
                <w:sz w:val="16"/>
              </w:rPr>
              <w:t>Plan status</w:t>
            </w:r>
          </w:p>
        </w:tc>
        <w:tc>
          <w:tcPr>
            <w:tcW w:type="dxa" w:w="21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1"/>
            <w:shd w:val="clear" w:color="auto" w:fill="E8E8E8"/>
          </w:tcPr>
          <w:p>
            <w:pPr>
              <w:spacing w:after="0"/>
              <w:jc w:val="left"/>
            </w:pPr>
            <w:r>
              <w:rPr>
                <w:b/>
                <w:sz w:val="16"/>
              </w:rPr>
              <w:t>Notes</w:t>
            </w:r>
          </w:p>
        </w:tc>
      </w:tr>
      <w:tr>
        <w:trPr>
          <w:cantSplit/>
        </w:trPr>
        <w:tc>
          <w:tcPr>
            <w:tcW w:type="dxa" w:w="1307"/>
          </w:tcPr>
          <w:p>
            <w:pPr>
              <w:spacing w:after="0"/>
              <w:jc w:val="left"/>
            </w:pPr>
            <w:r>
              <w:rPr>
                <w:sz w:val="16"/>
              </w:rPr>
              <w:t>Tehama County</w:t>
            </w:r>
          </w:p>
        </w:tc>
        <w:tc>
          <w:tcPr>
            <w:tcW w:type="dxa" w:w="681"/>
          </w:tcPr>
          <w:p>
            <w:pPr>
              <w:spacing w:after="0"/>
              <w:jc w:val="left"/>
            </w:pPr>
            <w:r>
              <w:rPr>
                <w:sz w:val="16"/>
              </w:rPr>
              <w:t>County</w:t>
            </w:r>
          </w:p>
        </w:tc>
        <w:tc>
          <w:tcPr>
            <w:tcW w:type="dxa" w:w="2648"/>
          </w:tcPr>
          <w:p>
            <w:pPr>
              <w:spacing w:after="0"/>
              <w:jc w:val="left"/>
            </w:pPr>
            <w:r>
              <w:rPr>
                <w:sz w:val="16"/>
              </w:rPr>
              <w:t>Approved, expires 2030-09-17</w:t>
            </w:r>
          </w:p>
        </w:tc>
        <w:tc>
          <w:tcPr>
            <w:tcW w:type="dxa" w:w="2112"/>
          </w:tcPr>
          <w:p>
            <w:pPr>
              <w:spacing w:after="0"/>
              <w:jc w:val="right"/>
            </w:pPr>
            <w:r>
              <w:rPr>
                <w:sz w:val="16"/>
              </w:rPr>
              <w:t>FMA RL 4, SRL 5; any 29</w:t>
            </w:r>
          </w:p>
        </w:tc>
        <w:tc>
          <w:tcPr>
            <w:tcW w:type="dxa" w:w="2183"/>
          </w:tcPr>
          <w:p>
            <w:pPr>
              <w:spacing w:after="0"/>
              <w:jc w:val="right"/>
            </w:pPr>
            <w:r>
              <w:rPr>
                <w:sz w:val="16"/>
              </w:rPr>
              <w:t>$2,593,177.32</w:t>
            </w:r>
          </w:p>
        </w:tc>
        <w:tc>
          <w:tcPr>
            <w:tcW w:type="dxa" w:w="2470"/>
          </w:tcPr>
          <w:p>
            <w:pPr>
              <w:spacing w:after="0"/>
              <w:jc w:val="right"/>
            </w:pPr>
            <w:r>
              <w:rPr>
                <w:sz w:val="16"/>
              </w:rPr>
              <w:t>0 total; 0 since its plan</w:t>
            </w:r>
          </w:p>
        </w:tc>
        <w:tc>
          <w:tcPr>
            <w:tcW w:type="dxa" w:w="2711"/>
          </w:tcPr>
          <w:p>
            <w:pPr>
              <w:spacing w:after="0"/>
              <w:jc w:val="left"/>
            </w:pPr>
          </w:p>
        </w:tc>
      </w:tr>
      <w:tr>
        <w:trPr>
          <w:cantSplit/>
        </w:trPr>
        <w:tc>
          <w:tcPr>
            <w:tcW w:type="dxa" w:w="1307"/>
          </w:tcPr>
          <w:p>
            <w:pPr>
              <w:spacing w:after="0"/>
              <w:jc w:val="left"/>
            </w:pPr>
            <w:r>
              <w:rPr>
                <w:sz w:val="16"/>
              </w:rPr>
              <w:t>Corning city</w:t>
            </w:r>
          </w:p>
        </w:tc>
        <w:tc>
          <w:tcPr>
            <w:tcW w:type="dxa" w:w="681"/>
          </w:tcPr>
          <w:p>
            <w:pPr>
              <w:spacing w:after="0"/>
              <w:jc w:val="left"/>
            </w:pPr>
            <w:r>
              <w:rPr>
                <w:sz w:val="16"/>
              </w:rPr>
              <w:t>City</w:t>
            </w:r>
          </w:p>
        </w:tc>
        <w:tc>
          <w:tcPr>
            <w:tcW w:type="dxa" w:w="2648"/>
          </w:tcPr>
          <w:p>
            <w:pPr>
              <w:spacing w:after="0"/>
              <w:jc w:val="left"/>
            </w:pPr>
            <w:r>
              <w:rPr>
                <w:sz w:val="16"/>
              </w:rPr>
              <w:t>Approved, expires 2030-09-17</w:t>
            </w:r>
          </w:p>
        </w:tc>
        <w:tc>
          <w:tcPr>
            <w:tcW w:type="dxa" w:w="2112"/>
          </w:tcPr>
          <w:p>
            <w:pPr>
              <w:spacing w:after="0"/>
              <w:jc w:val="right"/>
            </w:pPr>
            <w:r>
              <w:rPr>
                <w:sz w:val="16"/>
              </w:rPr>
              <w:t>FMA RL 0, SRL 0; any 1</w:t>
            </w:r>
          </w:p>
        </w:tc>
        <w:tc>
          <w:tcPr>
            <w:tcW w:type="dxa" w:w="2183"/>
          </w:tcPr>
          <w:p>
            <w:pPr>
              <w:spacing w:after="0"/>
              <w:jc w:val="right"/>
            </w:pPr>
            <w:r>
              <w:rPr>
                <w:sz w:val="16"/>
              </w:rPr>
              <w:t>$373,303.12</w:t>
            </w:r>
          </w:p>
        </w:tc>
        <w:tc>
          <w:tcPr>
            <w:tcW w:type="dxa" w:w="2470"/>
          </w:tcPr>
          <w:p>
            <w:pPr>
              <w:spacing w:after="0"/>
              <w:jc w:val="right"/>
            </w:pPr>
            <w:r>
              <w:rPr>
                <w:sz w:val="16"/>
              </w:rPr>
              <w:t>15 total; 4 since its plan</w:t>
            </w:r>
          </w:p>
        </w:tc>
        <w:tc>
          <w:tcPr>
            <w:tcW w:type="dxa" w:w="2711"/>
          </w:tcPr>
          <w:p>
            <w:pPr>
              <w:spacing w:after="0"/>
              <w:jc w:val="left"/>
            </w:pPr>
            <w:r>
              <w:rPr>
                <w:sz w:val="16"/>
              </w:rPr>
              <w:t>Includes $31,819.75 for declarations not counted as hazard incidents (DR-4482-CA).</w:t>
            </w:r>
          </w:p>
        </w:tc>
      </w:tr>
      <w:tr>
        <w:trPr>
          <w:cantSplit/>
        </w:trPr>
        <w:tc>
          <w:tcPr>
            <w:tcW w:type="dxa" w:w="1307"/>
          </w:tcPr>
          <w:p>
            <w:pPr>
              <w:spacing w:after="0"/>
              <w:jc w:val="left"/>
            </w:pPr>
            <w:r>
              <w:rPr>
                <w:sz w:val="16"/>
              </w:rPr>
              <w:t>Red Bluff city</w:t>
            </w:r>
          </w:p>
        </w:tc>
        <w:tc>
          <w:tcPr>
            <w:tcW w:type="dxa" w:w="681"/>
          </w:tcPr>
          <w:p>
            <w:pPr>
              <w:spacing w:after="0"/>
              <w:jc w:val="left"/>
            </w:pPr>
            <w:r>
              <w:rPr>
                <w:sz w:val="16"/>
              </w:rPr>
              <w:t>City</w:t>
            </w:r>
          </w:p>
        </w:tc>
        <w:tc>
          <w:tcPr>
            <w:tcW w:type="dxa" w:w="2648"/>
          </w:tcPr>
          <w:p>
            <w:pPr>
              <w:spacing w:after="0"/>
              <w:jc w:val="left"/>
            </w:pPr>
            <w:r>
              <w:rPr>
                <w:sz w:val="16"/>
              </w:rPr>
              <w:t>Approved, expires 2030-09-17</w:t>
            </w:r>
          </w:p>
        </w:tc>
        <w:tc>
          <w:tcPr>
            <w:tcW w:type="dxa" w:w="2112"/>
          </w:tcPr>
          <w:p>
            <w:pPr>
              <w:spacing w:after="0"/>
              <w:jc w:val="right"/>
            </w:pPr>
            <w:r>
              <w:rPr>
                <w:sz w:val="16"/>
              </w:rPr>
              <w:t>FMA RL 0, SRL 0; any 8</w:t>
            </w:r>
          </w:p>
        </w:tc>
        <w:tc>
          <w:tcPr>
            <w:tcW w:type="dxa" w:w="2183"/>
          </w:tcPr>
          <w:p>
            <w:pPr>
              <w:spacing w:after="0"/>
              <w:jc w:val="right"/>
            </w:pPr>
            <w:r>
              <w:rPr>
                <w:sz w:val="16"/>
              </w:rPr>
              <w:t>$103,308.19</w:t>
            </w:r>
          </w:p>
        </w:tc>
        <w:tc>
          <w:tcPr>
            <w:tcW w:type="dxa" w:w="2470"/>
          </w:tcPr>
          <w:p>
            <w:pPr>
              <w:spacing w:after="0"/>
              <w:jc w:val="right"/>
            </w:pPr>
            <w:r>
              <w:rPr>
                <w:sz w:val="16"/>
              </w:rPr>
              <w:t>21 total; 0 since its plan</w:t>
            </w:r>
          </w:p>
        </w:tc>
        <w:tc>
          <w:tcPr>
            <w:tcW w:type="dxa" w:w="2711"/>
          </w:tcPr>
          <w:p>
            <w:pPr>
              <w:spacing w:after="0"/>
              <w:jc w:val="left"/>
            </w:pPr>
          </w:p>
        </w:tc>
      </w:tr>
      <w:tr>
        <w:trPr>
          <w:cantSplit/>
        </w:trPr>
        <w:tc>
          <w:tcPr>
            <w:tcW w:type="dxa" w:w="1307"/>
          </w:tcPr>
          <w:p>
            <w:pPr>
              <w:spacing w:after="0"/>
              <w:jc w:val="left"/>
            </w:pPr>
            <w:r>
              <w:rPr>
                <w:sz w:val="16"/>
              </w:rPr>
              <w:t>Tehama city</w:t>
            </w:r>
          </w:p>
        </w:tc>
        <w:tc>
          <w:tcPr>
            <w:tcW w:type="dxa" w:w="681"/>
          </w:tcPr>
          <w:p>
            <w:pPr>
              <w:spacing w:after="0"/>
              <w:jc w:val="left"/>
            </w:pPr>
            <w:r>
              <w:rPr>
                <w:sz w:val="16"/>
              </w:rPr>
              <w:t>City</w:t>
            </w:r>
          </w:p>
        </w:tc>
        <w:tc>
          <w:tcPr>
            <w:tcW w:type="dxa" w:w="2648"/>
          </w:tcPr>
          <w:p>
            <w:pPr>
              <w:spacing w:after="0"/>
              <w:jc w:val="left"/>
            </w:pPr>
            <w:r>
              <w:rPr>
                <w:sz w:val="16"/>
              </w:rPr>
              <w:t>Approved, expires 2030-09-17</w:t>
            </w:r>
          </w:p>
        </w:tc>
        <w:tc>
          <w:tcPr>
            <w:tcW w:type="dxa" w:w="2112"/>
          </w:tcPr>
          <w:p>
            <w:pPr>
              <w:spacing w:after="0"/>
              <w:jc w:val="right"/>
            </w:pPr>
            <w:r>
              <w:rPr>
                <w:sz w:val="16"/>
              </w:rPr>
              <w:t>FMA RL 1, SRL 1; any 7</w:t>
            </w:r>
          </w:p>
        </w:tc>
        <w:tc>
          <w:tcPr>
            <w:tcW w:type="dxa" w:w="2183"/>
          </w:tcPr>
          <w:p>
            <w:pPr>
              <w:spacing w:after="0"/>
              <w:jc w:val="right"/>
            </w:pPr>
            <w:r>
              <w:rPr>
                <w:sz w:val="16"/>
              </w:rPr>
              <w:t>$198,843.50</w:t>
            </w:r>
          </w:p>
        </w:tc>
        <w:tc>
          <w:tcPr>
            <w:tcW w:type="dxa" w:w="2470"/>
          </w:tcPr>
          <w:p>
            <w:pPr>
              <w:spacing w:after="0"/>
              <w:jc w:val="right"/>
            </w:pPr>
            <w:r>
              <w:rPr>
                <w:sz w:val="16"/>
              </w:rPr>
              <w:t>4 total; 0 since its plan</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215"/>
        <w:gridCol w:w="1036"/>
        <w:gridCol w:w="1125"/>
        <w:gridCol w:w="1125"/>
        <w:gridCol w:w="1036"/>
        <w:gridCol w:w="1304"/>
        <w:gridCol w:w="1108"/>
        <w:gridCol w:w="1036"/>
        <w:gridCol w:w="1036"/>
        <w:gridCol w:w="1572"/>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2025-09-18</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2"/>
          </w:tcPr>
          <w:p>
            <w:pPr>
              <w:spacing w:after="0"/>
              <w:jc w:val="right"/>
            </w:pPr>
            <w:r>
              <w:rPr>
                <w:sz w:val="16"/>
              </w:rPr>
              <w:t>$29,867</w:t>
            </w:r>
          </w:p>
        </w:tc>
        <w:tc>
          <w:tcPr>
            <w:tcW w:type="dxa" w:w="1215"/>
          </w:tcPr>
          <w:p>
            <w:pPr>
              <w:spacing w:after="0"/>
              <w:jc w:val="right"/>
            </w:pPr>
            <w:r>
              <w:rPr>
                <w:sz w:val="16"/>
              </w:rPr>
              <w:t>n/a</w:t>
            </w:r>
          </w:p>
        </w:tc>
        <w:tc>
          <w:tcPr>
            <w:tcW w:type="dxa" w:w="1036"/>
          </w:tcPr>
          <w:p>
            <w:pPr>
              <w:spacing w:after="0"/>
              <w:jc w:val="right"/>
            </w:pPr>
            <w:r>
              <w:rPr>
                <w:sz w:val="16"/>
              </w:rPr>
              <w:t>under 1</w:t>
            </w:r>
          </w:p>
        </w:tc>
        <w:tc>
          <w:tcPr>
            <w:tcW w:type="dxa" w:w="1125"/>
          </w:tcPr>
          <w:p>
            <w:pPr>
              <w:spacing w:after="0"/>
              <w:jc w:val="right"/>
            </w:pPr>
            <w:r>
              <w:rPr>
                <w:sz w:val="16"/>
              </w:rPr>
              <w:t>under $1</w:t>
            </w:r>
          </w:p>
        </w:tc>
        <w:tc>
          <w:tcPr>
            <w:tcW w:type="dxa" w:w="1125"/>
          </w:tcPr>
          <w:p>
            <w:pPr>
              <w:spacing w:after="0"/>
              <w:jc w:val="right"/>
            </w:pPr>
            <w:r>
              <w:rPr>
                <w:sz w:val="16"/>
              </w:rPr>
              <w:t>n/a</w:t>
            </w:r>
          </w:p>
        </w:tc>
        <w:tc>
          <w:tcPr>
            <w:tcW w:type="dxa" w:w="1036"/>
          </w:tcPr>
          <w:p>
            <w:pPr>
              <w:spacing w:after="0"/>
              <w:jc w:val="right"/>
            </w:pPr>
            <w:r>
              <w:rPr>
                <w:sz w:val="16"/>
              </w:rPr>
              <w:t>$79</w:t>
            </w:r>
          </w:p>
        </w:tc>
        <w:tc>
          <w:tcPr>
            <w:tcW w:type="dxa" w:w="1304"/>
          </w:tcPr>
          <w:p>
            <w:pPr>
              <w:spacing w:after="0"/>
              <w:jc w:val="right"/>
            </w:pPr>
            <w:r>
              <w:rPr>
                <w:sz w:val="16"/>
              </w:rPr>
              <w:t>0.000105%</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Coastal Flooding</w:t>
            </w:r>
          </w:p>
        </w:tc>
        <w:tc>
          <w:tcPr>
            <w:tcW w:type="dxa" w:w="1482"/>
          </w:tcPr>
          <w:p>
            <w:pPr>
              <w:spacing w:after="0"/>
              <w:jc w:val="right"/>
            </w:pPr>
          </w:p>
        </w:tc>
        <w:tc>
          <w:tcPr>
            <w:tcW w:type="dxa" w:w="121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036"/>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r>
              <w:rPr>
                <w:sz w:val="16"/>
              </w:rPr>
              <w:t>Not Applicable in NRI for this county</w:t>
            </w:r>
          </w:p>
        </w:tc>
      </w:tr>
      <w:tr>
        <w:trPr>
          <w:cantSplit/>
        </w:trPr>
        <w:tc>
          <w:tcPr>
            <w:tcW w:type="dxa" w:w="1036"/>
          </w:tcPr>
          <w:p>
            <w:pPr>
              <w:spacing w:after="0"/>
              <w:jc w:val="left"/>
            </w:pPr>
            <w:r>
              <w:rPr>
                <w:sz w:val="16"/>
              </w:rPr>
              <w:t>Cold Wave</w:t>
            </w:r>
          </w:p>
        </w:tc>
        <w:tc>
          <w:tcPr>
            <w:tcW w:type="dxa" w:w="1482"/>
          </w:tcPr>
          <w:p>
            <w:pPr>
              <w:spacing w:after="0"/>
              <w:jc w:val="right"/>
            </w:pPr>
            <w:r>
              <w:rPr>
                <w:sz w:val="16"/>
              </w:rPr>
              <w:t>$0</w:t>
            </w:r>
          </w:p>
        </w:tc>
        <w:tc>
          <w:tcPr>
            <w:tcW w:type="dxa" w:w="1215"/>
          </w:tcPr>
          <w:p>
            <w:pPr>
              <w:spacing w:after="0"/>
              <w:jc w:val="right"/>
            </w:pPr>
            <w:r>
              <w:rPr>
                <w:sz w:val="16"/>
              </w:rPr>
              <w:t>$0</w:t>
            </w:r>
          </w:p>
        </w:tc>
        <w:tc>
          <w:tcPr>
            <w:tcW w:type="dxa" w:w="1036"/>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036"/>
          </w:tcPr>
          <w:p>
            <w:pPr>
              <w:spacing w:after="0"/>
              <w:jc w:val="right"/>
            </w:pPr>
            <w:r>
              <w:rPr>
                <w:sz w:val="16"/>
              </w:rPr>
              <w:t>$0</w:t>
            </w: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r>
              <w:rPr>
                <w:sz w:val="16"/>
              </w:rPr>
              <w:t>building exposure is 0 in NRI</w:t>
            </w:r>
          </w:p>
        </w:tc>
      </w:tr>
      <w:tr>
        <w:trPr>
          <w:cantSplit/>
        </w:trPr>
        <w:tc>
          <w:tcPr>
            <w:tcW w:type="dxa" w:w="1036"/>
          </w:tcPr>
          <w:p>
            <w:pPr>
              <w:spacing w:after="0"/>
              <w:jc w:val="left"/>
            </w:pPr>
            <w:r>
              <w:rPr>
                <w:sz w:val="16"/>
              </w:rPr>
              <w:t>Drought</w:t>
            </w:r>
          </w:p>
        </w:tc>
        <w:tc>
          <w:tcPr>
            <w:tcW w:type="dxa" w:w="1482"/>
          </w:tcPr>
          <w:p>
            <w:pPr>
              <w:spacing w:after="0"/>
              <w:jc w:val="right"/>
            </w:pPr>
            <w:r>
              <w:rPr>
                <w:sz w:val="16"/>
              </w:rPr>
              <w:t>n/a</w:t>
            </w:r>
          </w:p>
        </w:tc>
        <w:tc>
          <w:tcPr>
            <w:tcW w:type="dxa" w:w="1215"/>
          </w:tcPr>
          <w:p>
            <w:pPr>
              <w:spacing w:after="0"/>
              <w:jc w:val="right"/>
            </w:pPr>
            <w:r>
              <w:rPr>
                <w:sz w:val="16"/>
              </w:rPr>
              <w:t>$186,844,911</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$6,406,092</w:t>
            </w:r>
          </w:p>
        </w:tc>
        <w:tc>
          <w:tcPr>
            <w:tcW w:type="dxa" w:w="1036"/>
          </w:tcPr>
          <w:p>
            <w:pPr>
              <w:spacing w:after="0"/>
              <w:jc w:val="right"/>
            </w:pPr>
            <w:r>
              <w:rPr>
                <w:sz w:val="16"/>
              </w:rPr>
              <w:t>n/a</w:t>
            </w:r>
          </w:p>
        </w:tc>
        <w:tc>
          <w:tcPr>
            <w:tcW w:type="dxa" w:w="1304"/>
          </w:tcPr>
          <w:p>
            <w:pPr>
              <w:spacing w:after="0"/>
              <w:jc w:val="right"/>
            </w:pPr>
            <w:r>
              <w:rPr>
                <w:sz w:val="16"/>
              </w:rPr>
              <w:t>3.43% (agriculture)</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$25,625,969,091</w:t>
            </w:r>
          </w:p>
        </w:tc>
        <w:tc>
          <w:tcPr>
            <w:tcW w:type="dxa" w:w="1215"/>
          </w:tcPr>
          <w:p>
            <w:pPr>
              <w:spacing w:after="0"/>
              <w:jc w:val="right"/>
            </w:pPr>
            <w:r>
              <w:rPr>
                <w:sz w:val="16"/>
              </w:rPr>
              <w:t>n/a</w:t>
            </w:r>
          </w:p>
        </w:tc>
        <w:tc>
          <w:tcPr>
            <w:tcW w:type="dxa" w:w="1036"/>
          </w:tcPr>
          <w:p>
            <w:pPr>
              <w:spacing w:after="0"/>
              <w:jc w:val="right"/>
            </w:pPr>
            <w:r>
              <w:rPr>
                <w:sz w:val="16"/>
              </w:rPr>
              <w:t>65,829</w:t>
            </w:r>
          </w:p>
        </w:tc>
        <w:tc>
          <w:tcPr>
            <w:tcW w:type="dxa" w:w="1125"/>
          </w:tcPr>
          <w:p>
            <w:pPr>
              <w:spacing w:after="0"/>
              <w:jc w:val="right"/>
            </w:pPr>
            <w:r>
              <w:rPr>
                <w:sz w:val="16"/>
              </w:rPr>
              <w:t>$8,592,118</w:t>
            </w:r>
          </w:p>
        </w:tc>
        <w:tc>
          <w:tcPr>
            <w:tcW w:type="dxa" w:w="1125"/>
          </w:tcPr>
          <w:p>
            <w:pPr>
              <w:spacing w:after="0"/>
              <w:jc w:val="right"/>
            </w:pPr>
            <w:r>
              <w:rPr>
                <w:sz w:val="16"/>
              </w:rPr>
              <w:t>n/a</w:t>
            </w:r>
          </w:p>
        </w:tc>
        <w:tc>
          <w:tcPr>
            <w:tcW w:type="dxa" w:w="1036"/>
          </w:tcPr>
          <w:p>
            <w:pPr>
              <w:spacing w:after="0"/>
              <w:jc w:val="right"/>
            </w:pPr>
            <w:r>
              <w:rPr>
                <w:sz w:val="16"/>
              </w:rPr>
              <w:t>$2,247,429</w:t>
            </w:r>
          </w:p>
        </w:tc>
        <w:tc>
          <w:tcPr>
            <w:tcW w:type="dxa" w:w="1304"/>
          </w:tcPr>
          <w:p>
            <w:pPr>
              <w:spacing w:after="0"/>
              <w:jc w:val="right"/>
            </w:pPr>
            <w:r>
              <w:rPr>
                <w:sz w:val="16"/>
              </w:rPr>
              <w:t>0.0335%</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$14,390,104,170</w:t>
            </w:r>
          </w:p>
        </w:tc>
        <w:tc>
          <w:tcPr>
            <w:tcW w:type="dxa" w:w="1215"/>
          </w:tcPr>
          <w:p>
            <w:pPr>
              <w:spacing w:after="0"/>
              <w:jc w:val="right"/>
            </w:pPr>
            <w:r>
              <w:rPr>
                <w:sz w:val="16"/>
              </w:rPr>
              <w:t>$281,143,156</w:t>
            </w:r>
          </w:p>
        </w:tc>
        <w:tc>
          <w:tcPr>
            <w:tcW w:type="dxa" w:w="1036"/>
          </w:tcPr>
          <w:p>
            <w:pPr>
              <w:spacing w:after="0"/>
              <w:jc w:val="right"/>
            </w:pPr>
            <w:r>
              <w:rPr>
                <w:sz w:val="16"/>
              </w:rPr>
              <w:t>65,755</w:t>
            </w:r>
          </w:p>
        </w:tc>
        <w:tc>
          <w:tcPr>
            <w:tcW w:type="dxa" w:w="1125"/>
          </w:tcPr>
          <w:p>
            <w:pPr>
              <w:spacing w:after="0"/>
              <w:jc w:val="right"/>
            </w:pPr>
            <w:r>
              <w:rPr>
                <w:sz w:val="16"/>
              </w:rPr>
              <w:t>$1,741</w:t>
            </w:r>
          </w:p>
        </w:tc>
        <w:tc>
          <w:tcPr>
            <w:tcW w:type="dxa" w:w="1125"/>
          </w:tcPr>
          <w:p>
            <w:pPr>
              <w:spacing w:after="0"/>
              <w:jc w:val="right"/>
            </w:pPr>
            <w:r>
              <w:rPr>
                <w:sz w:val="16"/>
              </w:rPr>
              <w:t>$1,691</w:t>
            </w:r>
          </w:p>
        </w:tc>
        <w:tc>
          <w:tcPr>
            <w:tcW w:type="dxa" w:w="1036"/>
          </w:tcPr>
          <w:p>
            <w:pPr>
              <w:spacing w:after="0"/>
              <w:jc w:val="right"/>
            </w:pPr>
            <w:r>
              <w:rPr>
                <w:sz w:val="16"/>
              </w:rPr>
              <w:t>$21,624</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$14,390,104,170</w:t>
            </w:r>
          </w:p>
        </w:tc>
        <w:tc>
          <w:tcPr>
            <w:tcW w:type="dxa" w:w="1215"/>
          </w:tcPr>
          <w:p>
            <w:pPr>
              <w:spacing w:after="0"/>
              <w:jc w:val="right"/>
            </w:pPr>
            <w:r>
              <w:rPr>
                <w:sz w:val="16"/>
              </w:rPr>
              <w:t>$281,143,156</w:t>
            </w:r>
          </w:p>
        </w:tc>
        <w:tc>
          <w:tcPr>
            <w:tcW w:type="dxa" w:w="1036"/>
          </w:tcPr>
          <w:p>
            <w:pPr>
              <w:spacing w:after="0"/>
              <w:jc w:val="right"/>
            </w:pPr>
            <w:r>
              <w:rPr>
                <w:sz w:val="16"/>
              </w:rPr>
              <w:t>65,755</w:t>
            </w:r>
          </w:p>
        </w:tc>
        <w:tc>
          <w:tcPr>
            <w:tcW w:type="dxa" w:w="1125"/>
          </w:tcPr>
          <w:p>
            <w:pPr>
              <w:spacing w:after="0"/>
              <w:jc w:val="right"/>
            </w:pPr>
            <w:r>
              <w:rPr>
                <w:sz w:val="16"/>
              </w:rPr>
              <w:t>$443</w:t>
            </w:r>
          </w:p>
        </w:tc>
        <w:tc>
          <w:tcPr>
            <w:tcW w:type="dxa" w:w="1125"/>
          </w:tcPr>
          <w:p>
            <w:pPr>
              <w:spacing w:after="0"/>
              <w:jc w:val="right"/>
            </w:pPr>
            <w:r>
              <w:rPr>
                <w:sz w:val="16"/>
              </w:rPr>
              <w:t>under $1</w:t>
            </w:r>
          </w:p>
        </w:tc>
        <w:tc>
          <w:tcPr>
            <w:tcW w:type="dxa" w:w="1036"/>
          </w:tcPr>
          <w:p>
            <w:pPr>
              <w:spacing w:after="0"/>
              <w:jc w:val="right"/>
            </w:pPr>
            <w:r>
              <w:rPr>
                <w:sz w:val="16"/>
              </w:rPr>
              <w:t>$458,144</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p>
        </w:tc>
        <w:tc>
          <w:tcPr>
            <w:tcW w:type="dxa" w:w="121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036"/>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r>
              <w:rPr>
                <w:sz w:val="16"/>
              </w:rPr>
              <w:t>Not Applicable in NRI for this county</w:t>
            </w: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$14,383,426,502</w:t>
            </w:r>
          </w:p>
        </w:tc>
        <w:tc>
          <w:tcPr>
            <w:tcW w:type="dxa" w:w="1215"/>
          </w:tcPr>
          <w:p>
            <w:pPr>
              <w:spacing w:after="0"/>
              <w:jc w:val="right"/>
            </w:pPr>
            <w:r>
              <w:rPr>
                <w:sz w:val="16"/>
              </w:rPr>
              <w:t>$73,579,664</w:t>
            </w:r>
          </w:p>
        </w:tc>
        <w:tc>
          <w:tcPr>
            <w:tcW w:type="dxa" w:w="1036"/>
          </w:tcPr>
          <w:p>
            <w:pPr>
              <w:spacing w:after="0"/>
              <w:jc w:val="right"/>
            </w:pPr>
            <w:r>
              <w:rPr>
                <w:sz w:val="16"/>
              </w:rPr>
              <w:t>7,661</w:t>
            </w:r>
          </w:p>
        </w:tc>
        <w:tc>
          <w:tcPr>
            <w:tcW w:type="dxa" w:w="1125"/>
          </w:tcPr>
          <w:p>
            <w:pPr>
              <w:spacing w:after="0"/>
              <w:jc w:val="right"/>
            </w:pPr>
            <w:r>
              <w:rPr>
                <w:sz w:val="16"/>
              </w:rPr>
              <w:t>$34,461,706</w:t>
            </w:r>
          </w:p>
        </w:tc>
        <w:tc>
          <w:tcPr>
            <w:tcW w:type="dxa" w:w="1125"/>
          </w:tcPr>
          <w:p>
            <w:pPr>
              <w:spacing w:after="0"/>
              <w:jc w:val="right"/>
            </w:pPr>
            <w:r>
              <w:rPr>
                <w:sz w:val="16"/>
              </w:rPr>
              <w:t>$35,561</w:t>
            </w:r>
          </w:p>
        </w:tc>
        <w:tc>
          <w:tcPr>
            <w:tcW w:type="dxa" w:w="1036"/>
          </w:tcPr>
          <w:p>
            <w:pPr>
              <w:spacing w:after="0"/>
              <w:jc w:val="right"/>
            </w:pPr>
            <w:r>
              <w:rPr>
                <w:sz w:val="16"/>
              </w:rPr>
              <w:t>$3,039</w:t>
            </w:r>
          </w:p>
        </w:tc>
        <w:tc>
          <w:tcPr>
            <w:tcW w:type="dxa" w:w="1304"/>
          </w:tcPr>
          <w:p>
            <w:pPr>
              <w:spacing w:after="0"/>
              <w:jc w:val="right"/>
            </w:pPr>
            <w:r>
              <w:rPr>
                <w:sz w:val="16"/>
              </w:rPr>
              <w:t>n/a (see note)</w:t>
            </w:r>
          </w:p>
        </w:tc>
        <w:tc>
          <w:tcPr>
            <w:tcW w:type="dxa" w:w="1108"/>
          </w:tcPr>
          <w:p>
            <w:pPr>
              <w:spacing w:after="0"/>
              <w:jc w:val="right"/>
            </w:pPr>
            <w:r>
              <w:rPr>
                <w:sz w:val="16"/>
              </w:rPr>
              <w:t>$0</w:t>
            </w:r>
          </w:p>
        </w:tc>
        <w:tc>
          <w:tcPr>
            <w:tcW w:type="dxa" w:w="1036"/>
          </w:tcPr>
          <w:p>
            <w:pPr>
              <w:spacing w:after="0"/>
              <w:jc w:val="right"/>
            </w:pPr>
          </w:p>
        </w:tc>
        <w:tc>
          <w:tcPr>
            <w:tcW w:type="dxa" w:w="1036"/>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2"/>
          </w:tcPr>
          <w:p>
            <w:pPr>
              <w:spacing w:after="0"/>
              <w:jc w:val="right"/>
            </w:pPr>
            <w:r>
              <w:rPr>
                <w:sz w:val="16"/>
              </w:rPr>
              <w:t>$487,213,471</w:t>
            </w:r>
          </w:p>
        </w:tc>
        <w:tc>
          <w:tcPr>
            <w:tcW w:type="dxa" w:w="1215"/>
          </w:tcPr>
          <w:p>
            <w:pPr>
              <w:spacing w:after="0"/>
              <w:jc w:val="right"/>
            </w:pPr>
            <w:r>
              <w:rPr>
                <w:sz w:val="16"/>
              </w:rPr>
              <w:t>n/a</w:t>
            </w:r>
          </w:p>
        </w:tc>
        <w:tc>
          <w:tcPr>
            <w:tcW w:type="dxa" w:w="1036"/>
          </w:tcPr>
          <w:p>
            <w:pPr>
              <w:spacing w:after="0"/>
              <w:jc w:val="right"/>
            </w:pPr>
            <w:r>
              <w:rPr>
                <w:sz w:val="16"/>
              </w:rPr>
              <w:t>2,218</w:t>
            </w:r>
          </w:p>
        </w:tc>
        <w:tc>
          <w:tcPr>
            <w:tcW w:type="dxa" w:w="1125"/>
          </w:tcPr>
          <w:p>
            <w:pPr>
              <w:spacing w:after="0"/>
              <w:jc w:val="right"/>
            </w:pPr>
            <w:r>
              <w:rPr>
                <w:sz w:val="16"/>
              </w:rPr>
              <w:t>$60,459</w:t>
            </w:r>
          </w:p>
        </w:tc>
        <w:tc>
          <w:tcPr>
            <w:tcW w:type="dxa" w:w="1125"/>
          </w:tcPr>
          <w:p>
            <w:pPr>
              <w:spacing w:after="0"/>
              <w:jc w:val="right"/>
            </w:pPr>
            <w:r>
              <w:rPr>
                <w:sz w:val="16"/>
              </w:rPr>
              <w:t>n/a</w:t>
            </w:r>
          </w:p>
        </w:tc>
        <w:tc>
          <w:tcPr>
            <w:tcW w:type="dxa" w:w="1036"/>
          </w:tcPr>
          <w:p>
            <w:pPr>
              <w:spacing w:after="0"/>
              <w:jc w:val="right"/>
            </w:pPr>
            <w:r>
              <w:rPr>
                <w:sz w:val="16"/>
              </w:rPr>
              <w:t>$564,304</w:t>
            </w:r>
          </w:p>
        </w:tc>
        <w:tc>
          <w:tcPr>
            <w:tcW w:type="dxa" w:w="1304"/>
          </w:tcPr>
          <w:p>
            <w:pPr>
              <w:spacing w:after="0"/>
              <w:jc w:val="right"/>
            </w:pPr>
            <w:r>
              <w:rPr>
                <w:sz w:val="16"/>
              </w:rPr>
              <w:t>0.0124%</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$14,390,104,170</w:t>
            </w:r>
          </w:p>
        </w:tc>
        <w:tc>
          <w:tcPr>
            <w:tcW w:type="dxa" w:w="1215"/>
          </w:tcPr>
          <w:p>
            <w:pPr>
              <w:spacing w:after="0"/>
              <w:jc w:val="right"/>
            </w:pPr>
            <w:r>
              <w:rPr>
                <w:sz w:val="16"/>
              </w:rPr>
              <w:t>n/a</w:t>
            </w:r>
          </w:p>
        </w:tc>
        <w:tc>
          <w:tcPr>
            <w:tcW w:type="dxa" w:w="1036"/>
          </w:tcPr>
          <w:p>
            <w:pPr>
              <w:spacing w:after="0"/>
              <w:jc w:val="right"/>
            </w:pPr>
            <w:r>
              <w:rPr>
                <w:sz w:val="16"/>
              </w:rPr>
              <w:t>65,755</w:t>
            </w:r>
          </w:p>
        </w:tc>
        <w:tc>
          <w:tcPr>
            <w:tcW w:type="dxa" w:w="1125"/>
          </w:tcPr>
          <w:p>
            <w:pPr>
              <w:spacing w:after="0"/>
              <w:jc w:val="right"/>
            </w:pPr>
            <w:r>
              <w:rPr>
                <w:sz w:val="16"/>
              </w:rPr>
              <w:t>$6,449</w:t>
            </w:r>
          </w:p>
        </w:tc>
        <w:tc>
          <w:tcPr>
            <w:tcW w:type="dxa" w:w="1125"/>
          </w:tcPr>
          <w:p>
            <w:pPr>
              <w:spacing w:after="0"/>
              <w:jc w:val="right"/>
            </w:pPr>
            <w:r>
              <w:rPr>
                <w:sz w:val="16"/>
              </w:rPr>
              <w:t>n/a</w:t>
            </w:r>
          </w:p>
        </w:tc>
        <w:tc>
          <w:tcPr>
            <w:tcW w:type="dxa" w:w="1036"/>
          </w:tcPr>
          <w:p>
            <w:pPr>
              <w:spacing w:after="0"/>
              <w:jc w:val="right"/>
            </w:pPr>
            <w:r>
              <w:rPr>
                <w:sz w:val="16"/>
              </w:rPr>
              <w:t>$134,059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$14,390,104,170</w:t>
            </w:r>
          </w:p>
        </w:tc>
        <w:tc>
          <w:tcPr>
            <w:tcW w:type="dxa" w:w="1215"/>
          </w:tcPr>
          <w:p>
            <w:pPr>
              <w:spacing w:after="0"/>
              <w:jc w:val="right"/>
            </w:pPr>
            <w:r>
              <w:rPr>
                <w:sz w:val="16"/>
              </w:rPr>
              <w:t>$281,143,156</w:t>
            </w:r>
          </w:p>
        </w:tc>
        <w:tc>
          <w:tcPr>
            <w:tcW w:type="dxa" w:w="1036"/>
          </w:tcPr>
          <w:p>
            <w:pPr>
              <w:spacing w:after="0"/>
              <w:jc w:val="right"/>
            </w:pPr>
            <w:r>
              <w:rPr>
                <w:sz w:val="16"/>
              </w:rPr>
              <w:t>65,755</w:t>
            </w:r>
          </w:p>
        </w:tc>
        <w:tc>
          <w:tcPr>
            <w:tcW w:type="dxa" w:w="1125"/>
          </w:tcPr>
          <w:p>
            <w:pPr>
              <w:spacing w:after="0"/>
              <w:jc w:val="right"/>
            </w:pPr>
            <w:r>
              <w:rPr>
                <w:sz w:val="16"/>
              </w:rPr>
              <w:t>$3,129</w:t>
            </w:r>
          </w:p>
        </w:tc>
        <w:tc>
          <w:tcPr>
            <w:tcW w:type="dxa" w:w="1125"/>
          </w:tcPr>
          <w:p>
            <w:pPr>
              <w:spacing w:after="0"/>
              <w:jc w:val="right"/>
            </w:pPr>
            <w:r>
              <w:rPr>
                <w:sz w:val="16"/>
              </w:rPr>
              <w:t>$1,002</w:t>
            </w:r>
          </w:p>
        </w:tc>
        <w:tc>
          <w:tcPr>
            <w:tcW w:type="dxa" w:w="1036"/>
          </w:tcPr>
          <w:p>
            <w:pPr>
              <w:spacing w:after="0"/>
              <w:jc w:val="right"/>
            </w:pPr>
            <w:r>
              <w:rPr>
                <w:sz w:val="16"/>
              </w:rPr>
              <w:t>$16,995</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$5,000</w:t>
            </w:r>
          </w:p>
        </w:tc>
        <w:tc>
          <w:tcPr>
            <w:tcW w:type="dxa" w:w="1036"/>
          </w:tcPr>
          <w:p>
            <w:pPr>
              <w:spacing w:after="0"/>
              <w:jc w:val="right"/>
            </w:pPr>
          </w:p>
        </w:tc>
        <w:tc>
          <w:tcPr>
            <w:tcW w:type="dxa" w:w="1572"/>
          </w:tcPr>
          <w:p>
            <w:pPr>
              <w:spacing w:after="0"/>
              <w:jc w:val="left"/>
            </w:pPr>
            <w:r>
              <w:rPr>
                <w:sz w:val="16"/>
              </w:rPr>
              <w:t>Storm Events damage since the plan includes 1 zone-level High Wind record ($5,000): a NOAA non-thunderstorm wind type, outside NRI's Strong Wind definition.</w:t>
            </w:r>
          </w:p>
        </w:tc>
      </w:tr>
      <w:tr>
        <w:trPr>
          <w:cantSplit/>
        </w:trPr>
        <w:tc>
          <w:tcPr>
            <w:tcW w:type="dxa" w:w="1036"/>
          </w:tcPr>
          <w:p>
            <w:pPr>
              <w:spacing w:after="0"/>
              <w:jc w:val="left"/>
            </w:pPr>
            <w:r>
              <w:rPr>
                <w:sz w:val="16"/>
              </w:rPr>
              <w:t>Tornado</w:t>
            </w:r>
          </w:p>
        </w:tc>
        <w:tc>
          <w:tcPr>
            <w:tcW w:type="dxa" w:w="1482"/>
          </w:tcPr>
          <w:p>
            <w:pPr>
              <w:spacing w:after="0"/>
              <w:jc w:val="right"/>
            </w:pPr>
            <w:r>
              <w:rPr>
                <w:sz w:val="16"/>
              </w:rPr>
              <w:t>$14,390,104,170</w:t>
            </w:r>
          </w:p>
        </w:tc>
        <w:tc>
          <w:tcPr>
            <w:tcW w:type="dxa" w:w="1215"/>
          </w:tcPr>
          <w:p>
            <w:pPr>
              <w:spacing w:after="0"/>
              <w:jc w:val="right"/>
            </w:pPr>
            <w:r>
              <w:rPr>
                <w:sz w:val="16"/>
              </w:rPr>
              <w:t>$281,143,156</w:t>
            </w:r>
          </w:p>
        </w:tc>
        <w:tc>
          <w:tcPr>
            <w:tcW w:type="dxa" w:w="1036"/>
          </w:tcPr>
          <w:p>
            <w:pPr>
              <w:spacing w:after="0"/>
              <w:jc w:val="right"/>
            </w:pPr>
            <w:r>
              <w:rPr>
                <w:sz w:val="16"/>
              </w:rPr>
              <w:t>65,755</w:t>
            </w:r>
          </w:p>
        </w:tc>
        <w:tc>
          <w:tcPr>
            <w:tcW w:type="dxa" w:w="1125"/>
          </w:tcPr>
          <w:p>
            <w:pPr>
              <w:spacing w:after="0"/>
              <w:jc w:val="right"/>
            </w:pPr>
            <w:r>
              <w:rPr>
                <w:sz w:val="16"/>
              </w:rPr>
              <w:t>$71,729</w:t>
            </w:r>
          </w:p>
        </w:tc>
        <w:tc>
          <w:tcPr>
            <w:tcW w:type="dxa" w:w="1125"/>
          </w:tcPr>
          <w:p>
            <w:pPr>
              <w:spacing w:after="0"/>
              <w:jc w:val="right"/>
            </w:pPr>
            <w:r>
              <w:rPr>
                <w:sz w:val="16"/>
              </w:rPr>
              <w:t>$620</w:t>
            </w:r>
          </w:p>
        </w:tc>
        <w:tc>
          <w:tcPr>
            <w:tcW w:type="dxa" w:w="1036"/>
          </w:tcPr>
          <w:p>
            <w:pPr>
              <w:spacing w:after="0"/>
              <w:jc w:val="right"/>
            </w:pPr>
            <w:r>
              <w:rPr>
                <w:sz w:val="16"/>
              </w:rPr>
              <w:t>$23,347</w:t>
            </w:r>
          </w:p>
        </w:tc>
        <w:tc>
          <w:tcPr>
            <w:tcW w:type="dxa" w:w="1304"/>
          </w:tcPr>
          <w:p>
            <w:pPr>
              <w:spacing w:after="0"/>
              <w:jc w:val="right"/>
            </w:pPr>
            <w:r>
              <w:rPr>
                <w:sz w:val="16"/>
              </w:rPr>
              <w:t>0.000498%</w:t>
            </w:r>
          </w:p>
        </w:tc>
        <w:tc>
          <w:tcPr>
            <w:tcW w:type="dxa" w:w="1108"/>
          </w:tcPr>
          <w:p>
            <w:pPr>
              <w:spacing w:after="0"/>
              <w:jc w:val="right"/>
            </w:pPr>
            <w:r>
              <w:rPr>
                <w:sz w:val="16"/>
              </w:rPr>
              <w:t>$0</w:t>
            </w: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Volcanic Activity</w:t>
            </w:r>
          </w:p>
        </w:tc>
        <w:tc>
          <w:tcPr>
            <w:tcW w:type="dxa" w:w="1482"/>
          </w:tcPr>
          <w:p>
            <w:pPr>
              <w:spacing w:after="0"/>
              <w:jc w:val="right"/>
            </w:pPr>
            <w:r>
              <w:rPr>
                <w:sz w:val="16"/>
              </w:rPr>
              <w:t>$14,390,104,170</w:t>
            </w:r>
          </w:p>
        </w:tc>
        <w:tc>
          <w:tcPr>
            <w:tcW w:type="dxa" w:w="1215"/>
          </w:tcPr>
          <w:p>
            <w:pPr>
              <w:spacing w:after="0"/>
              <w:jc w:val="right"/>
            </w:pPr>
            <w:r>
              <w:rPr>
                <w:sz w:val="16"/>
              </w:rPr>
              <w:t>n/a</w:t>
            </w:r>
          </w:p>
        </w:tc>
        <w:tc>
          <w:tcPr>
            <w:tcW w:type="dxa" w:w="1036"/>
          </w:tcPr>
          <w:p>
            <w:pPr>
              <w:spacing w:after="0"/>
              <w:jc w:val="right"/>
            </w:pPr>
            <w:r>
              <w:rPr>
                <w:sz w:val="16"/>
              </w:rPr>
              <w:t>65,755</w:t>
            </w:r>
          </w:p>
        </w:tc>
        <w:tc>
          <w:tcPr>
            <w:tcW w:type="dxa" w:w="1125"/>
          </w:tcPr>
          <w:p>
            <w:pPr>
              <w:spacing w:after="0"/>
              <w:jc w:val="right"/>
            </w:pPr>
            <w:r>
              <w:rPr>
                <w:sz w:val="16"/>
              </w:rPr>
              <w:t>$28,883</w:t>
            </w:r>
          </w:p>
        </w:tc>
        <w:tc>
          <w:tcPr>
            <w:tcW w:type="dxa" w:w="1125"/>
          </w:tcPr>
          <w:p>
            <w:pPr>
              <w:spacing w:after="0"/>
              <w:jc w:val="right"/>
            </w:pPr>
            <w:r>
              <w:rPr>
                <w:sz w:val="16"/>
              </w:rPr>
              <w:t>n/a</w:t>
            </w:r>
          </w:p>
        </w:tc>
        <w:tc>
          <w:tcPr>
            <w:tcW w:type="dxa" w:w="1036"/>
          </w:tcPr>
          <w:p>
            <w:pPr>
              <w:spacing w:after="0"/>
              <w:jc w:val="right"/>
            </w:pPr>
            <w:r>
              <w:rPr>
                <w:sz w:val="16"/>
              </w:rPr>
              <w:t>$29,336</w:t>
            </w:r>
          </w:p>
        </w:tc>
        <w:tc>
          <w:tcPr>
            <w:tcW w:type="dxa" w:w="1304"/>
          </w:tcPr>
          <w:p>
            <w:pPr>
              <w:spacing w:after="0"/>
              <w:jc w:val="right"/>
            </w:pPr>
            <w:r>
              <w:rPr>
                <w:sz w:val="16"/>
              </w:rPr>
              <w:t>0.000201%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482"/>
          </w:tcPr>
          <w:p>
            <w:pPr>
              <w:spacing w:after="0"/>
              <w:jc w:val="right"/>
            </w:pPr>
            <w:r>
              <w:rPr>
                <w:sz w:val="16"/>
              </w:rPr>
              <w:t>$3,239,917,633</w:t>
            </w:r>
          </w:p>
        </w:tc>
        <w:tc>
          <w:tcPr>
            <w:tcW w:type="dxa" w:w="1215"/>
          </w:tcPr>
          <w:p>
            <w:pPr>
              <w:spacing w:after="0"/>
              <w:jc w:val="right"/>
            </w:pPr>
            <w:r>
              <w:rPr>
                <w:sz w:val="16"/>
              </w:rPr>
              <w:t>$134,973,061</w:t>
            </w:r>
          </w:p>
        </w:tc>
        <w:tc>
          <w:tcPr>
            <w:tcW w:type="dxa" w:w="1036"/>
          </w:tcPr>
          <w:p>
            <w:pPr>
              <w:spacing w:after="0"/>
              <w:jc w:val="right"/>
            </w:pPr>
            <w:r>
              <w:rPr>
                <w:sz w:val="16"/>
              </w:rPr>
              <w:t>25,798</w:t>
            </w:r>
          </w:p>
        </w:tc>
        <w:tc>
          <w:tcPr>
            <w:tcW w:type="dxa" w:w="1125"/>
          </w:tcPr>
          <w:p>
            <w:pPr>
              <w:spacing w:after="0"/>
              <w:jc w:val="right"/>
            </w:pPr>
            <w:r>
              <w:rPr>
                <w:sz w:val="16"/>
              </w:rPr>
              <w:t>$14,998,249</w:t>
            </w:r>
          </w:p>
        </w:tc>
        <w:tc>
          <w:tcPr>
            <w:tcW w:type="dxa" w:w="1125"/>
          </w:tcPr>
          <w:p>
            <w:pPr>
              <w:spacing w:after="0"/>
              <w:jc w:val="right"/>
            </w:pPr>
            <w:r>
              <w:rPr>
                <w:sz w:val="16"/>
              </w:rPr>
              <w:t>$2,208</w:t>
            </w:r>
          </w:p>
        </w:tc>
        <w:tc>
          <w:tcPr>
            <w:tcW w:type="dxa" w:w="1036"/>
          </w:tcPr>
          <w:p>
            <w:pPr>
              <w:spacing w:after="0"/>
              <w:jc w:val="right"/>
            </w:pPr>
            <w:r>
              <w:rPr>
                <w:sz w:val="16"/>
              </w:rPr>
              <w:t>$802,925</w:t>
            </w:r>
          </w:p>
        </w:tc>
        <w:tc>
          <w:tcPr>
            <w:tcW w:type="dxa" w:w="1304"/>
          </w:tcPr>
          <w:p>
            <w:pPr>
              <w:spacing w:after="0"/>
              <w:jc w:val="right"/>
            </w:pPr>
            <w:r>
              <w:rPr>
                <w:sz w:val="16"/>
              </w:rPr>
              <w:t>0.463%</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$14,390,104,170</w:t>
            </w:r>
          </w:p>
        </w:tc>
        <w:tc>
          <w:tcPr>
            <w:tcW w:type="dxa" w:w="1215"/>
          </w:tcPr>
          <w:p>
            <w:pPr>
              <w:spacing w:after="0"/>
              <w:jc w:val="right"/>
            </w:pPr>
            <w:r>
              <w:rPr>
                <w:sz w:val="16"/>
              </w:rPr>
              <w:t>$281,143,156</w:t>
            </w:r>
          </w:p>
        </w:tc>
        <w:tc>
          <w:tcPr>
            <w:tcW w:type="dxa" w:w="1036"/>
          </w:tcPr>
          <w:p>
            <w:pPr>
              <w:spacing w:after="0"/>
              <w:jc w:val="right"/>
            </w:pPr>
            <w:r>
              <w:rPr>
                <w:sz w:val="16"/>
              </w:rPr>
              <w:t>65,755</w:t>
            </w:r>
          </w:p>
        </w:tc>
        <w:tc>
          <w:tcPr>
            <w:tcW w:type="dxa" w:w="1125"/>
          </w:tcPr>
          <w:p>
            <w:pPr>
              <w:spacing w:after="0"/>
              <w:jc w:val="right"/>
            </w:pPr>
            <w:r>
              <w:rPr>
                <w:sz w:val="16"/>
              </w:rPr>
              <w:t>$182</w:t>
            </w:r>
          </w:p>
        </w:tc>
        <w:tc>
          <w:tcPr>
            <w:tcW w:type="dxa" w:w="1125"/>
          </w:tcPr>
          <w:p>
            <w:pPr>
              <w:spacing w:after="0"/>
              <w:jc w:val="right"/>
            </w:pPr>
            <w:r>
              <w:rPr>
                <w:sz w:val="16"/>
              </w:rPr>
              <w:t>under $1</w:t>
            </w:r>
          </w:p>
        </w:tc>
        <w:tc>
          <w:tcPr>
            <w:tcW w:type="dxa" w:w="1036"/>
          </w:tcPr>
          <w:p>
            <w:pPr>
              <w:spacing w:after="0"/>
              <w:jc w:val="right"/>
            </w:pPr>
            <w:r>
              <w:rPr>
                <w:sz w:val="16"/>
              </w:rPr>
              <w:t>$988</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$100,000</w:t>
            </w:r>
          </w:p>
        </w:tc>
        <w:tc>
          <w:tcPr>
            <w:tcW w:type="dxa" w:w="1036"/>
          </w:tcPr>
          <w:p>
            <w:pPr>
              <w:spacing w:after="0"/>
              <w:jc w:val="right"/>
            </w:pP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2025-09-18 (Storm Events through 2026-06-30): 8 county-coded records, 8 with a damage value recorded (including $0), $0; 8 zone-level records, 8 with a damage value recorded (including $0), $105,000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65,755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$14,390,104,170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$281,143,156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$64,672,262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$4,302,268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5</w:t>
            </w:r>
          </w:p>
        </w:tc>
        <w:tc>
          <w:tcPr>
            <w:tcW w:type="dxa" w:w="1481"/>
          </w:tcPr>
          <w:p>
            <w:pPr>
              <w:spacing w:after="0"/>
              <w:jc w:val="right"/>
            </w:pPr>
            <w:r>
              <w:rPr>
                <w:sz w:val="16"/>
              </w:rPr>
              <w:t>6</w:t>
            </w:r>
          </w:p>
        </w:tc>
        <w:tc>
          <w:tcPr>
            <w:tcW w:type="dxa" w:w="1481"/>
          </w:tcPr>
          <w:p>
            <w:pPr>
              <w:spacing w:after="0"/>
              <w:jc w:val="right"/>
            </w:pPr>
            <w:r>
              <w:rPr>
                <w:sz w:val="16"/>
              </w:rPr>
              <w:t>43</w:t>
            </w:r>
          </w:p>
        </w:tc>
        <w:tc>
          <w:tcPr>
            <w:tcW w:type="dxa" w:w="1481"/>
          </w:tcPr>
          <w:p>
            <w:pPr>
              <w:spacing w:after="0"/>
              <w:jc w:val="right"/>
            </w:pPr>
            <w:r>
              <w:rPr>
                <w:sz w:val="16"/>
              </w:rPr>
              <w:t>5</w:t>
            </w:r>
          </w:p>
        </w:tc>
        <w:tc>
          <w:tcPr>
            <w:tcW w:type="dxa" w:w="1481"/>
          </w:tcPr>
          <w:p>
            <w:pPr>
              <w:spacing w:after="0"/>
              <w:jc w:val="right"/>
            </w:pPr>
            <w:r>
              <w:rPr>
                <w:sz w:val="16"/>
              </w:rPr>
              <w:t>45</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of which: Corning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Tehama city</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7</w:t>
            </w:r>
          </w:p>
        </w:tc>
        <w:tc>
          <w:tcPr>
            <w:tcW w:type="dxa" w:w="1481"/>
          </w:tcPr>
          <w:p>
            <w:pPr>
              <w:spacing w:after="0"/>
              <w:jc w:val="right"/>
            </w:pPr>
            <w:r>
              <w:rPr>
                <w:sz w:val="16"/>
              </w:rPr>
              <w:t>0</w:t>
            </w:r>
          </w:p>
        </w:tc>
        <w:tc>
          <w:tcPr>
            <w:tcW w:type="dxa" w:w="1481"/>
          </w:tcPr>
          <w:p>
            <w:pPr>
              <w:spacing w:after="0"/>
              <w:jc w:val="right"/>
            </w:pPr>
            <w:r>
              <w:rPr>
                <w:sz w:val="16"/>
              </w:rPr>
              <w:t>7</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Red Bluff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Tehama County (unincorporated area)</w:t>
            </w:r>
          </w:p>
        </w:tc>
        <w:tc>
          <w:tcPr>
            <w:tcW w:type="dxa" w:w="1481"/>
          </w:tcPr>
          <w:p>
            <w:pPr>
              <w:spacing w:after="0"/>
              <w:jc w:val="right"/>
            </w:pPr>
            <w:r>
              <w:rPr>
                <w:sz w:val="16"/>
              </w:rPr>
              <w:t>4</w:t>
            </w:r>
          </w:p>
        </w:tc>
        <w:tc>
          <w:tcPr>
            <w:tcW w:type="dxa" w:w="1481"/>
          </w:tcPr>
          <w:p>
            <w:pPr>
              <w:spacing w:after="0"/>
              <w:jc w:val="right"/>
            </w:pPr>
            <w:r>
              <w:rPr>
                <w:sz w:val="16"/>
              </w:rPr>
              <w:t>5</w:t>
            </w:r>
          </w:p>
        </w:tc>
        <w:tc>
          <w:tcPr>
            <w:tcW w:type="dxa" w:w="1481"/>
          </w:tcPr>
          <w:p>
            <w:pPr>
              <w:spacing w:after="0"/>
              <w:jc w:val="right"/>
            </w:pPr>
            <w:r>
              <w:rPr>
                <w:sz w:val="16"/>
              </w:rPr>
              <w:t>27</w:t>
            </w:r>
          </w:p>
        </w:tc>
        <w:tc>
          <w:tcPr>
            <w:tcW w:type="dxa" w:w="1481"/>
          </w:tcPr>
          <w:p>
            <w:pPr>
              <w:spacing w:after="0"/>
              <w:jc w:val="right"/>
            </w:pPr>
            <w:r>
              <w:rPr>
                <w:sz w:val="16"/>
              </w:rPr>
              <w:t>5</w:t>
            </w:r>
          </w:p>
        </w:tc>
        <w:tc>
          <w:tcPr>
            <w:tcW w:type="dxa" w:w="1481"/>
          </w:tcPr>
          <w:p>
            <w:pPr>
              <w:spacing w:after="0"/>
              <w:jc w:val="right"/>
            </w:pPr>
            <w:r>
              <w:rPr>
                <w:sz w:val="16"/>
              </w:rPr>
              <w:t>29</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Tehama County</w:t>
            </w:r>
          </w:p>
        </w:tc>
        <w:tc>
          <w:tcPr>
            <w:tcW w:type="dxa" w:w="1636"/>
          </w:tcPr>
          <w:p>
            <w:pPr>
              <w:spacing w:after="0"/>
              <w:jc w:val="left"/>
            </w:pPr>
            <w:r>
              <w:rPr>
                <w:sz w:val="16"/>
              </w:rPr>
              <w:t>065064</w:t>
            </w:r>
          </w:p>
        </w:tc>
        <w:tc>
          <w:tcPr>
            <w:tcW w:type="dxa" w:w="1470"/>
          </w:tcPr>
          <w:p>
            <w:pPr>
              <w:spacing w:after="0"/>
              <w:jc w:val="right"/>
            </w:pPr>
            <w:r>
              <w:rPr>
                <w:sz w:val="16"/>
              </w:rPr>
              <w:t>4</w:t>
            </w:r>
          </w:p>
        </w:tc>
        <w:tc>
          <w:tcPr>
            <w:tcW w:type="dxa" w:w="1470"/>
          </w:tcPr>
          <w:p>
            <w:pPr>
              <w:spacing w:after="0"/>
              <w:jc w:val="right"/>
            </w:pPr>
            <w:r>
              <w:rPr>
                <w:sz w:val="16"/>
              </w:rPr>
              <w:t>5</w:t>
            </w:r>
          </w:p>
        </w:tc>
        <w:tc>
          <w:tcPr>
            <w:tcW w:type="dxa" w:w="1470"/>
          </w:tcPr>
          <w:p>
            <w:pPr>
              <w:spacing w:after="0"/>
              <w:jc w:val="right"/>
            </w:pPr>
            <w:r>
              <w:rPr>
                <w:sz w:val="16"/>
              </w:rPr>
              <w:t>27</w:t>
            </w:r>
          </w:p>
        </w:tc>
        <w:tc>
          <w:tcPr>
            <w:tcW w:type="dxa" w:w="1470"/>
          </w:tcPr>
          <w:p>
            <w:pPr>
              <w:spacing w:after="0"/>
              <w:jc w:val="right"/>
            </w:pPr>
            <w:r>
              <w:rPr>
                <w:sz w:val="16"/>
              </w:rPr>
              <w:t>5</w:t>
            </w:r>
          </w:p>
        </w:tc>
        <w:tc>
          <w:tcPr>
            <w:tcW w:type="dxa" w:w="1470"/>
          </w:tcPr>
          <w:p>
            <w:pPr>
              <w:spacing w:after="0"/>
              <w:jc w:val="right"/>
            </w:pPr>
            <w:r>
              <w:rPr>
                <w:sz w:val="16"/>
              </w:rPr>
              <w:t>29</w:t>
            </w:r>
          </w:p>
        </w:tc>
        <w:tc>
          <w:tcPr>
            <w:tcW w:type="dxa" w:w="1470"/>
          </w:tcPr>
          <w:p>
            <w:pPr>
              <w:spacing w:after="0"/>
              <w:jc w:val="right"/>
            </w:pPr>
            <w:r>
              <w:rPr>
                <w:sz w:val="16"/>
              </w:rPr>
              <w:t>0</w:t>
            </w:r>
          </w:p>
        </w:tc>
        <w:tc>
          <w:tcPr>
            <w:tcW w:type="dxa" w:w="1636"/>
          </w:tcPr>
          <w:p>
            <w:pPr>
              <w:spacing w:after="0"/>
              <w:jc w:val="right"/>
            </w:pPr>
            <w:r>
              <w:rPr>
                <w:sz w:val="16"/>
              </w:rPr>
              <w:t>4</w:t>
            </w:r>
          </w:p>
        </w:tc>
      </w:tr>
      <w:tr>
        <w:trPr>
          <w:cantSplit/>
        </w:trPr>
        <w:tc>
          <w:tcPr>
            <w:tcW w:type="dxa" w:w="2023"/>
          </w:tcPr>
          <w:p>
            <w:pPr>
              <w:spacing w:after="0"/>
              <w:jc w:val="left"/>
            </w:pPr>
            <w:r>
              <w:rPr>
                <w:sz w:val="16"/>
              </w:rPr>
              <w:t>Corning city</w:t>
            </w:r>
          </w:p>
        </w:tc>
        <w:tc>
          <w:tcPr>
            <w:tcW w:type="dxa" w:w="1636"/>
          </w:tcPr>
          <w:p>
            <w:pPr>
              <w:spacing w:after="0"/>
              <w:jc w:val="left"/>
            </w:pPr>
            <w:r>
              <w:rPr>
                <w:sz w:val="16"/>
              </w:rPr>
              <w:t>060398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Red Bluff city</w:t>
            </w:r>
          </w:p>
        </w:tc>
        <w:tc>
          <w:tcPr>
            <w:tcW w:type="dxa" w:w="1636"/>
          </w:tcPr>
          <w:p>
            <w:pPr>
              <w:spacing w:after="0"/>
              <w:jc w:val="left"/>
            </w:pPr>
            <w:r>
              <w:rPr>
                <w:sz w:val="16"/>
              </w:rPr>
              <w:t>065053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8</w:t>
            </w:r>
          </w:p>
        </w:tc>
        <w:tc>
          <w:tcPr>
            <w:tcW w:type="dxa" w:w="1470"/>
          </w:tcPr>
          <w:p>
            <w:pPr>
              <w:spacing w:after="0"/>
              <w:jc w:val="right"/>
            </w:pPr>
            <w:r>
              <w:rPr>
                <w:sz w:val="16"/>
              </w:rPr>
              <w:t>0</w:t>
            </w:r>
          </w:p>
        </w:tc>
        <w:tc>
          <w:tcPr>
            <w:tcW w:type="dxa" w:w="1470"/>
          </w:tcPr>
          <w:p>
            <w:pPr>
              <w:spacing w:after="0"/>
              <w:jc w:val="right"/>
            </w:pPr>
            <w:r>
              <w:rPr>
                <w:sz w:val="16"/>
              </w:rPr>
              <w:t>8</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Tehama city</w:t>
            </w:r>
          </w:p>
        </w:tc>
        <w:tc>
          <w:tcPr>
            <w:tcW w:type="dxa" w:w="1636"/>
          </w:tcPr>
          <w:p>
            <w:pPr>
              <w:spacing w:after="0"/>
              <w:jc w:val="left"/>
            </w:pPr>
            <w:r>
              <w:rPr>
                <w:sz w:val="16"/>
              </w:rPr>
              <w:t>060400</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7</w:t>
            </w:r>
          </w:p>
        </w:tc>
        <w:tc>
          <w:tcPr>
            <w:tcW w:type="dxa" w:w="1470"/>
          </w:tcPr>
          <w:p>
            <w:pPr>
              <w:spacing w:after="0"/>
              <w:jc w:val="right"/>
            </w:pPr>
            <w:r>
              <w:rPr>
                <w:sz w:val="16"/>
              </w:rPr>
              <w:t>0</w:t>
            </w:r>
          </w:p>
        </w:tc>
        <w:tc>
          <w:tcPr>
            <w:tcW w:type="dxa" w:w="1470"/>
          </w:tcPr>
          <w:p>
            <w:pPr>
              <w:spacing w:after="0"/>
              <w:jc w:val="right"/>
            </w:pPr>
            <w:r>
              <w:rPr>
                <w:sz w:val="16"/>
              </w:rPr>
              <w:t>7</w:t>
            </w:r>
          </w:p>
        </w:tc>
        <w:tc>
          <w:tcPr>
            <w:tcW w:type="dxa" w:w="1470"/>
          </w:tcPr>
          <w:p>
            <w:pPr>
              <w:spacing w:after="0"/>
              <w:jc w:val="right"/>
            </w:pPr>
            <w:r>
              <w:rPr>
                <w:sz w:val="16"/>
              </w:rPr>
              <w:t>0</w:t>
            </w:r>
          </w:p>
        </w:tc>
        <w:tc>
          <w:tcPr>
            <w:tcW w:type="dxa" w:w="1636"/>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5</w:t>
            </w:r>
          </w:p>
        </w:tc>
        <w:tc>
          <w:tcPr>
            <w:tcW w:type="dxa" w:w="1496"/>
          </w:tcPr>
          <w:p>
            <w:pPr>
              <w:spacing w:after="0"/>
              <w:jc w:val="right"/>
            </w:pPr>
            <w:r>
              <w:rPr>
                <w:sz w:val="16"/>
              </w:rPr>
              <w:t>38</w:t>
            </w:r>
          </w:p>
        </w:tc>
        <w:tc>
          <w:tcPr>
            <w:tcW w:type="dxa" w:w="1496"/>
          </w:tcPr>
          <w:p>
            <w:pPr>
              <w:spacing w:after="0"/>
              <w:jc w:val="right"/>
            </w:pPr>
            <w:r>
              <w:rPr>
                <w:sz w:val="16"/>
              </w:rPr>
              <w:t>4</w:t>
            </w:r>
          </w:p>
        </w:tc>
        <w:tc>
          <w:tcPr>
            <w:tcW w:type="dxa" w:w="1496"/>
          </w:tcPr>
          <w:p>
            <w:pPr>
              <w:spacing w:after="0"/>
              <w:jc w:val="right"/>
            </w:pPr>
            <w:r>
              <w:rPr>
                <w:sz w:val="16"/>
              </w:rPr>
              <w:t>40</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40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Tehama County, CA: risk-assessment baseline packet, release 2026-10 (data as of 2026-09-30; County FIPS 06103). Automated baseline. </w:t>
      </w:r>
      <w:hyperlink r:id="rId15">
        <w:r>
          <w:rPr>
            <w:color w:val="1F4E99"/>
            <w:sz w:val="17"/>
            <w:u w:val="single"/>
          </w:rPr>
          <w:t>https://hazardplain.org/ca/06103/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Tehama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1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Tehama County, CA: Risk-assessment baseline packet</dc:title>
  <dc:subject>Hazard Plain release 2026-10, as of 2026-09-30. Automated baseline</dc:subject>
  <dc:creator>Hazard Plain</dc:creator>
  <cp:keywords>Hazard Plain; hazard mitigation; risk assessment; 06103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