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Sonoma County, CA</w:t>
      </w:r>
    </w:p>
    <w:p>
      <w:pPr>
        <w:spacing w:after="120" w:before="0"/>
      </w:pPr>
      <w:r>
        <w:rPr>
          <w:color w:val="555555"/>
          <w:sz w:val="24"/>
        </w:rPr>
        <w:t>Risk-assessment baseline packet</w:t>
      </w:r>
    </w:p>
    <w:p>
      <w:pPr>
        <w:spacing w:after="120" w:before="0"/>
      </w:pPr>
      <w:r>
        <w:rPr>
          <w:b/>
          <w:sz w:val="18"/>
        </w:rPr>
        <w:t xml:space="preserve">County FIPS: </w:t>
      </w:r>
      <w:r>
        <w:rPr>
          <w:sz w:val="18"/>
        </w:rPr>
        <w:t>06097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($283,623,246 a year), Inland Flooding ($279,786,337) and Wildfire ($16,831,009).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(66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8"/>
        <w:gridCol w:w="1534"/>
        <w:gridCol w:w="1403"/>
        <w:gridCol w:w="2109"/>
        <w:gridCol w:w="1037"/>
        <w:gridCol w:w="1037"/>
        <w:gridCol w:w="817"/>
        <w:gridCol w:w="2135"/>
        <w:gridCol w:w="1981"/>
      </w:tblGrid>
      <w:tr>
        <w:trPr>
          <w:cantSplit/>
          <w:tblHeader/>
        </w:trPr>
        <w:tc>
          <w:tcPr>
            <w:tcW w:type="dxa" w:w="2058"/>
            <w:shd w:val="clear" w:color="auto" w:fill="E8E8E8"/>
          </w:tcPr>
          <w:p>
            <w:pPr>
              <w:spacing w:after="0"/>
              <w:jc w:val="left"/>
            </w:pPr>
            <w:r>
              <w:rPr>
                <w:b/>
                <w:sz w:val="16"/>
              </w:rPr>
              <w:t>Jurisdiction</w:t>
            </w:r>
          </w:p>
        </w:tc>
        <w:tc>
          <w:tcPr>
            <w:tcW w:type="dxa" w:w="1534"/>
            <w:shd w:val="clear" w:color="auto" w:fill="E8E8E8"/>
          </w:tcPr>
          <w:p>
            <w:pPr>
              <w:spacing w:after="0"/>
              <w:jc w:val="left"/>
            </w:pPr>
            <w:r>
              <w:rPr>
                <w:b/>
                <w:sz w:val="16"/>
              </w:rPr>
              <w:t>Type</w:t>
            </w:r>
          </w:p>
        </w:tc>
        <w:tc>
          <w:tcPr>
            <w:tcW w:type="dxa" w:w="1403"/>
            <w:shd w:val="clear" w:color="auto" w:fill="E8E8E8"/>
          </w:tcPr>
          <w:p>
            <w:pPr>
              <w:spacing w:after="0"/>
              <w:jc w:val="left"/>
            </w:pPr>
            <w:r>
              <w:rPr>
                <w:b/>
                <w:sz w:val="16"/>
              </w:rPr>
              <w:t>Status</w:t>
            </w:r>
          </w:p>
        </w:tc>
        <w:tc>
          <w:tcPr>
            <w:tcW w:type="dxa" w:w="21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35"/>
            <w:shd w:val="clear" w:color="auto" w:fill="E8E8E8"/>
          </w:tcPr>
          <w:p>
            <w:pPr>
              <w:spacing w:after="0"/>
              <w:jc w:val="left"/>
            </w:pPr>
            <w:r>
              <w:rPr>
                <w:b/>
                <w:sz w:val="16"/>
              </w:rPr>
              <w:t>Update underway</w:t>
            </w:r>
          </w:p>
        </w:tc>
        <w:tc>
          <w:tcPr>
            <w:tcW w:type="dxa" w:w="1981"/>
            <w:shd w:val="clear" w:color="auto" w:fill="E8E8E8"/>
          </w:tcPr>
          <w:p>
            <w:pPr>
              <w:spacing w:after="0"/>
              <w:jc w:val="left"/>
            </w:pPr>
            <w:r>
              <w:rPr>
                <w:b/>
                <w:sz w:val="16"/>
              </w:rPr>
              <w:t>Notes</w:t>
            </w:r>
          </w:p>
        </w:tc>
      </w:tr>
      <w:tr>
        <w:trPr>
          <w:cantSplit/>
        </w:trPr>
        <w:tc>
          <w:tcPr>
            <w:tcW w:type="dxa" w:w="2058"/>
          </w:tcPr>
          <w:p>
            <w:pPr>
              <w:spacing w:after="0"/>
              <w:jc w:val="left"/>
            </w:pPr>
            <w:r>
              <w:rPr>
                <w:sz w:val="16"/>
              </w:rPr>
              <w:t>Sonoma County</w:t>
            </w:r>
          </w:p>
        </w:tc>
        <w:tc>
          <w:tcPr>
            <w:tcW w:type="dxa" w:w="1534"/>
          </w:tcPr>
          <w:p>
            <w:pPr>
              <w:spacing w:after="0"/>
              <w:jc w:val="left"/>
            </w:pPr>
            <w:r>
              <w:rPr>
                <w:sz w:val="16"/>
              </w:rPr>
              <w:t>County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Cloverdale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Cotati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Healdsburg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Petaluma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Rohnert Park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Santa Rosa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Sebastopol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Sonoma city</w:t>
            </w:r>
          </w:p>
        </w:tc>
        <w:tc>
          <w:tcPr>
            <w:tcW w:type="dxa" w:w="1534"/>
          </w:tcPr>
          <w:p>
            <w:pPr>
              <w:spacing w:after="0"/>
              <w:jc w:val="left"/>
            </w:pPr>
            <w:r>
              <w:rPr>
                <w:sz w:val="16"/>
              </w:rPr>
              <w:t>City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Windsor town</w:t>
            </w:r>
          </w:p>
        </w:tc>
        <w:tc>
          <w:tcPr>
            <w:tcW w:type="dxa" w:w="1534"/>
          </w:tcPr>
          <w:p>
            <w:pPr>
              <w:spacing w:after="0"/>
              <w:jc w:val="left"/>
            </w:pPr>
            <w:r>
              <w:rPr>
                <w:sz w:val="16"/>
              </w:rPr>
              <w:t>Town</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Alexander Valley Union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Bellevue Union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2023-06-22</w:t>
            </w:r>
          </w:p>
        </w:tc>
      </w:tr>
      <w:tr>
        <w:trPr>
          <w:cantSplit/>
        </w:trPr>
        <w:tc>
          <w:tcPr>
            <w:tcW w:type="dxa" w:w="2058"/>
          </w:tcPr>
          <w:p>
            <w:pPr>
              <w:spacing w:after="0"/>
              <w:jc w:val="left"/>
            </w:pPr>
            <w:r>
              <w:rPr>
                <w:sz w:val="16"/>
              </w:rPr>
              <w:t>Bennett Valley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2023-07-06</w:t>
            </w:r>
          </w:p>
        </w:tc>
      </w:tr>
      <w:tr>
        <w:trPr>
          <w:cantSplit/>
        </w:trPr>
        <w:tc>
          <w:tcPr>
            <w:tcW w:type="dxa" w:w="2058"/>
          </w:tcPr>
          <w:p>
            <w:pPr>
              <w:spacing w:after="0"/>
              <w:jc w:val="left"/>
            </w:pPr>
            <w:r>
              <w:rPr>
                <w:sz w:val="16"/>
              </w:rPr>
              <w:t>Cinnabar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Cloverdale Unified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Cotati-Rohnert Park Unified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2023-06-22</w:t>
            </w:r>
          </w:p>
        </w:tc>
      </w:tr>
      <w:tr>
        <w:trPr>
          <w:cantSplit/>
        </w:trPr>
        <w:tc>
          <w:tcPr>
            <w:tcW w:type="dxa" w:w="2058"/>
          </w:tcPr>
          <w:p>
            <w:pPr>
              <w:spacing w:after="0"/>
              <w:jc w:val="left"/>
            </w:pPr>
            <w:r>
              <w:rPr>
                <w:sz w:val="16"/>
              </w:rPr>
              <w:t>Dunham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2023-08-31</w:t>
            </w:r>
          </w:p>
        </w:tc>
      </w:tr>
      <w:tr>
        <w:trPr>
          <w:cantSplit/>
        </w:trPr>
        <w:tc>
          <w:tcPr>
            <w:tcW w:type="dxa" w:w="2058"/>
          </w:tcPr>
          <w:p>
            <w:pPr>
              <w:spacing w:after="0"/>
              <w:jc w:val="left"/>
            </w:pPr>
            <w:r>
              <w:rPr>
                <w:sz w:val="16"/>
              </w:rPr>
              <w:t>Forestville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Fort Ross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2023-06-22</w:t>
            </w:r>
          </w:p>
        </w:tc>
      </w:tr>
      <w:tr>
        <w:trPr>
          <w:cantSplit/>
        </w:trPr>
        <w:tc>
          <w:tcPr>
            <w:tcW w:type="dxa" w:w="2058"/>
          </w:tcPr>
          <w:p>
            <w:pPr>
              <w:spacing w:after="0"/>
              <w:jc w:val="left"/>
            </w:pPr>
            <w:r>
              <w:rPr>
                <w:sz w:val="16"/>
              </w:rPr>
              <w:t>Geyserville Unified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Gravenstein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Guerneville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2023-06-22</w:t>
            </w:r>
          </w:p>
        </w:tc>
      </w:tr>
      <w:tr>
        <w:trPr>
          <w:cantSplit/>
        </w:trPr>
        <w:tc>
          <w:tcPr>
            <w:tcW w:type="dxa" w:w="2058"/>
          </w:tcPr>
          <w:p>
            <w:pPr>
              <w:spacing w:after="0"/>
              <w:jc w:val="left"/>
            </w:pPr>
            <w:r>
              <w:rPr>
                <w:sz w:val="16"/>
              </w:rPr>
              <w:t>Harmony Union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2023-08-31</w:t>
            </w:r>
          </w:p>
        </w:tc>
      </w:tr>
      <w:tr>
        <w:trPr>
          <w:cantSplit/>
        </w:trPr>
        <w:tc>
          <w:tcPr>
            <w:tcW w:type="dxa" w:w="2058"/>
          </w:tcPr>
          <w:p>
            <w:pPr>
              <w:spacing w:after="0"/>
              <w:jc w:val="left"/>
            </w:pPr>
            <w:r>
              <w:rPr>
                <w:sz w:val="16"/>
              </w:rPr>
              <w:t>Healdsburg Unified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Horicon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Kashia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2023-10-10</w:t>
            </w:r>
          </w:p>
        </w:tc>
      </w:tr>
      <w:tr>
        <w:trPr>
          <w:cantSplit/>
        </w:trPr>
        <w:tc>
          <w:tcPr>
            <w:tcW w:type="dxa" w:w="2058"/>
          </w:tcPr>
          <w:p>
            <w:pPr>
              <w:spacing w:after="0"/>
              <w:jc w:val="left"/>
            </w:pPr>
            <w:r>
              <w:rPr>
                <w:sz w:val="16"/>
              </w:rPr>
              <w:t>Kenwood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Liberty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2023-06-22</w:t>
            </w:r>
          </w:p>
        </w:tc>
      </w:tr>
      <w:tr>
        <w:trPr>
          <w:cantSplit/>
        </w:trPr>
        <w:tc>
          <w:tcPr>
            <w:tcW w:type="dxa" w:w="2058"/>
          </w:tcPr>
          <w:p>
            <w:pPr>
              <w:spacing w:after="0"/>
              <w:jc w:val="left"/>
            </w:pPr>
            <w:r>
              <w:rPr>
                <w:sz w:val="16"/>
              </w:rPr>
              <w:t>Mark West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Monte Rio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Montgomery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Oak Grove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Old Adobe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2023-08-31</w:t>
            </w:r>
          </w:p>
        </w:tc>
      </w:tr>
      <w:tr>
        <w:trPr>
          <w:cantSplit/>
        </w:trPr>
        <w:tc>
          <w:tcPr>
            <w:tcW w:type="dxa" w:w="2058"/>
          </w:tcPr>
          <w:p>
            <w:pPr>
              <w:spacing w:after="0"/>
              <w:jc w:val="left"/>
            </w:pPr>
            <w:r>
              <w:rPr>
                <w:sz w:val="16"/>
              </w:rPr>
              <w:t>Petaluma City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Piner-Olivet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Rincon Valley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2023-07-06</w:t>
            </w:r>
          </w:p>
        </w:tc>
      </w:tr>
      <w:tr>
        <w:trPr>
          <w:cantSplit/>
        </w:trPr>
        <w:tc>
          <w:tcPr>
            <w:tcW w:type="dxa" w:w="2058"/>
          </w:tcPr>
          <w:p>
            <w:pPr>
              <w:spacing w:after="0"/>
              <w:jc w:val="left"/>
            </w:pPr>
            <w:r>
              <w:rPr>
                <w:sz w:val="16"/>
              </w:rPr>
              <w:t>Roseland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2023-08-31</w:t>
            </w:r>
          </w:p>
        </w:tc>
      </w:tr>
      <w:tr>
        <w:trPr>
          <w:cantSplit/>
        </w:trPr>
        <w:tc>
          <w:tcPr>
            <w:tcW w:type="dxa" w:w="2058"/>
          </w:tcPr>
          <w:p>
            <w:pPr>
              <w:spacing w:after="0"/>
              <w:jc w:val="left"/>
            </w:pPr>
            <w:r>
              <w:rPr>
                <w:sz w:val="16"/>
              </w:rPr>
              <w:t>Santa Rosa High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Sebastopol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Sonoma Valley Unified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Twin Hills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Two Rock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2023-10-10</w:t>
            </w:r>
          </w:p>
        </w:tc>
      </w:tr>
      <w:tr>
        <w:trPr>
          <w:cantSplit/>
        </w:trPr>
        <w:tc>
          <w:tcPr>
            <w:tcW w:type="dxa" w:w="2058"/>
          </w:tcPr>
          <w:p>
            <w:pPr>
              <w:spacing w:after="0"/>
              <w:jc w:val="left"/>
            </w:pPr>
            <w:r>
              <w:rPr>
                <w:sz w:val="16"/>
              </w:rPr>
              <w:t>Waugh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West Side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2023-05-25</w:t>
            </w:r>
          </w:p>
        </w:tc>
      </w:tr>
      <w:tr>
        <w:trPr>
          <w:cantSplit/>
        </w:trPr>
        <w:tc>
          <w:tcPr>
            <w:tcW w:type="dxa" w:w="2058"/>
          </w:tcPr>
          <w:p>
            <w:pPr>
              <w:spacing w:after="0"/>
              <w:jc w:val="left"/>
            </w:pPr>
            <w:r>
              <w:rPr>
                <w:sz w:val="16"/>
              </w:rPr>
              <w:t>West Sonoma County Union High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2023-07-06</w:t>
            </w:r>
          </w:p>
        </w:tc>
      </w:tr>
      <w:tr>
        <w:trPr>
          <w:cantSplit/>
        </w:trPr>
        <w:tc>
          <w:tcPr>
            <w:tcW w:type="dxa" w:w="2058"/>
          </w:tcPr>
          <w:p>
            <w:pPr>
              <w:spacing w:after="0"/>
              <w:jc w:val="left"/>
            </w:pPr>
            <w:r>
              <w:rPr>
                <w:sz w:val="16"/>
              </w:rPr>
              <w:t>Wilmar Union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2023-08-31</w:t>
            </w:r>
          </w:p>
        </w:tc>
      </w:tr>
      <w:tr>
        <w:trPr>
          <w:cantSplit/>
        </w:trPr>
        <w:tc>
          <w:tcPr>
            <w:tcW w:type="dxa" w:w="2058"/>
          </w:tcPr>
          <w:p>
            <w:pPr>
              <w:spacing w:after="0"/>
              <w:jc w:val="left"/>
            </w:pPr>
            <w:r>
              <w:rPr>
                <w:sz w:val="16"/>
              </w:rPr>
              <w:t>Windsor Unified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2023-07-12</w:t>
            </w:r>
          </w:p>
        </w:tc>
      </w:tr>
      <w:tr>
        <w:trPr>
          <w:cantSplit/>
        </w:trPr>
        <w:tc>
          <w:tcPr>
            <w:tcW w:type="dxa" w:w="2058"/>
          </w:tcPr>
          <w:p>
            <w:pPr>
              <w:spacing w:after="0"/>
              <w:jc w:val="left"/>
            </w:pPr>
            <w:r>
              <w:rPr>
                <w:sz w:val="16"/>
              </w:rPr>
              <w:t>Wright Elementary School District</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r>
              <w:rPr>
                <w:sz w:val="16"/>
              </w:rPr>
              <w:t>this jurisdiction approved 2023-06-22</w:t>
            </w:r>
          </w:p>
        </w:tc>
      </w:tr>
      <w:tr>
        <w:trPr>
          <w:cantSplit/>
        </w:trPr>
        <w:tc>
          <w:tcPr>
            <w:tcW w:type="dxa" w:w="2058"/>
          </w:tcPr>
          <w:p>
            <w:pPr>
              <w:spacing w:after="0"/>
              <w:jc w:val="left"/>
            </w:pPr>
            <w:r>
              <w:rPr>
                <w:sz w:val="16"/>
              </w:rPr>
              <w:t>Bodega Bay Public Utility District</w:t>
            </w:r>
          </w:p>
        </w:tc>
        <w:tc>
          <w:tcPr>
            <w:tcW w:type="dxa" w:w="1534"/>
          </w:tcPr>
          <w:p>
            <w:pPr>
              <w:spacing w:after="0"/>
              <w:jc w:val="left"/>
            </w:pPr>
            <w:r>
              <w:rPr>
                <w:sz w:val="16"/>
              </w:rPr>
              <w:t>Special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Cloverdale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Gold Ridge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Northern Sonoma Coast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Northern Sonoma County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Rancho Adobe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Russian River Sanitation District</w:t>
            </w:r>
          </w:p>
        </w:tc>
        <w:tc>
          <w:tcPr>
            <w:tcW w:type="dxa" w:w="1534"/>
          </w:tcPr>
          <w:p>
            <w:pPr>
              <w:spacing w:after="0"/>
              <w:jc w:val="left"/>
            </w:pPr>
            <w:r>
              <w:rPr>
                <w:sz w:val="16"/>
              </w:rPr>
              <w:t>Water/Sewer Authority</w:t>
            </w:r>
          </w:p>
        </w:tc>
        <w:tc>
          <w:tcPr>
            <w:tcW w:type="dxa" w:w="1403"/>
          </w:tcPr>
          <w:p>
            <w:pPr>
              <w:spacing w:after="0"/>
              <w:jc w:val="left"/>
            </w:pPr>
            <w:r>
              <w:rPr>
                <w:sz w:val="16"/>
              </w:rPr>
              <w:t>Expired on 2023-04-16</w:t>
            </w:r>
          </w:p>
        </w:tc>
        <w:tc>
          <w:tcPr>
            <w:tcW w:type="dxa" w:w="2109"/>
          </w:tcPr>
          <w:p>
            <w:pPr>
              <w:spacing w:after="0"/>
              <w:jc w:val="left"/>
            </w:pPr>
            <w:r>
              <w:rPr>
                <w:sz w:val="16"/>
              </w:rPr>
              <w:t>Russian River County Sanitation District (FEMA plan 104964)</w:t>
            </w:r>
          </w:p>
        </w:tc>
        <w:tc>
          <w:tcPr>
            <w:tcW w:type="dxa" w:w="1037"/>
          </w:tcPr>
          <w:p>
            <w:pPr>
              <w:spacing w:after="0"/>
              <w:jc w:val="left"/>
            </w:pPr>
            <w:r>
              <w:rPr>
                <w:sz w:val="16"/>
              </w:rPr>
              <w:t>2018-04-17</w:t>
            </w:r>
          </w:p>
        </w:tc>
        <w:tc>
          <w:tcPr>
            <w:tcW w:type="dxa" w:w="1037"/>
          </w:tcPr>
          <w:p>
            <w:pPr>
              <w:spacing w:after="0"/>
              <w:jc w:val="left"/>
            </w:pPr>
            <w:r>
              <w:rPr>
                <w:sz w:val="16"/>
              </w:rPr>
              <w:t>2023-04-16</w:t>
            </w:r>
          </w:p>
        </w:tc>
        <w:tc>
          <w:tcPr>
            <w:tcW w:type="dxa" w:w="817"/>
          </w:tcPr>
          <w:p>
            <w:pPr>
              <w:spacing w:after="0"/>
              <w:jc w:val="right"/>
            </w:pPr>
            <w:r>
              <w:rPr>
                <w:sz w:val="16"/>
              </w:rPr>
              <w:t>-1,263</w:t>
            </w:r>
          </w:p>
        </w:tc>
        <w:tc>
          <w:tcPr>
            <w:tcW w:type="dxa" w:w="2135"/>
          </w:tcPr>
          <w:p>
            <w:pPr>
              <w:spacing w:after="0"/>
              <w:jc w:val="left"/>
            </w:pPr>
          </w:p>
        </w:tc>
        <w:tc>
          <w:tcPr>
            <w:tcW w:type="dxa" w:w="1981"/>
          </w:tcPr>
          <w:p>
            <w:pPr>
              <w:spacing w:after="0"/>
              <w:jc w:val="left"/>
            </w:pPr>
          </w:p>
        </w:tc>
      </w:tr>
      <w:tr>
        <w:trPr>
          <w:cantSplit/>
        </w:trPr>
        <w:tc>
          <w:tcPr>
            <w:tcW w:type="dxa" w:w="2058"/>
          </w:tcPr>
          <w:p>
            <w:pPr>
              <w:spacing w:after="0"/>
              <w:jc w:val="left"/>
            </w:pPr>
            <w:r>
              <w:rPr>
                <w:sz w:val="16"/>
              </w:rPr>
              <w:t>Santa Rosa Junior College</w:t>
            </w:r>
          </w:p>
        </w:tc>
        <w:tc>
          <w:tcPr>
            <w:tcW w:type="dxa" w:w="1534"/>
          </w:tcPr>
          <w:p>
            <w:pPr>
              <w:spacing w:after="0"/>
              <w:jc w:val="left"/>
            </w:pPr>
            <w:r>
              <w:rPr>
                <w:sz w:val="16"/>
              </w:rPr>
              <w:t>School/School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Sonoma County Ag and Open Space</w:t>
            </w:r>
          </w:p>
        </w:tc>
        <w:tc>
          <w:tcPr>
            <w:tcW w:type="dxa" w:w="1534"/>
          </w:tcPr>
          <w:p>
            <w:pPr>
              <w:spacing w:after="0"/>
              <w:jc w:val="left"/>
            </w:pPr>
            <w:r>
              <w:rPr>
                <w:sz w:val="16"/>
              </w:rPr>
              <w:t>Special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Sonoma County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Sonoma County Office of Education</w:t>
            </w:r>
          </w:p>
        </w:tc>
        <w:tc>
          <w:tcPr>
            <w:tcW w:type="dxa" w:w="1534"/>
          </w:tcPr>
          <w:p>
            <w:pPr>
              <w:spacing w:after="0"/>
              <w:jc w:val="left"/>
            </w:pPr>
            <w:r>
              <w:rPr>
                <w:sz w:val="16"/>
              </w:rPr>
              <w:t>School/School District</w:t>
            </w:r>
          </w:p>
        </w:tc>
        <w:tc>
          <w:tcPr>
            <w:tcW w:type="dxa" w:w="1403"/>
          </w:tcPr>
          <w:p>
            <w:pPr>
              <w:spacing w:after="0"/>
              <w:jc w:val="left"/>
            </w:pPr>
            <w:r>
              <w:rPr>
                <w:sz w:val="16"/>
              </w:rPr>
              <w:t>Approved, expires 2028-04-17</w:t>
            </w:r>
          </w:p>
        </w:tc>
        <w:tc>
          <w:tcPr>
            <w:tcW w:type="dxa" w:w="2109"/>
          </w:tcPr>
          <w:p>
            <w:pPr>
              <w:spacing w:after="0"/>
              <w:jc w:val="left"/>
            </w:pPr>
            <w:r>
              <w:rPr>
                <w:sz w:val="16"/>
              </w:rPr>
              <w:t>Sonoma County Office of Education (FEMA plan 108826)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17"/>
          </w:tcPr>
          <w:p>
            <w:pPr>
              <w:spacing w:after="0"/>
              <w:jc w:val="right"/>
            </w:pPr>
            <w:r>
              <w:rPr>
                <w:sz w:val="16"/>
              </w:rPr>
              <w:t>565</w:t>
            </w:r>
          </w:p>
        </w:tc>
        <w:tc>
          <w:tcPr>
            <w:tcW w:type="dxa" w:w="2135"/>
          </w:tcPr>
          <w:p>
            <w:pPr>
              <w:spacing w:after="0"/>
              <w:jc w:val="left"/>
            </w:pPr>
          </w:p>
        </w:tc>
        <w:tc>
          <w:tcPr>
            <w:tcW w:type="dxa" w:w="1981"/>
          </w:tcPr>
          <w:p>
            <w:pPr>
              <w:spacing w:after="0"/>
              <w:jc w:val="left"/>
            </w:pPr>
          </w:p>
        </w:tc>
      </w:tr>
      <w:tr>
        <w:trPr>
          <w:cantSplit/>
        </w:trPr>
        <w:tc>
          <w:tcPr>
            <w:tcW w:type="dxa" w:w="2058"/>
          </w:tcPr>
          <w:p>
            <w:pPr>
              <w:spacing w:after="0"/>
              <w:jc w:val="left"/>
            </w:pPr>
            <w:r>
              <w:rPr>
                <w:sz w:val="16"/>
              </w:rPr>
              <w:t>Sonoma County Water Agency</w:t>
            </w:r>
          </w:p>
        </w:tc>
        <w:tc>
          <w:tcPr>
            <w:tcW w:type="dxa" w:w="1534"/>
          </w:tcPr>
          <w:p>
            <w:pPr>
              <w:spacing w:after="0"/>
              <w:jc w:val="left"/>
            </w:pPr>
            <w:r>
              <w:rPr>
                <w:sz w:val="16"/>
              </w:rPr>
              <w:t>Special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Sonoma Valley County Sanitation District</w:t>
            </w:r>
          </w:p>
        </w:tc>
        <w:tc>
          <w:tcPr>
            <w:tcW w:type="dxa" w:w="1534"/>
          </w:tcPr>
          <w:p>
            <w:pPr>
              <w:spacing w:after="0"/>
              <w:jc w:val="left"/>
            </w:pPr>
            <w:r>
              <w:rPr>
                <w:sz w:val="16"/>
              </w:rPr>
              <w:t>Water/Sewer Authority</w:t>
            </w:r>
          </w:p>
        </w:tc>
        <w:tc>
          <w:tcPr>
            <w:tcW w:type="dxa" w:w="1403"/>
          </w:tcPr>
          <w:p>
            <w:pPr>
              <w:spacing w:after="0"/>
              <w:jc w:val="left"/>
            </w:pPr>
            <w:r>
              <w:rPr>
                <w:sz w:val="16"/>
              </w:rPr>
              <w:t>Approved, expires 2028-02-24</w:t>
            </w:r>
          </w:p>
        </w:tc>
        <w:tc>
          <w:tcPr>
            <w:tcW w:type="dxa" w:w="2109"/>
          </w:tcPr>
          <w:p>
            <w:pPr>
              <w:spacing w:after="0"/>
              <w:jc w:val="left"/>
            </w:pPr>
            <w:r>
              <w:rPr>
                <w:sz w:val="16"/>
              </w:rPr>
              <w:t>Sonoma Valley County Sanitation District (FEMA plan 108664)</w:t>
            </w:r>
          </w:p>
        </w:tc>
        <w:tc>
          <w:tcPr>
            <w:tcW w:type="dxa" w:w="1037"/>
          </w:tcPr>
          <w:p>
            <w:pPr>
              <w:spacing w:after="0"/>
              <w:jc w:val="left"/>
            </w:pPr>
            <w:r>
              <w:rPr>
                <w:sz w:val="16"/>
              </w:rPr>
              <w:t>2023-02-25</w:t>
            </w:r>
          </w:p>
        </w:tc>
        <w:tc>
          <w:tcPr>
            <w:tcW w:type="dxa" w:w="1037"/>
          </w:tcPr>
          <w:p>
            <w:pPr>
              <w:spacing w:after="0"/>
              <w:jc w:val="left"/>
            </w:pPr>
            <w:r>
              <w:rPr>
                <w:sz w:val="16"/>
              </w:rPr>
              <w:t>2028-02-24</w:t>
            </w:r>
          </w:p>
        </w:tc>
        <w:tc>
          <w:tcPr>
            <w:tcW w:type="dxa" w:w="817"/>
          </w:tcPr>
          <w:p>
            <w:pPr>
              <w:spacing w:after="0"/>
              <w:jc w:val="right"/>
            </w:pPr>
            <w:r>
              <w:rPr>
                <w:sz w:val="16"/>
              </w:rPr>
              <w:t>512</w:t>
            </w:r>
          </w:p>
        </w:tc>
        <w:tc>
          <w:tcPr>
            <w:tcW w:type="dxa" w:w="2135"/>
          </w:tcPr>
          <w:p>
            <w:pPr>
              <w:spacing w:after="0"/>
              <w:jc w:val="left"/>
            </w:pPr>
          </w:p>
        </w:tc>
        <w:tc>
          <w:tcPr>
            <w:tcW w:type="dxa" w:w="1981"/>
          </w:tcPr>
          <w:p>
            <w:pPr>
              <w:spacing w:after="0"/>
              <w:jc w:val="left"/>
            </w:pPr>
            <w:r>
              <w:rPr>
                <w:sz w:val="16"/>
              </w:rPr>
              <w:t>this jurisdiction approved 2023-02-24</w:t>
            </w:r>
          </w:p>
        </w:tc>
      </w:tr>
      <w:tr>
        <w:trPr>
          <w:cantSplit/>
        </w:trPr>
        <w:tc>
          <w:tcPr>
            <w:tcW w:type="dxa" w:w="2058"/>
          </w:tcPr>
          <w:p>
            <w:pPr>
              <w:spacing w:after="0"/>
              <w:jc w:val="left"/>
            </w:pPr>
            <w:r>
              <w:rPr>
                <w:sz w:val="16"/>
              </w:rPr>
              <w:t>Sonoma Valley Fire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Sweetwater Springs Water District</w:t>
            </w:r>
          </w:p>
        </w:tc>
        <w:tc>
          <w:tcPr>
            <w:tcW w:type="dxa" w:w="1534"/>
          </w:tcPr>
          <w:p>
            <w:pPr>
              <w:spacing w:after="0"/>
              <w:jc w:val="left"/>
            </w:pPr>
            <w:r>
              <w:rPr>
                <w:sz w:val="16"/>
              </w:rPr>
              <w:t>Water/Sewer Authority</w:t>
            </w:r>
          </w:p>
        </w:tc>
        <w:tc>
          <w:tcPr>
            <w:tcW w:type="dxa" w:w="1403"/>
          </w:tcPr>
          <w:p>
            <w:pPr>
              <w:spacing w:after="0"/>
              <w:jc w:val="left"/>
            </w:pPr>
            <w:r>
              <w:rPr>
                <w:sz w:val="16"/>
              </w:rPr>
              <w:t>Approved, expires 2027-08-28</w:t>
            </w:r>
          </w:p>
        </w:tc>
        <w:tc>
          <w:tcPr>
            <w:tcW w:type="dxa" w:w="2109"/>
          </w:tcPr>
          <w:p>
            <w:pPr>
              <w:spacing w:after="0"/>
              <w:jc w:val="left"/>
            </w:pPr>
            <w:r>
              <w:rPr>
                <w:sz w:val="16"/>
              </w:rPr>
              <w:t>Sweetwater Springs Water District (FEMA plan 107516)</w:t>
            </w:r>
          </w:p>
        </w:tc>
        <w:tc>
          <w:tcPr>
            <w:tcW w:type="dxa" w:w="1037"/>
          </w:tcPr>
          <w:p>
            <w:pPr>
              <w:spacing w:after="0"/>
              <w:jc w:val="left"/>
            </w:pPr>
            <w:r>
              <w:rPr>
                <w:sz w:val="16"/>
              </w:rPr>
              <w:t>2022-08-29</w:t>
            </w:r>
          </w:p>
        </w:tc>
        <w:tc>
          <w:tcPr>
            <w:tcW w:type="dxa" w:w="1037"/>
          </w:tcPr>
          <w:p>
            <w:pPr>
              <w:spacing w:after="0"/>
              <w:jc w:val="left"/>
            </w:pPr>
            <w:r>
              <w:rPr>
                <w:sz w:val="16"/>
              </w:rPr>
              <w:t>2027-08-28</w:t>
            </w:r>
          </w:p>
        </w:tc>
        <w:tc>
          <w:tcPr>
            <w:tcW w:type="dxa" w:w="817"/>
          </w:tcPr>
          <w:p>
            <w:pPr>
              <w:spacing w:after="0"/>
              <w:jc w:val="right"/>
            </w:pPr>
            <w:r>
              <w:rPr>
                <w:sz w:val="16"/>
              </w:rPr>
              <w:t>332</w:t>
            </w:r>
          </w:p>
        </w:tc>
        <w:tc>
          <w:tcPr>
            <w:tcW w:type="dxa" w:w="2135"/>
          </w:tcPr>
          <w:p>
            <w:pPr>
              <w:spacing w:after="0"/>
              <w:jc w:val="left"/>
            </w:pPr>
          </w:p>
        </w:tc>
        <w:tc>
          <w:tcPr>
            <w:tcW w:type="dxa" w:w="1981"/>
          </w:tcPr>
          <w:p>
            <w:pPr>
              <w:spacing w:after="0"/>
              <w:jc w:val="left"/>
            </w:pPr>
          </w:p>
        </w:tc>
      </w:tr>
      <w:tr>
        <w:trPr>
          <w:cantSplit/>
        </w:trPr>
        <w:tc>
          <w:tcPr>
            <w:tcW w:type="dxa" w:w="2058"/>
          </w:tcPr>
          <w:p>
            <w:pPr>
              <w:spacing w:after="0"/>
              <w:jc w:val="left"/>
            </w:pPr>
            <w:r>
              <w:rPr>
                <w:sz w:val="16"/>
              </w:rPr>
              <w:t>Timber Cove Fire Protection District</w:t>
            </w:r>
          </w:p>
        </w:tc>
        <w:tc>
          <w:tcPr>
            <w:tcW w:type="dxa" w:w="1534"/>
          </w:tcPr>
          <w:p>
            <w:pPr>
              <w:spacing w:after="0"/>
              <w:jc w:val="left"/>
            </w:pPr>
            <w:r>
              <w:rPr>
                <w:sz w:val="16"/>
              </w:rPr>
              <w:t>Fire/EMS District</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Timber Cove Water District</w:t>
            </w:r>
          </w:p>
        </w:tc>
        <w:tc>
          <w:tcPr>
            <w:tcW w:type="dxa" w:w="1534"/>
          </w:tcPr>
          <w:p>
            <w:pPr>
              <w:spacing w:after="0"/>
              <w:jc w:val="left"/>
            </w:pPr>
            <w:r>
              <w:rPr>
                <w:sz w:val="16"/>
              </w:rPr>
              <w:t>Water/Sewer Authority</w:t>
            </w:r>
          </w:p>
        </w:tc>
        <w:tc>
          <w:tcPr>
            <w:tcW w:type="dxa" w:w="1403"/>
          </w:tcPr>
          <w:p>
            <w:pPr>
              <w:spacing w:after="0"/>
              <w:jc w:val="left"/>
            </w:pPr>
            <w:r>
              <w:rPr>
                <w:sz w:val="16"/>
              </w:rPr>
              <w:t>No approved plan on record. Approvable pending adoption, not yet eligible</w:t>
            </w:r>
          </w:p>
        </w:tc>
        <w:tc>
          <w:tcPr>
            <w:tcW w:type="dxa" w:w="21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2058"/>
          </w:tcPr>
          <w:p>
            <w:pPr>
              <w:spacing w:after="0"/>
              <w:jc w:val="left"/>
            </w:pPr>
            <w:r>
              <w:rPr>
                <w:sz w:val="16"/>
              </w:rPr>
              <w:t>Valley of the Moon Water District</w:t>
            </w:r>
          </w:p>
        </w:tc>
        <w:tc>
          <w:tcPr>
            <w:tcW w:type="dxa" w:w="1534"/>
          </w:tcPr>
          <w:p>
            <w:pPr>
              <w:spacing w:after="0"/>
              <w:jc w:val="left"/>
            </w:pPr>
            <w:r>
              <w:rPr>
                <w:sz w:val="16"/>
              </w:rPr>
              <w:t>Water/Sewer Authority</w:t>
            </w:r>
          </w:p>
        </w:tc>
        <w:tc>
          <w:tcPr>
            <w:tcW w:type="dxa" w:w="1403"/>
          </w:tcPr>
          <w:p>
            <w:pPr>
              <w:spacing w:after="0"/>
              <w:jc w:val="left"/>
            </w:pPr>
            <w:r>
              <w:rPr>
                <w:sz w:val="16"/>
              </w:rPr>
              <w:t>Approved, expires 2031-07-21</w:t>
            </w:r>
          </w:p>
        </w:tc>
        <w:tc>
          <w:tcPr>
            <w:tcW w:type="dxa" w:w="2109"/>
          </w:tcPr>
          <w:p>
            <w:pPr>
              <w:spacing w:after="0"/>
              <w:jc w:val="left"/>
            </w:pPr>
            <w:r>
              <w:rPr>
                <w:sz w:val="16"/>
              </w:rPr>
              <w:t>Valley of the Moon Water District (FEMA plan 111981)</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17"/>
          </w:tcPr>
          <w:p>
            <w:pPr>
              <w:spacing w:after="0"/>
              <w:jc w:val="right"/>
            </w:pPr>
            <w:r>
              <w:rPr>
                <w:sz w:val="16"/>
              </w:rPr>
              <w:t>1,755</w:t>
            </w:r>
          </w:p>
        </w:tc>
        <w:tc>
          <w:tcPr>
            <w:tcW w:type="dxa" w:w="2135"/>
          </w:tcPr>
          <w:p>
            <w:pPr>
              <w:spacing w:after="0"/>
              <w:jc w:val="left"/>
            </w:pPr>
          </w:p>
        </w:tc>
        <w:tc>
          <w:tcPr>
            <w:tcW w:type="dxa" w:w="198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6"/>
        <w:gridCol w:w="1216"/>
        <w:gridCol w:w="1215"/>
        <w:gridCol w:w="1126"/>
        <w:gridCol w:w="1505"/>
        <w:gridCol w:w="1215"/>
        <w:gridCol w:w="1537"/>
        <w:gridCol w:w="1504"/>
        <w:gridCol w:w="185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$207,634,430</w:t>
            </w:r>
          </w:p>
        </w:tc>
        <w:tc>
          <w:tcPr>
            <w:tcW w:type="dxa" w:w="1126"/>
          </w:tcPr>
          <w:p>
            <w:pPr>
              <w:spacing w:after="0"/>
              <w:jc w:val="right"/>
            </w:pPr>
            <w:r>
              <w:rPr>
                <w:sz w:val="16"/>
              </w:rPr>
              <w:t>n/a</w:t>
            </w:r>
          </w:p>
        </w:tc>
        <w:tc>
          <w:tcPr>
            <w:tcW w:type="dxa" w:w="1505"/>
          </w:tcPr>
          <w:p>
            <w:pPr>
              <w:spacing w:after="0"/>
              <w:jc w:val="right"/>
            </w:pPr>
            <w:r>
              <w:rPr>
                <w:sz w:val="16"/>
              </w:rPr>
              <w:t>$75,988,816</w:t>
            </w:r>
          </w:p>
        </w:tc>
        <w:tc>
          <w:tcPr>
            <w:tcW w:type="dxa" w:w="1215"/>
          </w:tcPr>
          <w:p>
            <w:pPr>
              <w:spacing w:after="0"/>
              <w:jc w:val="right"/>
            </w:pPr>
            <w:r>
              <w:rPr>
                <w:sz w:val="16"/>
              </w:rPr>
              <w:t>$283,623,246</w:t>
            </w:r>
          </w:p>
        </w:tc>
        <w:tc>
          <w:tcPr>
            <w:tcW w:type="dxa" w:w="1537"/>
          </w:tcPr>
          <w:p>
            <w:pPr>
              <w:spacing w:after="0"/>
              <w:jc w:val="right"/>
            </w:pPr>
          </w:p>
        </w:tc>
        <w:tc>
          <w:tcPr>
            <w:tcW w:type="dxa" w:w="1504"/>
          </w:tcPr>
          <w:p>
            <w:pPr>
              <w:spacing w:after="0"/>
              <w:jc w:val="left"/>
            </w:pPr>
          </w:p>
        </w:tc>
        <w:tc>
          <w:tcPr>
            <w:tcW w:type="dxa" w:w="1858"/>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$276,480,373</w:t>
            </w:r>
          </w:p>
        </w:tc>
        <w:tc>
          <w:tcPr>
            <w:tcW w:type="dxa" w:w="1126"/>
          </w:tcPr>
          <w:p>
            <w:pPr>
              <w:spacing w:after="0"/>
              <w:jc w:val="right"/>
            </w:pPr>
            <w:r>
              <w:rPr>
                <w:sz w:val="16"/>
              </w:rPr>
              <w:t>$1,459,628</w:t>
            </w:r>
          </w:p>
        </w:tc>
        <w:tc>
          <w:tcPr>
            <w:tcW w:type="dxa" w:w="1505"/>
          </w:tcPr>
          <w:p>
            <w:pPr>
              <w:spacing w:after="0"/>
              <w:jc w:val="right"/>
            </w:pPr>
            <w:r>
              <w:rPr>
                <w:sz w:val="16"/>
              </w:rPr>
              <w:t>$1,846,336</w:t>
            </w:r>
          </w:p>
        </w:tc>
        <w:tc>
          <w:tcPr>
            <w:tcW w:type="dxa" w:w="1215"/>
          </w:tcPr>
          <w:p>
            <w:pPr>
              <w:spacing w:after="0"/>
              <w:jc w:val="right"/>
            </w:pPr>
            <w:r>
              <w:rPr>
                <w:sz w:val="16"/>
              </w:rPr>
              <w:t>$279,786,337</w:t>
            </w:r>
          </w:p>
        </w:tc>
        <w:tc>
          <w:tcPr>
            <w:tcW w:type="dxa" w:w="1537"/>
          </w:tcPr>
          <w:p>
            <w:pPr>
              <w:spacing w:after="0"/>
              <w:jc w:val="right"/>
            </w:pPr>
            <w:r>
              <w:rPr>
                <w:sz w:val="16"/>
              </w:rPr>
              <w:t>300</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$16,125,391</w:t>
            </w:r>
          </w:p>
        </w:tc>
        <w:tc>
          <w:tcPr>
            <w:tcW w:type="dxa" w:w="1126"/>
          </w:tcPr>
          <w:p>
            <w:pPr>
              <w:spacing w:after="0"/>
              <w:jc w:val="right"/>
            </w:pPr>
            <w:r>
              <w:rPr>
                <w:sz w:val="16"/>
              </w:rPr>
              <w:t>$5,266</w:t>
            </w:r>
          </w:p>
        </w:tc>
        <w:tc>
          <w:tcPr>
            <w:tcW w:type="dxa" w:w="1505"/>
          </w:tcPr>
          <w:p>
            <w:pPr>
              <w:spacing w:after="0"/>
              <w:jc w:val="right"/>
            </w:pPr>
            <w:r>
              <w:rPr>
                <w:sz w:val="16"/>
              </w:rPr>
              <w:t>$700,352</w:t>
            </w:r>
          </w:p>
        </w:tc>
        <w:tc>
          <w:tcPr>
            <w:tcW w:type="dxa" w:w="1215"/>
          </w:tcPr>
          <w:p>
            <w:pPr>
              <w:spacing w:after="0"/>
              <w:jc w:val="right"/>
            </w:pPr>
            <w:r>
              <w:rPr>
                <w:sz w:val="16"/>
              </w:rPr>
              <w:t>$16,831,009</w:t>
            </w:r>
          </w:p>
        </w:tc>
        <w:tc>
          <w:tcPr>
            <w:tcW w:type="dxa" w:w="1537"/>
          </w:tcPr>
          <w:p>
            <w:pPr>
              <w:spacing w:after="0"/>
              <w:jc w:val="right"/>
            </w:pPr>
            <w:r>
              <w:rPr>
                <w:sz w:val="16"/>
              </w:rPr>
              <w:t>24</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n/a</w:t>
            </w:r>
          </w:p>
        </w:tc>
        <w:tc>
          <w:tcPr>
            <w:tcW w:type="dxa" w:w="1126"/>
          </w:tcPr>
          <w:p>
            <w:pPr>
              <w:spacing w:after="0"/>
              <w:jc w:val="right"/>
            </w:pPr>
            <w:r>
              <w:rPr>
                <w:sz w:val="16"/>
              </w:rPr>
              <w:t>$14,405,968</w:t>
            </w:r>
          </w:p>
        </w:tc>
        <w:tc>
          <w:tcPr>
            <w:tcW w:type="dxa" w:w="1505"/>
          </w:tcPr>
          <w:p>
            <w:pPr>
              <w:spacing w:after="0"/>
              <w:jc w:val="right"/>
            </w:pPr>
            <w:r>
              <w:rPr>
                <w:sz w:val="16"/>
              </w:rPr>
              <w:t>n/a</w:t>
            </w:r>
          </w:p>
        </w:tc>
        <w:tc>
          <w:tcPr>
            <w:tcW w:type="dxa" w:w="1215"/>
          </w:tcPr>
          <w:p>
            <w:pPr>
              <w:spacing w:after="0"/>
              <w:jc w:val="right"/>
            </w:pPr>
            <w:r>
              <w:rPr>
                <w:sz w:val="16"/>
              </w:rPr>
              <w:t>$14,405,968</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Declared 1 time; no Storm Events record of this type.</w:t>
            </w:r>
          </w:p>
        </w:tc>
      </w:tr>
      <w:tr>
        <w:trPr>
          <w:cantSplit/>
        </w:trPr>
        <w:tc>
          <w:tcPr>
            <w:tcW w:type="dxa" w:w="682"/>
          </w:tcPr>
          <w:p>
            <w:pPr>
              <w:spacing w:after="0"/>
              <w:jc w:val="right"/>
            </w:pPr>
            <w:r>
              <w:rPr>
                <w:sz w:val="16"/>
              </w:rPr>
              <w:t>5</w:t>
            </w:r>
          </w:p>
        </w:tc>
        <w:tc>
          <w:tcPr>
            <w:tcW w:type="dxa" w:w="1037"/>
          </w:tcPr>
          <w:p>
            <w:pPr>
              <w:spacing w:after="0"/>
              <w:jc w:val="left"/>
            </w:pPr>
            <w:r>
              <w:rPr>
                <w:sz w:val="16"/>
              </w:rPr>
              <w:t>Landslide</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$1,991,122</w:t>
            </w:r>
          </w:p>
        </w:tc>
        <w:tc>
          <w:tcPr>
            <w:tcW w:type="dxa" w:w="1126"/>
          </w:tcPr>
          <w:p>
            <w:pPr>
              <w:spacing w:after="0"/>
              <w:jc w:val="right"/>
            </w:pPr>
            <w:r>
              <w:rPr>
                <w:sz w:val="16"/>
              </w:rPr>
              <w:t>n/a</w:t>
            </w:r>
          </w:p>
        </w:tc>
        <w:tc>
          <w:tcPr>
            <w:tcW w:type="dxa" w:w="1505"/>
          </w:tcPr>
          <w:p>
            <w:pPr>
              <w:spacing w:after="0"/>
              <w:jc w:val="right"/>
            </w:pPr>
            <w:r>
              <w:rPr>
                <w:sz w:val="16"/>
              </w:rPr>
              <w:t>$3,052,836</w:t>
            </w:r>
          </w:p>
        </w:tc>
        <w:tc>
          <w:tcPr>
            <w:tcW w:type="dxa" w:w="1215"/>
          </w:tcPr>
          <w:p>
            <w:pPr>
              <w:spacing w:after="0"/>
              <w:jc w:val="right"/>
            </w:pPr>
            <w:r>
              <w:rPr>
                <w:sz w:val="16"/>
              </w:rPr>
              <w:t>$5,043,958</w:t>
            </w:r>
          </w:p>
        </w:tc>
        <w:tc>
          <w:tcPr>
            <w:tcW w:type="dxa" w:w="1537"/>
          </w:tcPr>
          <w:p>
            <w:pPr>
              <w:spacing w:after="0"/>
              <w:jc w:val="right"/>
            </w:pPr>
            <w:r>
              <w:rPr>
                <w:sz w:val="16"/>
              </w:rPr>
              <w:t>67</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215"/>
          </w:tcPr>
          <w:p>
            <w:pPr>
              <w:spacing w:after="0"/>
              <w:jc w:val="right"/>
            </w:pPr>
            <w:r>
              <w:rPr>
                <w:sz w:val="16"/>
              </w:rPr>
              <w:t>$54</w:t>
            </w:r>
          </w:p>
        </w:tc>
        <w:tc>
          <w:tcPr>
            <w:tcW w:type="dxa" w:w="1126"/>
          </w:tcPr>
          <w:p>
            <w:pPr>
              <w:spacing w:after="0"/>
              <w:jc w:val="right"/>
            </w:pPr>
            <w:r>
              <w:rPr>
                <w:sz w:val="16"/>
              </w:rPr>
              <w:t>$11,062</w:t>
            </w:r>
          </w:p>
        </w:tc>
        <w:tc>
          <w:tcPr>
            <w:tcW w:type="dxa" w:w="1505"/>
          </w:tcPr>
          <w:p>
            <w:pPr>
              <w:spacing w:after="0"/>
              <w:jc w:val="right"/>
            </w:pPr>
            <w:r>
              <w:rPr>
                <w:sz w:val="16"/>
              </w:rPr>
              <w:t>$2,973,692</w:t>
            </w:r>
          </w:p>
        </w:tc>
        <w:tc>
          <w:tcPr>
            <w:tcW w:type="dxa" w:w="1215"/>
          </w:tcPr>
          <w:p>
            <w:pPr>
              <w:spacing w:after="0"/>
              <w:jc w:val="right"/>
            </w:pPr>
            <w:r>
              <w:rPr>
                <w:sz w:val="16"/>
              </w:rPr>
              <w:t>$2,984,808</w:t>
            </w:r>
          </w:p>
        </w:tc>
        <w:tc>
          <w:tcPr>
            <w:tcW w:type="dxa" w:w="1537"/>
          </w:tcPr>
          <w:p>
            <w:pPr>
              <w:spacing w:after="0"/>
              <w:jc w:val="right"/>
            </w:pPr>
            <w:r>
              <w:rPr>
                <w:sz w:val="16"/>
              </w:rPr>
              <w:t>25</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Coastal Flooding</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215"/>
          </w:tcPr>
          <w:p>
            <w:pPr>
              <w:spacing w:after="0"/>
              <w:jc w:val="right"/>
            </w:pPr>
            <w:r>
              <w:rPr>
                <w:sz w:val="16"/>
              </w:rPr>
              <w:t>$1,073,831</w:t>
            </w:r>
          </w:p>
        </w:tc>
        <w:tc>
          <w:tcPr>
            <w:tcW w:type="dxa" w:w="1126"/>
          </w:tcPr>
          <w:p>
            <w:pPr>
              <w:spacing w:after="0"/>
              <w:jc w:val="right"/>
            </w:pPr>
            <w:r>
              <w:rPr>
                <w:sz w:val="16"/>
              </w:rPr>
              <w:t>n/a</w:t>
            </w:r>
          </w:p>
        </w:tc>
        <w:tc>
          <w:tcPr>
            <w:tcW w:type="dxa" w:w="1505"/>
          </w:tcPr>
          <w:p>
            <w:pPr>
              <w:spacing w:after="0"/>
              <w:jc w:val="right"/>
            </w:pPr>
            <w:r>
              <w:rPr>
                <w:sz w:val="16"/>
              </w:rPr>
              <w:t>$1,048</w:t>
            </w:r>
          </w:p>
        </w:tc>
        <w:tc>
          <w:tcPr>
            <w:tcW w:type="dxa" w:w="1215"/>
          </w:tcPr>
          <w:p>
            <w:pPr>
              <w:spacing w:after="0"/>
              <w:jc w:val="right"/>
            </w:pPr>
            <w:r>
              <w:rPr>
                <w:sz w:val="16"/>
              </w:rPr>
              <w:t>$1,074,879</w:t>
            </w:r>
          </w:p>
        </w:tc>
        <w:tc>
          <w:tcPr>
            <w:tcW w:type="dxa" w:w="1537"/>
          </w:tcPr>
          <w:p>
            <w:pPr>
              <w:spacing w:after="0"/>
              <w:jc w:val="right"/>
            </w:pPr>
            <w:r>
              <w:rPr>
                <w:sz w:val="16"/>
              </w:rPr>
              <w:t>27</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215"/>
          </w:tcPr>
          <w:p>
            <w:pPr>
              <w:spacing w:after="0"/>
              <w:jc w:val="right"/>
            </w:pPr>
            <w:r>
              <w:rPr>
                <w:sz w:val="16"/>
              </w:rPr>
              <w:t>$64,372</w:t>
            </w:r>
          </w:p>
        </w:tc>
        <w:tc>
          <w:tcPr>
            <w:tcW w:type="dxa" w:w="1126"/>
          </w:tcPr>
          <w:p>
            <w:pPr>
              <w:spacing w:after="0"/>
              <w:jc w:val="right"/>
            </w:pPr>
            <w:r>
              <w:rPr>
                <w:sz w:val="16"/>
              </w:rPr>
              <w:t>n/a</w:t>
            </w:r>
          </w:p>
        </w:tc>
        <w:tc>
          <w:tcPr>
            <w:tcW w:type="dxa" w:w="1505"/>
          </w:tcPr>
          <w:p>
            <w:pPr>
              <w:spacing w:after="0"/>
              <w:jc w:val="right"/>
            </w:pPr>
            <w:r>
              <w:rPr>
                <w:sz w:val="16"/>
              </w:rPr>
              <w:t>$277,104</w:t>
            </w:r>
          </w:p>
        </w:tc>
        <w:tc>
          <w:tcPr>
            <w:tcW w:type="dxa" w:w="1215"/>
          </w:tcPr>
          <w:p>
            <w:pPr>
              <w:spacing w:after="0"/>
              <w:jc w:val="right"/>
            </w:pPr>
            <w:r>
              <w:rPr>
                <w:sz w:val="16"/>
              </w:rPr>
              <w:t>$341,477</w:t>
            </w:r>
          </w:p>
        </w:tc>
        <w:tc>
          <w:tcPr>
            <w:tcW w:type="dxa" w:w="1537"/>
          </w:tcPr>
          <w:p>
            <w:pPr>
              <w:spacing w:after="0"/>
              <w:jc w:val="right"/>
            </w:pPr>
            <w:r>
              <w:rPr>
                <w:sz w:val="16"/>
              </w:rPr>
              <w:t>3</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Tsunami</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$243,872</w:t>
            </w:r>
          </w:p>
        </w:tc>
        <w:tc>
          <w:tcPr>
            <w:tcW w:type="dxa" w:w="1126"/>
          </w:tcPr>
          <w:p>
            <w:pPr>
              <w:spacing w:after="0"/>
              <w:jc w:val="right"/>
            </w:pPr>
            <w:r>
              <w:rPr>
                <w:sz w:val="16"/>
              </w:rPr>
              <w:t>n/a</w:t>
            </w:r>
          </w:p>
        </w:tc>
        <w:tc>
          <w:tcPr>
            <w:tcW w:type="dxa" w:w="1505"/>
          </w:tcPr>
          <w:p>
            <w:pPr>
              <w:spacing w:after="0"/>
              <w:jc w:val="right"/>
            </w:pPr>
            <w:r>
              <w:rPr>
                <w:sz w:val="16"/>
              </w:rPr>
              <w:t>$0</w:t>
            </w:r>
          </w:p>
        </w:tc>
        <w:tc>
          <w:tcPr>
            <w:tcW w:type="dxa" w:w="1215"/>
          </w:tcPr>
          <w:p>
            <w:pPr>
              <w:spacing w:after="0"/>
              <w:jc w:val="right"/>
            </w:pPr>
            <w:r>
              <w:rPr>
                <w:sz w:val="16"/>
              </w:rPr>
              <w:t>$243,872</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10</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$121,918</w:t>
            </w:r>
          </w:p>
        </w:tc>
        <w:tc>
          <w:tcPr>
            <w:tcW w:type="dxa" w:w="1126"/>
          </w:tcPr>
          <w:p>
            <w:pPr>
              <w:spacing w:after="0"/>
              <w:jc w:val="right"/>
            </w:pPr>
            <w:r>
              <w:rPr>
                <w:sz w:val="16"/>
              </w:rPr>
              <w:t>$382</w:t>
            </w:r>
          </w:p>
        </w:tc>
        <w:tc>
          <w:tcPr>
            <w:tcW w:type="dxa" w:w="1505"/>
          </w:tcPr>
          <w:p>
            <w:pPr>
              <w:spacing w:after="0"/>
              <w:jc w:val="right"/>
            </w:pPr>
            <w:r>
              <w:rPr>
                <w:sz w:val="16"/>
              </w:rPr>
              <w:t>$40,347</w:t>
            </w:r>
          </w:p>
        </w:tc>
        <w:tc>
          <w:tcPr>
            <w:tcW w:type="dxa" w:w="1215"/>
          </w:tcPr>
          <w:p>
            <w:pPr>
              <w:spacing w:after="0"/>
              <w:jc w:val="right"/>
            </w:pPr>
            <w:r>
              <w:rPr>
                <w:sz w:val="16"/>
              </w:rPr>
              <w:t>$162,646</w:t>
            </w:r>
          </w:p>
        </w:tc>
        <w:tc>
          <w:tcPr>
            <w:tcW w:type="dxa" w:w="1537"/>
          </w:tcPr>
          <w:p>
            <w:pPr>
              <w:spacing w:after="0"/>
              <w:jc w:val="right"/>
            </w:pPr>
            <w:r>
              <w:rPr>
                <w:sz w:val="16"/>
              </w:rPr>
              <w:t>6</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215"/>
          </w:tcPr>
          <w:p>
            <w:pPr>
              <w:spacing w:after="0"/>
              <w:jc w:val="right"/>
            </w:pPr>
            <w:r>
              <w:rPr>
                <w:sz w:val="16"/>
              </w:rPr>
              <w:t>$52,995</w:t>
            </w:r>
          </w:p>
        </w:tc>
        <w:tc>
          <w:tcPr>
            <w:tcW w:type="dxa" w:w="1126"/>
          </w:tcPr>
          <w:p>
            <w:pPr>
              <w:spacing w:after="0"/>
              <w:jc w:val="right"/>
            </w:pPr>
            <w:r>
              <w:rPr>
                <w:sz w:val="16"/>
              </w:rPr>
              <w:t>$776</w:t>
            </w:r>
          </w:p>
        </w:tc>
        <w:tc>
          <w:tcPr>
            <w:tcW w:type="dxa" w:w="1505"/>
          </w:tcPr>
          <w:p>
            <w:pPr>
              <w:spacing w:after="0"/>
              <w:jc w:val="right"/>
            </w:pPr>
            <w:r>
              <w:rPr>
                <w:sz w:val="16"/>
              </w:rPr>
              <w:t>$65,102</w:t>
            </w:r>
          </w:p>
        </w:tc>
        <w:tc>
          <w:tcPr>
            <w:tcW w:type="dxa" w:w="1215"/>
          </w:tcPr>
          <w:p>
            <w:pPr>
              <w:spacing w:after="0"/>
              <w:jc w:val="right"/>
            </w:pPr>
            <w:r>
              <w:rPr>
                <w:sz w:val="16"/>
              </w:rPr>
              <w:t>$118,873</w:t>
            </w:r>
          </w:p>
        </w:tc>
        <w:tc>
          <w:tcPr>
            <w:tcW w:type="dxa" w:w="1537"/>
          </w:tcPr>
          <w:p>
            <w:pPr>
              <w:spacing w:after="0"/>
              <w:jc w:val="right"/>
            </w:pPr>
            <w:r>
              <w:rPr>
                <w:sz w:val="16"/>
              </w:rPr>
              <w:t>187</w:t>
            </w:r>
          </w:p>
        </w:tc>
        <w:tc>
          <w:tcPr>
            <w:tcW w:type="dxa" w:w="1504"/>
          </w:tcPr>
          <w:p>
            <w:pPr>
              <w:spacing w:after="0"/>
              <w:jc w:val="left"/>
            </w:pPr>
          </w:p>
        </w:tc>
        <w:tc>
          <w:tcPr>
            <w:tcW w:type="dxa" w:w="1858"/>
          </w:tcPr>
          <w:p>
            <w:pPr>
              <w:spacing w:after="0"/>
              <w:jc w:val="left"/>
            </w:pPr>
            <w:r>
              <w:rPr>
                <w:sz w:val="16"/>
              </w:rPr>
              <w:t>Includes 64 High Wind and 122 Strong Wind records (NOAA non-thunderstorm wind types, outside NRI's Strong Wind definition).</w:t>
            </w: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$44,886</w:t>
            </w:r>
          </w:p>
        </w:tc>
        <w:tc>
          <w:tcPr>
            <w:tcW w:type="dxa" w:w="1126"/>
          </w:tcPr>
          <w:p>
            <w:pPr>
              <w:spacing w:after="0"/>
              <w:jc w:val="right"/>
            </w:pPr>
            <w:r>
              <w:rPr>
                <w:sz w:val="16"/>
              </w:rPr>
              <w:t>$4,565</w:t>
            </w:r>
          </w:p>
        </w:tc>
        <w:tc>
          <w:tcPr>
            <w:tcW w:type="dxa" w:w="1505"/>
          </w:tcPr>
          <w:p>
            <w:pPr>
              <w:spacing w:after="0"/>
              <w:jc w:val="right"/>
            </w:pPr>
            <w:r>
              <w:rPr>
                <w:sz w:val="16"/>
              </w:rPr>
              <w:t>$10,472</w:t>
            </w:r>
          </w:p>
        </w:tc>
        <w:tc>
          <w:tcPr>
            <w:tcW w:type="dxa" w:w="1215"/>
          </w:tcPr>
          <w:p>
            <w:pPr>
              <w:spacing w:after="0"/>
              <w:jc w:val="right"/>
            </w:pPr>
            <w:r>
              <w:rPr>
                <w:sz w:val="16"/>
              </w:rPr>
              <w:t>$59,923</w:t>
            </w:r>
          </w:p>
        </w:tc>
        <w:tc>
          <w:tcPr>
            <w:tcW w:type="dxa" w:w="1537"/>
          </w:tcPr>
          <w:p>
            <w:pPr>
              <w:spacing w:after="0"/>
              <w:jc w:val="right"/>
            </w:pPr>
            <w:r>
              <w:rPr>
                <w:sz w:val="16"/>
              </w:rPr>
              <w:t>21</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$118</w:t>
            </w:r>
          </w:p>
        </w:tc>
        <w:tc>
          <w:tcPr>
            <w:tcW w:type="dxa" w:w="1126"/>
          </w:tcPr>
          <w:p>
            <w:pPr>
              <w:spacing w:after="0"/>
              <w:jc w:val="right"/>
            </w:pPr>
            <w:r>
              <w:rPr>
                <w:sz w:val="16"/>
              </w:rPr>
              <w:t>under $1</w:t>
            </w:r>
          </w:p>
        </w:tc>
        <w:tc>
          <w:tcPr>
            <w:tcW w:type="dxa" w:w="1505"/>
          </w:tcPr>
          <w:p>
            <w:pPr>
              <w:spacing w:after="0"/>
              <w:jc w:val="right"/>
            </w:pPr>
            <w:r>
              <w:rPr>
                <w:sz w:val="16"/>
              </w:rPr>
              <w:t>$6,296</w:t>
            </w:r>
          </w:p>
        </w:tc>
        <w:tc>
          <w:tcPr>
            <w:tcW w:type="dxa" w:w="1215"/>
          </w:tcPr>
          <w:p>
            <w:pPr>
              <w:spacing w:after="0"/>
              <w:jc w:val="right"/>
            </w:pPr>
            <w:r>
              <w:rPr>
                <w:sz w:val="16"/>
              </w:rPr>
              <w:t>$6,414</w:t>
            </w:r>
          </w:p>
        </w:tc>
        <w:tc>
          <w:tcPr>
            <w:tcW w:type="dxa" w:w="1537"/>
          </w:tcPr>
          <w:p>
            <w:pPr>
              <w:spacing w:after="0"/>
              <w:jc w:val="right"/>
            </w:pPr>
            <w:r>
              <w:rPr>
                <w:sz w:val="16"/>
              </w:rPr>
              <w:t>2</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Volcanic Activity</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215"/>
          </w:tcPr>
          <w:p>
            <w:pPr>
              <w:spacing w:after="0"/>
              <w:jc w:val="right"/>
            </w:pPr>
            <w:r>
              <w:rPr>
                <w:sz w:val="16"/>
              </w:rPr>
              <w:t>$2,728</w:t>
            </w:r>
          </w:p>
        </w:tc>
        <w:tc>
          <w:tcPr>
            <w:tcW w:type="dxa" w:w="1126"/>
          </w:tcPr>
          <w:p>
            <w:pPr>
              <w:spacing w:after="0"/>
              <w:jc w:val="right"/>
            </w:pPr>
            <w:r>
              <w:rPr>
                <w:sz w:val="16"/>
              </w:rPr>
              <w:t>n/a</w:t>
            </w:r>
          </w:p>
        </w:tc>
        <w:tc>
          <w:tcPr>
            <w:tcW w:type="dxa" w:w="1505"/>
          </w:tcPr>
          <w:p>
            <w:pPr>
              <w:spacing w:after="0"/>
              <w:jc w:val="right"/>
            </w:pPr>
            <w:r>
              <w:rPr>
                <w:sz w:val="16"/>
              </w:rPr>
              <w:t>$126</w:t>
            </w:r>
          </w:p>
        </w:tc>
        <w:tc>
          <w:tcPr>
            <w:tcW w:type="dxa" w:w="1215"/>
          </w:tcPr>
          <w:p>
            <w:pPr>
              <w:spacing w:after="0"/>
              <w:jc w:val="right"/>
            </w:pPr>
            <w:r>
              <w:rPr>
                <w:sz w:val="16"/>
              </w:rPr>
              <w:t>$2,854</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505"/>
          </w:tcPr>
          <w:p>
            <w:pPr>
              <w:spacing w:after="0"/>
              <w:jc w:val="right"/>
            </w:pPr>
            <w:r>
              <w:rPr>
                <w:sz w:val="16"/>
              </w:rPr>
              <w:t>$9</w:t>
            </w:r>
          </w:p>
        </w:tc>
        <w:tc>
          <w:tcPr>
            <w:tcW w:type="dxa" w:w="1215"/>
          </w:tcPr>
          <w:p>
            <w:pPr>
              <w:spacing w:after="0"/>
              <w:jc w:val="right"/>
            </w:pPr>
            <w:r>
              <w:rPr>
                <w:sz w:val="16"/>
              </w:rPr>
              <w:t>$10</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16</w:t>
            </w:r>
          </w:p>
        </w:tc>
        <w:tc>
          <w:tcPr>
            <w:tcW w:type="dxa" w:w="1037"/>
          </w:tcPr>
          <w:p>
            <w:pPr>
              <w:spacing w:after="0"/>
              <w:jc w:val="left"/>
            </w:pPr>
            <w:r>
              <w:rPr>
                <w:sz w:val="16"/>
              </w:rPr>
              <w:t>Cold Wave</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505"/>
          </w:tcPr>
          <w:p>
            <w:pPr>
              <w:spacing w:after="0"/>
              <w:jc w:val="right"/>
            </w:pPr>
            <w:r>
              <w:rPr>
                <w:sz w:val="16"/>
              </w:rPr>
              <w:t>$0</w:t>
            </w:r>
          </w:p>
        </w:tc>
        <w:tc>
          <w:tcPr>
            <w:tcW w:type="dxa" w:w="1215"/>
          </w:tcPr>
          <w:p>
            <w:pPr>
              <w:spacing w:after="0"/>
              <w:jc w:val="right"/>
            </w:pPr>
            <w:r>
              <w:rPr>
                <w:sz w:val="16"/>
              </w:rPr>
              <w:t>$0</w:t>
            </w:r>
          </w:p>
        </w:tc>
        <w:tc>
          <w:tcPr>
            <w:tcW w:type="dxa" w:w="1537"/>
          </w:tcPr>
          <w:p>
            <w:pPr>
              <w:spacing w:after="0"/>
              <w:jc w:val="right"/>
            </w:pPr>
            <w:r>
              <w:rPr>
                <w:sz w:val="16"/>
              </w:rPr>
              <w:t>12</w:t>
            </w:r>
          </w:p>
        </w:tc>
        <w:tc>
          <w:tcPr>
            <w:tcW w:type="dxa" w:w="1504"/>
          </w:tcPr>
          <w:p>
            <w:pPr>
              <w:spacing w:after="0"/>
              <w:jc w:val="left"/>
            </w:pPr>
          </w:p>
        </w:tc>
        <w:tc>
          <w:tcPr>
            <w:tcW w:type="dxa" w:w="1858"/>
          </w:tcPr>
          <w:p>
            <w:pPr>
              <w:spacing w:after="0"/>
              <w:jc w:val="left"/>
            </w:pPr>
            <w:r>
              <w:rPr>
                <w:sz w:val="16"/>
              </w:rPr>
              <w:t>Includes 10 Frost/Freeze records (outside NRI's Cold Wave definition; counted in this table and in B1-d, not in the B1-e descriptor).</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05"/>
          </w:tcPr>
          <w:p>
            <w:pPr>
              <w:spacing w:after="0"/>
              <w:jc w:val="right"/>
            </w:pPr>
          </w:p>
        </w:tc>
        <w:tc>
          <w:tcPr>
            <w:tcW w:type="dxa" w:w="1215"/>
          </w:tcPr>
          <w:p>
            <w:pPr>
              <w:spacing w:after="0"/>
              <w:jc w:val="right"/>
            </w:pPr>
          </w:p>
        </w:tc>
        <w:tc>
          <w:tcPr>
            <w:tcW w:type="dxa" w:w="1537"/>
          </w:tcPr>
          <w:p>
            <w:pPr>
              <w:spacing w:after="0"/>
              <w:jc w:val="right"/>
            </w:pPr>
            <w:r>
              <w:rPr>
                <w:sz w:val="16"/>
              </w:rPr>
              <w:t>0</w:t>
            </w:r>
          </w:p>
        </w:tc>
        <w:tc>
          <w:tcPr>
            <w:tcW w:type="dxa" w:w="150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05"/>
          </w:tcPr>
          <w:p>
            <w:pPr>
              <w:spacing w:after="0"/>
              <w:jc w:val="right"/>
            </w:pPr>
          </w:p>
        </w:tc>
        <w:tc>
          <w:tcPr>
            <w:tcW w:type="dxa" w:w="1215"/>
          </w:tcPr>
          <w:p>
            <w:pPr>
              <w:spacing w:after="0"/>
              <w:jc w:val="right"/>
            </w:pP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1516.01 (Very Low, 5.2); tract 1541 (Very Low, 4.9); tract 1505.02 (Very Low, 4.8)</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1520 (Very High, 99.9); tract 1521 (Very High, 99.9); tract 1527.02 (Very High, 99.8)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1543.04 (Very High, 100.0); tract 1541 (Very High, 100.0); tract 1540 (Relatively High, 99.9)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1501 (Very Low, 12.0); tract 1506.12 (Very Low, 10.4); tract 1527.02 (Very Low, 8.6)</w:t>
            </w:r>
          </w:p>
        </w:tc>
      </w:tr>
      <w:tr>
        <w:trPr>
          <w:cantSplit/>
        </w:trPr>
        <w:tc>
          <w:tcPr>
            <w:tcW w:type="dxa" w:w="3597"/>
          </w:tcPr>
          <w:p>
            <w:pPr>
              <w:spacing w:after="0"/>
              <w:jc w:val="left"/>
            </w:pPr>
            <w:r>
              <w:rPr>
                <w:sz w:val="16"/>
              </w:rPr>
              <w:t>Tsunami</w:t>
            </w:r>
          </w:p>
        </w:tc>
        <w:tc>
          <w:tcPr>
            <w:tcW w:type="dxa" w:w="10515"/>
          </w:tcPr>
          <w:p>
            <w:pPr>
              <w:spacing w:after="0"/>
              <w:jc w:val="left"/>
            </w:pPr>
            <w:r>
              <w:rPr>
                <w:sz w:val="16"/>
              </w:rPr>
              <w:t>tract 1543.04 (Relatively Low, 73.0); tract 1543.05 (Relatively Low, 67.6); tract 1506.12 (Relatively Low, 66.8)</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1541 (Relatively Low, 97.7); tract 1530.06 (Very Low, 76.4); tract 1506.03 (Very Low, 74.3)</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1511 (Very High, 99.6); tract 1541 (Very High, 99.4); tract 1506.12 (Relatively High, 98.8)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1516.01 is Census Tract 1516.01).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992"/>
        <w:gridCol w:w="1924"/>
        <w:gridCol w:w="1485"/>
        <w:gridCol w:w="1694"/>
        <w:gridCol w:w="1600"/>
        <w:gridCol w:w="1815"/>
        <w:gridCol w:w="1732"/>
      </w:tblGrid>
      <w:tr>
        <w:trPr>
          <w:cantSplit/>
          <w:tblHeader/>
        </w:trPr>
        <w:tc>
          <w:tcPr>
            <w:tcW w:type="dxa" w:w="1870"/>
            <w:shd w:val="clear" w:color="auto" w:fill="E8E8E8"/>
          </w:tcPr>
          <w:p>
            <w:pPr>
              <w:spacing w:after="0"/>
              <w:jc w:val="left"/>
            </w:pPr>
            <w:r>
              <w:rPr>
                <w:b/>
                <w:sz w:val="16"/>
              </w:rPr>
              <w:t>Hazard</w:t>
            </w:r>
          </w:p>
        </w:tc>
        <w:tc>
          <w:tcPr>
            <w:tcW w:type="dxa" w:w="1992"/>
            <w:shd w:val="clear" w:color="auto" w:fill="E8E8E8"/>
          </w:tcPr>
          <w:p>
            <w:pPr>
              <w:spacing w:after="0"/>
              <w:jc w:val="left"/>
            </w:pPr>
            <w:r>
              <w:rPr>
                <w:b/>
                <w:sz w:val="16"/>
              </w:rPr>
              <w:t>Scale</w:t>
            </w:r>
          </w:p>
        </w:tc>
        <w:tc>
          <w:tcPr>
            <w:tcW w:type="dxa" w:w="19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5"/>
            <w:shd w:val="clear" w:color="auto" w:fill="E8E8E8"/>
          </w:tcPr>
          <w:p>
            <w:pPr>
              <w:spacing w:after="0"/>
              <w:jc w:val="left"/>
            </w:pPr>
            <w:r>
              <w:rPr>
                <w:b/>
                <w:sz w:val="16"/>
              </w:rPr>
              <w:t>Observed range</w:t>
            </w:r>
          </w:p>
        </w:tc>
        <w:tc>
          <w:tcPr>
            <w:tcW w:type="dxa" w:w="1694"/>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815"/>
            <w:shd w:val="clear" w:color="auto" w:fill="E8E8E8"/>
          </w:tcPr>
          <w:p>
            <w:pPr>
              <w:spacing w:after="0"/>
              <w:jc w:val="left"/>
            </w:pPr>
            <w:r>
              <w:rPr>
                <w:b/>
                <w:sz w:val="16"/>
              </w:rPr>
              <w:t>How it applies to jurisdictions</w:t>
            </w:r>
          </w:p>
        </w:tc>
        <w:tc>
          <w:tcPr>
            <w:tcW w:type="dxa" w:w="1732"/>
            <w:shd w:val="clear" w:color="auto" w:fill="E8E8E8"/>
          </w:tcPr>
          <w:p>
            <w:pPr>
              <w:spacing w:after="0"/>
              <w:jc w:val="left"/>
            </w:pPr>
            <w:r>
              <w:rPr>
                <w:b/>
                <w:sz w:val="16"/>
              </w:rPr>
              <w:t>Note</w:t>
            </w:r>
          </w:p>
        </w:tc>
      </w:tr>
      <w:tr>
        <w:trPr>
          <w:cantSplit/>
        </w:trPr>
        <w:tc>
          <w:tcPr>
            <w:tcW w:type="dxa" w:w="1870"/>
          </w:tcPr>
          <w:p>
            <w:pPr>
              <w:spacing w:after="0"/>
              <w:jc w:val="left"/>
            </w:pPr>
            <w:r>
              <w:rPr>
                <w:sz w:val="16"/>
              </w:rPr>
              <w:t>Avalanche</w:t>
            </w:r>
          </w:p>
        </w:tc>
        <w:tc>
          <w:tcPr>
            <w:tcW w:type="dxa" w:w="1992"/>
          </w:tcPr>
          <w:p>
            <w:pPr>
              <w:spacing w:after="0"/>
              <w:jc w:val="left"/>
            </w:pPr>
            <w:r>
              <w:rPr>
                <w:sz w:val="16"/>
              </w:rPr>
              <w:t>none (count and damage only)</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p>
        </w:tc>
      </w:tr>
      <w:tr>
        <w:trPr>
          <w:cantSplit/>
        </w:trPr>
        <w:tc>
          <w:tcPr>
            <w:tcW w:type="dxa" w:w="1870"/>
          </w:tcPr>
          <w:p>
            <w:pPr>
              <w:spacing w:after="0"/>
              <w:jc w:val="left"/>
            </w:pPr>
            <w:r>
              <w:rPr>
                <w:sz w:val="16"/>
              </w:rPr>
              <w:t>Coastal Flood, Storm Surge/Tide</w:t>
            </w:r>
          </w:p>
        </w:tc>
        <w:tc>
          <w:tcPr>
            <w:tcW w:type="dxa" w:w="1992"/>
          </w:tcPr>
          <w:p>
            <w:pPr>
              <w:spacing w:after="0"/>
              <w:jc w:val="left"/>
            </w:pPr>
            <w:r>
              <w:rPr>
                <w:sz w:val="16"/>
              </w:rPr>
              <w:t>none in data (flood depth: FIRM)</w:t>
            </w:r>
          </w:p>
        </w:tc>
        <w:tc>
          <w:tcPr>
            <w:tcW w:type="dxa" w:w="1924"/>
          </w:tcPr>
          <w:p>
            <w:pPr>
              <w:spacing w:after="0"/>
              <w:jc w:val="right"/>
            </w:pPr>
            <w:r>
              <w:rPr>
                <w:sz w:val="16"/>
              </w:rPr>
              <w:t>27 records, 2005 to 2026 (27 zone-level)</w:t>
            </w:r>
          </w:p>
        </w:tc>
        <w:tc>
          <w:tcPr>
            <w:tcW w:type="dxa" w:w="1485"/>
          </w:tcPr>
          <w:p>
            <w:pPr>
              <w:spacing w:after="0"/>
              <w:jc w:val="left"/>
            </w:pPr>
          </w:p>
        </w:tc>
        <w:tc>
          <w:tcPr>
            <w:tcW w:type="dxa" w:w="1694"/>
          </w:tcPr>
          <w:p>
            <w:pPr>
              <w:spacing w:after="0"/>
              <w:jc w:val="left"/>
            </w:pPr>
            <w:r>
              <w:rPr>
                <w:sz w:val="16"/>
              </w:rPr>
              <w:t>Coastal Flood, 2005-12-31, $340,000 property; crops not reported (2005 dollars); NWS zone CAZ505</w:t>
            </w:r>
          </w:p>
        </w:tc>
        <w:tc>
          <w:tcPr>
            <w:tcW w:type="dxa" w:w="1600"/>
          </w:tcPr>
          <w:p>
            <w:pPr>
              <w:spacing w:after="0"/>
              <w:jc w:val="left"/>
            </w:pPr>
          </w:p>
        </w:tc>
        <w:tc>
          <w:tcPr>
            <w:tcW w:type="dxa" w:w="1815"/>
          </w:tcPr>
          <w:p>
            <w:pPr>
              <w:spacing w:after="0"/>
              <w:jc w:val="left"/>
            </w:pPr>
            <w:r>
              <w:rPr>
                <w:sz w:val="16"/>
              </w:rPr>
              <w:t>Countywide (zone-level records).</w:t>
            </w:r>
          </w:p>
        </w:tc>
        <w:tc>
          <w:tcPr>
            <w:tcW w:type="dxa" w:w="1732"/>
          </w:tcPr>
          <w:p>
            <w:pPr>
              <w:spacing w:after="0"/>
              <w:jc w:val="left"/>
            </w:pPr>
            <w:r>
              <w:rPr>
                <w:sz w:val="16"/>
              </w:rPr>
              <w:t>Flood depth: see the FEMA Flood Insurance Rate Map.</w:t>
            </w:r>
          </w:p>
        </w:tc>
      </w:tr>
      <w:tr>
        <w:trPr>
          <w:cantSplit/>
        </w:trPr>
        <w:tc>
          <w:tcPr>
            <w:tcW w:type="dxa" w:w="1870"/>
          </w:tcPr>
          <w:p>
            <w:pPr>
              <w:spacing w:after="0"/>
              <w:jc w:val="left"/>
            </w:pPr>
            <w:r>
              <w:rPr>
                <w:sz w:val="16"/>
              </w:rPr>
              <w:t>Cold/Wind Chill, Extreme Cold/Wind Chill</w:t>
            </w:r>
          </w:p>
        </w:tc>
        <w:tc>
          <w:tcPr>
            <w:tcW w:type="dxa" w:w="1992"/>
          </w:tcPr>
          <w:p>
            <w:pPr>
              <w:spacing w:after="0"/>
              <w:jc w:val="left"/>
            </w:pPr>
            <w:r>
              <w:rPr>
                <w:sz w:val="16"/>
              </w:rPr>
              <w:t>wind chill</w:t>
            </w:r>
          </w:p>
        </w:tc>
        <w:tc>
          <w:tcPr>
            <w:tcW w:type="dxa" w:w="1924"/>
          </w:tcPr>
          <w:p>
            <w:pPr>
              <w:spacing w:after="0"/>
              <w:jc w:val="right"/>
            </w:pPr>
            <w:r>
              <w:rPr>
                <w:sz w:val="16"/>
              </w:rPr>
              <w:t>2 records, 2013 to 2017 (2 zone-level)</w:t>
            </w:r>
          </w:p>
        </w:tc>
        <w:tc>
          <w:tcPr>
            <w:tcW w:type="dxa" w:w="1485"/>
          </w:tcPr>
          <w:p>
            <w:pPr>
              <w:spacing w:after="0"/>
              <w:jc w:val="left"/>
            </w:pPr>
            <w:r>
              <w:rPr>
                <w:sz w:val="16"/>
              </w:rPr>
              <w:t>1 day; 2 with a recorded value</w:t>
            </w:r>
          </w:p>
        </w:tc>
        <w:tc>
          <w:tcPr>
            <w:tcW w:type="dxa" w:w="1694"/>
          </w:tcPr>
          <w:p>
            <w:pPr>
              <w:spacing w:after="0"/>
              <w:jc w:val="left"/>
            </w:pPr>
            <w:r>
              <w:rPr>
                <w:sz w:val="16"/>
              </w:rPr>
              <w:t>1 consecutive day, 2017-04-08, zone-level</w:t>
            </w:r>
          </w:p>
        </w:tc>
        <w:tc>
          <w:tcPr>
            <w:tcW w:type="dxa" w:w="1600"/>
          </w:tcPr>
          <w:p>
            <w:pPr>
              <w:spacing w:after="0"/>
              <w:jc w:val="left"/>
            </w:pPr>
          </w:p>
        </w:tc>
        <w:tc>
          <w:tcPr>
            <w:tcW w:type="dxa" w:w="1815"/>
          </w:tcPr>
          <w:p>
            <w:pPr>
              <w:spacing w:after="0"/>
              <w:jc w:val="left"/>
            </w:pPr>
            <w:r>
              <w:rPr>
                <w:sz w:val="16"/>
              </w:rPr>
              <w:t>Countywide (zone-level records).</w:t>
            </w:r>
          </w:p>
        </w:tc>
        <w:tc>
          <w:tcPr>
            <w:tcW w:type="dxa" w:w="1732"/>
          </w:tcPr>
          <w:p>
            <w:pPr>
              <w:spacing w:after="0"/>
              <w:jc w:val="left"/>
            </w:pPr>
          </w:p>
        </w:tc>
      </w:tr>
      <w:tr>
        <w:trPr>
          <w:cantSplit/>
        </w:trPr>
        <w:tc>
          <w:tcPr>
            <w:tcW w:type="dxa" w:w="1870"/>
          </w:tcPr>
          <w:p>
            <w:pPr>
              <w:spacing w:after="0"/>
              <w:jc w:val="left"/>
            </w:pPr>
            <w:r>
              <w:rPr>
                <w:sz w:val="16"/>
              </w:rPr>
              <w:t>Frost/Freeze (outside NRI's Cold Wave definition)</w:t>
            </w:r>
          </w:p>
        </w:tc>
        <w:tc>
          <w:tcPr>
            <w:tcW w:type="dxa" w:w="1992"/>
          </w:tcPr>
          <w:p>
            <w:pPr>
              <w:spacing w:after="0"/>
              <w:jc w:val="left"/>
            </w:pPr>
            <w:r>
              <w:rPr>
                <w:sz w:val="16"/>
              </w:rPr>
              <w:t>crop damage</w:t>
            </w:r>
          </w:p>
        </w:tc>
        <w:tc>
          <w:tcPr>
            <w:tcW w:type="dxa" w:w="1924"/>
          </w:tcPr>
          <w:p>
            <w:pPr>
              <w:spacing w:after="0"/>
              <w:jc w:val="right"/>
            </w:pPr>
            <w:r>
              <w:rPr>
                <w:sz w:val="16"/>
              </w:rPr>
              <w:t>10 records, 2007 to 2023 (10 zone-level)</w:t>
            </w:r>
          </w:p>
        </w:tc>
        <w:tc>
          <w:tcPr>
            <w:tcW w:type="dxa" w:w="1485"/>
          </w:tcPr>
          <w:p>
            <w:pPr>
              <w:spacing w:after="0"/>
              <w:jc w:val="left"/>
            </w:pPr>
          </w:p>
        </w:tc>
        <w:tc>
          <w:tcPr>
            <w:tcW w:type="dxa" w:w="1694"/>
          </w:tcPr>
          <w:p>
            <w:pPr>
              <w:spacing w:after="0"/>
              <w:jc w:val="left"/>
            </w:pPr>
            <w:r>
              <w:rPr>
                <w:sz w:val="16"/>
              </w:rPr>
              <w:t>Frost/Freeze, 2007-01-06, $3,000,000 crop damage (2007 dollars); NWS zone CAZ506</w:t>
            </w:r>
          </w:p>
        </w:tc>
        <w:tc>
          <w:tcPr>
            <w:tcW w:type="dxa" w:w="1600"/>
          </w:tcPr>
          <w:p>
            <w:pPr>
              <w:spacing w:after="0"/>
              <w:jc w:val="left"/>
            </w:pPr>
          </w:p>
        </w:tc>
        <w:tc>
          <w:tcPr>
            <w:tcW w:type="dxa" w:w="1815"/>
          </w:tcPr>
          <w:p>
            <w:pPr>
              <w:spacing w:after="0"/>
              <w:jc w:val="left"/>
            </w:pPr>
            <w:r>
              <w:rPr>
                <w:sz w:val="16"/>
              </w:rPr>
              <w:t>Countywide (zone-level records).</w:t>
            </w:r>
          </w:p>
        </w:tc>
        <w:tc>
          <w:tcPr>
            <w:tcW w:type="dxa" w:w="1732"/>
          </w:tcPr>
          <w:p>
            <w:pPr>
              <w:spacing w:after="0"/>
              <w:jc w:val="left"/>
            </w:pPr>
          </w:p>
        </w:tc>
      </w:tr>
      <w:tr>
        <w:trPr>
          <w:cantSplit/>
        </w:trPr>
        <w:tc>
          <w:tcPr>
            <w:tcW w:type="dxa" w:w="1870"/>
          </w:tcPr>
          <w:p>
            <w:pPr>
              <w:spacing w:after="0"/>
              <w:jc w:val="left"/>
            </w:pPr>
            <w:r>
              <w:rPr>
                <w:sz w:val="16"/>
              </w:rPr>
              <w:t>Drought</w:t>
            </w:r>
          </w:p>
        </w:tc>
        <w:tc>
          <w:tcPr>
            <w:tcW w:type="dxa" w:w="1992"/>
          </w:tcPr>
          <w:p>
            <w:pPr>
              <w:spacing w:after="0"/>
              <w:jc w:val="left"/>
            </w:pPr>
            <w:r>
              <w:rPr>
                <w:sz w:val="16"/>
              </w:rPr>
              <w:t>U.S. Drought Monitor scale (D0 to D4)</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992"/>
          </w:tcPr>
          <w:p>
            <w:pPr>
              <w:spacing w:after="0"/>
              <w:jc w:val="left"/>
            </w:pPr>
            <w:r>
              <w:rPr>
                <w:sz w:val="16"/>
              </w:rPr>
              <w:t>Modified Mercalli (local data)</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992"/>
          </w:tcPr>
          <w:p>
            <w:pPr>
              <w:spacing w:after="0"/>
              <w:jc w:val="left"/>
            </w:pPr>
            <w:r>
              <w:rPr>
                <w:sz w:val="16"/>
              </w:rPr>
              <w:t>hail size (inches)</w:t>
            </w:r>
          </w:p>
        </w:tc>
        <w:tc>
          <w:tcPr>
            <w:tcW w:type="dxa" w:w="1924"/>
          </w:tcPr>
          <w:p>
            <w:pPr>
              <w:spacing w:after="0"/>
              <w:jc w:val="right"/>
            </w:pPr>
            <w:r>
              <w:rPr>
                <w:sz w:val="16"/>
              </w:rPr>
              <w:t>21 records, 2003 to 2021</w:t>
            </w:r>
          </w:p>
        </w:tc>
        <w:tc>
          <w:tcPr>
            <w:tcW w:type="dxa" w:w="1485"/>
          </w:tcPr>
          <w:p>
            <w:pPr>
              <w:spacing w:after="0"/>
              <w:jc w:val="left"/>
            </w:pPr>
            <w:r>
              <w:rPr>
                <w:sz w:val="16"/>
              </w:rPr>
              <w:t>0.25 in to 0.75 in (median 0.25 in); 21 with a recorded value</w:t>
            </w:r>
          </w:p>
        </w:tc>
        <w:tc>
          <w:tcPr>
            <w:tcW w:type="dxa" w:w="1694"/>
          </w:tcPr>
          <w:p>
            <w:pPr>
              <w:spacing w:after="0"/>
              <w:jc w:val="left"/>
            </w:pPr>
            <w:r>
              <w:rPr>
                <w:sz w:val="16"/>
              </w:rPr>
              <w:t>0.75 in hail, 2003-12-09</w:t>
            </w:r>
          </w:p>
        </w:tc>
        <w:tc>
          <w:tcPr>
            <w:tcW w:type="dxa" w:w="1600"/>
          </w:tcPr>
          <w:p>
            <w:pPr>
              <w:spacing w:after="0"/>
              <w:jc w:val="left"/>
            </w:pPr>
          </w:p>
        </w:tc>
        <w:tc>
          <w:tcPr>
            <w:tcW w:type="dxa" w:w="1815"/>
          </w:tcPr>
          <w:p>
            <w:pPr>
              <w:spacing w:after="0"/>
              <w:jc w:val="left"/>
            </w:pPr>
            <w:r>
              <w:rPr>
                <w:sz w:val="16"/>
              </w:rPr>
              <w:t>Event records naming jurisdictions in the plan: Petaluma city (6 records), Santa Rosa city (5 records), Cotati city (2 records), Cloverdale city (1 record), Healdsburg city (1 record), Windsor town (1 record).</w:t>
            </w:r>
          </w:p>
        </w:tc>
        <w:tc>
          <w:tcPr>
            <w:tcW w:type="dxa" w:w="1732"/>
          </w:tcPr>
          <w:p>
            <w:pPr>
              <w:spacing w:after="0"/>
              <w:jc w:val="left"/>
            </w:pPr>
          </w:p>
        </w:tc>
      </w:tr>
      <w:tr>
        <w:trPr>
          <w:cantSplit/>
        </w:trPr>
        <w:tc>
          <w:tcPr>
            <w:tcW w:type="dxa" w:w="1870"/>
          </w:tcPr>
          <w:p>
            <w:pPr>
              <w:spacing w:after="0"/>
              <w:jc w:val="left"/>
            </w:pPr>
            <w:r>
              <w:rPr>
                <w:sz w:val="16"/>
              </w:rPr>
              <w:t>Excessive Heat, Heat</w:t>
            </w:r>
          </w:p>
        </w:tc>
        <w:tc>
          <w:tcPr>
            <w:tcW w:type="dxa" w:w="1992"/>
          </w:tcPr>
          <w:p>
            <w:pPr>
              <w:spacing w:after="0"/>
              <w:jc w:val="left"/>
            </w:pPr>
            <w:r>
              <w:rPr>
                <w:sz w:val="16"/>
              </w:rPr>
              <w:t>heat index (in event narratives)</w:t>
            </w:r>
          </w:p>
        </w:tc>
        <w:tc>
          <w:tcPr>
            <w:tcW w:type="dxa" w:w="1924"/>
          </w:tcPr>
          <w:p>
            <w:pPr>
              <w:spacing w:after="0"/>
              <w:jc w:val="right"/>
            </w:pPr>
            <w:r>
              <w:rPr>
                <w:sz w:val="16"/>
              </w:rPr>
              <w:t>25 records, 2006 to 2026 (25 zone-level)</w:t>
            </w:r>
          </w:p>
        </w:tc>
        <w:tc>
          <w:tcPr>
            <w:tcW w:type="dxa" w:w="1485"/>
          </w:tcPr>
          <w:p>
            <w:pPr>
              <w:spacing w:after="0"/>
              <w:jc w:val="left"/>
            </w:pPr>
            <w:r>
              <w:rPr>
                <w:sz w:val="16"/>
              </w:rPr>
              <w:t>1 day to 6 days (median 1 day); 15 with a recorded value</w:t>
            </w:r>
          </w:p>
        </w:tc>
        <w:tc>
          <w:tcPr>
            <w:tcW w:type="dxa" w:w="1694"/>
          </w:tcPr>
          <w:p>
            <w:pPr>
              <w:spacing w:after="0"/>
              <w:jc w:val="left"/>
            </w:pPr>
            <w:r>
              <w:rPr>
                <w:sz w:val="16"/>
              </w:rPr>
              <w:t>6 consecutive days, 2024-10-02 to 2024-10-07, zone-level</w:t>
            </w:r>
          </w:p>
        </w:tc>
        <w:tc>
          <w:tcPr>
            <w:tcW w:type="dxa" w:w="1600"/>
          </w:tcPr>
          <w:p>
            <w:pPr>
              <w:spacing w:after="0"/>
              <w:jc w:val="left"/>
            </w:pPr>
            <w:r>
              <w:rPr>
                <w:sz w:val="16"/>
              </w:rPr>
              <w:t>Heat, 2023-07-16, $0 property; $10 crops (zone total, 2023 dollars)</w:t>
            </w:r>
          </w:p>
        </w:tc>
        <w:tc>
          <w:tcPr>
            <w:tcW w:type="dxa" w:w="1815"/>
          </w:tcPr>
          <w:p>
            <w:pPr>
              <w:spacing w:after="0"/>
              <w:jc w:val="left"/>
            </w:pPr>
            <w:r>
              <w:rPr>
                <w:sz w:val="16"/>
              </w:rPr>
              <w:t>Countywide (zone-level records).</w:t>
            </w:r>
          </w:p>
        </w:tc>
        <w:tc>
          <w:tcPr>
            <w:tcW w:type="dxa" w:w="1732"/>
          </w:tcPr>
          <w:p>
            <w:pPr>
              <w:spacing w:after="0"/>
              <w:jc w:val="left"/>
            </w:pPr>
            <w:r>
              <w:rPr>
                <w:sz w:val="16"/>
              </w:rPr>
              <w:t>Heat records from November to March (unseasonable warmth, not a heat wave) are counted but not used for the longest run.</w:t>
            </w:r>
          </w:p>
        </w:tc>
      </w:tr>
      <w:tr>
        <w:trPr>
          <w:cantSplit/>
        </w:trPr>
        <w:tc>
          <w:tcPr>
            <w:tcW w:type="dxa" w:w="1870"/>
          </w:tcPr>
          <w:p>
            <w:pPr>
              <w:spacing w:after="0"/>
              <w:jc w:val="left"/>
            </w:pPr>
            <w:r>
              <w:rPr>
                <w:sz w:val="16"/>
              </w:rPr>
              <w:t>Hurricane, Tropical Storm, Tropical Depression</w:t>
            </w:r>
          </w:p>
        </w:tc>
        <w:tc>
          <w:tcPr>
            <w:tcW w:type="dxa" w:w="1992"/>
          </w:tcPr>
          <w:p>
            <w:pPr>
              <w:spacing w:after="0"/>
              <w:jc w:val="left"/>
            </w:pPr>
            <w:r>
              <w:rPr>
                <w:sz w:val="16"/>
              </w:rPr>
              <w:t>Saffir-Simpson</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992"/>
          </w:tcPr>
          <w:p>
            <w:pPr>
              <w:spacing w:after="0"/>
              <w:jc w:val="left"/>
            </w:pPr>
            <w:r>
              <w:rPr>
                <w:sz w:val="16"/>
              </w:rPr>
              <w:t>Sperry-Piltz ice scale (local data)</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p>
        </w:tc>
      </w:tr>
      <w:tr>
        <w:trPr>
          <w:cantSplit/>
        </w:trPr>
        <w:tc>
          <w:tcPr>
            <w:tcW w:type="dxa" w:w="1870"/>
          </w:tcPr>
          <w:p>
            <w:pPr>
              <w:spacing w:after="0"/>
              <w:jc w:val="left"/>
            </w:pPr>
            <w:r>
              <w:rPr>
                <w:sz w:val="16"/>
              </w:rPr>
              <w:t>Flash Flood, Flood, Lakeshore Flood</w:t>
            </w:r>
          </w:p>
        </w:tc>
        <w:tc>
          <w:tcPr>
            <w:tcW w:type="dxa" w:w="1992"/>
          </w:tcPr>
          <w:p>
            <w:pPr>
              <w:spacing w:after="0"/>
              <w:jc w:val="left"/>
            </w:pPr>
            <w:r>
              <w:rPr>
                <w:sz w:val="16"/>
              </w:rPr>
              <w:t>damage and flood days (flood depth: FIRM)</w:t>
            </w:r>
          </w:p>
        </w:tc>
        <w:tc>
          <w:tcPr>
            <w:tcW w:type="dxa" w:w="1924"/>
          </w:tcPr>
          <w:p>
            <w:pPr>
              <w:spacing w:after="0"/>
              <w:jc w:val="right"/>
            </w:pPr>
            <w:r>
              <w:rPr>
                <w:sz w:val="16"/>
              </w:rPr>
              <w:t>300 records, 1996 to 2026</w:t>
            </w:r>
          </w:p>
        </w:tc>
        <w:tc>
          <w:tcPr>
            <w:tcW w:type="dxa" w:w="1485"/>
          </w:tcPr>
          <w:p>
            <w:pPr>
              <w:spacing w:after="0"/>
              <w:jc w:val="left"/>
            </w:pPr>
          </w:p>
        </w:tc>
        <w:tc>
          <w:tcPr>
            <w:tcW w:type="dxa" w:w="1694"/>
          </w:tcPr>
          <w:p>
            <w:pPr>
              <w:spacing w:after="0"/>
              <w:jc w:val="left"/>
            </w:pPr>
            <w:r>
              <w:rPr>
                <w:sz w:val="16"/>
              </w:rPr>
              <w:t>Flood, 2006-01-01, $104,000,000 property; $3,000,000 crops (2006 dollars)</w:t>
            </w:r>
          </w:p>
        </w:tc>
        <w:tc>
          <w:tcPr>
            <w:tcW w:type="dxa" w:w="1600"/>
          </w:tcPr>
          <w:p>
            <w:pPr>
              <w:spacing w:after="0"/>
              <w:jc w:val="left"/>
            </w:pPr>
          </w:p>
        </w:tc>
        <w:tc>
          <w:tcPr>
            <w:tcW w:type="dxa" w:w="1815"/>
          </w:tcPr>
          <w:p>
            <w:pPr>
              <w:spacing w:after="0"/>
              <w:jc w:val="left"/>
            </w:pPr>
            <w:r>
              <w:rPr>
                <w:sz w:val="16"/>
              </w:rPr>
              <w:t>Event records naming jurisdictions in the plan: Petaluma city (9 records), Cotati city (8 records), Sebastopol city (6 records), Sonoma city (6 records), Windsor town (5 records), Healdsburg city (4 records), Santa Rosa city (3 records), Cloverdale city (1 record).</w:t>
            </w:r>
          </w:p>
        </w:tc>
        <w:tc>
          <w:tcPr>
            <w:tcW w:type="dxa" w:w="17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992"/>
          </w:tcPr>
          <w:p>
            <w:pPr>
              <w:spacing w:after="0"/>
              <w:jc w:val="left"/>
            </w:pPr>
            <w:r>
              <w:rPr>
                <w:sz w:val="16"/>
              </w:rPr>
              <w:t>none (count and damage only)</w:t>
            </w:r>
          </w:p>
        </w:tc>
        <w:tc>
          <w:tcPr>
            <w:tcW w:type="dxa" w:w="1924"/>
          </w:tcPr>
          <w:p>
            <w:pPr>
              <w:spacing w:after="0"/>
              <w:jc w:val="right"/>
            </w:pPr>
            <w:r>
              <w:rPr>
                <w:sz w:val="16"/>
              </w:rPr>
              <w:t>67 records, 2006 to 2025 (7 zone-level)</w:t>
            </w:r>
          </w:p>
        </w:tc>
        <w:tc>
          <w:tcPr>
            <w:tcW w:type="dxa" w:w="1485"/>
          </w:tcPr>
          <w:p>
            <w:pPr>
              <w:spacing w:after="0"/>
              <w:jc w:val="left"/>
            </w:pPr>
          </w:p>
        </w:tc>
        <w:tc>
          <w:tcPr>
            <w:tcW w:type="dxa" w:w="1694"/>
          </w:tcPr>
          <w:p>
            <w:pPr>
              <w:spacing w:after="0"/>
              <w:jc w:val="left"/>
            </w:pPr>
            <w:r>
              <w:rPr>
                <w:sz w:val="16"/>
              </w:rPr>
              <w:t>Debris Flow, 2006-04-01, $14,400,000 property; $20,000,000 crops (2006 dollars), 1 direct death (reported for the zone); NWS zone CAZ506</w:t>
            </w:r>
          </w:p>
        </w:tc>
        <w:tc>
          <w:tcPr>
            <w:tcW w:type="dxa" w:w="1600"/>
          </w:tcPr>
          <w:p>
            <w:pPr>
              <w:spacing w:after="0"/>
              <w:jc w:val="left"/>
            </w:pPr>
          </w:p>
        </w:tc>
        <w:tc>
          <w:tcPr>
            <w:tcW w:type="dxa" w:w="1815"/>
          </w:tcPr>
          <w:p>
            <w:pPr>
              <w:spacing w:after="0"/>
              <w:jc w:val="left"/>
            </w:pPr>
            <w:r>
              <w:rPr>
                <w:sz w:val="16"/>
              </w:rPr>
              <w:t>Event records naming jurisdictions in the plan: Cotati city (1 record), Healdsburg city (1 record). Zone-level records (7) apply countywide.</w:t>
            </w:r>
          </w:p>
        </w:tc>
        <w:tc>
          <w:tcPr>
            <w:tcW w:type="dxa" w:w="1732"/>
          </w:tcPr>
          <w:p>
            <w:pPr>
              <w:spacing w:after="0"/>
              <w:jc w:val="left"/>
            </w:pPr>
          </w:p>
        </w:tc>
      </w:tr>
      <w:tr>
        <w:trPr>
          <w:cantSplit/>
        </w:trPr>
        <w:tc>
          <w:tcPr>
            <w:tcW w:type="dxa" w:w="1870"/>
          </w:tcPr>
          <w:p>
            <w:pPr>
              <w:spacing w:after="0"/>
              <w:jc w:val="left"/>
            </w:pPr>
            <w:r>
              <w:rPr>
                <w:sz w:val="16"/>
              </w:rPr>
              <w:t>Lightning</w:t>
            </w:r>
          </w:p>
        </w:tc>
        <w:tc>
          <w:tcPr>
            <w:tcW w:type="dxa" w:w="1992"/>
          </w:tcPr>
          <w:p>
            <w:pPr>
              <w:spacing w:after="0"/>
              <w:jc w:val="left"/>
            </w:pPr>
            <w:r>
              <w:rPr>
                <w:sz w:val="16"/>
              </w:rPr>
              <w:t>annualized frequency (the measure FEMA's Local Mitigation Planning Handbook names)</w:t>
            </w:r>
          </w:p>
        </w:tc>
        <w:tc>
          <w:tcPr>
            <w:tcW w:type="dxa" w:w="1924"/>
          </w:tcPr>
          <w:p>
            <w:pPr>
              <w:spacing w:after="0"/>
              <w:jc w:val="right"/>
            </w:pPr>
            <w:r>
              <w:rPr>
                <w:sz w:val="16"/>
              </w:rPr>
              <w:t>3 records, 2001 to 2020</w:t>
            </w:r>
          </w:p>
        </w:tc>
        <w:tc>
          <w:tcPr>
            <w:tcW w:type="dxa" w:w="1485"/>
          </w:tcPr>
          <w:p>
            <w:pPr>
              <w:spacing w:after="0"/>
              <w:jc w:val="left"/>
            </w:pPr>
          </w:p>
        </w:tc>
        <w:tc>
          <w:tcPr>
            <w:tcW w:type="dxa" w:w="1694"/>
          </w:tcPr>
          <w:p>
            <w:pPr>
              <w:spacing w:after="0"/>
              <w:jc w:val="left"/>
            </w:pPr>
            <w:r>
              <w:rPr>
                <w:sz w:val="16"/>
              </w:rPr>
              <w:t>Lightning, 2001-01-25, $1,000,000 property; crops not reported (2001 dollars), 1 direct injury</w:t>
            </w:r>
          </w:p>
        </w:tc>
        <w:tc>
          <w:tcPr>
            <w:tcW w:type="dxa" w:w="1600"/>
          </w:tcPr>
          <w:p>
            <w:pPr>
              <w:spacing w:after="0"/>
              <w:jc w:val="left"/>
            </w:pPr>
          </w:p>
        </w:tc>
        <w:tc>
          <w:tcPr>
            <w:tcW w:type="dxa" w:w="1815"/>
          </w:tcPr>
          <w:p>
            <w:pPr>
              <w:spacing w:after="0"/>
              <w:jc w:val="left"/>
            </w:pPr>
            <w:r>
              <w:rPr>
                <w:sz w:val="16"/>
              </w:rPr>
              <w:t>Event records naming jurisdictions in the plan: Petaluma city (1 record).</w:t>
            </w:r>
          </w:p>
        </w:tc>
        <w:tc>
          <w:tcPr>
            <w:tcW w:type="dxa" w:w="1732"/>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992"/>
          </w:tcPr>
          <w:p>
            <w:pPr>
              <w:spacing w:after="0"/>
              <w:jc w:val="left"/>
            </w:pPr>
            <w:r>
              <w:rPr>
                <w:sz w:val="16"/>
              </w:rPr>
              <w:t>wind speed (kt and mph)</w:t>
            </w:r>
          </w:p>
        </w:tc>
        <w:tc>
          <w:tcPr>
            <w:tcW w:type="dxa" w:w="1924"/>
          </w:tcPr>
          <w:p>
            <w:pPr>
              <w:spacing w:after="0"/>
              <w:jc w:val="right"/>
            </w:pPr>
            <w:r>
              <w:rPr>
                <w:sz w:val="16"/>
              </w:rPr>
              <w:t>186 records, 2005 to 2026 (186 zone-level)</w:t>
            </w:r>
          </w:p>
        </w:tc>
        <w:tc>
          <w:tcPr>
            <w:tcW w:type="dxa" w:w="1485"/>
          </w:tcPr>
          <w:p>
            <w:pPr>
              <w:spacing w:after="0"/>
              <w:jc w:val="left"/>
            </w:pPr>
            <w:r>
              <w:rPr>
                <w:sz w:val="16"/>
              </w:rPr>
              <w:t>22 kt (25 mph) to 89 kt (102 mph) (median 45 kt (52 mph)); 181 with a recorded value</w:t>
            </w:r>
          </w:p>
        </w:tc>
        <w:tc>
          <w:tcPr>
            <w:tcW w:type="dxa" w:w="1694"/>
          </w:tcPr>
          <w:p>
            <w:pPr>
              <w:spacing w:after="0"/>
              <w:jc w:val="left"/>
            </w:pPr>
            <w:r>
              <w:rPr>
                <w:sz w:val="16"/>
              </w:rPr>
              <w:t>89 kt (102 mph) measured gust, High Wind, 2019-10-27; NWS zone CAZ507</w:t>
            </w:r>
          </w:p>
        </w:tc>
        <w:tc>
          <w:tcPr>
            <w:tcW w:type="dxa" w:w="1600"/>
          </w:tcPr>
          <w:p>
            <w:pPr>
              <w:spacing w:after="0"/>
              <w:jc w:val="left"/>
            </w:pPr>
            <w:r>
              <w:rPr>
                <w:sz w:val="16"/>
              </w:rPr>
              <w:t>Strong Wind, 2006-12-27, $500,000 property; $0 crops (zone total, 2006 dollars)</w:t>
            </w:r>
          </w:p>
        </w:tc>
        <w:tc>
          <w:tcPr>
            <w:tcW w:type="dxa" w:w="1815"/>
          </w:tcPr>
          <w:p>
            <w:pPr>
              <w:spacing w:after="0"/>
              <w:jc w:val="left"/>
            </w:pPr>
            <w:r>
              <w:rPr>
                <w:sz w:val="16"/>
              </w:rPr>
              <w:t>Countywide (zone-level records).</w:t>
            </w:r>
          </w:p>
        </w:tc>
        <w:tc>
          <w:tcPr>
            <w:tcW w:type="dxa" w:w="1732"/>
          </w:tcPr>
          <w:p>
            <w:pPr>
              <w:spacing w:after="0"/>
              <w:jc w:val="left"/>
            </w:pPr>
            <w:r>
              <w:rPr>
                <w:sz w:val="16"/>
              </w:rPr>
              <w:t>Speeds under 20 kt (likely entry errors) are left out of the observed range.</w:t>
            </w:r>
          </w:p>
        </w:tc>
      </w:tr>
      <w:tr>
        <w:trPr>
          <w:cantSplit/>
        </w:trPr>
        <w:tc>
          <w:tcPr>
            <w:tcW w:type="dxa" w:w="1870"/>
          </w:tcPr>
          <w:p>
            <w:pPr>
              <w:spacing w:after="0"/>
              <w:jc w:val="left"/>
            </w:pPr>
            <w:r>
              <w:rPr>
                <w:sz w:val="16"/>
              </w:rPr>
              <w:t>Thunderstorm Wind</w:t>
            </w:r>
          </w:p>
        </w:tc>
        <w:tc>
          <w:tcPr>
            <w:tcW w:type="dxa" w:w="1992"/>
          </w:tcPr>
          <w:p>
            <w:pPr>
              <w:spacing w:after="0"/>
              <w:jc w:val="left"/>
            </w:pPr>
            <w:r>
              <w:rPr>
                <w:sz w:val="16"/>
              </w:rPr>
              <w:t>wind speed (kt and mph)</w:t>
            </w:r>
          </w:p>
        </w:tc>
        <w:tc>
          <w:tcPr>
            <w:tcW w:type="dxa" w:w="1924"/>
          </w:tcPr>
          <w:p>
            <w:pPr>
              <w:spacing w:after="0"/>
              <w:jc w:val="right"/>
            </w:pPr>
            <w:r>
              <w:rPr>
                <w:sz w:val="16"/>
              </w:rPr>
              <w:t>1 record, 2020</w:t>
            </w:r>
          </w:p>
        </w:tc>
        <w:tc>
          <w:tcPr>
            <w:tcW w:type="dxa" w:w="1485"/>
          </w:tcPr>
          <w:p>
            <w:pPr>
              <w:spacing w:after="0"/>
              <w:jc w:val="left"/>
            </w:pPr>
            <w:r>
              <w:rPr>
                <w:sz w:val="16"/>
              </w:rPr>
              <w:t>60 kt (69 mph); 1 with a recorded value</w:t>
            </w:r>
          </w:p>
        </w:tc>
        <w:tc>
          <w:tcPr>
            <w:tcW w:type="dxa" w:w="1694"/>
          </w:tcPr>
          <w:p>
            <w:pPr>
              <w:spacing w:after="0"/>
              <w:jc w:val="left"/>
            </w:pPr>
            <w:r>
              <w:rPr>
                <w:sz w:val="16"/>
              </w:rPr>
              <w:t>60 kt (69 mph) measured gust, Thunderstorm Wind, 2020-08-16</w:t>
            </w:r>
          </w:p>
        </w:tc>
        <w:tc>
          <w:tcPr>
            <w:tcW w:type="dxa" w:w="1600"/>
          </w:tcPr>
          <w:p>
            <w:pPr>
              <w:spacing w:after="0"/>
              <w:jc w:val="left"/>
            </w:pPr>
          </w:p>
        </w:tc>
        <w:tc>
          <w:tcPr>
            <w:tcW w:type="dxa" w:w="1815"/>
          </w:tcPr>
          <w:p>
            <w:pPr>
              <w:spacing w:after="0"/>
              <w:jc w:val="left"/>
            </w:pPr>
            <w:r>
              <w:rPr>
                <w:sz w:val="16"/>
              </w:rPr>
              <w:t>No event record names a jurisdiction in the plan.</w:t>
            </w:r>
          </w:p>
        </w:tc>
        <w:tc>
          <w:tcPr>
            <w:tcW w:type="dxa" w:w="1732"/>
          </w:tcPr>
          <w:p>
            <w:pPr>
              <w:spacing w:after="0"/>
              <w:jc w:val="left"/>
            </w:pPr>
          </w:p>
        </w:tc>
      </w:tr>
      <w:tr>
        <w:trPr>
          <w:cantSplit/>
        </w:trPr>
        <w:tc>
          <w:tcPr>
            <w:tcW w:type="dxa" w:w="1870"/>
          </w:tcPr>
          <w:p>
            <w:pPr>
              <w:spacing w:after="0"/>
              <w:jc w:val="left"/>
            </w:pPr>
            <w:r>
              <w:rPr>
                <w:sz w:val="16"/>
              </w:rPr>
              <w:t>Tornado</w:t>
            </w:r>
          </w:p>
        </w:tc>
        <w:tc>
          <w:tcPr>
            <w:tcW w:type="dxa" w:w="1992"/>
          </w:tcPr>
          <w:p>
            <w:pPr>
              <w:spacing w:after="0"/>
              <w:jc w:val="left"/>
            </w:pPr>
            <w:r>
              <w:rPr>
                <w:sz w:val="16"/>
              </w:rPr>
              <w:t>Enhanced Fujita (Fujita before Feb 2007)</w:t>
            </w:r>
          </w:p>
        </w:tc>
        <w:tc>
          <w:tcPr>
            <w:tcW w:type="dxa" w:w="1924"/>
          </w:tcPr>
          <w:p>
            <w:pPr>
              <w:spacing w:after="0"/>
              <w:jc w:val="right"/>
            </w:pPr>
            <w:r>
              <w:rPr>
                <w:sz w:val="16"/>
              </w:rPr>
              <w:t>13 records, 1958 to 2011</w:t>
            </w:r>
          </w:p>
        </w:tc>
        <w:tc>
          <w:tcPr>
            <w:tcW w:type="dxa" w:w="1485"/>
          </w:tcPr>
          <w:p>
            <w:pPr>
              <w:spacing w:after="0"/>
              <w:jc w:val="left"/>
            </w:pPr>
            <w:r>
              <w:rPr>
                <w:sz w:val="16"/>
              </w:rPr>
              <w:t>F/EF0 to F/EF2 (median F/EF1); 11 with a recorded value</w:t>
            </w:r>
          </w:p>
        </w:tc>
        <w:tc>
          <w:tcPr>
            <w:tcW w:type="dxa" w:w="1694"/>
          </w:tcPr>
          <w:p>
            <w:pPr>
              <w:spacing w:after="0"/>
              <w:jc w:val="left"/>
            </w:pPr>
            <w:r>
              <w:rPr>
                <w:sz w:val="16"/>
              </w:rPr>
              <w:t>F2 tornado, 1958-06-01, 15 mi path length (whole path, pre-1996), 50 yd wide, $25,000 property; crops not recorded (1958 dollars)</w:t>
            </w:r>
          </w:p>
        </w:tc>
        <w:tc>
          <w:tcPr>
            <w:tcW w:type="dxa" w:w="1600"/>
          </w:tcPr>
          <w:p>
            <w:pPr>
              <w:spacing w:after="0"/>
              <w:jc w:val="left"/>
            </w:pPr>
            <w:r>
              <w:rPr>
                <w:sz w:val="16"/>
              </w:rPr>
              <w:t>Tornado, 1998-12-05, $1,000,000 property; crops not reported (1998 dollars)</w:t>
            </w:r>
          </w:p>
        </w:tc>
        <w:tc>
          <w:tcPr>
            <w:tcW w:type="dxa" w:w="1815"/>
          </w:tcPr>
          <w:p>
            <w:pPr>
              <w:spacing w:after="0"/>
              <w:jc w:val="left"/>
            </w:pPr>
            <w:r>
              <w:rPr>
                <w:sz w:val="16"/>
              </w:rPr>
              <w:t>Event records naming jurisdictions in the plan: Santa Rosa city (3 records), Sonoma city (1 record).</w:t>
            </w:r>
          </w:p>
        </w:tc>
        <w:tc>
          <w:tcPr>
            <w:tcW w:type="dxa" w:w="17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Tsunami</w:t>
            </w:r>
          </w:p>
        </w:tc>
        <w:tc>
          <w:tcPr>
            <w:tcW w:type="dxa" w:w="1992"/>
          </w:tcPr>
          <w:p>
            <w:pPr>
              <w:spacing w:after="0"/>
              <w:jc w:val="left"/>
            </w:pPr>
            <w:r>
              <w:rPr>
                <w:sz w:val="16"/>
              </w:rPr>
              <w:t>none (count and damage only)</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p>
        </w:tc>
      </w:tr>
      <w:tr>
        <w:trPr>
          <w:cantSplit/>
        </w:trPr>
        <w:tc>
          <w:tcPr>
            <w:tcW w:type="dxa" w:w="1870"/>
          </w:tcPr>
          <w:p>
            <w:pPr>
              <w:spacing w:after="0"/>
              <w:jc w:val="left"/>
            </w:pPr>
            <w:r>
              <w:rPr>
                <w:sz w:val="16"/>
              </w:rPr>
              <w:t>Volcanic Ash, Volcanic Ashfall</w:t>
            </w:r>
          </w:p>
        </w:tc>
        <w:tc>
          <w:tcPr>
            <w:tcW w:type="dxa" w:w="1992"/>
          </w:tcPr>
          <w:p>
            <w:pPr>
              <w:spacing w:after="0"/>
              <w:jc w:val="left"/>
            </w:pPr>
            <w:r>
              <w:rPr>
                <w:sz w:val="16"/>
              </w:rPr>
              <w:t>Volcanic Explosivity Index (local data)</w:t>
            </w:r>
          </w:p>
        </w:tc>
        <w:tc>
          <w:tcPr>
            <w:tcW w:type="dxa" w:w="1924"/>
          </w:tcPr>
          <w:p>
            <w:pPr>
              <w:spacing w:after="0"/>
              <w:jc w:val="right"/>
            </w:pPr>
            <w:r>
              <w:rPr>
                <w:sz w:val="16"/>
              </w:rPr>
              <w:t>0</w:t>
            </w:r>
          </w:p>
        </w:tc>
        <w:tc>
          <w:tcPr>
            <w:tcW w:type="dxa" w:w="1485"/>
          </w:tcPr>
          <w:p>
            <w:pPr>
              <w:spacing w:after="0"/>
              <w:jc w:val="left"/>
            </w:pPr>
          </w:p>
        </w:tc>
        <w:tc>
          <w:tcPr>
            <w:tcW w:type="dxa" w:w="1694"/>
          </w:tcPr>
          <w:p>
            <w:pPr>
              <w:spacing w:after="0"/>
              <w:jc w:val="left"/>
            </w:pPr>
          </w:p>
        </w:tc>
        <w:tc>
          <w:tcPr>
            <w:tcW w:type="dxa" w:w="1600"/>
          </w:tcPr>
          <w:p>
            <w:pPr>
              <w:spacing w:after="0"/>
              <w:jc w:val="left"/>
            </w:pPr>
          </w:p>
        </w:tc>
        <w:tc>
          <w:tcPr>
            <w:tcW w:type="dxa" w:w="1815"/>
          </w:tcPr>
          <w:p>
            <w:pPr>
              <w:spacing w:after="0"/>
              <w:jc w:val="left"/>
            </w:pPr>
          </w:p>
        </w:tc>
        <w:tc>
          <w:tcPr>
            <w:tcW w:type="dxa" w:w="1732"/>
          </w:tcPr>
          <w:p>
            <w:pPr>
              <w:spacing w:after="0"/>
              <w:jc w:val="left"/>
            </w:pPr>
          </w:p>
        </w:tc>
      </w:tr>
      <w:tr>
        <w:trPr>
          <w:cantSplit/>
        </w:trPr>
        <w:tc>
          <w:tcPr>
            <w:tcW w:type="dxa" w:w="1870"/>
          </w:tcPr>
          <w:p>
            <w:pPr>
              <w:spacing w:after="0"/>
              <w:jc w:val="left"/>
            </w:pPr>
            <w:r>
              <w:rPr>
                <w:sz w:val="16"/>
              </w:rPr>
              <w:t>Wildfire</w:t>
            </w:r>
          </w:p>
        </w:tc>
        <w:tc>
          <w:tcPr>
            <w:tcW w:type="dxa" w:w="1992"/>
          </w:tcPr>
          <w:p>
            <w:pPr>
              <w:spacing w:after="0"/>
              <w:jc w:val="left"/>
            </w:pPr>
            <w:r>
              <w:rPr>
                <w:sz w:val="16"/>
              </w:rPr>
              <w:t>acres burned (local data)</w:t>
            </w:r>
          </w:p>
        </w:tc>
        <w:tc>
          <w:tcPr>
            <w:tcW w:type="dxa" w:w="1924"/>
          </w:tcPr>
          <w:p>
            <w:pPr>
              <w:spacing w:after="0"/>
              <w:jc w:val="right"/>
            </w:pPr>
            <w:r>
              <w:rPr>
                <w:sz w:val="16"/>
              </w:rPr>
              <w:t>24 records, 2013 to 2025 (24 zone-level)</w:t>
            </w:r>
          </w:p>
        </w:tc>
        <w:tc>
          <w:tcPr>
            <w:tcW w:type="dxa" w:w="1485"/>
          </w:tcPr>
          <w:p>
            <w:pPr>
              <w:spacing w:after="0"/>
              <w:jc w:val="left"/>
            </w:pPr>
          </w:p>
        </w:tc>
        <w:tc>
          <w:tcPr>
            <w:tcW w:type="dxa" w:w="1694"/>
          </w:tcPr>
          <w:p>
            <w:pPr>
              <w:spacing w:after="0"/>
              <w:jc w:val="left"/>
            </w:pPr>
            <w:r>
              <w:rPr>
                <w:sz w:val="16"/>
              </w:rPr>
              <w:t>Wildfire, 2013-05-01, $500,000 property; $0 crops (2013 dollars); NWS zone CAZ507</w:t>
            </w:r>
          </w:p>
        </w:tc>
        <w:tc>
          <w:tcPr>
            <w:tcW w:type="dxa" w:w="1600"/>
          </w:tcPr>
          <w:p>
            <w:pPr>
              <w:spacing w:after="0"/>
              <w:jc w:val="left"/>
            </w:pPr>
          </w:p>
        </w:tc>
        <w:tc>
          <w:tcPr>
            <w:tcW w:type="dxa" w:w="1815"/>
          </w:tcPr>
          <w:p>
            <w:pPr>
              <w:spacing w:after="0"/>
              <w:jc w:val="left"/>
            </w:pPr>
            <w:r>
              <w:rPr>
                <w:sz w:val="16"/>
              </w:rPr>
              <w:t>Countywide (zone-level records).</w:t>
            </w:r>
          </w:p>
        </w:tc>
        <w:tc>
          <w:tcPr>
            <w:tcW w:type="dxa" w:w="1732"/>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992"/>
          </w:tcPr>
          <w:p>
            <w:pPr>
              <w:spacing w:after="0"/>
              <w:jc w:val="left"/>
            </w:pPr>
            <w:r>
              <w:rPr>
                <w:sz w:val="16"/>
              </w:rPr>
              <w:t>none in data (snowfall: local data)</w:t>
            </w:r>
          </w:p>
        </w:tc>
        <w:tc>
          <w:tcPr>
            <w:tcW w:type="dxa" w:w="1924"/>
          </w:tcPr>
          <w:p>
            <w:pPr>
              <w:spacing w:after="0"/>
              <w:jc w:val="right"/>
            </w:pPr>
            <w:r>
              <w:rPr>
                <w:sz w:val="16"/>
              </w:rPr>
              <w:t>2 records, 2006 to 2011 (2 zone-level)</w:t>
            </w:r>
          </w:p>
        </w:tc>
        <w:tc>
          <w:tcPr>
            <w:tcW w:type="dxa" w:w="1485"/>
          </w:tcPr>
          <w:p>
            <w:pPr>
              <w:spacing w:after="0"/>
              <w:jc w:val="left"/>
            </w:pPr>
          </w:p>
        </w:tc>
        <w:tc>
          <w:tcPr>
            <w:tcW w:type="dxa" w:w="1694"/>
          </w:tcPr>
          <w:p>
            <w:pPr>
              <w:spacing w:after="0"/>
              <w:jc w:val="left"/>
            </w:pPr>
            <w:r>
              <w:rPr>
                <w:sz w:val="16"/>
              </w:rPr>
              <w:t>No damage reported in 2 records.</w:t>
            </w:r>
          </w:p>
        </w:tc>
        <w:tc>
          <w:tcPr>
            <w:tcW w:type="dxa" w:w="1600"/>
          </w:tcPr>
          <w:p>
            <w:pPr>
              <w:spacing w:after="0"/>
              <w:jc w:val="left"/>
            </w:pPr>
          </w:p>
        </w:tc>
        <w:tc>
          <w:tcPr>
            <w:tcW w:type="dxa" w:w="1815"/>
          </w:tcPr>
          <w:p>
            <w:pPr>
              <w:spacing w:after="0"/>
              <w:jc w:val="left"/>
            </w:pPr>
            <w:r>
              <w:rPr>
                <w:sz w:val="16"/>
              </w:rPr>
              <w:t>Countywide (zone-level records).</w:t>
            </w:r>
          </w:p>
        </w:tc>
        <w:tc>
          <w:tcPr>
            <w:tcW w:type="dxa" w:w="17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911"/>
        <w:gridCol w:w="3167"/>
        <w:gridCol w:w="2108"/>
        <w:gridCol w:w="71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Title</w:t>
            </w:r>
          </w:p>
        </w:tc>
        <w:tc>
          <w:tcPr>
            <w:tcW w:type="dxa" w:w="3167"/>
            <w:shd w:val="clear" w:color="auto" w:fill="E8E8E8"/>
          </w:tcPr>
          <w:p>
            <w:pPr>
              <w:spacing w:after="0"/>
              <w:jc w:val="left"/>
            </w:pPr>
            <w:r>
              <w:rPr>
                <w:b/>
                <w:sz w:val="16"/>
              </w:rPr>
              <w:t>Mapped hazard</w:t>
            </w:r>
          </w:p>
        </w:tc>
        <w:tc>
          <w:tcPr>
            <w:tcW w:type="dxa" w:w="21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27"/>
          </w:tcPr>
          <w:p>
            <w:pPr>
              <w:spacing w:after="0"/>
              <w:jc w:val="left"/>
            </w:pPr>
            <w:r>
              <w:rPr>
                <w:sz w:val="16"/>
              </w:rPr>
              <w:t>Major disaster</w:t>
            </w:r>
          </w:p>
        </w:tc>
        <w:tc>
          <w:tcPr>
            <w:tcW w:type="dxa" w:w="2911"/>
          </w:tcPr>
          <w:p>
            <w:pPr>
              <w:spacing w:after="0"/>
              <w:jc w:val="left"/>
            </w:pPr>
            <w:r>
              <w:rPr>
                <w:sz w:val="16"/>
              </w:rPr>
              <w:t>Severe Winter Storms, Straight-Line Winds, Flooding, Landslides, and Mudslides</w:t>
            </w:r>
          </w:p>
        </w:tc>
        <w:tc>
          <w:tcPr>
            <w:tcW w:type="dxa" w:w="3167"/>
          </w:tcPr>
          <w:p>
            <w:pPr>
              <w:spacing w:after="0"/>
              <w:jc w:val="left"/>
            </w:pPr>
            <w:r>
              <w:rPr>
                <w:sz w:val="16"/>
              </w:rPr>
              <w:t>Ice Storm; Inland Flooding; Landslide; Strong Wind; Winter Weather</w:t>
            </w:r>
          </w:p>
        </w:tc>
        <w:tc>
          <w:tcPr>
            <w:tcW w:type="dxa" w:w="2108"/>
          </w:tcPr>
          <w:p>
            <w:pPr>
              <w:spacing w:after="0"/>
              <w:jc w:val="right"/>
            </w:pPr>
            <w:r>
              <w:rPr>
                <w:sz w:val="16"/>
              </w:rPr>
              <w:t>$1,391,913.64</w:t>
            </w:r>
          </w:p>
        </w:tc>
        <w:tc>
          <w:tcPr>
            <w:tcW w:type="dxa" w:w="71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27"/>
          </w:tcPr>
          <w:p>
            <w:pPr>
              <w:spacing w:after="0"/>
              <w:jc w:val="left"/>
            </w:pPr>
            <w:r>
              <w:rPr>
                <w:sz w:val="16"/>
              </w:rPr>
              <w:t>Emergency</w:t>
            </w:r>
          </w:p>
        </w:tc>
        <w:tc>
          <w:tcPr>
            <w:tcW w:type="dxa" w:w="2911"/>
          </w:tcPr>
          <w:p>
            <w:pPr>
              <w:spacing w:after="0"/>
              <w:jc w:val="left"/>
            </w:pPr>
            <w:r>
              <w:rPr>
                <w:sz w:val="16"/>
              </w:rPr>
              <w:t>Severe Winter Storms, Flooding, Landslides, and Mudslides</w:t>
            </w:r>
          </w:p>
        </w:tc>
        <w:tc>
          <w:tcPr>
            <w:tcW w:type="dxa" w:w="3167"/>
          </w:tcPr>
          <w:p>
            <w:pPr>
              <w:spacing w:after="0"/>
              <w:jc w:val="left"/>
            </w:pPr>
            <w:r>
              <w:rPr>
                <w:sz w:val="16"/>
              </w:rPr>
              <w:t>Inland Flooding (primary); also designated: Landslide, Winter Weather</w:t>
            </w:r>
          </w:p>
        </w:tc>
        <w:tc>
          <w:tcPr>
            <w:tcW w:type="dxa" w:w="2108"/>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877"/>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27"/>
          </w:tcPr>
          <w:p>
            <w:pPr>
              <w:spacing w:after="0"/>
              <w:jc w:val="left"/>
            </w:pPr>
            <w:r>
              <w:rPr>
                <w:sz w:val="16"/>
              </w:rPr>
              <w:t>Major disaster</w:t>
            </w:r>
          </w:p>
        </w:tc>
        <w:tc>
          <w:tcPr>
            <w:tcW w:type="dxa" w:w="2911"/>
          </w:tcPr>
          <w:p>
            <w:pPr>
              <w:spacing w:after="0"/>
              <w:jc w:val="left"/>
            </w:pPr>
            <w:r>
              <w:rPr>
                <w:sz w:val="16"/>
              </w:rPr>
              <w:t>Severe Winter Storms, Flooding, Landslides, and Mudslides</w:t>
            </w:r>
          </w:p>
        </w:tc>
        <w:tc>
          <w:tcPr>
            <w:tcW w:type="dxa" w:w="3167"/>
          </w:tcPr>
          <w:p>
            <w:pPr>
              <w:spacing w:after="0"/>
              <w:jc w:val="left"/>
            </w:pPr>
            <w:r>
              <w:rPr>
                <w:sz w:val="16"/>
              </w:rPr>
              <w:t>Inland Flooding (primary); also designated: Landslide, Winter Weather</w:t>
            </w:r>
          </w:p>
        </w:tc>
        <w:tc>
          <w:tcPr>
            <w:tcW w:type="dxa" w:w="2108"/>
          </w:tcPr>
          <w:p>
            <w:pPr>
              <w:spacing w:after="0"/>
              <w:jc w:val="right"/>
            </w:pPr>
            <w:r>
              <w:rPr>
                <w:sz w:val="16"/>
              </w:rPr>
              <w:t>$5,842,575.33</w:t>
            </w:r>
          </w:p>
        </w:tc>
        <w:tc>
          <w:tcPr>
            <w:tcW w:type="dxa" w:w="71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27"/>
          </w:tcPr>
          <w:p>
            <w:pPr>
              <w:spacing w:after="0"/>
              <w:jc w:val="left"/>
            </w:pPr>
            <w:r>
              <w:rPr>
                <w:sz w:val="16"/>
              </w:rPr>
              <w:t>Emergency</w:t>
            </w:r>
          </w:p>
        </w:tc>
        <w:tc>
          <w:tcPr>
            <w:tcW w:type="dxa" w:w="2911"/>
          </w:tcPr>
          <w:p>
            <w:pPr>
              <w:spacing w:after="0"/>
              <w:jc w:val="left"/>
            </w:pPr>
            <w:r>
              <w:rPr>
                <w:sz w:val="16"/>
              </w:rPr>
              <w:t>Severe Winter Storms, Flooding, and Mudslides</w:t>
            </w:r>
          </w:p>
        </w:tc>
        <w:tc>
          <w:tcPr>
            <w:tcW w:type="dxa" w:w="3167"/>
          </w:tcPr>
          <w:p>
            <w:pPr>
              <w:spacing w:after="0"/>
              <w:jc w:val="left"/>
            </w:pPr>
            <w:r>
              <w:rPr>
                <w:sz w:val="16"/>
              </w:rPr>
              <w:t>Inland Flooding (primary); also designated: Landslide, Winter Weather</w:t>
            </w:r>
          </w:p>
        </w:tc>
        <w:tc>
          <w:tcPr>
            <w:tcW w:type="dxa" w:w="2108"/>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877"/>
          </w:tcPr>
          <w:p>
            <w:pPr>
              <w:spacing w:after="0"/>
              <w:jc w:val="left"/>
            </w:pPr>
            <w:r>
              <w:rPr>
                <w:sz w:val="16"/>
              </w:rPr>
              <w:t>same incident as DR-4683</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227"/>
          </w:tcPr>
          <w:p>
            <w:pPr>
              <w:spacing w:after="0"/>
              <w:jc w:val="left"/>
            </w:pPr>
            <w:r>
              <w:rPr>
                <w:sz w:val="16"/>
              </w:rPr>
              <w:t>Major disaster</w:t>
            </w:r>
          </w:p>
        </w:tc>
        <w:tc>
          <w:tcPr>
            <w:tcW w:type="dxa" w:w="2911"/>
          </w:tcPr>
          <w:p>
            <w:pPr>
              <w:spacing w:after="0"/>
              <w:jc w:val="left"/>
            </w:pPr>
            <w:r>
              <w:rPr>
                <w:sz w:val="16"/>
              </w:rPr>
              <w:t>Wildfires</w:t>
            </w:r>
          </w:p>
        </w:tc>
        <w:tc>
          <w:tcPr>
            <w:tcW w:type="dxa" w:w="3167"/>
          </w:tcPr>
          <w:p>
            <w:pPr>
              <w:spacing w:after="0"/>
              <w:jc w:val="left"/>
            </w:pPr>
            <w:r>
              <w:rPr>
                <w:sz w:val="16"/>
              </w:rPr>
              <w:t>Wildfire</w:t>
            </w:r>
          </w:p>
        </w:tc>
        <w:tc>
          <w:tcPr>
            <w:tcW w:type="dxa" w:w="2108"/>
          </w:tcPr>
          <w:p>
            <w:pPr>
              <w:spacing w:after="0"/>
              <w:jc w:val="right"/>
            </w:pPr>
            <w:r>
              <w:rPr>
                <w:sz w:val="16"/>
              </w:rPr>
              <w:t>$4,655,038.59</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2020-09-27</w:t>
            </w:r>
          </w:p>
        </w:tc>
        <w:tc>
          <w:tcPr>
            <w:tcW w:type="dxa" w:w="1037"/>
          </w:tcPr>
          <w:p>
            <w:pPr>
              <w:spacing w:after="0"/>
              <w:jc w:val="left"/>
            </w:pPr>
            <w:r>
              <w:rPr>
                <w:sz w:val="16"/>
              </w:rPr>
              <w:t>2020-09-27</w:t>
            </w:r>
          </w:p>
        </w:tc>
        <w:tc>
          <w:tcPr>
            <w:tcW w:type="dxa" w:w="1037"/>
          </w:tcPr>
          <w:p>
            <w:pPr>
              <w:spacing w:after="0"/>
              <w:jc w:val="left"/>
            </w:pPr>
            <w:r>
              <w:rPr>
                <w:sz w:val="16"/>
              </w:rPr>
              <w:t>FM-5376-CA</w:t>
            </w:r>
          </w:p>
        </w:tc>
        <w:tc>
          <w:tcPr>
            <w:tcW w:type="dxa" w:w="1227"/>
          </w:tcPr>
          <w:p>
            <w:pPr>
              <w:spacing w:after="0"/>
              <w:jc w:val="left"/>
            </w:pPr>
            <w:r>
              <w:rPr>
                <w:sz w:val="16"/>
              </w:rPr>
              <w:t>Fire management</w:t>
            </w:r>
          </w:p>
        </w:tc>
        <w:tc>
          <w:tcPr>
            <w:tcW w:type="dxa" w:w="2911"/>
          </w:tcPr>
          <w:p>
            <w:pPr>
              <w:spacing w:after="0"/>
              <w:jc w:val="left"/>
            </w:pPr>
            <w:r>
              <w:rPr>
                <w:sz w:val="16"/>
              </w:rPr>
              <w:t>Glass Fire</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r>
              <w:rPr>
                <w:sz w:val="16"/>
              </w:rPr>
              <w:t>same incident as DR-4569</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27"/>
          </w:tcPr>
          <w:p>
            <w:pPr>
              <w:spacing w:after="0"/>
              <w:jc w:val="left"/>
            </w:pPr>
            <w:r>
              <w:rPr>
                <w:sz w:val="16"/>
              </w:rPr>
              <w:t>Major disaster</w:t>
            </w:r>
          </w:p>
        </w:tc>
        <w:tc>
          <w:tcPr>
            <w:tcW w:type="dxa" w:w="2911"/>
          </w:tcPr>
          <w:p>
            <w:pPr>
              <w:spacing w:after="0"/>
              <w:jc w:val="left"/>
            </w:pPr>
            <w:r>
              <w:rPr>
                <w:sz w:val="16"/>
              </w:rPr>
              <w:t>Wildfires</w:t>
            </w:r>
          </w:p>
        </w:tc>
        <w:tc>
          <w:tcPr>
            <w:tcW w:type="dxa" w:w="3167"/>
          </w:tcPr>
          <w:p>
            <w:pPr>
              <w:spacing w:after="0"/>
              <w:jc w:val="left"/>
            </w:pPr>
            <w:r>
              <w:rPr>
                <w:sz w:val="16"/>
              </w:rPr>
              <w:t>Wildfire</w:t>
            </w:r>
          </w:p>
        </w:tc>
        <w:tc>
          <w:tcPr>
            <w:tcW w:type="dxa" w:w="2108"/>
          </w:tcPr>
          <w:p>
            <w:pPr>
              <w:spacing w:after="0"/>
              <w:jc w:val="right"/>
            </w:pPr>
            <w:r>
              <w:rPr>
                <w:sz w:val="16"/>
              </w:rPr>
              <w:t>$6,132,715.58</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2020-08-18</w:t>
            </w:r>
          </w:p>
        </w:tc>
        <w:tc>
          <w:tcPr>
            <w:tcW w:type="dxa" w:w="1037"/>
          </w:tcPr>
          <w:p>
            <w:pPr>
              <w:spacing w:after="0"/>
              <w:jc w:val="left"/>
            </w:pPr>
            <w:r>
              <w:rPr>
                <w:sz w:val="16"/>
              </w:rPr>
              <w:t>2020-08-17</w:t>
            </w:r>
          </w:p>
        </w:tc>
        <w:tc>
          <w:tcPr>
            <w:tcW w:type="dxa" w:w="1037"/>
          </w:tcPr>
          <w:p>
            <w:pPr>
              <w:spacing w:after="0"/>
              <w:jc w:val="left"/>
            </w:pPr>
            <w:r>
              <w:rPr>
                <w:sz w:val="16"/>
              </w:rPr>
              <w:t>FM-5331-CA</w:t>
            </w:r>
          </w:p>
        </w:tc>
        <w:tc>
          <w:tcPr>
            <w:tcW w:type="dxa" w:w="1227"/>
          </w:tcPr>
          <w:p>
            <w:pPr>
              <w:spacing w:after="0"/>
              <w:jc w:val="left"/>
            </w:pPr>
            <w:r>
              <w:rPr>
                <w:sz w:val="16"/>
              </w:rPr>
              <w:t>Fire management</w:t>
            </w:r>
          </w:p>
        </w:tc>
        <w:tc>
          <w:tcPr>
            <w:tcW w:type="dxa" w:w="2911"/>
          </w:tcPr>
          <w:p>
            <w:pPr>
              <w:spacing w:after="0"/>
              <w:jc w:val="left"/>
            </w:pPr>
            <w:r>
              <w:rPr>
                <w:sz w:val="16"/>
              </w:rPr>
              <w:t>Lnu Lightning Fire Complex</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27"/>
          </w:tcPr>
          <w:p>
            <w:pPr>
              <w:spacing w:after="0"/>
              <w:jc w:val="left"/>
            </w:pPr>
            <w:r>
              <w:rPr>
                <w:sz w:val="16"/>
              </w:rPr>
              <w:t>Major disaster</w:t>
            </w:r>
          </w:p>
        </w:tc>
        <w:tc>
          <w:tcPr>
            <w:tcW w:type="dxa" w:w="2911"/>
          </w:tcPr>
          <w:p>
            <w:pPr>
              <w:spacing w:after="0"/>
              <w:jc w:val="left"/>
            </w:pPr>
            <w:r>
              <w:rPr>
                <w:sz w:val="16"/>
              </w:rPr>
              <w:t>COVID-19 Pandemic</w:t>
            </w:r>
          </w:p>
        </w:tc>
        <w:tc>
          <w:tcPr>
            <w:tcW w:type="dxa" w:w="3167"/>
          </w:tcPr>
          <w:p>
            <w:pPr>
              <w:spacing w:after="0"/>
              <w:jc w:val="left"/>
            </w:pPr>
            <w:r>
              <w:rPr>
                <w:sz w:val="16"/>
              </w:rPr>
              <w:t>Non-natural, not counted</w:t>
            </w:r>
          </w:p>
        </w:tc>
        <w:tc>
          <w:tcPr>
            <w:tcW w:type="dxa" w:w="2108"/>
          </w:tcPr>
          <w:p>
            <w:pPr>
              <w:spacing w:after="0"/>
              <w:jc w:val="right"/>
            </w:pPr>
            <w:r>
              <w:rPr>
                <w:sz w:val="16"/>
              </w:rPr>
              <w:t>$45,199,762.65</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27"/>
          </w:tcPr>
          <w:p>
            <w:pPr>
              <w:spacing w:after="0"/>
              <w:jc w:val="left"/>
            </w:pPr>
            <w:r>
              <w:rPr>
                <w:sz w:val="16"/>
              </w:rPr>
              <w:t>Emergency</w:t>
            </w:r>
          </w:p>
        </w:tc>
        <w:tc>
          <w:tcPr>
            <w:tcW w:type="dxa" w:w="2911"/>
          </w:tcPr>
          <w:p>
            <w:pPr>
              <w:spacing w:after="0"/>
              <w:jc w:val="left"/>
            </w:pPr>
            <w:r>
              <w:rPr>
                <w:sz w:val="16"/>
              </w:rPr>
              <w:t>COVID-19</w:t>
            </w:r>
          </w:p>
        </w:tc>
        <w:tc>
          <w:tcPr>
            <w:tcW w:type="dxa" w:w="3167"/>
          </w:tcPr>
          <w:p>
            <w:pPr>
              <w:spacing w:after="0"/>
              <w:jc w:val="left"/>
            </w:pPr>
            <w:r>
              <w:rPr>
                <w:sz w:val="16"/>
              </w:rPr>
              <w:t>Non-natural, not counted</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r>
              <w:rPr>
                <w:sz w:val="16"/>
              </w:rPr>
              <w:t>same incident as DR-4482</w:t>
            </w:r>
          </w:p>
        </w:tc>
      </w:tr>
      <w:tr>
        <w:trPr>
          <w:cantSplit/>
        </w:trPr>
        <w:tc>
          <w:tcPr>
            <w:tcW w:type="dxa" w:w="1037"/>
          </w:tcPr>
          <w:p>
            <w:pPr>
              <w:spacing w:after="0"/>
              <w:jc w:val="left"/>
            </w:pPr>
            <w:r>
              <w:rPr>
                <w:sz w:val="16"/>
              </w:rPr>
              <w:t>2019-10-24</w:t>
            </w:r>
          </w:p>
        </w:tc>
        <w:tc>
          <w:tcPr>
            <w:tcW w:type="dxa" w:w="1037"/>
          </w:tcPr>
          <w:p>
            <w:pPr>
              <w:spacing w:after="0"/>
              <w:jc w:val="left"/>
            </w:pPr>
            <w:r>
              <w:rPr>
                <w:sz w:val="16"/>
              </w:rPr>
              <w:t>2019-10-24</w:t>
            </w:r>
          </w:p>
        </w:tc>
        <w:tc>
          <w:tcPr>
            <w:tcW w:type="dxa" w:w="1037"/>
          </w:tcPr>
          <w:p>
            <w:pPr>
              <w:spacing w:after="0"/>
              <w:jc w:val="left"/>
            </w:pPr>
            <w:r>
              <w:rPr>
                <w:sz w:val="16"/>
              </w:rPr>
              <w:t>FM-5295-CA</w:t>
            </w:r>
          </w:p>
        </w:tc>
        <w:tc>
          <w:tcPr>
            <w:tcW w:type="dxa" w:w="1227"/>
          </w:tcPr>
          <w:p>
            <w:pPr>
              <w:spacing w:after="0"/>
              <w:jc w:val="left"/>
            </w:pPr>
            <w:r>
              <w:rPr>
                <w:sz w:val="16"/>
              </w:rPr>
              <w:t>Fire management</w:t>
            </w:r>
          </w:p>
        </w:tc>
        <w:tc>
          <w:tcPr>
            <w:tcW w:type="dxa" w:w="2911"/>
          </w:tcPr>
          <w:p>
            <w:pPr>
              <w:spacing w:after="0"/>
              <w:jc w:val="left"/>
            </w:pPr>
            <w:r>
              <w:rPr>
                <w:sz w:val="16"/>
              </w:rPr>
              <w:t>Kincade Fire</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27"/>
          </w:tcPr>
          <w:p>
            <w:pPr>
              <w:spacing w:after="0"/>
              <w:jc w:val="left"/>
            </w:pPr>
            <w:r>
              <w:rPr>
                <w:sz w:val="16"/>
              </w:rPr>
              <w:t>Major disaster</w:t>
            </w:r>
          </w:p>
        </w:tc>
        <w:tc>
          <w:tcPr>
            <w:tcW w:type="dxa" w:w="2911"/>
          </w:tcPr>
          <w:p>
            <w:pPr>
              <w:spacing w:after="0"/>
              <w:jc w:val="left"/>
            </w:pPr>
            <w:r>
              <w:rPr>
                <w:sz w:val="16"/>
              </w:rPr>
              <w:t>Severe Winter Storms, Flooding, Landslides, and Mudslides</w:t>
            </w:r>
          </w:p>
        </w:tc>
        <w:tc>
          <w:tcPr>
            <w:tcW w:type="dxa" w:w="3167"/>
          </w:tcPr>
          <w:p>
            <w:pPr>
              <w:spacing w:after="0"/>
              <w:jc w:val="left"/>
            </w:pPr>
            <w:r>
              <w:rPr>
                <w:sz w:val="16"/>
              </w:rPr>
              <w:t>Inland Flooding; Landslide; Winter Weather</w:t>
            </w:r>
          </w:p>
        </w:tc>
        <w:tc>
          <w:tcPr>
            <w:tcW w:type="dxa" w:w="2108"/>
          </w:tcPr>
          <w:p>
            <w:pPr>
              <w:spacing w:after="0"/>
              <w:jc w:val="right"/>
            </w:pPr>
            <w:r>
              <w:rPr>
                <w:sz w:val="16"/>
              </w:rPr>
              <w:t>$16,789,117.39</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27"/>
          </w:tcPr>
          <w:p>
            <w:pPr>
              <w:spacing w:after="0"/>
              <w:jc w:val="left"/>
            </w:pPr>
            <w:r>
              <w:rPr>
                <w:sz w:val="16"/>
              </w:rPr>
              <w:t>Major disaster</w:t>
            </w:r>
          </w:p>
        </w:tc>
        <w:tc>
          <w:tcPr>
            <w:tcW w:type="dxa" w:w="2911"/>
          </w:tcPr>
          <w:p>
            <w:pPr>
              <w:spacing w:after="0"/>
              <w:jc w:val="left"/>
            </w:pPr>
            <w:r>
              <w:rPr>
                <w:sz w:val="16"/>
              </w:rPr>
              <w:t>Wildfires</w:t>
            </w:r>
          </w:p>
        </w:tc>
        <w:tc>
          <w:tcPr>
            <w:tcW w:type="dxa" w:w="3167"/>
          </w:tcPr>
          <w:p>
            <w:pPr>
              <w:spacing w:after="0"/>
              <w:jc w:val="left"/>
            </w:pPr>
            <w:r>
              <w:rPr>
                <w:sz w:val="16"/>
              </w:rPr>
              <w:t>Wildfire</w:t>
            </w:r>
          </w:p>
        </w:tc>
        <w:tc>
          <w:tcPr>
            <w:tcW w:type="dxa" w:w="2108"/>
          </w:tcPr>
          <w:p>
            <w:pPr>
              <w:spacing w:after="0"/>
              <w:jc w:val="right"/>
            </w:pPr>
            <w:r>
              <w:rPr>
                <w:sz w:val="16"/>
              </w:rPr>
              <w:t>$57,330,710.16</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FM-5222-CA</w:t>
            </w:r>
          </w:p>
        </w:tc>
        <w:tc>
          <w:tcPr>
            <w:tcW w:type="dxa" w:w="1227"/>
          </w:tcPr>
          <w:p>
            <w:pPr>
              <w:spacing w:after="0"/>
              <w:jc w:val="left"/>
            </w:pPr>
            <w:r>
              <w:rPr>
                <w:sz w:val="16"/>
              </w:rPr>
              <w:t>Fire management</w:t>
            </w:r>
          </w:p>
        </w:tc>
        <w:tc>
          <w:tcPr>
            <w:tcW w:type="dxa" w:w="2911"/>
          </w:tcPr>
          <w:p>
            <w:pPr>
              <w:spacing w:after="0"/>
              <w:jc w:val="left"/>
            </w:pPr>
            <w:r>
              <w:rPr>
                <w:sz w:val="16"/>
              </w:rPr>
              <w:t>Partrick Fire</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r>
              <w:rPr>
                <w:sz w:val="16"/>
              </w:rPr>
              <w:t>same incident as DR-4344</w:t>
            </w: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2017-10-08</w:t>
            </w:r>
          </w:p>
        </w:tc>
        <w:tc>
          <w:tcPr>
            <w:tcW w:type="dxa" w:w="1037"/>
          </w:tcPr>
          <w:p>
            <w:pPr>
              <w:spacing w:after="0"/>
              <w:jc w:val="left"/>
            </w:pPr>
            <w:r>
              <w:rPr>
                <w:sz w:val="16"/>
              </w:rPr>
              <w:t>FM-5220-CA</w:t>
            </w:r>
          </w:p>
        </w:tc>
        <w:tc>
          <w:tcPr>
            <w:tcW w:type="dxa" w:w="1227"/>
          </w:tcPr>
          <w:p>
            <w:pPr>
              <w:spacing w:after="0"/>
              <w:jc w:val="left"/>
            </w:pPr>
            <w:r>
              <w:rPr>
                <w:sz w:val="16"/>
              </w:rPr>
              <w:t>Fire management</w:t>
            </w:r>
          </w:p>
        </w:tc>
        <w:tc>
          <w:tcPr>
            <w:tcW w:type="dxa" w:w="2911"/>
          </w:tcPr>
          <w:p>
            <w:pPr>
              <w:spacing w:after="0"/>
              <w:jc w:val="left"/>
            </w:pPr>
            <w:r>
              <w:rPr>
                <w:sz w:val="16"/>
              </w:rPr>
              <w:t>Nuns Fire</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r>
              <w:rPr>
                <w:sz w:val="16"/>
              </w:rPr>
              <w:t>same incident as DR-4344</w:t>
            </w: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2017-10-08</w:t>
            </w:r>
          </w:p>
        </w:tc>
        <w:tc>
          <w:tcPr>
            <w:tcW w:type="dxa" w:w="1037"/>
          </w:tcPr>
          <w:p>
            <w:pPr>
              <w:spacing w:after="0"/>
              <w:jc w:val="left"/>
            </w:pPr>
            <w:r>
              <w:rPr>
                <w:sz w:val="16"/>
              </w:rPr>
              <w:t>FM-5215-CA</w:t>
            </w:r>
          </w:p>
        </w:tc>
        <w:tc>
          <w:tcPr>
            <w:tcW w:type="dxa" w:w="1227"/>
          </w:tcPr>
          <w:p>
            <w:pPr>
              <w:spacing w:after="0"/>
              <w:jc w:val="left"/>
            </w:pPr>
            <w:r>
              <w:rPr>
                <w:sz w:val="16"/>
              </w:rPr>
              <w:t>Fire management</w:t>
            </w:r>
          </w:p>
        </w:tc>
        <w:tc>
          <w:tcPr>
            <w:tcW w:type="dxa" w:w="2911"/>
          </w:tcPr>
          <w:p>
            <w:pPr>
              <w:spacing w:after="0"/>
              <w:jc w:val="left"/>
            </w:pPr>
            <w:r>
              <w:rPr>
                <w:sz w:val="16"/>
              </w:rPr>
              <w:t>Tubbs Fire</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r>
              <w:rPr>
                <w:sz w:val="16"/>
              </w:rPr>
              <w:t>same incident as DR-4344</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27"/>
          </w:tcPr>
          <w:p>
            <w:pPr>
              <w:spacing w:after="0"/>
              <w:jc w:val="left"/>
            </w:pPr>
            <w:r>
              <w:rPr>
                <w:sz w:val="16"/>
              </w:rPr>
              <w:t>Major disaster</w:t>
            </w:r>
          </w:p>
        </w:tc>
        <w:tc>
          <w:tcPr>
            <w:tcW w:type="dxa" w:w="2911"/>
          </w:tcPr>
          <w:p>
            <w:pPr>
              <w:spacing w:after="0"/>
              <w:jc w:val="left"/>
            </w:pPr>
            <w:r>
              <w:rPr>
                <w:sz w:val="16"/>
              </w:rPr>
              <w:t>Severe Winter Storms, Flooding, and Mudslides</w:t>
            </w:r>
          </w:p>
        </w:tc>
        <w:tc>
          <w:tcPr>
            <w:tcW w:type="dxa" w:w="3167"/>
          </w:tcPr>
          <w:p>
            <w:pPr>
              <w:spacing w:after="0"/>
              <w:jc w:val="left"/>
            </w:pPr>
            <w:r>
              <w:rPr>
                <w:sz w:val="16"/>
              </w:rPr>
              <w:t>Inland Flooding (primary); also designated: Landslide, Winter Weather</w:t>
            </w:r>
          </w:p>
        </w:tc>
        <w:tc>
          <w:tcPr>
            <w:tcW w:type="dxa" w:w="2108"/>
          </w:tcPr>
          <w:p>
            <w:pPr>
              <w:spacing w:after="0"/>
              <w:jc w:val="right"/>
            </w:pPr>
            <w:r>
              <w:rPr>
                <w:sz w:val="16"/>
              </w:rPr>
              <w:t>$2,987,303.17</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27"/>
          </w:tcPr>
          <w:p>
            <w:pPr>
              <w:spacing w:after="0"/>
              <w:jc w:val="left"/>
            </w:pPr>
            <w:r>
              <w:rPr>
                <w:sz w:val="16"/>
              </w:rPr>
              <w:t>Major disaster</w:t>
            </w:r>
          </w:p>
        </w:tc>
        <w:tc>
          <w:tcPr>
            <w:tcW w:type="dxa" w:w="2911"/>
          </w:tcPr>
          <w:p>
            <w:pPr>
              <w:spacing w:after="0"/>
              <w:jc w:val="left"/>
            </w:pPr>
            <w:r>
              <w:rPr>
                <w:sz w:val="16"/>
              </w:rPr>
              <w:t>Severe Winter Storms, Flooding, and Mudslides</w:t>
            </w:r>
          </w:p>
        </w:tc>
        <w:tc>
          <w:tcPr>
            <w:tcW w:type="dxa" w:w="3167"/>
          </w:tcPr>
          <w:p>
            <w:pPr>
              <w:spacing w:after="0"/>
              <w:jc w:val="left"/>
            </w:pPr>
            <w:r>
              <w:rPr>
                <w:sz w:val="16"/>
              </w:rPr>
              <w:t>Inland Flooding; Landslide; Winter Weather</w:t>
            </w:r>
          </w:p>
        </w:tc>
        <w:tc>
          <w:tcPr>
            <w:tcW w:type="dxa" w:w="2108"/>
          </w:tcPr>
          <w:p>
            <w:pPr>
              <w:spacing w:after="0"/>
              <w:jc w:val="right"/>
            </w:pPr>
            <w:r>
              <w:rPr>
                <w:sz w:val="16"/>
              </w:rPr>
              <w:t>$8,460,512.43</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2015-09-13</w:t>
            </w:r>
          </w:p>
        </w:tc>
        <w:tc>
          <w:tcPr>
            <w:tcW w:type="dxa" w:w="1037"/>
          </w:tcPr>
          <w:p>
            <w:pPr>
              <w:spacing w:after="0"/>
              <w:jc w:val="left"/>
            </w:pPr>
            <w:r>
              <w:rPr>
                <w:sz w:val="16"/>
              </w:rPr>
              <w:t>2015-09-12</w:t>
            </w:r>
          </w:p>
        </w:tc>
        <w:tc>
          <w:tcPr>
            <w:tcW w:type="dxa" w:w="1037"/>
          </w:tcPr>
          <w:p>
            <w:pPr>
              <w:spacing w:after="0"/>
              <w:jc w:val="left"/>
            </w:pPr>
            <w:r>
              <w:rPr>
                <w:sz w:val="16"/>
              </w:rPr>
              <w:t>FM-5112-CA</w:t>
            </w:r>
          </w:p>
        </w:tc>
        <w:tc>
          <w:tcPr>
            <w:tcW w:type="dxa" w:w="1227"/>
          </w:tcPr>
          <w:p>
            <w:pPr>
              <w:spacing w:after="0"/>
              <w:jc w:val="left"/>
            </w:pPr>
            <w:r>
              <w:rPr>
                <w:sz w:val="16"/>
              </w:rPr>
              <w:t>Fire management</w:t>
            </w:r>
          </w:p>
        </w:tc>
        <w:tc>
          <w:tcPr>
            <w:tcW w:type="dxa" w:w="2911"/>
          </w:tcPr>
          <w:p>
            <w:pPr>
              <w:spacing w:after="0"/>
              <w:jc w:val="left"/>
            </w:pPr>
            <w:r>
              <w:rPr>
                <w:sz w:val="16"/>
              </w:rPr>
              <w:t>Valley Fire</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27"/>
          </w:tcPr>
          <w:p>
            <w:pPr>
              <w:spacing w:after="0"/>
              <w:jc w:val="left"/>
            </w:pPr>
            <w:r>
              <w:rPr>
                <w:sz w:val="16"/>
              </w:rPr>
              <w:t>Major disaster</w:t>
            </w:r>
          </w:p>
        </w:tc>
        <w:tc>
          <w:tcPr>
            <w:tcW w:type="dxa" w:w="2911"/>
          </w:tcPr>
          <w:p>
            <w:pPr>
              <w:spacing w:after="0"/>
              <w:jc w:val="left"/>
            </w:pPr>
            <w:r>
              <w:rPr>
                <w:sz w:val="16"/>
              </w:rPr>
              <w:t>Severe Storms, Flooding, Landslides, and Mudslides</w:t>
            </w:r>
          </w:p>
        </w:tc>
        <w:tc>
          <w:tcPr>
            <w:tcW w:type="dxa" w:w="3167"/>
          </w:tcPr>
          <w:p>
            <w:pPr>
              <w:spacing w:after="0"/>
              <w:jc w:val="left"/>
            </w:pPr>
            <w:r>
              <w:rPr>
                <w:sz w:val="16"/>
              </w:rPr>
              <w:t>Inland Flooding; Landslide</w:t>
            </w:r>
          </w:p>
        </w:tc>
        <w:tc>
          <w:tcPr>
            <w:tcW w:type="dxa" w:w="2108"/>
          </w:tcPr>
          <w:p>
            <w:pPr>
              <w:spacing w:after="0"/>
              <w:jc w:val="right"/>
            </w:pPr>
            <w:r>
              <w:rPr>
                <w:sz w:val="16"/>
              </w:rPr>
              <w:t>$2,320,347.08</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27"/>
          </w:tcPr>
          <w:p>
            <w:pPr>
              <w:spacing w:after="0"/>
              <w:jc w:val="left"/>
            </w:pPr>
            <w:r>
              <w:rPr>
                <w:sz w:val="16"/>
              </w:rPr>
              <w:t>Major disaster</w:t>
            </w:r>
          </w:p>
        </w:tc>
        <w:tc>
          <w:tcPr>
            <w:tcW w:type="dxa" w:w="2911"/>
          </w:tcPr>
          <w:p>
            <w:pPr>
              <w:spacing w:after="0"/>
              <w:jc w:val="left"/>
            </w:pPr>
            <w:r>
              <w:rPr>
                <w:sz w:val="16"/>
              </w:rPr>
              <w:t>Severe Storms, Flooding, Mudslides, and Landslides</w:t>
            </w:r>
          </w:p>
        </w:tc>
        <w:tc>
          <w:tcPr>
            <w:tcW w:type="dxa" w:w="3167"/>
          </w:tcPr>
          <w:p>
            <w:pPr>
              <w:spacing w:after="0"/>
              <w:jc w:val="left"/>
            </w:pPr>
            <w:r>
              <w:rPr>
                <w:sz w:val="16"/>
              </w:rPr>
              <w:t>Inland Flooding; Landslide</w:t>
            </w:r>
          </w:p>
        </w:tc>
        <w:tc>
          <w:tcPr>
            <w:tcW w:type="dxa" w:w="2108"/>
          </w:tcPr>
          <w:p>
            <w:pPr>
              <w:spacing w:after="0"/>
              <w:jc w:val="right"/>
            </w:pPr>
            <w:r>
              <w:rPr>
                <w:sz w:val="16"/>
              </w:rPr>
              <w:t>$17,745,235.81</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27"/>
          </w:tcPr>
          <w:p>
            <w:pPr>
              <w:spacing w:after="0"/>
              <w:jc w:val="left"/>
            </w:pPr>
            <w:r>
              <w:rPr>
                <w:sz w:val="16"/>
              </w:rPr>
              <w:t>Emergency</w:t>
            </w:r>
          </w:p>
        </w:tc>
        <w:tc>
          <w:tcPr>
            <w:tcW w:type="dxa" w:w="2911"/>
          </w:tcPr>
          <w:p>
            <w:pPr>
              <w:spacing w:after="0"/>
              <w:jc w:val="left"/>
            </w:pPr>
            <w:r>
              <w:rPr>
                <w:sz w:val="16"/>
              </w:rPr>
              <w:t>Hurricane Katrina Evacuation</w:t>
            </w:r>
          </w:p>
        </w:tc>
        <w:tc>
          <w:tcPr>
            <w:tcW w:type="dxa" w:w="3167"/>
          </w:tcPr>
          <w:p>
            <w:pPr>
              <w:spacing w:after="0"/>
              <w:jc w:val="left"/>
            </w:pPr>
            <w:r>
              <w:rPr>
                <w:sz w:val="16"/>
              </w:rPr>
              <w:t>Hurricane: evacuation support, not a local hazard event; not counted</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FM-2554-CA</w:t>
            </w:r>
          </w:p>
        </w:tc>
        <w:tc>
          <w:tcPr>
            <w:tcW w:type="dxa" w:w="1227"/>
          </w:tcPr>
          <w:p>
            <w:pPr>
              <w:spacing w:after="0"/>
              <w:jc w:val="left"/>
            </w:pPr>
            <w:r>
              <w:rPr>
                <w:sz w:val="16"/>
              </w:rPr>
              <w:t>Fire management</w:t>
            </w:r>
          </w:p>
        </w:tc>
        <w:tc>
          <w:tcPr>
            <w:tcW w:type="dxa" w:w="2911"/>
          </w:tcPr>
          <w:p>
            <w:pPr>
              <w:spacing w:after="0"/>
              <w:jc w:val="left"/>
            </w:pPr>
            <w:r>
              <w:rPr>
                <w:sz w:val="16"/>
              </w:rPr>
              <w:t>Ca-Geysers Fire-09-04-2004</w:t>
            </w:r>
          </w:p>
        </w:tc>
        <w:tc>
          <w:tcPr>
            <w:tcW w:type="dxa" w:w="3167"/>
          </w:tcPr>
          <w:p>
            <w:pPr>
              <w:spacing w:after="0"/>
              <w:jc w:val="left"/>
            </w:pPr>
            <w:r>
              <w:rPr>
                <w:sz w:val="16"/>
              </w:rPr>
              <w:t>Wildfire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27"/>
          </w:tcPr>
          <w:p>
            <w:pPr>
              <w:spacing w:after="0"/>
              <w:jc w:val="left"/>
            </w:pPr>
            <w:r>
              <w:rPr>
                <w:sz w:val="16"/>
              </w:rPr>
              <w:t>Major disaster</w:t>
            </w:r>
          </w:p>
        </w:tc>
        <w:tc>
          <w:tcPr>
            <w:tcW w:type="dxa" w:w="2911"/>
          </w:tcPr>
          <w:p>
            <w:pPr>
              <w:spacing w:after="0"/>
              <w:jc w:val="left"/>
            </w:pPr>
            <w:r>
              <w:rPr>
                <w:sz w:val="16"/>
              </w:rPr>
              <w:t>Severe Winter Storms and Flooding</w:t>
            </w:r>
          </w:p>
        </w:tc>
        <w:tc>
          <w:tcPr>
            <w:tcW w:type="dxa" w:w="3167"/>
          </w:tcPr>
          <w:p>
            <w:pPr>
              <w:spacing w:after="0"/>
              <w:jc w:val="left"/>
            </w:pPr>
            <w:r>
              <w:rPr>
                <w:sz w:val="16"/>
              </w:rPr>
              <w:t>Inland Flooding; Winter Weather</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27"/>
          </w:tcPr>
          <w:p>
            <w:pPr>
              <w:spacing w:after="0"/>
              <w:jc w:val="left"/>
            </w:pPr>
            <w:r>
              <w:rPr>
                <w:sz w:val="16"/>
              </w:rPr>
              <w:t>Major disaster</w:t>
            </w:r>
          </w:p>
        </w:tc>
        <w:tc>
          <w:tcPr>
            <w:tcW w:type="dxa" w:w="2911"/>
          </w:tcPr>
          <w:p>
            <w:pPr>
              <w:spacing w:after="0"/>
              <w:jc w:val="left"/>
            </w:pPr>
            <w:r>
              <w:rPr>
                <w:sz w:val="16"/>
              </w:rPr>
              <w:t>Severe Storms, Flooding, Mud and Landslides</w:t>
            </w:r>
          </w:p>
        </w:tc>
        <w:tc>
          <w:tcPr>
            <w:tcW w:type="dxa" w:w="3167"/>
          </w:tcPr>
          <w:p>
            <w:pPr>
              <w:spacing w:after="0"/>
              <w:jc w:val="left"/>
            </w:pPr>
            <w:r>
              <w:rPr>
                <w:sz w:val="16"/>
              </w:rPr>
              <w:t>Inland Flooding; Landslide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27"/>
          </w:tcPr>
          <w:p>
            <w:pPr>
              <w:spacing w:after="0"/>
              <w:jc w:val="left"/>
            </w:pPr>
            <w:r>
              <w:rPr>
                <w:sz w:val="16"/>
              </w:rPr>
              <w:t>Major disaster</w:t>
            </w:r>
          </w:p>
        </w:tc>
        <w:tc>
          <w:tcPr>
            <w:tcW w:type="dxa" w:w="2911"/>
          </w:tcPr>
          <w:p>
            <w:pPr>
              <w:spacing w:after="0"/>
              <w:jc w:val="left"/>
            </w:pPr>
            <w:r>
              <w:rPr>
                <w:sz w:val="16"/>
              </w:rPr>
              <w:t>Severe Winter Storms, Flooding Landslides, Mud Flow</w:t>
            </w:r>
          </w:p>
        </w:tc>
        <w:tc>
          <w:tcPr>
            <w:tcW w:type="dxa" w:w="3167"/>
          </w:tcPr>
          <w:p>
            <w:pPr>
              <w:spacing w:after="0"/>
              <w:jc w:val="left"/>
            </w:pPr>
            <w:r>
              <w:rPr>
                <w:sz w:val="16"/>
              </w:rPr>
              <w:t>Inland Flooding; Landslide; Winter Weather</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27"/>
          </w:tcPr>
          <w:p>
            <w:pPr>
              <w:spacing w:after="0"/>
              <w:jc w:val="left"/>
            </w:pPr>
            <w:r>
              <w:rPr>
                <w:sz w:val="16"/>
              </w:rPr>
              <w:t>Major disaster</w:t>
            </w:r>
          </w:p>
        </w:tc>
        <w:tc>
          <w:tcPr>
            <w:tcW w:type="dxa" w:w="2911"/>
          </w:tcPr>
          <w:p>
            <w:pPr>
              <w:spacing w:after="0"/>
              <w:jc w:val="left"/>
            </w:pPr>
            <w:r>
              <w:rPr>
                <w:sz w:val="16"/>
              </w:rPr>
              <w:t>Severe Winter Storms, Flooding, Landslides, Mud Flows</w:t>
            </w:r>
          </w:p>
        </w:tc>
        <w:tc>
          <w:tcPr>
            <w:tcW w:type="dxa" w:w="3167"/>
          </w:tcPr>
          <w:p>
            <w:pPr>
              <w:spacing w:after="0"/>
              <w:jc w:val="left"/>
            </w:pPr>
            <w:r>
              <w:rPr>
                <w:sz w:val="16"/>
              </w:rPr>
              <w:t>Inland Flooding; Landslide; Winter Weather</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1994-09-13</w:t>
            </w:r>
          </w:p>
        </w:tc>
        <w:tc>
          <w:tcPr>
            <w:tcW w:type="dxa" w:w="1037"/>
          </w:tcPr>
          <w:p>
            <w:pPr>
              <w:spacing w:after="0"/>
              <w:jc w:val="left"/>
            </w:pPr>
            <w:r>
              <w:rPr>
                <w:sz w:val="16"/>
              </w:rPr>
              <w:t>1994-05-01</w:t>
            </w:r>
          </w:p>
        </w:tc>
        <w:tc>
          <w:tcPr>
            <w:tcW w:type="dxa" w:w="1037"/>
          </w:tcPr>
          <w:p>
            <w:pPr>
              <w:spacing w:after="0"/>
              <w:jc w:val="left"/>
            </w:pPr>
            <w:r>
              <w:rPr>
                <w:sz w:val="16"/>
              </w:rPr>
              <w:t>DR-1038-CA</w:t>
            </w:r>
          </w:p>
        </w:tc>
        <w:tc>
          <w:tcPr>
            <w:tcW w:type="dxa" w:w="1227"/>
          </w:tcPr>
          <w:p>
            <w:pPr>
              <w:spacing w:after="0"/>
              <w:jc w:val="left"/>
            </w:pPr>
            <w:r>
              <w:rPr>
                <w:sz w:val="16"/>
              </w:rPr>
              <w:t>Major disaster</w:t>
            </w:r>
          </w:p>
        </w:tc>
        <w:tc>
          <w:tcPr>
            <w:tcW w:type="dxa" w:w="2911"/>
          </w:tcPr>
          <w:p>
            <w:pPr>
              <w:spacing w:after="0"/>
              <w:jc w:val="left"/>
            </w:pPr>
            <w:r>
              <w:rPr>
                <w:sz w:val="16"/>
              </w:rPr>
              <w:t>The El Nino (the Salmon Industry)</w:t>
            </w:r>
          </w:p>
        </w:tc>
        <w:tc>
          <w:tcPr>
            <w:tcW w:type="dxa" w:w="3167"/>
          </w:tcPr>
          <w:p>
            <w:pPr>
              <w:spacing w:after="0"/>
              <w:jc w:val="left"/>
            </w:pPr>
            <w:r>
              <w:rPr>
                <w:sz w:val="16"/>
              </w:rPr>
              <w:t>Fishing Losses: economic loss, not a physical hazard event; non-natural, not counted</w:t>
            </w:r>
          </w:p>
        </w:tc>
        <w:tc>
          <w:tcPr>
            <w:tcW w:type="dxa" w:w="2108"/>
          </w:tcPr>
          <w:p>
            <w:pPr>
              <w:spacing w:after="0"/>
              <w:jc w:val="right"/>
            </w:pPr>
            <w:r>
              <w:rPr>
                <w:sz w:val="16"/>
              </w:rPr>
              <w:t>PA not declared for this county</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27"/>
          </w:tcPr>
          <w:p>
            <w:pPr>
              <w:spacing w:after="0"/>
              <w:jc w:val="left"/>
            </w:pPr>
            <w:r>
              <w:rPr>
                <w:sz w:val="16"/>
              </w:rPr>
              <w:t>Major disaster</w:t>
            </w:r>
          </w:p>
        </w:tc>
        <w:tc>
          <w:tcPr>
            <w:tcW w:type="dxa" w:w="2911"/>
          </w:tcPr>
          <w:p>
            <w:pPr>
              <w:spacing w:after="0"/>
              <w:jc w:val="left"/>
            </w:pPr>
            <w:r>
              <w:rPr>
                <w:sz w:val="16"/>
              </w:rPr>
              <w:t>Severe Winter Storm, Mud &amp; Land Slides, &amp; Flooding</w:t>
            </w:r>
          </w:p>
        </w:tc>
        <w:tc>
          <w:tcPr>
            <w:tcW w:type="dxa" w:w="3167"/>
          </w:tcPr>
          <w:p>
            <w:pPr>
              <w:spacing w:after="0"/>
              <w:jc w:val="left"/>
            </w:pPr>
            <w:r>
              <w:rPr>
                <w:sz w:val="16"/>
              </w:rPr>
              <w:t>Inland Flooding (primary); also designated: Landslide, Winter Weather</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27"/>
          </w:tcPr>
          <w:p>
            <w:pPr>
              <w:spacing w:after="0"/>
              <w:jc w:val="left"/>
            </w:pPr>
            <w:r>
              <w:rPr>
                <w:sz w:val="16"/>
              </w:rPr>
              <w:t>Major disaster</w:t>
            </w:r>
          </w:p>
        </w:tc>
        <w:tc>
          <w:tcPr>
            <w:tcW w:type="dxa" w:w="2911"/>
          </w:tcPr>
          <w:p>
            <w:pPr>
              <w:spacing w:after="0"/>
              <w:jc w:val="left"/>
            </w:pPr>
            <w:r>
              <w:rPr>
                <w:sz w:val="16"/>
              </w:rPr>
              <w:t>Severe Freeze</w:t>
            </w:r>
          </w:p>
        </w:tc>
        <w:tc>
          <w:tcPr>
            <w:tcW w:type="dxa" w:w="3167"/>
          </w:tcPr>
          <w:p>
            <w:pPr>
              <w:spacing w:after="0"/>
              <w:jc w:val="left"/>
            </w:pPr>
            <w:r>
              <w:rPr>
                <w:sz w:val="16"/>
              </w:rPr>
              <w:t>Cold Wave</w:t>
            </w:r>
          </w:p>
        </w:tc>
        <w:tc>
          <w:tcPr>
            <w:tcW w:type="dxa" w:w="2108"/>
          </w:tcPr>
          <w:p>
            <w:pPr>
              <w:spacing w:after="0"/>
              <w:jc w:val="right"/>
            </w:pPr>
            <w:r>
              <w:rPr>
                <w:sz w:val="16"/>
              </w:rPr>
              <w:t>PA not declared for this county</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27"/>
          </w:tcPr>
          <w:p>
            <w:pPr>
              <w:spacing w:after="0"/>
              <w:jc w:val="left"/>
            </w:pPr>
            <w:r>
              <w:rPr>
                <w:sz w:val="16"/>
              </w:rPr>
              <w:t>Major disaster</w:t>
            </w:r>
          </w:p>
        </w:tc>
        <w:tc>
          <w:tcPr>
            <w:tcW w:type="dxa" w:w="2911"/>
          </w:tcPr>
          <w:p>
            <w:pPr>
              <w:spacing w:after="0"/>
              <w:jc w:val="left"/>
            </w:pPr>
            <w:r>
              <w:rPr>
                <w:sz w:val="16"/>
              </w:rPr>
              <w:t>Severe Storms &amp; Flooding</w:t>
            </w:r>
          </w:p>
        </w:tc>
        <w:tc>
          <w:tcPr>
            <w:tcW w:type="dxa" w:w="3167"/>
          </w:tcPr>
          <w:p>
            <w:pPr>
              <w:spacing w:after="0"/>
              <w:jc w:val="left"/>
            </w:pPr>
            <w:r>
              <w:rPr>
                <w:sz w:val="16"/>
              </w:rPr>
              <w:t>Inland Flooding</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27"/>
          </w:tcPr>
          <w:p>
            <w:pPr>
              <w:spacing w:after="0"/>
              <w:jc w:val="left"/>
            </w:pPr>
            <w:r>
              <w:rPr>
                <w:sz w:val="16"/>
              </w:rPr>
              <w:t>Major disaster</w:t>
            </w:r>
          </w:p>
        </w:tc>
        <w:tc>
          <w:tcPr>
            <w:tcW w:type="dxa" w:w="2911"/>
          </w:tcPr>
          <w:p>
            <w:pPr>
              <w:spacing w:after="0"/>
              <w:jc w:val="left"/>
            </w:pPr>
            <w:r>
              <w:rPr>
                <w:sz w:val="16"/>
              </w:rPr>
              <w:t>Coastal Storms, Floods, Slides &amp; Tornadoes</w:t>
            </w:r>
          </w:p>
        </w:tc>
        <w:tc>
          <w:tcPr>
            <w:tcW w:type="dxa" w:w="3167"/>
          </w:tcPr>
          <w:p>
            <w:pPr>
              <w:spacing w:after="0"/>
              <w:jc w:val="left"/>
            </w:pPr>
            <w:r>
              <w:rPr>
                <w:sz w:val="16"/>
              </w:rPr>
              <w:t>Coastal Flooding; Inland Flooding; Landslide; Tornado</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227"/>
          </w:tcPr>
          <w:p>
            <w:pPr>
              <w:spacing w:after="0"/>
              <w:jc w:val="left"/>
            </w:pPr>
            <w:r>
              <w:rPr>
                <w:sz w:val="16"/>
              </w:rPr>
              <w:t>Major disaster</w:t>
            </w:r>
          </w:p>
        </w:tc>
        <w:tc>
          <w:tcPr>
            <w:tcW w:type="dxa" w:w="2911"/>
          </w:tcPr>
          <w:p>
            <w:pPr>
              <w:spacing w:after="0"/>
              <w:jc w:val="left"/>
            </w:pPr>
            <w:r>
              <w:rPr>
                <w:sz w:val="16"/>
              </w:rPr>
              <w:t>Severe Storms, Flood, Mudslides &amp; High Tide</w:t>
            </w:r>
          </w:p>
        </w:tc>
        <w:tc>
          <w:tcPr>
            <w:tcW w:type="dxa" w:w="3167"/>
          </w:tcPr>
          <w:p>
            <w:pPr>
              <w:spacing w:after="0"/>
              <w:jc w:val="left"/>
            </w:pPr>
            <w:r>
              <w:rPr>
                <w:sz w:val="16"/>
              </w:rPr>
              <w:t>Inland Flooding (primary); also designated: Landslide</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27"/>
          </w:tcPr>
          <w:p>
            <w:pPr>
              <w:spacing w:after="0"/>
              <w:jc w:val="left"/>
            </w:pPr>
            <w:r>
              <w:rPr>
                <w:sz w:val="16"/>
              </w:rPr>
              <w:t>Emergency</w:t>
            </w:r>
          </w:p>
        </w:tc>
        <w:tc>
          <w:tcPr>
            <w:tcW w:type="dxa" w:w="2911"/>
          </w:tcPr>
          <w:p>
            <w:pPr>
              <w:spacing w:after="0"/>
              <w:jc w:val="left"/>
            </w:pPr>
            <w:r>
              <w:rPr>
                <w:sz w:val="16"/>
              </w:rPr>
              <w:t>Drought</w:t>
            </w:r>
          </w:p>
        </w:tc>
        <w:tc>
          <w:tcPr>
            <w:tcW w:type="dxa" w:w="3167"/>
          </w:tcPr>
          <w:p>
            <w:pPr>
              <w:spacing w:after="0"/>
              <w:jc w:val="left"/>
            </w:pPr>
            <w:r>
              <w:rPr>
                <w:sz w:val="16"/>
              </w:rPr>
              <w:t>Drought</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27"/>
          </w:tcPr>
          <w:p>
            <w:pPr>
              <w:spacing w:after="0"/>
              <w:jc w:val="left"/>
            </w:pPr>
            <w:r>
              <w:rPr>
                <w:sz w:val="16"/>
              </w:rPr>
              <w:t>Major disaster</w:t>
            </w:r>
          </w:p>
        </w:tc>
        <w:tc>
          <w:tcPr>
            <w:tcW w:type="dxa" w:w="2911"/>
          </w:tcPr>
          <w:p>
            <w:pPr>
              <w:spacing w:after="0"/>
              <w:jc w:val="left"/>
            </w:pPr>
            <w:r>
              <w:rPr>
                <w:sz w:val="16"/>
              </w:rPr>
              <w:t>Severe Storms &amp; Flooding</w:t>
            </w:r>
          </w:p>
        </w:tc>
        <w:tc>
          <w:tcPr>
            <w:tcW w:type="dxa" w:w="3167"/>
          </w:tcPr>
          <w:p>
            <w:pPr>
              <w:spacing w:after="0"/>
              <w:jc w:val="left"/>
            </w:pPr>
            <w:r>
              <w:rPr>
                <w:sz w:val="16"/>
              </w:rPr>
              <w:t>Inland Flooding</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27"/>
          </w:tcPr>
          <w:p>
            <w:pPr>
              <w:spacing w:after="0"/>
              <w:jc w:val="left"/>
            </w:pPr>
            <w:r>
              <w:rPr>
                <w:sz w:val="16"/>
              </w:rPr>
              <w:t>Major disaster</w:t>
            </w:r>
          </w:p>
        </w:tc>
        <w:tc>
          <w:tcPr>
            <w:tcW w:type="dxa" w:w="2911"/>
          </w:tcPr>
          <w:p>
            <w:pPr>
              <w:spacing w:after="0"/>
              <w:jc w:val="left"/>
            </w:pPr>
            <w:r>
              <w:rPr>
                <w:sz w:val="16"/>
              </w:rPr>
              <w:t>Heavy Rains &amp; Flooding</w:t>
            </w:r>
          </w:p>
        </w:tc>
        <w:tc>
          <w:tcPr>
            <w:tcW w:type="dxa" w:w="3167"/>
          </w:tcPr>
          <w:p>
            <w:pPr>
              <w:spacing w:after="0"/>
              <w:jc w:val="left"/>
            </w:pPr>
            <w:r>
              <w:rPr>
                <w:sz w:val="16"/>
              </w:rPr>
              <w:t>Inland Flooding</w:t>
            </w:r>
          </w:p>
        </w:tc>
        <w:tc>
          <w:tcPr>
            <w:tcW w:type="dxa" w:w="2108"/>
          </w:tcPr>
          <w:p>
            <w:pPr>
              <w:spacing w:after="0"/>
              <w:jc w:val="right"/>
            </w:pPr>
            <w:r>
              <w:rPr>
                <w:sz w:val="16"/>
              </w:rPr>
              <w:t>no Public Assistance recorded</w:t>
            </w:r>
          </w:p>
        </w:tc>
        <w:tc>
          <w:tcPr>
            <w:tcW w:type="dxa" w:w="711"/>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$3,720,976.22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$58,449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8,449"/>
        <w:tblDescription w:val="Hazard Plain table b1d_pa_other"/>
      </w:tblPr>
      <w:tblGrid>
        <w:gridCol w:w="2073"/>
        <w:gridCol w:w="2073"/>
        <w:gridCol w:w="1894"/>
        <w:gridCol w:w="6178"/>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1894"/>
            <w:shd w:val="clear" w:color="auto" w:fill="E8E8E8"/>
          </w:tcPr>
          <w:p>
            <w:pPr>
              <w:spacing w:after="0"/>
              <w:jc w:val="left"/>
            </w:pPr>
            <w:r>
              <w:rPr>
                <w:b/>
                <w:sz w:val="16"/>
              </w:rPr>
              <w:t>Title</w:t>
            </w:r>
          </w:p>
        </w:tc>
        <w:tc>
          <w:tcPr>
            <w:tcW w:type="dxa" w:w="6178"/>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EM-3287-CA</w:t>
            </w:r>
          </w:p>
        </w:tc>
        <w:tc>
          <w:tcPr>
            <w:tcW w:type="dxa" w:w="2073"/>
          </w:tcPr>
          <w:p>
            <w:pPr>
              <w:spacing w:after="0"/>
              <w:jc w:val="left"/>
            </w:pPr>
            <w:r>
              <w:rPr>
                <w:sz w:val="16"/>
              </w:rPr>
              <w:t>2008-06-28</w:t>
            </w:r>
          </w:p>
        </w:tc>
        <w:tc>
          <w:tcPr>
            <w:tcW w:type="dxa" w:w="1894"/>
          </w:tcPr>
          <w:p>
            <w:pPr>
              <w:spacing w:after="0"/>
              <w:jc w:val="left"/>
            </w:pPr>
            <w:r>
              <w:rPr>
                <w:sz w:val="16"/>
              </w:rPr>
              <w:t>Wildfires</w:t>
            </w:r>
          </w:p>
        </w:tc>
        <w:tc>
          <w:tcPr>
            <w:tcW w:type="dxa" w:w="6178"/>
          </w:tcPr>
          <w:p>
            <w:pPr>
              <w:spacing w:after="0"/>
              <w:jc w:val="left"/>
            </w:pPr>
            <w:r>
              <w:rPr>
                <w:sz w:val="16"/>
              </w:rPr>
              <w:t>Forestville Union School District</w:t>
            </w:r>
          </w:p>
        </w:tc>
        <w:tc>
          <w:tcPr>
            <w:tcW w:type="dxa" w:w="1894"/>
          </w:tcPr>
          <w:p>
            <w:pPr>
              <w:spacing w:after="0"/>
              <w:jc w:val="right"/>
            </w:pPr>
            <w:r>
              <w:rPr>
                <w:sz w:val="16"/>
              </w:rPr>
              <w:t>$58,449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300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62</w:t>
            </w:r>
          </w:p>
        </w:tc>
        <w:tc>
          <w:tcPr>
            <w:tcW w:type="dxa" w:w="1692"/>
          </w:tcPr>
          <w:p>
            <w:pPr>
              <w:spacing w:after="0"/>
              <w:jc w:val="right"/>
            </w:pPr>
            <w:r>
              <w:rPr>
                <w:sz w:val="16"/>
              </w:rPr>
              <w:t>17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67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37</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64 High Wind and 122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4"/>
        <w:gridCol w:w="2981"/>
        <w:gridCol w:w="925"/>
        <w:gridCol w:w="3018"/>
        <w:gridCol w:w="707"/>
        <w:gridCol w:w="24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4"/>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18"/>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2026-03-21</w:t>
            </w:r>
          </w:p>
        </w:tc>
        <w:tc>
          <w:tcPr>
            <w:tcW w:type="dxa" w:w="1215"/>
          </w:tcPr>
          <w:p>
            <w:pPr>
              <w:spacing w:after="0"/>
              <w:jc w:val="left"/>
            </w:pPr>
            <w:r>
              <w:rPr>
                <w:sz w:val="16"/>
              </w:rPr>
              <w:t>Strong Wind</w:t>
            </w:r>
          </w:p>
        </w:tc>
        <w:tc>
          <w:tcPr>
            <w:tcW w:type="dxa" w:w="1794"/>
          </w:tcPr>
          <w:p>
            <w:pPr>
              <w:spacing w:after="0"/>
              <w:jc w:val="left"/>
            </w:pPr>
            <w:r>
              <w:rPr>
                <w:sz w:val="16"/>
              </w:rPr>
              <w:t>26 kt (30 mph) estimated gust</w:t>
            </w:r>
          </w:p>
        </w:tc>
        <w:tc>
          <w:tcPr>
            <w:tcW w:type="dxa" w:w="2981"/>
          </w:tcPr>
          <w:p>
            <w:pPr>
              <w:spacing w:after="0"/>
              <w:jc w:val="left"/>
            </w:pPr>
            <w:r>
              <w:rPr>
                <w:sz w:val="16"/>
              </w:rPr>
              <w:t>$0 property; $0 crops (zone total, 2026 dollars)</w:t>
            </w:r>
          </w:p>
        </w:tc>
        <w:tc>
          <w:tcPr>
            <w:tcW w:type="dxa" w:w="925"/>
          </w:tcPr>
          <w:p>
            <w:pPr>
              <w:spacing w:after="0"/>
              <w:jc w:val="right"/>
            </w:pPr>
            <w:r>
              <w:rPr>
                <w:sz w:val="16"/>
              </w:rPr>
              <w:t>1, 1</w:t>
            </w:r>
          </w:p>
        </w:tc>
        <w:tc>
          <w:tcPr>
            <w:tcW w:type="dxa" w:w="3018"/>
          </w:tcPr>
          <w:p>
            <w:pPr>
              <w:spacing w:after="0"/>
              <w:jc w:val="left"/>
            </w:pPr>
            <w:r>
              <w:rPr>
                <w:sz w:val="16"/>
              </w:rPr>
              <w:t>NWS zone CAZ505 (COASTAL NORTH BAY INCLUDING POINT REYES NATIONAL SEASHORE), zone-level</w:t>
            </w:r>
          </w:p>
        </w:tc>
        <w:tc>
          <w:tcPr>
            <w:tcW w:type="dxa" w:w="707"/>
          </w:tcPr>
          <w:p>
            <w:pPr>
              <w:spacing w:after="0"/>
              <w:jc w:val="left"/>
            </w:pPr>
            <w:r>
              <w:rPr>
                <w:sz w:val="16"/>
              </w:rPr>
              <w:t>within last 5 years</w:t>
            </w:r>
          </w:p>
        </w:tc>
        <w:tc>
          <w:tcPr>
            <w:tcW w:type="dxa" w:w="2435"/>
          </w:tcPr>
          <w:p>
            <w:pPr>
              <w:spacing w:after="0"/>
              <w:jc w:val="left"/>
            </w:pPr>
            <w:r>
              <w:rPr>
                <w:sz w:val="16"/>
              </w:rPr>
              <w:t>deaths or injuries recorded</w:t>
            </w:r>
          </w:p>
        </w:tc>
      </w:tr>
      <w:tr>
        <w:trPr>
          <w:cantSplit/>
        </w:trPr>
        <w:tc>
          <w:tcPr>
            <w:tcW w:type="dxa" w:w="1037"/>
          </w:tcPr>
          <w:p>
            <w:pPr>
              <w:spacing w:after="0"/>
              <w:jc w:val="left"/>
            </w:pPr>
            <w:r>
              <w:rPr>
                <w:sz w:val="16"/>
              </w:rPr>
              <w:t>2024-10-02</w:t>
            </w:r>
          </w:p>
        </w:tc>
        <w:tc>
          <w:tcPr>
            <w:tcW w:type="dxa" w:w="1215"/>
          </w:tcPr>
          <w:p>
            <w:pPr>
              <w:spacing w:after="0"/>
              <w:jc w:val="left"/>
            </w:pPr>
            <w:r>
              <w:rPr>
                <w:sz w:val="16"/>
              </w:rPr>
              <w:t>Heat</w:t>
            </w:r>
          </w:p>
        </w:tc>
        <w:tc>
          <w:tcPr>
            <w:tcW w:type="dxa" w:w="1794"/>
          </w:tcPr>
          <w:p>
            <w:pPr>
              <w:spacing w:after="0"/>
              <w:jc w:val="left"/>
            </w:pPr>
          </w:p>
        </w:tc>
        <w:tc>
          <w:tcPr>
            <w:tcW w:type="dxa" w:w="2981"/>
          </w:tcPr>
          <w:p>
            <w:pPr>
              <w:spacing w:after="0"/>
              <w:jc w:val="left"/>
            </w:pPr>
            <w:r>
              <w:rPr>
                <w:sz w:val="16"/>
              </w:rPr>
              <w:t>$0 property; $0 crops (zone total, 2024 dollars)</w:t>
            </w:r>
          </w:p>
        </w:tc>
        <w:tc>
          <w:tcPr>
            <w:tcW w:type="dxa" w:w="925"/>
          </w:tcPr>
          <w:p>
            <w:pPr>
              <w:spacing w:after="0"/>
              <w:jc w:val="right"/>
            </w:pPr>
            <w:r>
              <w:rPr>
                <w:sz w:val="16"/>
              </w:rPr>
              <w:t>0, 19</w:t>
            </w:r>
          </w:p>
        </w:tc>
        <w:tc>
          <w:tcPr>
            <w:tcW w:type="dxa" w:w="3018"/>
          </w:tcPr>
          <w:p>
            <w:pPr>
              <w:spacing w:after="0"/>
              <w:jc w:val="left"/>
            </w:pPr>
            <w:r>
              <w:rPr>
                <w:sz w:val="16"/>
              </w:rPr>
              <w:t>NWS zone CAZ506 (NORTH BAY INTERIOR VALLEYS), zone-level</w:t>
            </w:r>
          </w:p>
        </w:tc>
        <w:tc>
          <w:tcPr>
            <w:tcW w:type="dxa" w:w="707"/>
          </w:tcPr>
          <w:p>
            <w:pPr>
              <w:spacing w:after="0"/>
              <w:jc w:val="left"/>
            </w:pPr>
            <w:r>
              <w:rPr>
                <w:sz w:val="16"/>
              </w:rPr>
              <w:t>within last 5 years</w:t>
            </w:r>
          </w:p>
        </w:tc>
        <w:tc>
          <w:tcPr>
            <w:tcW w:type="dxa" w:w="2435"/>
          </w:tcPr>
          <w:p>
            <w:pPr>
              <w:spacing w:after="0"/>
              <w:jc w:val="left"/>
            </w:pPr>
            <w:r>
              <w:rPr>
                <w:sz w:val="16"/>
              </w:rPr>
              <w:t>B1-c worst recorded: Excessive Heat, Heat</w:t>
            </w:r>
          </w:p>
        </w:tc>
      </w:tr>
      <w:tr>
        <w:trPr>
          <w:cantSplit/>
        </w:trPr>
        <w:tc>
          <w:tcPr>
            <w:tcW w:type="dxa" w:w="1037"/>
          </w:tcPr>
          <w:p>
            <w:pPr>
              <w:spacing w:after="0"/>
              <w:jc w:val="left"/>
            </w:pPr>
            <w:r>
              <w:rPr>
                <w:sz w:val="16"/>
              </w:rPr>
              <w:t>2020-08-17</w:t>
            </w:r>
          </w:p>
        </w:tc>
        <w:tc>
          <w:tcPr>
            <w:tcW w:type="dxa" w:w="1215"/>
          </w:tcPr>
          <w:p>
            <w:pPr>
              <w:spacing w:after="0"/>
              <w:jc w:val="left"/>
            </w:pPr>
            <w:r>
              <w:rPr>
                <w:sz w:val="16"/>
              </w:rPr>
              <w:t>Wildfire</w:t>
            </w:r>
          </w:p>
        </w:tc>
        <w:tc>
          <w:tcPr>
            <w:tcW w:type="dxa" w:w="1794"/>
          </w:tcPr>
          <w:p>
            <w:pPr>
              <w:spacing w:after="0"/>
              <w:jc w:val="left"/>
            </w:pPr>
          </w:p>
        </w:tc>
        <w:tc>
          <w:tcPr>
            <w:tcW w:type="dxa" w:w="2981"/>
          </w:tcPr>
          <w:p>
            <w:pPr>
              <w:spacing w:after="0"/>
              <w:jc w:val="left"/>
            </w:pPr>
            <w:r>
              <w:rPr>
                <w:sz w:val="16"/>
              </w:rPr>
              <w:t>damage not reported</w:t>
            </w:r>
          </w:p>
        </w:tc>
        <w:tc>
          <w:tcPr>
            <w:tcW w:type="dxa" w:w="925"/>
          </w:tcPr>
          <w:p>
            <w:pPr>
              <w:spacing w:after="0"/>
              <w:jc w:val="right"/>
            </w:pPr>
            <w:r>
              <w:rPr>
                <w:sz w:val="16"/>
              </w:rPr>
              <w:t>3, 5</w:t>
            </w:r>
          </w:p>
        </w:tc>
        <w:tc>
          <w:tcPr>
            <w:tcW w:type="dxa" w:w="3018"/>
          </w:tcPr>
          <w:p>
            <w:pPr>
              <w:spacing w:after="0"/>
              <w:jc w:val="left"/>
            </w:pPr>
            <w:r>
              <w:rPr>
                <w:sz w:val="16"/>
              </w:rPr>
              <w:t>NWS zone CAZ507 (NORTH BAY MOUNTAINS), zone-level</w:t>
            </w:r>
          </w:p>
        </w:tc>
        <w:tc>
          <w:tcPr>
            <w:tcW w:type="dxa" w:w="707"/>
          </w:tcPr>
          <w:p>
            <w:pPr>
              <w:spacing w:after="0"/>
              <w:jc w:val="left"/>
            </w:pPr>
          </w:p>
        </w:tc>
        <w:tc>
          <w:tcPr>
            <w:tcW w:type="dxa" w:w="2435"/>
          </w:tcPr>
          <w:p>
            <w:pPr>
              <w:spacing w:after="0"/>
              <w:jc w:val="left"/>
            </w:pPr>
            <w:r>
              <w:rPr>
                <w:sz w:val="16"/>
              </w:rPr>
              <w:t>deaths or injuries recorded</w:t>
            </w:r>
          </w:p>
        </w:tc>
      </w:tr>
      <w:tr>
        <w:trPr>
          <w:cantSplit/>
        </w:trPr>
        <w:tc>
          <w:tcPr>
            <w:tcW w:type="dxa" w:w="1037"/>
          </w:tcPr>
          <w:p>
            <w:pPr>
              <w:spacing w:after="0"/>
              <w:jc w:val="left"/>
            </w:pPr>
            <w:r>
              <w:rPr>
                <w:sz w:val="16"/>
              </w:rPr>
              <w:t>2020-08-16</w:t>
            </w:r>
          </w:p>
        </w:tc>
        <w:tc>
          <w:tcPr>
            <w:tcW w:type="dxa" w:w="1215"/>
          </w:tcPr>
          <w:p>
            <w:pPr>
              <w:spacing w:after="0"/>
              <w:jc w:val="left"/>
            </w:pPr>
            <w:r>
              <w:rPr>
                <w:sz w:val="16"/>
              </w:rPr>
              <w:t>Thunderstorm Wind</w:t>
            </w:r>
          </w:p>
        </w:tc>
        <w:tc>
          <w:tcPr>
            <w:tcW w:type="dxa" w:w="1794"/>
          </w:tcPr>
          <w:p>
            <w:pPr>
              <w:spacing w:after="0"/>
              <w:jc w:val="left"/>
            </w:pPr>
            <w:r>
              <w:rPr>
                <w:sz w:val="16"/>
              </w:rPr>
              <w:t>60 kt (69 mph) measured gust</w:t>
            </w:r>
          </w:p>
        </w:tc>
        <w:tc>
          <w:tcPr>
            <w:tcW w:type="dxa" w:w="2981"/>
          </w:tcPr>
          <w:p>
            <w:pPr>
              <w:spacing w:after="0"/>
              <w:jc w:val="left"/>
            </w:pPr>
            <w:r>
              <w:rPr>
                <w:sz w:val="16"/>
              </w:rPr>
              <w:t>$0 property; $0 crops (2020 dollars)</w:t>
            </w:r>
          </w:p>
        </w:tc>
        <w:tc>
          <w:tcPr>
            <w:tcW w:type="dxa" w:w="925"/>
          </w:tcPr>
          <w:p>
            <w:pPr>
              <w:spacing w:after="0"/>
              <w:jc w:val="right"/>
            </w:pPr>
            <w:r>
              <w:rPr>
                <w:sz w:val="16"/>
              </w:rPr>
              <w:t>0, 0</w:t>
            </w:r>
          </w:p>
        </w:tc>
        <w:tc>
          <w:tcPr>
            <w:tcW w:type="dxa" w:w="3018"/>
          </w:tcPr>
          <w:p>
            <w:pPr>
              <w:spacing w:after="0"/>
              <w:jc w:val="left"/>
            </w:pPr>
            <w:r>
              <w:rPr>
                <w:sz w:val="16"/>
              </w:rPr>
              <w:t>JIMTOWN</w:t>
            </w:r>
          </w:p>
        </w:tc>
        <w:tc>
          <w:tcPr>
            <w:tcW w:type="dxa" w:w="707"/>
          </w:tcPr>
          <w:p>
            <w:pPr>
              <w:spacing w:after="0"/>
              <w:jc w:val="left"/>
            </w:pPr>
          </w:p>
        </w:tc>
        <w:tc>
          <w:tcPr>
            <w:tcW w:type="dxa" w:w="2435"/>
          </w:tcPr>
          <w:p>
            <w:pPr>
              <w:spacing w:after="0"/>
              <w:jc w:val="left"/>
            </w:pPr>
            <w:r>
              <w:rPr>
                <w:sz w:val="16"/>
              </w:rPr>
              <w:t>B1-c worst recorded: Thunderstorm Wind</w:t>
            </w:r>
          </w:p>
        </w:tc>
      </w:tr>
      <w:tr>
        <w:trPr>
          <w:cantSplit/>
        </w:trPr>
        <w:tc>
          <w:tcPr>
            <w:tcW w:type="dxa" w:w="1037"/>
          </w:tcPr>
          <w:p>
            <w:pPr>
              <w:spacing w:after="0"/>
              <w:jc w:val="left"/>
            </w:pPr>
            <w:r>
              <w:rPr>
                <w:sz w:val="16"/>
              </w:rPr>
              <w:t>2019-10-27</w:t>
            </w:r>
          </w:p>
        </w:tc>
        <w:tc>
          <w:tcPr>
            <w:tcW w:type="dxa" w:w="1215"/>
          </w:tcPr>
          <w:p>
            <w:pPr>
              <w:spacing w:after="0"/>
              <w:jc w:val="left"/>
            </w:pPr>
            <w:r>
              <w:rPr>
                <w:sz w:val="16"/>
              </w:rPr>
              <w:t>High Wind</w:t>
            </w:r>
          </w:p>
        </w:tc>
        <w:tc>
          <w:tcPr>
            <w:tcW w:type="dxa" w:w="1794"/>
          </w:tcPr>
          <w:p>
            <w:pPr>
              <w:spacing w:after="0"/>
              <w:jc w:val="left"/>
            </w:pPr>
            <w:r>
              <w:rPr>
                <w:sz w:val="16"/>
              </w:rPr>
              <w:t>89 kt (102 mph) measured gust</w:t>
            </w:r>
          </w:p>
        </w:tc>
        <w:tc>
          <w:tcPr>
            <w:tcW w:type="dxa" w:w="2981"/>
          </w:tcPr>
          <w:p>
            <w:pPr>
              <w:spacing w:after="0"/>
              <w:jc w:val="left"/>
            </w:pPr>
            <w:r>
              <w:rPr>
                <w:sz w:val="16"/>
              </w:rPr>
              <w:t>$0 property; $0 crops (zone total, 2019 dollars)</w:t>
            </w:r>
          </w:p>
        </w:tc>
        <w:tc>
          <w:tcPr>
            <w:tcW w:type="dxa" w:w="925"/>
          </w:tcPr>
          <w:p>
            <w:pPr>
              <w:spacing w:after="0"/>
              <w:jc w:val="right"/>
            </w:pPr>
            <w:r>
              <w:rPr>
                <w:sz w:val="16"/>
              </w:rPr>
              <w:t>0, 0</w:t>
            </w:r>
          </w:p>
        </w:tc>
        <w:tc>
          <w:tcPr>
            <w:tcW w:type="dxa" w:w="3018"/>
          </w:tcPr>
          <w:p>
            <w:pPr>
              <w:spacing w:after="0"/>
              <w:jc w:val="left"/>
            </w:pPr>
            <w:r>
              <w:rPr>
                <w:sz w:val="16"/>
              </w:rPr>
              <w:t>NWS zone CAZ507 (NORTH BAY MOUNTAINS), zone-level</w:t>
            </w:r>
          </w:p>
        </w:tc>
        <w:tc>
          <w:tcPr>
            <w:tcW w:type="dxa" w:w="707"/>
          </w:tcPr>
          <w:p>
            <w:pPr>
              <w:spacing w:after="0"/>
              <w:jc w:val="left"/>
            </w:pPr>
          </w:p>
        </w:tc>
        <w:tc>
          <w:tcPr>
            <w:tcW w:type="dxa" w:w="2435"/>
          </w:tcPr>
          <w:p>
            <w:pPr>
              <w:spacing w:after="0"/>
              <w:jc w:val="left"/>
            </w:pPr>
            <w:r>
              <w:rPr>
                <w:sz w:val="16"/>
              </w:rPr>
              <w:t>B1-c worst recorded: High Wind and Strong Wind</w:t>
            </w:r>
          </w:p>
        </w:tc>
      </w:tr>
      <w:tr>
        <w:trPr>
          <w:cantSplit/>
        </w:trPr>
        <w:tc>
          <w:tcPr>
            <w:tcW w:type="dxa" w:w="1037"/>
          </w:tcPr>
          <w:p>
            <w:pPr>
              <w:spacing w:after="0"/>
              <w:jc w:val="left"/>
            </w:pPr>
            <w:r>
              <w:rPr>
                <w:sz w:val="16"/>
              </w:rPr>
              <w:t>2013-05-01</w:t>
            </w:r>
          </w:p>
        </w:tc>
        <w:tc>
          <w:tcPr>
            <w:tcW w:type="dxa" w:w="1215"/>
          </w:tcPr>
          <w:p>
            <w:pPr>
              <w:spacing w:after="0"/>
              <w:jc w:val="left"/>
            </w:pPr>
            <w:r>
              <w:rPr>
                <w:sz w:val="16"/>
              </w:rPr>
              <w:t>Wildfire</w:t>
            </w:r>
          </w:p>
        </w:tc>
        <w:tc>
          <w:tcPr>
            <w:tcW w:type="dxa" w:w="1794"/>
          </w:tcPr>
          <w:p>
            <w:pPr>
              <w:spacing w:after="0"/>
              <w:jc w:val="left"/>
            </w:pPr>
          </w:p>
        </w:tc>
        <w:tc>
          <w:tcPr>
            <w:tcW w:type="dxa" w:w="2981"/>
          </w:tcPr>
          <w:p>
            <w:pPr>
              <w:spacing w:after="0"/>
              <w:jc w:val="left"/>
            </w:pPr>
            <w:r>
              <w:rPr>
                <w:sz w:val="16"/>
              </w:rPr>
              <w:t>$500,000 property; $0 crops (zone total, 2013 dollars)</w:t>
            </w:r>
          </w:p>
        </w:tc>
        <w:tc>
          <w:tcPr>
            <w:tcW w:type="dxa" w:w="925"/>
          </w:tcPr>
          <w:p>
            <w:pPr>
              <w:spacing w:after="0"/>
              <w:jc w:val="right"/>
            </w:pPr>
            <w:r>
              <w:rPr>
                <w:sz w:val="16"/>
              </w:rPr>
              <w:t>0, 0</w:t>
            </w:r>
          </w:p>
        </w:tc>
        <w:tc>
          <w:tcPr>
            <w:tcW w:type="dxa" w:w="3018"/>
          </w:tcPr>
          <w:p>
            <w:pPr>
              <w:spacing w:after="0"/>
              <w:jc w:val="left"/>
            </w:pPr>
            <w:r>
              <w:rPr>
                <w:sz w:val="16"/>
              </w:rPr>
              <w:t>NWS zone CAZ507 (NORTH BAY MOUNTAINS), zone-level</w:t>
            </w:r>
          </w:p>
        </w:tc>
        <w:tc>
          <w:tcPr>
            <w:tcW w:type="dxa" w:w="707"/>
          </w:tcPr>
          <w:p>
            <w:pPr>
              <w:spacing w:after="0"/>
              <w:jc w:val="left"/>
            </w:pPr>
          </w:p>
        </w:tc>
        <w:tc>
          <w:tcPr>
            <w:tcW w:type="dxa" w:w="2435"/>
          </w:tcPr>
          <w:p>
            <w:pPr>
              <w:spacing w:after="0"/>
              <w:jc w:val="left"/>
            </w:pPr>
            <w:r>
              <w:rPr>
                <w:sz w:val="16"/>
              </w:rPr>
              <w:t>B1-c worst recorded: Wildfire</w:t>
            </w:r>
          </w:p>
        </w:tc>
      </w:tr>
      <w:tr>
        <w:trPr>
          <w:cantSplit/>
        </w:trPr>
        <w:tc>
          <w:tcPr>
            <w:tcW w:type="dxa" w:w="1037"/>
          </w:tcPr>
          <w:p>
            <w:pPr>
              <w:spacing w:after="0"/>
              <w:jc w:val="left"/>
            </w:pPr>
            <w:r>
              <w:rPr>
                <w:sz w:val="16"/>
              </w:rPr>
              <w:t>2006-04-01</w:t>
            </w:r>
          </w:p>
        </w:tc>
        <w:tc>
          <w:tcPr>
            <w:tcW w:type="dxa" w:w="1215"/>
          </w:tcPr>
          <w:p>
            <w:pPr>
              <w:spacing w:after="0"/>
              <w:jc w:val="left"/>
            </w:pPr>
            <w:r>
              <w:rPr>
                <w:sz w:val="16"/>
              </w:rPr>
              <w:t>Debris Flow</w:t>
            </w:r>
          </w:p>
        </w:tc>
        <w:tc>
          <w:tcPr>
            <w:tcW w:type="dxa" w:w="1794"/>
          </w:tcPr>
          <w:p>
            <w:pPr>
              <w:spacing w:after="0"/>
              <w:jc w:val="left"/>
            </w:pPr>
          </w:p>
        </w:tc>
        <w:tc>
          <w:tcPr>
            <w:tcW w:type="dxa" w:w="2981"/>
          </w:tcPr>
          <w:p>
            <w:pPr>
              <w:spacing w:after="0"/>
              <w:jc w:val="left"/>
            </w:pPr>
            <w:r>
              <w:rPr>
                <w:sz w:val="16"/>
              </w:rPr>
              <w:t>$14,400,000 property; $20,000,000 crops (zone total, 2006 dollars)</w:t>
            </w:r>
          </w:p>
        </w:tc>
        <w:tc>
          <w:tcPr>
            <w:tcW w:type="dxa" w:w="925"/>
          </w:tcPr>
          <w:p>
            <w:pPr>
              <w:spacing w:after="0"/>
              <w:jc w:val="right"/>
            </w:pPr>
            <w:r>
              <w:rPr>
                <w:sz w:val="16"/>
              </w:rPr>
              <w:t>1, 0</w:t>
            </w:r>
          </w:p>
        </w:tc>
        <w:tc>
          <w:tcPr>
            <w:tcW w:type="dxa" w:w="3018"/>
          </w:tcPr>
          <w:p>
            <w:pPr>
              <w:spacing w:after="0"/>
              <w:jc w:val="left"/>
            </w:pPr>
            <w:r>
              <w:rPr>
                <w:sz w:val="16"/>
              </w:rPr>
              <w:t>NWS zone CAZ506 (NORTH BAY INTERIOR VALLEYS), zone-level</w:t>
            </w:r>
          </w:p>
        </w:tc>
        <w:tc>
          <w:tcPr>
            <w:tcW w:type="dxa" w:w="707"/>
          </w:tcPr>
          <w:p>
            <w:pPr>
              <w:spacing w:after="0"/>
              <w:jc w:val="left"/>
            </w:pPr>
          </w:p>
        </w:tc>
        <w:tc>
          <w:tcPr>
            <w:tcW w:type="dxa" w:w="2435"/>
          </w:tcPr>
          <w:p>
            <w:pPr>
              <w:spacing w:after="0"/>
              <w:jc w:val="left"/>
            </w:pPr>
            <w:r>
              <w:rPr>
                <w:sz w:val="16"/>
              </w:rPr>
              <w:t>B1-c worst recorded: Debris Flow</w:t>
            </w:r>
          </w:p>
        </w:tc>
      </w:tr>
      <w:tr>
        <w:trPr>
          <w:cantSplit/>
        </w:trPr>
        <w:tc>
          <w:tcPr>
            <w:tcW w:type="dxa" w:w="1037"/>
          </w:tcPr>
          <w:p>
            <w:pPr>
              <w:spacing w:after="0"/>
              <w:jc w:val="left"/>
            </w:pPr>
            <w:r>
              <w:rPr>
                <w:sz w:val="16"/>
              </w:rPr>
              <w:t>2006-03-11</w:t>
            </w:r>
          </w:p>
        </w:tc>
        <w:tc>
          <w:tcPr>
            <w:tcW w:type="dxa" w:w="1215"/>
          </w:tcPr>
          <w:p>
            <w:pPr>
              <w:spacing w:after="0"/>
              <w:jc w:val="left"/>
            </w:pPr>
            <w:r>
              <w:rPr>
                <w:sz w:val="16"/>
              </w:rPr>
              <w:t>Winter Weather</w:t>
            </w:r>
          </w:p>
        </w:tc>
        <w:tc>
          <w:tcPr>
            <w:tcW w:type="dxa" w:w="1794"/>
          </w:tcPr>
          <w:p>
            <w:pPr>
              <w:spacing w:after="0"/>
              <w:jc w:val="left"/>
            </w:pPr>
          </w:p>
        </w:tc>
        <w:tc>
          <w:tcPr>
            <w:tcW w:type="dxa" w:w="2981"/>
          </w:tcPr>
          <w:p>
            <w:pPr>
              <w:spacing w:after="0"/>
              <w:jc w:val="left"/>
            </w:pPr>
            <w:r>
              <w:rPr>
                <w:sz w:val="16"/>
              </w:rPr>
              <w:t>damage not reported</w:t>
            </w:r>
          </w:p>
        </w:tc>
        <w:tc>
          <w:tcPr>
            <w:tcW w:type="dxa" w:w="925"/>
          </w:tcPr>
          <w:p>
            <w:pPr>
              <w:spacing w:after="0"/>
              <w:jc w:val="right"/>
            </w:pPr>
            <w:r>
              <w:rPr>
                <w:sz w:val="16"/>
              </w:rPr>
              <w:t>2, 15</w:t>
            </w:r>
          </w:p>
        </w:tc>
        <w:tc>
          <w:tcPr>
            <w:tcW w:type="dxa" w:w="3018"/>
          </w:tcPr>
          <w:p>
            <w:pPr>
              <w:spacing w:after="0"/>
              <w:jc w:val="left"/>
            </w:pPr>
            <w:r>
              <w:rPr>
                <w:sz w:val="16"/>
              </w:rPr>
              <w:t>NWS zone CAZ505 (COASTAL NORTH BAY INCLUDING POINT REYES NATIONAL SEASHORE), zone-level</w:t>
            </w:r>
          </w:p>
        </w:tc>
        <w:tc>
          <w:tcPr>
            <w:tcW w:type="dxa" w:w="707"/>
          </w:tcPr>
          <w:p>
            <w:pPr>
              <w:spacing w:after="0"/>
              <w:jc w:val="left"/>
            </w:pPr>
          </w:p>
        </w:tc>
        <w:tc>
          <w:tcPr>
            <w:tcW w:type="dxa" w:w="2435"/>
          </w:tcPr>
          <w:p>
            <w:pPr>
              <w:spacing w:after="0"/>
              <w:jc w:val="left"/>
            </w:pPr>
            <w:r>
              <w:rPr>
                <w:sz w:val="16"/>
              </w:rPr>
              <w:t>deaths or injuries recorded</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794"/>
          </w:tcPr>
          <w:p>
            <w:pPr>
              <w:spacing w:after="0"/>
              <w:jc w:val="left"/>
            </w:pPr>
          </w:p>
        </w:tc>
        <w:tc>
          <w:tcPr>
            <w:tcW w:type="dxa" w:w="2981"/>
          </w:tcPr>
          <w:p>
            <w:pPr>
              <w:spacing w:after="0"/>
              <w:jc w:val="left"/>
            </w:pPr>
            <w:r>
              <w:rPr>
                <w:sz w:val="16"/>
              </w:rPr>
              <w:t>$104,000,000 property; $3,000,000 crops (2006 dollars)</w:t>
            </w:r>
          </w:p>
        </w:tc>
        <w:tc>
          <w:tcPr>
            <w:tcW w:type="dxa" w:w="925"/>
          </w:tcPr>
          <w:p>
            <w:pPr>
              <w:spacing w:after="0"/>
              <w:jc w:val="right"/>
            </w:pPr>
            <w:r>
              <w:rPr>
                <w:sz w:val="16"/>
              </w:rPr>
              <w:t>0, 0</w:t>
            </w:r>
          </w:p>
        </w:tc>
        <w:tc>
          <w:tcPr>
            <w:tcW w:type="dxa" w:w="3018"/>
          </w:tcPr>
          <w:p>
            <w:pPr>
              <w:spacing w:after="0"/>
              <w:jc w:val="left"/>
            </w:pPr>
            <w:r>
              <w:rPr>
                <w:sz w:val="16"/>
              </w:rPr>
              <w:t>COUNTYWIDE</w:t>
            </w:r>
          </w:p>
        </w:tc>
        <w:tc>
          <w:tcPr>
            <w:tcW w:type="dxa" w:w="707"/>
          </w:tcPr>
          <w:p>
            <w:pPr>
              <w:spacing w:after="0"/>
              <w:jc w:val="left"/>
            </w:pPr>
          </w:p>
        </w:tc>
        <w:tc>
          <w:tcPr>
            <w:tcW w:type="dxa" w:w="24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2005-12-31</w:t>
            </w:r>
          </w:p>
        </w:tc>
        <w:tc>
          <w:tcPr>
            <w:tcW w:type="dxa" w:w="1215"/>
          </w:tcPr>
          <w:p>
            <w:pPr>
              <w:spacing w:after="0"/>
              <w:jc w:val="left"/>
            </w:pPr>
            <w:r>
              <w:rPr>
                <w:sz w:val="16"/>
              </w:rPr>
              <w:t>Coastal Flood</w:t>
            </w:r>
          </w:p>
        </w:tc>
        <w:tc>
          <w:tcPr>
            <w:tcW w:type="dxa" w:w="1794"/>
          </w:tcPr>
          <w:p>
            <w:pPr>
              <w:spacing w:after="0"/>
              <w:jc w:val="left"/>
            </w:pPr>
          </w:p>
        </w:tc>
        <w:tc>
          <w:tcPr>
            <w:tcW w:type="dxa" w:w="2981"/>
          </w:tcPr>
          <w:p>
            <w:pPr>
              <w:spacing w:after="0"/>
              <w:jc w:val="left"/>
            </w:pPr>
            <w:r>
              <w:rPr>
                <w:sz w:val="16"/>
              </w:rPr>
              <w:t>$340,000 property; crops not reported (zone total, 2005 dollars)</w:t>
            </w:r>
          </w:p>
        </w:tc>
        <w:tc>
          <w:tcPr>
            <w:tcW w:type="dxa" w:w="925"/>
          </w:tcPr>
          <w:p>
            <w:pPr>
              <w:spacing w:after="0"/>
              <w:jc w:val="right"/>
            </w:pPr>
            <w:r>
              <w:rPr>
                <w:sz w:val="16"/>
              </w:rPr>
              <w:t>0, 0</w:t>
            </w:r>
          </w:p>
        </w:tc>
        <w:tc>
          <w:tcPr>
            <w:tcW w:type="dxa" w:w="3018"/>
          </w:tcPr>
          <w:p>
            <w:pPr>
              <w:spacing w:after="0"/>
              <w:jc w:val="left"/>
            </w:pPr>
            <w:r>
              <w:rPr>
                <w:sz w:val="16"/>
              </w:rPr>
              <w:t>NWS zone CAZ505 (COASTAL NORTH BAY INCLUDING POINT REYES NATIONAL SEASHORE), zone-level</w:t>
            </w:r>
          </w:p>
        </w:tc>
        <w:tc>
          <w:tcPr>
            <w:tcW w:type="dxa" w:w="707"/>
          </w:tcPr>
          <w:p>
            <w:pPr>
              <w:spacing w:after="0"/>
              <w:jc w:val="left"/>
            </w:pPr>
          </w:p>
        </w:tc>
        <w:tc>
          <w:tcPr>
            <w:tcW w:type="dxa" w:w="2435"/>
          </w:tcPr>
          <w:p>
            <w:pPr>
              <w:spacing w:after="0"/>
              <w:jc w:val="left"/>
            </w:pPr>
            <w:r>
              <w:rPr>
                <w:sz w:val="16"/>
              </w:rPr>
              <w:t>B1-c worst recorded: Coastal Flood, Storm Surge/Tide</w:t>
            </w:r>
          </w:p>
        </w:tc>
      </w:tr>
      <w:tr>
        <w:trPr>
          <w:cantSplit/>
        </w:trPr>
        <w:tc>
          <w:tcPr>
            <w:tcW w:type="dxa" w:w="1037"/>
          </w:tcPr>
          <w:p>
            <w:pPr>
              <w:spacing w:after="0"/>
              <w:jc w:val="left"/>
            </w:pPr>
            <w:r>
              <w:rPr>
                <w:sz w:val="16"/>
              </w:rPr>
              <w:t>2001-01-25</w:t>
            </w:r>
          </w:p>
        </w:tc>
        <w:tc>
          <w:tcPr>
            <w:tcW w:type="dxa" w:w="1215"/>
          </w:tcPr>
          <w:p>
            <w:pPr>
              <w:spacing w:after="0"/>
              <w:jc w:val="left"/>
            </w:pPr>
            <w:r>
              <w:rPr>
                <w:sz w:val="16"/>
              </w:rPr>
              <w:t>Lightning</w:t>
            </w:r>
          </w:p>
        </w:tc>
        <w:tc>
          <w:tcPr>
            <w:tcW w:type="dxa" w:w="1794"/>
          </w:tcPr>
          <w:p>
            <w:pPr>
              <w:spacing w:after="0"/>
              <w:jc w:val="left"/>
            </w:pPr>
          </w:p>
        </w:tc>
        <w:tc>
          <w:tcPr>
            <w:tcW w:type="dxa" w:w="2981"/>
          </w:tcPr>
          <w:p>
            <w:pPr>
              <w:spacing w:after="0"/>
              <w:jc w:val="left"/>
            </w:pPr>
            <w:r>
              <w:rPr>
                <w:sz w:val="16"/>
              </w:rPr>
              <w:t>$1,000,000 property; crops not reported (2001 dollars)</w:t>
            </w:r>
          </w:p>
        </w:tc>
        <w:tc>
          <w:tcPr>
            <w:tcW w:type="dxa" w:w="925"/>
          </w:tcPr>
          <w:p>
            <w:pPr>
              <w:spacing w:after="0"/>
              <w:jc w:val="right"/>
            </w:pPr>
            <w:r>
              <w:rPr>
                <w:sz w:val="16"/>
              </w:rPr>
              <w:t>0, 1</w:t>
            </w:r>
          </w:p>
        </w:tc>
        <w:tc>
          <w:tcPr>
            <w:tcW w:type="dxa" w:w="3018"/>
          </w:tcPr>
          <w:p>
            <w:pPr>
              <w:spacing w:after="0"/>
              <w:jc w:val="left"/>
            </w:pPr>
            <w:r>
              <w:rPr>
                <w:sz w:val="16"/>
              </w:rPr>
              <w:t>CENTRAL PORTION</w:t>
            </w:r>
          </w:p>
        </w:tc>
        <w:tc>
          <w:tcPr>
            <w:tcW w:type="dxa" w:w="707"/>
          </w:tcPr>
          <w:p>
            <w:pPr>
              <w:spacing w:after="0"/>
              <w:jc w:val="left"/>
            </w:pPr>
          </w:p>
        </w:tc>
        <w:tc>
          <w:tcPr>
            <w:tcW w:type="dxa" w:w="2435"/>
          </w:tcPr>
          <w:p>
            <w:pPr>
              <w:spacing w:after="0"/>
              <w:jc w:val="left"/>
            </w:pPr>
            <w:r>
              <w:rPr>
                <w:sz w:val="16"/>
              </w:rPr>
              <w:t>B1-c worst recorded: Lightning</w:t>
            </w:r>
          </w:p>
        </w:tc>
      </w:tr>
      <w:tr>
        <w:trPr>
          <w:cantSplit/>
        </w:trPr>
        <w:tc>
          <w:tcPr>
            <w:tcW w:type="dxa" w:w="1037"/>
          </w:tcPr>
          <w:p>
            <w:pPr>
              <w:spacing w:after="0"/>
              <w:jc w:val="left"/>
            </w:pPr>
            <w:r>
              <w:rPr>
                <w:sz w:val="16"/>
              </w:rPr>
              <w:t>1958-06-01</w:t>
            </w:r>
          </w:p>
        </w:tc>
        <w:tc>
          <w:tcPr>
            <w:tcW w:type="dxa" w:w="1215"/>
          </w:tcPr>
          <w:p>
            <w:pPr>
              <w:spacing w:after="0"/>
              <w:jc w:val="left"/>
            </w:pPr>
            <w:r>
              <w:rPr>
                <w:sz w:val="16"/>
              </w:rPr>
              <w:t>Tornado</w:t>
            </w:r>
          </w:p>
        </w:tc>
        <w:tc>
          <w:tcPr>
            <w:tcW w:type="dxa" w:w="1794"/>
          </w:tcPr>
          <w:p>
            <w:pPr>
              <w:spacing w:after="0"/>
              <w:jc w:val="left"/>
            </w:pPr>
            <w:r>
              <w:rPr>
                <w:sz w:val="16"/>
              </w:rPr>
              <w:t>F2, 15 mi path length (whole path, pre-1996), 50 yd wide</w:t>
            </w:r>
          </w:p>
        </w:tc>
        <w:tc>
          <w:tcPr>
            <w:tcW w:type="dxa" w:w="2981"/>
          </w:tcPr>
          <w:p>
            <w:pPr>
              <w:spacing w:after="0"/>
              <w:jc w:val="left"/>
            </w:pPr>
            <w:r>
              <w:rPr>
                <w:sz w:val="16"/>
              </w:rPr>
              <w:t>$25,000 property; crops not recorded (1958 dollars)</w:t>
            </w:r>
          </w:p>
        </w:tc>
        <w:tc>
          <w:tcPr>
            <w:tcW w:type="dxa" w:w="925"/>
          </w:tcPr>
          <w:p>
            <w:pPr>
              <w:spacing w:after="0"/>
              <w:jc w:val="right"/>
            </w:pPr>
            <w:r>
              <w:rPr>
                <w:sz w:val="16"/>
              </w:rPr>
              <w:t>0, 0</w:t>
            </w:r>
          </w:p>
        </w:tc>
        <w:tc>
          <w:tcPr>
            <w:tcW w:type="dxa" w:w="3018"/>
          </w:tcPr>
          <w:p>
            <w:pPr>
              <w:spacing w:after="0"/>
              <w:jc w:val="left"/>
            </w:pPr>
            <w:r>
              <w:rPr>
                <w:sz w:val="16"/>
              </w:rPr>
              <w:t>location not recorded</w:t>
            </w:r>
          </w:p>
        </w:tc>
        <w:tc>
          <w:tcPr>
            <w:tcW w:type="dxa" w:w="707"/>
          </w:tcPr>
          <w:p>
            <w:pPr>
              <w:spacing w:after="0"/>
              <w:jc w:val="left"/>
            </w:pPr>
          </w:p>
        </w:tc>
        <w:tc>
          <w:tcPr>
            <w:tcW w:type="dxa" w:w="24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81"/>
        <w:gridCol w:w="1037"/>
        <w:gridCol w:w="1989"/>
        <w:gridCol w:w="1526"/>
        <w:gridCol w:w="1592"/>
        <w:gridCol w:w="1037"/>
        <w:gridCol w:w="160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9"/>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0.01</w:t>
            </w:r>
          </w:p>
        </w:tc>
        <w:tc>
          <w:tcPr>
            <w:tcW w:type="dxa" w:w="1463"/>
          </w:tcPr>
          <w:p>
            <w:pPr>
              <w:spacing w:after="0"/>
              <w:jc w:val="left"/>
            </w:pPr>
            <w:r>
              <w:rPr>
                <w:sz w:val="16"/>
              </w:rPr>
              <w:t>events per year</w:t>
            </w:r>
          </w:p>
        </w:tc>
        <w:tc>
          <w:tcPr>
            <w:tcW w:type="dxa" w:w="1581"/>
          </w:tcPr>
          <w:p>
            <w:pPr>
              <w:spacing w:after="0"/>
              <w:jc w:val="left"/>
            </w:pPr>
            <w:r>
              <w:rPr>
                <w:sz w:val="16"/>
              </w:rPr>
              <w:t>about 1 in 100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0</w:t>
            </w:r>
          </w:p>
        </w:tc>
        <w:tc>
          <w:tcPr>
            <w:tcW w:type="dxa" w:w="1592"/>
          </w:tcPr>
          <w:p>
            <w:pPr>
              <w:spacing w:after="0"/>
              <w:jc w:val="left"/>
            </w:pPr>
            <w:r>
              <w:rPr>
                <w:sz w:val="16"/>
              </w:rPr>
              <w:t>1994 to 2023 (30 years)</w:t>
            </w:r>
          </w:p>
        </w:tc>
        <w:tc>
          <w:tcPr>
            <w:tcW w:type="dxa" w:w="1037"/>
          </w:tcPr>
          <w:p>
            <w:pPr>
              <w:spacing w:after="0"/>
              <w:jc w:val="left"/>
            </w:pPr>
            <w:r>
              <w:rPr>
                <w:sz w:val="16"/>
              </w:rPr>
              <w:t>see B1-f</w:t>
            </w:r>
          </w:p>
        </w:tc>
        <w:tc>
          <w:tcPr>
            <w:tcW w:type="dxa" w:w="16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1"/>
          </w:tcPr>
          <w:p>
            <w:pPr>
              <w:spacing w:after="0"/>
              <w:jc w:val="right"/>
            </w:pPr>
            <w:r>
              <w:rPr>
                <w:sz w:val="16"/>
              </w:rPr>
              <w:t>3.42</w:t>
            </w:r>
          </w:p>
        </w:tc>
        <w:tc>
          <w:tcPr>
            <w:tcW w:type="dxa" w:w="1463"/>
          </w:tcPr>
          <w:p>
            <w:pPr>
              <w:spacing w:after="0"/>
              <w:jc w:val="left"/>
            </w:pPr>
            <w:r>
              <w:rPr>
                <w:sz w:val="16"/>
              </w:rPr>
              <w:t>events per year at a location (modeled)</w:t>
            </w:r>
          </w:p>
        </w:tc>
        <w:tc>
          <w:tcPr>
            <w:tcW w:type="dxa" w:w="1581"/>
          </w:tcPr>
          <w:p>
            <w:pPr>
              <w:spacing w:after="0"/>
              <w:jc w:val="left"/>
            </w:pPr>
            <w:r>
              <w:rPr>
                <w:sz w:val="16"/>
              </w:rPr>
              <w:t>about 3.4 per year at a given location in the county</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w:t>
            </w:r>
          </w:p>
        </w:tc>
        <w:tc>
          <w:tcPr>
            <w:tcW w:type="dxa" w:w="1463"/>
          </w:tcPr>
          <w:p>
            <w:pPr>
              <w:spacing w:after="0"/>
              <w:jc w:val="left"/>
            </w:pPr>
            <w:r>
              <w:rPr>
                <w:sz w:val="16"/>
              </w:rPr>
              <w:t>event-days per year</w:t>
            </w:r>
          </w:p>
        </w:tc>
        <w:tc>
          <w:tcPr>
            <w:tcW w:type="dxa" w:w="1581"/>
          </w:tcPr>
          <w:p>
            <w:pPr>
              <w:spacing w:after="0"/>
              <w:jc w:val="left"/>
            </w:pPr>
            <w:r>
              <w:rPr>
                <w:sz w:val="16"/>
              </w:rPr>
              <w:t>none modeled</w:t>
            </w:r>
          </w:p>
        </w:tc>
        <w:tc>
          <w:tcPr>
            <w:tcW w:type="dxa" w:w="1037"/>
          </w:tcPr>
          <w:p>
            <w:pPr>
              <w:spacing w:after="0"/>
              <w:jc w:val="left"/>
            </w:pPr>
            <w:r>
              <w:rPr>
                <w:sz w:val="16"/>
              </w:rPr>
              <w:t>Possible</w:t>
            </w:r>
          </w:p>
        </w:tc>
        <w:tc>
          <w:tcPr>
            <w:tcW w:type="dxa" w:w="1989"/>
          </w:tcPr>
          <w:p>
            <w:pPr>
              <w:spacing w:after="0"/>
              <w:jc w:val="left"/>
            </w:pPr>
            <w:r>
              <w:rPr>
                <w:sz w:val="16"/>
              </w:rPr>
              <w:t>Storm Events event-days in 2 of 30 years, 1996 to 2025 (6.67%)</w:t>
            </w:r>
          </w:p>
        </w:tc>
        <w:tc>
          <w:tcPr>
            <w:tcW w:type="dxa" w:w="1526"/>
          </w:tcPr>
          <w:p>
            <w:pPr>
              <w:spacing w:after="0"/>
              <w:jc w:val="right"/>
            </w:pPr>
            <w:r>
              <w:rPr>
                <w:sz w:val="16"/>
              </w:rPr>
              <w:t>0</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r>
              <w:rPr>
                <w:sz w:val="16"/>
              </w:rPr>
              <w:t>NRI models no cold wave event-days here (2005-11-12 to 2024-11-12, 19 years); Storm Events has a record in 2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51"/>
          </w:tcPr>
          <w:p>
            <w:pPr>
              <w:spacing w:after="0"/>
              <w:jc w:val="right"/>
            </w:pPr>
            <w:r>
              <w:rPr>
                <w:sz w:val="16"/>
              </w:rPr>
              <w:t>33.5</w:t>
            </w:r>
          </w:p>
        </w:tc>
        <w:tc>
          <w:tcPr>
            <w:tcW w:type="dxa" w:w="1463"/>
          </w:tcPr>
          <w:p>
            <w:pPr>
              <w:spacing w:after="0"/>
              <w:jc w:val="left"/>
            </w:pPr>
            <w:r>
              <w:rPr>
                <w:sz w:val="16"/>
              </w:rPr>
              <w:t>event-days per year</w:t>
            </w:r>
          </w:p>
        </w:tc>
        <w:tc>
          <w:tcPr>
            <w:tcW w:type="dxa" w:w="1581"/>
          </w:tcPr>
          <w:p>
            <w:pPr>
              <w:spacing w:after="0"/>
              <w:jc w:val="left"/>
            </w:pPr>
            <w:r>
              <w:rPr>
                <w:sz w:val="16"/>
              </w:rPr>
              <w:t>about 33.5 days per year</w:t>
            </w:r>
          </w:p>
        </w:tc>
        <w:tc>
          <w:tcPr>
            <w:tcW w:type="dxa" w:w="1037"/>
          </w:tcPr>
          <w:p>
            <w:pPr>
              <w:spacing w:after="0"/>
              <w:jc w:val="left"/>
            </w:pPr>
          </w:p>
        </w:tc>
        <w:tc>
          <w:tcPr>
            <w:tcW w:type="dxa" w:w="1989"/>
          </w:tcPr>
          <w:p>
            <w:pPr>
              <w:spacing w:after="0"/>
              <w:jc w:val="left"/>
            </w:pPr>
            <w:r>
              <w:rPr>
                <w:sz w:val="16"/>
              </w:rPr>
              <w:t>Storm Events event-days in 0 of 30 years, 1996 to 2025 (0%)</w:t>
            </w:r>
          </w:p>
        </w:tc>
        <w:tc>
          <w:tcPr>
            <w:tcW w:type="dxa" w:w="1526"/>
          </w:tcPr>
          <w:p>
            <w:pPr>
              <w:spacing w:after="0"/>
              <w:jc w:val="right"/>
            </w:pPr>
            <w:r>
              <w:rPr>
                <w:sz w:val="16"/>
              </w:rPr>
              <w:t>1,610</w:t>
            </w:r>
          </w:p>
        </w:tc>
        <w:tc>
          <w:tcPr>
            <w:tcW w:type="dxa" w:w="15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0.117</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11.7%</w:t>
            </w:r>
          </w:p>
        </w:tc>
        <w:tc>
          <w:tcPr>
            <w:tcW w:type="dxa" w:w="1037"/>
          </w:tcPr>
          <w:p>
            <w:pPr>
              <w:spacing w:after="0"/>
              <w:jc w:val="left"/>
            </w:pPr>
          </w:p>
        </w:tc>
        <w:tc>
          <w:tcPr>
            <w:tcW w:type="dxa" w:w="1989"/>
          </w:tcPr>
          <w:p>
            <w:pPr>
              <w:spacing w:after="0"/>
              <w:jc w:val="left"/>
            </w:pP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0.0175</w:t>
            </w:r>
          </w:p>
        </w:tc>
        <w:tc>
          <w:tcPr>
            <w:tcW w:type="dxa" w:w="1463"/>
          </w:tcPr>
          <w:p>
            <w:pPr>
              <w:spacing w:after="0"/>
              <w:jc w:val="left"/>
            </w:pPr>
            <w:r>
              <w:rPr>
                <w:sz w:val="16"/>
              </w:rPr>
              <w:t>events per year</w:t>
            </w:r>
          </w:p>
        </w:tc>
        <w:tc>
          <w:tcPr>
            <w:tcW w:type="dxa" w:w="1581"/>
          </w:tcPr>
          <w:p>
            <w:pPr>
              <w:spacing w:after="0"/>
              <w:jc w:val="left"/>
            </w:pPr>
            <w:r>
              <w:rPr>
                <w:sz w:val="16"/>
              </w:rPr>
              <w:t>about 1 in 57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0.7 (modeled)</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7</w:t>
            </w:r>
          </w:p>
        </w:tc>
        <w:tc>
          <w:tcPr>
            <w:tcW w:type="dxa" w:w="1463"/>
          </w:tcPr>
          <w:p>
            <w:pPr>
              <w:spacing w:after="0"/>
              <w:jc w:val="left"/>
            </w:pPr>
            <w:r>
              <w:rPr>
                <w:sz w:val="16"/>
              </w:rPr>
              <w:t>event-days per year</w:t>
            </w:r>
          </w:p>
        </w:tc>
        <w:tc>
          <w:tcPr>
            <w:tcW w:type="dxa" w:w="1581"/>
          </w:tcPr>
          <w:p>
            <w:pPr>
              <w:spacing w:after="0"/>
              <w:jc w:val="left"/>
            </w:pPr>
            <w:r>
              <w:rPr>
                <w:sz w:val="16"/>
              </w:rPr>
              <w:t>about 7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8 of 30 years, 1996 to 2025 (26.7%)</w:t>
            </w:r>
          </w:p>
        </w:tc>
        <w:tc>
          <w:tcPr>
            <w:tcW w:type="dxa" w:w="1526"/>
          </w:tcPr>
          <w:p>
            <w:pPr>
              <w:spacing w:after="0"/>
              <w:jc w:val="right"/>
            </w:pPr>
            <w:r>
              <w:rPr>
                <w:sz w:val="16"/>
              </w:rPr>
              <w:t>85.9</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463"/>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p>
        </w:tc>
        <w:tc>
          <w:tcPr>
            <w:tcW w:type="dxa" w:w="1463"/>
          </w:tcPr>
          <w:p>
            <w:pPr>
              <w:spacing w:after="0"/>
              <w:jc w:val="left"/>
            </w:pPr>
            <w:r>
              <w:rPr>
                <w:sz w:val="16"/>
              </w:rPr>
              <w:t>event-days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1946-12-31 to 2014-02-12 (67 years)</w:t>
            </w:r>
          </w:p>
        </w:tc>
        <w:tc>
          <w:tcPr>
            <w:tcW w:type="dxa" w:w="1037"/>
          </w:tcPr>
          <w:p>
            <w:pPr>
              <w:spacing w:after="0"/>
              <w:jc w:val="left"/>
            </w:pPr>
            <w:r>
              <w:rPr>
                <w:sz w:val="16"/>
              </w:rPr>
              <w:t>countywide</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2.54</w:t>
            </w:r>
          </w:p>
        </w:tc>
        <w:tc>
          <w:tcPr>
            <w:tcW w:type="dxa" w:w="1463"/>
          </w:tcPr>
          <w:p>
            <w:pPr>
              <w:spacing w:after="0"/>
              <w:jc w:val="left"/>
            </w:pPr>
            <w:r>
              <w:rPr>
                <w:sz w:val="16"/>
              </w:rPr>
              <w:t>event-days per year</w:t>
            </w:r>
          </w:p>
        </w:tc>
        <w:tc>
          <w:tcPr>
            <w:tcW w:type="dxa" w:w="1581"/>
          </w:tcPr>
          <w:p>
            <w:pPr>
              <w:spacing w:after="0"/>
              <w:jc w:val="left"/>
            </w:pPr>
            <w:r>
              <w:rPr>
                <w:sz w:val="16"/>
              </w:rPr>
              <w:t>about 2.54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22 of 30 years, 1996 to 2025 (73.3%)</w:t>
            </w:r>
          </w:p>
        </w:tc>
        <w:tc>
          <w:tcPr>
            <w:tcW w:type="dxa" w:w="1526"/>
          </w:tcPr>
          <w:p>
            <w:pPr>
              <w:spacing w:after="0"/>
              <w:jc w:val="right"/>
            </w:pPr>
            <w:r>
              <w:rPr>
                <w:sz w:val="16"/>
              </w:rPr>
              <w:t>71</w:t>
            </w:r>
          </w:p>
        </w:tc>
        <w:tc>
          <w:tcPr>
            <w:tcW w:type="dxa" w:w="1592"/>
          </w:tcPr>
          <w:p>
            <w:pPr>
              <w:spacing w:after="0"/>
              <w:jc w:val="left"/>
            </w:pPr>
            <w:r>
              <w:rPr>
                <w:sz w:val="16"/>
              </w:rPr>
              <w:t>1996 to 2023 (28 years)</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67.4</w:t>
            </w:r>
          </w:p>
        </w:tc>
        <w:tc>
          <w:tcPr>
            <w:tcW w:type="dxa" w:w="1463"/>
          </w:tcPr>
          <w:p>
            <w:pPr>
              <w:spacing w:after="0"/>
              <w:jc w:val="left"/>
            </w:pPr>
            <w:r>
              <w:rPr>
                <w:sz w:val="16"/>
              </w:rPr>
              <w:t>events per year (modeled)</w:t>
            </w:r>
          </w:p>
        </w:tc>
        <w:tc>
          <w:tcPr>
            <w:tcW w:type="dxa" w:w="1581"/>
          </w:tcPr>
          <w:p>
            <w:pPr>
              <w:spacing w:after="0"/>
              <w:jc w:val="left"/>
            </w:pPr>
            <w:r>
              <w:rPr>
                <w:sz w:val="16"/>
              </w:rPr>
              <w:t>about 67.4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3.73</w:t>
            </w:r>
          </w:p>
        </w:tc>
        <w:tc>
          <w:tcPr>
            <w:tcW w:type="dxa" w:w="1463"/>
          </w:tcPr>
          <w:p>
            <w:pPr>
              <w:spacing w:after="0"/>
              <w:jc w:val="left"/>
            </w:pPr>
            <w:r>
              <w:rPr>
                <w:sz w:val="16"/>
              </w:rPr>
              <w:t>days per year with a strike</w:t>
            </w:r>
          </w:p>
        </w:tc>
        <w:tc>
          <w:tcPr>
            <w:tcW w:type="dxa" w:w="1581"/>
          </w:tcPr>
          <w:p>
            <w:pPr>
              <w:spacing w:after="0"/>
              <w:jc w:val="left"/>
            </w:pPr>
            <w:r>
              <w:rPr>
                <w:sz w:val="16"/>
              </w:rPr>
              <w:t>about 3.73 days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1995 to 2023 (29 years; CONUS)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0.0175</w:t>
            </w:r>
          </w:p>
        </w:tc>
        <w:tc>
          <w:tcPr>
            <w:tcW w:type="dxa" w:w="1463"/>
          </w:tcPr>
          <w:p>
            <w:pPr>
              <w:spacing w:after="0"/>
              <w:jc w:val="left"/>
            </w:pPr>
            <w:r>
              <w:rPr>
                <w:sz w:val="16"/>
              </w:rPr>
              <w:t>events per year</w:t>
            </w:r>
          </w:p>
        </w:tc>
        <w:tc>
          <w:tcPr>
            <w:tcW w:type="dxa" w:w="1581"/>
          </w:tcPr>
          <w:p>
            <w:pPr>
              <w:spacing w:after="0"/>
              <w:jc w:val="left"/>
            </w:pPr>
            <w:r>
              <w:rPr>
                <w:sz w:val="16"/>
              </w:rPr>
              <w:t>about 1 in 57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1</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0.0815</w:t>
            </w:r>
          </w:p>
        </w:tc>
        <w:tc>
          <w:tcPr>
            <w:tcW w:type="dxa" w:w="1463"/>
          </w:tcPr>
          <w:p>
            <w:pPr>
              <w:spacing w:after="0"/>
              <w:jc w:val="left"/>
            </w:pPr>
            <w:r>
              <w:rPr>
                <w:sz w:val="16"/>
              </w:rPr>
              <w:t>events per year</w:t>
            </w:r>
          </w:p>
        </w:tc>
        <w:tc>
          <w:tcPr>
            <w:tcW w:type="dxa" w:w="1581"/>
          </w:tcPr>
          <w:p>
            <w:pPr>
              <w:spacing w:after="0"/>
              <w:jc w:val="left"/>
            </w:pPr>
            <w:r>
              <w:rPr>
                <w:sz w:val="16"/>
              </w:rPr>
              <w:t>about 1 in 12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1950 to 2023 (EF2+); 1986 to 2023 (EF0-1)</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r>
              <w:rPr>
                <w:sz w:val="16"/>
              </w:rPr>
              <w:t>0.342</w:t>
            </w:r>
          </w:p>
        </w:tc>
        <w:tc>
          <w:tcPr>
            <w:tcW w:type="dxa" w:w="1463"/>
          </w:tcPr>
          <w:p>
            <w:pPr>
              <w:spacing w:after="0"/>
              <w:jc w:val="left"/>
            </w:pPr>
            <w:r>
              <w:rPr>
                <w:sz w:val="16"/>
              </w:rPr>
              <w:t>annual probability at the most exposed location (used in place of a county value)</w:t>
            </w:r>
          </w:p>
        </w:tc>
        <w:tc>
          <w:tcPr>
            <w:tcW w:type="dxa" w:w="1581"/>
          </w:tcPr>
          <w:p>
            <w:pPr>
              <w:spacing w:after="0"/>
              <w:jc w:val="left"/>
            </w:pPr>
            <w:r>
              <w:rPr>
                <w:sz w:val="16"/>
              </w:rPr>
              <w:t>chance at the county's most exposed location in a year: 34.2%</w:t>
            </w:r>
          </w:p>
        </w:tc>
        <w:tc>
          <w:tcPr>
            <w:tcW w:type="dxa" w:w="1037"/>
          </w:tcPr>
          <w:p>
            <w:pPr>
              <w:spacing w:after="0"/>
              <w:jc w:val="left"/>
            </w:pPr>
          </w:p>
        </w:tc>
        <w:tc>
          <w:tcPr>
            <w:tcW w:type="dxa" w:w="1989"/>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1"/>
          </w:tcPr>
          <w:p>
            <w:pPr>
              <w:spacing w:after="0"/>
              <w:jc w:val="right"/>
            </w:pPr>
            <w:r>
              <w:rPr>
                <w:sz w:val="16"/>
              </w:rPr>
              <w:t>0.0001</w:t>
            </w:r>
          </w:p>
        </w:tc>
        <w:tc>
          <w:tcPr>
            <w:tcW w:type="dxa" w:w="1463"/>
          </w:tcPr>
          <w:p>
            <w:pPr>
              <w:spacing w:after="0"/>
              <w:jc w:val="left"/>
            </w:pPr>
            <w:r>
              <w:rPr>
                <w:sz w:val="16"/>
              </w:rPr>
              <w:t>annual probability</w:t>
            </w:r>
          </w:p>
        </w:tc>
        <w:tc>
          <w:tcPr>
            <w:tcW w:type="dxa" w:w="1581"/>
          </w:tcPr>
          <w:p>
            <w:pPr>
              <w:spacing w:after="0"/>
              <w:jc w:val="left"/>
            </w:pPr>
            <w:r>
              <w:rPr>
                <w:sz w:val="16"/>
              </w:rPr>
              <w:t>about 1 in 10,000 years</w:t>
            </w:r>
          </w:p>
        </w:tc>
        <w:tc>
          <w:tcPr>
            <w:tcW w:type="dxa" w:w="1037"/>
          </w:tcPr>
          <w:p>
            <w:pPr>
              <w:spacing w:after="0"/>
              <w:jc w:val="left"/>
            </w:pPr>
            <w:r>
              <w:rPr>
                <w:sz w:val="16"/>
              </w:rPr>
              <w:t>Unlikely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0.00387</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0.387%</w:t>
            </w:r>
          </w:p>
        </w:tc>
        <w:tc>
          <w:tcPr>
            <w:tcW w:type="dxa" w:w="1037"/>
          </w:tcPr>
          <w:p>
            <w:pPr>
              <w:spacing w:after="0"/>
              <w:jc w:val="left"/>
            </w:pPr>
            <w:r>
              <w:rPr>
                <w:sz w:val="16"/>
              </w:rPr>
              <w:t>Likely</w:t>
            </w:r>
          </w:p>
        </w:tc>
        <w:tc>
          <w:tcPr>
            <w:tcW w:type="dxa" w:w="1989"/>
          </w:tcPr>
          <w:p>
            <w:pPr>
              <w:spacing w:after="0"/>
              <w:jc w:val="left"/>
            </w:pPr>
            <w:r>
              <w:rPr>
                <w:sz w:val="16"/>
              </w:rPr>
              <w:t>Storm Events records in 8 of 30 years, 1996 to 2025 (26.7%)</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0.738</w:t>
            </w:r>
          </w:p>
        </w:tc>
        <w:tc>
          <w:tcPr>
            <w:tcW w:type="dxa" w:w="1463"/>
          </w:tcPr>
          <w:p>
            <w:pPr>
              <w:spacing w:after="0"/>
              <w:jc w:val="left"/>
            </w:pPr>
            <w:r>
              <w:rPr>
                <w:sz w:val="16"/>
              </w:rPr>
              <w:t>event-days per year</w:t>
            </w:r>
          </w:p>
        </w:tc>
        <w:tc>
          <w:tcPr>
            <w:tcW w:type="dxa" w:w="1581"/>
          </w:tcPr>
          <w:p>
            <w:pPr>
              <w:spacing w:after="0"/>
              <w:jc w:val="left"/>
            </w:pPr>
            <w:r>
              <w:rPr>
                <w:sz w:val="16"/>
              </w:rPr>
              <w:t>about 0.738 days per year</w:t>
            </w:r>
          </w:p>
        </w:tc>
        <w:tc>
          <w:tcPr>
            <w:tcW w:type="dxa" w:w="1037"/>
          </w:tcPr>
          <w:p>
            <w:pPr>
              <w:spacing w:after="0"/>
              <w:jc w:val="left"/>
            </w:pPr>
            <w:r>
              <w:rPr>
                <w:sz w:val="16"/>
              </w:rPr>
              <w:t>Possible</w:t>
            </w:r>
          </w:p>
        </w:tc>
        <w:tc>
          <w:tcPr>
            <w:tcW w:type="dxa" w:w="1989"/>
          </w:tcPr>
          <w:p>
            <w:pPr>
              <w:spacing w:after="0"/>
              <w:jc w:val="left"/>
            </w:pPr>
            <w:r>
              <w:rPr>
                <w:sz w:val="16"/>
              </w:rPr>
              <w:t>Storm Events event-days in 2 of 30 years, 1996 to 2025 (6.67%)</w:t>
            </w:r>
          </w:p>
        </w:tc>
        <w:tc>
          <w:tcPr>
            <w:tcW w:type="dxa" w:w="1526"/>
          </w:tcPr>
          <w:p>
            <w:pPr>
              <w:spacing w:after="0"/>
              <w:jc w:val="right"/>
            </w:pPr>
            <w:r>
              <w:rPr>
                <w:sz w:val="16"/>
              </w:rPr>
              <w:t>12.6</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Avalanche</w:t>
            </w:r>
          </w:p>
        </w:tc>
        <w:tc>
          <w:tcPr>
            <w:tcW w:type="dxa" w:w="2435"/>
          </w:tcPr>
          <w:p>
            <w:pPr>
              <w:spacing w:after="0"/>
              <w:jc w:val="right"/>
            </w:pPr>
            <w:r>
              <w:rPr>
                <w:sz w:val="16"/>
              </w:rPr>
              <w:t>8 of 121</w:t>
            </w:r>
          </w:p>
        </w:tc>
        <w:tc>
          <w:tcPr>
            <w:tcW w:type="dxa" w:w="1522"/>
          </w:tcPr>
          <w:p>
            <w:pPr>
              <w:spacing w:after="0"/>
              <w:jc w:val="right"/>
            </w:pPr>
            <w:r>
              <w:rPr>
                <w:sz w:val="16"/>
              </w:rPr>
              <w:t>3.9</w:t>
            </w:r>
          </w:p>
        </w:tc>
        <w:tc>
          <w:tcPr>
            <w:tcW w:type="dxa" w:w="1596"/>
          </w:tcPr>
          <w:p>
            <w:pPr>
              <w:spacing w:after="0"/>
              <w:jc w:val="right"/>
            </w:pPr>
            <w:r>
              <w:rPr>
                <w:sz w:val="16"/>
              </w:rPr>
              <w:t>4.6</w:t>
            </w:r>
          </w:p>
        </w:tc>
        <w:tc>
          <w:tcPr>
            <w:tcW w:type="dxa" w:w="1522"/>
          </w:tcPr>
          <w:p>
            <w:pPr>
              <w:spacing w:after="0"/>
              <w:jc w:val="right"/>
            </w:pPr>
            <w:r>
              <w:rPr>
                <w:sz w:val="16"/>
              </w:rPr>
              <w:t>5.2</w:t>
            </w:r>
          </w:p>
        </w:tc>
        <w:tc>
          <w:tcPr>
            <w:tcW w:type="dxa" w:w="4602"/>
          </w:tcPr>
          <w:p>
            <w:pPr>
              <w:spacing w:after="0"/>
              <w:jc w:val="left"/>
            </w:pPr>
            <w:r>
              <w:rPr>
                <w:sz w:val="16"/>
              </w:rPr>
              <w:t>Very Low 8, Not Applicable 113</w:t>
            </w:r>
          </w:p>
        </w:tc>
      </w:tr>
      <w:tr>
        <w:trPr>
          <w:cantSplit/>
        </w:trPr>
        <w:tc>
          <w:tcPr>
            <w:tcW w:type="dxa" w:w="2435"/>
          </w:tcPr>
          <w:p>
            <w:pPr>
              <w:spacing w:after="0"/>
              <w:jc w:val="left"/>
            </w:pPr>
            <w:r>
              <w:rPr>
                <w:sz w:val="16"/>
              </w:rPr>
              <w:t>Coastal Flooding</w:t>
            </w:r>
          </w:p>
        </w:tc>
        <w:tc>
          <w:tcPr>
            <w:tcW w:type="dxa" w:w="2435"/>
          </w:tcPr>
          <w:p>
            <w:pPr>
              <w:spacing w:after="0"/>
              <w:jc w:val="right"/>
            </w:pPr>
            <w:r>
              <w:rPr>
                <w:sz w:val="16"/>
              </w:rPr>
              <w:t>8 of 121</w:t>
            </w:r>
          </w:p>
        </w:tc>
        <w:tc>
          <w:tcPr>
            <w:tcW w:type="dxa" w:w="1522"/>
          </w:tcPr>
          <w:p>
            <w:pPr>
              <w:spacing w:after="0"/>
              <w:jc w:val="right"/>
            </w:pPr>
            <w:r>
              <w:rPr>
                <w:sz w:val="16"/>
              </w:rPr>
              <w:t>77.6</w:t>
            </w:r>
          </w:p>
        </w:tc>
        <w:tc>
          <w:tcPr>
            <w:tcW w:type="dxa" w:w="1596"/>
          </w:tcPr>
          <w:p>
            <w:pPr>
              <w:spacing w:after="0"/>
              <w:jc w:val="right"/>
            </w:pPr>
            <w:r>
              <w:rPr>
                <w:sz w:val="16"/>
              </w:rPr>
              <w:t>89.8</w:t>
            </w:r>
          </w:p>
        </w:tc>
        <w:tc>
          <w:tcPr>
            <w:tcW w:type="dxa" w:w="1522"/>
          </w:tcPr>
          <w:p>
            <w:pPr>
              <w:spacing w:after="0"/>
              <w:jc w:val="right"/>
            </w:pPr>
            <w:r>
              <w:rPr>
                <w:sz w:val="16"/>
              </w:rPr>
              <w:t>99.1</w:t>
            </w:r>
          </w:p>
        </w:tc>
        <w:tc>
          <w:tcPr>
            <w:tcW w:type="dxa" w:w="4602"/>
          </w:tcPr>
          <w:p>
            <w:pPr>
              <w:spacing w:after="0"/>
              <w:jc w:val="left"/>
            </w:pPr>
            <w:r>
              <w:rPr>
                <w:sz w:val="16"/>
              </w:rPr>
              <w:t>Relatively High 2, Relatively Moderate 2, Relatively Low 4, No Rating 113</w:t>
            </w:r>
          </w:p>
        </w:tc>
      </w:tr>
      <w:tr>
        <w:trPr>
          <w:cantSplit/>
        </w:trPr>
        <w:tc>
          <w:tcPr>
            <w:tcW w:type="dxa" w:w="2435"/>
          </w:tcPr>
          <w:p>
            <w:pPr>
              <w:spacing w:after="0"/>
              <w:jc w:val="left"/>
            </w:pPr>
            <w:r>
              <w:rPr>
                <w:sz w:val="16"/>
              </w:rPr>
              <w:t>Cold Wave</w:t>
            </w:r>
          </w:p>
        </w:tc>
        <w:tc>
          <w:tcPr>
            <w:tcW w:type="dxa" w:w="2435"/>
          </w:tcPr>
          <w:p>
            <w:pPr>
              <w:spacing w:after="0"/>
              <w:jc w:val="right"/>
            </w:pPr>
            <w:r>
              <w:rPr>
                <w:sz w:val="16"/>
              </w:rPr>
              <w:t>0 of 121</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No Rating 121</w:t>
            </w:r>
          </w:p>
        </w:tc>
      </w:tr>
      <w:tr>
        <w:trPr>
          <w:cantSplit/>
        </w:trPr>
        <w:tc>
          <w:tcPr>
            <w:tcW w:type="dxa" w:w="2435"/>
          </w:tcPr>
          <w:p>
            <w:pPr>
              <w:spacing w:after="0"/>
              <w:jc w:val="left"/>
            </w:pPr>
            <w:r>
              <w:rPr>
                <w:sz w:val="16"/>
              </w:rPr>
              <w:t>Drought</w:t>
            </w:r>
          </w:p>
        </w:tc>
        <w:tc>
          <w:tcPr>
            <w:tcW w:type="dxa" w:w="2435"/>
          </w:tcPr>
          <w:p>
            <w:pPr>
              <w:spacing w:after="0"/>
              <w:jc w:val="right"/>
            </w:pPr>
            <w:r>
              <w:rPr>
                <w:sz w:val="16"/>
              </w:rPr>
              <w:t>58 of 121</w:t>
            </w:r>
          </w:p>
        </w:tc>
        <w:tc>
          <w:tcPr>
            <w:tcW w:type="dxa" w:w="1522"/>
          </w:tcPr>
          <w:p>
            <w:pPr>
              <w:spacing w:after="0"/>
              <w:jc w:val="right"/>
            </w:pPr>
            <w:r>
              <w:rPr>
                <w:sz w:val="16"/>
              </w:rPr>
              <w:t>72.7</w:t>
            </w:r>
          </w:p>
        </w:tc>
        <w:tc>
          <w:tcPr>
            <w:tcW w:type="dxa" w:w="1596"/>
          </w:tcPr>
          <w:p>
            <w:pPr>
              <w:spacing w:after="0"/>
              <w:jc w:val="right"/>
            </w:pPr>
            <w:r>
              <w:rPr>
                <w:sz w:val="16"/>
              </w:rPr>
              <w:t>92.9</w:t>
            </w:r>
          </w:p>
        </w:tc>
        <w:tc>
          <w:tcPr>
            <w:tcW w:type="dxa" w:w="1522"/>
          </w:tcPr>
          <w:p>
            <w:pPr>
              <w:spacing w:after="0"/>
              <w:jc w:val="right"/>
            </w:pPr>
            <w:r>
              <w:rPr>
                <w:sz w:val="16"/>
              </w:rPr>
              <w:t>99.9</w:t>
            </w:r>
          </w:p>
        </w:tc>
        <w:tc>
          <w:tcPr>
            <w:tcW w:type="dxa" w:w="4602"/>
          </w:tcPr>
          <w:p>
            <w:pPr>
              <w:spacing w:after="0"/>
              <w:jc w:val="left"/>
            </w:pPr>
            <w:r>
              <w:rPr>
                <w:sz w:val="16"/>
              </w:rPr>
              <w:t>Very High 2, Relatively High 9, Relatively Moderate 20, Relatively Low 22, Very Low 5, No Rating 63</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121 of 121</w:t>
            </w:r>
          </w:p>
        </w:tc>
        <w:tc>
          <w:tcPr>
            <w:tcW w:type="dxa" w:w="1522"/>
          </w:tcPr>
          <w:p>
            <w:pPr>
              <w:spacing w:after="0"/>
              <w:jc w:val="right"/>
            </w:pPr>
            <w:r>
              <w:rPr>
                <w:sz w:val="16"/>
              </w:rPr>
              <w:t>85.2</w:t>
            </w:r>
          </w:p>
        </w:tc>
        <w:tc>
          <w:tcPr>
            <w:tcW w:type="dxa" w:w="1596"/>
          </w:tcPr>
          <w:p>
            <w:pPr>
              <w:spacing w:after="0"/>
              <w:jc w:val="right"/>
            </w:pPr>
            <w:r>
              <w:rPr>
                <w:sz w:val="16"/>
              </w:rPr>
              <w:t>95.2</w:t>
            </w:r>
          </w:p>
        </w:tc>
        <w:tc>
          <w:tcPr>
            <w:tcW w:type="dxa" w:w="1522"/>
          </w:tcPr>
          <w:p>
            <w:pPr>
              <w:spacing w:after="0"/>
              <w:jc w:val="right"/>
            </w:pPr>
            <w:r>
              <w:rPr>
                <w:sz w:val="16"/>
              </w:rPr>
              <w:t>99.9</w:t>
            </w:r>
          </w:p>
        </w:tc>
        <w:tc>
          <w:tcPr>
            <w:tcW w:type="dxa" w:w="4602"/>
          </w:tcPr>
          <w:p>
            <w:pPr>
              <w:spacing w:after="0"/>
              <w:jc w:val="left"/>
            </w:pPr>
            <w:r>
              <w:rPr>
                <w:sz w:val="16"/>
              </w:rPr>
              <w:t>Very High 32, Relatively High 79, Relatively Moderate 10</w:t>
            </w:r>
          </w:p>
        </w:tc>
      </w:tr>
      <w:tr>
        <w:trPr>
          <w:cantSplit/>
        </w:trPr>
        <w:tc>
          <w:tcPr>
            <w:tcW w:type="dxa" w:w="2435"/>
          </w:tcPr>
          <w:p>
            <w:pPr>
              <w:spacing w:after="0"/>
              <w:jc w:val="left"/>
            </w:pPr>
            <w:r>
              <w:rPr>
                <w:sz w:val="16"/>
              </w:rPr>
              <w:t>Hail</w:t>
            </w:r>
          </w:p>
        </w:tc>
        <w:tc>
          <w:tcPr>
            <w:tcW w:type="dxa" w:w="2435"/>
          </w:tcPr>
          <w:p>
            <w:pPr>
              <w:spacing w:after="0"/>
              <w:jc w:val="right"/>
            </w:pPr>
            <w:r>
              <w:rPr>
                <w:sz w:val="16"/>
              </w:rPr>
              <w:t>121 of 121</w:t>
            </w:r>
          </w:p>
        </w:tc>
        <w:tc>
          <w:tcPr>
            <w:tcW w:type="dxa" w:w="1522"/>
          </w:tcPr>
          <w:p>
            <w:pPr>
              <w:spacing w:after="0"/>
              <w:jc w:val="right"/>
            </w:pPr>
            <w:r>
              <w:rPr>
                <w:sz w:val="16"/>
              </w:rPr>
              <w:t>1.6</w:t>
            </w:r>
          </w:p>
        </w:tc>
        <w:tc>
          <w:tcPr>
            <w:tcW w:type="dxa" w:w="1596"/>
          </w:tcPr>
          <w:p>
            <w:pPr>
              <w:spacing w:after="0"/>
              <w:jc w:val="right"/>
            </w:pPr>
            <w:r>
              <w:rPr>
                <w:sz w:val="16"/>
              </w:rPr>
              <w:t>12.4</w:t>
            </w:r>
          </w:p>
        </w:tc>
        <w:tc>
          <w:tcPr>
            <w:tcW w:type="dxa" w:w="1522"/>
          </w:tcPr>
          <w:p>
            <w:pPr>
              <w:spacing w:after="0"/>
              <w:jc w:val="right"/>
            </w:pPr>
            <w:r>
              <w:rPr>
                <w:sz w:val="16"/>
              </w:rPr>
              <w:t>31.2</w:t>
            </w:r>
          </w:p>
        </w:tc>
        <w:tc>
          <w:tcPr>
            <w:tcW w:type="dxa" w:w="4602"/>
          </w:tcPr>
          <w:p>
            <w:pPr>
              <w:spacing w:after="0"/>
              <w:jc w:val="left"/>
            </w:pPr>
            <w:r>
              <w:rPr>
                <w:sz w:val="16"/>
              </w:rPr>
              <w:t>Very Low 121</w:t>
            </w:r>
          </w:p>
        </w:tc>
      </w:tr>
      <w:tr>
        <w:trPr>
          <w:cantSplit/>
        </w:trPr>
        <w:tc>
          <w:tcPr>
            <w:tcW w:type="dxa" w:w="2435"/>
          </w:tcPr>
          <w:p>
            <w:pPr>
              <w:spacing w:after="0"/>
              <w:jc w:val="left"/>
            </w:pPr>
            <w:r>
              <w:rPr>
                <w:sz w:val="16"/>
              </w:rPr>
              <w:t>Heat Wave</w:t>
            </w:r>
          </w:p>
        </w:tc>
        <w:tc>
          <w:tcPr>
            <w:tcW w:type="dxa" w:w="2435"/>
          </w:tcPr>
          <w:p>
            <w:pPr>
              <w:spacing w:after="0"/>
              <w:jc w:val="right"/>
            </w:pPr>
            <w:r>
              <w:rPr>
                <w:sz w:val="16"/>
              </w:rPr>
              <w:t>121 of 121</w:t>
            </w:r>
          </w:p>
        </w:tc>
        <w:tc>
          <w:tcPr>
            <w:tcW w:type="dxa" w:w="1522"/>
          </w:tcPr>
          <w:p>
            <w:pPr>
              <w:spacing w:after="0"/>
              <w:jc w:val="right"/>
            </w:pPr>
            <w:r>
              <w:rPr>
                <w:sz w:val="16"/>
              </w:rPr>
              <w:t>2.6</w:t>
            </w:r>
          </w:p>
        </w:tc>
        <w:tc>
          <w:tcPr>
            <w:tcW w:type="dxa" w:w="1596"/>
          </w:tcPr>
          <w:p>
            <w:pPr>
              <w:spacing w:after="0"/>
              <w:jc w:val="right"/>
            </w:pPr>
            <w:r>
              <w:rPr>
                <w:sz w:val="16"/>
              </w:rPr>
              <w:t>35.3</w:t>
            </w:r>
          </w:p>
        </w:tc>
        <w:tc>
          <w:tcPr>
            <w:tcW w:type="dxa" w:w="1522"/>
          </w:tcPr>
          <w:p>
            <w:pPr>
              <w:spacing w:after="0"/>
              <w:jc w:val="right"/>
            </w:pPr>
            <w:r>
              <w:rPr>
                <w:sz w:val="16"/>
              </w:rPr>
              <w:t>64.6</w:t>
            </w:r>
          </w:p>
        </w:tc>
        <w:tc>
          <w:tcPr>
            <w:tcW w:type="dxa" w:w="4602"/>
          </w:tcPr>
          <w:p>
            <w:pPr>
              <w:spacing w:after="0"/>
              <w:jc w:val="left"/>
            </w:pPr>
            <w:r>
              <w:rPr>
                <w:sz w:val="16"/>
              </w:rPr>
              <w:t>Relatively Moderate 2, Relatively Low 106, Very Low 13</w:t>
            </w:r>
          </w:p>
        </w:tc>
      </w:tr>
      <w:tr>
        <w:trPr>
          <w:cantSplit/>
        </w:trPr>
        <w:tc>
          <w:tcPr>
            <w:tcW w:type="dxa" w:w="2435"/>
          </w:tcPr>
          <w:p>
            <w:pPr>
              <w:spacing w:after="0"/>
              <w:jc w:val="left"/>
            </w:pPr>
            <w:r>
              <w:rPr>
                <w:sz w:val="16"/>
              </w:rPr>
              <w:t>Hurricane</w:t>
            </w:r>
          </w:p>
        </w:tc>
        <w:tc>
          <w:tcPr>
            <w:tcW w:type="dxa" w:w="2435"/>
          </w:tcPr>
          <w:p>
            <w:pPr>
              <w:spacing w:after="0"/>
              <w:jc w:val="right"/>
            </w:pPr>
            <w:r>
              <w:rPr>
                <w:sz w:val="16"/>
              </w:rPr>
              <w:t>0 of 121</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Not Applicable 121</w:t>
            </w:r>
          </w:p>
        </w:tc>
      </w:tr>
      <w:tr>
        <w:trPr>
          <w:cantSplit/>
        </w:trPr>
        <w:tc>
          <w:tcPr>
            <w:tcW w:type="dxa" w:w="2435"/>
          </w:tcPr>
          <w:p>
            <w:pPr>
              <w:spacing w:after="0"/>
              <w:jc w:val="left"/>
            </w:pPr>
            <w:r>
              <w:rPr>
                <w:sz w:val="16"/>
              </w:rPr>
              <w:t>Ice Storm</w:t>
            </w:r>
          </w:p>
        </w:tc>
        <w:tc>
          <w:tcPr>
            <w:tcW w:type="dxa" w:w="2435"/>
          </w:tcPr>
          <w:p>
            <w:pPr>
              <w:spacing w:after="0"/>
              <w:jc w:val="right"/>
            </w:pPr>
            <w:r>
              <w:rPr>
                <w:sz w:val="16"/>
              </w:rPr>
              <w:t>0 of 121</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Not Applicable 121</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121 of 121</w:t>
            </w:r>
          </w:p>
        </w:tc>
        <w:tc>
          <w:tcPr>
            <w:tcW w:type="dxa" w:w="1522"/>
          </w:tcPr>
          <w:p>
            <w:pPr>
              <w:spacing w:after="0"/>
              <w:jc w:val="right"/>
            </w:pPr>
            <w:r>
              <w:rPr>
                <w:sz w:val="16"/>
              </w:rPr>
              <w:t>37.2</w:t>
            </w:r>
          </w:p>
        </w:tc>
        <w:tc>
          <w:tcPr>
            <w:tcW w:type="dxa" w:w="1596"/>
          </w:tcPr>
          <w:p>
            <w:pPr>
              <w:spacing w:after="0"/>
              <w:jc w:val="right"/>
            </w:pPr>
            <w:r>
              <w:rPr>
                <w:sz w:val="16"/>
              </w:rPr>
              <w:t>94.6</w:t>
            </w:r>
          </w:p>
        </w:tc>
        <w:tc>
          <w:tcPr>
            <w:tcW w:type="dxa" w:w="1522"/>
          </w:tcPr>
          <w:p>
            <w:pPr>
              <w:spacing w:after="0"/>
              <w:jc w:val="right"/>
            </w:pPr>
            <w:r>
              <w:rPr>
                <w:sz w:val="16"/>
              </w:rPr>
              <w:t>99.8</w:t>
            </w:r>
          </w:p>
        </w:tc>
        <w:tc>
          <w:tcPr>
            <w:tcW w:type="dxa" w:w="4602"/>
          </w:tcPr>
          <w:p>
            <w:pPr>
              <w:spacing w:after="0"/>
              <w:jc w:val="left"/>
            </w:pPr>
            <w:r>
              <w:rPr>
                <w:sz w:val="16"/>
              </w:rPr>
              <w:t>Very High 54, Relatively High 53, Relatively Moderate 11, Relatively Low 3</w:t>
            </w:r>
          </w:p>
        </w:tc>
      </w:tr>
      <w:tr>
        <w:trPr>
          <w:cantSplit/>
        </w:trPr>
        <w:tc>
          <w:tcPr>
            <w:tcW w:type="dxa" w:w="2435"/>
          </w:tcPr>
          <w:p>
            <w:pPr>
              <w:spacing w:after="0"/>
              <w:jc w:val="left"/>
            </w:pPr>
            <w:r>
              <w:rPr>
                <w:sz w:val="16"/>
              </w:rPr>
              <w:t>Landslide</w:t>
            </w:r>
          </w:p>
        </w:tc>
        <w:tc>
          <w:tcPr>
            <w:tcW w:type="dxa" w:w="2435"/>
          </w:tcPr>
          <w:p>
            <w:pPr>
              <w:spacing w:after="0"/>
              <w:jc w:val="right"/>
            </w:pPr>
            <w:r>
              <w:rPr>
                <w:sz w:val="16"/>
              </w:rPr>
              <w:t>121 of 121</w:t>
            </w:r>
          </w:p>
        </w:tc>
        <w:tc>
          <w:tcPr>
            <w:tcW w:type="dxa" w:w="1522"/>
          </w:tcPr>
          <w:p>
            <w:pPr>
              <w:spacing w:after="0"/>
              <w:jc w:val="right"/>
            </w:pPr>
            <w:r>
              <w:rPr>
                <w:sz w:val="16"/>
              </w:rPr>
              <w:t>10.2</w:t>
            </w:r>
          </w:p>
        </w:tc>
        <w:tc>
          <w:tcPr>
            <w:tcW w:type="dxa" w:w="1596"/>
          </w:tcPr>
          <w:p>
            <w:pPr>
              <w:spacing w:after="0"/>
              <w:jc w:val="right"/>
            </w:pPr>
            <w:r>
              <w:rPr>
                <w:sz w:val="16"/>
              </w:rPr>
              <w:t>68.9</w:t>
            </w:r>
          </w:p>
        </w:tc>
        <w:tc>
          <w:tcPr>
            <w:tcW w:type="dxa" w:w="1522"/>
          </w:tcPr>
          <w:p>
            <w:pPr>
              <w:spacing w:after="0"/>
              <w:jc w:val="right"/>
            </w:pPr>
            <w:r>
              <w:rPr>
                <w:sz w:val="16"/>
              </w:rPr>
              <w:t>100.0</w:t>
            </w:r>
          </w:p>
        </w:tc>
        <w:tc>
          <w:tcPr>
            <w:tcW w:type="dxa" w:w="4602"/>
          </w:tcPr>
          <w:p>
            <w:pPr>
              <w:spacing w:after="0"/>
              <w:jc w:val="left"/>
            </w:pPr>
            <w:r>
              <w:rPr>
                <w:sz w:val="16"/>
              </w:rPr>
              <w:t>Very High 2, Relatively High 14, Relatively Moderate 25, Relatively Low 10, Very Low 70</w:t>
            </w:r>
          </w:p>
        </w:tc>
      </w:tr>
      <w:tr>
        <w:trPr>
          <w:cantSplit/>
        </w:trPr>
        <w:tc>
          <w:tcPr>
            <w:tcW w:type="dxa" w:w="2435"/>
          </w:tcPr>
          <w:p>
            <w:pPr>
              <w:spacing w:after="0"/>
              <w:jc w:val="left"/>
            </w:pPr>
            <w:r>
              <w:rPr>
                <w:sz w:val="16"/>
              </w:rPr>
              <w:t>Lightning</w:t>
            </w:r>
          </w:p>
        </w:tc>
        <w:tc>
          <w:tcPr>
            <w:tcW w:type="dxa" w:w="2435"/>
          </w:tcPr>
          <w:p>
            <w:pPr>
              <w:spacing w:after="0"/>
              <w:jc w:val="right"/>
            </w:pPr>
            <w:r>
              <w:rPr>
                <w:sz w:val="16"/>
              </w:rPr>
              <w:t>121 of 121</w:t>
            </w:r>
          </w:p>
        </w:tc>
        <w:tc>
          <w:tcPr>
            <w:tcW w:type="dxa" w:w="1522"/>
          </w:tcPr>
          <w:p>
            <w:pPr>
              <w:spacing w:after="0"/>
              <w:jc w:val="right"/>
            </w:pPr>
            <w:r>
              <w:rPr>
                <w:sz w:val="16"/>
              </w:rPr>
              <w:t>5.4</w:t>
            </w:r>
          </w:p>
        </w:tc>
        <w:tc>
          <w:tcPr>
            <w:tcW w:type="dxa" w:w="1596"/>
          </w:tcPr>
          <w:p>
            <w:pPr>
              <w:spacing w:after="0"/>
              <w:jc w:val="right"/>
            </w:pPr>
            <w:r>
              <w:rPr>
                <w:sz w:val="16"/>
              </w:rPr>
              <w:t>17.7</w:t>
            </w:r>
          </w:p>
        </w:tc>
        <w:tc>
          <w:tcPr>
            <w:tcW w:type="dxa" w:w="1522"/>
          </w:tcPr>
          <w:p>
            <w:pPr>
              <w:spacing w:after="0"/>
              <w:jc w:val="right"/>
            </w:pPr>
            <w:r>
              <w:rPr>
                <w:sz w:val="16"/>
              </w:rPr>
              <w:t>33.6</w:t>
            </w:r>
          </w:p>
        </w:tc>
        <w:tc>
          <w:tcPr>
            <w:tcW w:type="dxa" w:w="4602"/>
          </w:tcPr>
          <w:p>
            <w:pPr>
              <w:spacing w:after="0"/>
              <w:jc w:val="left"/>
            </w:pPr>
            <w:r>
              <w:rPr>
                <w:sz w:val="16"/>
              </w:rPr>
              <w:t>Relatively Low 32, Very Low 89</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121 of 121</w:t>
            </w:r>
          </w:p>
        </w:tc>
        <w:tc>
          <w:tcPr>
            <w:tcW w:type="dxa" w:w="1522"/>
          </w:tcPr>
          <w:p>
            <w:pPr>
              <w:spacing w:after="0"/>
              <w:jc w:val="right"/>
            </w:pPr>
            <w:r>
              <w:rPr>
                <w:sz w:val="16"/>
              </w:rPr>
              <w:t>0.7</w:t>
            </w:r>
          </w:p>
        </w:tc>
        <w:tc>
          <w:tcPr>
            <w:tcW w:type="dxa" w:w="1596"/>
          </w:tcPr>
          <w:p>
            <w:pPr>
              <w:spacing w:after="0"/>
              <w:jc w:val="right"/>
            </w:pPr>
            <w:r>
              <w:rPr>
                <w:sz w:val="16"/>
              </w:rPr>
              <w:t>9.5</w:t>
            </w:r>
          </w:p>
        </w:tc>
        <w:tc>
          <w:tcPr>
            <w:tcW w:type="dxa" w:w="1522"/>
          </w:tcPr>
          <w:p>
            <w:pPr>
              <w:spacing w:after="0"/>
              <w:jc w:val="right"/>
            </w:pPr>
            <w:r>
              <w:rPr>
                <w:sz w:val="16"/>
              </w:rPr>
              <w:t>14.7</w:t>
            </w:r>
          </w:p>
        </w:tc>
        <w:tc>
          <w:tcPr>
            <w:tcW w:type="dxa" w:w="4602"/>
          </w:tcPr>
          <w:p>
            <w:pPr>
              <w:spacing w:after="0"/>
              <w:jc w:val="left"/>
            </w:pPr>
            <w:r>
              <w:rPr>
                <w:sz w:val="16"/>
              </w:rPr>
              <w:t>Very Low 121</w:t>
            </w:r>
          </w:p>
        </w:tc>
      </w:tr>
      <w:tr>
        <w:trPr>
          <w:cantSplit/>
        </w:trPr>
        <w:tc>
          <w:tcPr>
            <w:tcW w:type="dxa" w:w="2435"/>
          </w:tcPr>
          <w:p>
            <w:pPr>
              <w:spacing w:after="0"/>
              <w:jc w:val="left"/>
            </w:pPr>
            <w:r>
              <w:rPr>
                <w:sz w:val="16"/>
              </w:rPr>
              <w:t>Tornado</w:t>
            </w:r>
          </w:p>
        </w:tc>
        <w:tc>
          <w:tcPr>
            <w:tcW w:type="dxa" w:w="2435"/>
          </w:tcPr>
          <w:p>
            <w:pPr>
              <w:spacing w:after="0"/>
              <w:jc w:val="right"/>
            </w:pPr>
            <w:r>
              <w:rPr>
                <w:sz w:val="16"/>
              </w:rPr>
              <w:t>121 of 121</w:t>
            </w:r>
          </w:p>
        </w:tc>
        <w:tc>
          <w:tcPr>
            <w:tcW w:type="dxa" w:w="1522"/>
          </w:tcPr>
          <w:p>
            <w:pPr>
              <w:spacing w:after="0"/>
              <w:jc w:val="right"/>
            </w:pPr>
            <w:r>
              <w:rPr>
                <w:sz w:val="16"/>
              </w:rPr>
              <w:t>2.0</w:t>
            </w:r>
          </w:p>
        </w:tc>
        <w:tc>
          <w:tcPr>
            <w:tcW w:type="dxa" w:w="1596"/>
          </w:tcPr>
          <w:p>
            <w:pPr>
              <w:spacing w:after="0"/>
              <w:jc w:val="right"/>
            </w:pPr>
            <w:r>
              <w:rPr>
                <w:sz w:val="16"/>
              </w:rPr>
              <w:t>3.3</w:t>
            </w:r>
          </w:p>
        </w:tc>
        <w:tc>
          <w:tcPr>
            <w:tcW w:type="dxa" w:w="1522"/>
          </w:tcPr>
          <w:p>
            <w:pPr>
              <w:spacing w:after="0"/>
              <w:jc w:val="right"/>
            </w:pPr>
            <w:r>
              <w:rPr>
                <w:sz w:val="16"/>
              </w:rPr>
              <w:t>12.0</w:t>
            </w:r>
          </w:p>
        </w:tc>
        <w:tc>
          <w:tcPr>
            <w:tcW w:type="dxa" w:w="4602"/>
          </w:tcPr>
          <w:p>
            <w:pPr>
              <w:spacing w:after="0"/>
              <w:jc w:val="left"/>
            </w:pPr>
            <w:r>
              <w:rPr>
                <w:sz w:val="16"/>
              </w:rPr>
              <w:t>Very Low 121</w:t>
            </w:r>
          </w:p>
        </w:tc>
      </w:tr>
      <w:tr>
        <w:trPr>
          <w:cantSplit/>
        </w:trPr>
        <w:tc>
          <w:tcPr>
            <w:tcW w:type="dxa" w:w="2435"/>
          </w:tcPr>
          <w:p>
            <w:pPr>
              <w:spacing w:after="0"/>
              <w:jc w:val="left"/>
            </w:pPr>
            <w:r>
              <w:rPr>
                <w:sz w:val="16"/>
              </w:rPr>
              <w:t>Tsunami</w:t>
            </w:r>
          </w:p>
        </w:tc>
        <w:tc>
          <w:tcPr>
            <w:tcW w:type="dxa" w:w="2435"/>
          </w:tcPr>
          <w:p>
            <w:pPr>
              <w:spacing w:after="0"/>
              <w:jc w:val="right"/>
            </w:pPr>
            <w:r>
              <w:rPr>
                <w:sz w:val="16"/>
              </w:rPr>
              <w:t>4 of 121</w:t>
            </w:r>
          </w:p>
        </w:tc>
        <w:tc>
          <w:tcPr>
            <w:tcW w:type="dxa" w:w="1522"/>
          </w:tcPr>
          <w:p>
            <w:pPr>
              <w:spacing w:after="0"/>
              <w:jc w:val="right"/>
            </w:pPr>
            <w:r>
              <w:rPr>
                <w:sz w:val="16"/>
              </w:rPr>
              <w:t>39.5</w:t>
            </w:r>
          </w:p>
        </w:tc>
        <w:tc>
          <w:tcPr>
            <w:tcW w:type="dxa" w:w="1596"/>
          </w:tcPr>
          <w:p>
            <w:pPr>
              <w:spacing w:after="0"/>
              <w:jc w:val="right"/>
            </w:pPr>
            <w:r>
              <w:rPr>
                <w:sz w:val="16"/>
              </w:rPr>
              <w:t>67.2</w:t>
            </w:r>
          </w:p>
        </w:tc>
        <w:tc>
          <w:tcPr>
            <w:tcW w:type="dxa" w:w="1522"/>
          </w:tcPr>
          <w:p>
            <w:pPr>
              <w:spacing w:after="0"/>
              <w:jc w:val="right"/>
            </w:pPr>
            <w:r>
              <w:rPr>
                <w:sz w:val="16"/>
              </w:rPr>
              <w:t>73.0</w:t>
            </w:r>
          </w:p>
        </w:tc>
        <w:tc>
          <w:tcPr>
            <w:tcW w:type="dxa" w:w="4602"/>
          </w:tcPr>
          <w:p>
            <w:pPr>
              <w:spacing w:after="0"/>
              <w:jc w:val="left"/>
            </w:pPr>
            <w:r>
              <w:rPr>
                <w:sz w:val="16"/>
              </w:rPr>
              <w:t>Relatively Low 3, Very Low 1, No Rating 2, Not Applicable 115</w:t>
            </w:r>
          </w:p>
        </w:tc>
      </w:tr>
      <w:tr>
        <w:trPr>
          <w:cantSplit/>
        </w:trPr>
        <w:tc>
          <w:tcPr>
            <w:tcW w:type="dxa" w:w="2435"/>
          </w:tcPr>
          <w:p>
            <w:pPr>
              <w:spacing w:after="0"/>
              <w:jc w:val="left"/>
            </w:pPr>
            <w:r>
              <w:rPr>
                <w:sz w:val="16"/>
              </w:rPr>
              <w:t>Volcanic Activity</w:t>
            </w:r>
          </w:p>
        </w:tc>
        <w:tc>
          <w:tcPr>
            <w:tcW w:type="dxa" w:w="2435"/>
          </w:tcPr>
          <w:p>
            <w:pPr>
              <w:spacing w:after="0"/>
              <w:jc w:val="right"/>
            </w:pPr>
            <w:r>
              <w:rPr>
                <w:sz w:val="16"/>
              </w:rPr>
              <w:t>121 of 121</w:t>
            </w:r>
          </w:p>
        </w:tc>
        <w:tc>
          <w:tcPr>
            <w:tcW w:type="dxa" w:w="1522"/>
          </w:tcPr>
          <w:p>
            <w:pPr>
              <w:spacing w:after="0"/>
              <w:jc w:val="right"/>
            </w:pPr>
            <w:r>
              <w:rPr>
                <w:sz w:val="16"/>
              </w:rPr>
              <w:t>42.2</w:t>
            </w:r>
          </w:p>
        </w:tc>
        <w:tc>
          <w:tcPr>
            <w:tcW w:type="dxa" w:w="1596"/>
          </w:tcPr>
          <w:p>
            <w:pPr>
              <w:spacing w:after="0"/>
              <w:jc w:val="right"/>
            </w:pPr>
            <w:r>
              <w:rPr>
                <w:sz w:val="16"/>
              </w:rPr>
              <w:t>59.8</w:t>
            </w:r>
          </w:p>
        </w:tc>
        <w:tc>
          <w:tcPr>
            <w:tcW w:type="dxa" w:w="1522"/>
          </w:tcPr>
          <w:p>
            <w:pPr>
              <w:spacing w:after="0"/>
              <w:jc w:val="right"/>
            </w:pPr>
            <w:r>
              <w:rPr>
                <w:sz w:val="16"/>
              </w:rPr>
              <w:t>97.7</w:t>
            </w:r>
          </w:p>
        </w:tc>
        <w:tc>
          <w:tcPr>
            <w:tcW w:type="dxa" w:w="4602"/>
          </w:tcPr>
          <w:p>
            <w:pPr>
              <w:spacing w:after="0"/>
              <w:jc w:val="left"/>
            </w:pPr>
            <w:r>
              <w:rPr>
                <w:sz w:val="16"/>
              </w:rPr>
              <w:t>Relatively Low 1, Very Low 120</w:t>
            </w:r>
          </w:p>
        </w:tc>
      </w:tr>
      <w:tr>
        <w:trPr>
          <w:cantSplit/>
        </w:trPr>
        <w:tc>
          <w:tcPr>
            <w:tcW w:type="dxa" w:w="2435"/>
          </w:tcPr>
          <w:p>
            <w:pPr>
              <w:spacing w:after="0"/>
              <w:jc w:val="left"/>
            </w:pPr>
            <w:r>
              <w:rPr>
                <w:sz w:val="16"/>
              </w:rPr>
              <w:t>Wildfire</w:t>
            </w:r>
          </w:p>
        </w:tc>
        <w:tc>
          <w:tcPr>
            <w:tcW w:type="dxa" w:w="2435"/>
          </w:tcPr>
          <w:p>
            <w:pPr>
              <w:spacing w:after="0"/>
              <w:jc w:val="right"/>
            </w:pPr>
            <w:r>
              <w:rPr>
                <w:sz w:val="16"/>
              </w:rPr>
              <w:t>111 of 121</w:t>
            </w:r>
          </w:p>
        </w:tc>
        <w:tc>
          <w:tcPr>
            <w:tcW w:type="dxa" w:w="1522"/>
          </w:tcPr>
          <w:p>
            <w:pPr>
              <w:spacing w:after="0"/>
              <w:jc w:val="right"/>
            </w:pPr>
            <w:r>
              <w:rPr>
                <w:sz w:val="16"/>
              </w:rPr>
              <w:t>18.5</w:t>
            </w:r>
          </w:p>
        </w:tc>
        <w:tc>
          <w:tcPr>
            <w:tcW w:type="dxa" w:w="1596"/>
          </w:tcPr>
          <w:p>
            <w:pPr>
              <w:spacing w:after="0"/>
              <w:jc w:val="right"/>
            </w:pPr>
            <w:r>
              <w:rPr>
                <w:sz w:val="16"/>
              </w:rPr>
              <w:t>91.9</w:t>
            </w:r>
          </w:p>
        </w:tc>
        <w:tc>
          <w:tcPr>
            <w:tcW w:type="dxa" w:w="1522"/>
          </w:tcPr>
          <w:p>
            <w:pPr>
              <w:spacing w:after="0"/>
              <w:jc w:val="right"/>
            </w:pPr>
            <w:r>
              <w:rPr>
                <w:sz w:val="16"/>
              </w:rPr>
              <w:t>99.6</w:t>
            </w:r>
          </w:p>
        </w:tc>
        <w:tc>
          <w:tcPr>
            <w:tcW w:type="dxa" w:w="4602"/>
          </w:tcPr>
          <w:p>
            <w:pPr>
              <w:spacing w:after="0"/>
              <w:jc w:val="left"/>
            </w:pPr>
            <w:r>
              <w:rPr>
                <w:sz w:val="16"/>
              </w:rPr>
              <w:t>Very High 2, Relatively High 25, Relatively Moderate 34, Relatively Low 22, Very Low 28, No Rating 10</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121 of 121</w:t>
            </w:r>
          </w:p>
        </w:tc>
        <w:tc>
          <w:tcPr>
            <w:tcW w:type="dxa" w:w="1522"/>
          </w:tcPr>
          <w:p>
            <w:pPr>
              <w:spacing w:after="0"/>
              <w:jc w:val="right"/>
            </w:pPr>
            <w:r>
              <w:rPr>
                <w:sz w:val="16"/>
              </w:rPr>
              <w:t>10.7</w:t>
            </w:r>
          </w:p>
        </w:tc>
        <w:tc>
          <w:tcPr>
            <w:tcW w:type="dxa" w:w="1596"/>
          </w:tcPr>
          <w:p>
            <w:pPr>
              <w:spacing w:after="0"/>
              <w:jc w:val="right"/>
            </w:pPr>
            <w:r>
              <w:rPr>
                <w:sz w:val="16"/>
              </w:rPr>
              <w:t>15.1</w:t>
            </w:r>
          </w:p>
        </w:tc>
        <w:tc>
          <w:tcPr>
            <w:tcW w:type="dxa" w:w="1522"/>
          </w:tcPr>
          <w:p>
            <w:pPr>
              <w:spacing w:after="0"/>
              <w:jc w:val="right"/>
            </w:pPr>
            <w:r>
              <w:rPr>
                <w:sz w:val="16"/>
              </w:rPr>
              <w:t>16.8</w:t>
            </w:r>
          </w:p>
        </w:tc>
        <w:tc>
          <w:tcPr>
            <w:tcW w:type="dxa" w:w="4602"/>
          </w:tcPr>
          <w:p>
            <w:pPr>
              <w:spacing w:after="0"/>
              <w:jc w:val="left"/>
            </w:pPr>
            <w:r>
              <w:rPr>
                <w:sz w:val="16"/>
              </w:rPr>
              <w:t>Very Low 121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1"/>
        <w:gridCol w:w="697"/>
        <w:gridCol w:w="2376"/>
        <w:gridCol w:w="2163"/>
        <w:gridCol w:w="2236"/>
        <w:gridCol w:w="2437"/>
        <w:gridCol w:w="2682"/>
      </w:tblGrid>
      <w:tr>
        <w:trPr>
          <w:cantSplit/>
          <w:tblHeader/>
        </w:trPr>
        <w:tc>
          <w:tcPr>
            <w:tcW w:type="dxa" w:w="1521"/>
            <w:shd w:val="clear" w:color="auto" w:fill="E8E8E8"/>
          </w:tcPr>
          <w:p>
            <w:pPr>
              <w:spacing w:after="0"/>
              <w:jc w:val="left"/>
            </w:pPr>
            <w:r>
              <w:rPr>
                <w:b/>
                <w:sz w:val="16"/>
              </w:rPr>
              <w:t>Jurisdiction</w:t>
            </w:r>
          </w:p>
        </w:tc>
        <w:tc>
          <w:tcPr>
            <w:tcW w:type="dxa" w:w="697"/>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Plan status</w:t>
            </w:r>
          </w:p>
        </w:tc>
        <w:tc>
          <w:tcPr>
            <w:tcW w:type="dxa" w:w="21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2"/>
            <w:shd w:val="clear" w:color="auto" w:fill="E8E8E8"/>
          </w:tcPr>
          <w:p>
            <w:pPr>
              <w:spacing w:after="0"/>
              <w:jc w:val="left"/>
            </w:pPr>
            <w:r>
              <w:rPr>
                <w:b/>
                <w:sz w:val="16"/>
              </w:rPr>
              <w:t>Notes</w:t>
            </w:r>
          </w:p>
        </w:tc>
      </w:tr>
      <w:tr>
        <w:trPr>
          <w:cantSplit/>
        </w:trPr>
        <w:tc>
          <w:tcPr>
            <w:tcW w:type="dxa" w:w="1521"/>
          </w:tcPr>
          <w:p>
            <w:pPr>
              <w:spacing w:after="0"/>
              <w:jc w:val="left"/>
            </w:pPr>
            <w:r>
              <w:rPr>
                <w:sz w:val="16"/>
              </w:rPr>
              <w:t>Sonoma County</w:t>
            </w:r>
          </w:p>
        </w:tc>
        <w:tc>
          <w:tcPr>
            <w:tcW w:type="dxa" w:w="697"/>
          </w:tcPr>
          <w:p>
            <w:pPr>
              <w:spacing w:after="0"/>
              <w:jc w:val="left"/>
            </w:pPr>
            <w:r>
              <w:rPr>
                <w:sz w:val="16"/>
              </w:rPr>
              <w:t>County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80, SRL 286; any 870</w:t>
            </w:r>
          </w:p>
        </w:tc>
        <w:tc>
          <w:tcPr>
            <w:tcW w:type="dxa" w:w="2236"/>
          </w:tcPr>
          <w:p>
            <w:pPr>
              <w:spacing w:after="0"/>
              <w:jc w:val="right"/>
            </w:pPr>
            <w:r>
              <w:rPr>
                <w:sz w:val="16"/>
              </w:rPr>
              <w:t>$113,955,854.55</w:t>
            </w:r>
          </w:p>
        </w:tc>
        <w:tc>
          <w:tcPr>
            <w:tcW w:type="dxa" w:w="2437"/>
          </w:tcPr>
          <w:p>
            <w:pPr>
              <w:spacing w:after="0"/>
              <w:jc w:val="right"/>
            </w:pPr>
            <w:r>
              <w:rPr>
                <w:sz w:val="16"/>
              </w:rPr>
              <w:t>0 total; no approved plan</w:t>
            </w:r>
          </w:p>
        </w:tc>
        <w:tc>
          <w:tcPr>
            <w:tcW w:type="dxa" w:w="2682"/>
          </w:tcPr>
          <w:p>
            <w:pPr>
              <w:spacing w:after="0"/>
              <w:jc w:val="left"/>
            </w:pPr>
            <w:r>
              <w:rPr>
                <w:sz w:val="16"/>
              </w:rPr>
              <w:t>Includes $37,983,135.81 for declarations not counted as hazard incidents (DR-4482-CA).</w:t>
            </w:r>
          </w:p>
        </w:tc>
      </w:tr>
      <w:tr>
        <w:trPr>
          <w:cantSplit/>
        </w:trPr>
        <w:tc>
          <w:tcPr>
            <w:tcW w:type="dxa" w:w="1521"/>
          </w:tcPr>
          <w:p>
            <w:pPr>
              <w:spacing w:after="0"/>
              <w:jc w:val="left"/>
            </w:pPr>
            <w:r>
              <w:rPr>
                <w:sz w:val="16"/>
              </w:rPr>
              <w:t>Cloverdale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0; any 0</w:t>
            </w:r>
          </w:p>
        </w:tc>
        <w:tc>
          <w:tcPr>
            <w:tcW w:type="dxa" w:w="2236"/>
          </w:tcPr>
          <w:p>
            <w:pPr>
              <w:spacing w:after="0"/>
              <w:jc w:val="right"/>
            </w:pPr>
            <w:r>
              <w:rPr>
                <w:sz w:val="16"/>
              </w:rPr>
              <w:t>$650,708.45</w:t>
            </w:r>
          </w:p>
        </w:tc>
        <w:tc>
          <w:tcPr>
            <w:tcW w:type="dxa" w:w="2437"/>
          </w:tcPr>
          <w:p>
            <w:pPr>
              <w:spacing w:after="0"/>
              <w:jc w:val="right"/>
            </w:pPr>
            <w:r>
              <w:rPr>
                <w:sz w:val="16"/>
              </w:rPr>
              <w:t>2 total; no approved plan</w:t>
            </w:r>
          </w:p>
        </w:tc>
        <w:tc>
          <w:tcPr>
            <w:tcW w:type="dxa" w:w="2682"/>
          </w:tcPr>
          <w:p>
            <w:pPr>
              <w:spacing w:after="0"/>
              <w:jc w:val="left"/>
            </w:pPr>
            <w:r>
              <w:rPr>
                <w:sz w:val="16"/>
              </w:rPr>
              <w:t>Includes $26,219.84 for declarations not counted as hazard incidents (DR-4482-CA).</w:t>
            </w:r>
          </w:p>
        </w:tc>
      </w:tr>
      <w:tr>
        <w:trPr>
          <w:cantSplit/>
        </w:trPr>
        <w:tc>
          <w:tcPr>
            <w:tcW w:type="dxa" w:w="1521"/>
          </w:tcPr>
          <w:p>
            <w:pPr>
              <w:spacing w:after="0"/>
              <w:jc w:val="left"/>
            </w:pPr>
            <w:r>
              <w:rPr>
                <w:sz w:val="16"/>
              </w:rPr>
              <w:t>Cotati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0; any 0</w:t>
            </w:r>
          </w:p>
        </w:tc>
        <w:tc>
          <w:tcPr>
            <w:tcW w:type="dxa" w:w="2236"/>
          </w:tcPr>
          <w:p>
            <w:pPr>
              <w:spacing w:after="0"/>
              <w:jc w:val="right"/>
            </w:pPr>
            <w:r>
              <w:rPr>
                <w:sz w:val="16"/>
              </w:rPr>
              <w:t>$155,558.57</w:t>
            </w:r>
          </w:p>
        </w:tc>
        <w:tc>
          <w:tcPr>
            <w:tcW w:type="dxa" w:w="2437"/>
          </w:tcPr>
          <w:p>
            <w:pPr>
              <w:spacing w:after="0"/>
              <w:jc w:val="right"/>
            </w:pPr>
            <w:r>
              <w:rPr>
                <w:sz w:val="16"/>
              </w:rPr>
              <w:t>11 total; no approved plan</w:t>
            </w:r>
          </w:p>
        </w:tc>
        <w:tc>
          <w:tcPr>
            <w:tcW w:type="dxa" w:w="2682"/>
          </w:tcPr>
          <w:p>
            <w:pPr>
              <w:spacing w:after="0"/>
              <w:jc w:val="left"/>
            </w:pPr>
            <w:r>
              <w:rPr>
                <w:sz w:val="16"/>
              </w:rPr>
              <w:t>Includes $138,591.17 for declarations not counted as hazard incidents (DR-4482-CA).</w:t>
            </w:r>
          </w:p>
        </w:tc>
      </w:tr>
      <w:tr>
        <w:trPr>
          <w:cantSplit/>
        </w:trPr>
        <w:tc>
          <w:tcPr>
            <w:tcW w:type="dxa" w:w="1521"/>
          </w:tcPr>
          <w:p>
            <w:pPr>
              <w:spacing w:after="0"/>
              <w:jc w:val="left"/>
            </w:pPr>
            <w:r>
              <w:rPr>
                <w:sz w:val="16"/>
              </w:rPr>
              <w:t>Healdsburg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2; any 8</w:t>
            </w:r>
          </w:p>
        </w:tc>
        <w:tc>
          <w:tcPr>
            <w:tcW w:type="dxa" w:w="2236"/>
          </w:tcPr>
          <w:p>
            <w:pPr>
              <w:spacing w:after="0"/>
              <w:jc w:val="right"/>
            </w:pPr>
            <w:r>
              <w:rPr>
                <w:sz w:val="16"/>
              </w:rPr>
              <w:t>$264,050.40</w:t>
            </w:r>
          </w:p>
        </w:tc>
        <w:tc>
          <w:tcPr>
            <w:tcW w:type="dxa" w:w="2437"/>
          </w:tcPr>
          <w:p>
            <w:pPr>
              <w:spacing w:after="0"/>
              <w:jc w:val="right"/>
            </w:pPr>
            <w:r>
              <w:rPr>
                <w:sz w:val="16"/>
              </w:rPr>
              <w:t>6 total; no approved plan</w:t>
            </w:r>
          </w:p>
        </w:tc>
        <w:tc>
          <w:tcPr>
            <w:tcW w:type="dxa" w:w="2682"/>
          </w:tcPr>
          <w:p>
            <w:pPr>
              <w:spacing w:after="0"/>
              <w:jc w:val="left"/>
            </w:pPr>
            <w:r>
              <w:rPr>
                <w:sz w:val="16"/>
              </w:rPr>
              <w:t>Includes $102,779.52 for declarations not counted as hazard incidents (DR-4482-CA).</w:t>
            </w:r>
          </w:p>
        </w:tc>
      </w:tr>
      <w:tr>
        <w:trPr>
          <w:cantSplit/>
        </w:trPr>
        <w:tc>
          <w:tcPr>
            <w:tcW w:type="dxa" w:w="1521"/>
          </w:tcPr>
          <w:p>
            <w:pPr>
              <w:spacing w:after="0"/>
              <w:jc w:val="left"/>
            </w:pPr>
            <w:r>
              <w:rPr>
                <w:sz w:val="16"/>
              </w:rPr>
              <w:t>Petaluma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4; any 35</w:t>
            </w:r>
          </w:p>
        </w:tc>
        <w:tc>
          <w:tcPr>
            <w:tcW w:type="dxa" w:w="2236"/>
          </w:tcPr>
          <w:p>
            <w:pPr>
              <w:spacing w:after="0"/>
              <w:jc w:val="right"/>
            </w:pPr>
            <w:r>
              <w:rPr>
                <w:sz w:val="16"/>
              </w:rPr>
              <w:t>$4,651,678.51</w:t>
            </w:r>
          </w:p>
        </w:tc>
        <w:tc>
          <w:tcPr>
            <w:tcW w:type="dxa" w:w="2437"/>
          </w:tcPr>
          <w:p>
            <w:pPr>
              <w:spacing w:after="0"/>
              <w:jc w:val="right"/>
            </w:pPr>
            <w:r>
              <w:rPr>
                <w:sz w:val="16"/>
              </w:rPr>
              <w:t>16 total; no approved plan</w:t>
            </w:r>
          </w:p>
        </w:tc>
        <w:tc>
          <w:tcPr>
            <w:tcW w:type="dxa" w:w="2682"/>
          </w:tcPr>
          <w:p>
            <w:pPr>
              <w:spacing w:after="0"/>
              <w:jc w:val="left"/>
            </w:pPr>
            <w:r>
              <w:rPr>
                <w:sz w:val="16"/>
              </w:rPr>
              <w:t>Includes $1,376,733.56 for declarations not counted as hazard incidents (DR-4482-CA).</w:t>
            </w:r>
          </w:p>
        </w:tc>
      </w:tr>
      <w:tr>
        <w:trPr>
          <w:cantSplit/>
        </w:trPr>
        <w:tc>
          <w:tcPr>
            <w:tcW w:type="dxa" w:w="1521"/>
          </w:tcPr>
          <w:p>
            <w:pPr>
              <w:spacing w:after="0"/>
              <w:jc w:val="left"/>
            </w:pPr>
            <w:r>
              <w:rPr>
                <w:sz w:val="16"/>
              </w:rPr>
              <w:t>Rohnert Park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0; any 0</w:t>
            </w:r>
          </w:p>
        </w:tc>
        <w:tc>
          <w:tcPr>
            <w:tcW w:type="dxa" w:w="2236"/>
          </w:tcPr>
          <w:p>
            <w:pPr>
              <w:spacing w:after="0"/>
              <w:jc w:val="right"/>
            </w:pPr>
            <w:r>
              <w:rPr>
                <w:sz w:val="16"/>
              </w:rPr>
              <w:t>$396,789.95</w:t>
            </w:r>
          </w:p>
        </w:tc>
        <w:tc>
          <w:tcPr>
            <w:tcW w:type="dxa" w:w="2437"/>
          </w:tcPr>
          <w:p>
            <w:pPr>
              <w:spacing w:after="0"/>
              <w:jc w:val="right"/>
            </w:pPr>
            <w:r>
              <w:rPr>
                <w:sz w:val="16"/>
              </w:rPr>
              <w:t>0 total; no approved plan</w:t>
            </w:r>
          </w:p>
        </w:tc>
        <w:tc>
          <w:tcPr>
            <w:tcW w:type="dxa" w:w="2682"/>
          </w:tcPr>
          <w:p>
            <w:pPr>
              <w:spacing w:after="0"/>
              <w:jc w:val="left"/>
            </w:pPr>
            <w:r>
              <w:rPr>
                <w:sz w:val="16"/>
              </w:rPr>
              <w:t>Includes $173,093.82 for declarations not counted as hazard incidents (DR-4482-CA).</w:t>
            </w:r>
          </w:p>
        </w:tc>
      </w:tr>
      <w:tr>
        <w:trPr>
          <w:cantSplit/>
        </w:trPr>
        <w:tc>
          <w:tcPr>
            <w:tcW w:type="dxa" w:w="1521"/>
          </w:tcPr>
          <w:p>
            <w:pPr>
              <w:spacing w:after="0"/>
              <w:jc w:val="left"/>
            </w:pPr>
            <w:r>
              <w:rPr>
                <w:sz w:val="16"/>
              </w:rPr>
              <w:t>Santa Rosa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0; any 3</w:t>
            </w:r>
          </w:p>
        </w:tc>
        <w:tc>
          <w:tcPr>
            <w:tcW w:type="dxa" w:w="2236"/>
          </w:tcPr>
          <w:p>
            <w:pPr>
              <w:spacing w:after="0"/>
              <w:jc w:val="right"/>
            </w:pPr>
            <w:r>
              <w:rPr>
                <w:sz w:val="16"/>
              </w:rPr>
              <w:t>$33,536,795.30</w:t>
            </w:r>
          </w:p>
        </w:tc>
        <w:tc>
          <w:tcPr>
            <w:tcW w:type="dxa" w:w="2437"/>
          </w:tcPr>
          <w:p>
            <w:pPr>
              <w:spacing w:after="0"/>
              <w:jc w:val="right"/>
            </w:pPr>
            <w:r>
              <w:rPr>
                <w:sz w:val="16"/>
              </w:rPr>
              <w:t>11 total; no approved plan</w:t>
            </w:r>
          </w:p>
        </w:tc>
        <w:tc>
          <w:tcPr>
            <w:tcW w:type="dxa" w:w="2682"/>
          </w:tcPr>
          <w:p>
            <w:pPr>
              <w:spacing w:after="0"/>
              <w:jc w:val="left"/>
            </w:pPr>
            <w:r>
              <w:rPr>
                <w:sz w:val="16"/>
              </w:rPr>
              <w:t>Includes $4,773,836.09 for declarations not counted as hazard incidents (DR-4482-CA).</w:t>
            </w:r>
          </w:p>
        </w:tc>
      </w:tr>
      <w:tr>
        <w:trPr>
          <w:cantSplit/>
        </w:trPr>
        <w:tc>
          <w:tcPr>
            <w:tcW w:type="dxa" w:w="1521"/>
          </w:tcPr>
          <w:p>
            <w:pPr>
              <w:spacing w:after="0"/>
              <w:jc w:val="left"/>
            </w:pPr>
            <w:r>
              <w:rPr>
                <w:sz w:val="16"/>
              </w:rPr>
              <w:t>Sebastopol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2; any 7</w:t>
            </w:r>
          </w:p>
        </w:tc>
        <w:tc>
          <w:tcPr>
            <w:tcW w:type="dxa" w:w="2236"/>
          </w:tcPr>
          <w:p>
            <w:pPr>
              <w:spacing w:after="0"/>
              <w:jc w:val="right"/>
            </w:pPr>
            <w:r>
              <w:rPr>
                <w:sz w:val="16"/>
              </w:rPr>
              <w:t>$295,361.14</w:t>
            </w:r>
          </w:p>
        </w:tc>
        <w:tc>
          <w:tcPr>
            <w:tcW w:type="dxa" w:w="2437"/>
          </w:tcPr>
          <w:p>
            <w:pPr>
              <w:spacing w:after="0"/>
              <w:jc w:val="right"/>
            </w:pPr>
            <w:r>
              <w:rPr>
                <w:sz w:val="16"/>
              </w:rPr>
              <w:t>6 total; no approved plan</w:t>
            </w:r>
          </w:p>
        </w:tc>
        <w:tc>
          <w:tcPr>
            <w:tcW w:type="dxa" w:w="2682"/>
          </w:tcPr>
          <w:p>
            <w:pPr>
              <w:spacing w:after="0"/>
              <w:jc w:val="left"/>
            </w:pPr>
          </w:p>
        </w:tc>
      </w:tr>
      <w:tr>
        <w:trPr>
          <w:cantSplit/>
        </w:trPr>
        <w:tc>
          <w:tcPr>
            <w:tcW w:type="dxa" w:w="1521"/>
          </w:tcPr>
          <w:p>
            <w:pPr>
              <w:spacing w:after="0"/>
              <w:jc w:val="left"/>
            </w:pPr>
            <w:r>
              <w:rPr>
                <w:sz w:val="16"/>
              </w:rPr>
              <w:t>Sonoma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0; any 2</w:t>
            </w:r>
          </w:p>
        </w:tc>
        <w:tc>
          <w:tcPr>
            <w:tcW w:type="dxa" w:w="2236"/>
          </w:tcPr>
          <w:p>
            <w:pPr>
              <w:spacing w:after="0"/>
              <w:jc w:val="right"/>
            </w:pPr>
            <w:r>
              <w:rPr>
                <w:sz w:val="16"/>
              </w:rPr>
              <w:t>$81,857.90</w:t>
            </w:r>
          </w:p>
        </w:tc>
        <w:tc>
          <w:tcPr>
            <w:tcW w:type="dxa" w:w="2437"/>
          </w:tcPr>
          <w:p>
            <w:pPr>
              <w:spacing w:after="0"/>
              <w:jc w:val="right"/>
            </w:pPr>
            <w:r>
              <w:rPr>
                <w:sz w:val="16"/>
              </w:rPr>
              <w:t>7 total; no approved plan</w:t>
            </w:r>
          </w:p>
        </w:tc>
        <w:tc>
          <w:tcPr>
            <w:tcW w:type="dxa" w:w="2682"/>
          </w:tcPr>
          <w:p>
            <w:pPr>
              <w:spacing w:after="0"/>
              <w:jc w:val="left"/>
            </w:pPr>
          </w:p>
        </w:tc>
      </w:tr>
      <w:tr>
        <w:trPr>
          <w:cantSplit/>
        </w:trPr>
        <w:tc>
          <w:tcPr>
            <w:tcW w:type="dxa" w:w="1521"/>
          </w:tcPr>
          <w:p>
            <w:pPr>
              <w:spacing w:after="0"/>
              <w:jc w:val="left"/>
            </w:pPr>
            <w:r>
              <w:rPr>
                <w:sz w:val="16"/>
              </w:rPr>
              <w:t>Windsor town</w:t>
            </w:r>
          </w:p>
        </w:tc>
        <w:tc>
          <w:tcPr>
            <w:tcW w:type="dxa" w:w="697"/>
          </w:tcPr>
          <w:p>
            <w:pPr>
              <w:spacing w:after="0"/>
              <w:jc w:val="left"/>
            </w:pPr>
            <w:r>
              <w:rPr>
                <w:sz w:val="16"/>
              </w:rPr>
              <w:t>Town</w:t>
            </w:r>
          </w:p>
        </w:tc>
        <w:tc>
          <w:tcPr>
            <w:tcW w:type="dxa" w:w="2376"/>
          </w:tcPr>
          <w:p>
            <w:pPr>
              <w:spacing w:after="0"/>
              <w:jc w:val="left"/>
            </w:pPr>
            <w:r>
              <w:rPr>
                <w:sz w:val="16"/>
              </w:rPr>
              <w:t>No approved plan on record. Approvable pending adoption, not yet eligible</w:t>
            </w:r>
          </w:p>
        </w:tc>
        <w:tc>
          <w:tcPr>
            <w:tcW w:type="dxa" w:w="2163"/>
          </w:tcPr>
          <w:p>
            <w:pPr>
              <w:spacing w:after="0"/>
              <w:jc w:val="right"/>
            </w:pPr>
            <w:r>
              <w:rPr>
                <w:sz w:val="16"/>
              </w:rPr>
              <w:t>FMA RL 0, SRL 0; any 0</w:t>
            </w:r>
          </w:p>
        </w:tc>
        <w:tc>
          <w:tcPr>
            <w:tcW w:type="dxa" w:w="2236"/>
          </w:tcPr>
          <w:p>
            <w:pPr>
              <w:spacing w:after="0"/>
              <w:jc w:val="right"/>
            </w:pPr>
            <w:r>
              <w:rPr>
                <w:sz w:val="16"/>
              </w:rPr>
              <w:t>$107,009.37</w:t>
            </w:r>
          </w:p>
        </w:tc>
        <w:tc>
          <w:tcPr>
            <w:tcW w:type="dxa" w:w="2437"/>
          </w:tcPr>
          <w:p>
            <w:pPr>
              <w:spacing w:after="0"/>
              <w:jc w:val="right"/>
            </w:pPr>
            <w:r>
              <w:rPr>
                <w:sz w:val="16"/>
              </w:rPr>
              <w:t>6 total; no approved plan</w:t>
            </w:r>
          </w:p>
        </w:tc>
        <w:tc>
          <w:tcPr>
            <w:tcW w:type="dxa" w:w="2682"/>
          </w:tcPr>
          <w:p>
            <w:pPr>
              <w:spacing w:after="0"/>
              <w:jc w:val="left"/>
            </w:pPr>
            <w:r>
              <w:rPr>
                <w:sz w:val="16"/>
              </w:rPr>
              <w:t>Includes $61,939.87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393"/>
        <w:gridCol w:w="1036"/>
        <w:gridCol w:w="1215"/>
        <w:gridCol w:w="1125"/>
        <w:gridCol w:w="1125"/>
        <w:gridCol w:w="1304"/>
        <w:gridCol w:w="1108"/>
        <w:gridCol w:w="1036"/>
        <w:gridCol w:w="1036"/>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$447,025</w:t>
            </w:r>
          </w:p>
        </w:tc>
        <w:tc>
          <w:tcPr>
            <w:tcW w:type="dxa" w:w="1393"/>
          </w:tcPr>
          <w:p>
            <w:pPr>
              <w:spacing w:after="0"/>
              <w:jc w:val="right"/>
            </w:pPr>
            <w:r>
              <w:rPr>
                <w:sz w:val="16"/>
              </w:rPr>
              <w:t>n/a</w:t>
            </w:r>
          </w:p>
        </w:tc>
        <w:tc>
          <w:tcPr>
            <w:tcW w:type="dxa" w:w="1036"/>
          </w:tcPr>
          <w:p>
            <w:pPr>
              <w:spacing w:after="0"/>
              <w:jc w:val="right"/>
            </w:pPr>
            <w:r>
              <w:rPr>
                <w:sz w:val="16"/>
              </w:rPr>
              <w:t>under 1</w:t>
            </w:r>
          </w:p>
        </w:tc>
        <w:tc>
          <w:tcPr>
            <w:tcW w:type="dxa" w:w="1215"/>
          </w:tcPr>
          <w:p>
            <w:pPr>
              <w:spacing w:after="0"/>
              <w:jc w:val="right"/>
            </w:pPr>
            <w:r>
              <w:rPr>
                <w:sz w:val="16"/>
              </w:rPr>
              <w:t>under $1</w:t>
            </w:r>
          </w:p>
        </w:tc>
        <w:tc>
          <w:tcPr>
            <w:tcW w:type="dxa" w:w="1125"/>
          </w:tcPr>
          <w:p>
            <w:pPr>
              <w:spacing w:after="0"/>
              <w:jc w:val="right"/>
            </w:pPr>
            <w:r>
              <w:rPr>
                <w:sz w:val="16"/>
              </w:rPr>
              <w:t>n/a</w:t>
            </w:r>
          </w:p>
        </w:tc>
        <w:tc>
          <w:tcPr>
            <w:tcW w:type="dxa" w:w="1125"/>
          </w:tcPr>
          <w:p>
            <w:pPr>
              <w:spacing w:after="0"/>
              <w:jc w:val="right"/>
            </w:pPr>
            <w:r>
              <w:rPr>
                <w:sz w:val="16"/>
              </w:rPr>
              <w:t>$9</w:t>
            </w:r>
          </w:p>
        </w:tc>
        <w:tc>
          <w:tcPr>
            <w:tcW w:type="dxa" w:w="1304"/>
          </w:tcPr>
          <w:p>
            <w:pPr>
              <w:spacing w:after="0"/>
              <w:jc w:val="right"/>
            </w:pPr>
            <w:r>
              <w:rPr>
                <w:sz w:val="16"/>
              </w:rPr>
              <w:t>0.000105%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$7,781,238,095</w:t>
            </w:r>
          </w:p>
        </w:tc>
        <w:tc>
          <w:tcPr>
            <w:tcW w:type="dxa" w:w="1393"/>
          </w:tcPr>
          <w:p>
            <w:pPr>
              <w:spacing w:after="0"/>
              <w:jc w:val="right"/>
            </w:pPr>
            <w:r>
              <w:rPr>
                <w:sz w:val="16"/>
              </w:rPr>
              <w:t>n/a</w:t>
            </w:r>
          </w:p>
        </w:tc>
        <w:tc>
          <w:tcPr>
            <w:tcW w:type="dxa" w:w="1036"/>
          </w:tcPr>
          <w:p>
            <w:pPr>
              <w:spacing w:after="0"/>
              <w:jc w:val="right"/>
            </w:pPr>
            <w:r>
              <w:rPr>
                <w:sz w:val="16"/>
              </w:rPr>
              <w:t>24,796</w:t>
            </w:r>
          </w:p>
        </w:tc>
        <w:tc>
          <w:tcPr>
            <w:tcW w:type="dxa" w:w="1215"/>
          </w:tcPr>
          <w:p>
            <w:pPr>
              <w:spacing w:after="0"/>
              <w:jc w:val="right"/>
            </w:pPr>
            <w:r>
              <w:rPr>
                <w:sz w:val="16"/>
              </w:rPr>
              <w:t>$1,073,831</w:t>
            </w:r>
          </w:p>
        </w:tc>
        <w:tc>
          <w:tcPr>
            <w:tcW w:type="dxa" w:w="1125"/>
          </w:tcPr>
          <w:p>
            <w:pPr>
              <w:spacing w:after="0"/>
              <w:jc w:val="right"/>
            </w:pPr>
            <w:r>
              <w:rPr>
                <w:sz w:val="16"/>
              </w:rPr>
              <w:t>n/a</w:t>
            </w:r>
          </w:p>
        </w:tc>
        <w:tc>
          <w:tcPr>
            <w:tcW w:type="dxa" w:w="1125"/>
          </w:tcPr>
          <w:p>
            <w:pPr>
              <w:spacing w:after="0"/>
              <w:jc w:val="right"/>
            </w:pPr>
            <w:r>
              <w:rPr>
                <w:sz w:val="16"/>
              </w:rPr>
              <w:t>$1,048</w:t>
            </w:r>
          </w:p>
        </w:tc>
        <w:tc>
          <w:tcPr>
            <w:tcW w:type="dxa" w:w="1304"/>
          </w:tcPr>
          <w:p>
            <w:pPr>
              <w:spacing w:after="0"/>
              <w:jc w:val="right"/>
            </w:pPr>
            <w:r>
              <w:rPr>
                <w:sz w:val="16"/>
              </w:rPr>
              <w:t>0.0138%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$0</w:t>
            </w:r>
          </w:p>
        </w:tc>
        <w:tc>
          <w:tcPr>
            <w:tcW w:type="dxa" w:w="1393"/>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building exposure is 0 in NRI</w:t>
            </w: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393"/>
          </w:tcPr>
          <w:p>
            <w:pPr>
              <w:spacing w:after="0"/>
              <w:jc w:val="right"/>
            </w:pPr>
            <w:r>
              <w:rPr>
                <w:sz w:val="16"/>
              </w:rPr>
              <w:t>$654,212,571</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$14,405,968</w:t>
            </w:r>
          </w:p>
        </w:tc>
        <w:tc>
          <w:tcPr>
            <w:tcW w:type="dxa" w:w="1125"/>
          </w:tcPr>
          <w:p>
            <w:pPr>
              <w:spacing w:after="0"/>
              <w:jc w:val="right"/>
            </w:pPr>
            <w:r>
              <w:rPr>
                <w:sz w:val="16"/>
              </w:rPr>
              <w:t>n/a</w:t>
            </w:r>
          </w:p>
        </w:tc>
        <w:tc>
          <w:tcPr>
            <w:tcW w:type="dxa" w:w="1304"/>
          </w:tcPr>
          <w:p>
            <w:pPr>
              <w:spacing w:after="0"/>
              <w:jc w:val="right"/>
            </w:pPr>
            <w:r>
              <w:rPr>
                <w:sz w:val="16"/>
              </w:rPr>
              <w:t>2.2%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$202,261,823,767</w:t>
            </w:r>
          </w:p>
        </w:tc>
        <w:tc>
          <w:tcPr>
            <w:tcW w:type="dxa" w:w="1393"/>
          </w:tcPr>
          <w:p>
            <w:pPr>
              <w:spacing w:after="0"/>
              <w:jc w:val="right"/>
            </w:pPr>
            <w:r>
              <w:rPr>
                <w:sz w:val="16"/>
              </w:rPr>
              <w:t>n/a</w:t>
            </w:r>
          </w:p>
        </w:tc>
        <w:tc>
          <w:tcPr>
            <w:tcW w:type="dxa" w:w="1036"/>
          </w:tcPr>
          <w:p>
            <w:pPr>
              <w:spacing w:after="0"/>
              <w:jc w:val="right"/>
            </w:pPr>
            <w:r>
              <w:rPr>
                <w:sz w:val="16"/>
              </w:rPr>
              <w:t>488,863</w:t>
            </w:r>
          </w:p>
        </w:tc>
        <w:tc>
          <w:tcPr>
            <w:tcW w:type="dxa" w:w="1215"/>
          </w:tcPr>
          <w:p>
            <w:pPr>
              <w:spacing w:after="0"/>
              <w:jc w:val="right"/>
            </w:pPr>
            <w:r>
              <w:rPr>
                <w:sz w:val="16"/>
              </w:rPr>
              <w:t>$207,634,430</w:t>
            </w:r>
          </w:p>
        </w:tc>
        <w:tc>
          <w:tcPr>
            <w:tcW w:type="dxa" w:w="1125"/>
          </w:tcPr>
          <w:p>
            <w:pPr>
              <w:spacing w:after="0"/>
              <w:jc w:val="right"/>
            </w:pPr>
            <w:r>
              <w:rPr>
                <w:sz w:val="16"/>
              </w:rPr>
              <w:t>n/a</w:t>
            </w:r>
          </w:p>
        </w:tc>
        <w:tc>
          <w:tcPr>
            <w:tcW w:type="dxa" w:w="1125"/>
          </w:tcPr>
          <w:p>
            <w:pPr>
              <w:spacing w:after="0"/>
              <w:jc w:val="right"/>
            </w:pPr>
            <w:r>
              <w:rPr>
                <w:sz w:val="16"/>
              </w:rPr>
              <w:t>$75,988,816</w:t>
            </w:r>
          </w:p>
        </w:tc>
        <w:tc>
          <w:tcPr>
            <w:tcW w:type="dxa" w:w="1304"/>
          </w:tcPr>
          <w:p>
            <w:pPr>
              <w:spacing w:after="0"/>
              <w:jc w:val="right"/>
            </w:pPr>
            <w:r>
              <w:rPr>
                <w:sz w:val="16"/>
              </w:rPr>
              <w:t>0.103%</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$117,431,381,000</w:t>
            </w:r>
          </w:p>
        </w:tc>
        <w:tc>
          <w:tcPr>
            <w:tcW w:type="dxa" w:w="1393"/>
          </w:tcPr>
          <w:p>
            <w:pPr>
              <w:spacing w:after="0"/>
              <w:jc w:val="right"/>
            </w:pPr>
            <w:r>
              <w:rPr>
                <w:sz w:val="16"/>
              </w:rPr>
              <w:t>$1,183,334,849</w:t>
            </w:r>
          </w:p>
        </w:tc>
        <w:tc>
          <w:tcPr>
            <w:tcW w:type="dxa" w:w="1036"/>
          </w:tcPr>
          <w:p>
            <w:pPr>
              <w:spacing w:after="0"/>
              <w:jc w:val="right"/>
            </w:pPr>
            <w:r>
              <w:rPr>
                <w:sz w:val="16"/>
              </w:rPr>
              <w:t>488,330</w:t>
            </w:r>
          </w:p>
        </w:tc>
        <w:tc>
          <w:tcPr>
            <w:tcW w:type="dxa" w:w="1215"/>
          </w:tcPr>
          <w:p>
            <w:pPr>
              <w:spacing w:after="0"/>
              <w:jc w:val="right"/>
            </w:pPr>
            <w:r>
              <w:rPr>
                <w:sz w:val="16"/>
              </w:rPr>
              <w:t>$44,886</w:t>
            </w:r>
          </w:p>
        </w:tc>
        <w:tc>
          <w:tcPr>
            <w:tcW w:type="dxa" w:w="1125"/>
          </w:tcPr>
          <w:p>
            <w:pPr>
              <w:spacing w:after="0"/>
              <w:jc w:val="right"/>
            </w:pPr>
            <w:r>
              <w:rPr>
                <w:sz w:val="16"/>
              </w:rPr>
              <w:t>$4,565</w:t>
            </w:r>
          </w:p>
        </w:tc>
        <w:tc>
          <w:tcPr>
            <w:tcW w:type="dxa" w:w="1125"/>
          </w:tcPr>
          <w:p>
            <w:pPr>
              <w:spacing w:after="0"/>
              <w:jc w:val="right"/>
            </w:pPr>
            <w:r>
              <w:rPr>
                <w:sz w:val="16"/>
              </w:rPr>
              <w:t>$10,472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$117,431,381,000</w:t>
            </w:r>
          </w:p>
        </w:tc>
        <w:tc>
          <w:tcPr>
            <w:tcW w:type="dxa" w:w="1393"/>
          </w:tcPr>
          <w:p>
            <w:pPr>
              <w:spacing w:after="0"/>
              <w:jc w:val="right"/>
            </w:pPr>
            <w:r>
              <w:rPr>
                <w:sz w:val="16"/>
              </w:rPr>
              <w:t>$1,183,334,849</w:t>
            </w:r>
          </w:p>
        </w:tc>
        <w:tc>
          <w:tcPr>
            <w:tcW w:type="dxa" w:w="1036"/>
          </w:tcPr>
          <w:p>
            <w:pPr>
              <w:spacing w:after="0"/>
              <w:jc w:val="right"/>
            </w:pPr>
            <w:r>
              <w:rPr>
                <w:sz w:val="16"/>
              </w:rPr>
              <w:t>488,330</w:t>
            </w:r>
          </w:p>
        </w:tc>
        <w:tc>
          <w:tcPr>
            <w:tcW w:type="dxa" w:w="1215"/>
          </w:tcPr>
          <w:p>
            <w:pPr>
              <w:spacing w:after="0"/>
              <w:jc w:val="right"/>
            </w:pPr>
            <w:r>
              <w:rPr>
                <w:sz w:val="16"/>
              </w:rPr>
              <w:t>$54</w:t>
            </w:r>
          </w:p>
        </w:tc>
        <w:tc>
          <w:tcPr>
            <w:tcW w:type="dxa" w:w="1125"/>
          </w:tcPr>
          <w:p>
            <w:pPr>
              <w:spacing w:after="0"/>
              <w:jc w:val="right"/>
            </w:pPr>
            <w:r>
              <w:rPr>
                <w:sz w:val="16"/>
              </w:rPr>
              <w:t>$11,062</w:t>
            </w:r>
          </w:p>
        </w:tc>
        <w:tc>
          <w:tcPr>
            <w:tcW w:type="dxa" w:w="1125"/>
          </w:tcPr>
          <w:p>
            <w:pPr>
              <w:spacing w:after="0"/>
              <w:jc w:val="right"/>
            </w:pPr>
            <w:r>
              <w:rPr>
                <w:sz w:val="16"/>
              </w:rPr>
              <w:t>$2,973,692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$117,386,099,617</w:t>
            </w:r>
          </w:p>
        </w:tc>
        <w:tc>
          <w:tcPr>
            <w:tcW w:type="dxa" w:w="1393"/>
          </w:tcPr>
          <w:p>
            <w:pPr>
              <w:spacing w:after="0"/>
              <w:jc w:val="right"/>
            </w:pPr>
            <w:r>
              <w:rPr>
                <w:sz w:val="16"/>
              </w:rPr>
              <w:t>$403,474,195</w:t>
            </w:r>
          </w:p>
        </w:tc>
        <w:tc>
          <w:tcPr>
            <w:tcW w:type="dxa" w:w="1036"/>
          </w:tcPr>
          <w:p>
            <w:pPr>
              <w:spacing w:after="0"/>
              <w:jc w:val="right"/>
            </w:pPr>
            <w:r>
              <w:rPr>
                <w:sz w:val="16"/>
              </w:rPr>
              <w:t>11,863</w:t>
            </w:r>
          </w:p>
        </w:tc>
        <w:tc>
          <w:tcPr>
            <w:tcW w:type="dxa" w:w="1215"/>
          </w:tcPr>
          <w:p>
            <w:pPr>
              <w:spacing w:after="0"/>
              <w:jc w:val="right"/>
            </w:pPr>
            <w:r>
              <w:rPr>
                <w:sz w:val="16"/>
              </w:rPr>
              <w:t>$276,480,373</w:t>
            </w:r>
          </w:p>
        </w:tc>
        <w:tc>
          <w:tcPr>
            <w:tcW w:type="dxa" w:w="1125"/>
          </w:tcPr>
          <w:p>
            <w:pPr>
              <w:spacing w:after="0"/>
              <w:jc w:val="right"/>
            </w:pPr>
            <w:r>
              <w:rPr>
                <w:sz w:val="16"/>
              </w:rPr>
              <w:t>$1,459,628</w:t>
            </w:r>
          </w:p>
        </w:tc>
        <w:tc>
          <w:tcPr>
            <w:tcW w:type="dxa" w:w="1125"/>
          </w:tcPr>
          <w:p>
            <w:pPr>
              <w:spacing w:after="0"/>
              <w:jc w:val="right"/>
            </w:pPr>
            <w:r>
              <w:rPr>
                <w:sz w:val="16"/>
              </w:rPr>
              <w:t>$1,846,336</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$5,531,293,133</w:t>
            </w:r>
          </w:p>
        </w:tc>
        <w:tc>
          <w:tcPr>
            <w:tcW w:type="dxa" w:w="1393"/>
          </w:tcPr>
          <w:p>
            <w:pPr>
              <w:spacing w:after="0"/>
              <w:jc w:val="right"/>
            </w:pPr>
            <w:r>
              <w:rPr>
                <w:sz w:val="16"/>
              </w:rPr>
              <w:t>n/a</w:t>
            </w:r>
          </w:p>
        </w:tc>
        <w:tc>
          <w:tcPr>
            <w:tcW w:type="dxa" w:w="1036"/>
          </w:tcPr>
          <w:p>
            <w:pPr>
              <w:spacing w:after="0"/>
              <w:jc w:val="right"/>
            </w:pPr>
            <w:r>
              <w:rPr>
                <w:sz w:val="16"/>
              </w:rPr>
              <w:t>19,401</w:t>
            </w:r>
          </w:p>
        </w:tc>
        <w:tc>
          <w:tcPr>
            <w:tcW w:type="dxa" w:w="1215"/>
          </w:tcPr>
          <w:p>
            <w:pPr>
              <w:spacing w:after="0"/>
              <w:jc w:val="right"/>
            </w:pPr>
            <w:r>
              <w:rPr>
                <w:sz w:val="16"/>
              </w:rPr>
              <w:t>$1,991,122</w:t>
            </w:r>
          </w:p>
        </w:tc>
        <w:tc>
          <w:tcPr>
            <w:tcW w:type="dxa" w:w="1125"/>
          </w:tcPr>
          <w:p>
            <w:pPr>
              <w:spacing w:after="0"/>
              <w:jc w:val="right"/>
            </w:pPr>
            <w:r>
              <w:rPr>
                <w:sz w:val="16"/>
              </w:rPr>
              <w:t>n/a</w:t>
            </w:r>
          </w:p>
        </w:tc>
        <w:tc>
          <w:tcPr>
            <w:tcW w:type="dxa" w:w="1125"/>
          </w:tcPr>
          <w:p>
            <w:pPr>
              <w:spacing w:after="0"/>
              <w:jc w:val="right"/>
            </w:pPr>
            <w:r>
              <w:rPr>
                <w:sz w:val="16"/>
              </w:rPr>
              <w:t>$3,052,836</w:t>
            </w:r>
          </w:p>
        </w:tc>
        <w:tc>
          <w:tcPr>
            <w:tcW w:type="dxa" w:w="1304"/>
          </w:tcPr>
          <w:p>
            <w:pPr>
              <w:spacing w:after="0"/>
              <w:jc w:val="right"/>
            </w:pPr>
            <w:r>
              <w:rPr>
                <w:sz w:val="16"/>
              </w:rPr>
              <w:t>0.036%</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$117,431,381,000</w:t>
            </w:r>
          </w:p>
        </w:tc>
        <w:tc>
          <w:tcPr>
            <w:tcW w:type="dxa" w:w="1393"/>
          </w:tcPr>
          <w:p>
            <w:pPr>
              <w:spacing w:after="0"/>
              <w:jc w:val="right"/>
            </w:pPr>
            <w:r>
              <w:rPr>
                <w:sz w:val="16"/>
              </w:rPr>
              <w:t>n/a</w:t>
            </w:r>
          </w:p>
        </w:tc>
        <w:tc>
          <w:tcPr>
            <w:tcW w:type="dxa" w:w="1036"/>
          </w:tcPr>
          <w:p>
            <w:pPr>
              <w:spacing w:after="0"/>
              <w:jc w:val="right"/>
            </w:pPr>
            <w:r>
              <w:rPr>
                <w:sz w:val="16"/>
              </w:rPr>
              <w:t>488,330</w:t>
            </w:r>
          </w:p>
        </w:tc>
        <w:tc>
          <w:tcPr>
            <w:tcW w:type="dxa" w:w="1215"/>
          </w:tcPr>
          <w:p>
            <w:pPr>
              <w:spacing w:after="0"/>
              <w:jc w:val="right"/>
            </w:pPr>
            <w:r>
              <w:rPr>
                <w:sz w:val="16"/>
              </w:rPr>
              <w:t>$64,372</w:t>
            </w:r>
          </w:p>
        </w:tc>
        <w:tc>
          <w:tcPr>
            <w:tcW w:type="dxa" w:w="1125"/>
          </w:tcPr>
          <w:p>
            <w:pPr>
              <w:spacing w:after="0"/>
              <w:jc w:val="right"/>
            </w:pPr>
            <w:r>
              <w:rPr>
                <w:sz w:val="16"/>
              </w:rPr>
              <w:t>n/a</w:t>
            </w:r>
          </w:p>
        </w:tc>
        <w:tc>
          <w:tcPr>
            <w:tcW w:type="dxa" w:w="1125"/>
          </w:tcPr>
          <w:p>
            <w:pPr>
              <w:spacing w:after="0"/>
              <w:jc w:val="right"/>
            </w:pPr>
            <w:r>
              <w:rPr>
                <w:sz w:val="16"/>
              </w:rPr>
              <w:t>$277,104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$117,431,381,000</w:t>
            </w:r>
          </w:p>
        </w:tc>
        <w:tc>
          <w:tcPr>
            <w:tcW w:type="dxa" w:w="1393"/>
          </w:tcPr>
          <w:p>
            <w:pPr>
              <w:spacing w:after="0"/>
              <w:jc w:val="right"/>
            </w:pPr>
            <w:r>
              <w:rPr>
                <w:sz w:val="16"/>
              </w:rPr>
              <w:t>$1,183,334,849</w:t>
            </w:r>
          </w:p>
        </w:tc>
        <w:tc>
          <w:tcPr>
            <w:tcW w:type="dxa" w:w="1036"/>
          </w:tcPr>
          <w:p>
            <w:pPr>
              <w:spacing w:after="0"/>
              <w:jc w:val="right"/>
            </w:pPr>
            <w:r>
              <w:rPr>
                <w:sz w:val="16"/>
              </w:rPr>
              <w:t>488,330</w:t>
            </w:r>
          </w:p>
        </w:tc>
        <w:tc>
          <w:tcPr>
            <w:tcW w:type="dxa" w:w="1215"/>
          </w:tcPr>
          <w:p>
            <w:pPr>
              <w:spacing w:after="0"/>
              <w:jc w:val="right"/>
            </w:pPr>
            <w:r>
              <w:rPr>
                <w:sz w:val="16"/>
              </w:rPr>
              <w:t>$52,995</w:t>
            </w:r>
          </w:p>
        </w:tc>
        <w:tc>
          <w:tcPr>
            <w:tcW w:type="dxa" w:w="1125"/>
          </w:tcPr>
          <w:p>
            <w:pPr>
              <w:spacing w:after="0"/>
              <w:jc w:val="right"/>
            </w:pPr>
            <w:r>
              <w:rPr>
                <w:sz w:val="16"/>
              </w:rPr>
              <w:t>$776</w:t>
            </w:r>
          </w:p>
        </w:tc>
        <w:tc>
          <w:tcPr>
            <w:tcW w:type="dxa" w:w="1125"/>
          </w:tcPr>
          <w:p>
            <w:pPr>
              <w:spacing w:after="0"/>
              <w:jc w:val="right"/>
            </w:pPr>
            <w:r>
              <w:rPr>
                <w:sz w:val="16"/>
              </w:rPr>
              <w:t>$65,102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$117,431,381,000</w:t>
            </w:r>
          </w:p>
        </w:tc>
        <w:tc>
          <w:tcPr>
            <w:tcW w:type="dxa" w:w="1393"/>
          </w:tcPr>
          <w:p>
            <w:pPr>
              <w:spacing w:after="0"/>
              <w:jc w:val="right"/>
            </w:pPr>
            <w:r>
              <w:rPr>
                <w:sz w:val="16"/>
              </w:rPr>
              <w:t>$1,183,334,849</w:t>
            </w:r>
          </w:p>
        </w:tc>
        <w:tc>
          <w:tcPr>
            <w:tcW w:type="dxa" w:w="1036"/>
          </w:tcPr>
          <w:p>
            <w:pPr>
              <w:spacing w:after="0"/>
              <w:jc w:val="right"/>
            </w:pPr>
            <w:r>
              <w:rPr>
                <w:sz w:val="16"/>
              </w:rPr>
              <w:t>488,330</w:t>
            </w:r>
          </w:p>
        </w:tc>
        <w:tc>
          <w:tcPr>
            <w:tcW w:type="dxa" w:w="1215"/>
          </w:tcPr>
          <w:p>
            <w:pPr>
              <w:spacing w:after="0"/>
              <w:jc w:val="right"/>
            </w:pPr>
            <w:r>
              <w:rPr>
                <w:sz w:val="16"/>
              </w:rPr>
              <w:t>$121,918</w:t>
            </w:r>
          </w:p>
        </w:tc>
        <w:tc>
          <w:tcPr>
            <w:tcW w:type="dxa" w:w="1125"/>
          </w:tcPr>
          <w:p>
            <w:pPr>
              <w:spacing w:after="0"/>
              <w:jc w:val="right"/>
            </w:pPr>
            <w:r>
              <w:rPr>
                <w:sz w:val="16"/>
              </w:rPr>
              <w:t>$382</w:t>
            </w:r>
          </w:p>
        </w:tc>
        <w:tc>
          <w:tcPr>
            <w:tcW w:type="dxa" w:w="1125"/>
          </w:tcPr>
          <w:p>
            <w:pPr>
              <w:spacing w:after="0"/>
              <w:jc w:val="right"/>
            </w:pPr>
            <w:r>
              <w:rPr>
                <w:sz w:val="16"/>
              </w:rPr>
              <w:t>$40,347</w:t>
            </w:r>
          </w:p>
        </w:tc>
        <w:tc>
          <w:tcPr>
            <w:tcW w:type="dxa" w:w="1304"/>
          </w:tcPr>
          <w:p>
            <w:pPr>
              <w:spacing w:after="0"/>
              <w:jc w:val="right"/>
            </w:pPr>
            <w:r>
              <w:rPr>
                <w:sz w:val="16"/>
              </w:rPr>
              <w:t>0.000104%</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r>
              <w:rPr>
                <w:sz w:val="16"/>
              </w:rPr>
              <w:t>$1,681,936,998</w:t>
            </w:r>
          </w:p>
        </w:tc>
        <w:tc>
          <w:tcPr>
            <w:tcW w:type="dxa" w:w="1393"/>
          </w:tcPr>
          <w:p>
            <w:pPr>
              <w:spacing w:after="0"/>
              <w:jc w:val="right"/>
            </w:pPr>
            <w:r>
              <w:rPr>
                <w:sz w:val="16"/>
              </w:rPr>
              <w:t>n/a</w:t>
            </w:r>
          </w:p>
        </w:tc>
        <w:tc>
          <w:tcPr>
            <w:tcW w:type="dxa" w:w="1036"/>
          </w:tcPr>
          <w:p>
            <w:pPr>
              <w:spacing w:after="0"/>
              <w:jc w:val="right"/>
            </w:pPr>
            <w:r>
              <w:rPr>
                <w:sz w:val="16"/>
              </w:rPr>
              <w:t>233</w:t>
            </w:r>
          </w:p>
        </w:tc>
        <w:tc>
          <w:tcPr>
            <w:tcW w:type="dxa" w:w="1215"/>
          </w:tcPr>
          <w:p>
            <w:pPr>
              <w:spacing w:after="0"/>
              <w:jc w:val="right"/>
            </w:pPr>
            <w:r>
              <w:rPr>
                <w:sz w:val="16"/>
              </w:rPr>
              <w:t>$243,872</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304"/>
          </w:tcPr>
          <w:p>
            <w:pPr>
              <w:spacing w:after="0"/>
              <w:jc w:val="right"/>
            </w:pPr>
            <w:r>
              <w:rPr>
                <w:sz w:val="16"/>
              </w:rPr>
              <w:t>0.0145%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Volcanic Activity</w:t>
            </w:r>
          </w:p>
        </w:tc>
        <w:tc>
          <w:tcPr>
            <w:tcW w:type="dxa" w:w="1572"/>
          </w:tcPr>
          <w:p>
            <w:pPr>
              <w:spacing w:after="0"/>
              <w:jc w:val="right"/>
            </w:pPr>
            <w:r>
              <w:rPr>
                <w:sz w:val="16"/>
              </w:rPr>
              <w:t>$117,431,381,000</w:t>
            </w:r>
          </w:p>
        </w:tc>
        <w:tc>
          <w:tcPr>
            <w:tcW w:type="dxa" w:w="1393"/>
          </w:tcPr>
          <w:p>
            <w:pPr>
              <w:spacing w:after="0"/>
              <w:jc w:val="right"/>
            </w:pPr>
            <w:r>
              <w:rPr>
                <w:sz w:val="16"/>
              </w:rPr>
              <w:t>n/a</w:t>
            </w:r>
          </w:p>
        </w:tc>
        <w:tc>
          <w:tcPr>
            <w:tcW w:type="dxa" w:w="1036"/>
          </w:tcPr>
          <w:p>
            <w:pPr>
              <w:spacing w:after="0"/>
              <w:jc w:val="right"/>
            </w:pPr>
            <w:r>
              <w:rPr>
                <w:sz w:val="16"/>
              </w:rPr>
              <w:t>488,330</w:t>
            </w:r>
          </w:p>
        </w:tc>
        <w:tc>
          <w:tcPr>
            <w:tcW w:type="dxa" w:w="1215"/>
          </w:tcPr>
          <w:p>
            <w:pPr>
              <w:spacing w:after="0"/>
              <w:jc w:val="right"/>
            </w:pPr>
            <w:r>
              <w:rPr>
                <w:sz w:val="16"/>
              </w:rPr>
              <w:t>$2,728</w:t>
            </w:r>
          </w:p>
        </w:tc>
        <w:tc>
          <w:tcPr>
            <w:tcW w:type="dxa" w:w="1125"/>
          </w:tcPr>
          <w:p>
            <w:pPr>
              <w:spacing w:after="0"/>
              <w:jc w:val="right"/>
            </w:pPr>
            <w:r>
              <w:rPr>
                <w:sz w:val="16"/>
              </w:rPr>
              <w:t>n/a</w:t>
            </w:r>
          </w:p>
        </w:tc>
        <w:tc>
          <w:tcPr>
            <w:tcW w:type="dxa" w:w="1125"/>
          </w:tcPr>
          <w:p>
            <w:pPr>
              <w:spacing w:after="0"/>
              <w:jc w:val="right"/>
            </w:pPr>
            <w:r>
              <w:rPr>
                <w:sz w:val="16"/>
              </w:rPr>
              <w:t>$126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$14,537,390,714</w:t>
            </w:r>
          </w:p>
        </w:tc>
        <w:tc>
          <w:tcPr>
            <w:tcW w:type="dxa" w:w="1393"/>
          </w:tcPr>
          <w:p>
            <w:pPr>
              <w:spacing w:after="0"/>
              <w:jc w:val="right"/>
            </w:pPr>
            <w:r>
              <w:rPr>
                <w:sz w:val="16"/>
              </w:rPr>
              <w:t>$490,548,344</w:t>
            </w:r>
          </w:p>
        </w:tc>
        <w:tc>
          <w:tcPr>
            <w:tcW w:type="dxa" w:w="1036"/>
          </w:tcPr>
          <w:p>
            <w:pPr>
              <w:spacing w:after="0"/>
              <w:jc w:val="right"/>
            </w:pPr>
            <w:r>
              <w:rPr>
                <w:sz w:val="16"/>
              </w:rPr>
              <w:t>75,363</w:t>
            </w:r>
          </w:p>
        </w:tc>
        <w:tc>
          <w:tcPr>
            <w:tcW w:type="dxa" w:w="1215"/>
          </w:tcPr>
          <w:p>
            <w:pPr>
              <w:spacing w:after="0"/>
              <w:jc w:val="right"/>
            </w:pPr>
            <w:r>
              <w:rPr>
                <w:sz w:val="16"/>
              </w:rPr>
              <w:t>$16,125,391</w:t>
            </w:r>
          </w:p>
        </w:tc>
        <w:tc>
          <w:tcPr>
            <w:tcW w:type="dxa" w:w="1125"/>
          </w:tcPr>
          <w:p>
            <w:pPr>
              <w:spacing w:after="0"/>
              <w:jc w:val="right"/>
            </w:pPr>
            <w:r>
              <w:rPr>
                <w:sz w:val="16"/>
              </w:rPr>
              <w:t>$5,266</w:t>
            </w:r>
          </w:p>
        </w:tc>
        <w:tc>
          <w:tcPr>
            <w:tcW w:type="dxa" w:w="1125"/>
          </w:tcPr>
          <w:p>
            <w:pPr>
              <w:spacing w:after="0"/>
              <w:jc w:val="right"/>
            </w:pPr>
            <w:r>
              <w:rPr>
                <w:sz w:val="16"/>
              </w:rPr>
              <w:t>$700,352</w:t>
            </w:r>
          </w:p>
        </w:tc>
        <w:tc>
          <w:tcPr>
            <w:tcW w:type="dxa" w:w="1304"/>
          </w:tcPr>
          <w:p>
            <w:pPr>
              <w:spacing w:after="0"/>
              <w:jc w:val="right"/>
            </w:pPr>
            <w:r>
              <w:rPr>
                <w:sz w:val="16"/>
              </w:rPr>
              <w:t>0.111%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$115,846,069,058</w:t>
            </w:r>
          </w:p>
        </w:tc>
        <w:tc>
          <w:tcPr>
            <w:tcW w:type="dxa" w:w="1393"/>
          </w:tcPr>
          <w:p>
            <w:pPr>
              <w:spacing w:after="0"/>
              <w:jc w:val="right"/>
            </w:pPr>
            <w:r>
              <w:rPr>
                <w:sz w:val="16"/>
              </w:rPr>
              <w:t>$1,182,985,103</w:t>
            </w:r>
          </w:p>
        </w:tc>
        <w:tc>
          <w:tcPr>
            <w:tcW w:type="dxa" w:w="1036"/>
          </w:tcPr>
          <w:p>
            <w:pPr>
              <w:spacing w:after="0"/>
              <w:jc w:val="right"/>
            </w:pPr>
            <w:r>
              <w:rPr>
                <w:sz w:val="16"/>
              </w:rPr>
              <w:t>485,731</w:t>
            </w:r>
          </w:p>
        </w:tc>
        <w:tc>
          <w:tcPr>
            <w:tcW w:type="dxa" w:w="1215"/>
          </w:tcPr>
          <w:p>
            <w:pPr>
              <w:spacing w:after="0"/>
              <w:jc w:val="right"/>
            </w:pPr>
            <w:r>
              <w:rPr>
                <w:sz w:val="16"/>
              </w:rPr>
              <w:t>$118</w:t>
            </w:r>
          </w:p>
        </w:tc>
        <w:tc>
          <w:tcPr>
            <w:tcW w:type="dxa" w:w="1125"/>
          </w:tcPr>
          <w:p>
            <w:pPr>
              <w:spacing w:after="0"/>
              <w:jc w:val="right"/>
            </w:pPr>
            <w:r>
              <w:rPr>
                <w:sz w:val="16"/>
              </w:rPr>
              <w:t>under $1</w:t>
            </w:r>
          </w:p>
        </w:tc>
        <w:tc>
          <w:tcPr>
            <w:tcW w:type="dxa" w:w="1125"/>
          </w:tcPr>
          <w:p>
            <w:pPr>
              <w:spacing w:after="0"/>
              <w:jc w:val="right"/>
            </w:pPr>
            <w:r>
              <w:rPr>
                <w:sz w:val="16"/>
              </w:rPr>
              <w:t>$6,296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488,330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$117,431,381,000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$1,183,334,849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$519,723,735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$84,962,537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294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875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80</w:t>
            </w:r>
          </w:p>
        </w:tc>
        <w:tc>
          <w:tcPr>
            <w:tcW w:type="dxa" w:w="1467"/>
          </w:tcPr>
          <w:p>
            <w:pPr>
              <w:spacing w:after="0"/>
              <w:jc w:val="right"/>
            </w:pPr>
            <w:r>
              <w:rPr>
                <w:sz w:val="16"/>
              </w:rPr>
              <w:t>294</w:t>
            </w:r>
          </w:p>
        </w:tc>
        <w:tc>
          <w:tcPr>
            <w:tcW w:type="dxa" w:w="1467"/>
          </w:tcPr>
          <w:p>
            <w:pPr>
              <w:spacing w:after="0"/>
              <w:jc w:val="right"/>
            </w:pPr>
            <w:r>
              <w:rPr>
                <w:sz w:val="16"/>
              </w:rPr>
              <w:t>875</w:t>
            </w:r>
          </w:p>
        </w:tc>
        <w:tc>
          <w:tcPr>
            <w:tcW w:type="dxa" w:w="1467"/>
          </w:tcPr>
          <w:p>
            <w:pPr>
              <w:spacing w:after="0"/>
              <w:jc w:val="right"/>
            </w:pPr>
            <w:r>
              <w:rPr>
                <w:sz w:val="16"/>
              </w:rPr>
              <w:t>242</w:t>
            </w:r>
          </w:p>
        </w:tc>
        <w:tc>
          <w:tcPr>
            <w:tcW w:type="dxa" w:w="1467"/>
          </w:tcPr>
          <w:p>
            <w:pPr>
              <w:spacing w:after="0"/>
              <w:jc w:val="right"/>
            </w:pPr>
            <w:r>
              <w:rPr>
                <w:sz w:val="16"/>
              </w:rPr>
              <w:t>925</w:t>
            </w:r>
          </w:p>
        </w:tc>
        <w:tc>
          <w:tcPr>
            <w:tcW w:type="dxa" w:w="1467"/>
          </w:tcPr>
          <w:p>
            <w:pPr>
              <w:spacing w:after="0"/>
              <w:jc w:val="right"/>
            </w:pPr>
            <w:r>
              <w:rPr>
                <w:sz w:val="16"/>
              </w:rPr>
              <w:t>26</w:t>
            </w:r>
          </w:p>
        </w:tc>
        <w:tc>
          <w:tcPr>
            <w:tcW w:type="dxa" w:w="1633"/>
          </w:tcPr>
          <w:p>
            <w:pPr>
              <w:spacing w:after="0"/>
              <w:jc w:val="right"/>
            </w:pPr>
            <w:r>
              <w:rPr>
                <w:sz w:val="16"/>
              </w:rPr>
              <w:t>274</w:t>
            </w:r>
          </w:p>
        </w:tc>
      </w:tr>
      <w:tr>
        <w:trPr>
          <w:cantSplit/>
        </w:trPr>
        <w:tc>
          <w:tcPr>
            <w:tcW w:type="dxa" w:w="3678"/>
          </w:tcPr>
          <w:p>
            <w:pPr>
              <w:spacing w:after="0"/>
              <w:jc w:val="left"/>
            </w:pPr>
            <w:r>
              <w:rPr>
                <w:sz w:val="16"/>
              </w:rPr>
              <w:t>of which: Sonoma County (unincorporated area)</w:t>
            </w:r>
          </w:p>
        </w:tc>
        <w:tc>
          <w:tcPr>
            <w:tcW w:type="dxa" w:w="1467"/>
          </w:tcPr>
          <w:p>
            <w:pPr>
              <w:spacing w:after="0"/>
              <w:jc w:val="right"/>
            </w:pPr>
            <w:r>
              <w:rPr>
                <w:sz w:val="16"/>
              </w:rPr>
              <w:t>80</w:t>
            </w:r>
          </w:p>
        </w:tc>
        <w:tc>
          <w:tcPr>
            <w:tcW w:type="dxa" w:w="1467"/>
          </w:tcPr>
          <w:p>
            <w:pPr>
              <w:spacing w:after="0"/>
              <w:jc w:val="right"/>
            </w:pPr>
            <w:r>
              <w:rPr>
                <w:sz w:val="16"/>
              </w:rPr>
              <w:t>286</w:t>
            </w:r>
          </w:p>
        </w:tc>
        <w:tc>
          <w:tcPr>
            <w:tcW w:type="dxa" w:w="1467"/>
          </w:tcPr>
          <w:p>
            <w:pPr>
              <w:spacing w:after="0"/>
              <w:jc w:val="right"/>
            </w:pPr>
            <w:r>
              <w:rPr>
                <w:sz w:val="16"/>
              </w:rPr>
              <w:t>821</w:t>
            </w:r>
          </w:p>
        </w:tc>
        <w:tc>
          <w:tcPr>
            <w:tcW w:type="dxa" w:w="1467"/>
          </w:tcPr>
          <w:p>
            <w:pPr>
              <w:spacing w:after="0"/>
              <w:jc w:val="right"/>
            </w:pPr>
            <w:r>
              <w:rPr>
                <w:sz w:val="16"/>
              </w:rPr>
              <w:t>237</w:t>
            </w:r>
          </w:p>
        </w:tc>
        <w:tc>
          <w:tcPr>
            <w:tcW w:type="dxa" w:w="1467"/>
          </w:tcPr>
          <w:p>
            <w:pPr>
              <w:spacing w:after="0"/>
              <w:jc w:val="right"/>
            </w:pPr>
            <w:r>
              <w:rPr>
                <w:sz w:val="16"/>
              </w:rPr>
              <w:t>870</w:t>
            </w:r>
          </w:p>
        </w:tc>
        <w:tc>
          <w:tcPr>
            <w:tcW w:type="dxa" w:w="1467"/>
          </w:tcPr>
          <w:p>
            <w:pPr>
              <w:spacing w:after="0"/>
              <w:jc w:val="right"/>
            </w:pPr>
            <w:r>
              <w:rPr>
                <w:sz w:val="16"/>
              </w:rPr>
              <w:t>25</w:t>
            </w:r>
          </w:p>
        </w:tc>
        <w:tc>
          <w:tcPr>
            <w:tcW w:type="dxa" w:w="1633"/>
          </w:tcPr>
          <w:p>
            <w:pPr>
              <w:spacing w:after="0"/>
              <w:jc w:val="right"/>
            </w:pPr>
            <w:r>
              <w:rPr>
                <w:sz w:val="16"/>
              </w:rPr>
              <w:t>263</w:t>
            </w:r>
          </w:p>
        </w:tc>
      </w:tr>
      <w:tr>
        <w:trPr>
          <w:cantSplit/>
        </w:trPr>
        <w:tc>
          <w:tcPr>
            <w:tcW w:type="dxa" w:w="3678"/>
          </w:tcPr>
          <w:p>
            <w:pPr>
              <w:spacing w:after="0"/>
              <w:jc w:val="left"/>
            </w:pPr>
            <w:r>
              <w:rPr>
                <w:sz w:val="16"/>
              </w:rPr>
              <w:t>of which: Healdsburg city</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Petaluma city</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34</w:t>
            </w:r>
          </w:p>
        </w:tc>
        <w:tc>
          <w:tcPr>
            <w:tcW w:type="dxa" w:w="1467"/>
          </w:tcPr>
          <w:p>
            <w:pPr>
              <w:spacing w:after="0"/>
              <w:jc w:val="right"/>
            </w:pPr>
            <w:r>
              <w:rPr>
                <w:sz w:val="16"/>
              </w:rPr>
              <w:t>2</w:t>
            </w:r>
          </w:p>
        </w:tc>
        <w:tc>
          <w:tcPr>
            <w:tcW w:type="dxa" w:w="1467"/>
          </w:tcPr>
          <w:p>
            <w:pPr>
              <w:spacing w:after="0"/>
              <w:jc w:val="right"/>
            </w:pPr>
            <w:r>
              <w:rPr>
                <w:sz w:val="16"/>
              </w:rPr>
              <w:t>35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Santa Rosa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Sebastopol city</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Sonoma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Sonoma County</w:t>
            </w:r>
          </w:p>
        </w:tc>
        <w:tc>
          <w:tcPr>
            <w:tcW w:type="dxa" w:w="1604"/>
          </w:tcPr>
          <w:p>
            <w:pPr>
              <w:spacing w:after="0"/>
              <w:jc w:val="left"/>
            </w:pPr>
            <w:r>
              <w:rPr>
                <w:sz w:val="16"/>
              </w:rPr>
              <w:t>060375</w:t>
            </w:r>
          </w:p>
        </w:tc>
        <w:tc>
          <w:tcPr>
            <w:tcW w:type="dxa" w:w="1441"/>
          </w:tcPr>
          <w:p>
            <w:pPr>
              <w:spacing w:after="0"/>
              <w:jc w:val="right"/>
            </w:pPr>
            <w:r>
              <w:rPr>
                <w:sz w:val="16"/>
              </w:rPr>
              <w:t>80</w:t>
            </w:r>
          </w:p>
        </w:tc>
        <w:tc>
          <w:tcPr>
            <w:tcW w:type="dxa" w:w="1441"/>
          </w:tcPr>
          <w:p>
            <w:pPr>
              <w:spacing w:after="0"/>
              <w:jc w:val="right"/>
            </w:pPr>
            <w:r>
              <w:rPr>
                <w:sz w:val="16"/>
              </w:rPr>
              <w:t>286</w:t>
            </w:r>
          </w:p>
        </w:tc>
        <w:tc>
          <w:tcPr>
            <w:tcW w:type="dxa" w:w="1441"/>
          </w:tcPr>
          <w:p>
            <w:pPr>
              <w:spacing w:after="0"/>
              <w:jc w:val="right"/>
            </w:pPr>
            <w:r>
              <w:rPr>
                <w:sz w:val="16"/>
              </w:rPr>
              <w:t>821</w:t>
            </w:r>
          </w:p>
        </w:tc>
        <w:tc>
          <w:tcPr>
            <w:tcW w:type="dxa" w:w="1441"/>
          </w:tcPr>
          <w:p>
            <w:pPr>
              <w:spacing w:after="0"/>
              <w:jc w:val="right"/>
            </w:pPr>
            <w:r>
              <w:rPr>
                <w:sz w:val="16"/>
              </w:rPr>
              <w:t>237</w:t>
            </w:r>
          </w:p>
        </w:tc>
        <w:tc>
          <w:tcPr>
            <w:tcW w:type="dxa" w:w="1441"/>
          </w:tcPr>
          <w:p>
            <w:pPr>
              <w:spacing w:after="0"/>
              <w:jc w:val="right"/>
            </w:pPr>
            <w:r>
              <w:rPr>
                <w:sz w:val="16"/>
              </w:rPr>
              <w:t>870</w:t>
            </w:r>
          </w:p>
        </w:tc>
        <w:tc>
          <w:tcPr>
            <w:tcW w:type="dxa" w:w="1441"/>
          </w:tcPr>
          <w:p>
            <w:pPr>
              <w:spacing w:after="0"/>
              <w:jc w:val="right"/>
            </w:pPr>
            <w:r>
              <w:rPr>
                <w:sz w:val="16"/>
              </w:rPr>
              <w:t>25</w:t>
            </w:r>
          </w:p>
        </w:tc>
        <w:tc>
          <w:tcPr>
            <w:tcW w:type="dxa" w:w="1604"/>
          </w:tcPr>
          <w:p>
            <w:pPr>
              <w:spacing w:after="0"/>
              <w:jc w:val="right"/>
            </w:pPr>
            <w:r>
              <w:rPr>
                <w:sz w:val="16"/>
              </w:rPr>
              <w:t>263</w:t>
            </w:r>
          </w:p>
        </w:tc>
      </w:tr>
      <w:tr>
        <w:trPr>
          <w:cantSplit/>
        </w:trPr>
        <w:tc>
          <w:tcPr>
            <w:tcW w:type="dxa" w:w="2256"/>
          </w:tcPr>
          <w:p>
            <w:pPr>
              <w:spacing w:after="0"/>
              <w:jc w:val="left"/>
            </w:pPr>
            <w:r>
              <w:rPr>
                <w:sz w:val="16"/>
              </w:rPr>
              <w:t>Cloverdale city</w:t>
            </w:r>
          </w:p>
        </w:tc>
        <w:tc>
          <w:tcPr>
            <w:tcW w:type="dxa" w:w="1604"/>
          </w:tcPr>
          <w:p>
            <w:pPr>
              <w:spacing w:after="0"/>
              <w:jc w:val="left"/>
            </w:pPr>
            <w:r>
              <w:rPr>
                <w:sz w:val="16"/>
              </w:rPr>
              <w:t>060376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Cotati city</w:t>
            </w:r>
          </w:p>
        </w:tc>
        <w:tc>
          <w:tcPr>
            <w:tcW w:type="dxa" w:w="1604"/>
          </w:tcPr>
          <w:p>
            <w:pPr>
              <w:spacing w:after="0"/>
              <w:jc w:val="left"/>
            </w:pPr>
            <w:r>
              <w:rPr>
                <w:sz w:val="16"/>
              </w:rPr>
              <w:t>060377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Healdsburg city</w:t>
            </w:r>
          </w:p>
        </w:tc>
        <w:tc>
          <w:tcPr>
            <w:tcW w:type="dxa" w:w="1604"/>
          </w:tcPr>
          <w:p>
            <w:pPr>
              <w:spacing w:after="0"/>
              <w:jc w:val="left"/>
            </w:pPr>
            <w:r>
              <w:rPr>
                <w:sz w:val="16"/>
              </w:rPr>
              <w:t>060378</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Petaluma city</w:t>
            </w:r>
          </w:p>
        </w:tc>
        <w:tc>
          <w:tcPr>
            <w:tcW w:type="dxa" w:w="1604"/>
          </w:tcPr>
          <w:p>
            <w:pPr>
              <w:spacing w:after="0"/>
              <w:jc w:val="left"/>
            </w:pPr>
            <w:r>
              <w:rPr>
                <w:sz w:val="16"/>
              </w:rPr>
              <w:t>060379</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34</w:t>
            </w:r>
          </w:p>
        </w:tc>
        <w:tc>
          <w:tcPr>
            <w:tcW w:type="dxa" w:w="1441"/>
          </w:tcPr>
          <w:p>
            <w:pPr>
              <w:spacing w:after="0"/>
              <w:jc w:val="right"/>
            </w:pPr>
            <w:r>
              <w:rPr>
                <w:sz w:val="16"/>
              </w:rPr>
              <w:t>2</w:t>
            </w:r>
          </w:p>
        </w:tc>
        <w:tc>
          <w:tcPr>
            <w:tcW w:type="dxa" w:w="1441"/>
          </w:tcPr>
          <w:p>
            <w:pPr>
              <w:spacing w:after="0"/>
              <w:jc w:val="right"/>
            </w:pPr>
            <w:r>
              <w:rPr>
                <w:sz w:val="16"/>
              </w:rPr>
              <w:t>35</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Rohnert Park city</w:t>
            </w:r>
          </w:p>
        </w:tc>
        <w:tc>
          <w:tcPr>
            <w:tcW w:type="dxa" w:w="1604"/>
          </w:tcPr>
          <w:p>
            <w:pPr>
              <w:spacing w:after="0"/>
              <w:jc w:val="left"/>
            </w:pPr>
            <w:r>
              <w:rPr>
                <w:sz w:val="16"/>
              </w:rPr>
              <w:t>060380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Santa Rosa city</w:t>
            </w:r>
          </w:p>
        </w:tc>
        <w:tc>
          <w:tcPr>
            <w:tcW w:type="dxa" w:w="1604"/>
          </w:tcPr>
          <w:p>
            <w:pPr>
              <w:spacing w:after="0"/>
              <w:jc w:val="left"/>
            </w:pPr>
            <w:r>
              <w:rPr>
                <w:sz w:val="16"/>
              </w:rPr>
              <w:t>060381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Sebastopol city</w:t>
            </w:r>
          </w:p>
        </w:tc>
        <w:tc>
          <w:tcPr>
            <w:tcW w:type="dxa" w:w="1604"/>
          </w:tcPr>
          <w:p>
            <w:pPr>
              <w:spacing w:after="0"/>
              <w:jc w:val="left"/>
            </w:pPr>
            <w:r>
              <w:rPr>
                <w:sz w:val="16"/>
              </w:rPr>
              <w:t>060382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Sonoma city</w:t>
            </w:r>
          </w:p>
        </w:tc>
        <w:tc>
          <w:tcPr>
            <w:tcW w:type="dxa" w:w="1604"/>
          </w:tcPr>
          <w:p>
            <w:pPr>
              <w:spacing w:after="0"/>
              <w:jc w:val="left"/>
            </w:pPr>
            <w:r>
              <w:rPr>
                <w:sz w:val="16"/>
              </w:rPr>
              <w:t>060383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Windsor town</w:t>
            </w:r>
          </w:p>
        </w:tc>
        <w:tc>
          <w:tcPr>
            <w:tcW w:type="dxa" w:w="1604"/>
          </w:tcPr>
          <w:p>
            <w:pPr>
              <w:spacing w:after="0"/>
              <w:jc w:val="left"/>
            </w:pPr>
            <w:r>
              <w:rPr>
                <w:sz w:val="16"/>
              </w:rPr>
              <w:t>060761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44</w:t>
            </w:r>
          </w:p>
        </w:tc>
        <w:tc>
          <w:tcPr>
            <w:tcW w:type="dxa" w:w="1496"/>
          </w:tcPr>
          <w:p>
            <w:pPr>
              <w:spacing w:after="0"/>
              <w:jc w:val="right"/>
            </w:pPr>
            <w:r>
              <w:rPr>
                <w:sz w:val="16"/>
              </w:rPr>
              <w:t>207</w:t>
            </w:r>
          </w:p>
        </w:tc>
        <w:tc>
          <w:tcPr>
            <w:tcW w:type="dxa" w:w="1496"/>
          </w:tcPr>
          <w:p>
            <w:pPr>
              <w:spacing w:after="0"/>
              <w:jc w:val="right"/>
            </w:pPr>
            <w:r>
              <w:rPr>
                <w:sz w:val="16"/>
              </w:rPr>
              <w:t>641</w:t>
            </w:r>
          </w:p>
        </w:tc>
        <w:tc>
          <w:tcPr>
            <w:tcW w:type="dxa" w:w="1496"/>
          </w:tcPr>
          <w:p>
            <w:pPr>
              <w:spacing w:after="0"/>
              <w:jc w:val="right"/>
            </w:pPr>
            <w:r>
              <w:rPr>
                <w:sz w:val="16"/>
              </w:rPr>
              <w:t>172</w:t>
            </w:r>
          </w:p>
        </w:tc>
        <w:tc>
          <w:tcPr>
            <w:tcW w:type="dxa" w:w="1496"/>
          </w:tcPr>
          <w:p>
            <w:pPr>
              <w:spacing w:after="0"/>
              <w:jc w:val="right"/>
            </w:pPr>
            <w:r>
              <w:rPr>
                <w:sz w:val="16"/>
              </w:rPr>
              <w:t>668</w:t>
            </w:r>
          </w:p>
        </w:tc>
        <w:tc>
          <w:tcPr>
            <w:tcW w:type="dxa" w:w="1496"/>
          </w:tcPr>
          <w:p>
            <w:pPr>
              <w:spacing w:after="0"/>
              <w:jc w:val="right"/>
            </w:pPr>
            <w:r>
              <w:rPr>
                <w:sz w:val="16"/>
              </w:rPr>
              <w:t>19</w:t>
            </w:r>
          </w:p>
        </w:tc>
        <w:tc>
          <w:tcPr>
            <w:tcW w:type="dxa" w:w="1665"/>
          </w:tcPr>
          <w:p>
            <w:pPr>
              <w:spacing w:after="0"/>
              <w:jc w:val="right"/>
            </w:pPr>
            <w:r>
              <w:rPr>
                <w:sz w:val="16"/>
              </w:rPr>
              <w:t>219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12</w:t>
            </w:r>
          </w:p>
        </w:tc>
        <w:tc>
          <w:tcPr>
            <w:tcW w:type="dxa" w:w="1496"/>
          </w:tcPr>
          <w:p>
            <w:pPr>
              <w:spacing w:after="0"/>
              <w:jc w:val="right"/>
            </w:pPr>
            <w:r>
              <w:rPr>
                <w:sz w:val="16"/>
              </w:rPr>
              <w:t>38</w:t>
            </w:r>
          </w:p>
        </w:tc>
        <w:tc>
          <w:tcPr>
            <w:tcW w:type="dxa" w:w="1496"/>
          </w:tcPr>
          <w:p>
            <w:pPr>
              <w:spacing w:after="0"/>
              <w:jc w:val="right"/>
            </w:pPr>
            <w:r>
              <w:rPr>
                <w:sz w:val="16"/>
              </w:rPr>
              <w:t>74</w:t>
            </w:r>
          </w:p>
        </w:tc>
        <w:tc>
          <w:tcPr>
            <w:tcW w:type="dxa" w:w="1496"/>
          </w:tcPr>
          <w:p>
            <w:pPr>
              <w:spacing w:after="0"/>
              <w:jc w:val="right"/>
            </w:pPr>
            <w:r>
              <w:rPr>
                <w:sz w:val="16"/>
              </w:rPr>
              <w:t>30</w:t>
            </w:r>
          </w:p>
        </w:tc>
        <w:tc>
          <w:tcPr>
            <w:tcW w:type="dxa" w:w="1496"/>
          </w:tcPr>
          <w:p>
            <w:pPr>
              <w:spacing w:after="0"/>
              <w:jc w:val="right"/>
            </w:pPr>
            <w:r>
              <w:rPr>
                <w:sz w:val="16"/>
              </w:rPr>
              <w:t>81</w:t>
            </w:r>
          </w:p>
        </w:tc>
        <w:tc>
          <w:tcPr>
            <w:tcW w:type="dxa" w:w="1496"/>
          </w:tcPr>
          <w:p>
            <w:pPr>
              <w:spacing w:after="0"/>
              <w:jc w:val="right"/>
            </w:pPr>
            <w:r>
              <w:rPr>
                <w:sz w:val="16"/>
              </w:rPr>
              <w:t>5</w:t>
            </w:r>
          </w:p>
        </w:tc>
        <w:tc>
          <w:tcPr>
            <w:tcW w:type="dxa" w:w="1665"/>
          </w:tcPr>
          <w:p>
            <w:pPr>
              <w:spacing w:after="0"/>
              <w:jc w:val="right"/>
            </w:pPr>
            <w:r>
              <w:rPr>
                <w:sz w:val="16"/>
              </w:rPr>
              <w:t>16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23</w:t>
            </w:r>
          </w:p>
        </w:tc>
        <w:tc>
          <w:tcPr>
            <w:tcW w:type="dxa" w:w="1496"/>
          </w:tcPr>
          <w:p>
            <w:pPr>
              <w:spacing w:after="0"/>
              <w:jc w:val="right"/>
            </w:pPr>
            <w:r>
              <w:rPr>
                <w:sz w:val="16"/>
              </w:rPr>
              <w:t>45</w:t>
            </w:r>
          </w:p>
        </w:tc>
        <w:tc>
          <w:tcPr>
            <w:tcW w:type="dxa" w:w="1496"/>
          </w:tcPr>
          <w:p>
            <w:pPr>
              <w:spacing w:after="0"/>
              <w:jc w:val="right"/>
            </w:pPr>
            <w:r>
              <w:rPr>
                <w:sz w:val="16"/>
              </w:rPr>
              <w:t>148</w:t>
            </w:r>
          </w:p>
        </w:tc>
        <w:tc>
          <w:tcPr>
            <w:tcW w:type="dxa" w:w="1496"/>
          </w:tcPr>
          <w:p>
            <w:pPr>
              <w:spacing w:after="0"/>
              <w:jc w:val="right"/>
            </w:pPr>
            <w:r>
              <w:rPr>
                <w:sz w:val="16"/>
              </w:rPr>
              <w:t>36</w:t>
            </w:r>
          </w:p>
        </w:tc>
        <w:tc>
          <w:tcPr>
            <w:tcW w:type="dxa" w:w="1496"/>
          </w:tcPr>
          <w:p>
            <w:pPr>
              <w:spacing w:after="0"/>
              <w:jc w:val="right"/>
            </w:pPr>
            <w:r>
              <w:rPr>
                <w:sz w:val="16"/>
              </w:rPr>
              <w:t>164</w:t>
            </w:r>
          </w:p>
        </w:tc>
        <w:tc>
          <w:tcPr>
            <w:tcW w:type="dxa" w:w="1496"/>
          </w:tcPr>
          <w:p>
            <w:pPr>
              <w:spacing w:after="0"/>
              <w:jc w:val="right"/>
            </w:pPr>
            <w:r>
              <w:rPr>
                <w:sz w:val="16"/>
              </w:rPr>
              <w:t>2</w:t>
            </w:r>
          </w:p>
        </w:tc>
        <w:tc>
          <w:tcPr>
            <w:tcW w:type="dxa" w:w="1665"/>
          </w:tcPr>
          <w:p>
            <w:pPr>
              <w:spacing w:after="0"/>
              <w:jc w:val="right"/>
            </w:pPr>
            <w:r>
              <w:rPr>
                <w:sz w:val="16"/>
              </w:rPr>
              <w:t>36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20 properties are FMA repetitive loss but not NFIP repetitive loss, and 815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Sonoma County, CA: risk-assessment baseline packet, release 2026-10 (data as of 2026-09-30; County FIPS 06097). Automated baseline. </w:t>
      </w:r>
      <w:hyperlink r:id="rId15">
        <w:r>
          <w:rPr>
            <w:color w:val="1F4E99"/>
            <w:sz w:val="17"/>
            <w:u w:val="single"/>
          </w:rPr>
          <w:t>https://hazardplain.org/ca/06097/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Sonoma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Sonoma County, CA: Risk-assessment baseline packet</dc:title>
  <dc:subject>Hazard Plain release 2026-10, as of 2026-09-30. Automated baseline</dc:subject>
  <dc:creator>Hazard Plain</dc:creator>
  <cp:keywords>Hazard Plain; hazard mitigation; risk assessment; 06097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