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Solano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2027-03-14</w:t>
      </w:r>
    </w:p>
    <w:p>
      <w:pPr>
        <w:keepNext/>
        <w:spacing w:after="40" w:before="0"/>
      </w:pPr>
      <w:r>
        <w:rPr>
          <w:b/>
        </w:rPr>
        <w:t xml:space="preserve">Plan: </w:t>
      </w:r>
      <w:r>
        <w:rPr/>
        <w:t>Solano County (FEMA plan 107900)</w:t>
      </w:r>
    </w:p>
    <w:p>
      <w:pPr>
        <w:keepNext/>
        <w:spacing w:after="40" w:before="0"/>
      </w:pPr>
      <w:r>
        <w:rPr>
          <w:b/>
        </w:rPr>
        <w:t xml:space="preserve">Approved: </w:t>
      </w:r>
      <w:r>
        <w:rPr/>
        <w:t>2022-03-15</w:t>
      </w:r>
    </w:p>
    <w:p>
      <w:pPr>
        <w:keepNext/>
        <w:spacing w:after="40" w:before="0"/>
      </w:pPr>
      <w:r>
        <w:rPr>
          <w:b/>
        </w:rPr>
        <w:t xml:space="preserve">Expires: </w:t>
      </w:r>
      <w:r>
        <w:rPr/>
        <w:t>2027-03-14</w:t>
      </w:r>
    </w:p>
    <w:p>
      <w:pPr>
        <w:keepNext/>
        <w:spacing w:after="40" w:before="0"/>
      </w:pPr>
      <w:r>
        <w:rPr>
          <w:b/>
        </w:rPr>
        <w:t xml:space="preserve">As of: </w:t>
      </w:r>
      <w:r>
        <w:rPr/>
        <w:t>2026-09-28</w:t>
      </w:r>
    </w:p>
    <w:p>
      <w:pPr>
        <w:keepNext/>
        <w:spacing w:after="40" w:before="0"/>
      </w:pPr>
      <w:r>
        <w:rPr>
          <w:b/>
        </w:rPr>
        <w:t xml:space="preserve">Days: </w:t>
      </w:r>
      <w:r>
        <w:rPr/>
        <w:t>167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EM-3591-CA, DR-4683-CA, DR-4699-CA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7 (44 CFR 77.2); any definition: 57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9"/>
        <w:gridCol w:w="1195"/>
        <w:gridCol w:w="2806"/>
        <w:gridCol w:w="3185"/>
        <w:gridCol w:w="1100"/>
        <w:gridCol w:w="1100"/>
        <w:gridCol w:w="949"/>
        <w:gridCol w:w="1006"/>
        <w:gridCol w:w="1101"/>
      </w:tblGrid>
      <w:tr>
        <w:trPr>
          <w:cantSplit/>
          <w:tblHeader/>
        </w:trPr>
        <w:tc>
          <w:tcPr>
            <w:tcW w:type="dxa" w:w="1669"/>
            <w:shd w:val="clear" w:color="auto" w:fill="E8E8E8"/>
          </w:tcPr>
          <w:p>
            <w:pPr>
              <w:spacing w:after="0"/>
              <w:jc w:val="left"/>
            </w:pPr>
            <w:r>
              <w:rPr>
                <w:b/>
                <w:sz w:val="16"/>
              </w:rPr>
              <w:t>Jurisdiction</w:t>
            </w:r>
          </w:p>
        </w:tc>
        <w:tc>
          <w:tcPr>
            <w:tcW w:type="dxa" w:w="1195"/>
            <w:shd w:val="clear" w:color="auto" w:fill="E8E8E8"/>
          </w:tcPr>
          <w:p>
            <w:pPr>
              <w:spacing w:after="0"/>
              <w:jc w:val="left"/>
            </w:pPr>
            <w:r>
              <w:rPr>
                <w:b/>
                <w:sz w:val="16"/>
              </w:rPr>
              <w:t>Type</w:t>
            </w:r>
          </w:p>
        </w:tc>
        <w:tc>
          <w:tcPr>
            <w:tcW w:type="dxa" w:w="2806"/>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100"/>
            <w:shd w:val="clear" w:color="auto" w:fill="E8E8E8"/>
          </w:tcPr>
          <w:p>
            <w:pPr>
              <w:spacing w:after="0"/>
              <w:jc w:val="left"/>
            </w:pPr>
            <w:r>
              <w:rPr>
                <w:b/>
                <w:sz w:val="16"/>
              </w:rPr>
              <w:t>Approved</w:t>
            </w:r>
          </w:p>
        </w:tc>
        <w:tc>
          <w:tcPr>
            <w:tcW w:type="dxa" w:w="1100"/>
            <w:shd w:val="clear" w:color="auto" w:fill="E8E8E8"/>
          </w:tcPr>
          <w:p>
            <w:pPr>
              <w:spacing w:after="0"/>
              <w:jc w:val="left"/>
            </w:pPr>
            <w:r>
              <w:rPr>
                <w:b/>
                <w:sz w:val="16"/>
              </w:rPr>
              <w:t>Expires</w:t>
            </w:r>
          </w:p>
        </w:tc>
        <w:tc>
          <w:tcPr>
            <w:tcW w:type="dxa" w:w="9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6"/>
            <w:shd w:val="clear" w:color="auto" w:fill="E8E8E8"/>
          </w:tcPr>
          <w:p>
            <w:pPr>
              <w:spacing w:after="0"/>
              <w:jc w:val="left"/>
            </w:pPr>
            <w:r>
              <w:rPr>
                <w:b/>
                <w:sz w:val="16"/>
              </w:rPr>
              <w:t>Update underway</w:t>
            </w:r>
          </w:p>
        </w:tc>
        <w:tc>
          <w:tcPr>
            <w:tcW w:type="dxa" w:w="1101"/>
            <w:shd w:val="clear" w:color="auto" w:fill="E8E8E8"/>
          </w:tcPr>
          <w:p>
            <w:pPr>
              <w:spacing w:after="0"/>
              <w:jc w:val="left"/>
            </w:pPr>
            <w:r>
              <w:rPr>
                <w:b/>
                <w:sz w:val="16"/>
              </w:rPr>
              <w:t>Notes</w:t>
            </w:r>
          </w:p>
        </w:tc>
      </w:tr>
      <w:tr>
        <w:trPr>
          <w:cantSplit/>
        </w:trPr>
        <w:tc>
          <w:tcPr>
            <w:tcW w:type="dxa" w:w="1669"/>
          </w:tcPr>
          <w:p>
            <w:pPr>
              <w:spacing w:after="0"/>
              <w:jc w:val="left"/>
            </w:pPr>
            <w:r>
              <w:rPr>
                <w:sz w:val="16"/>
              </w:rPr>
              <w:t>Solano County</w:t>
            </w:r>
          </w:p>
        </w:tc>
        <w:tc>
          <w:tcPr>
            <w:tcW w:type="dxa" w:w="1195"/>
          </w:tcPr>
          <w:p>
            <w:pPr>
              <w:spacing w:after="0"/>
              <w:jc w:val="left"/>
            </w:pPr>
            <w:r>
              <w:rPr>
                <w:sz w:val="16"/>
              </w:rPr>
              <w:t>County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Benicia city</w:t>
            </w:r>
          </w:p>
        </w:tc>
        <w:tc>
          <w:tcPr>
            <w:tcW w:type="dxa" w:w="1195"/>
          </w:tcPr>
          <w:p>
            <w:pPr>
              <w:spacing w:after="0"/>
              <w:jc w:val="left"/>
            </w:pPr>
            <w:r>
              <w:rPr>
                <w:sz w:val="16"/>
              </w:rPr>
              <w:t>City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Dixon city</w:t>
            </w:r>
          </w:p>
        </w:tc>
        <w:tc>
          <w:tcPr>
            <w:tcW w:type="dxa" w:w="1195"/>
          </w:tcPr>
          <w:p>
            <w:pPr>
              <w:spacing w:after="0"/>
              <w:jc w:val="left"/>
            </w:pPr>
            <w:r>
              <w:rPr>
                <w:sz w:val="16"/>
              </w:rPr>
              <w:t>City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Fairfield city</w:t>
            </w:r>
          </w:p>
        </w:tc>
        <w:tc>
          <w:tcPr>
            <w:tcW w:type="dxa" w:w="1195"/>
          </w:tcPr>
          <w:p>
            <w:pPr>
              <w:spacing w:after="0"/>
              <w:jc w:val="left"/>
            </w:pPr>
            <w:r>
              <w:rPr>
                <w:sz w:val="16"/>
              </w:rPr>
              <w:t>City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Rio Vista city</w:t>
            </w:r>
          </w:p>
        </w:tc>
        <w:tc>
          <w:tcPr>
            <w:tcW w:type="dxa" w:w="1195"/>
          </w:tcPr>
          <w:p>
            <w:pPr>
              <w:spacing w:after="0"/>
              <w:jc w:val="left"/>
            </w:pPr>
            <w:r>
              <w:rPr>
                <w:sz w:val="16"/>
              </w:rPr>
              <w:t>City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Suisun City city</w:t>
            </w:r>
          </w:p>
        </w:tc>
        <w:tc>
          <w:tcPr>
            <w:tcW w:type="dxa" w:w="1195"/>
          </w:tcPr>
          <w:p>
            <w:pPr>
              <w:spacing w:after="0"/>
              <w:jc w:val="left"/>
            </w:pPr>
            <w:r>
              <w:rPr>
                <w:sz w:val="16"/>
              </w:rPr>
              <w:t>City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Vacaville city</w:t>
            </w:r>
          </w:p>
        </w:tc>
        <w:tc>
          <w:tcPr>
            <w:tcW w:type="dxa" w:w="1195"/>
          </w:tcPr>
          <w:p>
            <w:pPr>
              <w:spacing w:after="0"/>
              <w:jc w:val="left"/>
            </w:pPr>
            <w:r>
              <w:rPr>
                <w:sz w:val="16"/>
              </w:rPr>
              <w:t>City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Vallejo city</w:t>
            </w:r>
          </w:p>
        </w:tc>
        <w:tc>
          <w:tcPr>
            <w:tcW w:type="dxa" w:w="1195"/>
          </w:tcPr>
          <w:p>
            <w:pPr>
              <w:spacing w:after="0"/>
              <w:jc w:val="left"/>
            </w:pPr>
            <w:r>
              <w:rPr>
                <w:sz w:val="16"/>
              </w:rPr>
              <w:t>City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Solano County Transit</w:t>
            </w:r>
          </w:p>
        </w:tc>
        <w:tc>
          <w:tcPr>
            <w:tcW w:type="dxa" w:w="1195"/>
          </w:tcPr>
          <w:p>
            <w:pPr>
              <w:spacing w:after="0"/>
              <w:jc w:val="left"/>
            </w:pPr>
            <w:r>
              <w:rPr>
                <w:sz w:val="16"/>
              </w:rPr>
              <w:t>Special District</w:t>
            </w:r>
          </w:p>
        </w:tc>
        <w:tc>
          <w:tcPr>
            <w:tcW w:type="dxa" w:w="2806"/>
          </w:tcPr>
          <w:p>
            <w:pPr>
              <w:spacing w:after="0"/>
              <w:jc w:val="left"/>
            </w:pPr>
            <w:r>
              <w:rPr>
                <w:sz w:val="16"/>
              </w:rPr>
              <w:t>Approved, expires 2027-11-09</w:t>
            </w:r>
          </w:p>
        </w:tc>
        <w:tc>
          <w:tcPr>
            <w:tcW w:type="dxa" w:w="3185"/>
          </w:tcPr>
          <w:p>
            <w:pPr>
              <w:spacing w:after="0"/>
              <w:jc w:val="left"/>
            </w:pPr>
            <w:r>
              <w:rPr>
                <w:sz w:val="16"/>
              </w:rPr>
              <w:t>Metropolitan Transportation Commission (FEMA plan 110161)</w:t>
            </w:r>
          </w:p>
        </w:tc>
        <w:tc>
          <w:tcPr>
            <w:tcW w:type="dxa" w:w="1100"/>
          </w:tcPr>
          <w:p>
            <w:pPr>
              <w:spacing w:after="0"/>
              <w:jc w:val="left"/>
            </w:pPr>
            <w:r>
              <w:rPr>
                <w:sz w:val="16"/>
              </w:rPr>
              <w:t>2022-11-10</w:t>
            </w:r>
          </w:p>
        </w:tc>
        <w:tc>
          <w:tcPr>
            <w:tcW w:type="dxa" w:w="1100"/>
          </w:tcPr>
          <w:p>
            <w:pPr>
              <w:spacing w:after="0"/>
              <w:jc w:val="left"/>
            </w:pPr>
            <w:r>
              <w:rPr>
                <w:sz w:val="16"/>
              </w:rPr>
              <w:t>2027-11-09</w:t>
            </w:r>
          </w:p>
        </w:tc>
        <w:tc>
          <w:tcPr>
            <w:tcW w:type="dxa" w:w="949"/>
          </w:tcPr>
          <w:p>
            <w:pPr>
              <w:spacing w:after="0"/>
              <w:jc w:val="right"/>
            </w:pPr>
            <w:r>
              <w:rPr>
                <w:sz w:val="16"/>
              </w:rPr>
              <w:t>407</w:t>
            </w:r>
          </w:p>
        </w:tc>
        <w:tc>
          <w:tcPr>
            <w:tcW w:type="dxa" w:w="1006"/>
          </w:tcPr>
          <w:p>
            <w:pPr>
              <w:spacing w:after="0"/>
              <w:jc w:val="left"/>
            </w:pPr>
          </w:p>
        </w:tc>
        <w:tc>
          <w:tcPr>
            <w:tcW w:type="dxa" w:w="1101"/>
          </w:tcPr>
          <w:p>
            <w:pPr>
              <w:spacing w:after="0"/>
              <w:jc w:val="left"/>
            </w:pPr>
            <w:r>
              <w:rPr>
                <w:sz w:val="16"/>
              </w:rPr>
              <w:t>member approved 2023-11-17</w:t>
            </w:r>
          </w:p>
        </w:tc>
      </w:tr>
      <w:tr>
        <w:trPr>
          <w:cantSplit/>
        </w:trPr>
        <w:tc>
          <w:tcPr>
            <w:tcW w:type="dxa" w:w="1669"/>
          </w:tcPr>
          <w:p>
            <w:pPr>
              <w:spacing w:after="0"/>
              <w:jc w:val="left"/>
            </w:pPr>
            <w:r>
              <w:rPr>
                <w:sz w:val="16"/>
              </w:rPr>
              <w:t>Solano County Water Agency</w:t>
            </w:r>
          </w:p>
        </w:tc>
        <w:tc>
          <w:tcPr>
            <w:tcW w:type="dxa" w:w="1195"/>
          </w:tcPr>
          <w:p>
            <w:pPr>
              <w:spacing w:after="0"/>
              <w:jc w:val="left"/>
            </w:pPr>
            <w:r>
              <w:rPr>
                <w:sz w:val="16"/>
              </w:rPr>
              <w:t>Water/Sewer Authority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r>
        <w:trPr>
          <w:cantSplit/>
        </w:trPr>
        <w:tc>
          <w:tcPr>
            <w:tcW w:type="dxa" w:w="1669"/>
          </w:tcPr>
          <w:p>
            <w:pPr>
              <w:spacing w:after="0"/>
              <w:jc w:val="left"/>
            </w:pPr>
            <w:r>
              <w:rPr>
                <w:sz w:val="16"/>
              </w:rPr>
              <w:t>Vallejo Flood and Wastewater District</w:t>
            </w:r>
          </w:p>
        </w:tc>
        <w:tc>
          <w:tcPr>
            <w:tcW w:type="dxa" w:w="1195"/>
          </w:tcPr>
          <w:p>
            <w:pPr>
              <w:spacing w:after="0"/>
              <w:jc w:val="left"/>
            </w:pPr>
            <w:r>
              <w:rPr>
                <w:sz w:val="16"/>
              </w:rPr>
              <w:t>Water/Sewer Authority</w:t>
            </w:r>
          </w:p>
        </w:tc>
        <w:tc>
          <w:tcPr>
            <w:tcW w:type="dxa" w:w="2806"/>
          </w:tcPr>
          <w:p>
            <w:pPr>
              <w:spacing w:after="0"/>
              <w:jc w:val="left"/>
            </w:pPr>
            <w:r>
              <w:rPr>
                <w:sz w:val="16"/>
              </w:rPr>
              <w:t>Approved, expires 2027-03-14</w:t>
            </w:r>
          </w:p>
        </w:tc>
        <w:tc>
          <w:tcPr>
            <w:tcW w:type="dxa" w:w="3185"/>
          </w:tcPr>
          <w:p>
            <w:pPr>
              <w:spacing w:after="0"/>
              <w:jc w:val="left"/>
            </w:pPr>
            <w:r>
              <w:rPr>
                <w:sz w:val="16"/>
              </w:rPr>
              <w:t>Solano County (FEMA plan 107900)</w:t>
            </w:r>
          </w:p>
        </w:tc>
        <w:tc>
          <w:tcPr>
            <w:tcW w:type="dxa" w:w="1100"/>
          </w:tcPr>
          <w:p>
            <w:pPr>
              <w:spacing w:after="0"/>
              <w:jc w:val="left"/>
            </w:pPr>
            <w:r>
              <w:rPr>
                <w:sz w:val="16"/>
              </w:rPr>
              <w:t>2022-03-15</w:t>
            </w:r>
          </w:p>
        </w:tc>
        <w:tc>
          <w:tcPr>
            <w:tcW w:type="dxa" w:w="1100"/>
          </w:tcPr>
          <w:p>
            <w:pPr>
              <w:spacing w:after="0"/>
              <w:jc w:val="left"/>
            </w:pPr>
            <w:r>
              <w:rPr>
                <w:sz w:val="16"/>
              </w:rPr>
              <w:t>2027-03-14</w:t>
            </w:r>
          </w:p>
        </w:tc>
        <w:tc>
          <w:tcPr>
            <w:tcW w:type="dxa" w:w="949"/>
          </w:tcPr>
          <w:p>
            <w:pPr>
              <w:spacing w:after="0"/>
              <w:jc w:val="right"/>
            </w:pPr>
            <w:r>
              <w:rPr>
                <w:sz w:val="16"/>
              </w:rPr>
              <w:t>167</w:t>
            </w:r>
          </w:p>
        </w:tc>
        <w:tc>
          <w:tcPr>
            <w:tcW w:type="dxa" w:w="1006"/>
          </w:tcPr>
          <w:p>
            <w:pPr>
              <w:spacing w:after="0"/>
              <w:jc w:val="left"/>
            </w:pPr>
          </w:p>
        </w:tc>
        <w:tc>
          <w:tcPr>
            <w:tcW w:type="dxa" w:w="110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246"/>
        <w:gridCol w:w="1246"/>
        <w:gridCol w:w="1215"/>
        <w:gridCol w:w="1126"/>
        <w:gridCol w:w="1319"/>
        <w:gridCol w:w="1215"/>
        <w:gridCol w:w="1255"/>
        <w:gridCol w:w="1570"/>
        <w:gridCol w:w="2194"/>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6"/>
            <w:shd w:val="clear" w:color="auto" w:fill="E8E8E8"/>
          </w:tcPr>
          <w:p>
            <w:pPr>
              <w:spacing w:after="0"/>
              <w:jc w:val="left"/>
            </w:pPr>
            <w:r>
              <w:rPr>
                <w:b/>
                <w:sz w:val="16"/>
              </w:rPr>
              <w:t>NRI risk rating</w:t>
            </w:r>
          </w:p>
        </w:tc>
        <w:tc>
          <w:tcPr>
            <w:tcW w:type="dxa" w:w="1246"/>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7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94"/>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215"/>
          </w:tcPr>
          <w:p>
            <w:pPr>
              <w:spacing w:after="0"/>
              <w:jc w:val="right"/>
            </w:pPr>
            <w:r>
              <w:rPr>
                <w:sz w:val="16"/>
              </w:rPr>
              <w:t>$140,411,536</w:t>
            </w:r>
          </w:p>
        </w:tc>
        <w:tc>
          <w:tcPr>
            <w:tcW w:type="dxa" w:w="1126"/>
          </w:tcPr>
          <w:p>
            <w:pPr>
              <w:spacing w:after="0"/>
              <w:jc w:val="right"/>
            </w:pPr>
            <w:r>
              <w:rPr>
                <w:sz w:val="16"/>
              </w:rPr>
              <w:t>$30,176</w:t>
            </w:r>
          </w:p>
        </w:tc>
        <w:tc>
          <w:tcPr>
            <w:tcW w:type="dxa" w:w="1319"/>
          </w:tcPr>
          <w:p>
            <w:pPr>
              <w:spacing w:after="0"/>
              <w:jc w:val="right"/>
            </w:pPr>
            <w:r>
              <w:rPr>
                <w:sz w:val="16"/>
              </w:rPr>
              <w:t>$634,937</w:t>
            </w:r>
          </w:p>
        </w:tc>
        <w:tc>
          <w:tcPr>
            <w:tcW w:type="dxa" w:w="1215"/>
          </w:tcPr>
          <w:p>
            <w:pPr>
              <w:spacing w:after="0"/>
              <w:jc w:val="right"/>
            </w:pPr>
            <w:r>
              <w:rPr>
                <w:sz w:val="16"/>
              </w:rPr>
              <w:t>$141,076,650</w:t>
            </w:r>
          </w:p>
        </w:tc>
        <w:tc>
          <w:tcPr>
            <w:tcW w:type="dxa" w:w="1255"/>
          </w:tcPr>
          <w:p>
            <w:pPr>
              <w:spacing w:after="0"/>
              <w:jc w:val="right"/>
            </w:pPr>
            <w:r>
              <w:rPr>
                <w:sz w:val="16"/>
              </w:rPr>
              <w:t>40</w:t>
            </w:r>
          </w:p>
        </w:tc>
        <w:tc>
          <w:tcPr>
            <w:tcW w:type="dxa" w:w="1570"/>
          </w:tcPr>
          <w:p>
            <w:pPr>
              <w:spacing w:after="0"/>
              <w:jc w:val="left"/>
            </w:pPr>
          </w:p>
        </w:tc>
        <w:tc>
          <w:tcPr>
            <w:tcW w:type="dxa" w:w="2194"/>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Earthquake</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215"/>
          </w:tcPr>
          <w:p>
            <w:pPr>
              <w:spacing w:after="0"/>
              <w:jc w:val="right"/>
            </w:pPr>
            <w:r>
              <w:rPr>
                <w:sz w:val="16"/>
              </w:rPr>
              <w:t>$100,982,623</w:t>
            </w:r>
          </w:p>
        </w:tc>
        <w:tc>
          <w:tcPr>
            <w:tcW w:type="dxa" w:w="1126"/>
          </w:tcPr>
          <w:p>
            <w:pPr>
              <w:spacing w:after="0"/>
              <w:jc w:val="right"/>
            </w:pPr>
          </w:p>
        </w:tc>
        <w:tc>
          <w:tcPr>
            <w:tcW w:type="dxa" w:w="1319"/>
          </w:tcPr>
          <w:p>
            <w:pPr>
              <w:spacing w:after="0"/>
              <w:jc w:val="right"/>
            </w:pPr>
            <w:r>
              <w:rPr>
                <w:sz w:val="16"/>
              </w:rPr>
              <w:t>$27,488,401</w:t>
            </w:r>
          </w:p>
        </w:tc>
        <w:tc>
          <w:tcPr>
            <w:tcW w:type="dxa" w:w="1215"/>
          </w:tcPr>
          <w:p>
            <w:pPr>
              <w:spacing w:after="0"/>
              <w:jc w:val="right"/>
            </w:pPr>
            <w:r>
              <w:rPr>
                <w:sz w:val="16"/>
              </w:rPr>
              <w:t>$128,471,023</w:t>
            </w:r>
          </w:p>
        </w:tc>
        <w:tc>
          <w:tcPr>
            <w:tcW w:type="dxa" w:w="1255"/>
          </w:tcPr>
          <w:p>
            <w:pPr>
              <w:spacing w:after="0"/>
              <w:jc w:val="right"/>
            </w:pPr>
          </w:p>
        </w:tc>
        <w:tc>
          <w:tcPr>
            <w:tcW w:type="dxa" w:w="1570"/>
          </w:tcPr>
          <w:p>
            <w:pPr>
              <w:spacing w:after="0"/>
              <w:jc w:val="left"/>
            </w:pPr>
          </w:p>
        </w:tc>
        <w:tc>
          <w:tcPr>
            <w:tcW w:type="dxa" w:w="2194"/>
          </w:tcPr>
          <w:p>
            <w:pPr>
              <w:spacing w:after="0"/>
              <w:jc w:val="left"/>
            </w:pPr>
            <w:r>
              <w:rPr>
                <w:sz w:val="16"/>
              </w:rPr>
              <w:t>Not in Storm Events. Storm Events coverage of this hazard is limited; absence is not evidence of low risk.</w:t>
            </w:r>
          </w:p>
        </w:tc>
      </w:tr>
      <w:tr>
        <w:trPr>
          <w:cantSplit/>
        </w:trPr>
        <w:tc>
          <w:tcPr>
            <w:tcW w:type="dxa" w:w="688"/>
          </w:tcPr>
          <w:p>
            <w:pPr>
              <w:spacing w:after="0"/>
              <w:jc w:val="right"/>
            </w:pPr>
            <w:r>
              <w:rPr>
                <w:sz w:val="16"/>
              </w:rPr>
              <w:t>3</w:t>
            </w:r>
          </w:p>
        </w:tc>
        <w:tc>
          <w:tcPr>
            <w:tcW w:type="dxa" w:w="1037"/>
          </w:tcPr>
          <w:p>
            <w:pPr>
              <w:spacing w:after="0"/>
              <w:jc w:val="left"/>
            </w:pPr>
            <w:r>
              <w:rPr>
                <w:sz w:val="16"/>
              </w:rPr>
              <w:t>Drought</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215"/>
          </w:tcPr>
          <w:p>
            <w:pPr>
              <w:spacing w:after="0"/>
              <w:jc w:val="right"/>
            </w:pPr>
          </w:p>
        </w:tc>
        <w:tc>
          <w:tcPr>
            <w:tcW w:type="dxa" w:w="1126"/>
          </w:tcPr>
          <w:p>
            <w:pPr>
              <w:spacing w:after="0"/>
              <w:jc w:val="right"/>
            </w:pPr>
            <w:r>
              <w:rPr>
                <w:sz w:val="16"/>
              </w:rPr>
              <w:t>$11,781,829</w:t>
            </w:r>
          </w:p>
        </w:tc>
        <w:tc>
          <w:tcPr>
            <w:tcW w:type="dxa" w:w="1319"/>
          </w:tcPr>
          <w:p>
            <w:pPr>
              <w:spacing w:after="0"/>
              <w:jc w:val="right"/>
            </w:pPr>
          </w:p>
        </w:tc>
        <w:tc>
          <w:tcPr>
            <w:tcW w:type="dxa" w:w="1215"/>
          </w:tcPr>
          <w:p>
            <w:pPr>
              <w:spacing w:after="0"/>
              <w:jc w:val="right"/>
            </w:pPr>
            <w:r>
              <w:rPr>
                <w:sz w:val="16"/>
              </w:rPr>
              <w:t>$11,781,829</w:t>
            </w:r>
          </w:p>
        </w:tc>
        <w:tc>
          <w:tcPr>
            <w:tcW w:type="dxa" w:w="1255"/>
          </w:tcPr>
          <w:p>
            <w:pPr>
              <w:spacing w:after="0"/>
              <w:jc w:val="right"/>
            </w:pPr>
            <w:r>
              <w:rPr>
                <w:sz w:val="16"/>
              </w:rPr>
              <w:t>47</w:t>
            </w:r>
          </w:p>
        </w:tc>
        <w:tc>
          <w:tcPr>
            <w:tcW w:type="dxa" w:w="1570"/>
          </w:tcPr>
          <w:p>
            <w:pPr>
              <w:spacing w:after="0"/>
              <w:jc w:val="left"/>
            </w:pPr>
          </w:p>
        </w:tc>
        <w:tc>
          <w:tcPr>
            <w:tcW w:type="dxa" w:w="2194"/>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Coastal Flooding</w:t>
            </w:r>
          </w:p>
        </w:tc>
        <w:tc>
          <w:tcPr>
            <w:tcW w:type="dxa" w:w="1246"/>
          </w:tcPr>
          <w:p>
            <w:pPr>
              <w:spacing w:after="0"/>
              <w:jc w:val="left"/>
            </w:pPr>
            <w:r>
              <w:rPr>
                <w:sz w:val="16"/>
              </w:rPr>
              <w:t>Relatively High</w:t>
            </w:r>
          </w:p>
        </w:tc>
        <w:tc>
          <w:tcPr>
            <w:tcW w:type="dxa" w:w="1246"/>
          </w:tcPr>
          <w:p>
            <w:pPr>
              <w:spacing w:after="0"/>
              <w:jc w:val="left"/>
            </w:pPr>
            <w:r>
              <w:rPr>
                <w:sz w:val="16"/>
              </w:rPr>
              <w:t>Relatively High</w:t>
            </w:r>
          </w:p>
        </w:tc>
        <w:tc>
          <w:tcPr>
            <w:tcW w:type="dxa" w:w="1215"/>
          </w:tcPr>
          <w:p>
            <w:pPr>
              <w:spacing w:after="0"/>
              <w:jc w:val="right"/>
            </w:pPr>
            <w:r>
              <w:rPr>
                <w:sz w:val="16"/>
              </w:rPr>
              <w:t>$3,495,528</w:t>
            </w:r>
          </w:p>
        </w:tc>
        <w:tc>
          <w:tcPr>
            <w:tcW w:type="dxa" w:w="1126"/>
          </w:tcPr>
          <w:p>
            <w:pPr>
              <w:spacing w:after="0"/>
              <w:jc w:val="right"/>
            </w:pPr>
          </w:p>
        </w:tc>
        <w:tc>
          <w:tcPr>
            <w:tcW w:type="dxa" w:w="1319"/>
          </w:tcPr>
          <w:p>
            <w:pPr>
              <w:spacing w:after="0"/>
              <w:jc w:val="right"/>
            </w:pPr>
            <w:r>
              <w:rPr>
                <w:sz w:val="16"/>
              </w:rPr>
              <w:t>$16,419</w:t>
            </w:r>
          </w:p>
        </w:tc>
        <w:tc>
          <w:tcPr>
            <w:tcW w:type="dxa" w:w="1215"/>
          </w:tcPr>
          <w:p>
            <w:pPr>
              <w:spacing w:after="0"/>
              <w:jc w:val="right"/>
            </w:pPr>
            <w:r>
              <w:rPr>
                <w:sz w:val="16"/>
              </w:rPr>
              <w:t>$3,511,946</w:t>
            </w:r>
          </w:p>
        </w:tc>
        <w:tc>
          <w:tcPr>
            <w:tcW w:type="dxa" w:w="1255"/>
          </w:tcPr>
          <w:p>
            <w:pPr>
              <w:spacing w:after="0"/>
              <w:jc w:val="right"/>
            </w:pPr>
            <w:r>
              <w:rPr>
                <w:sz w:val="16"/>
              </w:rPr>
              <w:t>0</w:t>
            </w:r>
          </w:p>
        </w:tc>
        <w:tc>
          <w:tcPr>
            <w:tcW w:type="dxa" w:w="1570"/>
          </w:tcPr>
          <w:p>
            <w:pPr>
              <w:spacing w:after="0"/>
              <w:jc w:val="left"/>
            </w:pPr>
          </w:p>
        </w:tc>
        <w:tc>
          <w:tcPr>
            <w:tcW w:type="dxa" w:w="2194"/>
          </w:tcPr>
          <w:p>
            <w:pPr>
              <w:spacing w:after="0"/>
              <w:jc w:val="left"/>
            </w:pPr>
            <w:r>
              <w:rPr>
                <w:sz w:val="16"/>
              </w:rPr>
              <w:t>Declared 2 times; no Storm Events record of this type.</w:t>
            </w:r>
          </w:p>
        </w:tc>
      </w:tr>
      <w:tr>
        <w:trPr>
          <w:cantSplit/>
        </w:trPr>
        <w:tc>
          <w:tcPr>
            <w:tcW w:type="dxa" w:w="688"/>
          </w:tcPr>
          <w:p>
            <w:pPr>
              <w:spacing w:after="0"/>
              <w:jc w:val="right"/>
            </w:pPr>
            <w:r>
              <w:rPr>
                <w:sz w:val="16"/>
              </w:rPr>
              <w:t>5</w:t>
            </w:r>
          </w:p>
        </w:tc>
        <w:tc>
          <w:tcPr>
            <w:tcW w:type="dxa" w:w="1037"/>
          </w:tcPr>
          <w:p>
            <w:pPr>
              <w:spacing w:after="0"/>
              <w:jc w:val="left"/>
            </w:pPr>
            <w:r>
              <w:rPr>
                <w:sz w:val="16"/>
              </w:rPr>
              <w:t>Wildfire</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215"/>
          </w:tcPr>
          <w:p>
            <w:pPr>
              <w:spacing w:after="0"/>
              <w:jc w:val="right"/>
            </w:pPr>
            <w:r>
              <w:rPr>
                <w:sz w:val="16"/>
              </w:rPr>
              <w:t>$3,170,357</w:t>
            </w:r>
          </w:p>
        </w:tc>
        <w:tc>
          <w:tcPr>
            <w:tcW w:type="dxa" w:w="1126"/>
          </w:tcPr>
          <w:p>
            <w:pPr>
              <w:spacing w:after="0"/>
              <w:jc w:val="right"/>
            </w:pPr>
            <w:r>
              <w:rPr>
                <w:sz w:val="16"/>
              </w:rPr>
              <w:t>$2,185</w:t>
            </w:r>
          </w:p>
        </w:tc>
        <w:tc>
          <w:tcPr>
            <w:tcW w:type="dxa" w:w="1319"/>
          </w:tcPr>
          <w:p>
            <w:pPr>
              <w:spacing w:after="0"/>
              <w:jc w:val="right"/>
            </w:pPr>
            <w:r>
              <w:rPr>
                <w:sz w:val="16"/>
              </w:rPr>
              <w:t>$305,524</w:t>
            </w:r>
          </w:p>
        </w:tc>
        <w:tc>
          <w:tcPr>
            <w:tcW w:type="dxa" w:w="1215"/>
          </w:tcPr>
          <w:p>
            <w:pPr>
              <w:spacing w:after="0"/>
              <w:jc w:val="right"/>
            </w:pPr>
            <w:r>
              <w:rPr>
                <w:sz w:val="16"/>
              </w:rPr>
              <w:t>$3,478,066</w:t>
            </w:r>
          </w:p>
        </w:tc>
        <w:tc>
          <w:tcPr>
            <w:tcW w:type="dxa" w:w="1255"/>
          </w:tcPr>
          <w:p>
            <w:pPr>
              <w:spacing w:after="0"/>
              <w:jc w:val="right"/>
            </w:pPr>
            <w:r>
              <w:rPr>
                <w:sz w:val="16"/>
              </w:rPr>
              <w:t>12</w:t>
            </w:r>
          </w:p>
        </w:tc>
        <w:tc>
          <w:tcPr>
            <w:tcW w:type="dxa" w:w="1570"/>
          </w:tcPr>
          <w:p>
            <w:pPr>
              <w:spacing w:after="0"/>
              <w:jc w:val="left"/>
            </w:pPr>
          </w:p>
        </w:tc>
        <w:tc>
          <w:tcPr>
            <w:tcW w:type="dxa" w:w="2194"/>
          </w:tcPr>
          <w:p>
            <w:pPr>
              <w:spacing w:after="0"/>
              <w:jc w:val="left"/>
            </w:pPr>
          </w:p>
        </w:tc>
      </w:tr>
      <w:tr>
        <w:trPr>
          <w:cantSplit/>
        </w:trPr>
        <w:tc>
          <w:tcPr>
            <w:tcW w:type="dxa" w:w="688"/>
          </w:tcPr>
          <w:p>
            <w:pPr>
              <w:spacing w:after="0"/>
              <w:jc w:val="right"/>
            </w:pPr>
            <w:r>
              <w:rPr>
                <w:sz w:val="16"/>
              </w:rPr>
              <w:t>6</w:t>
            </w:r>
          </w:p>
        </w:tc>
        <w:tc>
          <w:tcPr>
            <w:tcW w:type="dxa" w:w="1037"/>
          </w:tcPr>
          <w:p>
            <w:pPr>
              <w:spacing w:after="0"/>
              <w:jc w:val="left"/>
            </w:pPr>
            <w:r>
              <w:rPr>
                <w:sz w:val="16"/>
              </w:rPr>
              <w:t>Heat Wave</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215"/>
          </w:tcPr>
          <w:p>
            <w:pPr>
              <w:spacing w:after="0"/>
              <w:jc w:val="right"/>
            </w:pPr>
            <w:r>
              <w:rPr>
                <w:sz w:val="16"/>
              </w:rPr>
              <w:t>$145</w:t>
            </w:r>
          </w:p>
        </w:tc>
        <w:tc>
          <w:tcPr>
            <w:tcW w:type="dxa" w:w="1126"/>
          </w:tcPr>
          <w:p>
            <w:pPr>
              <w:spacing w:after="0"/>
              <w:jc w:val="right"/>
            </w:pPr>
            <w:r>
              <w:rPr>
                <w:sz w:val="16"/>
              </w:rPr>
              <w:t>$97,672</w:t>
            </w:r>
          </w:p>
        </w:tc>
        <w:tc>
          <w:tcPr>
            <w:tcW w:type="dxa" w:w="1319"/>
          </w:tcPr>
          <w:p>
            <w:pPr>
              <w:spacing w:after="0"/>
              <w:jc w:val="right"/>
            </w:pPr>
            <w:r>
              <w:rPr>
                <w:sz w:val="16"/>
              </w:rPr>
              <w:t>$1,346,196</w:t>
            </w:r>
          </w:p>
        </w:tc>
        <w:tc>
          <w:tcPr>
            <w:tcW w:type="dxa" w:w="1215"/>
          </w:tcPr>
          <w:p>
            <w:pPr>
              <w:spacing w:after="0"/>
              <w:jc w:val="right"/>
            </w:pPr>
            <w:r>
              <w:rPr>
                <w:sz w:val="16"/>
              </w:rPr>
              <w:t>$1,444,013</w:t>
            </w:r>
          </w:p>
        </w:tc>
        <w:tc>
          <w:tcPr>
            <w:tcW w:type="dxa" w:w="1255"/>
          </w:tcPr>
          <w:p>
            <w:pPr>
              <w:spacing w:after="0"/>
              <w:jc w:val="right"/>
            </w:pPr>
            <w:r>
              <w:rPr>
                <w:sz w:val="16"/>
              </w:rPr>
              <w:t>48</w:t>
            </w:r>
          </w:p>
        </w:tc>
        <w:tc>
          <w:tcPr>
            <w:tcW w:type="dxa" w:w="1570"/>
          </w:tcPr>
          <w:p>
            <w:pPr>
              <w:spacing w:after="0"/>
              <w:jc w:val="left"/>
            </w:pPr>
          </w:p>
        </w:tc>
        <w:tc>
          <w:tcPr>
            <w:tcW w:type="dxa" w:w="2194"/>
          </w:tcPr>
          <w:p>
            <w:pPr>
              <w:spacing w:after="0"/>
              <w:jc w:val="left"/>
            </w:pPr>
          </w:p>
        </w:tc>
      </w:tr>
      <w:tr>
        <w:trPr>
          <w:cantSplit/>
        </w:trPr>
        <w:tc>
          <w:tcPr>
            <w:tcW w:type="dxa" w:w="688"/>
          </w:tcPr>
          <w:p>
            <w:pPr>
              <w:spacing w:after="0"/>
              <w:jc w:val="right"/>
            </w:pPr>
            <w:r>
              <w:rPr>
                <w:sz w:val="16"/>
              </w:rPr>
              <w:t>7</w:t>
            </w:r>
          </w:p>
        </w:tc>
        <w:tc>
          <w:tcPr>
            <w:tcW w:type="dxa" w:w="1037"/>
          </w:tcPr>
          <w:p>
            <w:pPr>
              <w:spacing w:after="0"/>
              <w:jc w:val="left"/>
            </w:pPr>
            <w:r>
              <w:rPr>
                <w:sz w:val="16"/>
              </w:rPr>
              <w:t>Landslide</w:t>
            </w:r>
          </w:p>
        </w:tc>
        <w:tc>
          <w:tcPr>
            <w:tcW w:type="dxa" w:w="1246"/>
          </w:tcPr>
          <w:p>
            <w:pPr>
              <w:spacing w:after="0"/>
              <w:jc w:val="left"/>
            </w:pPr>
            <w:r>
              <w:rPr>
                <w:sz w:val="16"/>
              </w:rPr>
              <w:t>Relatively High</w:t>
            </w:r>
          </w:p>
        </w:tc>
        <w:tc>
          <w:tcPr>
            <w:tcW w:type="dxa" w:w="1246"/>
          </w:tcPr>
          <w:p>
            <w:pPr>
              <w:spacing w:after="0"/>
              <w:jc w:val="left"/>
            </w:pPr>
            <w:r>
              <w:rPr>
                <w:sz w:val="16"/>
              </w:rPr>
              <w:t>Relatively Moderate</w:t>
            </w:r>
          </w:p>
        </w:tc>
        <w:tc>
          <w:tcPr>
            <w:tcW w:type="dxa" w:w="1215"/>
          </w:tcPr>
          <w:p>
            <w:pPr>
              <w:spacing w:after="0"/>
              <w:jc w:val="right"/>
            </w:pPr>
            <w:r>
              <w:rPr>
                <w:sz w:val="16"/>
              </w:rPr>
              <w:t>$354,230</w:t>
            </w:r>
          </w:p>
        </w:tc>
        <w:tc>
          <w:tcPr>
            <w:tcW w:type="dxa" w:w="1126"/>
          </w:tcPr>
          <w:p>
            <w:pPr>
              <w:spacing w:after="0"/>
              <w:jc w:val="right"/>
            </w:pPr>
          </w:p>
        </w:tc>
        <w:tc>
          <w:tcPr>
            <w:tcW w:type="dxa" w:w="1319"/>
          </w:tcPr>
          <w:p>
            <w:pPr>
              <w:spacing w:after="0"/>
              <w:jc w:val="right"/>
            </w:pPr>
            <w:r>
              <w:rPr>
                <w:sz w:val="16"/>
              </w:rPr>
              <w:t>$539,464</w:t>
            </w:r>
          </w:p>
        </w:tc>
        <w:tc>
          <w:tcPr>
            <w:tcW w:type="dxa" w:w="1215"/>
          </w:tcPr>
          <w:p>
            <w:pPr>
              <w:spacing w:after="0"/>
              <w:jc w:val="right"/>
            </w:pPr>
            <w:r>
              <w:rPr>
                <w:sz w:val="16"/>
              </w:rPr>
              <w:t>$893,694</w:t>
            </w:r>
          </w:p>
        </w:tc>
        <w:tc>
          <w:tcPr>
            <w:tcW w:type="dxa" w:w="1255"/>
          </w:tcPr>
          <w:p>
            <w:pPr>
              <w:spacing w:after="0"/>
              <w:jc w:val="right"/>
            </w:pPr>
            <w:r>
              <w:rPr>
                <w:sz w:val="16"/>
              </w:rPr>
              <w:t>0</w:t>
            </w:r>
          </w:p>
        </w:tc>
        <w:tc>
          <w:tcPr>
            <w:tcW w:type="dxa" w:w="1570"/>
          </w:tcPr>
          <w:p>
            <w:pPr>
              <w:spacing w:after="0"/>
              <w:jc w:val="left"/>
            </w:pPr>
          </w:p>
        </w:tc>
        <w:tc>
          <w:tcPr>
            <w:tcW w:type="dxa" w:w="2194"/>
          </w:tcPr>
          <w:p>
            <w:pPr>
              <w:spacing w:after="0"/>
              <w:jc w:val="left"/>
            </w:pPr>
            <w:r>
              <w:rPr>
                <w:sz w:val="16"/>
              </w:rPr>
              <w:t>Declared 10 times; no Storm Events record of this type. Storm Events coverage of this hazard is limited; absence is not evidence of low risk.</w:t>
            </w:r>
          </w:p>
        </w:tc>
      </w:tr>
      <w:tr>
        <w:trPr>
          <w:cantSplit/>
        </w:trPr>
        <w:tc>
          <w:tcPr>
            <w:tcW w:type="dxa" w:w="688"/>
          </w:tcPr>
          <w:p>
            <w:pPr>
              <w:spacing w:after="0"/>
              <w:jc w:val="right"/>
            </w:pPr>
            <w:r>
              <w:rPr>
                <w:sz w:val="16"/>
              </w:rPr>
              <w:t>8</w:t>
            </w:r>
          </w:p>
        </w:tc>
        <w:tc>
          <w:tcPr>
            <w:tcW w:type="dxa" w:w="1037"/>
          </w:tcPr>
          <w:p>
            <w:pPr>
              <w:spacing w:after="0"/>
              <w:jc w:val="left"/>
            </w:pPr>
            <w:r>
              <w:rPr>
                <w:sz w:val="16"/>
              </w:rPr>
              <w:t>Tornado</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215"/>
          </w:tcPr>
          <w:p>
            <w:pPr>
              <w:spacing w:after="0"/>
              <w:jc w:val="right"/>
            </w:pPr>
            <w:r>
              <w:rPr>
                <w:sz w:val="16"/>
              </w:rPr>
              <w:t>$555,809</w:t>
            </w:r>
          </w:p>
        </w:tc>
        <w:tc>
          <w:tcPr>
            <w:tcW w:type="dxa" w:w="1126"/>
          </w:tcPr>
          <w:p>
            <w:pPr>
              <w:spacing w:after="0"/>
              <w:jc w:val="right"/>
            </w:pPr>
            <w:r>
              <w:rPr>
                <w:sz w:val="16"/>
              </w:rPr>
              <w:t>$953</w:t>
            </w:r>
          </w:p>
        </w:tc>
        <w:tc>
          <w:tcPr>
            <w:tcW w:type="dxa" w:w="1319"/>
          </w:tcPr>
          <w:p>
            <w:pPr>
              <w:spacing w:after="0"/>
              <w:jc w:val="right"/>
            </w:pPr>
            <w:r>
              <w:rPr>
                <w:sz w:val="16"/>
              </w:rPr>
              <w:t>$165,237</w:t>
            </w:r>
          </w:p>
        </w:tc>
        <w:tc>
          <w:tcPr>
            <w:tcW w:type="dxa" w:w="1215"/>
          </w:tcPr>
          <w:p>
            <w:pPr>
              <w:spacing w:after="0"/>
              <w:jc w:val="right"/>
            </w:pPr>
            <w:r>
              <w:rPr>
                <w:sz w:val="16"/>
              </w:rPr>
              <w:t>$721,999</w:t>
            </w:r>
          </w:p>
        </w:tc>
        <w:tc>
          <w:tcPr>
            <w:tcW w:type="dxa" w:w="1255"/>
          </w:tcPr>
          <w:p>
            <w:pPr>
              <w:spacing w:after="0"/>
              <w:jc w:val="right"/>
            </w:pPr>
            <w:r>
              <w:rPr>
                <w:sz w:val="16"/>
              </w:rPr>
              <w:t>3</w:t>
            </w:r>
          </w:p>
        </w:tc>
        <w:tc>
          <w:tcPr>
            <w:tcW w:type="dxa" w:w="1570"/>
          </w:tcPr>
          <w:p>
            <w:pPr>
              <w:spacing w:after="0"/>
              <w:jc w:val="left"/>
            </w:pPr>
          </w:p>
        </w:tc>
        <w:tc>
          <w:tcPr>
            <w:tcW w:type="dxa" w:w="2194"/>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246"/>
          </w:tcPr>
          <w:p>
            <w:pPr>
              <w:spacing w:after="0"/>
              <w:jc w:val="left"/>
            </w:pPr>
            <w:r>
              <w:rPr>
                <w:sz w:val="16"/>
              </w:rPr>
              <w:t>Relatively Moderate</w:t>
            </w:r>
          </w:p>
        </w:tc>
        <w:tc>
          <w:tcPr>
            <w:tcW w:type="dxa" w:w="1246"/>
          </w:tcPr>
          <w:p>
            <w:pPr>
              <w:spacing w:after="0"/>
              <w:jc w:val="left"/>
            </w:pPr>
            <w:r>
              <w:rPr>
                <w:sz w:val="16"/>
              </w:rPr>
              <w:t>Relatively Moderate</w:t>
            </w:r>
          </w:p>
        </w:tc>
        <w:tc>
          <w:tcPr>
            <w:tcW w:type="dxa" w:w="1215"/>
          </w:tcPr>
          <w:p>
            <w:pPr>
              <w:spacing w:after="0"/>
              <w:jc w:val="right"/>
            </w:pPr>
            <w:r>
              <w:rPr>
                <w:sz w:val="16"/>
              </w:rPr>
              <w:t>$25,421</w:t>
            </w:r>
          </w:p>
        </w:tc>
        <w:tc>
          <w:tcPr>
            <w:tcW w:type="dxa" w:w="1126"/>
          </w:tcPr>
          <w:p>
            <w:pPr>
              <w:spacing w:after="0"/>
              <w:jc w:val="right"/>
            </w:pPr>
          </w:p>
        </w:tc>
        <w:tc>
          <w:tcPr>
            <w:tcW w:type="dxa" w:w="1319"/>
          </w:tcPr>
          <w:p>
            <w:pPr>
              <w:spacing w:after="0"/>
              <w:jc w:val="right"/>
            </w:pPr>
            <w:r>
              <w:rPr>
                <w:sz w:val="16"/>
              </w:rPr>
              <w:t>$354,411</w:t>
            </w:r>
          </w:p>
        </w:tc>
        <w:tc>
          <w:tcPr>
            <w:tcW w:type="dxa" w:w="1215"/>
          </w:tcPr>
          <w:p>
            <w:pPr>
              <w:spacing w:after="0"/>
              <w:jc w:val="right"/>
            </w:pPr>
            <w:r>
              <w:rPr>
                <w:sz w:val="16"/>
              </w:rPr>
              <w:t>$379,832</w:t>
            </w:r>
          </w:p>
        </w:tc>
        <w:tc>
          <w:tcPr>
            <w:tcW w:type="dxa" w:w="1255"/>
          </w:tcPr>
          <w:p>
            <w:pPr>
              <w:spacing w:after="0"/>
              <w:jc w:val="right"/>
            </w:pPr>
            <w:r>
              <w:rPr>
                <w:sz w:val="16"/>
              </w:rPr>
              <w:t>0</w:t>
            </w:r>
          </w:p>
        </w:tc>
        <w:tc>
          <w:tcPr>
            <w:tcW w:type="dxa" w:w="1570"/>
          </w:tcPr>
          <w:p>
            <w:pPr>
              <w:spacing w:after="0"/>
              <w:jc w:val="left"/>
            </w:pPr>
          </w:p>
        </w:tc>
        <w:tc>
          <w:tcPr>
            <w:tcW w:type="dxa" w:w="21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10</w:t>
            </w:r>
          </w:p>
        </w:tc>
        <w:tc>
          <w:tcPr>
            <w:tcW w:type="dxa" w:w="1037"/>
          </w:tcPr>
          <w:p>
            <w:pPr>
              <w:spacing w:after="0"/>
              <w:jc w:val="left"/>
            </w:pPr>
            <w:r>
              <w:rPr>
                <w:sz w:val="16"/>
              </w:rPr>
              <w:t>Strong Wind</w:t>
            </w:r>
          </w:p>
        </w:tc>
        <w:tc>
          <w:tcPr>
            <w:tcW w:type="dxa" w:w="1246"/>
          </w:tcPr>
          <w:p>
            <w:pPr>
              <w:spacing w:after="0"/>
              <w:jc w:val="left"/>
            </w:pPr>
            <w:r>
              <w:rPr>
                <w:sz w:val="16"/>
              </w:rPr>
              <w:t>Relatively Low</w:t>
            </w:r>
          </w:p>
        </w:tc>
        <w:tc>
          <w:tcPr>
            <w:tcW w:type="dxa" w:w="1246"/>
          </w:tcPr>
          <w:p>
            <w:pPr>
              <w:spacing w:after="0"/>
              <w:jc w:val="left"/>
            </w:pPr>
            <w:r>
              <w:rPr>
                <w:sz w:val="16"/>
              </w:rPr>
              <w:t>Relatively Low</w:t>
            </w:r>
          </w:p>
        </w:tc>
        <w:tc>
          <w:tcPr>
            <w:tcW w:type="dxa" w:w="1215"/>
          </w:tcPr>
          <w:p>
            <w:pPr>
              <w:spacing w:after="0"/>
              <w:jc w:val="right"/>
            </w:pPr>
            <w:r>
              <w:rPr>
                <w:sz w:val="16"/>
              </w:rPr>
              <w:t>$61,272</w:t>
            </w:r>
          </w:p>
        </w:tc>
        <w:tc>
          <w:tcPr>
            <w:tcW w:type="dxa" w:w="1126"/>
          </w:tcPr>
          <w:p>
            <w:pPr>
              <w:spacing w:after="0"/>
              <w:jc w:val="right"/>
            </w:pPr>
            <w:r>
              <w:rPr>
                <w:sz w:val="16"/>
              </w:rPr>
              <w:t>$213</w:t>
            </w:r>
          </w:p>
        </w:tc>
        <w:tc>
          <w:tcPr>
            <w:tcW w:type="dxa" w:w="1319"/>
          </w:tcPr>
          <w:p>
            <w:pPr>
              <w:spacing w:after="0"/>
              <w:jc w:val="right"/>
            </w:pPr>
            <w:r>
              <w:rPr>
                <w:sz w:val="16"/>
              </w:rPr>
              <w:t>$110,068</w:t>
            </w:r>
          </w:p>
        </w:tc>
        <w:tc>
          <w:tcPr>
            <w:tcW w:type="dxa" w:w="1215"/>
          </w:tcPr>
          <w:p>
            <w:pPr>
              <w:spacing w:after="0"/>
              <w:jc w:val="right"/>
            </w:pPr>
            <w:r>
              <w:rPr>
                <w:sz w:val="16"/>
              </w:rPr>
              <w:t>$171,552</w:t>
            </w:r>
          </w:p>
        </w:tc>
        <w:tc>
          <w:tcPr>
            <w:tcW w:type="dxa" w:w="1255"/>
          </w:tcPr>
          <w:p>
            <w:pPr>
              <w:spacing w:after="0"/>
              <w:jc w:val="right"/>
            </w:pPr>
            <w:r>
              <w:rPr>
                <w:sz w:val="16"/>
              </w:rPr>
              <w:t>61</w:t>
            </w:r>
          </w:p>
        </w:tc>
        <w:tc>
          <w:tcPr>
            <w:tcW w:type="dxa" w:w="1570"/>
          </w:tcPr>
          <w:p>
            <w:pPr>
              <w:spacing w:after="0"/>
              <w:jc w:val="left"/>
            </w:pPr>
          </w:p>
        </w:tc>
        <w:tc>
          <w:tcPr>
            <w:tcW w:type="dxa" w:w="2194"/>
          </w:tcPr>
          <w:p>
            <w:pPr>
              <w:spacing w:after="0"/>
              <w:jc w:val="left"/>
            </w:pPr>
            <w:r>
              <w:rPr>
                <w:sz w:val="16"/>
              </w:rPr>
              <w:t>Includes 35 High Wind records and 26 Strong Wind records, event types the NRI definition of this hazard leaves out.</w:t>
            </w:r>
          </w:p>
        </w:tc>
      </w:tr>
      <w:tr>
        <w:trPr>
          <w:cantSplit/>
        </w:trPr>
        <w:tc>
          <w:tcPr>
            <w:tcW w:type="dxa" w:w="688"/>
          </w:tcPr>
          <w:p>
            <w:pPr>
              <w:spacing w:after="0"/>
              <w:jc w:val="right"/>
            </w:pPr>
            <w:r>
              <w:rPr>
                <w:sz w:val="16"/>
              </w:rPr>
              <w:t>11</w:t>
            </w:r>
          </w:p>
        </w:tc>
        <w:tc>
          <w:tcPr>
            <w:tcW w:type="dxa" w:w="1037"/>
          </w:tcPr>
          <w:p>
            <w:pPr>
              <w:spacing w:after="0"/>
              <w:jc w:val="left"/>
            </w:pPr>
            <w:r>
              <w:rPr>
                <w:sz w:val="16"/>
              </w:rPr>
              <w:t>Tsunami</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215"/>
          </w:tcPr>
          <w:p>
            <w:pPr>
              <w:spacing w:after="0"/>
              <w:jc w:val="right"/>
            </w:pPr>
            <w:r>
              <w:rPr>
                <w:sz w:val="16"/>
              </w:rPr>
              <w:t>$101,287</w:t>
            </w:r>
          </w:p>
        </w:tc>
        <w:tc>
          <w:tcPr>
            <w:tcW w:type="dxa" w:w="1126"/>
          </w:tcPr>
          <w:p>
            <w:pPr>
              <w:spacing w:after="0"/>
              <w:jc w:val="right"/>
            </w:pPr>
          </w:p>
        </w:tc>
        <w:tc>
          <w:tcPr>
            <w:tcW w:type="dxa" w:w="1319"/>
          </w:tcPr>
          <w:p>
            <w:pPr>
              <w:spacing w:after="0"/>
              <w:jc w:val="right"/>
            </w:pPr>
            <w:r>
              <w:rPr>
                <w:sz w:val="16"/>
              </w:rPr>
              <w:t>$0</w:t>
            </w:r>
          </w:p>
        </w:tc>
        <w:tc>
          <w:tcPr>
            <w:tcW w:type="dxa" w:w="1215"/>
          </w:tcPr>
          <w:p>
            <w:pPr>
              <w:spacing w:after="0"/>
              <w:jc w:val="right"/>
            </w:pPr>
            <w:r>
              <w:rPr>
                <w:sz w:val="16"/>
              </w:rPr>
              <w:t>$101,287</w:t>
            </w:r>
          </w:p>
        </w:tc>
        <w:tc>
          <w:tcPr>
            <w:tcW w:type="dxa" w:w="1255"/>
          </w:tcPr>
          <w:p>
            <w:pPr>
              <w:spacing w:after="0"/>
              <w:jc w:val="right"/>
            </w:pPr>
            <w:r>
              <w:rPr>
                <w:sz w:val="16"/>
              </w:rPr>
              <w:t>0</w:t>
            </w:r>
          </w:p>
        </w:tc>
        <w:tc>
          <w:tcPr>
            <w:tcW w:type="dxa" w:w="1570"/>
          </w:tcPr>
          <w:p>
            <w:pPr>
              <w:spacing w:after="0"/>
              <w:jc w:val="left"/>
            </w:pPr>
          </w:p>
        </w:tc>
        <w:tc>
          <w:tcPr>
            <w:tcW w:type="dxa" w:w="21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12</w:t>
            </w:r>
          </w:p>
        </w:tc>
        <w:tc>
          <w:tcPr>
            <w:tcW w:type="dxa" w:w="1037"/>
          </w:tcPr>
          <w:p>
            <w:pPr>
              <w:spacing w:after="0"/>
              <w:jc w:val="left"/>
            </w:pPr>
            <w:r>
              <w:rPr>
                <w:sz w:val="16"/>
              </w:rPr>
              <w:t>Hail</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215"/>
          </w:tcPr>
          <w:p>
            <w:pPr>
              <w:spacing w:after="0"/>
              <w:jc w:val="right"/>
            </w:pPr>
            <w:r>
              <w:rPr>
                <w:sz w:val="16"/>
              </w:rPr>
              <w:t>$19,020</w:t>
            </w:r>
          </w:p>
        </w:tc>
        <w:tc>
          <w:tcPr>
            <w:tcW w:type="dxa" w:w="1126"/>
          </w:tcPr>
          <w:p>
            <w:pPr>
              <w:spacing w:after="0"/>
              <w:jc w:val="right"/>
            </w:pPr>
            <w:r>
              <w:rPr>
                <w:sz w:val="16"/>
              </w:rPr>
              <w:t>$5,129</w:t>
            </w:r>
          </w:p>
        </w:tc>
        <w:tc>
          <w:tcPr>
            <w:tcW w:type="dxa" w:w="1319"/>
          </w:tcPr>
          <w:p>
            <w:pPr>
              <w:spacing w:after="0"/>
              <w:jc w:val="right"/>
            </w:pPr>
            <w:r>
              <w:rPr>
                <w:sz w:val="16"/>
              </w:rPr>
              <w:t>$47,193</w:t>
            </w:r>
          </w:p>
        </w:tc>
        <w:tc>
          <w:tcPr>
            <w:tcW w:type="dxa" w:w="1215"/>
          </w:tcPr>
          <w:p>
            <w:pPr>
              <w:spacing w:after="0"/>
              <w:jc w:val="right"/>
            </w:pPr>
            <w:r>
              <w:rPr>
                <w:sz w:val="16"/>
              </w:rPr>
              <w:t>$71,342</w:t>
            </w:r>
          </w:p>
        </w:tc>
        <w:tc>
          <w:tcPr>
            <w:tcW w:type="dxa" w:w="1255"/>
          </w:tcPr>
          <w:p>
            <w:pPr>
              <w:spacing w:after="0"/>
              <w:jc w:val="right"/>
            </w:pPr>
            <w:r>
              <w:rPr>
                <w:sz w:val="16"/>
              </w:rPr>
              <w:t>5</w:t>
            </w:r>
          </w:p>
        </w:tc>
        <w:tc>
          <w:tcPr>
            <w:tcW w:type="dxa" w:w="1570"/>
          </w:tcPr>
          <w:p>
            <w:pPr>
              <w:spacing w:after="0"/>
              <w:jc w:val="left"/>
            </w:pPr>
          </w:p>
        </w:tc>
        <w:tc>
          <w:tcPr>
            <w:tcW w:type="dxa" w:w="2194"/>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Winter Weather</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215"/>
          </w:tcPr>
          <w:p>
            <w:pPr>
              <w:spacing w:after="0"/>
              <w:jc w:val="right"/>
            </w:pPr>
            <w:r>
              <w:rPr>
                <w:sz w:val="16"/>
              </w:rPr>
              <w:t>$36</w:t>
            </w:r>
          </w:p>
        </w:tc>
        <w:tc>
          <w:tcPr>
            <w:tcW w:type="dxa" w:w="1126"/>
          </w:tcPr>
          <w:p>
            <w:pPr>
              <w:spacing w:after="0"/>
              <w:jc w:val="right"/>
            </w:pPr>
            <w:r>
              <w:rPr>
                <w:sz w:val="16"/>
              </w:rPr>
              <w:t>under $1</w:t>
            </w:r>
          </w:p>
        </w:tc>
        <w:tc>
          <w:tcPr>
            <w:tcW w:type="dxa" w:w="1319"/>
          </w:tcPr>
          <w:p>
            <w:pPr>
              <w:spacing w:after="0"/>
              <w:jc w:val="right"/>
            </w:pPr>
            <w:r>
              <w:rPr>
                <w:sz w:val="16"/>
              </w:rPr>
              <w:t>$3,378</w:t>
            </w:r>
          </w:p>
        </w:tc>
        <w:tc>
          <w:tcPr>
            <w:tcW w:type="dxa" w:w="1215"/>
          </w:tcPr>
          <w:p>
            <w:pPr>
              <w:spacing w:after="0"/>
              <w:jc w:val="right"/>
            </w:pPr>
            <w:r>
              <w:rPr>
                <w:sz w:val="16"/>
              </w:rPr>
              <w:t>$3,413</w:t>
            </w:r>
          </w:p>
        </w:tc>
        <w:tc>
          <w:tcPr>
            <w:tcW w:type="dxa" w:w="1255"/>
          </w:tcPr>
          <w:p>
            <w:pPr>
              <w:spacing w:after="0"/>
              <w:jc w:val="right"/>
            </w:pPr>
            <w:r>
              <w:rPr>
                <w:sz w:val="16"/>
              </w:rPr>
              <w:t>3</w:t>
            </w:r>
          </w:p>
        </w:tc>
        <w:tc>
          <w:tcPr>
            <w:tcW w:type="dxa" w:w="1570"/>
          </w:tcPr>
          <w:p>
            <w:pPr>
              <w:spacing w:after="0"/>
              <w:jc w:val="left"/>
            </w:pPr>
          </w:p>
        </w:tc>
        <w:tc>
          <w:tcPr>
            <w:tcW w:type="dxa" w:w="2194"/>
          </w:tcPr>
          <w:p>
            <w:pPr>
              <w:spacing w:after="0"/>
              <w:jc w:val="left"/>
            </w:pPr>
          </w:p>
        </w:tc>
      </w:tr>
      <w:tr>
        <w:trPr>
          <w:cantSplit/>
        </w:trPr>
        <w:tc>
          <w:tcPr>
            <w:tcW w:type="dxa" w:w="688"/>
          </w:tcPr>
          <w:p>
            <w:pPr>
              <w:spacing w:after="0"/>
              <w:jc w:val="right"/>
            </w:pPr>
            <w:r>
              <w:rPr>
                <w:sz w:val="16"/>
              </w:rPr>
              <w:t>14</w:t>
            </w:r>
          </w:p>
        </w:tc>
        <w:tc>
          <w:tcPr>
            <w:tcW w:type="dxa" w:w="1037"/>
          </w:tcPr>
          <w:p>
            <w:pPr>
              <w:spacing w:after="0"/>
              <w:jc w:val="left"/>
            </w:pPr>
            <w:r>
              <w:rPr>
                <w:sz w:val="16"/>
              </w:rPr>
              <w:t>Volcanic Activity</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p>
        </w:tc>
        <w:tc>
          <w:tcPr>
            <w:tcW w:type="dxa" w:w="1319"/>
          </w:tcPr>
          <w:p>
            <w:pPr>
              <w:spacing w:after="0"/>
              <w:jc w:val="right"/>
            </w:pPr>
            <w:r>
              <w:rPr>
                <w:sz w:val="16"/>
              </w:rPr>
              <w:t>$107</w:t>
            </w:r>
          </w:p>
        </w:tc>
        <w:tc>
          <w:tcPr>
            <w:tcW w:type="dxa" w:w="1215"/>
          </w:tcPr>
          <w:p>
            <w:pPr>
              <w:spacing w:after="0"/>
              <w:jc w:val="right"/>
            </w:pPr>
            <w:r>
              <w:rPr>
                <w:sz w:val="16"/>
              </w:rPr>
              <w:t>$108</w:t>
            </w:r>
          </w:p>
        </w:tc>
        <w:tc>
          <w:tcPr>
            <w:tcW w:type="dxa" w:w="1255"/>
          </w:tcPr>
          <w:p>
            <w:pPr>
              <w:spacing w:after="0"/>
              <w:jc w:val="right"/>
            </w:pPr>
            <w:r>
              <w:rPr>
                <w:sz w:val="16"/>
              </w:rPr>
              <w:t>0</w:t>
            </w:r>
          </w:p>
        </w:tc>
        <w:tc>
          <w:tcPr>
            <w:tcW w:type="dxa" w:w="1570"/>
          </w:tcPr>
          <w:p>
            <w:pPr>
              <w:spacing w:after="0"/>
              <w:jc w:val="left"/>
            </w:pPr>
          </w:p>
        </w:tc>
        <w:tc>
          <w:tcPr>
            <w:tcW w:type="dxa" w:w="21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8"/>
          </w:tcPr>
          <w:p>
            <w:pPr>
              <w:spacing w:after="0"/>
              <w:jc w:val="right"/>
            </w:pPr>
            <w:r>
              <w:rPr>
                <w:sz w:val="16"/>
              </w:rPr>
              <w:t>15</w:t>
            </w:r>
          </w:p>
        </w:tc>
        <w:tc>
          <w:tcPr>
            <w:tcW w:type="dxa" w:w="1037"/>
          </w:tcPr>
          <w:p>
            <w:pPr>
              <w:spacing w:after="0"/>
              <w:jc w:val="left"/>
            </w:pPr>
            <w:r>
              <w:rPr>
                <w:sz w:val="16"/>
              </w:rPr>
              <w:t>Avalanche</w:t>
            </w:r>
          </w:p>
        </w:tc>
        <w:tc>
          <w:tcPr>
            <w:tcW w:type="dxa" w:w="1246"/>
          </w:tcPr>
          <w:p>
            <w:pPr>
              <w:spacing w:after="0"/>
              <w:jc w:val="left"/>
            </w:pPr>
            <w:r>
              <w:rPr>
                <w:sz w:val="16"/>
              </w:rPr>
              <w:t>Very Low</w:t>
            </w:r>
          </w:p>
        </w:tc>
        <w:tc>
          <w:tcPr>
            <w:tcW w:type="dxa" w:w="1246"/>
          </w:tcPr>
          <w:p>
            <w:pPr>
              <w:spacing w:after="0"/>
              <w:jc w:val="left"/>
            </w:pPr>
            <w:r>
              <w:rPr>
                <w:sz w:val="16"/>
              </w:rPr>
              <w:t>Very Low</w:t>
            </w:r>
          </w:p>
        </w:tc>
        <w:tc>
          <w:tcPr>
            <w:tcW w:type="dxa" w:w="1215"/>
          </w:tcPr>
          <w:p>
            <w:pPr>
              <w:spacing w:after="0"/>
              <w:jc w:val="right"/>
            </w:pPr>
            <w:r>
              <w:rPr>
                <w:sz w:val="16"/>
              </w:rPr>
              <w:t>$0</w:t>
            </w:r>
          </w:p>
        </w:tc>
        <w:tc>
          <w:tcPr>
            <w:tcW w:type="dxa" w:w="1126"/>
          </w:tcPr>
          <w:p>
            <w:pPr>
              <w:spacing w:after="0"/>
              <w:jc w:val="right"/>
            </w:pPr>
          </w:p>
        </w:tc>
        <w:tc>
          <w:tcPr>
            <w:tcW w:type="dxa" w:w="1319"/>
          </w:tcPr>
          <w:p>
            <w:pPr>
              <w:spacing w:after="0"/>
              <w:jc w:val="right"/>
            </w:pPr>
            <w:r>
              <w:rPr>
                <w:sz w:val="16"/>
              </w:rPr>
              <w:t>under $1</w:t>
            </w:r>
          </w:p>
        </w:tc>
        <w:tc>
          <w:tcPr>
            <w:tcW w:type="dxa" w:w="1215"/>
          </w:tcPr>
          <w:p>
            <w:pPr>
              <w:spacing w:after="0"/>
              <w:jc w:val="right"/>
            </w:pPr>
            <w:r>
              <w:rPr>
                <w:sz w:val="16"/>
              </w:rPr>
              <w:t>under $1</w:t>
            </w:r>
          </w:p>
        </w:tc>
        <w:tc>
          <w:tcPr>
            <w:tcW w:type="dxa" w:w="1255"/>
          </w:tcPr>
          <w:p>
            <w:pPr>
              <w:spacing w:after="0"/>
              <w:jc w:val="right"/>
            </w:pPr>
            <w:r>
              <w:rPr>
                <w:sz w:val="16"/>
              </w:rPr>
              <w:t>1</w:t>
            </w:r>
          </w:p>
        </w:tc>
        <w:tc>
          <w:tcPr>
            <w:tcW w:type="dxa" w:w="1570"/>
          </w:tcPr>
          <w:p>
            <w:pPr>
              <w:spacing w:after="0"/>
              <w:jc w:val="left"/>
            </w:pPr>
          </w:p>
        </w:tc>
        <w:tc>
          <w:tcPr>
            <w:tcW w:type="dxa" w:w="2194"/>
          </w:tcPr>
          <w:p>
            <w:pPr>
              <w:spacing w:after="0"/>
              <w:jc w:val="left"/>
            </w:pPr>
          </w:p>
        </w:tc>
      </w:tr>
      <w:tr>
        <w:trPr>
          <w:cantSplit/>
        </w:trPr>
        <w:tc>
          <w:tcPr>
            <w:tcW w:type="dxa" w:w="688"/>
          </w:tcPr>
          <w:p>
            <w:pPr>
              <w:spacing w:after="0"/>
              <w:jc w:val="right"/>
            </w:pPr>
            <w:r>
              <w:rPr>
                <w:sz w:val="16"/>
              </w:rPr>
              <w:t>16</w:t>
            </w:r>
          </w:p>
        </w:tc>
        <w:tc>
          <w:tcPr>
            <w:tcW w:type="dxa" w:w="1037"/>
          </w:tcPr>
          <w:p>
            <w:pPr>
              <w:spacing w:after="0"/>
              <w:jc w:val="left"/>
            </w:pPr>
            <w:r>
              <w:rPr>
                <w:sz w:val="16"/>
              </w:rPr>
              <w:t>Cold Wave</w:t>
            </w:r>
          </w:p>
        </w:tc>
        <w:tc>
          <w:tcPr>
            <w:tcW w:type="dxa" w:w="1246"/>
          </w:tcPr>
          <w:p>
            <w:pPr>
              <w:spacing w:after="0"/>
              <w:jc w:val="left"/>
            </w:pPr>
            <w:r>
              <w:rPr>
                <w:sz w:val="16"/>
              </w:rPr>
              <w:t>No Rating</w:t>
            </w:r>
          </w:p>
        </w:tc>
        <w:tc>
          <w:tcPr>
            <w:tcW w:type="dxa" w:w="1246"/>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19"/>
          </w:tcPr>
          <w:p>
            <w:pPr>
              <w:spacing w:after="0"/>
              <w:jc w:val="right"/>
            </w:pPr>
            <w:r>
              <w:rPr>
                <w:sz w:val="16"/>
              </w:rPr>
              <w:t>$0</w:t>
            </w:r>
          </w:p>
        </w:tc>
        <w:tc>
          <w:tcPr>
            <w:tcW w:type="dxa" w:w="1215"/>
          </w:tcPr>
          <w:p>
            <w:pPr>
              <w:spacing w:after="0"/>
              <w:jc w:val="right"/>
            </w:pPr>
            <w:r>
              <w:rPr>
                <w:sz w:val="16"/>
              </w:rPr>
              <w:t>$0</w:t>
            </w:r>
          </w:p>
        </w:tc>
        <w:tc>
          <w:tcPr>
            <w:tcW w:type="dxa" w:w="1255"/>
          </w:tcPr>
          <w:p>
            <w:pPr>
              <w:spacing w:after="0"/>
              <w:jc w:val="right"/>
            </w:pPr>
            <w:r>
              <w:rPr>
                <w:sz w:val="16"/>
              </w:rPr>
              <w:t>29</w:t>
            </w:r>
          </w:p>
        </w:tc>
        <w:tc>
          <w:tcPr>
            <w:tcW w:type="dxa" w:w="1570"/>
          </w:tcPr>
          <w:p>
            <w:pPr>
              <w:spacing w:after="0"/>
              <w:jc w:val="left"/>
            </w:pPr>
          </w:p>
        </w:tc>
        <w:tc>
          <w:tcPr>
            <w:tcW w:type="dxa" w:w="2194"/>
          </w:tcPr>
          <w:p>
            <w:pPr>
              <w:spacing w:after="0"/>
              <w:jc w:val="left"/>
            </w:pPr>
            <w:r>
              <w:rPr>
                <w:sz w:val="16"/>
              </w:rPr>
              <w:t>Includes 8 Frost/Freeze records, event types the NRI definition of this hazard leaves out.</w:t>
            </w:r>
          </w:p>
        </w:tc>
      </w:tr>
      <w:tr>
        <w:trPr>
          <w:cantSplit/>
        </w:trPr>
        <w:tc>
          <w:tcPr>
            <w:tcW w:type="dxa" w:w="688"/>
          </w:tcPr>
          <w:p>
            <w:pPr>
              <w:spacing w:after="0"/>
              <w:jc w:val="right"/>
            </w:pPr>
          </w:p>
        </w:tc>
        <w:tc>
          <w:tcPr>
            <w:tcW w:type="dxa" w:w="1037"/>
          </w:tcPr>
          <w:p>
            <w:pPr>
              <w:spacing w:after="0"/>
              <w:jc w:val="left"/>
            </w:pPr>
            <w:r>
              <w:rPr>
                <w:sz w:val="16"/>
              </w:rPr>
              <w:t>Hurricane</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19"/>
          </w:tcPr>
          <w:p>
            <w:pPr>
              <w:spacing w:after="0"/>
              <w:jc w:val="right"/>
            </w:pPr>
          </w:p>
        </w:tc>
        <w:tc>
          <w:tcPr>
            <w:tcW w:type="dxa" w:w="1215"/>
          </w:tcPr>
          <w:p>
            <w:pPr>
              <w:spacing w:after="0"/>
              <w:jc w:val="right"/>
            </w:pPr>
          </w:p>
        </w:tc>
        <w:tc>
          <w:tcPr>
            <w:tcW w:type="dxa" w:w="1255"/>
          </w:tcPr>
          <w:p>
            <w:pPr>
              <w:spacing w:after="0"/>
              <w:jc w:val="right"/>
            </w:pPr>
            <w:r>
              <w:rPr>
                <w:sz w:val="16"/>
              </w:rPr>
              <w:t>0</w:t>
            </w:r>
          </w:p>
        </w:tc>
        <w:tc>
          <w:tcPr>
            <w:tcW w:type="dxa" w:w="1570"/>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2194"/>
          </w:tcPr>
          <w:p>
            <w:pPr>
              <w:spacing w:after="0"/>
              <w:jc w:val="left"/>
            </w:pPr>
            <w:r>
              <w:rPr>
                <w:sz w:val="16"/>
              </w:rPr>
              <w:t>No recorded events in Storm Events since 1996 (data through 2026-06-30).</w:t>
            </w:r>
          </w:p>
        </w:tc>
      </w:tr>
      <w:tr>
        <w:trPr>
          <w:cantSplit/>
        </w:trPr>
        <w:tc>
          <w:tcPr>
            <w:tcW w:type="dxa" w:w="688"/>
          </w:tcPr>
          <w:p>
            <w:pPr>
              <w:spacing w:after="0"/>
              <w:jc w:val="right"/>
            </w:pPr>
          </w:p>
        </w:tc>
        <w:tc>
          <w:tcPr>
            <w:tcW w:type="dxa" w:w="1037"/>
          </w:tcPr>
          <w:p>
            <w:pPr>
              <w:spacing w:after="0"/>
              <w:jc w:val="left"/>
            </w:pPr>
            <w:r>
              <w:rPr>
                <w:sz w:val="16"/>
              </w:rPr>
              <w:t>Ice Storm</w:t>
            </w:r>
          </w:p>
        </w:tc>
        <w:tc>
          <w:tcPr>
            <w:tcW w:type="dxa" w:w="1246"/>
          </w:tcPr>
          <w:p>
            <w:pPr>
              <w:spacing w:after="0"/>
              <w:jc w:val="left"/>
            </w:pPr>
            <w:r>
              <w:rPr>
                <w:sz w:val="16"/>
              </w:rPr>
              <w:t>Not Applicable</w:t>
            </w:r>
          </w:p>
        </w:tc>
        <w:tc>
          <w:tcPr>
            <w:tcW w:type="dxa" w:w="1246"/>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19"/>
          </w:tcPr>
          <w:p>
            <w:pPr>
              <w:spacing w:after="0"/>
              <w:jc w:val="right"/>
            </w:pPr>
          </w:p>
        </w:tc>
        <w:tc>
          <w:tcPr>
            <w:tcW w:type="dxa" w:w="1215"/>
          </w:tcPr>
          <w:p>
            <w:pPr>
              <w:spacing w:after="0"/>
              <w:jc w:val="right"/>
            </w:pPr>
          </w:p>
        </w:tc>
        <w:tc>
          <w:tcPr>
            <w:tcW w:type="dxa" w:w="1255"/>
          </w:tcPr>
          <w:p>
            <w:pPr>
              <w:spacing w:after="0"/>
              <w:jc w:val="right"/>
            </w:pPr>
            <w:r>
              <w:rPr>
                <w:sz w:val="16"/>
              </w:rPr>
              <w:t>0</w:t>
            </w:r>
          </w:p>
        </w:tc>
        <w:tc>
          <w:tcPr>
            <w:tcW w:type="dxa" w:w="1570"/>
          </w:tcPr>
          <w:p>
            <w:pPr>
              <w:spacing w:after="0"/>
              <w:jc w:val="left"/>
            </w:pPr>
          </w:p>
        </w:tc>
        <w:tc>
          <w:tcPr>
            <w:tcW w:type="dxa" w:w="2194"/>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100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100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100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100 of 100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100 of 100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100 of 100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100 of 100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83 of 100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100 of 100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100 of 100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100 of 100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100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100 of 100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83 of 100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100 of 100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5"/>
        <w:gridCol w:w="1733"/>
        <w:gridCol w:w="1600"/>
        <w:gridCol w:w="1558"/>
        <w:gridCol w:w="1816"/>
        <w:gridCol w:w="1668"/>
        <w:gridCol w:w="1623"/>
        <w:gridCol w:w="2379"/>
      </w:tblGrid>
      <w:tr>
        <w:trPr>
          <w:cantSplit/>
          <w:tblHeader/>
        </w:trPr>
        <w:tc>
          <w:tcPr>
            <w:tcW w:type="dxa" w:w="1735"/>
            <w:shd w:val="clear" w:color="auto" w:fill="E8E8E8"/>
          </w:tcPr>
          <w:p>
            <w:pPr>
              <w:spacing w:after="0"/>
              <w:jc w:val="left"/>
            </w:pPr>
            <w:r>
              <w:rPr>
                <w:b/>
                <w:sz w:val="16"/>
              </w:rPr>
              <w:t>Hazard</w:t>
            </w:r>
          </w:p>
        </w:tc>
        <w:tc>
          <w:tcPr>
            <w:tcW w:type="dxa" w:w="1733"/>
            <w:shd w:val="clear" w:color="auto" w:fill="E8E8E8"/>
          </w:tcPr>
          <w:p>
            <w:pPr>
              <w:spacing w:after="0"/>
              <w:jc w:val="left"/>
            </w:pPr>
            <w:r>
              <w:rPr>
                <w:b/>
                <w:sz w:val="16"/>
              </w:rPr>
              <w:t>Scale</w:t>
            </w:r>
          </w:p>
        </w:tc>
        <w:tc>
          <w:tcPr>
            <w:tcW w:type="dxa" w:w="1600"/>
            <w:shd w:val="clear" w:color="auto" w:fill="E8E8E8"/>
          </w:tcPr>
          <w:p>
            <w:pPr>
              <w:spacing w:after="0"/>
              <w:jc w:val="right"/>
            </w:pPr>
            <w:r>
              <w:rPr>
                <w:b/>
                <w:sz w:val="16"/>
              </w:rPr>
              <w:t>Records</w:t>
            </w:r>
          </w:p>
          <w:p>
            <w:pPr>
              <w:spacing w:after="0"/>
              <w:jc w:val="right"/>
            </w:pPr>
            <w:r>
              <w:rPr>
                <w:i/>
                <w:color w:val="555555"/>
                <w:sz w:val="14"/>
              </w:rPr>
              <w:t>count, years</w:t>
            </w:r>
          </w:p>
        </w:tc>
        <w:tc>
          <w:tcPr>
            <w:tcW w:type="dxa" w:w="1558"/>
            <w:shd w:val="clear" w:color="auto" w:fill="E8E8E8"/>
          </w:tcPr>
          <w:p>
            <w:pPr>
              <w:spacing w:after="0"/>
              <w:jc w:val="left"/>
            </w:pPr>
            <w:r>
              <w:rPr>
                <w:b/>
                <w:sz w:val="16"/>
              </w:rPr>
              <w:t>Observed range</w:t>
            </w:r>
          </w:p>
        </w:tc>
        <w:tc>
          <w:tcPr>
            <w:tcW w:type="dxa" w:w="1816"/>
            <w:shd w:val="clear" w:color="auto" w:fill="E8E8E8"/>
          </w:tcPr>
          <w:p>
            <w:pPr>
              <w:spacing w:after="0"/>
              <w:jc w:val="left"/>
            </w:pPr>
            <w:r>
              <w:rPr>
                <w:b/>
                <w:sz w:val="16"/>
              </w:rPr>
              <w:t>Worst recorded event</w:t>
            </w:r>
          </w:p>
        </w:tc>
        <w:tc>
          <w:tcPr>
            <w:tcW w:type="dxa" w:w="1668"/>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members</w:t>
            </w:r>
          </w:p>
        </w:tc>
        <w:tc>
          <w:tcPr>
            <w:tcW w:type="dxa" w:w="2379"/>
            <w:shd w:val="clear" w:color="auto" w:fill="E8E8E8"/>
          </w:tcPr>
          <w:p>
            <w:pPr>
              <w:spacing w:after="0"/>
              <w:jc w:val="left"/>
            </w:pPr>
            <w:r>
              <w:rPr>
                <w:b/>
                <w:sz w:val="16"/>
              </w:rPr>
              <w:t>Note</w:t>
            </w:r>
          </w:p>
        </w:tc>
      </w:tr>
      <w:tr>
        <w:trPr>
          <w:cantSplit/>
        </w:trPr>
        <w:tc>
          <w:tcPr>
            <w:tcW w:type="dxa" w:w="1735"/>
          </w:tcPr>
          <w:p>
            <w:pPr>
              <w:spacing w:after="0"/>
              <w:jc w:val="left"/>
            </w:pPr>
            <w:r>
              <w:rPr>
                <w:sz w:val="16"/>
              </w:rPr>
              <w:t>Avalanche</w:t>
            </w:r>
          </w:p>
        </w:tc>
        <w:tc>
          <w:tcPr>
            <w:tcW w:type="dxa" w:w="1733"/>
          </w:tcPr>
          <w:p>
            <w:pPr>
              <w:spacing w:after="0"/>
              <w:jc w:val="left"/>
            </w:pPr>
            <w:r>
              <w:rPr>
                <w:sz w:val="16"/>
              </w:rPr>
              <w:t>none (count and damage)</w:t>
            </w:r>
          </w:p>
        </w:tc>
        <w:tc>
          <w:tcPr>
            <w:tcW w:type="dxa" w:w="1600"/>
          </w:tcPr>
          <w:p>
            <w:pPr>
              <w:spacing w:after="0"/>
              <w:jc w:val="right"/>
            </w:pPr>
            <w:r>
              <w:rPr>
                <w:sz w:val="16"/>
              </w:rPr>
              <w:t>1, 2023 to 2023 (1 zone-level)</w:t>
            </w:r>
          </w:p>
        </w:tc>
        <w:tc>
          <w:tcPr>
            <w:tcW w:type="dxa" w:w="1558"/>
          </w:tcPr>
          <w:p>
            <w:pPr>
              <w:spacing w:after="0"/>
              <w:jc w:val="left"/>
            </w:pPr>
          </w:p>
        </w:tc>
        <w:tc>
          <w:tcPr>
            <w:tcW w:type="dxa" w:w="1816"/>
          </w:tcPr>
          <w:p>
            <w:pPr>
              <w:spacing w:after="0"/>
              <w:jc w:val="left"/>
            </w:pPr>
            <w:r>
              <w:rPr>
                <w:sz w:val="16"/>
              </w:rPr>
              <w:t>No damage reported in 1 records.</w:t>
            </w:r>
          </w:p>
        </w:tc>
        <w:tc>
          <w:tcPr>
            <w:tcW w:type="dxa" w:w="1668"/>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79"/>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Coastal Flood, Storm Surge/Tide</w:t>
            </w:r>
          </w:p>
        </w:tc>
        <w:tc>
          <w:tcPr>
            <w:tcW w:type="dxa" w:w="1733"/>
          </w:tcPr>
          <w:p>
            <w:pPr>
              <w:spacing w:after="0"/>
              <w:jc w:val="left"/>
            </w:pPr>
            <w:r>
              <w:rPr>
                <w:sz w:val="16"/>
              </w:rPr>
              <w:t>none in data (FIRM for depth)</w:t>
            </w:r>
          </w:p>
        </w:tc>
        <w:tc>
          <w:tcPr>
            <w:tcW w:type="dxa" w:w="1600"/>
          </w:tcPr>
          <w:p>
            <w:pPr>
              <w:spacing w:after="0"/>
              <w:jc w:val="right"/>
            </w:pPr>
            <w:r>
              <w:rPr>
                <w:sz w:val="16"/>
              </w:rPr>
              <w:t>0</w:t>
            </w:r>
          </w:p>
        </w:tc>
        <w:tc>
          <w:tcPr>
            <w:tcW w:type="dxa" w:w="1558"/>
          </w:tcPr>
          <w:p>
            <w:pPr>
              <w:spacing w:after="0"/>
              <w:jc w:val="left"/>
            </w:pPr>
          </w:p>
        </w:tc>
        <w:tc>
          <w:tcPr>
            <w:tcW w:type="dxa" w:w="1816"/>
          </w:tcPr>
          <w:p>
            <w:pPr>
              <w:spacing w:after="0"/>
              <w:jc w:val="left"/>
            </w:pPr>
          </w:p>
        </w:tc>
        <w:tc>
          <w:tcPr>
            <w:tcW w:type="dxa" w:w="1668"/>
          </w:tcPr>
          <w:p>
            <w:pPr>
              <w:spacing w:after="0"/>
              <w:jc w:val="left"/>
            </w:pPr>
          </w:p>
        </w:tc>
        <w:tc>
          <w:tcPr>
            <w:tcW w:type="dxa" w:w="1623"/>
          </w:tcPr>
          <w:p>
            <w:pPr>
              <w:spacing w:after="0"/>
              <w:jc w:val="left"/>
            </w:pPr>
          </w:p>
        </w:tc>
        <w:tc>
          <w:tcPr>
            <w:tcW w:type="dxa" w:w="2379"/>
          </w:tcPr>
          <w:p>
            <w:pPr>
              <w:spacing w:after="0"/>
              <w:jc w:val="left"/>
            </w:pPr>
            <w:r>
              <w:rPr>
                <w:sz w:val="16"/>
              </w:rPr>
              <w:t>Flood depth: see the FEMA Flood Insurance Rate Map.</w:t>
            </w:r>
          </w:p>
        </w:tc>
      </w:tr>
      <w:tr>
        <w:trPr>
          <w:cantSplit/>
        </w:trPr>
        <w:tc>
          <w:tcPr>
            <w:tcW w:type="dxa" w:w="1735"/>
          </w:tcPr>
          <w:p>
            <w:pPr>
              <w:spacing w:after="0"/>
              <w:jc w:val="left"/>
            </w:pPr>
            <w:r>
              <w:rPr>
                <w:sz w:val="16"/>
              </w:rPr>
              <w:t>Cold/Wind Chill, Extreme Cold/Wind Chill</w:t>
            </w:r>
          </w:p>
        </w:tc>
        <w:tc>
          <w:tcPr>
            <w:tcW w:type="dxa" w:w="1733"/>
          </w:tcPr>
          <w:p>
            <w:pPr>
              <w:spacing w:after="0"/>
              <w:jc w:val="left"/>
            </w:pPr>
            <w:r>
              <w:rPr>
                <w:sz w:val="16"/>
              </w:rPr>
              <w:t>wind chill</w:t>
            </w:r>
          </w:p>
        </w:tc>
        <w:tc>
          <w:tcPr>
            <w:tcW w:type="dxa" w:w="1600"/>
          </w:tcPr>
          <w:p>
            <w:pPr>
              <w:spacing w:after="0"/>
              <w:jc w:val="right"/>
            </w:pPr>
            <w:r>
              <w:rPr>
                <w:sz w:val="16"/>
              </w:rPr>
              <w:t>21, 1998 to 2025 (21 zone-level)</w:t>
            </w:r>
          </w:p>
        </w:tc>
        <w:tc>
          <w:tcPr>
            <w:tcW w:type="dxa" w:w="1558"/>
          </w:tcPr>
          <w:p>
            <w:pPr>
              <w:spacing w:after="0"/>
              <w:jc w:val="left"/>
            </w:pPr>
            <w:r>
              <w:rPr>
                <w:sz w:val="16"/>
              </w:rPr>
              <w:t>1 day to 4 days (median 1 day); 9 with a recorded value</w:t>
            </w:r>
          </w:p>
        </w:tc>
        <w:tc>
          <w:tcPr>
            <w:tcW w:type="dxa" w:w="1816"/>
          </w:tcPr>
          <w:p>
            <w:pPr>
              <w:spacing w:after="0"/>
              <w:jc w:val="left"/>
            </w:pPr>
            <w:r>
              <w:rPr>
                <w:sz w:val="16"/>
              </w:rPr>
              <w:t>4 consecutive days, 2023-11-24 to 2023-11-27, zone-level</w:t>
            </w:r>
          </w:p>
        </w:tc>
        <w:tc>
          <w:tcPr>
            <w:tcW w:type="dxa" w:w="1668"/>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79"/>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35"/>
          </w:tcPr>
          <w:p>
            <w:pPr>
              <w:spacing w:after="0"/>
              <w:jc w:val="left"/>
            </w:pPr>
            <w:r>
              <w:rPr>
                <w:sz w:val="16"/>
              </w:rPr>
              <w:t>Frost/Freeze (outside NRI Cold Wave definition)</w:t>
            </w:r>
          </w:p>
        </w:tc>
        <w:tc>
          <w:tcPr>
            <w:tcW w:type="dxa" w:w="1733"/>
          </w:tcPr>
          <w:p>
            <w:pPr>
              <w:spacing w:after="0"/>
              <w:jc w:val="left"/>
            </w:pPr>
            <w:r>
              <w:rPr>
                <w:sz w:val="16"/>
              </w:rPr>
              <w:t>crop damage</w:t>
            </w:r>
          </w:p>
        </w:tc>
        <w:tc>
          <w:tcPr>
            <w:tcW w:type="dxa" w:w="1600"/>
          </w:tcPr>
          <w:p>
            <w:pPr>
              <w:spacing w:after="0"/>
              <w:jc w:val="right"/>
            </w:pPr>
            <w:r>
              <w:rPr>
                <w:sz w:val="16"/>
              </w:rPr>
              <w:t>8, 2005 to 2024 (8 zone-level)</w:t>
            </w:r>
          </w:p>
        </w:tc>
        <w:tc>
          <w:tcPr>
            <w:tcW w:type="dxa" w:w="1558"/>
          </w:tcPr>
          <w:p>
            <w:pPr>
              <w:spacing w:after="0"/>
              <w:jc w:val="left"/>
            </w:pPr>
          </w:p>
        </w:tc>
        <w:tc>
          <w:tcPr>
            <w:tcW w:type="dxa" w:w="1816"/>
          </w:tcPr>
          <w:p>
            <w:pPr>
              <w:spacing w:after="0"/>
              <w:jc w:val="left"/>
            </w:pPr>
            <w:r>
              <w:rPr>
                <w:sz w:val="16"/>
              </w:rPr>
              <w:t>Frost/Freeze, 2007-01-14, $5,000,000 crop damage, reported for the zone (2007 dollars); NWS zone CAZ017 (SOUTHERN SACRAMENTO VALLEY), zone-level: may include parts of neighboring counties</w:t>
            </w:r>
          </w:p>
        </w:tc>
        <w:tc>
          <w:tcPr>
            <w:tcW w:type="dxa" w:w="1668"/>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79"/>
          </w:tcPr>
          <w:p>
            <w:pPr>
              <w:spacing w:after="0"/>
              <w:jc w:val="left"/>
            </w:pPr>
            <w:r>
              <w:rPr>
                <w:sz w:val="16"/>
              </w:rPr>
              <w:t>Temperature: in event narratives only; local data required.</w:t>
            </w:r>
          </w:p>
        </w:tc>
      </w:tr>
      <w:tr>
        <w:trPr>
          <w:cantSplit/>
        </w:trPr>
        <w:tc>
          <w:tcPr>
            <w:tcW w:type="dxa" w:w="1735"/>
          </w:tcPr>
          <w:p>
            <w:pPr>
              <w:spacing w:after="0"/>
              <w:jc w:val="left"/>
            </w:pPr>
            <w:r>
              <w:rPr>
                <w:sz w:val="16"/>
              </w:rPr>
              <w:t>Drought</w:t>
            </w:r>
          </w:p>
        </w:tc>
        <w:tc>
          <w:tcPr>
            <w:tcW w:type="dxa" w:w="1733"/>
          </w:tcPr>
          <w:p>
            <w:pPr>
              <w:spacing w:after="0"/>
              <w:jc w:val="left"/>
            </w:pPr>
            <w:r>
              <w:rPr>
                <w:sz w:val="16"/>
              </w:rPr>
              <w:t>US Drought Monitor D-scale</w:t>
            </w:r>
          </w:p>
        </w:tc>
        <w:tc>
          <w:tcPr>
            <w:tcW w:type="dxa" w:w="1600"/>
          </w:tcPr>
          <w:p>
            <w:pPr>
              <w:spacing w:after="0"/>
              <w:jc w:val="right"/>
            </w:pPr>
            <w:r>
              <w:rPr>
                <w:sz w:val="16"/>
              </w:rPr>
              <w:t>47, 2014 to 2023 (47 zone-level)</w:t>
            </w:r>
          </w:p>
        </w:tc>
        <w:tc>
          <w:tcPr>
            <w:tcW w:type="dxa" w:w="1558"/>
          </w:tcPr>
          <w:p>
            <w:pPr>
              <w:spacing w:after="0"/>
              <w:jc w:val="left"/>
            </w:pPr>
            <w:r>
              <w:rPr>
                <w:sz w:val="16"/>
              </w:rPr>
              <w:t>31 days to 460 days (median 122 days); 7 with a recorded value</w:t>
            </w:r>
          </w:p>
        </w:tc>
        <w:tc>
          <w:tcPr>
            <w:tcW w:type="dxa" w:w="1816"/>
          </w:tcPr>
          <w:p>
            <w:pPr>
              <w:spacing w:after="0"/>
              <w:jc w:val="left"/>
            </w:pPr>
            <w:r>
              <w:rPr>
                <w:sz w:val="16"/>
              </w:rPr>
              <w:t>460 days (about 15.1 months), 2021-10-08 to 2023-01-10, a run of 16 consecutive Storm Events drought records, zone-level</w:t>
            </w:r>
          </w:p>
        </w:tc>
        <w:tc>
          <w:tcPr>
            <w:tcW w:type="dxa" w:w="1668"/>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5"/>
          </w:tcPr>
          <w:p>
            <w:pPr>
              <w:spacing w:after="0"/>
              <w:jc w:val="left"/>
            </w:pPr>
            <w:r>
              <w:rPr>
                <w:sz w:val="16"/>
              </w:rPr>
              <w:t>Earthquake</w:t>
            </w:r>
          </w:p>
        </w:tc>
        <w:tc>
          <w:tcPr>
            <w:tcW w:type="dxa" w:w="1733"/>
          </w:tcPr>
          <w:p>
            <w:pPr>
              <w:spacing w:after="0"/>
              <w:jc w:val="left"/>
            </w:pPr>
            <w:r>
              <w:rPr>
                <w:sz w:val="16"/>
              </w:rPr>
              <w:t>Modified Mercalli (local data)</w:t>
            </w:r>
          </w:p>
        </w:tc>
        <w:tc>
          <w:tcPr>
            <w:tcW w:type="dxa" w:w="1600"/>
          </w:tcPr>
          <w:p>
            <w:pPr>
              <w:spacing w:after="0"/>
              <w:jc w:val="right"/>
            </w:pPr>
            <w:r>
              <w:rPr>
                <w:sz w:val="16"/>
              </w:rPr>
              <w:t>0</w:t>
            </w:r>
          </w:p>
        </w:tc>
        <w:tc>
          <w:tcPr>
            <w:tcW w:type="dxa" w:w="1558"/>
          </w:tcPr>
          <w:p>
            <w:pPr>
              <w:spacing w:after="0"/>
              <w:jc w:val="left"/>
            </w:pPr>
          </w:p>
        </w:tc>
        <w:tc>
          <w:tcPr>
            <w:tcW w:type="dxa" w:w="1816"/>
          </w:tcPr>
          <w:p>
            <w:pPr>
              <w:spacing w:after="0"/>
              <w:jc w:val="left"/>
            </w:pPr>
          </w:p>
        </w:tc>
        <w:tc>
          <w:tcPr>
            <w:tcW w:type="dxa" w:w="1668"/>
          </w:tcPr>
          <w:p>
            <w:pPr>
              <w:spacing w:after="0"/>
              <w:jc w:val="left"/>
            </w:pPr>
          </w:p>
        </w:tc>
        <w:tc>
          <w:tcPr>
            <w:tcW w:type="dxa" w:w="1623"/>
          </w:tcPr>
          <w:p>
            <w:pPr>
              <w:spacing w:after="0"/>
              <w:jc w:val="left"/>
            </w:pPr>
          </w:p>
        </w:tc>
        <w:tc>
          <w:tcPr>
            <w:tcW w:type="dxa" w:w="2379"/>
          </w:tcPr>
          <w:p>
            <w:pPr>
              <w:spacing w:after="0"/>
              <w:jc w:val="left"/>
            </w:pPr>
            <w:r>
              <w:rPr>
                <w:sz w:val="16"/>
              </w:rPr>
              <w:t>No Storm Events record; local data required (e.g., USGS).</w:t>
            </w:r>
          </w:p>
        </w:tc>
      </w:tr>
      <w:tr>
        <w:trPr>
          <w:cantSplit/>
        </w:trPr>
        <w:tc>
          <w:tcPr>
            <w:tcW w:type="dxa" w:w="1735"/>
          </w:tcPr>
          <w:p>
            <w:pPr>
              <w:spacing w:after="0"/>
              <w:jc w:val="left"/>
            </w:pPr>
            <w:r>
              <w:rPr>
                <w:sz w:val="16"/>
              </w:rPr>
              <w:t>Hail</w:t>
            </w:r>
          </w:p>
        </w:tc>
        <w:tc>
          <w:tcPr>
            <w:tcW w:type="dxa" w:w="1733"/>
          </w:tcPr>
          <w:p>
            <w:pPr>
              <w:spacing w:after="0"/>
              <w:jc w:val="left"/>
            </w:pPr>
            <w:r>
              <w:rPr>
                <w:sz w:val="16"/>
              </w:rPr>
              <w:t>hail size (inches)</w:t>
            </w:r>
          </w:p>
        </w:tc>
        <w:tc>
          <w:tcPr>
            <w:tcW w:type="dxa" w:w="1600"/>
          </w:tcPr>
          <w:p>
            <w:pPr>
              <w:spacing w:after="0"/>
              <w:jc w:val="right"/>
            </w:pPr>
            <w:r>
              <w:rPr>
                <w:sz w:val="16"/>
              </w:rPr>
              <w:t>6, 1981 to 2026</w:t>
            </w:r>
          </w:p>
        </w:tc>
        <w:tc>
          <w:tcPr>
            <w:tcW w:type="dxa" w:w="1558"/>
          </w:tcPr>
          <w:p>
            <w:pPr>
              <w:spacing w:after="0"/>
              <w:jc w:val="left"/>
            </w:pPr>
            <w:r>
              <w:rPr>
                <w:sz w:val="16"/>
              </w:rPr>
              <w:t>0.75 in to 1.5 in (median 0.75 in); 6 with a recorded value</w:t>
            </w:r>
          </w:p>
        </w:tc>
        <w:tc>
          <w:tcPr>
            <w:tcW w:type="dxa" w:w="1816"/>
          </w:tcPr>
          <w:p>
            <w:pPr>
              <w:spacing w:after="0"/>
              <w:jc w:val="left"/>
            </w:pPr>
            <w:r>
              <w:rPr>
                <w:sz w:val="16"/>
              </w:rPr>
              <w:t>1.5 in hail, 2026-04-10</w:t>
            </w:r>
          </w:p>
        </w:tc>
        <w:tc>
          <w:tcPr>
            <w:tcW w:type="dxa" w:w="1668"/>
          </w:tcPr>
          <w:p>
            <w:pPr>
              <w:spacing w:after="0"/>
              <w:jc w:val="left"/>
            </w:pPr>
            <w:r>
              <w:rPr>
                <w:sz w:val="16"/>
              </w:rPr>
              <w:t>Hail, 2010-01-19, $100,000 property; crops not reported (2010 dollars)</w:t>
            </w:r>
          </w:p>
        </w:tc>
        <w:tc>
          <w:tcPr>
            <w:tcW w:type="dxa" w:w="1623"/>
          </w:tcPr>
          <w:p>
            <w:pPr>
              <w:spacing w:after="0"/>
              <w:jc w:val="left"/>
            </w:pPr>
            <w:r>
              <w:rPr>
                <w:sz w:val="16"/>
              </w:rPr>
              <w:t>No event record names a member place.</w:t>
            </w:r>
          </w:p>
        </w:tc>
        <w:tc>
          <w:tcPr>
            <w:tcW w:type="dxa" w:w="2379"/>
          </w:tcPr>
          <w:p>
            <w:pPr>
              <w:spacing w:after="0"/>
              <w:jc w:val="left"/>
            </w:pPr>
          </w:p>
        </w:tc>
      </w:tr>
      <w:tr>
        <w:trPr>
          <w:cantSplit/>
        </w:trPr>
        <w:tc>
          <w:tcPr>
            <w:tcW w:type="dxa" w:w="1735"/>
          </w:tcPr>
          <w:p>
            <w:pPr>
              <w:spacing w:after="0"/>
              <w:jc w:val="left"/>
            </w:pPr>
            <w:r>
              <w:rPr>
                <w:sz w:val="16"/>
              </w:rPr>
              <w:t>Excessive Heat, Heat</w:t>
            </w:r>
          </w:p>
        </w:tc>
        <w:tc>
          <w:tcPr>
            <w:tcW w:type="dxa" w:w="1733"/>
          </w:tcPr>
          <w:p>
            <w:pPr>
              <w:spacing w:after="0"/>
              <w:jc w:val="left"/>
            </w:pPr>
            <w:r>
              <w:rPr>
                <w:sz w:val="16"/>
              </w:rPr>
              <w:t>heat index (narratives)</w:t>
            </w:r>
          </w:p>
        </w:tc>
        <w:tc>
          <w:tcPr>
            <w:tcW w:type="dxa" w:w="1600"/>
          </w:tcPr>
          <w:p>
            <w:pPr>
              <w:spacing w:after="0"/>
              <w:jc w:val="right"/>
            </w:pPr>
            <w:r>
              <w:rPr>
                <w:sz w:val="16"/>
              </w:rPr>
              <w:t>48, 1999 to 2024 (48 zone-level)</w:t>
            </w:r>
          </w:p>
        </w:tc>
        <w:tc>
          <w:tcPr>
            <w:tcW w:type="dxa" w:w="1558"/>
          </w:tcPr>
          <w:p>
            <w:pPr>
              <w:spacing w:after="0"/>
              <w:jc w:val="left"/>
            </w:pPr>
            <w:r>
              <w:rPr>
                <w:sz w:val="16"/>
              </w:rPr>
              <w:t>1 day to 31 days (median 3 days); 35 with a recorded value</w:t>
            </w:r>
          </w:p>
        </w:tc>
        <w:tc>
          <w:tcPr>
            <w:tcW w:type="dxa" w:w="1816"/>
          </w:tcPr>
          <w:p>
            <w:pPr>
              <w:spacing w:after="0"/>
              <w:jc w:val="left"/>
            </w:pPr>
            <w:r>
              <w:rPr>
                <w:sz w:val="16"/>
              </w:rPr>
              <w:t>31 days, 2005-07-01 to 2005-07-31, from 1 monthly summary record (a monthly summary record covers most or all of a month; it does not count days at wave conditions), zone-level</w:t>
            </w:r>
          </w:p>
        </w:tc>
        <w:tc>
          <w:tcPr>
            <w:tcW w:type="dxa" w:w="1668"/>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5"/>
          </w:tcPr>
          <w:p>
            <w:pPr>
              <w:spacing w:after="0"/>
              <w:jc w:val="left"/>
            </w:pPr>
            <w:r>
              <w:rPr>
                <w:sz w:val="16"/>
              </w:rPr>
              <w:t>Hurricane, Tropical Storm, Tropical Depression</w:t>
            </w:r>
          </w:p>
        </w:tc>
        <w:tc>
          <w:tcPr>
            <w:tcW w:type="dxa" w:w="1733"/>
          </w:tcPr>
          <w:p>
            <w:pPr>
              <w:spacing w:after="0"/>
              <w:jc w:val="left"/>
            </w:pPr>
            <w:r>
              <w:rPr>
                <w:sz w:val="16"/>
              </w:rPr>
              <w:t>Saffir-Simpson</w:t>
            </w:r>
          </w:p>
        </w:tc>
        <w:tc>
          <w:tcPr>
            <w:tcW w:type="dxa" w:w="1600"/>
          </w:tcPr>
          <w:p>
            <w:pPr>
              <w:spacing w:after="0"/>
              <w:jc w:val="right"/>
            </w:pPr>
            <w:r>
              <w:rPr>
                <w:sz w:val="16"/>
              </w:rPr>
              <w:t>0</w:t>
            </w:r>
          </w:p>
        </w:tc>
        <w:tc>
          <w:tcPr>
            <w:tcW w:type="dxa" w:w="1558"/>
          </w:tcPr>
          <w:p>
            <w:pPr>
              <w:spacing w:after="0"/>
              <w:jc w:val="left"/>
            </w:pPr>
          </w:p>
        </w:tc>
        <w:tc>
          <w:tcPr>
            <w:tcW w:type="dxa" w:w="1816"/>
          </w:tcPr>
          <w:p>
            <w:pPr>
              <w:spacing w:after="0"/>
              <w:jc w:val="left"/>
            </w:pPr>
          </w:p>
        </w:tc>
        <w:tc>
          <w:tcPr>
            <w:tcW w:type="dxa" w:w="1668"/>
          </w:tcPr>
          <w:p>
            <w:pPr>
              <w:spacing w:after="0"/>
              <w:jc w:val="left"/>
            </w:pPr>
          </w:p>
        </w:tc>
        <w:tc>
          <w:tcPr>
            <w:tcW w:type="dxa" w:w="1623"/>
          </w:tcPr>
          <w:p>
            <w:pPr>
              <w:spacing w:after="0"/>
              <w:jc w:val="left"/>
            </w:pPr>
          </w:p>
        </w:tc>
        <w:tc>
          <w:tcPr>
            <w:tcW w:type="dxa" w:w="23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5"/>
          </w:tcPr>
          <w:p>
            <w:pPr>
              <w:spacing w:after="0"/>
              <w:jc w:val="left"/>
            </w:pPr>
            <w:r>
              <w:rPr>
                <w:sz w:val="16"/>
              </w:rPr>
              <w:t>Ice Storm</w:t>
            </w:r>
          </w:p>
        </w:tc>
        <w:tc>
          <w:tcPr>
            <w:tcW w:type="dxa" w:w="1733"/>
          </w:tcPr>
          <w:p>
            <w:pPr>
              <w:spacing w:after="0"/>
              <w:jc w:val="left"/>
            </w:pPr>
            <w:r>
              <w:rPr>
                <w:sz w:val="16"/>
              </w:rPr>
              <w:t>Sperry-Piltz (local data)</w:t>
            </w:r>
          </w:p>
        </w:tc>
        <w:tc>
          <w:tcPr>
            <w:tcW w:type="dxa" w:w="1600"/>
          </w:tcPr>
          <w:p>
            <w:pPr>
              <w:spacing w:after="0"/>
              <w:jc w:val="right"/>
            </w:pPr>
            <w:r>
              <w:rPr>
                <w:sz w:val="16"/>
              </w:rPr>
              <w:t>0</w:t>
            </w:r>
          </w:p>
        </w:tc>
        <w:tc>
          <w:tcPr>
            <w:tcW w:type="dxa" w:w="1558"/>
          </w:tcPr>
          <w:p>
            <w:pPr>
              <w:spacing w:after="0"/>
              <w:jc w:val="left"/>
            </w:pPr>
          </w:p>
        </w:tc>
        <w:tc>
          <w:tcPr>
            <w:tcW w:type="dxa" w:w="1816"/>
          </w:tcPr>
          <w:p>
            <w:pPr>
              <w:spacing w:after="0"/>
              <w:jc w:val="left"/>
            </w:pPr>
          </w:p>
        </w:tc>
        <w:tc>
          <w:tcPr>
            <w:tcW w:type="dxa" w:w="1668"/>
          </w:tcPr>
          <w:p>
            <w:pPr>
              <w:spacing w:after="0"/>
              <w:jc w:val="left"/>
            </w:pPr>
          </w:p>
        </w:tc>
        <w:tc>
          <w:tcPr>
            <w:tcW w:type="dxa" w:w="1623"/>
          </w:tcPr>
          <w:p>
            <w:pPr>
              <w:spacing w:after="0"/>
              <w:jc w:val="left"/>
            </w:pPr>
          </w:p>
        </w:tc>
        <w:tc>
          <w:tcPr>
            <w:tcW w:type="dxa" w:w="2379"/>
          </w:tcPr>
          <w:p>
            <w:pPr>
              <w:spacing w:after="0"/>
              <w:jc w:val="left"/>
            </w:pPr>
            <w:r>
              <w:rPr>
                <w:sz w:val="16"/>
              </w:rPr>
              <w:t>Ice thickness: in event narratives only; local data required.</w:t>
            </w:r>
          </w:p>
        </w:tc>
      </w:tr>
      <w:tr>
        <w:trPr>
          <w:cantSplit/>
        </w:trPr>
        <w:tc>
          <w:tcPr>
            <w:tcW w:type="dxa" w:w="1735"/>
          </w:tcPr>
          <w:p>
            <w:pPr>
              <w:spacing w:after="0"/>
              <w:jc w:val="left"/>
            </w:pPr>
            <w:r>
              <w:rPr>
                <w:sz w:val="16"/>
              </w:rPr>
              <w:t>Flash Flood, Flood, Lakeshore Flood</w:t>
            </w:r>
          </w:p>
        </w:tc>
        <w:tc>
          <w:tcPr>
            <w:tcW w:type="dxa" w:w="1733"/>
          </w:tcPr>
          <w:p>
            <w:pPr>
              <w:spacing w:after="0"/>
              <w:jc w:val="left"/>
            </w:pPr>
            <w:r>
              <w:rPr>
                <w:sz w:val="16"/>
              </w:rPr>
              <w:t>damage and flood days (FIRM for depth)</w:t>
            </w:r>
          </w:p>
        </w:tc>
        <w:tc>
          <w:tcPr>
            <w:tcW w:type="dxa" w:w="1600"/>
          </w:tcPr>
          <w:p>
            <w:pPr>
              <w:spacing w:after="0"/>
              <w:jc w:val="right"/>
            </w:pPr>
            <w:r>
              <w:rPr>
                <w:sz w:val="16"/>
              </w:rPr>
              <w:t>40, 1996 to 2025 (17 zone-level)</w:t>
            </w:r>
          </w:p>
        </w:tc>
        <w:tc>
          <w:tcPr>
            <w:tcW w:type="dxa" w:w="1558"/>
          </w:tcPr>
          <w:p>
            <w:pPr>
              <w:spacing w:after="0"/>
              <w:jc w:val="left"/>
            </w:pPr>
          </w:p>
        </w:tc>
        <w:tc>
          <w:tcPr>
            <w:tcW w:type="dxa" w:w="1816"/>
          </w:tcPr>
          <w:p>
            <w:pPr>
              <w:spacing w:after="0"/>
              <w:jc w:val="left"/>
            </w:pPr>
            <w:r>
              <w:rPr>
                <w:sz w:val="16"/>
              </w:rPr>
              <w:t>Flood, 2006-01-01, $15,000,000 property; crops not reported (2006 dollars), 1 direct death, 1 direct injury</w:t>
            </w:r>
          </w:p>
        </w:tc>
        <w:tc>
          <w:tcPr>
            <w:tcW w:type="dxa" w:w="1668"/>
          </w:tcPr>
          <w:p>
            <w:pPr>
              <w:spacing w:after="0"/>
              <w:jc w:val="left"/>
            </w:pPr>
          </w:p>
        </w:tc>
        <w:tc>
          <w:tcPr>
            <w:tcW w:type="dxa" w:w="1623"/>
          </w:tcPr>
          <w:p>
            <w:pPr>
              <w:spacing w:after="0"/>
              <w:jc w:val="left"/>
            </w:pPr>
            <w:r>
              <w:rPr>
                <w:sz w:val="16"/>
              </w:rPr>
              <w:t>Event records naming member places: Fairfield city (6 records), Vacaville city (3 records), Benicia city (2 records), Dixon city (1 record). Zone-level records (17) apply countywide.</w:t>
            </w:r>
          </w:p>
        </w:tc>
        <w:tc>
          <w:tcPr>
            <w:tcW w:type="dxa" w:w="23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5"/>
          </w:tcPr>
          <w:p>
            <w:pPr>
              <w:spacing w:after="0"/>
              <w:jc w:val="left"/>
            </w:pPr>
            <w:r>
              <w:rPr>
                <w:sz w:val="16"/>
              </w:rPr>
              <w:t>Debris Flow</w:t>
            </w:r>
          </w:p>
        </w:tc>
        <w:tc>
          <w:tcPr>
            <w:tcW w:type="dxa" w:w="1733"/>
          </w:tcPr>
          <w:p>
            <w:pPr>
              <w:spacing w:after="0"/>
              <w:jc w:val="left"/>
            </w:pPr>
            <w:r>
              <w:rPr>
                <w:sz w:val="16"/>
              </w:rPr>
              <w:t>none (count and damage)</w:t>
            </w:r>
          </w:p>
        </w:tc>
        <w:tc>
          <w:tcPr>
            <w:tcW w:type="dxa" w:w="1600"/>
          </w:tcPr>
          <w:p>
            <w:pPr>
              <w:spacing w:after="0"/>
              <w:jc w:val="right"/>
            </w:pPr>
            <w:r>
              <w:rPr>
                <w:sz w:val="16"/>
              </w:rPr>
              <w:t>0</w:t>
            </w:r>
          </w:p>
        </w:tc>
        <w:tc>
          <w:tcPr>
            <w:tcW w:type="dxa" w:w="1558"/>
          </w:tcPr>
          <w:p>
            <w:pPr>
              <w:spacing w:after="0"/>
              <w:jc w:val="left"/>
            </w:pPr>
          </w:p>
        </w:tc>
        <w:tc>
          <w:tcPr>
            <w:tcW w:type="dxa" w:w="1816"/>
          </w:tcPr>
          <w:p>
            <w:pPr>
              <w:spacing w:after="0"/>
              <w:jc w:val="left"/>
            </w:pPr>
          </w:p>
        </w:tc>
        <w:tc>
          <w:tcPr>
            <w:tcW w:type="dxa" w:w="1668"/>
          </w:tcPr>
          <w:p>
            <w:pPr>
              <w:spacing w:after="0"/>
              <w:jc w:val="left"/>
            </w:pPr>
          </w:p>
        </w:tc>
        <w:tc>
          <w:tcPr>
            <w:tcW w:type="dxa" w:w="1623"/>
          </w:tcPr>
          <w:p>
            <w:pPr>
              <w:spacing w:after="0"/>
              <w:jc w:val="left"/>
            </w:pPr>
          </w:p>
        </w:tc>
        <w:tc>
          <w:tcPr>
            <w:tcW w:type="dxa" w:w="2379"/>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Lightning</w:t>
            </w:r>
          </w:p>
        </w:tc>
        <w:tc>
          <w:tcPr>
            <w:tcW w:type="dxa" w:w="1733"/>
          </w:tcPr>
          <w:p>
            <w:pPr>
              <w:spacing w:after="0"/>
              <w:jc w:val="left"/>
            </w:pPr>
            <w:r>
              <w:rPr>
                <w:sz w:val="16"/>
              </w:rPr>
              <w:t>annualized frequency (the measure FEMA's Local Mitigation Planning Handbook names)</w:t>
            </w:r>
          </w:p>
        </w:tc>
        <w:tc>
          <w:tcPr>
            <w:tcW w:type="dxa" w:w="1600"/>
          </w:tcPr>
          <w:p>
            <w:pPr>
              <w:spacing w:after="0"/>
              <w:jc w:val="right"/>
            </w:pPr>
            <w:r>
              <w:rPr>
                <w:sz w:val="16"/>
              </w:rPr>
              <w:t>0</w:t>
            </w:r>
          </w:p>
        </w:tc>
        <w:tc>
          <w:tcPr>
            <w:tcW w:type="dxa" w:w="1558"/>
          </w:tcPr>
          <w:p>
            <w:pPr>
              <w:spacing w:after="0"/>
              <w:jc w:val="left"/>
            </w:pPr>
          </w:p>
        </w:tc>
        <w:tc>
          <w:tcPr>
            <w:tcW w:type="dxa" w:w="1816"/>
          </w:tcPr>
          <w:p>
            <w:pPr>
              <w:spacing w:after="0"/>
              <w:jc w:val="left"/>
            </w:pPr>
          </w:p>
        </w:tc>
        <w:tc>
          <w:tcPr>
            <w:tcW w:type="dxa" w:w="1668"/>
          </w:tcPr>
          <w:p>
            <w:pPr>
              <w:spacing w:after="0"/>
              <w:jc w:val="left"/>
            </w:pPr>
          </w:p>
        </w:tc>
        <w:tc>
          <w:tcPr>
            <w:tcW w:type="dxa" w:w="1623"/>
          </w:tcPr>
          <w:p>
            <w:pPr>
              <w:spacing w:after="0"/>
              <w:jc w:val="left"/>
            </w:pPr>
          </w:p>
        </w:tc>
        <w:tc>
          <w:tcPr>
            <w:tcW w:type="dxa" w:w="2379"/>
          </w:tcPr>
          <w:p>
            <w:pPr>
              <w:spacing w:after="0"/>
              <w:jc w:val="left"/>
            </w:pPr>
            <w:r>
              <w:rPr>
                <w:sz w:val="16"/>
              </w:rPr>
              <w:t>Storm Events lists lightning with damage or casualties; physical measure in event narratives only; local data required.</w:t>
            </w:r>
          </w:p>
        </w:tc>
      </w:tr>
      <w:tr>
        <w:trPr>
          <w:cantSplit/>
        </w:trPr>
        <w:tc>
          <w:tcPr>
            <w:tcW w:type="dxa" w:w="1735"/>
          </w:tcPr>
          <w:p>
            <w:pPr>
              <w:spacing w:after="0"/>
              <w:jc w:val="left"/>
            </w:pPr>
            <w:r>
              <w:rPr>
                <w:sz w:val="16"/>
              </w:rPr>
              <w:t>High Wind and Strong Wind (outside NRI Strong Wind definition)</w:t>
            </w:r>
          </w:p>
        </w:tc>
        <w:tc>
          <w:tcPr>
            <w:tcW w:type="dxa" w:w="1733"/>
          </w:tcPr>
          <w:p>
            <w:pPr>
              <w:spacing w:after="0"/>
              <w:jc w:val="left"/>
            </w:pPr>
            <w:r>
              <w:rPr>
                <w:sz w:val="16"/>
              </w:rPr>
              <w:t>wind speed (kt and mph)</w:t>
            </w:r>
          </w:p>
        </w:tc>
        <w:tc>
          <w:tcPr>
            <w:tcW w:type="dxa" w:w="1600"/>
          </w:tcPr>
          <w:p>
            <w:pPr>
              <w:spacing w:after="0"/>
              <w:jc w:val="right"/>
            </w:pPr>
            <w:r>
              <w:rPr>
                <w:sz w:val="16"/>
              </w:rPr>
              <w:t>61, 1996 to 2025 (61 zone-level)</w:t>
            </w:r>
          </w:p>
        </w:tc>
        <w:tc>
          <w:tcPr>
            <w:tcW w:type="dxa" w:w="1558"/>
          </w:tcPr>
          <w:p>
            <w:pPr>
              <w:spacing w:after="0"/>
              <w:jc w:val="left"/>
            </w:pPr>
            <w:r>
              <w:rPr>
                <w:sz w:val="16"/>
              </w:rPr>
              <w:t>33 kt (38 mph) to 87 kt (100 mph) (median 42.5 kt (49 mph)); 60 with a recorded value</w:t>
            </w:r>
          </w:p>
        </w:tc>
        <w:tc>
          <w:tcPr>
            <w:tcW w:type="dxa" w:w="1816"/>
          </w:tcPr>
          <w:p>
            <w:pPr>
              <w:spacing w:after="0"/>
              <w:jc w:val="left"/>
            </w:pPr>
            <w:r>
              <w:rPr>
                <w:sz w:val="16"/>
              </w:rPr>
              <w:t>87 kt (100 mph), measurement type not recorded, High Wind, 1996-01-01; NWS zone CAZ017 (SOUTHERN SACRAMENTO VALLEY), zone-level: may include parts of neighboring counties</w:t>
            </w:r>
          </w:p>
        </w:tc>
        <w:tc>
          <w:tcPr>
            <w:tcW w:type="dxa" w:w="1668"/>
          </w:tcPr>
          <w:p>
            <w:pPr>
              <w:spacing w:after="0"/>
              <w:jc w:val="left"/>
            </w:pPr>
            <w:r>
              <w:rPr>
                <w:sz w:val="16"/>
              </w:rPr>
              <w:t>High Wind, 2008-01-04, $7,407,000 property; crops not reported, reported for the zone (2008 dollars)</w:t>
            </w:r>
          </w:p>
        </w:tc>
        <w:tc>
          <w:tcPr>
            <w:tcW w:type="dxa" w:w="1623"/>
          </w:tcPr>
          <w:p>
            <w:pPr>
              <w:spacing w:after="0"/>
              <w:jc w:val="left"/>
            </w:pPr>
            <w:r>
              <w:rPr>
                <w:sz w:val="16"/>
              </w:rPr>
              <w:t>Zone-level records: applies countywide; national data do not locate these events within the county.</w:t>
            </w:r>
          </w:p>
        </w:tc>
        <w:tc>
          <w:tcPr>
            <w:tcW w:type="dxa" w:w="2379"/>
          </w:tcPr>
          <w:p>
            <w:pPr>
              <w:spacing w:after="0"/>
              <w:jc w:val="left"/>
            </w:pPr>
            <w:r>
              <w:rPr>
                <w:sz w:val="16"/>
              </w:rPr>
              <w:t>Speeds under 20 kt (likely entry errors) are left out of the observed range.</w:t>
            </w:r>
          </w:p>
        </w:tc>
      </w:tr>
      <w:tr>
        <w:trPr>
          <w:cantSplit/>
        </w:trPr>
        <w:tc>
          <w:tcPr>
            <w:tcW w:type="dxa" w:w="1735"/>
          </w:tcPr>
          <w:p>
            <w:pPr>
              <w:spacing w:after="0"/>
              <w:jc w:val="left"/>
            </w:pPr>
            <w:r>
              <w:rPr>
                <w:sz w:val="16"/>
              </w:rPr>
              <w:t>Thunderstorm Wind</w:t>
            </w:r>
          </w:p>
        </w:tc>
        <w:tc>
          <w:tcPr>
            <w:tcW w:type="dxa" w:w="1733"/>
          </w:tcPr>
          <w:p>
            <w:pPr>
              <w:spacing w:after="0"/>
              <w:jc w:val="left"/>
            </w:pPr>
            <w:r>
              <w:rPr>
                <w:sz w:val="16"/>
              </w:rPr>
              <w:t>wind speed (kt and mph)</w:t>
            </w:r>
          </w:p>
        </w:tc>
        <w:tc>
          <w:tcPr>
            <w:tcW w:type="dxa" w:w="1600"/>
          </w:tcPr>
          <w:p>
            <w:pPr>
              <w:spacing w:after="0"/>
              <w:jc w:val="right"/>
            </w:pPr>
            <w:r>
              <w:rPr>
                <w:sz w:val="16"/>
              </w:rPr>
              <w:t>1, 1988 to 1988</w:t>
            </w:r>
          </w:p>
        </w:tc>
        <w:tc>
          <w:tcPr>
            <w:tcW w:type="dxa" w:w="1558"/>
          </w:tcPr>
          <w:p>
            <w:pPr>
              <w:spacing w:after="0"/>
              <w:jc w:val="left"/>
            </w:pPr>
            <w:r>
              <w:rPr>
                <w:sz w:val="16"/>
              </w:rPr>
              <w:t>64 kt (74 mph); 1 with a recorded value</w:t>
            </w:r>
          </w:p>
        </w:tc>
        <w:tc>
          <w:tcPr>
            <w:tcW w:type="dxa" w:w="1816"/>
          </w:tcPr>
          <w:p>
            <w:pPr>
              <w:spacing w:after="0"/>
              <w:jc w:val="left"/>
            </w:pPr>
            <w:r>
              <w:rPr>
                <w:sz w:val="16"/>
              </w:rPr>
              <w:t>64 kt (74 mph), measurement type not recorded, Thunderstorm Wind, 1988-02-28</w:t>
            </w:r>
          </w:p>
        </w:tc>
        <w:tc>
          <w:tcPr>
            <w:tcW w:type="dxa" w:w="1668"/>
          </w:tcPr>
          <w:p>
            <w:pPr>
              <w:spacing w:after="0"/>
              <w:jc w:val="left"/>
            </w:pPr>
          </w:p>
        </w:tc>
        <w:tc>
          <w:tcPr>
            <w:tcW w:type="dxa" w:w="1623"/>
          </w:tcPr>
          <w:p>
            <w:pPr>
              <w:spacing w:after="0"/>
              <w:jc w:val="left"/>
            </w:pPr>
            <w:r>
              <w:rPr>
                <w:sz w:val="16"/>
              </w:rPr>
              <w:t>No event record names a member place.</w:t>
            </w:r>
          </w:p>
        </w:tc>
        <w:tc>
          <w:tcPr>
            <w:tcW w:type="dxa" w:w="2379"/>
          </w:tcPr>
          <w:p>
            <w:pPr>
              <w:spacing w:after="0"/>
              <w:jc w:val="left"/>
            </w:pPr>
          </w:p>
        </w:tc>
      </w:tr>
      <w:tr>
        <w:trPr>
          <w:cantSplit/>
        </w:trPr>
        <w:tc>
          <w:tcPr>
            <w:tcW w:type="dxa" w:w="1735"/>
          </w:tcPr>
          <w:p>
            <w:pPr>
              <w:spacing w:after="0"/>
              <w:jc w:val="left"/>
            </w:pPr>
            <w:r>
              <w:rPr>
                <w:sz w:val="16"/>
              </w:rPr>
              <w:t>Tornado</w:t>
            </w:r>
          </w:p>
        </w:tc>
        <w:tc>
          <w:tcPr>
            <w:tcW w:type="dxa" w:w="1733"/>
          </w:tcPr>
          <w:p>
            <w:pPr>
              <w:spacing w:after="0"/>
              <w:jc w:val="left"/>
            </w:pPr>
            <w:r>
              <w:rPr>
                <w:sz w:val="16"/>
              </w:rPr>
              <w:t>Enhanced Fujita (F before Feb 2007)</w:t>
            </w:r>
          </w:p>
        </w:tc>
        <w:tc>
          <w:tcPr>
            <w:tcW w:type="dxa" w:w="1600"/>
          </w:tcPr>
          <w:p>
            <w:pPr>
              <w:spacing w:after="0"/>
              <w:jc w:val="right"/>
            </w:pPr>
            <w:r>
              <w:rPr>
                <w:sz w:val="16"/>
              </w:rPr>
              <w:t>4, 1989 to 2011</w:t>
            </w:r>
          </w:p>
        </w:tc>
        <w:tc>
          <w:tcPr>
            <w:tcW w:type="dxa" w:w="1558"/>
          </w:tcPr>
          <w:p>
            <w:pPr>
              <w:spacing w:after="0"/>
              <w:jc w:val="left"/>
            </w:pPr>
            <w:r>
              <w:rPr>
                <w:sz w:val="16"/>
              </w:rPr>
              <w:t>F/EF0; 4 with a recorded value</w:t>
            </w:r>
          </w:p>
        </w:tc>
        <w:tc>
          <w:tcPr>
            <w:tcW w:type="dxa" w:w="1816"/>
          </w:tcPr>
          <w:p>
            <w:pPr>
              <w:spacing w:after="0"/>
              <w:jc w:val="left"/>
            </w:pPr>
            <w:r>
              <w:rPr>
                <w:sz w:val="16"/>
              </w:rPr>
              <w:t>EF0 tornado, 2011-04-07, 0.11 mi within this county, 10 yd wide, $26,000 property; $0 crops (2011 dollars)</w:t>
            </w:r>
          </w:p>
        </w:tc>
        <w:tc>
          <w:tcPr>
            <w:tcW w:type="dxa" w:w="1668"/>
          </w:tcPr>
          <w:p>
            <w:pPr>
              <w:spacing w:after="0"/>
              <w:jc w:val="left"/>
            </w:pPr>
          </w:p>
        </w:tc>
        <w:tc>
          <w:tcPr>
            <w:tcW w:type="dxa" w:w="1623"/>
          </w:tcPr>
          <w:p>
            <w:pPr>
              <w:spacing w:after="0"/>
              <w:jc w:val="left"/>
            </w:pPr>
            <w:r>
              <w:rPr>
                <w:sz w:val="16"/>
              </w:rPr>
              <w:t>Event records naming member places: Vacaville city (1 record).</w:t>
            </w:r>
          </w:p>
        </w:tc>
        <w:tc>
          <w:tcPr>
            <w:tcW w:type="dxa" w:w="23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5"/>
          </w:tcPr>
          <w:p>
            <w:pPr>
              <w:spacing w:after="0"/>
              <w:jc w:val="left"/>
            </w:pPr>
            <w:r>
              <w:rPr>
                <w:sz w:val="16"/>
              </w:rPr>
              <w:t>Tsunami</w:t>
            </w:r>
          </w:p>
        </w:tc>
        <w:tc>
          <w:tcPr>
            <w:tcW w:type="dxa" w:w="1733"/>
          </w:tcPr>
          <w:p>
            <w:pPr>
              <w:spacing w:after="0"/>
              <w:jc w:val="left"/>
            </w:pPr>
            <w:r>
              <w:rPr>
                <w:sz w:val="16"/>
              </w:rPr>
              <w:t>none (count and damage)</w:t>
            </w:r>
          </w:p>
        </w:tc>
        <w:tc>
          <w:tcPr>
            <w:tcW w:type="dxa" w:w="1600"/>
          </w:tcPr>
          <w:p>
            <w:pPr>
              <w:spacing w:after="0"/>
              <w:jc w:val="right"/>
            </w:pPr>
            <w:r>
              <w:rPr>
                <w:sz w:val="16"/>
              </w:rPr>
              <w:t>0</w:t>
            </w:r>
          </w:p>
        </w:tc>
        <w:tc>
          <w:tcPr>
            <w:tcW w:type="dxa" w:w="1558"/>
          </w:tcPr>
          <w:p>
            <w:pPr>
              <w:spacing w:after="0"/>
              <w:jc w:val="left"/>
            </w:pPr>
          </w:p>
        </w:tc>
        <w:tc>
          <w:tcPr>
            <w:tcW w:type="dxa" w:w="1816"/>
          </w:tcPr>
          <w:p>
            <w:pPr>
              <w:spacing w:after="0"/>
              <w:jc w:val="left"/>
            </w:pPr>
          </w:p>
        </w:tc>
        <w:tc>
          <w:tcPr>
            <w:tcW w:type="dxa" w:w="1668"/>
          </w:tcPr>
          <w:p>
            <w:pPr>
              <w:spacing w:after="0"/>
              <w:jc w:val="left"/>
            </w:pPr>
          </w:p>
        </w:tc>
        <w:tc>
          <w:tcPr>
            <w:tcW w:type="dxa" w:w="1623"/>
          </w:tcPr>
          <w:p>
            <w:pPr>
              <w:spacing w:after="0"/>
              <w:jc w:val="left"/>
            </w:pPr>
          </w:p>
        </w:tc>
        <w:tc>
          <w:tcPr>
            <w:tcW w:type="dxa" w:w="2379"/>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Volcanic Ash, Volcanic Ashfall</w:t>
            </w:r>
          </w:p>
        </w:tc>
        <w:tc>
          <w:tcPr>
            <w:tcW w:type="dxa" w:w="1733"/>
          </w:tcPr>
          <w:p>
            <w:pPr>
              <w:spacing w:after="0"/>
              <w:jc w:val="left"/>
            </w:pPr>
            <w:r>
              <w:rPr>
                <w:sz w:val="16"/>
              </w:rPr>
              <w:t>Volcanic Explosivity Index (local data)</w:t>
            </w:r>
          </w:p>
        </w:tc>
        <w:tc>
          <w:tcPr>
            <w:tcW w:type="dxa" w:w="1600"/>
          </w:tcPr>
          <w:p>
            <w:pPr>
              <w:spacing w:after="0"/>
              <w:jc w:val="right"/>
            </w:pPr>
            <w:r>
              <w:rPr>
                <w:sz w:val="16"/>
              </w:rPr>
              <w:t>0</w:t>
            </w:r>
          </w:p>
        </w:tc>
        <w:tc>
          <w:tcPr>
            <w:tcW w:type="dxa" w:w="1558"/>
          </w:tcPr>
          <w:p>
            <w:pPr>
              <w:spacing w:after="0"/>
              <w:jc w:val="left"/>
            </w:pPr>
          </w:p>
        </w:tc>
        <w:tc>
          <w:tcPr>
            <w:tcW w:type="dxa" w:w="1816"/>
          </w:tcPr>
          <w:p>
            <w:pPr>
              <w:spacing w:after="0"/>
              <w:jc w:val="left"/>
            </w:pPr>
          </w:p>
        </w:tc>
        <w:tc>
          <w:tcPr>
            <w:tcW w:type="dxa" w:w="1668"/>
          </w:tcPr>
          <w:p>
            <w:pPr>
              <w:spacing w:after="0"/>
              <w:jc w:val="left"/>
            </w:pPr>
          </w:p>
        </w:tc>
        <w:tc>
          <w:tcPr>
            <w:tcW w:type="dxa" w:w="1623"/>
          </w:tcPr>
          <w:p>
            <w:pPr>
              <w:spacing w:after="0"/>
              <w:jc w:val="left"/>
            </w:pPr>
          </w:p>
        </w:tc>
        <w:tc>
          <w:tcPr>
            <w:tcW w:type="dxa" w:w="2379"/>
          </w:tcPr>
          <w:p>
            <w:pPr>
              <w:spacing w:after="0"/>
              <w:jc w:val="left"/>
            </w:pPr>
            <w:r>
              <w:rPr>
                <w:sz w:val="16"/>
              </w:rPr>
              <w:t>Physical measure: in event narratives only; local data required.</w:t>
            </w:r>
          </w:p>
        </w:tc>
      </w:tr>
      <w:tr>
        <w:trPr>
          <w:cantSplit/>
        </w:trPr>
        <w:tc>
          <w:tcPr>
            <w:tcW w:type="dxa" w:w="1735"/>
          </w:tcPr>
          <w:p>
            <w:pPr>
              <w:spacing w:after="0"/>
              <w:jc w:val="left"/>
            </w:pPr>
            <w:r>
              <w:rPr>
                <w:sz w:val="16"/>
              </w:rPr>
              <w:t>Wildfire</w:t>
            </w:r>
          </w:p>
        </w:tc>
        <w:tc>
          <w:tcPr>
            <w:tcW w:type="dxa" w:w="1733"/>
          </w:tcPr>
          <w:p>
            <w:pPr>
              <w:spacing w:after="0"/>
              <w:jc w:val="left"/>
            </w:pPr>
            <w:r>
              <w:rPr>
                <w:sz w:val="16"/>
              </w:rPr>
              <w:t>acres burned (local data)</w:t>
            </w:r>
          </w:p>
        </w:tc>
        <w:tc>
          <w:tcPr>
            <w:tcW w:type="dxa" w:w="1600"/>
          </w:tcPr>
          <w:p>
            <w:pPr>
              <w:spacing w:after="0"/>
              <w:jc w:val="right"/>
            </w:pPr>
            <w:r>
              <w:rPr>
                <w:sz w:val="16"/>
              </w:rPr>
              <w:t>12, 1997 to 2020 (11 zone-level)</w:t>
            </w:r>
          </w:p>
        </w:tc>
        <w:tc>
          <w:tcPr>
            <w:tcW w:type="dxa" w:w="1558"/>
          </w:tcPr>
          <w:p>
            <w:pPr>
              <w:spacing w:after="0"/>
              <w:jc w:val="left"/>
            </w:pPr>
          </w:p>
        </w:tc>
        <w:tc>
          <w:tcPr>
            <w:tcW w:type="dxa" w:w="1816"/>
          </w:tcPr>
          <w:p>
            <w:pPr>
              <w:spacing w:after="0"/>
              <w:jc w:val="left"/>
            </w:pPr>
            <w:r>
              <w:rPr>
                <w:sz w:val="16"/>
              </w:rPr>
              <w:t>Wildfire, 2014-07-04, $2,500,000 property; crops not reported, reported for the zone (2014 dollars); NWS zone CAZ018 (CARQUINEZ STRAIT AND DELTA), zone-level: may include parts of neighboring counties</w:t>
            </w:r>
          </w:p>
        </w:tc>
        <w:tc>
          <w:tcPr>
            <w:tcW w:type="dxa" w:w="1668"/>
          </w:tcPr>
          <w:p>
            <w:pPr>
              <w:spacing w:after="0"/>
              <w:jc w:val="left"/>
            </w:pPr>
          </w:p>
        </w:tc>
        <w:tc>
          <w:tcPr>
            <w:tcW w:type="dxa" w:w="1623"/>
          </w:tcPr>
          <w:p>
            <w:pPr>
              <w:spacing w:after="0"/>
              <w:jc w:val="left"/>
            </w:pPr>
            <w:r>
              <w:rPr>
                <w:sz w:val="16"/>
              </w:rPr>
              <w:t>Event records naming member places: Suisun City city (1 record). Zone-level records (11) apply countywide.</w:t>
            </w:r>
          </w:p>
        </w:tc>
        <w:tc>
          <w:tcPr>
            <w:tcW w:type="dxa" w:w="2379"/>
          </w:tcPr>
          <w:p>
            <w:pPr>
              <w:spacing w:after="0"/>
              <w:jc w:val="left"/>
            </w:pPr>
            <w:r>
              <w:rPr>
                <w:sz w:val="16"/>
              </w:rPr>
              <w:t>Acres burned: in event narratives only; local data required.</w:t>
            </w:r>
          </w:p>
        </w:tc>
      </w:tr>
      <w:tr>
        <w:trPr>
          <w:cantSplit/>
        </w:trPr>
        <w:tc>
          <w:tcPr>
            <w:tcW w:type="dxa" w:w="1735"/>
          </w:tcPr>
          <w:p>
            <w:pPr>
              <w:spacing w:after="0"/>
              <w:jc w:val="left"/>
            </w:pPr>
            <w:r>
              <w:rPr>
                <w:sz w:val="16"/>
              </w:rPr>
              <w:t>Winter Storm, Heavy Snow, Blizzard, Lake-Effect Snow, Winter Weather, Sleet</w:t>
            </w:r>
          </w:p>
        </w:tc>
        <w:tc>
          <w:tcPr>
            <w:tcW w:type="dxa" w:w="1733"/>
          </w:tcPr>
          <w:p>
            <w:pPr>
              <w:spacing w:after="0"/>
              <w:jc w:val="left"/>
            </w:pPr>
            <w:r>
              <w:rPr>
                <w:sz w:val="16"/>
              </w:rPr>
              <w:t>none in data (snowfall local)</w:t>
            </w:r>
          </w:p>
        </w:tc>
        <w:tc>
          <w:tcPr>
            <w:tcW w:type="dxa" w:w="1600"/>
          </w:tcPr>
          <w:p>
            <w:pPr>
              <w:spacing w:after="0"/>
              <w:jc w:val="right"/>
            </w:pPr>
            <w:r>
              <w:rPr>
                <w:sz w:val="16"/>
              </w:rPr>
              <w:t>3, 1996 to 2009 (3 zone-level)</w:t>
            </w:r>
          </w:p>
        </w:tc>
        <w:tc>
          <w:tcPr>
            <w:tcW w:type="dxa" w:w="1558"/>
          </w:tcPr>
          <w:p>
            <w:pPr>
              <w:spacing w:after="0"/>
              <w:jc w:val="left"/>
            </w:pPr>
          </w:p>
        </w:tc>
        <w:tc>
          <w:tcPr>
            <w:tcW w:type="dxa" w:w="1816"/>
          </w:tcPr>
          <w:p>
            <w:pPr>
              <w:spacing w:after="0"/>
              <w:jc w:val="left"/>
            </w:pPr>
            <w:r>
              <w:rPr>
                <w:sz w:val="16"/>
              </w:rPr>
              <w:t>No damage reported in 3 records.</w:t>
            </w:r>
          </w:p>
        </w:tc>
        <w:tc>
          <w:tcPr>
            <w:tcW w:type="dxa" w:w="1668"/>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30</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5"/>
        <w:gridCol w:w="3164"/>
        <w:gridCol w:w="3075"/>
        <w:gridCol w:w="1419"/>
        <w:gridCol w:w="1176"/>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5"/>
            <w:shd w:val="clear" w:color="auto" w:fill="E8E8E8"/>
          </w:tcPr>
          <w:p>
            <w:pPr>
              <w:spacing w:after="0"/>
              <w:jc w:val="left"/>
            </w:pPr>
            <w:r>
              <w:rPr>
                <w:b/>
                <w:sz w:val="16"/>
              </w:rPr>
              <w:t>Type</w:t>
            </w:r>
          </w:p>
        </w:tc>
        <w:tc>
          <w:tcPr>
            <w:tcW w:type="dxa" w:w="3164"/>
            <w:shd w:val="clear" w:color="auto" w:fill="E8E8E8"/>
          </w:tcPr>
          <w:p>
            <w:pPr>
              <w:spacing w:after="0"/>
              <w:jc w:val="left"/>
            </w:pPr>
            <w:r>
              <w:rPr>
                <w:b/>
                <w:sz w:val="16"/>
              </w:rPr>
              <w:t>Title</w:t>
            </w:r>
          </w:p>
        </w:tc>
        <w:tc>
          <w:tcPr>
            <w:tcW w:type="dxa" w:w="3075"/>
            <w:shd w:val="clear" w:color="auto" w:fill="E8E8E8"/>
          </w:tcPr>
          <w:p>
            <w:pPr>
              <w:spacing w:after="0"/>
              <w:jc w:val="left"/>
            </w:pPr>
            <w:r>
              <w:rPr>
                <w:b/>
                <w:sz w:val="16"/>
              </w:rPr>
              <w:t>Mapped hazard</w:t>
            </w:r>
          </w:p>
        </w:tc>
        <w:tc>
          <w:tcPr>
            <w:tcW w:type="dxa" w:w="1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6"/>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85"/>
          </w:tcPr>
          <w:p>
            <w:pPr>
              <w:spacing w:after="0"/>
              <w:jc w:val="left"/>
            </w:pPr>
            <w:r>
              <w:rPr>
                <w:sz w:val="16"/>
              </w:rPr>
              <w:t>Major disaster</w:t>
            </w:r>
          </w:p>
        </w:tc>
        <w:tc>
          <w:tcPr>
            <w:tcW w:type="dxa" w:w="3164"/>
          </w:tcPr>
          <w:p>
            <w:pPr>
              <w:spacing w:after="0"/>
              <w:jc w:val="left"/>
            </w:pPr>
            <w:r>
              <w:rPr>
                <w:sz w:val="16"/>
              </w:rPr>
              <w:t>SEVERE WINTER STORMS, STRAIGHT-LINE WINDS, FLOODING, LANDSLIDES, AND MUDSLIDES</w:t>
            </w:r>
          </w:p>
        </w:tc>
        <w:tc>
          <w:tcPr>
            <w:tcW w:type="dxa" w:w="3075"/>
          </w:tcPr>
          <w:p>
            <w:pPr>
              <w:spacing w:after="0"/>
              <w:jc w:val="left"/>
            </w:pPr>
            <w:r>
              <w:rPr>
                <w:sz w:val="16"/>
              </w:rPr>
              <w:t>Ice Storm; Inland Flooding; Landslide; Strong Wind; Winter Weather</w:t>
            </w:r>
          </w:p>
        </w:tc>
        <w:tc>
          <w:tcPr>
            <w:tcW w:type="dxa" w:w="1419"/>
          </w:tcPr>
          <w:p>
            <w:pPr>
              <w:spacing w:after="0"/>
              <w:jc w:val="right"/>
            </w:pPr>
            <w:r>
              <w:rPr>
                <w:sz w:val="16"/>
              </w:rPr>
              <w:t>$1,459,769.31</w:t>
            </w:r>
          </w:p>
        </w:tc>
        <w:tc>
          <w:tcPr>
            <w:tcW w:type="dxa" w:w="117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85"/>
          </w:tcPr>
          <w:p>
            <w:pPr>
              <w:spacing w:after="0"/>
              <w:jc w:val="left"/>
            </w:pPr>
            <w:r>
              <w:rPr>
                <w:sz w:val="16"/>
              </w:rPr>
              <w:t>Major disaster</w:t>
            </w:r>
          </w:p>
        </w:tc>
        <w:tc>
          <w:tcPr>
            <w:tcW w:type="dxa" w:w="3164"/>
          </w:tcPr>
          <w:p>
            <w:pPr>
              <w:spacing w:after="0"/>
              <w:jc w:val="left"/>
            </w:pPr>
            <w:r>
              <w:rPr>
                <w:sz w:val="16"/>
              </w:rPr>
              <w:t>SEVERE WINTER STORMS, FLOODING, LANDSLIDES, AND MUDSLIDES</w:t>
            </w:r>
          </w:p>
        </w:tc>
        <w:tc>
          <w:tcPr>
            <w:tcW w:type="dxa" w:w="3075"/>
          </w:tcPr>
          <w:p>
            <w:pPr>
              <w:spacing w:after="0"/>
              <w:jc w:val="left"/>
            </w:pPr>
            <w:r>
              <w:rPr>
                <w:sz w:val="16"/>
              </w:rPr>
              <w:t>Inland Flooding (primary); also designated: Landslide, Winter Weather</w:t>
            </w:r>
          </w:p>
        </w:tc>
        <w:tc>
          <w:tcPr>
            <w:tcW w:type="dxa" w:w="1419"/>
          </w:tcPr>
          <w:p>
            <w:pPr>
              <w:spacing w:after="0"/>
              <w:jc w:val="right"/>
            </w:pPr>
            <w:r>
              <w:rPr>
                <w:sz w:val="16"/>
              </w:rPr>
              <w:t>$983,407.40</w:t>
            </w:r>
          </w:p>
        </w:tc>
        <w:tc>
          <w:tcPr>
            <w:tcW w:type="dxa" w:w="1176"/>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85"/>
          </w:tcPr>
          <w:p>
            <w:pPr>
              <w:spacing w:after="0"/>
              <w:jc w:val="left"/>
            </w:pPr>
            <w:r>
              <w:rPr>
                <w:sz w:val="16"/>
              </w:rPr>
              <w:t>Emergency</w:t>
            </w:r>
          </w:p>
        </w:tc>
        <w:tc>
          <w:tcPr>
            <w:tcW w:type="dxa" w:w="3164"/>
          </w:tcPr>
          <w:p>
            <w:pPr>
              <w:spacing w:after="0"/>
              <w:jc w:val="left"/>
            </w:pPr>
            <w:r>
              <w:rPr>
                <w:sz w:val="16"/>
              </w:rPr>
              <w:t>SEVERE WINTER STORMS, FLOODING, AND MUDSLIDES</w:t>
            </w:r>
          </w:p>
        </w:tc>
        <w:tc>
          <w:tcPr>
            <w:tcW w:type="dxa" w:w="3075"/>
          </w:tcPr>
          <w:p>
            <w:pPr>
              <w:spacing w:after="0"/>
              <w:jc w:val="left"/>
            </w:pPr>
            <w:r>
              <w:rPr>
                <w:sz w:val="16"/>
              </w:rPr>
              <w:t>Inland Flooding (primary); also designated: Landslide, Winter Weather</w:t>
            </w:r>
          </w:p>
        </w:tc>
        <w:tc>
          <w:tcPr>
            <w:tcW w:type="dxa" w:w="1419"/>
          </w:tcPr>
          <w:p>
            <w:pPr>
              <w:spacing w:after="0"/>
              <w:jc w:val="right"/>
            </w:pPr>
            <w:r>
              <w:rPr>
                <w:sz w:val="16"/>
              </w:rPr>
              <w:t>none found</w:t>
            </w:r>
          </w:p>
        </w:tc>
        <w:tc>
          <w:tcPr>
            <w:tcW w:type="dxa" w:w="1176"/>
          </w:tcPr>
          <w:p>
            <w:pPr>
              <w:spacing w:after="0"/>
              <w:jc w:val="left"/>
            </w:pPr>
            <w:r>
              <w:rPr>
                <w:sz w:val="16"/>
              </w:rPr>
              <w:t>new since last plan; within last 5 years</w:t>
            </w:r>
          </w:p>
        </w:tc>
        <w:tc>
          <w:tcPr>
            <w:tcW w:type="dxa" w:w="883"/>
          </w:tcPr>
          <w:p>
            <w:pPr>
              <w:spacing w:after="0"/>
              <w:jc w:val="left"/>
            </w:pPr>
            <w:r>
              <w:rPr>
                <w:sz w:val="16"/>
              </w:rPr>
              <w:t>same incident as DR-4683</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85"/>
          </w:tcPr>
          <w:p>
            <w:pPr>
              <w:spacing w:after="0"/>
              <w:jc w:val="left"/>
            </w:pPr>
            <w:r>
              <w:rPr>
                <w:sz w:val="16"/>
              </w:rPr>
              <w:t>Major disaster</w:t>
            </w:r>
          </w:p>
        </w:tc>
        <w:tc>
          <w:tcPr>
            <w:tcW w:type="dxa" w:w="3164"/>
          </w:tcPr>
          <w:p>
            <w:pPr>
              <w:spacing w:after="0"/>
              <w:jc w:val="left"/>
            </w:pPr>
            <w:r>
              <w:rPr>
                <w:sz w:val="16"/>
              </w:rPr>
              <w:t>WILDFIRES</w:t>
            </w:r>
          </w:p>
        </w:tc>
        <w:tc>
          <w:tcPr>
            <w:tcW w:type="dxa" w:w="3075"/>
          </w:tcPr>
          <w:p>
            <w:pPr>
              <w:spacing w:after="0"/>
              <w:jc w:val="left"/>
            </w:pPr>
            <w:r>
              <w:rPr>
                <w:sz w:val="16"/>
              </w:rPr>
              <w:t>Wildfire</w:t>
            </w:r>
          </w:p>
        </w:tc>
        <w:tc>
          <w:tcPr>
            <w:tcW w:type="dxa" w:w="1419"/>
          </w:tcPr>
          <w:p>
            <w:pPr>
              <w:spacing w:after="0"/>
              <w:jc w:val="right"/>
            </w:pPr>
            <w:r>
              <w:rPr>
                <w:sz w:val="16"/>
              </w:rPr>
              <w:t>$3,955,844.12</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2020-08-18</w:t>
            </w:r>
          </w:p>
        </w:tc>
        <w:tc>
          <w:tcPr>
            <w:tcW w:type="dxa" w:w="1037"/>
          </w:tcPr>
          <w:p>
            <w:pPr>
              <w:spacing w:after="0"/>
              <w:jc w:val="left"/>
            </w:pPr>
            <w:r>
              <w:rPr>
                <w:sz w:val="16"/>
              </w:rPr>
              <w:t>2020-08-17</w:t>
            </w:r>
          </w:p>
        </w:tc>
        <w:tc>
          <w:tcPr>
            <w:tcW w:type="dxa" w:w="1037"/>
          </w:tcPr>
          <w:p>
            <w:pPr>
              <w:spacing w:after="0"/>
              <w:jc w:val="left"/>
            </w:pPr>
            <w:r>
              <w:rPr>
                <w:sz w:val="16"/>
              </w:rPr>
              <w:t>FM-5331-CA</w:t>
            </w:r>
          </w:p>
        </w:tc>
        <w:tc>
          <w:tcPr>
            <w:tcW w:type="dxa" w:w="1285"/>
          </w:tcPr>
          <w:p>
            <w:pPr>
              <w:spacing w:after="0"/>
              <w:jc w:val="left"/>
            </w:pPr>
            <w:r>
              <w:rPr>
                <w:sz w:val="16"/>
              </w:rPr>
              <w:t>Fire management</w:t>
            </w:r>
          </w:p>
        </w:tc>
        <w:tc>
          <w:tcPr>
            <w:tcW w:type="dxa" w:w="3164"/>
          </w:tcPr>
          <w:p>
            <w:pPr>
              <w:spacing w:after="0"/>
              <w:jc w:val="left"/>
            </w:pPr>
            <w:r>
              <w:rPr>
                <w:sz w:val="16"/>
              </w:rPr>
              <w:t>LNU LIGHTNING FIRE COMPLEX</w:t>
            </w:r>
          </w:p>
        </w:tc>
        <w:tc>
          <w:tcPr>
            <w:tcW w:type="dxa" w:w="3075"/>
          </w:tcPr>
          <w:p>
            <w:pPr>
              <w:spacing w:after="0"/>
              <w:jc w:val="left"/>
            </w:pPr>
            <w:r>
              <w:rPr>
                <w:sz w:val="16"/>
              </w:rPr>
              <w:t>Wildfire</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85"/>
          </w:tcPr>
          <w:p>
            <w:pPr>
              <w:spacing w:after="0"/>
              <w:jc w:val="left"/>
            </w:pPr>
            <w:r>
              <w:rPr>
                <w:sz w:val="16"/>
              </w:rPr>
              <w:t>Major disaster</w:t>
            </w:r>
          </w:p>
        </w:tc>
        <w:tc>
          <w:tcPr>
            <w:tcW w:type="dxa" w:w="3164"/>
          </w:tcPr>
          <w:p>
            <w:pPr>
              <w:spacing w:after="0"/>
              <w:jc w:val="left"/>
            </w:pPr>
            <w:r>
              <w:rPr>
                <w:sz w:val="16"/>
              </w:rPr>
              <w:t>COVID-19 PANDEMIC</w:t>
            </w:r>
          </w:p>
        </w:tc>
        <w:tc>
          <w:tcPr>
            <w:tcW w:type="dxa" w:w="3075"/>
          </w:tcPr>
          <w:p>
            <w:pPr>
              <w:spacing w:after="0"/>
              <w:jc w:val="left"/>
            </w:pPr>
            <w:r>
              <w:rPr>
                <w:sz w:val="16"/>
              </w:rPr>
              <w:t>Non-natural, not counted</w:t>
            </w:r>
          </w:p>
        </w:tc>
        <w:tc>
          <w:tcPr>
            <w:tcW w:type="dxa" w:w="1419"/>
          </w:tcPr>
          <w:p>
            <w:pPr>
              <w:spacing w:after="0"/>
              <w:jc w:val="right"/>
            </w:pPr>
            <w:r>
              <w:rPr>
                <w:sz w:val="16"/>
              </w:rPr>
              <w:t>$13,100,865.13</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85"/>
          </w:tcPr>
          <w:p>
            <w:pPr>
              <w:spacing w:after="0"/>
              <w:jc w:val="left"/>
            </w:pPr>
            <w:r>
              <w:rPr>
                <w:sz w:val="16"/>
              </w:rPr>
              <w:t>Emergency</w:t>
            </w:r>
          </w:p>
        </w:tc>
        <w:tc>
          <w:tcPr>
            <w:tcW w:type="dxa" w:w="3164"/>
          </w:tcPr>
          <w:p>
            <w:pPr>
              <w:spacing w:after="0"/>
              <w:jc w:val="left"/>
            </w:pPr>
            <w:r>
              <w:rPr>
                <w:sz w:val="16"/>
              </w:rPr>
              <w:t>COVID-19</w:t>
            </w:r>
          </w:p>
        </w:tc>
        <w:tc>
          <w:tcPr>
            <w:tcW w:type="dxa" w:w="3075"/>
          </w:tcPr>
          <w:p>
            <w:pPr>
              <w:spacing w:after="0"/>
              <w:jc w:val="left"/>
            </w:pPr>
            <w:r>
              <w:rPr>
                <w:sz w:val="16"/>
              </w:rPr>
              <w:t>Non-natural, not counted</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r>
              <w:rPr>
                <w:sz w:val="16"/>
              </w:rPr>
              <w:t>same incident as DR-4482</w:t>
            </w:r>
          </w:p>
        </w:tc>
      </w:tr>
      <w:tr>
        <w:trPr>
          <w:cantSplit/>
        </w:trPr>
        <w:tc>
          <w:tcPr>
            <w:tcW w:type="dxa" w:w="1037"/>
          </w:tcPr>
          <w:p>
            <w:pPr>
              <w:spacing w:after="0"/>
              <w:jc w:val="left"/>
            </w:pPr>
            <w:r>
              <w:rPr>
                <w:sz w:val="16"/>
              </w:rPr>
              <w:t>2017-10-10</w:t>
            </w:r>
          </w:p>
        </w:tc>
        <w:tc>
          <w:tcPr>
            <w:tcW w:type="dxa" w:w="1037"/>
          </w:tcPr>
          <w:p>
            <w:pPr>
              <w:spacing w:after="0"/>
              <w:jc w:val="left"/>
            </w:pPr>
            <w:r>
              <w:rPr>
                <w:sz w:val="16"/>
              </w:rPr>
              <w:t>2017-10-08</w:t>
            </w:r>
          </w:p>
        </w:tc>
        <w:tc>
          <w:tcPr>
            <w:tcW w:type="dxa" w:w="1037"/>
          </w:tcPr>
          <w:p>
            <w:pPr>
              <w:spacing w:after="0"/>
              <w:jc w:val="left"/>
            </w:pPr>
            <w:r>
              <w:rPr>
                <w:sz w:val="16"/>
              </w:rPr>
              <w:t>DR-4344-CA</w:t>
            </w:r>
          </w:p>
        </w:tc>
        <w:tc>
          <w:tcPr>
            <w:tcW w:type="dxa" w:w="1285"/>
          </w:tcPr>
          <w:p>
            <w:pPr>
              <w:spacing w:after="0"/>
              <w:jc w:val="left"/>
            </w:pPr>
            <w:r>
              <w:rPr>
                <w:sz w:val="16"/>
              </w:rPr>
              <w:t>Major disaster</w:t>
            </w:r>
          </w:p>
        </w:tc>
        <w:tc>
          <w:tcPr>
            <w:tcW w:type="dxa" w:w="3164"/>
          </w:tcPr>
          <w:p>
            <w:pPr>
              <w:spacing w:after="0"/>
              <w:jc w:val="left"/>
            </w:pPr>
            <w:r>
              <w:rPr>
                <w:sz w:val="16"/>
              </w:rPr>
              <w:t>WILDFIRES</w:t>
            </w:r>
          </w:p>
        </w:tc>
        <w:tc>
          <w:tcPr>
            <w:tcW w:type="dxa" w:w="3075"/>
          </w:tcPr>
          <w:p>
            <w:pPr>
              <w:spacing w:after="0"/>
              <w:jc w:val="left"/>
            </w:pPr>
            <w:r>
              <w:rPr>
                <w:sz w:val="16"/>
              </w:rPr>
              <w:t>Wildfire</w:t>
            </w:r>
          </w:p>
        </w:tc>
        <w:tc>
          <w:tcPr>
            <w:tcW w:type="dxa" w:w="1419"/>
          </w:tcPr>
          <w:p>
            <w:pPr>
              <w:spacing w:after="0"/>
              <w:jc w:val="right"/>
            </w:pPr>
            <w:r>
              <w:rPr>
                <w:sz w:val="16"/>
              </w:rPr>
              <w:t>$823,071.06</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2017-10-09</w:t>
            </w:r>
          </w:p>
        </w:tc>
        <w:tc>
          <w:tcPr>
            <w:tcW w:type="dxa" w:w="1037"/>
          </w:tcPr>
          <w:p>
            <w:pPr>
              <w:spacing w:after="0"/>
              <w:jc w:val="left"/>
            </w:pPr>
            <w:r>
              <w:rPr>
                <w:sz w:val="16"/>
              </w:rPr>
              <w:t>2017-10-09</w:t>
            </w:r>
          </w:p>
        </w:tc>
        <w:tc>
          <w:tcPr>
            <w:tcW w:type="dxa" w:w="1037"/>
          </w:tcPr>
          <w:p>
            <w:pPr>
              <w:spacing w:after="0"/>
              <w:jc w:val="left"/>
            </w:pPr>
            <w:r>
              <w:rPr>
                <w:sz w:val="16"/>
              </w:rPr>
              <w:t>FM-5214-CA</w:t>
            </w:r>
          </w:p>
        </w:tc>
        <w:tc>
          <w:tcPr>
            <w:tcW w:type="dxa" w:w="1285"/>
          </w:tcPr>
          <w:p>
            <w:pPr>
              <w:spacing w:after="0"/>
              <w:jc w:val="left"/>
            </w:pPr>
            <w:r>
              <w:rPr>
                <w:sz w:val="16"/>
              </w:rPr>
              <w:t>Fire management</w:t>
            </w:r>
          </w:p>
        </w:tc>
        <w:tc>
          <w:tcPr>
            <w:tcW w:type="dxa" w:w="3164"/>
          </w:tcPr>
          <w:p>
            <w:pPr>
              <w:spacing w:after="0"/>
              <w:jc w:val="left"/>
            </w:pPr>
            <w:r>
              <w:rPr>
                <w:sz w:val="16"/>
              </w:rPr>
              <w:t>ATLAS FIRE</w:t>
            </w:r>
          </w:p>
        </w:tc>
        <w:tc>
          <w:tcPr>
            <w:tcW w:type="dxa" w:w="3075"/>
          </w:tcPr>
          <w:p>
            <w:pPr>
              <w:spacing w:after="0"/>
              <w:jc w:val="left"/>
            </w:pPr>
            <w:r>
              <w:rPr>
                <w:sz w:val="16"/>
              </w:rPr>
              <w:t>Wildfire</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r>
              <w:rPr>
                <w:sz w:val="16"/>
              </w:rPr>
              <w:t>same incident as DR-4344</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85"/>
          </w:tcPr>
          <w:p>
            <w:pPr>
              <w:spacing w:after="0"/>
              <w:jc w:val="left"/>
            </w:pPr>
            <w:r>
              <w:rPr>
                <w:sz w:val="16"/>
              </w:rPr>
              <w:t>Major disaster</w:t>
            </w:r>
          </w:p>
        </w:tc>
        <w:tc>
          <w:tcPr>
            <w:tcW w:type="dxa" w:w="3164"/>
          </w:tcPr>
          <w:p>
            <w:pPr>
              <w:spacing w:after="0"/>
              <w:jc w:val="left"/>
            </w:pPr>
            <w:r>
              <w:rPr>
                <w:sz w:val="16"/>
              </w:rPr>
              <w:t>SEVERE WINTER STORMS, FLOODING, AND MUDSLIDES</w:t>
            </w:r>
          </w:p>
        </w:tc>
        <w:tc>
          <w:tcPr>
            <w:tcW w:type="dxa" w:w="3075"/>
          </w:tcPr>
          <w:p>
            <w:pPr>
              <w:spacing w:after="0"/>
              <w:jc w:val="left"/>
            </w:pPr>
            <w:r>
              <w:rPr>
                <w:sz w:val="16"/>
              </w:rPr>
              <w:t>Inland Flooding (primary); also designated: Landslide, Winter Weather</w:t>
            </w:r>
          </w:p>
        </w:tc>
        <w:tc>
          <w:tcPr>
            <w:tcW w:type="dxa" w:w="1419"/>
          </w:tcPr>
          <w:p>
            <w:pPr>
              <w:spacing w:after="0"/>
              <w:jc w:val="right"/>
            </w:pPr>
            <w:r>
              <w:rPr>
                <w:sz w:val="16"/>
              </w:rPr>
              <w:t>$786,235.50</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2017-02-14</w:t>
            </w:r>
          </w:p>
        </w:tc>
        <w:tc>
          <w:tcPr>
            <w:tcW w:type="dxa" w:w="1037"/>
          </w:tcPr>
          <w:p>
            <w:pPr>
              <w:spacing w:after="0"/>
              <w:jc w:val="left"/>
            </w:pPr>
            <w:r>
              <w:rPr>
                <w:sz w:val="16"/>
              </w:rPr>
              <w:t>2017-01-03</w:t>
            </w:r>
          </w:p>
        </w:tc>
        <w:tc>
          <w:tcPr>
            <w:tcW w:type="dxa" w:w="1037"/>
          </w:tcPr>
          <w:p>
            <w:pPr>
              <w:spacing w:after="0"/>
              <w:jc w:val="left"/>
            </w:pPr>
            <w:r>
              <w:rPr>
                <w:sz w:val="16"/>
              </w:rPr>
              <w:t>DR-4301-CA</w:t>
            </w:r>
          </w:p>
        </w:tc>
        <w:tc>
          <w:tcPr>
            <w:tcW w:type="dxa" w:w="1285"/>
          </w:tcPr>
          <w:p>
            <w:pPr>
              <w:spacing w:after="0"/>
              <w:jc w:val="left"/>
            </w:pPr>
            <w:r>
              <w:rPr>
                <w:sz w:val="16"/>
              </w:rPr>
              <w:t>Major disaster</w:t>
            </w:r>
          </w:p>
        </w:tc>
        <w:tc>
          <w:tcPr>
            <w:tcW w:type="dxa" w:w="3164"/>
          </w:tcPr>
          <w:p>
            <w:pPr>
              <w:spacing w:after="0"/>
              <w:jc w:val="left"/>
            </w:pPr>
            <w:r>
              <w:rPr>
                <w:sz w:val="16"/>
              </w:rPr>
              <w:t>SEVERE WINTER STORMS, FLOODING, AND MUDSLIDES</w:t>
            </w:r>
          </w:p>
        </w:tc>
        <w:tc>
          <w:tcPr>
            <w:tcW w:type="dxa" w:w="3075"/>
          </w:tcPr>
          <w:p>
            <w:pPr>
              <w:spacing w:after="0"/>
              <w:jc w:val="left"/>
            </w:pPr>
            <w:r>
              <w:rPr>
                <w:sz w:val="16"/>
              </w:rPr>
              <w:t>Inland Flooding; Landslide; Winter Weather</w:t>
            </w:r>
          </w:p>
        </w:tc>
        <w:tc>
          <w:tcPr>
            <w:tcW w:type="dxa" w:w="1419"/>
          </w:tcPr>
          <w:p>
            <w:pPr>
              <w:spacing w:after="0"/>
              <w:jc w:val="right"/>
            </w:pPr>
            <w:r>
              <w:rPr>
                <w:sz w:val="16"/>
              </w:rPr>
              <w:t>$2,794,240.53</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2015-07-23</w:t>
            </w:r>
          </w:p>
        </w:tc>
        <w:tc>
          <w:tcPr>
            <w:tcW w:type="dxa" w:w="1037"/>
          </w:tcPr>
          <w:p>
            <w:pPr>
              <w:spacing w:after="0"/>
              <w:jc w:val="left"/>
            </w:pPr>
            <w:r>
              <w:rPr>
                <w:sz w:val="16"/>
              </w:rPr>
              <w:t>2015-07-22</w:t>
            </w:r>
          </w:p>
        </w:tc>
        <w:tc>
          <w:tcPr>
            <w:tcW w:type="dxa" w:w="1037"/>
          </w:tcPr>
          <w:p>
            <w:pPr>
              <w:spacing w:after="0"/>
              <w:jc w:val="left"/>
            </w:pPr>
            <w:r>
              <w:rPr>
                <w:sz w:val="16"/>
              </w:rPr>
              <w:t>FM-5091-CA</w:t>
            </w:r>
          </w:p>
        </w:tc>
        <w:tc>
          <w:tcPr>
            <w:tcW w:type="dxa" w:w="1285"/>
          </w:tcPr>
          <w:p>
            <w:pPr>
              <w:spacing w:after="0"/>
              <w:jc w:val="left"/>
            </w:pPr>
            <w:r>
              <w:rPr>
                <w:sz w:val="16"/>
              </w:rPr>
              <w:t>Fire management</w:t>
            </w:r>
          </w:p>
        </w:tc>
        <w:tc>
          <w:tcPr>
            <w:tcW w:type="dxa" w:w="3164"/>
          </w:tcPr>
          <w:p>
            <w:pPr>
              <w:spacing w:after="0"/>
              <w:jc w:val="left"/>
            </w:pPr>
            <w:r>
              <w:rPr>
                <w:sz w:val="16"/>
              </w:rPr>
              <w:t>WRAGG FIRE</w:t>
            </w:r>
          </w:p>
        </w:tc>
        <w:tc>
          <w:tcPr>
            <w:tcW w:type="dxa" w:w="3075"/>
          </w:tcPr>
          <w:p>
            <w:pPr>
              <w:spacing w:after="0"/>
              <w:jc w:val="left"/>
            </w:pPr>
            <w:r>
              <w:rPr>
                <w:sz w:val="16"/>
              </w:rPr>
              <w:t>Wildfire</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2014-09-11</w:t>
            </w:r>
          </w:p>
        </w:tc>
        <w:tc>
          <w:tcPr>
            <w:tcW w:type="dxa" w:w="1037"/>
          </w:tcPr>
          <w:p>
            <w:pPr>
              <w:spacing w:after="0"/>
              <w:jc w:val="left"/>
            </w:pPr>
            <w:r>
              <w:rPr>
                <w:sz w:val="16"/>
              </w:rPr>
              <w:t>2014-08-24</w:t>
            </w:r>
          </w:p>
        </w:tc>
        <w:tc>
          <w:tcPr>
            <w:tcW w:type="dxa" w:w="1037"/>
          </w:tcPr>
          <w:p>
            <w:pPr>
              <w:spacing w:after="0"/>
              <w:jc w:val="left"/>
            </w:pPr>
            <w:r>
              <w:rPr>
                <w:sz w:val="16"/>
              </w:rPr>
              <w:t>DR-4193-CA</w:t>
            </w:r>
          </w:p>
        </w:tc>
        <w:tc>
          <w:tcPr>
            <w:tcW w:type="dxa" w:w="1285"/>
          </w:tcPr>
          <w:p>
            <w:pPr>
              <w:spacing w:after="0"/>
              <w:jc w:val="left"/>
            </w:pPr>
            <w:r>
              <w:rPr>
                <w:sz w:val="16"/>
              </w:rPr>
              <w:t>Major disaster</w:t>
            </w:r>
          </w:p>
        </w:tc>
        <w:tc>
          <w:tcPr>
            <w:tcW w:type="dxa" w:w="3164"/>
          </w:tcPr>
          <w:p>
            <w:pPr>
              <w:spacing w:after="0"/>
              <w:jc w:val="left"/>
            </w:pPr>
            <w:r>
              <w:rPr>
                <w:sz w:val="16"/>
              </w:rPr>
              <w:t>EARTHQUAKE</w:t>
            </w:r>
          </w:p>
        </w:tc>
        <w:tc>
          <w:tcPr>
            <w:tcW w:type="dxa" w:w="3075"/>
          </w:tcPr>
          <w:p>
            <w:pPr>
              <w:spacing w:after="0"/>
              <w:jc w:val="left"/>
            </w:pPr>
            <w:r>
              <w:rPr>
                <w:sz w:val="16"/>
              </w:rPr>
              <w:t>Earthquake</w:t>
            </w:r>
          </w:p>
        </w:tc>
        <w:tc>
          <w:tcPr>
            <w:tcW w:type="dxa" w:w="1419"/>
          </w:tcPr>
          <w:p>
            <w:pPr>
              <w:spacing w:after="0"/>
              <w:jc w:val="right"/>
            </w:pPr>
            <w:r>
              <w:rPr>
                <w:sz w:val="16"/>
              </w:rPr>
              <w:t>$3,096,552.55</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2008-06-22</w:t>
            </w:r>
          </w:p>
        </w:tc>
        <w:tc>
          <w:tcPr>
            <w:tcW w:type="dxa" w:w="1037"/>
          </w:tcPr>
          <w:p>
            <w:pPr>
              <w:spacing w:after="0"/>
              <w:jc w:val="left"/>
            </w:pPr>
            <w:r>
              <w:rPr>
                <w:sz w:val="16"/>
              </w:rPr>
              <w:t>2008-06-21</w:t>
            </w:r>
          </w:p>
        </w:tc>
        <w:tc>
          <w:tcPr>
            <w:tcW w:type="dxa" w:w="1037"/>
          </w:tcPr>
          <w:p>
            <w:pPr>
              <w:spacing w:after="0"/>
              <w:jc w:val="left"/>
            </w:pPr>
            <w:r>
              <w:rPr>
                <w:sz w:val="16"/>
              </w:rPr>
              <w:t>FM-2776-CA</w:t>
            </w:r>
          </w:p>
        </w:tc>
        <w:tc>
          <w:tcPr>
            <w:tcW w:type="dxa" w:w="1285"/>
          </w:tcPr>
          <w:p>
            <w:pPr>
              <w:spacing w:after="0"/>
              <w:jc w:val="left"/>
            </w:pPr>
            <w:r>
              <w:rPr>
                <w:sz w:val="16"/>
              </w:rPr>
              <w:t>Fire management</w:t>
            </w:r>
          </w:p>
        </w:tc>
        <w:tc>
          <w:tcPr>
            <w:tcW w:type="dxa" w:w="3164"/>
          </w:tcPr>
          <w:p>
            <w:pPr>
              <w:spacing w:after="0"/>
              <w:jc w:val="left"/>
            </w:pPr>
            <w:r>
              <w:rPr>
                <w:sz w:val="16"/>
              </w:rPr>
              <w:t>WILD FIRE</w:t>
            </w:r>
          </w:p>
        </w:tc>
        <w:tc>
          <w:tcPr>
            <w:tcW w:type="dxa" w:w="3075"/>
          </w:tcPr>
          <w:p>
            <w:pPr>
              <w:spacing w:after="0"/>
              <w:jc w:val="left"/>
            </w:pPr>
            <w:r>
              <w:rPr>
                <w:sz w:val="16"/>
              </w:rPr>
              <w:t>Wildfire</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2006-02-03</w:t>
            </w:r>
          </w:p>
        </w:tc>
        <w:tc>
          <w:tcPr>
            <w:tcW w:type="dxa" w:w="1037"/>
          </w:tcPr>
          <w:p>
            <w:pPr>
              <w:spacing w:after="0"/>
              <w:jc w:val="left"/>
            </w:pPr>
            <w:r>
              <w:rPr>
                <w:sz w:val="16"/>
              </w:rPr>
              <w:t>2005-12-17</w:t>
            </w:r>
          </w:p>
        </w:tc>
        <w:tc>
          <w:tcPr>
            <w:tcW w:type="dxa" w:w="1037"/>
          </w:tcPr>
          <w:p>
            <w:pPr>
              <w:spacing w:after="0"/>
              <w:jc w:val="left"/>
            </w:pPr>
            <w:r>
              <w:rPr>
                <w:sz w:val="16"/>
              </w:rPr>
              <w:t>DR-1628-CA</w:t>
            </w:r>
          </w:p>
        </w:tc>
        <w:tc>
          <w:tcPr>
            <w:tcW w:type="dxa" w:w="1285"/>
          </w:tcPr>
          <w:p>
            <w:pPr>
              <w:spacing w:after="0"/>
              <w:jc w:val="left"/>
            </w:pPr>
            <w:r>
              <w:rPr>
                <w:sz w:val="16"/>
              </w:rPr>
              <w:t>Major disaster</w:t>
            </w:r>
          </w:p>
        </w:tc>
        <w:tc>
          <w:tcPr>
            <w:tcW w:type="dxa" w:w="3164"/>
          </w:tcPr>
          <w:p>
            <w:pPr>
              <w:spacing w:after="0"/>
              <w:jc w:val="left"/>
            </w:pPr>
            <w:r>
              <w:rPr>
                <w:sz w:val="16"/>
              </w:rPr>
              <w:t>SEVERE STORMS, FLOODING, MUDSLIDES, AND LANDSLIDES</w:t>
            </w:r>
          </w:p>
        </w:tc>
        <w:tc>
          <w:tcPr>
            <w:tcW w:type="dxa" w:w="3075"/>
          </w:tcPr>
          <w:p>
            <w:pPr>
              <w:spacing w:after="0"/>
              <w:jc w:val="left"/>
            </w:pPr>
            <w:r>
              <w:rPr>
                <w:sz w:val="16"/>
              </w:rPr>
              <w:t>Inland Flooding; Landslide</w:t>
            </w:r>
          </w:p>
        </w:tc>
        <w:tc>
          <w:tcPr>
            <w:tcW w:type="dxa" w:w="1419"/>
          </w:tcPr>
          <w:p>
            <w:pPr>
              <w:spacing w:after="0"/>
              <w:jc w:val="right"/>
            </w:pPr>
            <w:r>
              <w:rPr>
                <w:sz w:val="16"/>
              </w:rPr>
              <w:t>$6,542,226.56</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85"/>
          </w:tcPr>
          <w:p>
            <w:pPr>
              <w:spacing w:after="0"/>
              <w:jc w:val="left"/>
            </w:pPr>
            <w:r>
              <w:rPr>
                <w:sz w:val="16"/>
              </w:rPr>
              <w:t>Emergency</w:t>
            </w:r>
          </w:p>
        </w:tc>
        <w:tc>
          <w:tcPr>
            <w:tcW w:type="dxa" w:w="3164"/>
          </w:tcPr>
          <w:p>
            <w:pPr>
              <w:spacing w:after="0"/>
              <w:jc w:val="left"/>
            </w:pPr>
            <w:r>
              <w:rPr>
                <w:sz w:val="16"/>
              </w:rPr>
              <w:t>HURRICANE KATRINA EVACUATION</w:t>
            </w:r>
          </w:p>
        </w:tc>
        <w:tc>
          <w:tcPr>
            <w:tcW w:type="dxa" w:w="3075"/>
          </w:tcPr>
          <w:p>
            <w:pPr>
              <w:spacing w:after="0"/>
              <w:jc w:val="left"/>
            </w:pPr>
            <w:r>
              <w:rPr>
                <w:sz w:val="16"/>
              </w:rPr>
              <w:t>Hurricane: evacuation support, not a local hazard event; not counted</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85"/>
          </w:tcPr>
          <w:p>
            <w:pPr>
              <w:spacing w:after="0"/>
              <w:jc w:val="left"/>
            </w:pPr>
            <w:r>
              <w:rPr>
                <w:sz w:val="16"/>
              </w:rPr>
              <w:t>Major disaster</w:t>
            </w:r>
          </w:p>
        </w:tc>
        <w:tc>
          <w:tcPr>
            <w:tcW w:type="dxa" w:w="3164"/>
          </w:tcPr>
          <w:p>
            <w:pPr>
              <w:spacing w:after="0"/>
              <w:jc w:val="left"/>
            </w:pPr>
            <w:r>
              <w:rPr>
                <w:sz w:val="16"/>
              </w:rPr>
              <w:t>SEVERE WINTER STORMS AND FLOODING</w:t>
            </w:r>
          </w:p>
        </w:tc>
        <w:tc>
          <w:tcPr>
            <w:tcW w:type="dxa" w:w="3075"/>
          </w:tcPr>
          <w:p>
            <w:pPr>
              <w:spacing w:after="0"/>
              <w:jc w:val="left"/>
            </w:pPr>
            <w:r>
              <w:rPr>
                <w:sz w:val="16"/>
              </w:rPr>
              <w:t>Inland Flooding; Winter Weather</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85"/>
          </w:tcPr>
          <w:p>
            <w:pPr>
              <w:spacing w:after="0"/>
              <w:jc w:val="left"/>
            </w:pPr>
            <w:r>
              <w:rPr>
                <w:sz w:val="16"/>
              </w:rPr>
              <w:t>Major disaster</w:t>
            </w:r>
          </w:p>
        </w:tc>
        <w:tc>
          <w:tcPr>
            <w:tcW w:type="dxa" w:w="3164"/>
          </w:tcPr>
          <w:p>
            <w:pPr>
              <w:spacing w:after="0"/>
              <w:jc w:val="left"/>
            </w:pPr>
            <w:r>
              <w:rPr>
                <w:sz w:val="16"/>
              </w:rPr>
              <w:t>SEVERE STORMS, FLOODING, MUD AND LANDSLIDES</w:t>
            </w:r>
          </w:p>
        </w:tc>
        <w:tc>
          <w:tcPr>
            <w:tcW w:type="dxa" w:w="3075"/>
          </w:tcPr>
          <w:p>
            <w:pPr>
              <w:spacing w:after="0"/>
              <w:jc w:val="left"/>
            </w:pPr>
            <w:r>
              <w:rPr>
                <w:sz w:val="16"/>
              </w:rPr>
              <w:t>Inland Flooding; Landslide</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85"/>
          </w:tcPr>
          <w:p>
            <w:pPr>
              <w:spacing w:after="0"/>
              <w:jc w:val="left"/>
            </w:pPr>
            <w:r>
              <w:rPr>
                <w:sz w:val="16"/>
              </w:rPr>
              <w:t>Major disaster</w:t>
            </w:r>
          </w:p>
        </w:tc>
        <w:tc>
          <w:tcPr>
            <w:tcW w:type="dxa" w:w="3164"/>
          </w:tcPr>
          <w:p>
            <w:pPr>
              <w:spacing w:after="0"/>
              <w:jc w:val="left"/>
            </w:pPr>
            <w:r>
              <w:rPr>
                <w:sz w:val="16"/>
              </w:rPr>
              <w:t>SEVERE WINTER STORMS, FLOODING LANDSLIDES, MUD FLOW</w:t>
            </w:r>
          </w:p>
        </w:tc>
        <w:tc>
          <w:tcPr>
            <w:tcW w:type="dxa" w:w="3075"/>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85"/>
          </w:tcPr>
          <w:p>
            <w:pPr>
              <w:spacing w:after="0"/>
              <w:jc w:val="left"/>
            </w:pPr>
            <w:r>
              <w:rPr>
                <w:sz w:val="16"/>
              </w:rPr>
              <w:t>Major disaster</w:t>
            </w:r>
          </w:p>
        </w:tc>
        <w:tc>
          <w:tcPr>
            <w:tcW w:type="dxa" w:w="3164"/>
          </w:tcPr>
          <w:p>
            <w:pPr>
              <w:spacing w:after="0"/>
              <w:jc w:val="left"/>
            </w:pPr>
            <w:r>
              <w:rPr>
                <w:sz w:val="16"/>
              </w:rPr>
              <w:t>SEVERE WINTER STORMS, FLOODING, LANDSLIDES, MUD FLOWS</w:t>
            </w:r>
          </w:p>
        </w:tc>
        <w:tc>
          <w:tcPr>
            <w:tcW w:type="dxa" w:w="3075"/>
          </w:tcPr>
          <w:p>
            <w:pPr>
              <w:spacing w:after="0"/>
              <w:jc w:val="left"/>
            </w:pPr>
            <w:r>
              <w:rPr>
                <w:sz w:val="16"/>
              </w:rPr>
              <w:t>Inland Flooding; Landslide; Winter Weather</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85"/>
          </w:tcPr>
          <w:p>
            <w:pPr>
              <w:spacing w:after="0"/>
              <w:jc w:val="left"/>
            </w:pPr>
            <w:r>
              <w:rPr>
                <w:sz w:val="16"/>
              </w:rPr>
              <w:t>Major disaster</w:t>
            </w:r>
          </w:p>
        </w:tc>
        <w:tc>
          <w:tcPr>
            <w:tcW w:type="dxa" w:w="3164"/>
          </w:tcPr>
          <w:p>
            <w:pPr>
              <w:spacing w:after="0"/>
              <w:jc w:val="left"/>
            </w:pPr>
            <w:r>
              <w:rPr>
                <w:sz w:val="16"/>
              </w:rPr>
              <w:t>SEVERE FREEZE</w:t>
            </w:r>
          </w:p>
        </w:tc>
        <w:tc>
          <w:tcPr>
            <w:tcW w:type="dxa" w:w="3075"/>
          </w:tcPr>
          <w:p>
            <w:pPr>
              <w:spacing w:after="0"/>
              <w:jc w:val="left"/>
            </w:pPr>
            <w:r>
              <w:rPr>
                <w:sz w:val="16"/>
              </w:rPr>
              <w:t>Cold Wave</w:t>
            </w:r>
          </w:p>
        </w:tc>
        <w:tc>
          <w:tcPr>
            <w:tcW w:type="dxa" w:w="1419"/>
          </w:tcPr>
          <w:p>
            <w:pPr>
              <w:spacing w:after="0"/>
              <w:jc w:val="right"/>
            </w:pPr>
            <w:r>
              <w:rPr>
                <w:sz w:val="16"/>
              </w:rPr>
              <w:t>PA not declared for this county</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1989-10-18</w:t>
            </w:r>
          </w:p>
        </w:tc>
        <w:tc>
          <w:tcPr>
            <w:tcW w:type="dxa" w:w="1037"/>
          </w:tcPr>
          <w:p>
            <w:pPr>
              <w:spacing w:after="0"/>
              <w:jc w:val="left"/>
            </w:pPr>
            <w:r>
              <w:rPr>
                <w:sz w:val="16"/>
              </w:rPr>
              <w:t>1989-10-17</w:t>
            </w:r>
          </w:p>
        </w:tc>
        <w:tc>
          <w:tcPr>
            <w:tcW w:type="dxa" w:w="1037"/>
          </w:tcPr>
          <w:p>
            <w:pPr>
              <w:spacing w:after="0"/>
              <w:jc w:val="left"/>
            </w:pPr>
            <w:r>
              <w:rPr>
                <w:sz w:val="16"/>
              </w:rPr>
              <w:t>DR-845-CA</w:t>
            </w:r>
          </w:p>
        </w:tc>
        <w:tc>
          <w:tcPr>
            <w:tcW w:type="dxa" w:w="1285"/>
          </w:tcPr>
          <w:p>
            <w:pPr>
              <w:spacing w:after="0"/>
              <w:jc w:val="left"/>
            </w:pPr>
            <w:r>
              <w:rPr>
                <w:sz w:val="16"/>
              </w:rPr>
              <w:t>Major disaster</w:t>
            </w:r>
          </w:p>
        </w:tc>
        <w:tc>
          <w:tcPr>
            <w:tcW w:type="dxa" w:w="3164"/>
          </w:tcPr>
          <w:p>
            <w:pPr>
              <w:spacing w:after="0"/>
              <w:jc w:val="left"/>
            </w:pPr>
            <w:r>
              <w:rPr>
                <w:sz w:val="16"/>
              </w:rPr>
              <w:t>LOMA PRIETA EARTHQUAKE</w:t>
            </w:r>
          </w:p>
        </w:tc>
        <w:tc>
          <w:tcPr>
            <w:tcW w:type="dxa" w:w="3075"/>
          </w:tcPr>
          <w:p>
            <w:pPr>
              <w:spacing w:after="0"/>
              <w:jc w:val="left"/>
            </w:pPr>
            <w:r>
              <w:rPr>
                <w:sz w:val="16"/>
              </w:rPr>
              <w:t>Earthquake</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1988-09-29</w:t>
            </w:r>
          </w:p>
        </w:tc>
        <w:tc>
          <w:tcPr>
            <w:tcW w:type="dxa" w:w="1037"/>
          </w:tcPr>
          <w:p>
            <w:pPr>
              <w:spacing w:after="0"/>
              <w:jc w:val="left"/>
            </w:pPr>
            <w:r>
              <w:rPr>
                <w:sz w:val="16"/>
              </w:rPr>
              <w:t>1988-09-11</w:t>
            </w:r>
          </w:p>
        </w:tc>
        <w:tc>
          <w:tcPr>
            <w:tcW w:type="dxa" w:w="1037"/>
          </w:tcPr>
          <w:p>
            <w:pPr>
              <w:spacing w:after="0"/>
              <w:jc w:val="left"/>
            </w:pPr>
            <w:r>
              <w:rPr>
                <w:sz w:val="16"/>
              </w:rPr>
              <w:t>DR-815-CA</w:t>
            </w:r>
          </w:p>
        </w:tc>
        <w:tc>
          <w:tcPr>
            <w:tcW w:type="dxa" w:w="1285"/>
          </w:tcPr>
          <w:p>
            <w:pPr>
              <w:spacing w:after="0"/>
              <w:jc w:val="left"/>
            </w:pPr>
            <w:r>
              <w:rPr>
                <w:sz w:val="16"/>
              </w:rPr>
              <w:t>Major disaster</w:t>
            </w:r>
          </w:p>
        </w:tc>
        <w:tc>
          <w:tcPr>
            <w:tcW w:type="dxa" w:w="3164"/>
          </w:tcPr>
          <w:p>
            <w:pPr>
              <w:spacing w:after="0"/>
              <w:jc w:val="left"/>
            </w:pPr>
            <w:r>
              <w:rPr>
                <w:sz w:val="16"/>
              </w:rPr>
              <w:t>WILDFIRES</w:t>
            </w:r>
          </w:p>
        </w:tc>
        <w:tc>
          <w:tcPr>
            <w:tcW w:type="dxa" w:w="3075"/>
          </w:tcPr>
          <w:p>
            <w:pPr>
              <w:spacing w:after="0"/>
              <w:jc w:val="left"/>
            </w:pPr>
            <w:r>
              <w:rPr>
                <w:sz w:val="16"/>
              </w:rPr>
              <w:t>Wildfire</w:t>
            </w:r>
          </w:p>
        </w:tc>
        <w:tc>
          <w:tcPr>
            <w:tcW w:type="dxa" w:w="1419"/>
          </w:tcPr>
          <w:p>
            <w:pPr>
              <w:spacing w:after="0"/>
              <w:jc w:val="right"/>
            </w:pPr>
            <w:r>
              <w:rPr>
                <w:sz w:val="16"/>
              </w:rPr>
              <w:t>PA not declared for this county</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85"/>
          </w:tcPr>
          <w:p>
            <w:pPr>
              <w:spacing w:after="0"/>
              <w:jc w:val="left"/>
            </w:pPr>
            <w:r>
              <w:rPr>
                <w:sz w:val="16"/>
              </w:rPr>
              <w:t>Major disaster</w:t>
            </w:r>
          </w:p>
        </w:tc>
        <w:tc>
          <w:tcPr>
            <w:tcW w:type="dxa" w:w="3164"/>
          </w:tcPr>
          <w:p>
            <w:pPr>
              <w:spacing w:after="0"/>
              <w:jc w:val="left"/>
            </w:pPr>
            <w:r>
              <w:rPr>
                <w:sz w:val="16"/>
              </w:rPr>
              <w:t>SEVERE STORMS &amp; FLOODING</w:t>
            </w:r>
          </w:p>
        </w:tc>
        <w:tc>
          <w:tcPr>
            <w:tcW w:type="dxa" w:w="3075"/>
          </w:tcPr>
          <w:p>
            <w:pPr>
              <w:spacing w:after="0"/>
              <w:jc w:val="left"/>
            </w:pPr>
            <w:r>
              <w:rPr>
                <w:sz w:val="16"/>
              </w:rPr>
              <w:t>Inland Flooding</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85"/>
          </w:tcPr>
          <w:p>
            <w:pPr>
              <w:spacing w:after="0"/>
              <w:jc w:val="left"/>
            </w:pPr>
            <w:r>
              <w:rPr>
                <w:sz w:val="16"/>
              </w:rPr>
              <w:t>Major disaster</w:t>
            </w:r>
          </w:p>
        </w:tc>
        <w:tc>
          <w:tcPr>
            <w:tcW w:type="dxa" w:w="3164"/>
          </w:tcPr>
          <w:p>
            <w:pPr>
              <w:spacing w:after="0"/>
              <w:jc w:val="left"/>
            </w:pPr>
            <w:r>
              <w:rPr>
                <w:sz w:val="16"/>
              </w:rPr>
              <w:t>COASTAL STORMS, FLOODS, SLIDES &amp; TORNADOES</w:t>
            </w:r>
          </w:p>
        </w:tc>
        <w:tc>
          <w:tcPr>
            <w:tcW w:type="dxa" w:w="3075"/>
          </w:tcPr>
          <w:p>
            <w:pPr>
              <w:spacing w:after="0"/>
              <w:jc w:val="left"/>
            </w:pPr>
            <w:r>
              <w:rPr>
                <w:sz w:val="16"/>
              </w:rPr>
              <w:t>Coastal Flooding; Inland Flooding; Landslide; Tornado</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1982-01-07</w:t>
            </w:r>
          </w:p>
        </w:tc>
        <w:tc>
          <w:tcPr>
            <w:tcW w:type="dxa" w:w="1037"/>
          </w:tcPr>
          <w:p>
            <w:pPr>
              <w:spacing w:after="0"/>
              <w:jc w:val="left"/>
            </w:pPr>
            <w:r>
              <w:rPr>
                <w:sz w:val="16"/>
              </w:rPr>
              <w:t>1981-12-19</w:t>
            </w:r>
          </w:p>
        </w:tc>
        <w:tc>
          <w:tcPr>
            <w:tcW w:type="dxa" w:w="1037"/>
          </w:tcPr>
          <w:p>
            <w:pPr>
              <w:spacing w:after="0"/>
              <w:jc w:val="left"/>
            </w:pPr>
            <w:r>
              <w:rPr>
                <w:sz w:val="16"/>
              </w:rPr>
              <w:t>DR-651-CA</w:t>
            </w:r>
          </w:p>
        </w:tc>
        <w:tc>
          <w:tcPr>
            <w:tcW w:type="dxa" w:w="1285"/>
          </w:tcPr>
          <w:p>
            <w:pPr>
              <w:spacing w:after="0"/>
              <w:jc w:val="left"/>
            </w:pPr>
            <w:r>
              <w:rPr>
                <w:sz w:val="16"/>
              </w:rPr>
              <w:t>Major disaster</w:t>
            </w:r>
          </w:p>
        </w:tc>
        <w:tc>
          <w:tcPr>
            <w:tcW w:type="dxa" w:w="3164"/>
          </w:tcPr>
          <w:p>
            <w:pPr>
              <w:spacing w:after="0"/>
              <w:jc w:val="left"/>
            </w:pPr>
            <w:r>
              <w:rPr>
                <w:sz w:val="16"/>
              </w:rPr>
              <w:t>SEVERE STORMS, FLOOD, MUDSLIDES &amp; HIGH TIDE</w:t>
            </w:r>
          </w:p>
        </w:tc>
        <w:tc>
          <w:tcPr>
            <w:tcW w:type="dxa" w:w="3075"/>
          </w:tcPr>
          <w:p>
            <w:pPr>
              <w:spacing w:after="0"/>
              <w:jc w:val="left"/>
            </w:pPr>
            <w:r>
              <w:rPr>
                <w:sz w:val="16"/>
              </w:rPr>
              <w:t>Inland Flooding (primary); also designated: Landslide</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85"/>
          </w:tcPr>
          <w:p>
            <w:pPr>
              <w:spacing w:after="0"/>
              <w:jc w:val="left"/>
            </w:pPr>
            <w:r>
              <w:rPr>
                <w:sz w:val="16"/>
              </w:rPr>
              <w:t>Emergency</w:t>
            </w:r>
          </w:p>
        </w:tc>
        <w:tc>
          <w:tcPr>
            <w:tcW w:type="dxa" w:w="3164"/>
          </w:tcPr>
          <w:p>
            <w:pPr>
              <w:spacing w:after="0"/>
              <w:jc w:val="left"/>
            </w:pPr>
            <w:r>
              <w:rPr>
                <w:sz w:val="16"/>
              </w:rPr>
              <w:t>DROUGHT</w:t>
            </w:r>
          </w:p>
        </w:tc>
        <w:tc>
          <w:tcPr>
            <w:tcW w:type="dxa" w:w="3075"/>
          </w:tcPr>
          <w:p>
            <w:pPr>
              <w:spacing w:after="0"/>
              <w:jc w:val="left"/>
            </w:pPr>
            <w:r>
              <w:rPr>
                <w:sz w:val="16"/>
              </w:rPr>
              <w:t>Drought</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1973-02-08</w:t>
            </w:r>
          </w:p>
        </w:tc>
        <w:tc>
          <w:tcPr>
            <w:tcW w:type="dxa" w:w="1037"/>
          </w:tcPr>
          <w:p>
            <w:pPr>
              <w:spacing w:after="0"/>
              <w:jc w:val="left"/>
            </w:pPr>
            <w:r>
              <w:rPr>
                <w:sz w:val="16"/>
              </w:rPr>
              <w:t>1973-02-08</w:t>
            </w:r>
          </w:p>
        </w:tc>
        <w:tc>
          <w:tcPr>
            <w:tcW w:type="dxa" w:w="1037"/>
          </w:tcPr>
          <w:p>
            <w:pPr>
              <w:spacing w:after="0"/>
              <w:jc w:val="left"/>
            </w:pPr>
            <w:r>
              <w:rPr>
                <w:sz w:val="16"/>
              </w:rPr>
              <w:t>DR-364-CA</w:t>
            </w:r>
          </w:p>
        </w:tc>
        <w:tc>
          <w:tcPr>
            <w:tcW w:type="dxa" w:w="1285"/>
          </w:tcPr>
          <w:p>
            <w:pPr>
              <w:spacing w:after="0"/>
              <w:jc w:val="left"/>
            </w:pPr>
            <w:r>
              <w:rPr>
                <w:sz w:val="16"/>
              </w:rPr>
              <w:t>Major disaster</w:t>
            </w:r>
          </w:p>
        </w:tc>
        <w:tc>
          <w:tcPr>
            <w:tcW w:type="dxa" w:w="3164"/>
          </w:tcPr>
          <w:p>
            <w:pPr>
              <w:spacing w:after="0"/>
              <w:jc w:val="left"/>
            </w:pPr>
            <w:r>
              <w:rPr>
                <w:sz w:val="16"/>
              </w:rPr>
              <w:t>SEVERE STORMS, HIGH TIDES &amp; FLOODING</w:t>
            </w:r>
          </w:p>
        </w:tc>
        <w:tc>
          <w:tcPr>
            <w:tcW w:type="dxa" w:w="3075"/>
          </w:tcPr>
          <w:p>
            <w:pPr>
              <w:spacing w:after="0"/>
              <w:jc w:val="left"/>
            </w:pPr>
            <w:r>
              <w:rPr>
                <w:sz w:val="16"/>
              </w:rPr>
              <w:t>Inland Flooding (primary); also designated: Coastal Flooding</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85"/>
          </w:tcPr>
          <w:p>
            <w:pPr>
              <w:spacing w:after="0"/>
              <w:jc w:val="left"/>
            </w:pPr>
            <w:r>
              <w:rPr>
                <w:sz w:val="16"/>
              </w:rPr>
              <w:t>Major disaster</w:t>
            </w:r>
          </w:p>
        </w:tc>
        <w:tc>
          <w:tcPr>
            <w:tcW w:type="dxa" w:w="3164"/>
          </w:tcPr>
          <w:p>
            <w:pPr>
              <w:spacing w:after="0"/>
              <w:jc w:val="left"/>
            </w:pPr>
            <w:r>
              <w:rPr>
                <w:sz w:val="16"/>
              </w:rPr>
              <w:t>SEVERE STORMS &amp; FLOODING</w:t>
            </w:r>
          </w:p>
        </w:tc>
        <w:tc>
          <w:tcPr>
            <w:tcW w:type="dxa" w:w="3075"/>
          </w:tcPr>
          <w:p>
            <w:pPr>
              <w:spacing w:after="0"/>
              <w:jc w:val="left"/>
            </w:pPr>
            <w:r>
              <w:rPr>
                <w:sz w:val="16"/>
              </w:rPr>
              <w:t>Inland Flooding</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85"/>
          </w:tcPr>
          <w:p>
            <w:pPr>
              <w:spacing w:after="0"/>
              <w:jc w:val="left"/>
            </w:pPr>
            <w:r>
              <w:rPr>
                <w:sz w:val="16"/>
              </w:rPr>
              <w:t>Major disaster</w:t>
            </w:r>
          </w:p>
        </w:tc>
        <w:tc>
          <w:tcPr>
            <w:tcW w:type="dxa" w:w="3164"/>
          </w:tcPr>
          <w:p>
            <w:pPr>
              <w:spacing w:after="0"/>
              <w:jc w:val="left"/>
            </w:pPr>
            <w:r>
              <w:rPr>
                <w:sz w:val="16"/>
              </w:rPr>
              <w:t>HEAVY RAINS &amp; FLOODING</w:t>
            </w:r>
          </w:p>
        </w:tc>
        <w:tc>
          <w:tcPr>
            <w:tcW w:type="dxa" w:w="3075"/>
          </w:tcPr>
          <w:p>
            <w:pPr>
              <w:spacing w:after="0"/>
              <w:jc w:val="left"/>
            </w:pPr>
            <w:r>
              <w:rPr>
                <w:sz w:val="16"/>
              </w:rPr>
              <w:t>Inland Flooding</w:t>
            </w:r>
          </w:p>
        </w:tc>
        <w:tc>
          <w:tcPr>
            <w:tcW w:type="dxa" w:w="1419"/>
          </w:tcPr>
          <w:p>
            <w:pPr>
              <w:spacing w:after="0"/>
              <w:jc w:val="right"/>
            </w:pPr>
            <w:r>
              <w:rPr>
                <w:sz w:val="16"/>
              </w:rPr>
              <w:t>none found</w:t>
            </w:r>
          </w:p>
        </w:tc>
        <w:tc>
          <w:tcPr>
            <w:tcW w:type="dxa" w:w="1176"/>
          </w:tcPr>
          <w:p>
            <w:pPr>
              <w:spacing w:after="0"/>
              <w:jc w:val="left"/>
            </w:pPr>
          </w:p>
        </w:tc>
        <w:tc>
          <w:tcPr>
            <w:tcW w:type="dxa" w:w="883"/>
          </w:tcPr>
          <w:p>
            <w:pPr>
              <w:spacing w:after="0"/>
              <w:jc w:val="left"/>
            </w:pPr>
          </w:p>
        </w:tc>
      </w:tr>
    </w:tbl>
    <w:p>
      <w:pPr>
        <w:spacing w:after="40" w:before="60"/>
        <w:ind w:left="360"/>
      </w:pPr>
      <w:r>
        <w:rPr>
          <w:sz w:val="15"/>
        </w:rPr>
        <w:t>School districts and special districts in this county: $702,263.48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47</w:t>
            </w:r>
          </w:p>
        </w:tc>
        <w:tc>
          <w:tcPr>
            <w:tcW w:type="dxa" w:w="1422"/>
          </w:tcPr>
          <w:p>
            <w:pPr>
              <w:spacing w:after="0"/>
              <w:jc w:val="right"/>
            </w:pPr>
            <w:r>
              <w:rPr>
                <w:sz w:val="16"/>
              </w:rPr>
              <w:t>10</w:t>
            </w:r>
          </w:p>
        </w:tc>
        <w:tc>
          <w:tcPr>
            <w:tcW w:type="dxa" w:w="1356"/>
          </w:tcPr>
          <w:p>
            <w:pPr>
              <w:spacing w:after="0"/>
              <w:jc w:val="right"/>
            </w:pPr>
            <w:r>
              <w:rPr>
                <w:sz w:val="16"/>
              </w:rPr>
              <w:t>12</w:t>
            </w:r>
          </w:p>
        </w:tc>
        <w:tc>
          <w:tcPr>
            <w:tcW w:type="dxa" w:w="963"/>
          </w:tcPr>
          <w:p>
            <w:pPr>
              <w:spacing w:after="0"/>
              <w:jc w:val="right"/>
            </w:pPr>
            <w:r>
              <w:rPr>
                <w:sz w:val="16"/>
              </w:rPr>
              <w:t>16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48</w:t>
            </w:r>
          </w:p>
        </w:tc>
        <w:tc>
          <w:tcPr>
            <w:tcW w:type="dxa" w:w="1422"/>
          </w:tcPr>
          <w:p>
            <w:pPr>
              <w:spacing w:after="0"/>
              <w:jc w:val="right"/>
            </w:pPr>
            <w:r>
              <w:rPr>
                <w:sz w:val="16"/>
              </w:rPr>
              <w:t>9</w:t>
            </w:r>
          </w:p>
        </w:tc>
        <w:tc>
          <w:tcPr>
            <w:tcW w:type="dxa" w:w="1356"/>
          </w:tcPr>
          <w:p>
            <w:pPr>
              <w:spacing w:after="0"/>
              <w:jc w:val="right"/>
            </w:pPr>
            <w:r>
              <w:rPr>
                <w:sz w:val="16"/>
              </w:rPr>
              <w:t>7</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10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62</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26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03"/>
        <w:gridCol w:w="2754"/>
        <w:gridCol w:w="1055"/>
        <w:gridCol w:w="2205"/>
        <w:gridCol w:w="1944"/>
        <w:gridCol w:w="219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03"/>
            <w:shd w:val="clear" w:color="auto" w:fill="E8E8E8"/>
          </w:tcPr>
          <w:p>
            <w:pPr>
              <w:spacing w:after="0"/>
              <w:jc w:val="left"/>
            </w:pPr>
            <w:r>
              <w:rPr>
                <w:b/>
                <w:sz w:val="16"/>
              </w:rPr>
              <w:t>Magnitude or extent</w:t>
            </w:r>
          </w:p>
        </w:tc>
        <w:tc>
          <w:tcPr>
            <w:tcW w:type="dxa" w:w="2754"/>
            <w:shd w:val="clear" w:color="auto" w:fill="E8E8E8"/>
          </w:tcPr>
          <w:p>
            <w:pPr>
              <w:spacing w:after="0"/>
              <w:jc w:val="left"/>
            </w:pPr>
            <w:r>
              <w:rPr>
                <w:b/>
                <w:sz w:val="16"/>
              </w:rPr>
              <w:t>Damage</w:t>
            </w:r>
          </w:p>
          <w:p>
            <w:pPr>
              <w:spacing w:after="0"/>
              <w:jc w:val="left"/>
            </w:pPr>
            <w:r>
              <w:rPr>
                <w:i/>
                <w:color w:val="555555"/>
                <w:sz w:val="14"/>
              </w:rPr>
              <w:t>nominal dollars</w:t>
            </w:r>
          </w:p>
        </w:tc>
        <w:tc>
          <w:tcPr>
            <w:tcW w:type="dxa" w:w="10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5"/>
            <w:shd w:val="clear" w:color="auto" w:fill="E8E8E8"/>
          </w:tcPr>
          <w:p>
            <w:pPr>
              <w:spacing w:after="0"/>
              <w:jc w:val="left"/>
            </w:pPr>
            <w:r>
              <w:rPr>
                <w:b/>
                <w:sz w:val="16"/>
              </w:rPr>
              <w:t>Location</w:t>
            </w:r>
          </w:p>
        </w:tc>
        <w:tc>
          <w:tcPr>
            <w:tcW w:type="dxa" w:w="1944"/>
            <w:shd w:val="clear" w:color="auto" w:fill="E8E8E8"/>
          </w:tcPr>
          <w:p>
            <w:pPr>
              <w:spacing w:after="0"/>
              <w:jc w:val="left"/>
            </w:pPr>
            <w:r>
              <w:rPr>
                <w:b/>
                <w:sz w:val="16"/>
              </w:rPr>
              <w:t>Flags</w:t>
            </w:r>
          </w:p>
        </w:tc>
        <w:tc>
          <w:tcPr>
            <w:tcW w:type="dxa" w:w="21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2026-04-10</w:t>
            </w:r>
          </w:p>
        </w:tc>
        <w:tc>
          <w:tcPr>
            <w:tcW w:type="dxa" w:w="1215"/>
          </w:tcPr>
          <w:p>
            <w:pPr>
              <w:spacing w:after="0"/>
              <w:jc w:val="left"/>
            </w:pPr>
            <w:r>
              <w:rPr>
                <w:sz w:val="16"/>
              </w:rPr>
              <w:t>Hail</w:t>
            </w:r>
          </w:p>
        </w:tc>
        <w:tc>
          <w:tcPr>
            <w:tcW w:type="dxa" w:w="1703"/>
          </w:tcPr>
          <w:p>
            <w:pPr>
              <w:spacing w:after="0"/>
              <w:jc w:val="left"/>
            </w:pPr>
            <w:r>
              <w:rPr>
                <w:sz w:val="16"/>
              </w:rPr>
              <w:t>1.5 in</w:t>
            </w:r>
          </w:p>
        </w:tc>
        <w:tc>
          <w:tcPr>
            <w:tcW w:type="dxa" w:w="2754"/>
          </w:tcPr>
          <w:p>
            <w:pPr>
              <w:spacing w:after="0"/>
              <w:jc w:val="left"/>
            </w:pPr>
            <w:r>
              <w:rPr>
                <w:sz w:val="16"/>
              </w:rPr>
              <w:t>$0 property; $0 crops (2026 dollars)</w:t>
            </w:r>
          </w:p>
        </w:tc>
        <w:tc>
          <w:tcPr>
            <w:tcW w:type="dxa" w:w="1055"/>
          </w:tcPr>
          <w:p>
            <w:pPr>
              <w:spacing w:after="0"/>
              <w:jc w:val="right"/>
            </w:pPr>
            <w:r>
              <w:rPr>
                <w:sz w:val="16"/>
              </w:rPr>
              <w:t>0, 0</w:t>
            </w:r>
          </w:p>
        </w:tc>
        <w:tc>
          <w:tcPr>
            <w:tcW w:type="dxa" w:w="2205"/>
          </w:tcPr>
          <w:p>
            <w:pPr>
              <w:spacing w:after="0"/>
              <w:jc w:val="left"/>
            </w:pPr>
            <w:r>
              <w:rPr>
                <w:sz w:val="16"/>
              </w:rPr>
              <w:t>RIO VISTA MUNI ARPT</w:t>
            </w:r>
          </w:p>
        </w:tc>
        <w:tc>
          <w:tcPr>
            <w:tcW w:type="dxa" w:w="1944"/>
          </w:tcPr>
          <w:p>
            <w:pPr>
              <w:spacing w:after="0"/>
              <w:jc w:val="left"/>
            </w:pPr>
            <w:r>
              <w:rPr>
                <w:sz w:val="16"/>
              </w:rPr>
              <w:t>new since last plan; within last 5 years</w:t>
            </w:r>
          </w:p>
        </w:tc>
        <w:tc>
          <w:tcPr>
            <w:tcW w:type="dxa" w:w="2199"/>
          </w:tcPr>
          <w:p>
            <w:pPr>
              <w:spacing w:after="0"/>
              <w:jc w:val="left"/>
            </w:pPr>
            <w:r>
              <w:rPr>
                <w:sz w:val="16"/>
              </w:rPr>
              <w:t>B1-c worst recorded: Hail</w:t>
            </w:r>
          </w:p>
        </w:tc>
      </w:tr>
      <w:tr>
        <w:trPr>
          <w:cantSplit/>
        </w:trPr>
        <w:tc>
          <w:tcPr>
            <w:tcW w:type="dxa" w:w="1037"/>
          </w:tcPr>
          <w:p>
            <w:pPr>
              <w:spacing w:after="0"/>
              <w:jc w:val="left"/>
            </w:pPr>
            <w:r>
              <w:rPr>
                <w:sz w:val="16"/>
              </w:rPr>
              <w:t>2024-02-04</w:t>
            </w:r>
          </w:p>
        </w:tc>
        <w:tc>
          <w:tcPr>
            <w:tcW w:type="dxa" w:w="1215"/>
          </w:tcPr>
          <w:p>
            <w:pPr>
              <w:spacing w:after="0"/>
              <w:jc w:val="left"/>
            </w:pPr>
            <w:r>
              <w:rPr>
                <w:sz w:val="16"/>
              </w:rPr>
              <w:t>High Wind</w:t>
            </w:r>
          </w:p>
        </w:tc>
        <w:tc>
          <w:tcPr>
            <w:tcW w:type="dxa" w:w="1703"/>
          </w:tcPr>
          <w:p>
            <w:pPr>
              <w:spacing w:after="0"/>
              <w:jc w:val="left"/>
            </w:pPr>
            <w:r>
              <w:rPr>
                <w:sz w:val="16"/>
              </w:rPr>
              <w:t>59 kt (68 mph) measured gust</w:t>
            </w:r>
          </w:p>
        </w:tc>
        <w:tc>
          <w:tcPr>
            <w:tcW w:type="dxa" w:w="2754"/>
          </w:tcPr>
          <w:p>
            <w:pPr>
              <w:spacing w:after="0"/>
              <w:jc w:val="left"/>
            </w:pPr>
            <w:r>
              <w:rPr>
                <w:sz w:val="16"/>
              </w:rPr>
              <w:t>$400,000 property; $0 crops, reported for the zone (2024 dollars)</w:t>
            </w:r>
          </w:p>
        </w:tc>
        <w:tc>
          <w:tcPr>
            <w:tcW w:type="dxa" w:w="1055"/>
          </w:tcPr>
          <w:p>
            <w:pPr>
              <w:spacing w:after="0"/>
              <w:jc w:val="right"/>
            </w:pPr>
            <w:r>
              <w:rPr>
                <w:sz w:val="16"/>
              </w:rPr>
              <w:t>2, 0</w:t>
            </w:r>
          </w:p>
        </w:tc>
        <w:tc>
          <w:tcPr>
            <w:tcW w:type="dxa" w:w="2205"/>
          </w:tcPr>
          <w:p>
            <w:pPr>
              <w:spacing w:after="0"/>
              <w:jc w:val="left"/>
            </w:pPr>
            <w:r>
              <w:rPr>
                <w:sz w:val="16"/>
              </w:rPr>
              <w:t>NWS zone CAZ017 (SOUTHERN SACRAMENTO VALLEY), zone-level: may include parts of neighboring counties</w:t>
            </w:r>
          </w:p>
        </w:tc>
        <w:tc>
          <w:tcPr>
            <w:tcW w:type="dxa" w:w="1944"/>
          </w:tcPr>
          <w:p>
            <w:pPr>
              <w:spacing w:after="0"/>
              <w:jc w:val="left"/>
            </w:pPr>
            <w:r>
              <w:rPr>
                <w:sz w:val="16"/>
              </w:rPr>
              <w:t>new since last plan; within last 5 years</w:t>
            </w:r>
          </w:p>
        </w:tc>
        <w:tc>
          <w:tcPr>
            <w:tcW w:type="dxa" w:w="2199"/>
          </w:tcPr>
          <w:p>
            <w:pPr>
              <w:spacing w:after="0"/>
              <w:jc w:val="left"/>
            </w:pPr>
            <w:r>
              <w:rPr>
                <w:sz w:val="16"/>
              </w:rPr>
              <w:t>deaths or injuries recorded</w:t>
            </w:r>
          </w:p>
        </w:tc>
      </w:tr>
      <w:tr>
        <w:trPr>
          <w:cantSplit/>
        </w:trPr>
        <w:tc>
          <w:tcPr>
            <w:tcW w:type="dxa" w:w="1037"/>
          </w:tcPr>
          <w:p>
            <w:pPr>
              <w:spacing w:after="0"/>
              <w:jc w:val="left"/>
            </w:pPr>
            <w:r>
              <w:rPr>
                <w:sz w:val="16"/>
              </w:rPr>
              <w:t>2023-11-24</w:t>
            </w:r>
          </w:p>
        </w:tc>
        <w:tc>
          <w:tcPr>
            <w:tcW w:type="dxa" w:w="1215"/>
          </w:tcPr>
          <w:p>
            <w:pPr>
              <w:spacing w:after="0"/>
              <w:jc w:val="left"/>
            </w:pPr>
            <w:r>
              <w:rPr>
                <w:sz w:val="16"/>
              </w:rPr>
              <w:t>Cold/Wind Chill</w:t>
            </w:r>
          </w:p>
        </w:tc>
        <w:tc>
          <w:tcPr>
            <w:tcW w:type="dxa" w:w="1703"/>
          </w:tcPr>
          <w:p>
            <w:pPr>
              <w:spacing w:after="0"/>
              <w:jc w:val="left"/>
            </w:pPr>
          </w:p>
        </w:tc>
        <w:tc>
          <w:tcPr>
            <w:tcW w:type="dxa" w:w="2754"/>
          </w:tcPr>
          <w:p>
            <w:pPr>
              <w:spacing w:after="0"/>
              <w:jc w:val="left"/>
            </w:pPr>
            <w:r>
              <w:rPr>
                <w:sz w:val="16"/>
              </w:rPr>
              <w:t>$0 property; $0 crops, reported for the zone (2023 dollars)</w:t>
            </w:r>
          </w:p>
        </w:tc>
        <w:tc>
          <w:tcPr>
            <w:tcW w:type="dxa" w:w="1055"/>
          </w:tcPr>
          <w:p>
            <w:pPr>
              <w:spacing w:after="0"/>
              <w:jc w:val="right"/>
            </w:pPr>
            <w:r>
              <w:rPr>
                <w:sz w:val="16"/>
              </w:rPr>
              <w:t>0, 0</w:t>
            </w:r>
          </w:p>
        </w:tc>
        <w:tc>
          <w:tcPr>
            <w:tcW w:type="dxa" w:w="2205"/>
          </w:tcPr>
          <w:p>
            <w:pPr>
              <w:spacing w:after="0"/>
              <w:jc w:val="left"/>
            </w:pPr>
            <w:r>
              <w:rPr>
                <w:sz w:val="16"/>
              </w:rPr>
              <w:t>NWS zone CAZ017 (SOUTHERN SACRAMENTO VALLEY), zone-level: may include parts of neighboring counties</w:t>
            </w:r>
          </w:p>
        </w:tc>
        <w:tc>
          <w:tcPr>
            <w:tcW w:type="dxa" w:w="1944"/>
          </w:tcPr>
          <w:p>
            <w:pPr>
              <w:spacing w:after="0"/>
              <w:jc w:val="left"/>
            </w:pPr>
            <w:r>
              <w:rPr>
                <w:sz w:val="16"/>
              </w:rPr>
              <w:t>new since last plan; within last 5 years</w:t>
            </w:r>
          </w:p>
        </w:tc>
        <w:tc>
          <w:tcPr>
            <w:tcW w:type="dxa" w:w="21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2022-09-04</w:t>
            </w:r>
          </w:p>
        </w:tc>
        <w:tc>
          <w:tcPr>
            <w:tcW w:type="dxa" w:w="1215"/>
          </w:tcPr>
          <w:p>
            <w:pPr>
              <w:spacing w:after="0"/>
              <w:jc w:val="left"/>
            </w:pPr>
            <w:r>
              <w:rPr>
                <w:sz w:val="16"/>
              </w:rPr>
              <w:t>Excessive Heat</w:t>
            </w:r>
          </w:p>
        </w:tc>
        <w:tc>
          <w:tcPr>
            <w:tcW w:type="dxa" w:w="1703"/>
          </w:tcPr>
          <w:p>
            <w:pPr>
              <w:spacing w:after="0"/>
              <w:jc w:val="left"/>
            </w:pPr>
          </w:p>
        </w:tc>
        <w:tc>
          <w:tcPr>
            <w:tcW w:type="dxa" w:w="2754"/>
          </w:tcPr>
          <w:p>
            <w:pPr>
              <w:spacing w:after="0"/>
              <w:jc w:val="left"/>
            </w:pPr>
            <w:r>
              <w:rPr>
                <w:sz w:val="16"/>
              </w:rPr>
              <w:t>$0 property; $0 crops, reported for the zone (2022 dollars)</w:t>
            </w:r>
          </w:p>
        </w:tc>
        <w:tc>
          <w:tcPr>
            <w:tcW w:type="dxa" w:w="1055"/>
          </w:tcPr>
          <w:p>
            <w:pPr>
              <w:spacing w:after="0"/>
              <w:jc w:val="right"/>
            </w:pPr>
            <w:r>
              <w:rPr>
                <w:sz w:val="16"/>
              </w:rPr>
              <w:t>1, 1</w:t>
            </w:r>
          </w:p>
        </w:tc>
        <w:tc>
          <w:tcPr>
            <w:tcW w:type="dxa" w:w="2205"/>
          </w:tcPr>
          <w:p>
            <w:pPr>
              <w:spacing w:after="0"/>
              <w:jc w:val="left"/>
            </w:pPr>
            <w:r>
              <w:rPr>
                <w:sz w:val="16"/>
              </w:rPr>
              <w:t>NWS zone CAZ017 (SOUTHERN SACRAMENTO VALLEY), zone-level: may include parts of neighboring counties</w:t>
            </w:r>
          </w:p>
        </w:tc>
        <w:tc>
          <w:tcPr>
            <w:tcW w:type="dxa" w:w="1944"/>
          </w:tcPr>
          <w:p>
            <w:pPr>
              <w:spacing w:after="0"/>
              <w:jc w:val="left"/>
            </w:pPr>
            <w:r>
              <w:rPr>
                <w:sz w:val="16"/>
              </w:rPr>
              <w:t>new since last plan; within last 5 years</w:t>
            </w:r>
          </w:p>
        </w:tc>
        <w:tc>
          <w:tcPr>
            <w:tcW w:type="dxa" w:w="2199"/>
          </w:tcPr>
          <w:p>
            <w:pPr>
              <w:spacing w:after="0"/>
              <w:jc w:val="left"/>
            </w:pPr>
            <w:r>
              <w:rPr>
                <w:sz w:val="16"/>
              </w:rPr>
              <w:t>deaths or injuries recorded</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703"/>
          </w:tcPr>
          <w:p>
            <w:pPr>
              <w:spacing w:after="0"/>
              <w:jc w:val="left"/>
            </w:pPr>
          </w:p>
        </w:tc>
        <w:tc>
          <w:tcPr>
            <w:tcW w:type="dxa" w:w="2754"/>
          </w:tcPr>
          <w:p>
            <w:pPr>
              <w:spacing w:after="0"/>
              <w:jc w:val="left"/>
            </w:pPr>
            <w:r>
              <w:rPr>
                <w:sz w:val="16"/>
              </w:rPr>
              <w:t>$0 property; $0 crops, reported for the zone (2021 dollars)</w:t>
            </w:r>
          </w:p>
        </w:tc>
        <w:tc>
          <w:tcPr>
            <w:tcW w:type="dxa" w:w="1055"/>
          </w:tcPr>
          <w:p>
            <w:pPr>
              <w:spacing w:after="0"/>
              <w:jc w:val="right"/>
            </w:pPr>
            <w:r>
              <w:rPr>
                <w:sz w:val="16"/>
              </w:rPr>
              <w:t>0, 0</w:t>
            </w:r>
          </w:p>
        </w:tc>
        <w:tc>
          <w:tcPr>
            <w:tcW w:type="dxa" w:w="2205"/>
          </w:tcPr>
          <w:p>
            <w:pPr>
              <w:spacing w:after="0"/>
              <w:jc w:val="left"/>
            </w:pPr>
            <w:r>
              <w:rPr>
                <w:sz w:val="16"/>
              </w:rPr>
              <w:t>NWS zone CAZ017 (SOUTHERN SACRAMENTO VALLEY), zone-level: may include parts of neighboring counties</w:t>
            </w:r>
          </w:p>
        </w:tc>
        <w:tc>
          <w:tcPr>
            <w:tcW w:type="dxa" w:w="1944"/>
          </w:tcPr>
          <w:p>
            <w:pPr>
              <w:spacing w:after="0"/>
              <w:jc w:val="left"/>
            </w:pPr>
            <w:r>
              <w:rPr>
                <w:sz w:val="16"/>
              </w:rPr>
              <w:t>during plan review, check whether your last plan included it; within last 5 years</w:t>
            </w:r>
          </w:p>
        </w:tc>
        <w:tc>
          <w:tcPr>
            <w:tcW w:type="dxa" w:w="2199"/>
          </w:tcPr>
          <w:p>
            <w:pPr>
              <w:spacing w:after="0"/>
              <w:jc w:val="left"/>
            </w:pPr>
            <w:r>
              <w:rPr>
                <w:sz w:val="16"/>
              </w:rPr>
              <w:t>B1-c worst recorded: Drought</w:t>
            </w:r>
          </w:p>
        </w:tc>
      </w:tr>
      <w:tr>
        <w:trPr>
          <w:cantSplit/>
        </w:trPr>
        <w:tc>
          <w:tcPr>
            <w:tcW w:type="dxa" w:w="1037"/>
          </w:tcPr>
          <w:p>
            <w:pPr>
              <w:spacing w:after="0"/>
              <w:jc w:val="left"/>
            </w:pPr>
            <w:r>
              <w:rPr>
                <w:sz w:val="16"/>
              </w:rPr>
              <w:t>2014-07-04</w:t>
            </w:r>
          </w:p>
        </w:tc>
        <w:tc>
          <w:tcPr>
            <w:tcW w:type="dxa" w:w="1215"/>
          </w:tcPr>
          <w:p>
            <w:pPr>
              <w:spacing w:after="0"/>
              <w:jc w:val="left"/>
            </w:pPr>
            <w:r>
              <w:rPr>
                <w:sz w:val="16"/>
              </w:rPr>
              <w:t>Wildfire</w:t>
            </w:r>
          </w:p>
        </w:tc>
        <w:tc>
          <w:tcPr>
            <w:tcW w:type="dxa" w:w="1703"/>
          </w:tcPr>
          <w:p>
            <w:pPr>
              <w:spacing w:after="0"/>
              <w:jc w:val="left"/>
            </w:pPr>
          </w:p>
        </w:tc>
        <w:tc>
          <w:tcPr>
            <w:tcW w:type="dxa" w:w="2754"/>
          </w:tcPr>
          <w:p>
            <w:pPr>
              <w:spacing w:after="0"/>
              <w:jc w:val="left"/>
            </w:pPr>
            <w:r>
              <w:rPr>
                <w:sz w:val="16"/>
              </w:rPr>
              <w:t>$2,500,000 property; crops not reported, reported for the zone (2014 dollars)</w:t>
            </w:r>
          </w:p>
        </w:tc>
        <w:tc>
          <w:tcPr>
            <w:tcW w:type="dxa" w:w="1055"/>
          </w:tcPr>
          <w:p>
            <w:pPr>
              <w:spacing w:after="0"/>
              <w:jc w:val="right"/>
            </w:pPr>
            <w:r>
              <w:rPr>
                <w:sz w:val="16"/>
              </w:rPr>
              <w:t>0, 0</w:t>
            </w:r>
          </w:p>
        </w:tc>
        <w:tc>
          <w:tcPr>
            <w:tcW w:type="dxa" w:w="2205"/>
          </w:tcPr>
          <w:p>
            <w:pPr>
              <w:spacing w:after="0"/>
              <w:jc w:val="left"/>
            </w:pPr>
            <w:r>
              <w:rPr>
                <w:sz w:val="16"/>
              </w:rPr>
              <w:t>NWS zone CAZ018 (CARQUINEZ STRAIT AND DELTA), zone-level: may include parts of neighboring counties</w:t>
            </w:r>
          </w:p>
        </w:tc>
        <w:tc>
          <w:tcPr>
            <w:tcW w:type="dxa" w:w="1944"/>
          </w:tcPr>
          <w:p>
            <w:pPr>
              <w:spacing w:after="0"/>
              <w:jc w:val="left"/>
            </w:pPr>
          </w:p>
        </w:tc>
        <w:tc>
          <w:tcPr>
            <w:tcW w:type="dxa" w:w="2199"/>
          </w:tcPr>
          <w:p>
            <w:pPr>
              <w:spacing w:after="0"/>
              <w:jc w:val="left"/>
            </w:pPr>
            <w:r>
              <w:rPr>
                <w:sz w:val="16"/>
              </w:rPr>
              <w:t>B1-c worst recorded: Wildfire</w:t>
            </w:r>
          </w:p>
        </w:tc>
      </w:tr>
      <w:tr>
        <w:trPr>
          <w:cantSplit/>
        </w:trPr>
        <w:tc>
          <w:tcPr>
            <w:tcW w:type="dxa" w:w="1037"/>
          </w:tcPr>
          <w:p>
            <w:pPr>
              <w:spacing w:after="0"/>
              <w:jc w:val="left"/>
            </w:pPr>
            <w:r>
              <w:rPr>
                <w:sz w:val="16"/>
              </w:rPr>
              <w:t>2011-04-07</w:t>
            </w:r>
          </w:p>
        </w:tc>
        <w:tc>
          <w:tcPr>
            <w:tcW w:type="dxa" w:w="1215"/>
          </w:tcPr>
          <w:p>
            <w:pPr>
              <w:spacing w:after="0"/>
              <w:jc w:val="left"/>
            </w:pPr>
            <w:r>
              <w:rPr>
                <w:sz w:val="16"/>
              </w:rPr>
              <w:t>Tornado</w:t>
            </w:r>
          </w:p>
        </w:tc>
        <w:tc>
          <w:tcPr>
            <w:tcW w:type="dxa" w:w="1703"/>
          </w:tcPr>
          <w:p>
            <w:pPr>
              <w:spacing w:after="0"/>
              <w:jc w:val="left"/>
            </w:pPr>
            <w:r>
              <w:rPr>
                <w:sz w:val="16"/>
              </w:rPr>
              <w:t>EF0, 0.11 mi within this county, 10 yd wide</w:t>
            </w:r>
          </w:p>
        </w:tc>
        <w:tc>
          <w:tcPr>
            <w:tcW w:type="dxa" w:w="2754"/>
          </w:tcPr>
          <w:p>
            <w:pPr>
              <w:spacing w:after="0"/>
              <w:jc w:val="left"/>
            </w:pPr>
            <w:r>
              <w:rPr>
                <w:sz w:val="16"/>
              </w:rPr>
              <w:t>$26,000 property; $0 crops (2011 dollars)</w:t>
            </w:r>
          </w:p>
        </w:tc>
        <w:tc>
          <w:tcPr>
            <w:tcW w:type="dxa" w:w="1055"/>
          </w:tcPr>
          <w:p>
            <w:pPr>
              <w:spacing w:after="0"/>
              <w:jc w:val="right"/>
            </w:pPr>
            <w:r>
              <w:rPr>
                <w:sz w:val="16"/>
              </w:rPr>
              <w:t>0, 0</w:t>
            </w:r>
          </w:p>
        </w:tc>
        <w:tc>
          <w:tcPr>
            <w:tcW w:type="dxa" w:w="2205"/>
          </w:tcPr>
          <w:p>
            <w:pPr>
              <w:spacing w:after="0"/>
              <w:jc w:val="left"/>
            </w:pPr>
            <w:r>
              <w:rPr>
                <w:sz w:val="16"/>
              </w:rPr>
              <w:t>ROCKVILLE</w:t>
            </w:r>
          </w:p>
        </w:tc>
        <w:tc>
          <w:tcPr>
            <w:tcW w:type="dxa" w:w="1944"/>
          </w:tcPr>
          <w:p>
            <w:pPr>
              <w:spacing w:after="0"/>
              <w:jc w:val="left"/>
            </w:pPr>
          </w:p>
        </w:tc>
        <w:tc>
          <w:tcPr>
            <w:tcW w:type="dxa" w:w="2199"/>
          </w:tcPr>
          <w:p>
            <w:pPr>
              <w:spacing w:after="0"/>
              <w:jc w:val="left"/>
            </w:pPr>
            <w:r>
              <w:rPr>
                <w:sz w:val="16"/>
              </w:rPr>
              <w:t>B1-c worst recorded: Tornado</w:t>
            </w:r>
          </w:p>
        </w:tc>
      </w:tr>
      <w:tr>
        <w:trPr>
          <w:cantSplit/>
        </w:trPr>
        <w:tc>
          <w:tcPr>
            <w:tcW w:type="dxa" w:w="1037"/>
          </w:tcPr>
          <w:p>
            <w:pPr>
              <w:spacing w:after="0"/>
              <w:jc w:val="left"/>
            </w:pPr>
            <w:r>
              <w:rPr>
                <w:sz w:val="16"/>
              </w:rPr>
              <w:t>2007-01-14</w:t>
            </w:r>
          </w:p>
        </w:tc>
        <w:tc>
          <w:tcPr>
            <w:tcW w:type="dxa" w:w="1215"/>
          </w:tcPr>
          <w:p>
            <w:pPr>
              <w:spacing w:after="0"/>
              <w:jc w:val="left"/>
            </w:pPr>
            <w:r>
              <w:rPr>
                <w:sz w:val="16"/>
              </w:rPr>
              <w:t>Frost/Freeze</w:t>
            </w:r>
          </w:p>
        </w:tc>
        <w:tc>
          <w:tcPr>
            <w:tcW w:type="dxa" w:w="1703"/>
          </w:tcPr>
          <w:p>
            <w:pPr>
              <w:spacing w:after="0"/>
              <w:jc w:val="left"/>
            </w:pPr>
          </w:p>
        </w:tc>
        <w:tc>
          <w:tcPr>
            <w:tcW w:type="dxa" w:w="2754"/>
          </w:tcPr>
          <w:p>
            <w:pPr>
              <w:spacing w:after="0"/>
              <w:jc w:val="left"/>
            </w:pPr>
            <w:r>
              <w:rPr>
                <w:sz w:val="16"/>
              </w:rPr>
              <w:t>$200,000 property; $5,000,000 crops, reported for the zone (2007 dollars)</w:t>
            </w:r>
          </w:p>
        </w:tc>
        <w:tc>
          <w:tcPr>
            <w:tcW w:type="dxa" w:w="1055"/>
          </w:tcPr>
          <w:p>
            <w:pPr>
              <w:spacing w:after="0"/>
              <w:jc w:val="right"/>
            </w:pPr>
            <w:r>
              <w:rPr>
                <w:sz w:val="16"/>
              </w:rPr>
              <w:t>0, 0</w:t>
            </w:r>
          </w:p>
        </w:tc>
        <w:tc>
          <w:tcPr>
            <w:tcW w:type="dxa" w:w="2205"/>
          </w:tcPr>
          <w:p>
            <w:pPr>
              <w:spacing w:after="0"/>
              <w:jc w:val="left"/>
            </w:pPr>
            <w:r>
              <w:rPr>
                <w:sz w:val="16"/>
              </w:rPr>
              <w:t>NWS zone CAZ017 (SOUTHERN SACRAMENTO VALLEY), zone-level: may include parts of neighboring counties</w:t>
            </w:r>
          </w:p>
        </w:tc>
        <w:tc>
          <w:tcPr>
            <w:tcW w:type="dxa" w:w="1944"/>
          </w:tcPr>
          <w:p>
            <w:pPr>
              <w:spacing w:after="0"/>
              <w:jc w:val="left"/>
            </w:pPr>
          </w:p>
        </w:tc>
        <w:tc>
          <w:tcPr>
            <w:tcW w:type="dxa" w:w="219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2006-01-01</w:t>
            </w:r>
          </w:p>
        </w:tc>
        <w:tc>
          <w:tcPr>
            <w:tcW w:type="dxa" w:w="1215"/>
          </w:tcPr>
          <w:p>
            <w:pPr>
              <w:spacing w:after="0"/>
              <w:jc w:val="left"/>
            </w:pPr>
            <w:r>
              <w:rPr>
                <w:sz w:val="16"/>
              </w:rPr>
              <w:t>Flood</w:t>
            </w:r>
          </w:p>
        </w:tc>
        <w:tc>
          <w:tcPr>
            <w:tcW w:type="dxa" w:w="1703"/>
          </w:tcPr>
          <w:p>
            <w:pPr>
              <w:spacing w:after="0"/>
              <w:jc w:val="left"/>
            </w:pPr>
          </w:p>
        </w:tc>
        <w:tc>
          <w:tcPr>
            <w:tcW w:type="dxa" w:w="2754"/>
          </w:tcPr>
          <w:p>
            <w:pPr>
              <w:spacing w:after="0"/>
              <w:jc w:val="left"/>
            </w:pPr>
            <w:r>
              <w:rPr>
                <w:sz w:val="16"/>
              </w:rPr>
              <w:t>$15,000,000 property; crops not reported (2006 dollars)</w:t>
            </w:r>
          </w:p>
        </w:tc>
        <w:tc>
          <w:tcPr>
            <w:tcW w:type="dxa" w:w="1055"/>
          </w:tcPr>
          <w:p>
            <w:pPr>
              <w:spacing w:after="0"/>
              <w:jc w:val="right"/>
            </w:pPr>
            <w:r>
              <w:rPr>
                <w:sz w:val="16"/>
              </w:rPr>
              <w:t>1, 1</w:t>
            </w:r>
          </w:p>
        </w:tc>
        <w:tc>
          <w:tcPr>
            <w:tcW w:type="dxa" w:w="2205"/>
          </w:tcPr>
          <w:p>
            <w:pPr>
              <w:spacing w:after="0"/>
              <w:jc w:val="left"/>
            </w:pPr>
            <w:r>
              <w:rPr>
                <w:sz w:val="16"/>
              </w:rPr>
              <w:t>COUNTYWIDE</w:t>
            </w:r>
          </w:p>
        </w:tc>
        <w:tc>
          <w:tcPr>
            <w:tcW w:type="dxa" w:w="1944"/>
          </w:tcPr>
          <w:p>
            <w:pPr>
              <w:spacing w:after="0"/>
              <w:jc w:val="left"/>
            </w:pPr>
          </w:p>
        </w:tc>
        <w:tc>
          <w:tcPr>
            <w:tcW w:type="dxa" w:w="2199"/>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215"/>
          </w:tcPr>
          <w:p>
            <w:pPr>
              <w:spacing w:after="0"/>
              <w:jc w:val="left"/>
            </w:pPr>
            <w:r>
              <w:rPr>
                <w:sz w:val="16"/>
              </w:rPr>
              <w:t>Heat</w:t>
            </w:r>
          </w:p>
        </w:tc>
        <w:tc>
          <w:tcPr>
            <w:tcW w:type="dxa" w:w="1703"/>
          </w:tcPr>
          <w:p>
            <w:pPr>
              <w:spacing w:after="0"/>
              <w:jc w:val="left"/>
            </w:pPr>
          </w:p>
        </w:tc>
        <w:tc>
          <w:tcPr>
            <w:tcW w:type="dxa" w:w="2754"/>
          </w:tcPr>
          <w:p>
            <w:pPr>
              <w:spacing w:after="0"/>
              <w:jc w:val="left"/>
            </w:pPr>
            <w:r>
              <w:rPr>
                <w:sz w:val="16"/>
              </w:rPr>
              <w:t>damage not reported</w:t>
            </w:r>
          </w:p>
        </w:tc>
        <w:tc>
          <w:tcPr>
            <w:tcW w:type="dxa" w:w="1055"/>
          </w:tcPr>
          <w:p>
            <w:pPr>
              <w:spacing w:after="0"/>
              <w:jc w:val="right"/>
            </w:pPr>
            <w:r>
              <w:rPr>
                <w:sz w:val="16"/>
              </w:rPr>
              <w:t>0, 0</w:t>
            </w:r>
          </w:p>
        </w:tc>
        <w:tc>
          <w:tcPr>
            <w:tcW w:type="dxa" w:w="2205"/>
          </w:tcPr>
          <w:p>
            <w:pPr>
              <w:spacing w:after="0"/>
              <w:jc w:val="left"/>
            </w:pPr>
            <w:r>
              <w:rPr>
                <w:sz w:val="16"/>
              </w:rPr>
              <w:t>NWS zone CAZ017 (YOLO T W/NE SOLANO/SACRAMENTO T X SW/X W PLACER/X W AMADOR/S SUTTER), zone-level: may include parts of neighboring counties</w:t>
            </w:r>
          </w:p>
        </w:tc>
        <w:tc>
          <w:tcPr>
            <w:tcW w:type="dxa" w:w="1944"/>
          </w:tcPr>
          <w:p>
            <w:pPr>
              <w:spacing w:after="0"/>
              <w:jc w:val="left"/>
            </w:pPr>
          </w:p>
        </w:tc>
        <w:tc>
          <w:tcPr>
            <w:tcW w:type="dxa" w:w="2199"/>
          </w:tcPr>
          <w:p>
            <w:pPr>
              <w:spacing w:after="0"/>
              <w:jc w:val="left"/>
            </w:pPr>
            <w:r>
              <w:rPr>
                <w:sz w:val="16"/>
              </w:rPr>
              <w:t>B1-c worst recorded: Excessive Heat, Heat</w:t>
            </w:r>
          </w:p>
        </w:tc>
      </w:tr>
      <w:tr>
        <w:trPr>
          <w:cantSplit/>
        </w:trPr>
        <w:tc>
          <w:tcPr>
            <w:tcW w:type="dxa" w:w="1037"/>
          </w:tcPr>
          <w:p>
            <w:pPr>
              <w:spacing w:after="0"/>
              <w:jc w:val="left"/>
            </w:pPr>
            <w:r>
              <w:rPr>
                <w:sz w:val="16"/>
              </w:rPr>
              <w:t>1996-01-01</w:t>
            </w:r>
          </w:p>
        </w:tc>
        <w:tc>
          <w:tcPr>
            <w:tcW w:type="dxa" w:w="1215"/>
          </w:tcPr>
          <w:p>
            <w:pPr>
              <w:spacing w:after="0"/>
              <w:jc w:val="left"/>
            </w:pPr>
            <w:r>
              <w:rPr>
                <w:sz w:val="16"/>
              </w:rPr>
              <w:t>High Wind</w:t>
            </w:r>
          </w:p>
        </w:tc>
        <w:tc>
          <w:tcPr>
            <w:tcW w:type="dxa" w:w="1703"/>
          </w:tcPr>
          <w:p>
            <w:pPr>
              <w:spacing w:after="0"/>
              <w:jc w:val="left"/>
            </w:pPr>
            <w:r>
              <w:rPr>
                <w:sz w:val="16"/>
              </w:rPr>
              <w:t>87 kt (100 mph), measurement type not recorded</w:t>
            </w:r>
          </w:p>
        </w:tc>
        <w:tc>
          <w:tcPr>
            <w:tcW w:type="dxa" w:w="2754"/>
          </w:tcPr>
          <w:p>
            <w:pPr>
              <w:spacing w:after="0"/>
              <w:jc w:val="left"/>
            </w:pPr>
            <w:r>
              <w:rPr>
                <w:sz w:val="16"/>
              </w:rPr>
              <w:t>damage not reported</w:t>
            </w:r>
          </w:p>
        </w:tc>
        <w:tc>
          <w:tcPr>
            <w:tcW w:type="dxa" w:w="1055"/>
          </w:tcPr>
          <w:p>
            <w:pPr>
              <w:spacing w:after="0"/>
              <w:jc w:val="right"/>
            </w:pPr>
            <w:r>
              <w:rPr>
                <w:sz w:val="16"/>
              </w:rPr>
              <w:t>0, 0</w:t>
            </w:r>
          </w:p>
        </w:tc>
        <w:tc>
          <w:tcPr>
            <w:tcW w:type="dxa" w:w="2205"/>
          </w:tcPr>
          <w:p>
            <w:pPr>
              <w:spacing w:after="0"/>
              <w:jc w:val="left"/>
            </w:pPr>
            <w:r>
              <w:rPr>
                <w:sz w:val="16"/>
              </w:rPr>
              <w:t>NWS zone CAZ017 (SOUTHERN SACRAMENTO VALLEY), zone-level: may include parts of neighboring counties</w:t>
            </w:r>
          </w:p>
        </w:tc>
        <w:tc>
          <w:tcPr>
            <w:tcW w:type="dxa" w:w="1944"/>
          </w:tcPr>
          <w:p>
            <w:pPr>
              <w:spacing w:after="0"/>
              <w:jc w:val="left"/>
            </w:pPr>
          </w:p>
        </w:tc>
        <w:tc>
          <w:tcPr>
            <w:tcW w:type="dxa" w:w="21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1988-02-28</w:t>
            </w:r>
          </w:p>
        </w:tc>
        <w:tc>
          <w:tcPr>
            <w:tcW w:type="dxa" w:w="1215"/>
          </w:tcPr>
          <w:p>
            <w:pPr>
              <w:spacing w:after="0"/>
              <w:jc w:val="left"/>
            </w:pPr>
            <w:r>
              <w:rPr>
                <w:sz w:val="16"/>
              </w:rPr>
              <w:t>Thunderstorm Wind</w:t>
            </w:r>
          </w:p>
        </w:tc>
        <w:tc>
          <w:tcPr>
            <w:tcW w:type="dxa" w:w="1703"/>
          </w:tcPr>
          <w:p>
            <w:pPr>
              <w:spacing w:after="0"/>
              <w:jc w:val="left"/>
            </w:pPr>
            <w:r>
              <w:rPr>
                <w:sz w:val="16"/>
              </w:rPr>
              <w:t>64 kt (74 mph), measurement type not recorded</w:t>
            </w:r>
          </w:p>
        </w:tc>
        <w:tc>
          <w:tcPr>
            <w:tcW w:type="dxa" w:w="2754"/>
          </w:tcPr>
          <w:p>
            <w:pPr>
              <w:spacing w:after="0"/>
              <w:jc w:val="left"/>
            </w:pPr>
            <w:r>
              <w:rPr>
                <w:sz w:val="16"/>
              </w:rPr>
              <w:t>damage not recorded (pre-1996 record)</w:t>
            </w:r>
          </w:p>
        </w:tc>
        <w:tc>
          <w:tcPr>
            <w:tcW w:type="dxa" w:w="1055"/>
          </w:tcPr>
          <w:p>
            <w:pPr>
              <w:spacing w:after="0"/>
              <w:jc w:val="right"/>
            </w:pPr>
            <w:r>
              <w:rPr>
                <w:sz w:val="16"/>
              </w:rPr>
              <w:t>0, 0</w:t>
            </w:r>
          </w:p>
        </w:tc>
        <w:tc>
          <w:tcPr>
            <w:tcW w:type="dxa" w:w="2205"/>
          </w:tcPr>
          <w:p>
            <w:pPr>
              <w:spacing w:after="0"/>
              <w:jc w:val="left"/>
            </w:pPr>
            <w:r>
              <w:rPr>
                <w:sz w:val="16"/>
              </w:rPr>
              <w:t>location not recorded</w:t>
            </w:r>
          </w:p>
        </w:tc>
        <w:tc>
          <w:tcPr>
            <w:tcW w:type="dxa" w:w="1944"/>
          </w:tcPr>
          <w:p>
            <w:pPr>
              <w:spacing w:after="0"/>
              <w:jc w:val="left"/>
            </w:pPr>
          </w:p>
        </w:tc>
        <w:tc>
          <w:tcPr>
            <w:tcW w:type="dxa" w:w="219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0"/>
        <w:gridCol w:w="1415"/>
        <w:gridCol w:w="1529"/>
        <w:gridCol w:w="1037"/>
        <w:gridCol w:w="1687"/>
        <w:gridCol w:w="1507"/>
        <w:gridCol w:w="1526"/>
        <w:gridCol w:w="1037"/>
        <w:gridCol w:w="2117"/>
      </w:tblGrid>
      <w:tr>
        <w:trPr>
          <w:cantSplit/>
          <w:tblHeader/>
        </w:trPr>
        <w:tc>
          <w:tcPr>
            <w:tcW w:type="dxa" w:w="1037"/>
            <w:shd w:val="clear" w:color="auto" w:fill="E8E8E8"/>
          </w:tcPr>
          <w:p>
            <w:pPr>
              <w:spacing w:after="0"/>
              <w:jc w:val="left"/>
            </w:pPr>
            <w:r>
              <w:rPr>
                <w:b/>
                <w:sz w:val="16"/>
              </w:rPr>
              <w:t>Hazard</w:t>
            </w:r>
          </w:p>
        </w:tc>
        <w:tc>
          <w:tcPr>
            <w:tcW w:type="dxa" w:w="122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5"/>
            <w:shd w:val="clear" w:color="auto" w:fill="E8E8E8"/>
          </w:tcPr>
          <w:p>
            <w:pPr>
              <w:spacing w:after="0"/>
              <w:jc w:val="left"/>
            </w:pPr>
            <w:r>
              <w:rPr>
                <w:b/>
                <w:sz w:val="16"/>
              </w:rPr>
              <w:t>Unit</w:t>
            </w:r>
          </w:p>
        </w:tc>
        <w:tc>
          <w:tcPr>
            <w:tcW w:type="dxa" w:w="15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7"/>
            <w:shd w:val="clear" w:color="auto" w:fill="E8E8E8"/>
          </w:tcPr>
          <w:p>
            <w:pPr>
              <w:spacing w:after="0"/>
              <w:jc w:val="left"/>
            </w:pPr>
            <w:r>
              <w:rPr>
                <w:b/>
                <w:sz w:val="16"/>
              </w:rPr>
              <w:t>Descriptor basis</w:t>
            </w:r>
          </w:p>
        </w:tc>
        <w:tc>
          <w:tcPr>
            <w:tcW w:type="dxa" w:w="1507"/>
            <w:shd w:val="clear" w:color="auto" w:fill="E8E8E8"/>
          </w:tcPr>
          <w:p>
            <w:pPr>
              <w:spacing w:after="0"/>
              <w:jc w:val="right"/>
            </w:pPr>
            <w:r>
              <w:rPr>
                <w:b/>
                <w:sz w:val="16"/>
              </w:rPr>
              <w:t>NRI events or days in its record period (hail, wind and tornado are area-weighted, so can be fractional)</w:t>
            </w:r>
          </w:p>
        </w:tc>
        <w:tc>
          <w:tcPr>
            <w:tcW w:type="dxa" w:w="152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0"/>
          </w:tcPr>
          <w:p>
            <w:pPr>
              <w:spacing w:after="0"/>
              <w:jc w:val="right"/>
            </w:pPr>
            <w:r>
              <w:rPr>
                <w:sz w:val="16"/>
              </w:rPr>
              <w:t>0.01</w:t>
            </w:r>
          </w:p>
        </w:tc>
        <w:tc>
          <w:tcPr>
            <w:tcW w:type="dxa" w:w="1415"/>
          </w:tcPr>
          <w:p>
            <w:pPr>
              <w:spacing w:after="0"/>
              <w:jc w:val="left"/>
            </w:pPr>
            <w:r>
              <w:rPr>
                <w:sz w:val="16"/>
              </w:rPr>
              <w:t>events per year</w:t>
            </w:r>
          </w:p>
        </w:tc>
        <w:tc>
          <w:tcPr>
            <w:tcW w:type="dxa" w:w="1529"/>
          </w:tcPr>
          <w:p>
            <w:pPr>
              <w:spacing w:after="0"/>
              <w:jc w:val="left"/>
            </w:pPr>
            <w:r>
              <w:rPr>
                <w:sz w:val="16"/>
              </w:rPr>
              <w:t>about 1 in 100 years</w:t>
            </w:r>
          </w:p>
        </w:tc>
        <w:tc>
          <w:tcPr>
            <w:tcW w:type="dxa" w:w="1037"/>
          </w:tcPr>
          <w:p>
            <w:pPr>
              <w:spacing w:after="0"/>
              <w:jc w:val="left"/>
            </w:pPr>
            <w:r>
              <w:rPr>
                <w:sz w:val="16"/>
              </w:rPr>
              <w:t>Possible</w:t>
            </w:r>
          </w:p>
        </w:tc>
        <w:tc>
          <w:tcPr>
            <w:tcW w:type="dxa" w:w="1687"/>
          </w:tcPr>
          <w:p>
            <w:pPr>
              <w:spacing w:after="0"/>
              <w:jc w:val="left"/>
            </w:pPr>
            <w:r>
              <w:rPr>
                <w:sz w:val="16"/>
              </w:rPr>
              <w:t>FEMA annualized frequency (modeled)</w:t>
            </w:r>
          </w:p>
        </w:tc>
        <w:tc>
          <w:tcPr>
            <w:tcW w:type="dxa" w:w="1507"/>
          </w:tcPr>
          <w:p>
            <w:pPr>
              <w:spacing w:after="0"/>
              <w:jc w:val="right"/>
            </w:pPr>
            <w:r>
              <w:rPr>
                <w:sz w:val="16"/>
              </w:rPr>
              <w:t>0</w:t>
            </w:r>
          </w:p>
        </w:tc>
        <w:tc>
          <w:tcPr>
            <w:tcW w:type="dxa" w:w="1526"/>
          </w:tcPr>
          <w:p>
            <w:pPr>
              <w:spacing w:after="0"/>
              <w:jc w:val="left"/>
            </w:pPr>
            <w:r>
              <w:rPr>
                <w:sz w:val="16"/>
              </w:rPr>
              <w:t>1994 to 2023 (30 years)</w:t>
            </w:r>
          </w:p>
        </w:tc>
        <w:tc>
          <w:tcPr>
            <w:tcW w:type="dxa" w:w="1037"/>
          </w:tcPr>
          <w:p>
            <w:pPr>
              <w:spacing w:after="0"/>
              <w:jc w:val="left"/>
            </w:pPr>
            <w:r>
              <w:rPr>
                <w:sz w:val="16"/>
              </w:rPr>
              <w:t>see B1-f</w:t>
            </w:r>
          </w:p>
        </w:tc>
        <w:tc>
          <w:tcPr>
            <w:tcW w:type="dxa" w:w="211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0"/>
          </w:tcPr>
          <w:p>
            <w:pPr>
              <w:spacing w:after="0"/>
              <w:jc w:val="right"/>
            </w:pPr>
            <w:r>
              <w:rPr>
                <w:sz w:val="16"/>
              </w:rPr>
              <w:t>2.63</w:t>
            </w:r>
          </w:p>
        </w:tc>
        <w:tc>
          <w:tcPr>
            <w:tcW w:type="dxa" w:w="1415"/>
          </w:tcPr>
          <w:p>
            <w:pPr>
              <w:spacing w:after="0"/>
              <w:jc w:val="left"/>
            </w:pPr>
            <w:r>
              <w:rPr>
                <w:sz w:val="16"/>
              </w:rPr>
              <w:t>events per year at a location (modeled)</w:t>
            </w:r>
          </w:p>
        </w:tc>
        <w:tc>
          <w:tcPr>
            <w:tcW w:type="dxa" w:w="1529"/>
          </w:tcPr>
          <w:p>
            <w:pPr>
              <w:spacing w:after="0"/>
              <w:jc w:val="left"/>
            </w:pPr>
            <w:r>
              <w:rPr>
                <w:sz w:val="16"/>
              </w:rPr>
              <w:t>about 2.6 per year at a given location in the county</w:t>
            </w:r>
          </w:p>
        </w:tc>
        <w:tc>
          <w:tcPr>
            <w:tcW w:type="dxa" w:w="1037"/>
          </w:tcPr>
          <w:p>
            <w:pPr>
              <w:spacing w:after="0"/>
              <w:jc w:val="left"/>
            </w:pPr>
            <w:r>
              <w:rPr>
                <w:sz w:val="16"/>
              </w:rPr>
              <w:t>Highly likely</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0"/>
          </w:tcPr>
          <w:p>
            <w:pPr>
              <w:spacing w:after="0"/>
              <w:jc w:val="right"/>
            </w:pPr>
            <w:r>
              <w:rPr>
                <w:sz w:val="16"/>
              </w:rPr>
              <w:t>0</w:t>
            </w:r>
          </w:p>
        </w:tc>
        <w:tc>
          <w:tcPr>
            <w:tcW w:type="dxa" w:w="1415"/>
          </w:tcPr>
          <w:p>
            <w:pPr>
              <w:spacing w:after="0"/>
              <w:jc w:val="left"/>
            </w:pPr>
            <w:r>
              <w:rPr>
                <w:sz w:val="16"/>
              </w:rPr>
              <w:t>event-days per year</w:t>
            </w:r>
          </w:p>
        </w:tc>
        <w:tc>
          <w:tcPr>
            <w:tcW w:type="dxa" w:w="1529"/>
          </w:tcPr>
          <w:p>
            <w:pPr>
              <w:spacing w:after="0"/>
              <w:jc w:val="left"/>
            </w:pPr>
            <w:r>
              <w:rPr>
                <w:sz w:val="16"/>
              </w:rPr>
              <w:t>none modeled</w:t>
            </w:r>
          </w:p>
        </w:tc>
        <w:tc>
          <w:tcPr>
            <w:tcW w:type="dxa" w:w="1037"/>
          </w:tcPr>
          <w:p>
            <w:pPr>
              <w:spacing w:after="0"/>
              <w:jc w:val="left"/>
            </w:pPr>
            <w:r>
              <w:rPr>
                <w:sz w:val="16"/>
              </w:rPr>
              <w:t>Likely</w:t>
            </w:r>
          </w:p>
        </w:tc>
        <w:tc>
          <w:tcPr>
            <w:tcW w:type="dxa" w:w="1687"/>
          </w:tcPr>
          <w:p>
            <w:pPr>
              <w:spacing w:after="0"/>
              <w:jc w:val="left"/>
            </w:pPr>
            <w:r>
              <w:rPr>
                <w:sz w:val="16"/>
              </w:rPr>
              <w:t>event-days in 10 of 30 years, 1996 to 2025 (33.3%)</w:t>
            </w:r>
          </w:p>
        </w:tc>
        <w:tc>
          <w:tcPr>
            <w:tcW w:type="dxa" w:w="1507"/>
          </w:tcPr>
          <w:p>
            <w:pPr>
              <w:spacing w:after="0"/>
              <w:jc w:val="right"/>
            </w:pPr>
            <w:r>
              <w:rPr>
                <w:sz w:val="16"/>
              </w:rPr>
              <w:t>0</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2117"/>
          </w:tcPr>
          <w:p>
            <w:pPr>
              <w:spacing w:after="0"/>
              <w:jc w:val="left"/>
            </w:pPr>
            <w:r>
              <w:rPr>
                <w:sz w:val="16"/>
              </w:rPr>
              <w:t>NRI models no cold wave event-days here (2005-11-12 to 2024-11-12, 19 years), but Storm Events has a record in 10 of 30 years. The descriptor comes from Storm Events, which records events NRI's definition leaves out, so the two use different thresholds; read them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0"/>
          </w:tcPr>
          <w:p>
            <w:pPr>
              <w:spacing w:after="0"/>
              <w:jc w:val="right"/>
            </w:pPr>
            <w:r>
              <w:rPr>
                <w:sz w:val="16"/>
              </w:rPr>
              <w:t>67.4</w:t>
            </w:r>
          </w:p>
        </w:tc>
        <w:tc>
          <w:tcPr>
            <w:tcW w:type="dxa" w:w="1415"/>
          </w:tcPr>
          <w:p>
            <w:pPr>
              <w:spacing w:after="0"/>
              <w:jc w:val="left"/>
            </w:pPr>
            <w:r>
              <w:rPr>
                <w:sz w:val="16"/>
              </w:rPr>
              <w:t>event-days per year</w:t>
            </w:r>
          </w:p>
        </w:tc>
        <w:tc>
          <w:tcPr>
            <w:tcW w:type="dxa" w:w="1529"/>
          </w:tcPr>
          <w:p>
            <w:pPr>
              <w:spacing w:after="0"/>
              <w:jc w:val="left"/>
            </w:pPr>
            <w:r>
              <w:rPr>
                <w:sz w:val="16"/>
              </w:rPr>
              <w:t>about 67.4 days per year</w:t>
            </w:r>
          </w:p>
        </w:tc>
        <w:tc>
          <w:tcPr>
            <w:tcW w:type="dxa" w:w="1037"/>
          </w:tcPr>
          <w:p>
            <w:pPr>
              <w:spacing w:after="0"/>
              <w:jc w:val="left"/>
            </w:pPr>
            <w:r>
              <w:rPr>
                <w:sz w:val="16"/>
              </w:rPr>
              <w:t>Likely</w:t>
            </w:r>
          </w:p>
        </w:tc>
        <w:tc>
          <w:tcPr>
            <w:tcW w:type="dxa" w:w="1687"/>
          </w:tcPr>
          <w:p>
            <w:pPr>
              <w:spacing w:after="0"/>
              <w:jc w:val="left"/>
            </w:pPr>
            <w:r>
              <w:rPr>
                <w:sz w:val="16"/>
              </w:rPr>
              <w:t>event-days in 7 of 30 years, 1996 to 2025 (23.3%)</w:t>
            </w:r>
          </w:p>
        </w:tc>
        <w:tc>
          <w:tcPr>
            <w:tcW w:type="dxa" w:w="1507"/>
          </w:tcPr>
          <w:p>
            <w:pPr>
              <w:spacing w:after="0"/>
              <w:jc w:val="right"/>
            </w:pPr>
            <w:r>
              <w:rPr>
                <w:sz w:val="16"/>
              </w:rPr>
              <w:t>2,226</w:t>
            </w:r>
          </w:p>
        </w:tc>
        <w:tc>
          <w:tcPr>
            <w:tcW w:type="dxa" w:w="152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17"/>
          </w:tcPr>
          <w:p>
            <w:pPr>
              <w:spacing w:after="0"/>
              <w:jc w:val="left"/>
            </w:pPr>
            <w:r>
              <w:rPr>
                <w:sz w:val="16"/>
              </w:rPr>
              <w:t>NRI gives about 67.4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0"/>
          </w:tcPr>
          <w:p>
            <w:pPr>
              <w:spacing w:after="0"/>
              <w:jc w:val="right"/>
            </w:pPr>
            <w:r>
              <w:rPr>
                <w:sz w:val="16"/>
              </w:rPr>
              <w:t>0.127</w:t>
            </w:r>
          </w:p>
        </w:tc>
        <w:tc>
          <w:tcPr>
            <w:tcW w:type="dxa" w:w="1415"/>
          </w:tcPr>
          <w:p>
            <w:pPr>
              <w:spacing w:after="0"/>
              <w:jc w:val="left"/>
            </w:pPr>
            <w:r>
              <w:rPr>
                <w:sz w:val="16"/>
              </w:rPr>
              <w:t>annual probability at a location</w:t>
            </w:r>
          </w:p>
        </w:tc>
        <w:tc>
          <w:tcPr>
            <w:tcW w:type="dxa" w:w="1529"/>
          </w:tcPr>
          <w:p>
            <w:pPr>
              <w:spacing w:after="0"/>
              <w:jc w:val="left"/>
            </w:pPr>
            <w:r>
              <w:rPr>
                <w:sz w:val="16"/>
              </w:rPr>
              <w:t>chance a given location in the county has at least minor-damage shaking in a year: 12.7%</w:t>
            </w:r>
          </w:p>
        </w:tc>
        <w:tc>
          <w:tcPr>
            <w:tcW w:type="dxa" w:w="1037"/>
          </w:tcPr>
          <w:p>
            <w:pPr>
              <w:spacing w:after="0"/>
              <w:jc w:val="left"/>
            </w:pPr>
          </w:p>
        </w:tc>
        <w:tc>
          <w:tcPr>
            <w:tcW w:type="dxa" w:w="1687"/>
          </w:tcPr>
          <w:p>
            <w:pPr>
              <w:spacing w:after="0"/>
              <w:jc w:val="left"/>
            </w:pP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0"/>
          </w:tcPr>
          <w:p>
            <w:pPr>
              <w:spacing w:after="0"/>
              <w:jc w:val="right"/>
            </w:pPr>
            <w:r>
              <w:rPr>
                <w:sz w:val="16"/>
              </w:rPr>
              <w:t>0.0464</w:t>
            </w:r>
          </w:p>
        </w:tc>
        <w:tc>
          <w:tcPr>
            <w:tcW w:type="dxa" w:w="1415"/>
          </w:tcPr>
          <w:p>
            <w:pPr>
              <w:spacing w:after="0"/>
              <w:jc w:val="left"/>
            </w:pPr>
            <w:r>
              <w:rPr>
                <w:sz w:val="16"/>
              </w:rPr>
              <w:t>events per year</w:t>
            </w:r>
          </w:p>
        </w:tc>
        <w:tc>
          <w:tcPr>
            <w:tcW w:type="dxa" w:w="1529"/>
          </w:tcPr>
          <w:p>
            <w:pPr>
              <w:spacing w:after="0"/>
              <w:jc w:val="left"/>
            </w:pPr>
            <w:r>
              <w:rPr>
                <w:sz w:val="16"/>
              </w:rPr>
              <w:t>about 1 in 22 years</w:t>
            </w:r>
          </w:p>
        </w:tc>
        <w:tc>
          <w:tcPr>
            <w:tcW w:type="dxa" w:w="1037"/>
          </w:tcPr>
          <w:p>
            <w:pPr>
              <w:spacing w:after="0"/>
              <w:jc w:val="left"/>
            </w:pPr>
            <w:r>
              <w:rPr>
                <w:sz w:val="16"/>
              </w:rPr>
              <w:t>Possible</w:t>
            </w:r>
          </w:p>
        </w:tc>
        <w:tc>
          <w:tcPr>
            <w:tcW w:type="dxa" w:w="1687"/>
          </w:tcPr>
          <w:p>
            <w:pPr>
              <w:spacing w:after="0"/>
              <w:jc w:val="left"/>
            </w:pPr>
            <w:r>
              <w:rPr>
                <w:sz w:val="16"/>
              </w:rPr>
              <w:t>FEMA annualized frequency (modeled)</w:t>
            </w:r>
          </w:p>
        </w:tc>
        <w:tc>
          <w:tcPr>
            <w:tcW w:type="dxa" w:w="1507"/>
          </w:tcPr>
          <w:p>
            <w:pPr>
              <w:spacing w:after="0"/>
              <w:jc w:val="right"/>
            </w:pPr>
            <w:r>
              <w:rPr>
                <w:sz w:val="16"/>
              </w:rPr>
              <w:t>1.8 (modeled)</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2117"/>
          </w:tcPr>
          <w:p>
            <w:pPr>
              <w:spacing w:after="0"/>
              <w:jc w:val="left"/>
            </w:pPr>
          </w:p>
        </w:tc>
      </w:tr>
      <w:tr>
        <w:trPr>
          <w:cantSplit/>
        </w:trPr>
        <w:tc>
          <w:tcPr>
            <w:tcW w:type="dxa" w:w="1037"/>
          </w:tcPr>
          <w:p>
            <w:pPr>
              <w:spacing w:after="0"/>
              <w:jc w:val="left"/>
            </w:pPr>
            <w:r>
              <w:rPr>
                <w:sz w:val="16"/>
              </w:rPr>
              <w:t>Heat Wave</w:t>
            </w:r>
          </w:p>
        </w:tc>
        <w:tc>
          <w:tcPr>
            <w:tcW w:type="dxa" w:w="1220"/>
          </w:tcPr>
          <w:p>
            <w:pPr>
              <w:spacing w:after="0"/>
              <w:jc w:val="right"/>
            </w:pPr>
            <w:r>
              <w:rPr>
                <w:sz w:val="16"/>
              </w:rPr>
              <w:t>6.5</w:t>
            </w:r>
          </w:p>
        </w:tc>
        <w:tc>
          <w:tcPr>
            <w:tcW w:type="dxa" w:w="1415"/>
          </w:tcPr>
          <w:p>
            <w:pPr>
              <w:spacing w:after="0"/>
              <w:jc w:val="left"/>
            </w:pPr>
            <w:r>
              <w:rPr>
                <w:sz w:val="16"/>
              </w:rPr>
              <w:t>event-days per year</w:t>
            </w:r>
          </w:p>
        </w:tc>
        <w:tc>
          <w:tcPr>
            <w:tcW w:type="dxa" w:w="1529"/>
          </w:tcPr>
          <w:p>
            <w:pPr>
              <w:spacing w:after="0"/>
              <w:jc w:val="left"/>
            </w:pPr>
            <w:r>
              <w:rPr>
                <w:sz w:val="16"/>
              </w:rPr>
              <w:t>about 6.5 days per year</w:t>
            </w:r>
          </w:p>
        </w:tc>
        <w:tc>
          <w:tcPr>
            <w:tcW w:type="dxa" w:w="1037"/>
          </w:tcPr>
          <w:p>
            <w:pPr>
              <w:spacing w:after="0"/>
              <w:jc w:val="left"/>
            </w:pPr>
            <w:r>
              <w:rPr>
                <w:sz w:val="16"/>
              </w:rPr>
              <w:t>Likely</w:t>
            </w:r>
          </w:p>
        </w:tc>
        <w:tc>
          <w:tcPr>
            <w:tcW w:type="dxa" w:w="1687"/>
          </w:tcPr>
          <w:p>
            <w:pPr>
              <w:spacing w:after="0"/>
              <w:jc w:val="left"/>
            </w:pPr>
            <w:r>
              <w:rPr>
                <w:sz w:val="16"/>
              </w:rPr>
              <w:t>event-days in 13 of 30 years, 1996 to 2025 (43.3%)</w:t>
            </w:r>
          </w:p>
        </w:tc>
        <w:tc>
          <w:tcPr>
            <w:tcW w:type="dxa" w:w="1507"/>
          </w:tcPr>
          <w:p>
            <w:pPr>
              <w:spacing w:after="0"/>
              <w:jc w:val="right"/>
            </w:pPr>
            <w:r>
              <w:rPr>
                <w:sz w:val="16"/>
              </w:rPr>
              <w:t>65.7</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2117"/>
          </w:tcPr>
          <w:p>
            <w:pPr>
              <w:spacing w:after="0"/>
              <w:jc w:val="left"/>
            </w:pPr>
            <w:r>
              <w:rPr>
                <w:sz w:val="16"/>
              </w:rPr>
              <w:t>NRI gives about 6.5 heat wave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0"/>
          </w:tcPr>
          <w:p>
            <w:pPr>
              <w:spacing w:after="0"/>
              <w:jc w:val="right"/>
            </w:pPr>
          </w:p>
        </w:tc>
        <w:tc>
          <w:tcPr>
            <w:tcW w:type="dxa" w:w="1415"/>
          </w:tcPr>
          <w:p>
            <w:pPr>
              <w:spacing w:after="0"/>
              <w:jc w:val="left"/>
            </w:pPr>
            <w:r>
              <w:rPr>
                <w:sz w:val="16"/>
              </w:rPr>
              <w:t>events per year</w:t>
            </w:r>
          </w:p>
        </w:tc>
        <w:tc>
          <w:tcPr>
            <w:tcW w:type="dxa" w:w="1529"/>
          </w:tcPr>
          <w:p>
            <w:pPr>
              <w:spacing w:after="0"/>
              <w:jc w:val="left"/>
            </w:pPr>
          </w:p>
        </w:tc>
        <w:tc>
          <w:tcPr>
            <w:tcW w:type="dxa" w:w="1037"/>
          </w:tcPr>
          <w:p>
            <w:pPr>
              <w:spacing w:after="0"/>
              <w:jc w:val="left"/>
            </w:pPr>
          </w:p>
        </w:tc>
        <w:tc>
          <w:tcPr>
            <w:tcW w:type="dxa" w:w="1687"/>
          </w:tcPr>
          <w:p>
            <w:pPr>
              <w:spacing w:after="0"/>
              <w:jc w:val="left"/>
            </w:pPr>
          </w:p>
        </w:tc>
        <w:tc>
          <w:tcPr>
            <w:tcW w:type="dxa" w:w="1507"/>
          </w:tcPr>
          <w:p>
            <w:pPr>
              <w:spacing w:after="0"/>
              <w:jc w:val="right"/>
            </w:pPr>
          </w:p>
        </w:tc>
        <w:tc>
          <w:tcPr>
            <w:tcW w:type="dxa" w:w="152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11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0"/>
          </w:tcPr>
          <w:p>
            <w:pPr>
              <w:spacing w:after="0"/>
              <w:jc w:val="right"/>
            </w:pPr>
          </w:p>
        </w:tc>
        <w:tc>
          <w:tcPr>
            <w:tcW w:type="dxa" w:w="1415"/>
          </w:tcPr>
          <w:p>
            <w:pPr>
              <w:spacing w:after="0"/>
              <w:jc w:val="left"/>
            </w:pPr>
            <w:r>
              <w:rPr>
                <w:sz w:val="16"/>
              </w:rPr>
              <w:t>event-days per year</w:t>
            </w:r>
          </w:p>
        </w:tc>
        <w:tc>
          <w:tcPr>
            <w:tcW w:type="dxa" w:w="1529"/>
          </w:tcPr>
          <w:p>
            <w:pPr>
              <w:spacing w:after="0"/>
              <w:jc w:val="left"/>
            </w:pPr>
          </w:p>
        </w:tc>
        <w:tc>
          <w:tcPr>
            <w:tcW w:type="dxa" w:w="1037"/>
          </w:tcPr>
          <w:p>
            <w:pPr>
              <w:spacing w:after="0"/>
              <w:jc w:val="left"/>
            </w:pPr>
          </w:p>
        </w:tc>
        <w:tc>
          <w:tcPr>
            <w:tcW w:type="dxa" w:w="1687"/>
          </w:tcPr>
          <w:p>
            <w:pPr>
              <w:spacing w:after="0"/>
              <w:jc w:val="left"/>
            </w:pPr>
          </w:p>
        </w:tc>
        <w:tc>
          <w:tcPr>
            <w:tcW w:type="dxa" w:w="1507"/>
          </w:tcPr>
          <w:p>
            <w:pPr>
              <w:spacing w:after="0"/>
              <w:jc w:val="right"/>
            </w:pPr>
          </w:p>
        </w:tc>
        <w:tc>
          <w:tcPr>
            <w:tcW w:type="dxa" w:w="1526"/>
          </w:tcPr>
          <w:p>
            <w:pPr>
              <w:spacing w:after="0"/>
              <w:jc w:val="left"/>
            </w:pPr>
            <w:r>
              <w:rPr>
                <w:sz w:val="16"/>
              </w:rPr>
              <w:t>1946-12-31 to 2014-02-12 (67 years)</w:t>
            </w:r>
          </w:p>
        </w:tc>
        <w:tc>
          <w:tcPr>
            <w:tcW w:type="dxa" w:w="1037"/>
          </w:tcPr>
          <w:p>
            <w:pPr>
              <w:spacing w:after="0"/>
              <w:jc w:val="left"/>
            </w:pPr>
            <w:r>
              <w:rPr>
                <w:sz w:val="16"/>
              </w:rPr>
              <w:t>countywide</w:t>
            </w:r>
          </w:p>
        </w:tc>
        <w:tc>
          <w:tcPr>
            <w:tcW w:type="dxa" w:w="211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20"/>
          </w:tcPr>
          <w:p>
            <w:pPr>
              <w:spacing w:after="0"/>
              <w:jc w:val="right"/>
            </w:pPr>
            <w:r>
              <w:rPr>
                <w:sz w:val="16"/>
              </w:rPr>
              <w:t>0.786</w:t>
            </w:r>
          </w:p>
        </w:tc>
        <w:tc>
          <w:tcPr>
            <w:tcW w:type="dxa" w:w="1415"/>
          </w:tcPr>
          <w:p>
            <w:pPr>
              <w:spacing w:after="0"/>
              <w:jc w:val="left"/>
            </w:pPr>
            <w:r>
              <w:rPr>
                <w:sz w:val="16"/>
              </w:rPr>
              <w:t>event-days per year</w:t>
            </w:r>
          </w:p>
        </w:tc>
        <w:tc>
          <w:tcPr>
            <w:tcW w:type="dxa" w:w="1529"/>
          </w:tcPr>
          <w:p>
            <w:pPr>
              <w:spacing w:after="0"/>
              <w:jc w:val="left"/>
            </w:pPr>
            <w:r>
              <w:rPr>
                <w:sz w:val="16"/>
              </w:rPr>
              <w:t>about 0.786 days per year</w:t>
            </w:r>
          </w:p>
        </w:tc>
        <w:tc>
          <w:tcPr>
            <w:tcW w:type="dxa" w:w="1037"/>
          </w:tcPr>
          <w:p>
            <w:pPr>
              <w:spacing w:after="0"/>
              <w:jc w:val="left"/>
            </w:pPr>
            <w:r>
              <w:rPr>
                <w:sz w:val="16"/>
              </w:rPr>
              <w:t>Likely</w:t>
            </w:r>
          </w:p>
        </w:tc>
        <w:tc>
          <w:tcPr>
            <w:tcW w:type="dxa" w:w="1687"/>
          </w:tcPr>
          <w:p>
            <w:pPr>
              <w:spacing w:after="0"/>
              <w:jc w:val="left"/>
            </w:pPr>
            <w:r>
              <w:rPr>
                <w:sz w:val="16"/>
              </w:rPr>
              <w:t>event-days in 13 of 30 years, 1996 to 2025 (43.3%)</w:t>
            </w:r>
          </w:p>
        </w:tc>
        <w:tc>
          <w:tcPr>
            <w:tcW w:type="dxa" w:w="1507"/>
          </w:tcPr>
          <w:p>
            <w:pPr>
              <w:spacing w:after="0"/>
              <w:jc w:val="right"/>
            </w:pPr>
            <w:r>
              <w:rPr>
                <w:sz w:val="16"/>
              </w:rPr>
              <w:t>22</w:t>
            </w:r>
          </w:p>
        </w:tc>
        <w:tc>
          <w:tcPr>
            <w:tcW w:type="dxa" w:w="1526"/>
          </w:tcPr>
          <w:p>
            <w:pPr>
              <w:spacing w:after="0"/>
              <w:jc w:val="left"/>
            </w:pPr>
            <w:r>
              <w:rPr>
                <w:sz w:val="16"/>
              </w:rPr>
              <w:t>1996 to 2023 (28 years)</w:t>
            </w:r>
          </w:p>
        </w:tc>
        <w:tc>
          <w:tcPr>
            <w:tcW w:type="dxa" w:w="1037"/>
          </w:tcPr>
          <w:p>
            <w:pPr>
              <w:spacing w:after="0"/>
              <w:jc w:val="left"/>
            </w:pPr>
            <w:r>
              <w:rPr>
                <w:sz w:val="16"/>
              </w:rPr>
              <w:t>see B1-f</w:t>
            </w:r>
          </w:p>
        </w:tc>
        <w:tc>
          <w:tcPr>
            <w:tcW w:type="dxa" w:w="2117"/>
          </w:tcPr>
          <w:p>
            <w:pPr>
              <w:spacing w:after="0"/>
              <w:jc w:val="left"/>
            </w:pPr>
          </w:p>
        </w:tc>
      </w:tr>
      <w:tr>
        <w:trPr>
          <w:cantSplit/>
        </w:trPr>
        <w:tc>
          <w:tcPr>
            <w:tcW w:type="dxa" w:w="1037"/>
          </w:tcPr>
          <w:p>
            <w:pPr>
              <w:spacing w:after="0"/>
              <w:jc w:val="left"/>
            </w:pPr>
            <w:r>
              <w:rPr>
                <w:sz w:val="16"/>
              </w:rPr>
              <w:t>Landslide</w:t>
            </w:r>
          </w:p>
        </w:tc>
        <w:tc>
          <w:tcPr>
            <w:tcW w:type="dxa" w:w="1220"/>
          </w:tcPr>
          <w:p>
            <w:pPr>
              <w:spacing w:after="0"/>
              <w:jc w:val="right"/>
            </w:pPr>
            <w:r>
              <w:rPr>
                <w:sz w:val="16"/>
              </w:rPr>
              <w:t>8.5</w:t>
            </w:r>
          </w:p>
        </w:tc>
        <w:tc>
          <w:tcPr>
            <w:tcW w:type="dxa" w:w="1415"/>
          </w:tcPr>
          <w:p>
            <w:pPr>
              <w:spacing w:after="0"/>
              <w:jc w:val="left"/>
            </w:pPr>
            <w:r>
              <w:rPr>
                <w:sz w:val="16"/>
              </w:rPr>
              <w:t>events per year (modeled)</w:t>
            </w:r>
          </w:p>
        </w:tc>
        <w:tc>
          <w:tcPr>
            <w:tcW w:type="dxa" w:w="1529"/>
          </w:tcPr>
          <w:p>
            <w:pPr>
              <w:spacing w:after="0"/>
              <w:jc w:val="left"/>
            </w:pPr>
            <w:r>
              <w:rPr>
                <w:sz w:val="16"/>
              </w:rPr>
              <w:t>about 8.5 per year</w:t>
            </w:r>
          </w:p>
        </w:tc>
        <w:tc>
          <w:tcPr>
            <w:tcW w:type="dxa" w:w="1037"/>
          </w:tcPr>
          <w:p>
            <w:pPr>
              <w:spacing w:after="0"/>
              <w:jc w:val="left"/>
            </w:pPr>
            <w:r>
              <w:rPr>
                <w:sz w:val="16"/>
              </w:rPr>
              <w:t>Highly likely</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p>
        </w:tc>
      </w:tr>
      <w:tr>
        <w:trPr>
          <w:cantSplit/>
        </w:trPr>
        <w:tc>
          <w:tcPr>
            <w:tcW w:type="dxa" w:w="1037"/>
          </w:tcPr>
          <w:p>
            <w:pPr>
              <w:spacing w:after="0"/>
              <w:jc w:val="left"/>
            </w:pPr>
            <w:r>
              <w:rPr>
                <w:sz w:val="16"/>
              </w:rPr>
              <w:t>Lightning</w:t>
            </w:r>
          </w:p>
        </w:tc>
        <w:tc>
          <w:tcPr>
            <w:tcW w:type="dxa" w:w="1220"/>
          </w:tcPr>
          <w:p>
            <w:pPr>
              <w:spacing w:after="0"/>
              <w:jc w:val="right"/>
            </w:pPr>
            <w:r>
              <w:rPr>
                <w:sz w:val="16"/>
              </w:rPr>
              <w:t>5.22</w:t>
            </w:r>
          </w:p>
        </w:tc>
        <w:tc>
          <w:tcPr>
            <w:tcW w:type="dxa" w:w="1415"/>
          </w:tcPr>
          <w:p>
            <w:pPr>
              <w:spacing w:after="0"/>
              <w:jc w:val="left"/>
            </w:pPr>
            <w:r>
              <w:rPr>
                <w:sz w:val="16"/>
              </w:rPr>
              <w:t>days per year with a strike</w:t>
            </w:r>
          </w:p>
        </w:tc>
        <w:tc>
          <w:tcPr>
            <w:tcW w:type="dxa" w:w="1529"/>
          </w:tcPr>
          <w:p>
            <w:pPr>
              <w:spacing w:after="0"/>
              <w:jc w:val="left"/>
            </w:pPr>
            <w:r>
              <w:rPr>
                <w:sz w:val="16"/>
              </w:rPr>
              <w:t>about 5.22 days per year</w:t>
            </w:r>
          </w:p>
        </w:tc>
        <w:tc>
          <w:tcPr>
            <w:tcW w:type="dxa" w:w="1037"/>
          </w:tcPr>
          <w:p>
            <w:pPr>
              <w:spacing w:after="0"/>
              <w:jc w:val="left"/>
            </w:pPr>
            <w:r>
              <w:rPr>
                <w:sz w:val="16"/>
              </w:rPr>
              <w:t>Highly likely</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1995 to 2023 (29 years; CONUS)</w:t>
            </w:r>
          </w:p>
        </w:tc>
        <w:tc>
          <w:tcPr>
            <w:tcW w:type="dxa" w:w="1037"/>
          </w:tcPr>
          <w:p>
            <w:pPr>
              <w:spacing w:after="0"/>
              <w:jc w:val="left"/>
            </w:pPr>
            <w:r>
              <w:rPr>
                <w:sz w:val="16"/>
              </w:rPr>
              <w:t>countywide</w:t>
            </w:r>
          </w:p>
        </w:tc>
        <w:tc>
          <w:tcPr>
            <w:tcW w:type="dxa" w:w="2117"/>
          </w:tcPr>
          <w:p>
            <w:pPr>
              <w:spacing w:after="0"/>
              <w:jc w:val="left"/>
            </w:pPr>
          </w:p>
        </w:tc>
      </w:tr>
      <w:tr>
        <w:trPr>
          <w:cantSplit/>
        </w:trPr>
        <w:tc>
          <w:tcPr>
            <w:tcW w:type="dxa" w:w="1037"/>
          </w:tcPr>
          <w:p>
            <w:pPr>
              <w:spacing w:after="0"/>
              <w:jc w:val="left"/>
            </w:pPr>
            <w:r>
              <w:rPr>
                <w:sz w:val="16"/>
              </w:rPr>
              <w:t>Strong Wind</w:t>
            </w:r>
          </w:p>
        </w:tc>
        <w:tc>
          <w:tcPr>
            <w:tcW w:type="dxa" w:w="1220"/>
          </w:tcPr>
          <w:p>
            <w:pPr>
              <w:spacing w:after="0"/>
              <w:jc w:val="right"/>
            </w:pPr>
            <w:r>
              <w:rPr>
                <w:sz w:val="16"/>
              </w:rPr>
              <w:t>0.0352</w:t>
            </w:r>
          </w:p>
        </w:tc>
        <w:tc>
          <w:tcPr>
            <w:tcW w:type="dxa" w:w="1415"/>
          </w:tcPr>
          <w:p>
            <w:pPr>
              <w:spacing w:after="0"/>
              <w:jc w:val="left"/>
            </w:pPr>
            <w:r>
              <w:rPr>
                <w:sz w:val="16"/>
              </w:rPr>
              <w:t>events per year</w:t>
            </w:r>
          </w:p>
        </w:tc>
        <w:tc>
          <w:tcPr>
            <w:tcW w:type="dxa" w:w="1529"/>
          </w:tcPr>
          <w:p>
            <w:pPr>
              <w:spacing w:after="0"/>
              <w:jc w:val="left"/>
            </w:pPr>
            <w:r>
              <w:rPr>
                <w:sz w:val="16"/>
              </w:rPr>
              <w:t>about 1 in 28 years</w:t>
            </w:r>
          </w:p>
        </w:tc>
        <w:tc>
          <w:tcPr>
            <w:tcW w:type="dxa" w:w="1037"/>
          </w:tcPr>
          <w:p>
            <w:pPr>
              <w:spacing w:after="0"/>
              <w:jc w:val="left"/>
            </w:pPr>
            <w:r>
              <w:rPr>
                <w:sz w:val="16"/>
              </w:rPr>
              <w:t>Possible</w:t>
            </w:r>
          </w:p>
        </w:tc>
        <w:tc>
          <w:tcPr>
            <w:tcW w:type="dxa" w:w="1687"/>
          </w:tcPr>
          <w:p>
            <w:pPr>
              <w:spacing w:after="0"/>
              <w:jc w:val="left"/>
            </w:pPr>
            <w:r>
              <w:rPr>
                <w:sz w:val="16"/>
              </w:rPr>
              <w:t>FEMA annualized frequency (modeled)</w:t>
            </w:r>
          </w:p>
        </w:tc>
        <w:tc>
          <w:tcPr>
            <w:tcW w:type="dxa" w:w="1507"/>
          </w:tcPr>
          <w:p>
            <w:pPr>
              <w:spacing w:after="0"/>
              <w:jc w:val="right"/>
            </w:pPr>
            <w:r>
              <w:rPr>
                <w:sz w:val="16"/>
              </w:rPr>
              <w:t>2</w:t>
            </w:r>
          </w:p>
        </w:tc>
        <w:tc>
          <w:tcPr>
            <w:tcW w:type="dxa" w:w="1526"/>
          </w:tcPr>
          <w:p>
            <w:pPr>
              <w:spacing w:after="0"/>
              <w:jc w:val="left"/>
            </w:pPr>
            <w:r>
              <w:rPr>
                <w:sz w:val="16"/>
              </w:rPr>
              <w:t>1986 to 2023 (38 years)</w:t>
            </w:r>
          </w:p>
        </w:tc>
        <w:tc>
          <w:tcPr>
            <w:tcW w:type="dxa" w:w="1037"/>
          </w:tcPr>
          <w:p>
            <w:pPr>
              <w:spacing w:after="0"/>
              <w:jc w:val="left"/>
            </w:pPr>
            <w:r>
              <w:rPr>
                <w:sz w:val="16"/>
              </w:rPr>
              <w:t>countywide</w:t>
            </w:r>
          </w:p>
        </w:tc>
        <w:tc>
          <w:tcPr>
            <w:tcW w:type="dxa" w:w="2117"/>
          </w:tcPr>
          <w:p>
            <w:pPr>
              <w:spacing w:after="0"/>
              <w:jc w:val="left"/>
            </w:pPr>
          </w:p>
        </w:tc>
      </w:tr>
      <w:tr>
        <w:trPr>
          <w:cantSplit/>
        </w:trPr>
        <w:tc>
          <w:tcPr>
            <w:tcW w:type="dxa" w:w="1037"/>
          </w:tcPr>
          <w:p>
            <w:pPr>
              <w:spacing w:after="0"/>
              <w:jc w:val="left"/>
            </w:pPr>
            <w:r>
              <w:rPr>
                <w:sz w:val="16"/>
              </w:rPr>
              <w:t>Tornado</w:t>
            </w:r>
          </w:p>
        </w:tc>
        <w:tc>
          <w:tcPr>
            <w:tcW w:type="dxa" w:w="1220"/>
          </w:tcPr>
          <w:p>
            <w:pPr>
              <w:spacing w:after="0"/>
              <w:jc w:val="right"/>
            </w:pPr>
            <w:r>
              <w:rPr>
                <w:sz w:val="16"/>
              </w:rPr>
              <w:t>0.116</w:t>
            </w:r>
          </w:p>
        </w:tc>
        <w:tc>
          <w:tcPr>
            <w:tcW w:type="dxa" w:w="1415"/>
          </w:tcPr>
          <w:p>
            <w:pPr>
              <w:spacing w:after="0"/>
              <w:jc w:val="left"/>
            </w:pPr>
            <w:r>
              <w:rPr>
                <w:sz w:val="16"/>
              </w:rPr>
              <w:t>events per year</w:t>
            </w:r>
          </w:p>
        </w:tc>
        <w:tc>
          <w:tcPr>
            <w:tcW w:type="dxa" w:w="1529"/>
          </w:tcPr>
          <w:p>
            <w:pPr>
              <w:spacing w:after="0"/>
              <w:jc w:val="left"/>
            </w:pPr>
            <w:r>
              <w:rPr>
                <w:sz w:val="16"/>
              </w:rPr>
              <w:t>about 1 in 9 years</w:t>
            </w:r>
          </w:p>
        </w:tc>
        <w:tc>
          <w:tcPr>
            <w:tcW w:type="dxa" w:w="1037"/>
          </w:tcPr>
          <w:p>
            <w:pPr>
              <w:spacing w:after="0"/>
              <w:jc w:val="left"/>
            </w:pPr>
            <w:r>
              <w:rPr>
                <w:sz w:val="16"/>
              </w:rPr>
              <w:t>Likely</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1950 to 2023 (EF2+); 1986 to 2023 (EF0-1)</w:t>
            </w:r>
          </w:p>
        </w:tc>
        <w:tc>
          <w:tcPr>
            <w:tcW w:type="dxa" w:w="1037"/>
          </w:tcPr>
          <w:p>
            <w:pPr>
              <w:spacing w:after="0"/>
              <w:jc w:val="left"/>
            </w:pPr>
            <w:r>
              <w:rPr>
                <w:sz w:val="16"/>
              </w:rPr>
              <w:t>see B1-f</w:t>
            </w:r>
          </w:p>
        </w:tc>
        <w:tc>
          <w:tcPr>
            <w:tcW w:type="dxa" w:w="2117"/>
          </w:tcPr>
          <w:p>
            <w:pPr>
              <w:spacing w:after="0"/>
              <w:jc w:val="left"/>
            </w:pPr>
          </w:p>
        </w:tc>
      </w:tr>
      <w:tr>
        <w:trPr>
          <w:cantSplit/>
        </w:trPr>
        <w:tc>
          <w:tcPr>
            <w:tcW w:type="dxa" w:w="1037"/>
          </w:tcPr>
          <w:p>
            <w:pPr>
              <w:spacing w:after="0"/>
              <w:jc w:val="left"/>
            </w:pPr>
            <w:r>
              <w:rPr>
                <w:sz w:val="16"/>
              </w:rPr>
              <w:t>Tsunami</w:t>
            </w:r>
          </w:p>
        </w:tc>
        <w:tc>
          <w:tcPr>
            <w:tcW w:type="dxa" w:w="1220"/>
          </w:tcPr>
          <w:p>
            <w:pPr>
              <w:spacing w:after="0"/>
              <w:jc w:val="right"/>
            </w:pPr>
            <w:r>
              <w:rPr>
                <w:sz w:val="16"/>
              </w:rPr>
              <w:t>0.342</w:t>
            </w:r>
          </w:p>
        </w:tc>
        <w:tc>
          <w:tcPr>
            <w:tcW w:type="dxa" w:w="1415"/>
          </w:tcPr>
          <w:p>
            <w:pPr>
              <w:spacing w:after="0"/>
              <w:jc w:val="left"/>
            </w:pPr>
            <w:r>
              <w:rPr>
                <w:sz w:val="16"/>
              </w:rPr>
              <w:t>annual probability at the most exposed location (used in place of a county value)</w:t>
            </w:r>
          </w:p>
        </w:tc>
        <w:tc>
          <w:tcPr>
            <w:tcW w:type="dxa" w:w="1529"/>
          </w:tcPr>
          <w:p>
            <w:pPr>
              <w:spacing w:after="0"/>
              <w:jc w:val="left"/>
            </w:pPr>
            <w:r>
              <w:rPr>
                <w:sz w:val="16"/>
              </w:rPr>
              <w:t>chance at the county's most exposed location in a year: 34.2%</w:t>
            </w:r>
          </w:p>
        </w:tc>
        <w:tc>
          <w:tcPr>
            <w:tcW w:type="dxa" w:w="1037"/>
          </w:tcPr>
          <w:p>
            <w:pPr>
              <w:spacing w:after="0"/>
              <w:jc w:val="left"/>
            </w:pPr>
          </w:p>
        </w:tc>
        <w:tc>
          <w:tcPr>
            <w:tcW w:type="dxa" w:w="1687"/>
          </w:tcPr>
          <w:p>
            <w:pPr>
              <w:spacing w:after="0"/>
              <w:jc w:val="left"/>
            </w:pPr>
            <w:r>
              <w:rPr>
                <w:sz w:val="16"/>
              </w:rPr>
              <w:t>Storm Events records in 0 of 30 years, 1996 to 2025 (0%)</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20"/>
          </w:tcPr>
          <w:p>
            <w:pPr>
              <w:spacing w:after="0"/>
              <w:jc w:val="right"/>
            </w:pPr>
            <w:r>
              <w:rPr>
                <w:sz w:val="16"/>
              </w:rPr>
              <w:t>0.0001</w:t>
            </w:r>
          </w:p>
        </w:tc>
        <w:tc>
          <w:tcPr>
            <w:tcW w:type="dxa" w:w="1415"/>
          </w:tcPr>
          <w:p>
            <w:pPr>
              <w:spacing w:after="0"/>
              <w:jc w:val="left"/>
            </w:pPr>
            <w:r>
              <w:rPr>
                <w:sz w:val="16"/>
              </w:rPr>
              <w:t>annual probability</w:t>
            </w:r>
          </w:p>
        </w:tc>
        <w:tc>
          <w:tcPr>
            <w:tcW w:type="dxa" w:w="1529"/>
          </w:tcPr>
          <w:p>
            <w:pPr>
              <w:spacing w:after="0"/>
              <w:jc w:val="left"/>
            </w:pPr>
            <w:r>
              <w:rPr>
                <w:sz w:val="16"/>
              </w:rPr>
              <w:t>about 1 in 10,000 years</w:t>
            </w:r>
          </w:p>
        </w:tc>
        <w:tc>
          <w:tcPr>
            <w:tcW w:type="dxa" w:w="1037"/>
          </w:tcPr>
          <w:p>
            <w:pPr>
              <w:spacing w:after="0"/>
              <w:jc w:val="left"/>
            </w:pPr>
            <w:r>
              <w:rPr>
                <w:sz w:val="16"/>
              </w:rPr>
              <w:t>Unlikely</w:t>
            </w:r>
          </w:p>
        </w:tc>
        <w:tc>
          <w:tcPr>
            <w:tcW w:type="dxa" w:w="1687"/>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p>
        </w:tc>
      </w:tr>
      <w:tr>
        <w:trPr>
          <w:cantSplit/>
        </w:trPr>
        <w:tc>
          <w:tcPr>
            <w:tcW w:type="dxa" w:w="1037"/>
          </w:tcPr>
          <w:p>
            <w:pPr>
              <w:spacing w:after="0"/>
              <w:jc w:val="left"/>
            </w:pPr>
            <w:r>
              <w:rPr>
                <w:sz w:val="16"/>
              </w:rPr>
              <w:t>Wildfire</w:t>
            </w:r>
          </w:p>
        </w:tc>
        <w:tc>
          <w:tcPr>
            <w:tcW w:type="dxa" w:w="1220"/>
          </w:tcPr>
          <w:p>
            <w:pPr>
              <w:spacing w:after="0"/>
              <w:jc w:val="right"/>
            </w:pPr>
            <w:r>
              <w:rPr>
                <w:sz w:val="16"/>
              </w:rPr>
              <w:t>0.00565</w:t>
            </w:r>
          </w:p>
        </w:tc>
        <w:tc>
          <w:tcPr>
            <w:tcW w:type="dxa" w:w="1415"/>
          </w:tcPr>
          <w:p>
            <w:pPr>
              <w:spacing w:after="0"/>
              <w:jc w:val="left"/>
            </w:pPr>
            <w:r>
              <w:rPr>
                <w:sz w:val="16"/>
              </w:rPr>
              <w:t>annual probability at a location</w:t>
            </w:r>
          </w:p>
        </w:tc>
        <w:tc>
          <w:tcPr>
            <w:tcW w:type="dxa" w:w="1529"/>
          </w:tcPr>
          <w:p>
            <w:pPr>
              <w:spacing w:after="0"/>
              <w:jc w:val="left"/>
            </w:pPr>
            <w:r>
              <w:rPr>
                <w:sz w:val="16"/>
              </w:rPr>
              <w:t>chance a given location in the county burns in a year: 0.565%</w:t>
            </w:r>
          </w:p>
        </w:tc>
        <w:tc>
          <w:tcPr>
            <w:tcW w:type="dxa" w:w="1037"/>
          </w:tcPr>
          <w:p>
            <w:pPr>
              <w:spacing w:after="0"/>
              <w:jc w:val="left"/>
            </w:pPr>
            <w:r>
              <w:rPr>
                <w:sz w:val="16"/>
              </w:rPr>
              <w:t>Likely</w:t>
            </w:r>
          </w:p>
        </w:tc>
        <w:tc>
          <w:tcPr>
            <w:tcW w:type="dxa" w:w="1687"/>
          </w:tcPr>
          <w:p>
            <w:pPr>
              <w:spacing w:after="0"/>
              <w:jc w:val="left"/>
            </w:pPr>
            <w:r>
              <w:rPr>
                <w:sz w:val="16"/>
              </w:rPr>
              <w:t>Storm Events records in 7 of 30 years, 1996 to 2025 (23.3%)</w:t>
            </w:r>
          </w:p>
        </w:tc>
        <w:tc>
          <w:tcPr>
            <w:tcW w:type="dxa" w:w="1507"/>
          </w:tcPr>
          <w:p>
            <w:pPr>
              <w:spacing w:after="0"/>
              <w:jc w:val="right"/>
            </w:pPr>
            <w:r>
              <w:rPr>
                <w:sz w:val="16"/>
              </w:rPr>
              <w:t>not shown</w:t>
            </w:r>
          </w:p>
        </w:tc>
        <w:tc>
          <w:tcPr>
            <w:tcW w:type="dxa" w:w="1526"/>
          </w:tcPr>
          <w:p>
            <w:pPr>
              <w:spacing w:after="0"/>
              <w:jc w:val="left"/>
            </w:pPr>
            <w:r>
              <w:rPr>
                <w:sz w:val="16"/>
              </w:rPr>
              <w:t>modeled</w:t>
            </w:r>
          </w:p>
        </w:tc>
        <w:tc>
          <w:tcPr>
            <w:tcW w:type="dxa" w:w="1037"/>
          </w:tcPr>
          <w:p>
            <w:pPr>
              <w:spacing w:after="0"/>
              <w:jc w:val="left"/>
            </w:pPr>
            <w:r>
              <w:rPr>
                <w:sz w:val="16"/>
              </w:rPr>
              <w:t>see B1-f</w:t>
            </w:r>
          </w:p>
        </w:tc>
        <w:tc>
          <w:tcPr>
            <w:tcW w:type="dxa" w:w="211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0"/>
          </w:tcPr>
          <w:p>
            <w:pPr>
              <w:spacing w:after="0"/>
              <w:jc w:val="right"/>
            </w:pPr>
            <w:r>
              <w:rPr>
                <w:sz w:val="16"/>
              </w:rPr>
              <w:t>0.0963</w:t>
            </w:r>
          </w:p>
        </w:tc>
        <w:tc>
          <w:tcPr>
            <w:tcW w:type="dxa" w:w="1415"/>
          </w:tcPr>
          <w:p>
            <w:pPr>
              <w:spacing w:after="0"/>
              <w:jc w:val="left"/>
            </w:pPr>
            <w:r>
              <w:rPr>
                <w:sz w:val="16"/>
              </w:rPr>
              <w:t>event-days per year</w:t>
            </w:r>
          </w:p>
        </w:tc>
        <w:tc>
          <w:tcPr>
            <w:tcW w:type="dxa" w:w="1529"/>
          </w:tcPr>
          <w:p>
            <w:pPr>
              <w:spacing w:after="0"/>
              <w:jc w:val="left"/>
            </w:pPr>
            <w:r>
              <w:rPr>
                <w:sz w:val="16"/>
              </w:rPr>
              <w:t>about 0.0963 days per year</w:t>
            </w:r>
          </w:p>
        </w:tc>
        <w:tc>
          <w:tcPr>
            <w:tcW w:type="dxa" w:w="1037"/>
          </w:tcPr>
          <w:p>
            <w:pPr>
              <w:spacing w:after="0"/>
              <w:jc w:val="left"/>
            </w:pPr>
            <w:r>
              <w:rPr>
                <w:sz w:val="16"/>
              </w:rPr>
              <w:t>Possible</w:t>
            </w:r>
          </w:p>
        </w:tc>
        <w:tc>
          <w:tcPr>
            <w:tcW w:type="dxa" w:w="1687"/>
          </w:tcPr>
          <w:p>
            <w:pPr>
              <w:spacing w:after="0"/>
              <w:jc w:val="left"/>
            </w:pPr>
            <w:r>
              <w:rPr>
                <w:sz w:val="16"/>
              </w:rPr>
              <w:t>event-days in 2 of 30 years, 1996 to 2025 (6.67%)</w:t>
            </w:r>
          </w:p>
        </w:tc>
        <w:tc>
          <w:tcPr>
            <w:tcW w:type="dxa" w:w="1507"/>
          </w:tcPr>
          <w:p>
            <w:pPr>
              <w:spacing w:after="0"/>
              <w:jc w:val="right"/>
            </w:pPr>
            <w:r>
              <w:rPr>
                <w:sz w:val="16"/>
              </w:rPr>
              <w:t>1.71</w:t>
            </w:r>
          </w:p>
        </w:tc>
        <w:tc>
          <w:tcPr>
            <w:tcW w:type="dxa" w:w="1526"/>
          </w:tcPr>
          <w:p>
            <w:pPr>
              <w:spacing w:after="0"/>
              <w:jc w:val="left"/>
            </w:pPr>
            <w:r>
              <w:rPr>
                <w:sz w:val="16"/>
              </w:rPr>
              <w:t>2005-11-12 to 2024-11-12 (19 years)</w:t>
            </w:r>
          </w:p>
        </w:tc>
        <w:tc>
          <w:tcPr>
            <w:tcW w:type="dxa" w:w="1037"/>
          </w:tcPr>
          <w:p>
            <w:pPr>
              <w:spacing w:after="0"/>
              <w:jc w:val="left"/>
            </w:pPr>
            <w:r>
              <w:rPr>
                <w:sz w:val="16"/>
              </w:rPr>
              <w:t>countywide</w:t>
            </w:r>
          </w:p>
        </w:tc>
        <w:tc>
          <w:tcPr>
            <w:tcW w:type="dxa" w:w="211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51"/>
        <w:gridCol w:w="835"/>
        <w:gridCol w:w="680"/>
        <w:gridCol w:w="648"/>
        <w:gridCol w:w="4428"/>
        <w:gridCol w:w="5534"/>
      </w:tblGrid>
      <w:tr>
        <w:trPr>
          <w:cantSplit/>
          <w:tblHeader/>
        </w:trPr>
        <w:tc>
          <w:tcPr>
            <w:tcW w:type="dxa" w:w="1037"/>
            <w:shd w:val="clear" w:color="auto" w:fill="E8E8E8"/>
          </w:tcPr>
          <w:p>
            <w:pPr>
              <w:spacing w:after="0"/>
              <w:jc w:val="left"/>
            </w:pPr>
            <w:r>
              <w:rPr>
                <w:b/>
                <w:sz w:val="16"/>
              </w:rPr>
              <w:t>Hazard</w:t>
            </w:r>
          </w:p>
        </w:tc>
        <w:tc>
          <w:tcPr>
            <w:tcW w:type="dxa" w:w="951"/>
            <w:shd w:val="clear" w:color="auto" w:fill="E8E8E8"/>
          </w:tcPr>
          <w:p>
            <w:pPr>
              <w:spacing w:after="0"/>
              <w:jc w:val="right"/>
            </w:pPr>
            <w:r>
              <w:rPr>
                <w:b/>
                <w:sz w:val="16"/>
              </w:rPr>
              <w:t>Tracts</w:t>
            </w:r>
          </w:p>
          <w:p>
            <w:pPr>
              <w:spacing w:after="0"/>
              <w:jc w:val="right"/>
            </w:pPr>
            <w:r>
              <w:rPr>
                <w:i/>
                <w:color w:val="555555"/>
                <w:sz w:val="14"/>
              </w:rPr>
              <w:t>rated of all</w:t>
            </w:r>
          </w:p>
        </w:tc>
        <w:tc>
          <w:tcPr>
            <w:tcW w:type="dxa" w:w="835"/>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28"/>
            <w:shd w:val="clear" w:color="auto" w:fill="E8E8E8"/>
          </w:tcPr>
          <w:p>
            <w:pPr>
              <w:spacing w:after="0"/>
              <w:jc w:val="left"/>
            </w:pPr>
            <w:r>
              <w:rPr>
                <w:b/>
                <w:sz w:val="16"/>
              </w:rPr>
              <w:t>Tracts by rating</w:t>
            </w:r>
          </w:p>
        </w:tc>
        <w:tc>
          <w:tcPr>
            <w:tcW w:type="dxa" w:w="55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51"/>
          </w:tcPr>
          <w:p>
            <w:pPr>
              <w:spacing w:after="0"/>
              <w:jc w:val="right"/>
            </w:pPr>
            <w:r>
              <w:rPr>
                <w:sz w:val="16"/>
              </w:rPr>
              <w:t>1 of 100</w:t>
            </w:r>
          </w:p>
        </w:tc>
        <w:tc>
          <w:tcPr>
            <w:tcW w:type="dxa" w:w="835"/>
          </w:tcPr>
          <w:p>
            <w:pPr>
              <w:spacing w:after="0"/>
              <w:jc w:val="right"/>
            </w:pPr>
            <w:r>
              <w:rPr>
                <w:sz w:val="16"/>
              </w:rPr>
              <w:t>0.3</w:t>
            </w:r>
          </w:p>
        </w:tc>
        <w:tc>
          <w:tcPr>
            <w:tcW w:type="dxa" w:w="680"/>
          </w:tcPr>
          <w:p>
            <w:pPr>
              <w:spacing w:after="0"/>
              <w:jc w:val="right"/>
            </w:pPr>
            <w:r>
              <w:rPr>
                <w:sz w:val="16"/>
              </w:rPr>
              <w:t>0.3</w:t>
            </w:r>
          </w:p>
        </w:tc>
        <w:tc>
          <w:tcPr>
            <w:tcW w:type="dxa" w:w="648"/>
          </w:tcPr>
          <w:p>
            <w:pPr>
              <w:spacing w:after="0"/>
              <w:jc w:val="right"/>
            </w:pPr>
            <w:r>
              <w:rPr>
                <w:sz w:val="16"/>
              </w:rPr>
              <w:t>0.3</w:t>
            </w:r>
          </w:p>
        </w:tc>
        <w:tc>
          <w:tcPr>
            <w:tcW w:type="dxa" w:w="4428"/>
          </w:tcPr>
          <w:p>
            <w:pPr>
              <w:spacing w:after="0"/>
              <w:jc w:val="left"/>
            </w:pPr>
            <w:r>
              <w:rPr>
                <w:sz w:val="16"/>
              </w:rPr>
              <w:t>Very Low 1, Not Applicable 99</w:t>
            </w:r>
          </w:p>
        </w:tc>
        <w:tc>
          <w:tcPr>
            <w:tcW w:type="dxa" w:w="5534"/>
          </w:tcPr>
          <w:p>
            <w:pPr>
              <w:spacing w:after="0"/>
              <w:jc w:val="left"/>
            </w:pPr>
          </w:p>
        </w:tc>
      </w:tr>
      <w:tr>
        <w:trPr>
          <w:cantSplit/>
        </w:trPr>
        <w:tc>
          <w:tcPr>
            <w:tcW w:type="dxa" w:w="1037"/>
          </w:tcPr>
          <w:p>
            <w:pPr>
              <w:spacing w:after="0"/>
              <w:jc w:val="left"/>
            </w:pPr>
            <w:r>
              <w:rPr>
                <w:sz w:val="16"/>
              </w:rPr>
              <w:t>Coastal Flooding</w:t>
            </w:r>
          </w:p>
        </w:tc>
        <w:tc>
          <w:tcPr>
            <w:tcW w:type="dxa" w:w="951"/>
          </w:tcPr>
          <w:p>
            <w:pPr>
              <w:spacing w:after="0"/>
              <w:jc w:val="right"/>
            </w:pPr>
            <w:r>
              <w:rPr>
                <w:sz w:val="16"/>
              </w:rPr>
              <w:t>19 of 100</w:t>
            </w:r>
          </w:p>
        </w:tc>
        <w:tc>
          <w:tcPr>
            <w:tcW w:type="dxa" w:w="835"/>
          </w:tcPr>
          <w:p>
            <w:pPr>
              <w:spacing w:after="0"/>
              <w:jc w:val="right"/>
            </w:pPr>
            <w:r>
              <w:rPr>
                <w:sz w:val="16"/>
              </w:rPr>
              <w:t>69.9</w:t>
            </w:r>
          </w:p>
        </w:tc>
        <w:tc>
          <w:tcPr>
            <w:tcW w:type="dxa" w:w="680"/>
          </w:tcPr>
          <w:p>
            <w:pPr>
              <w:spacing w:after="0"/>
              <w:jc w:val="right"/>
            </w:pPr>
            <w:r>
              <w:rPr>
                <w:sz w:val="16"/>
              </w:rPr>
              <w:t>85.1</w:t>
            </w:r>
          </w:p>
        </w:tc>
        <w:tc>
          <w:tcPr>
            <w:tcW w:type="dxa" w:w="648"/>
          </w:tcPr>
          <w:p>
            <w:pPr>
              <w:spacing w:after="0"/>
              <w:jc w:val="right"/>
            </w:pPr>
            <w:r>
              <w:rPr>
                <w:sz w:val="16"/>
              </w:rPr>
              <w:t>99.9</w:t>
            </w:r>
          </w:p>
        </w:tc>
        <w:tc>
          <w:tcPr>
            <w:tcW w:type="dxa" w:w="4428"/>
          </w:tcPr>
          <w:p>
            <w:pPr>
              <w:spacing w:after="0"/>
              <w:jc w:val="left"/>
            </w:pPr>
            <w:r>
              <w:rPr>
                <w:sz w:val="16"/>
              </w:rPr>
              <w:t>Very High 1, Relatively High 3, Relatively Moderate 1, Relatively Low 9, Very Low 5, No Rating 81</w:t>
            </w:r>
          </w:p>
        </w:tc>
        <w:tc>
          <w:tcPr>
            <w:tcW w:type="dxa" w:w="5534"/>
          </w:tcPr>
          <w:p>
            <w:pPr>
              <w:spacing w:after="0"/>
              <w:jc w:val="left"/>
            </w:pPr>
          </w:p>
        </w:tc>
      </w:tr>
      <w:tr>
        <w:trPr>
          <w:cantSplit/>
        </w:trPr>
        <w:tc>
          <w:tcPr>
            <w:tcW w:type="dxa" w:w="1037"/>
          </w:tcPr>
          <w:p>
            <w:pPr>
              <w:spacing w:after="0"/>
              <w:jc w:val="left"/>
            </w:pPr>
            <w:r>
              <w:rPr>
                <w:sz w:val="16"/>
              </w:rPr>
              <w:t>Cold Wave</w:t>
            </w:r>
          </w:p>
        </w:tc>
        <w:tc>
          <w:tcPr>
            <w:tcW w:type="dxa" w:w="951"/>
          </w:tcPr>
          <w:p>
            <w:pPr>
              <w:spacing w:after="0"/>
              <w:jc w:val="right"/>
            </w:pPr>
            <w:r>
              <w:rPr>
                <w:sz w:val="16"/>
              </w:rPr>
              <w:t>0 of 100</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 Rating 100</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51"/>
          </w:tcPr>
          <w:p>
            <w:pPr>
              <w:spacing w:after="0"/>
              <w:jc w:val="right"/>
            </w:pPr>
            <w:r>
              <w:rPr>
                <w:sz w:val="16"/>
              </w:rPr>
              <w:t>32 of 100</w:t>
            </w:r>
          </w:p>
        </w:tc>
        <w:tc>
          <w:tcPr>
            <w:tcW w:type="dxa" w:w="835"/>
          </w:tcPr>
          <w:p>
            <w:pPr>
              <w:spacing w:after="0"/>
              <w:jc w:val="right"/>
            </w:pPr>
            <w:r>
              <w:rPr>
                <w:sz w:val="16"/>
              </w:rPr>
              <w:t>66.9</w:t>
            </w:r>
          </w:p>
        </w:tc>
        <w:tc>
          <w:tcPr>
            <w:tcW w:type="dxa" w:w="680"/>
          </w:tcPr>
          <w:p>
            <w:pPr>
              <w:spacing w:after="0"/>
              <w:jc w:val="right"/>
            </w:pPr>
            <w:r>
              <w:rPr>
                <w:sz w:val="16"/>
              </w:rPr>
              <w:t>87.5</w:t>
            </w:r>
          </w:p>
        </w:tc>
        <w:tc>
          <w:tcPr>
            <w:tcW w:type="dxa" w:w="648"/>
          </w:tcPr>
          <w:p>
            <w:pPr>
              <w:spacing w:after="0"/>
              <w:jc w:val="right"/>
            </w:pPr>
            <w:r>
              <w:rPr>
                <w:sz w:val="16"/>
              </w:rPr>
              <w:t>99.9</w:t>
            </w:r>
          </w:p>
        </w:tc>
        <w:tc>
          <w:tcPr>
            <w:tcW w:type="dxa" w:w="4428"/>
          </w:tcPr>
          <w:p>
            <w:pPr>
              <w:spacing w:after="0"/>
              <w:jc w:val="left"/>
            </w:pPr>
            <w:r>
              <w:rPr>
                <w:sz w:val="16"/>
              </w:rPr>
              <w:t>Very High 2, Relatively High 3, Relatively Moderate 7, Relatively Low 14, Very Low 6, No Rating 68</w:t>
            </w:r>
          </w:p>
        </w:tc>
        <w:tc>
          <w:tcPr>
            <w:tcW w:type="dxa" w:w="55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51"/>
          </w:tcPr>
          <w:p>
            <w:pPr>
              <w:spacing w:after="0"/>
              <w:jc w:val="right"/>
            </w:pPr>
            <w:r>
              <w:rPr>
                <w:sz w:val="16"/>
              </w:rPr>
              <w:t>100 of 100</w:t>
            </w:r>
          </w:p>
        </w:tc>
        <w:tc>
          <w:tcPr>
            <w:tcW w:type="dxa" w:w="835"/>
          </w:tcPr>
          <w:p>
            <w:pPr>
              <w:spacing w:after="0"/>
              <w:jc w:val="right"/>
            </w:pPr>
            <w:r>
              <w:rPr>
                <w:sz w:val="16"/>
              </w:rPr>
              <w:t>82.5</w:t>
            </w:r>
          </w:p>
        </w:tc>
        <w:tc>
          <w:tcPr>
            <w:tcW w:type="dxa" w:w="680"/>
          </w:tcPr>
          <w:p>
            <w:pPr>
              <w:spacing w:after="0"/>
              <w:jc w:val="right"/>
            </w:pPr>
            <w:r>
              <w:rPr>
                <w:sz w:val="16"/>
              </w:rPr>
              <w:t>90.4</w:t>
            </w:r>
          </w:p>
        </w:tc>
        <w:tc>
          <w:tcPr>
            <w:tcW w:type="dxa" w:w="648"/>
          </w:tcPr>
          <w:p>
            <w:pPr>
              <w:spacing w:after="0"/>
              <w:jc w:val="right"/>
            </w:pPr>
            <w:r>
              <w:rPr>
                <w:sz w:val="16"/>
              </w:rPr>
              <w:t>99.9</w:t>
            </w:r>
          </w:p>
        </w:tc>
        <w:tc>
          <w:tcPr>
            <w:tcW w:type="dxa" w:w="4428"/>
          </w:tcPr>
          <w:p>
            <w:pPr>
              <w:spacing w:after="0"/>
              <w:jc w:val="left"/>
            </w:pPr>
            <w:r>
              <w:rPr>
                <w:sz w:val="16"/>
              </w:rPr>
              <w:t>Very High 9, Relatively High 50, Relatively Moderate 41</w:t>
            </w:r>
          </w:p>
        </w:tc>
        <w:tc>
          <w:tcPr>
            <w:tcW w:type="dxa" w:w="5534"/>
          </w:tcPr>
          <w:p>
            <w:pPr>
              <w:spacing w:after="0"/>
              <w:jc w:val="left"/>
            </w:pPr>
          </w:p>
        </w:tc>
      </w:tr>
      <w:tr>
        <w:trPr>
          <w:cantSplit/>
        </w:trPr>
        <w:tc>
          <w:tcPr>
            <w:tcW w:type="dxa" w:w="1037"/>
          </w:tcPr>
          <w:p>
            <w:pPr>
              <w:spacing w:after="0"/>
              <w:jc w:val="left"/>
            </w:pPr>
            <w:r>
              <w:rPr>
                <w:sz w:val="16"/>
              </w:rPr>
              <w:t>Hail</w:t>
            </w:r>
          </w:p>
        </w:tc>
        <w:tc>
          <w:tcPr>
            <w:tcW w:type="dxa" w:w="951"/>
          </w:tcPr>
          <w:p>
            <w:pPr>
              <w:spacing w:after="0"/>
              <w:jc w:val="right"/>
            </w:pPr>
            <w:r>
              <w:rPr>
                <w:sz w:val="16"/>
              </w:rPr>
              <w:t>100 of 100</w:t>
            </w:r>
          </w:p>
        </w:tc>
        <w:tc>
          <w:tcPr>
            <w:tcW w:type="dxa" w:w="835"/>
          </w:tcPr>
          <w:p>
            <w:pPr>
              <w:spacing w:after="0"/>
              <w:jc w:val="right"/>
            </w:pPr>
            <w:r>
              <w:rPr>
                <w:sz w:val="16"/>
              </w:rPr>
              <w:t>1.7</w:t>
            </w:r>
          </w:p>
        </w:tc>
        <w:tc>
          <w:tcPr>
            <w:tcW w:type="dxa" w:w="680"/>
          </w:tcPr>
          <w:p>
            <w:pPr>
              <w:spacing w:after="0"/>
              <w:jc w:val="right"/>
            </w:pPr>
            <w:r>
              <w:rPr>
                <w:sz w:val="16"/>
              </w:rPr>
              <w:t>15.6</w:t>
            </w:r>
          </w:p>
        </w:tc>
        <w:tc>
          <w:tcPr>
            <w:tcW w:type="dxa" w:w="648"/>
          </w:tcPr>
          <w:p>
            <w:pPr>
              <w:spacing w:after="0"/>
              <w:jc w:val="right"/>
            </w:pPr>
            <w:r>
              <w:rPr>
                <w:sz w:val="16"/>
              </w:rPr>
              <w:t>35.0</w:t>
            </w:r>
          </w:p>
        </w:tc>
        <w:tc>
          <w:tcPr>
            <w:tcW w:type="dxa" w:w="4428"/>
          </w:tcPr>
          <w:p>
            <w:pPr>
              <w:spacing w:after="0"/>
              <w:jc w:val="left"/>
            </w:pPr>
            <w:r>
              <w:rPr>
                <w:sz w:val="16"/>
              </w:rPr>
              <w:t>Very Low 100</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51"/>
          </w:tcPr>
          <w:p>
            <w:pPr>
              <w:spacing w:after="0"/>
              <w:jc w:val="right"/>
            </w:pPr>
            <w:r>
              <w:rPr>
                <w:sz w:val="16"/>
              </w:rPr>
              <w:t>100 of 100</w:t>
            </w:r>
          </w:p>
        </w:tc>
        <w:tc>
          <w:tcPr>
            <w:tcW w:type="dxa" w:w="835"/>
          </w:tcPr>
          <w:p>
            <w:pPr>
              <w:spacing w:after="0"/>
              <w:jc w:val="right"/>
            </w:pPr>
            <w:r>
              <w:rPr>
                <w:sz w:val="16"/>
              </w:rPr>
              <w:t>1.6</w:t>
            </w:r>
          </w:p>
        </w:tc>
        <w:tc>
          <w:tcPr>
            <w:tcW w:type="dxa" w:w="680"/>
          </w:tcPr>
          <w:p>
            <w:pPr>
              <w:spacing w:after="0"/>
              <w:jc w:val="right"/>
            </w:pPr>
            <w:r>
              <w:rPr>
                <w:sz w:val="16"/>
              </w:rPr>
              <w:t>16.8</w:t>
            </w:r>
          </w:p>
        </w:tc>
        <w:tc>
          <w:tcPr>
            <w:tcW w:type="dxa" w:w="648"/>
          </w:tcPr>
          <w:p>
            <w:pPr>
              <w:spacing w:after="0"/>
              <w:jc w:val="right"/>
            </w:pPr>
            <w:r>
              <w:rPr>
                <w:sz w:val="16"/>
              </w:rPr>
              <w:t>59.8</w:t>
            </w:r>
          </w:p>
        </w:tc>
        <w:tc>
          <w:tcPr>
            <w:tcW w:type="dxa" w:w="4428"/>
          </w:tcPr>
          <w:p>
            <w:pPr>
              <w:spacing w:after="0"/>
              <w:jc w:val="left"/>
            </w:pPr>
            <w:r>
              <w:rPr>
                <w:sz w:val="16"/>
              </w:rPr>
              <w:t>Relatively Moderate 2, Relatively Low 48, Very Low 50</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51"/>
          </w:tcPr>
          <w:p>
            <w:pPr>
              <w:spacing w:after="0"/>
              <w:jc w:val="right"/>
            </w:pPr>
            <w:r>
              <w:rPr>
                <w:sz w:val="16"/>
              </w:rPr>
              <w:t>0 of 100</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100</w:t>
            </w:r>
          </w:p>
        </w:tc>
        <w:tc>
          <w:tcPr>
            <w:tcW w:type="dxa" w:w="5534"/>
          </w:tcPr>
          <w:p>
            <w:pPr>
              <w:spacing w:after="0"/>
              <w:jc w:val="left"/>
            </w:pPr>
          </w:p>
        </w:tc>
      </w:tr>
      <w:tr>
        <w:trPr>
          <w:cantSplit/>
        </w:trPr>
        <w:tc>
          <w:tcPr>
            <w:tcW w:type="dxa" w:w="1037"/>
          </w:tcPr>
          <w:p>
            <w:pPr>
              <w:spacing w:after="0"/>
              <w:jc w:val="left"/>
            </w:pPr>
            <w:r>
              <w:rPr>
                <w:sz w:val="16"/>
              </w:rPr>
              <w:t>Ice Storm</w:t>
            </w:r>
          </w:p>
        </w:tc>
        <w:tc>
          <w:tcPr>
            <w:tcW w:type="dxa" w:w="951"/>
          </w:tcPr>
          <w:p>
            <w:pPr>
              <w:spacing w:after="0"/>
              <w:jc w:val="right"/>
            </w:pPr>
            <w:r>
              <w:rPr>
                <w:sz w:val="16"/>
              </w:rPr>
              <w:t>0 of 100</w:t>
            </w:r>
          </w:p>
        </w:tc>
        <w:tc>
          <w:tcPr>
            <w:tcW w:type="dxa" w:w="835"/>
          </w:tcPr>
          <w:p>
            <w:pPr>
              <w:spacing w:after="0"/>
              <w:jc w:val="right"/>
            </w:pPr>
          </w:p>
        </w:tc>
        <w:tc>
          <w:tcPr>
            <w:tcW w:type="dxa" w:w="680"/>
          </w:tcPr>
          <w:p>
            <w:pPr>
              <w:spacing w:after="0"/>
              <w:jc w:val="right"/>
            </w:pPr>
          </w:p>
        </w:tc>
        <w:tc>
          <w:tcPr>
            <w:tcW w:type="dxa" w:w="648"/>
          </w:tcPr>
          <w:p>
            <w:pPr>
              <w:spacing w:after="0"/>
              <w:jc w:val="right"/>
            </w:pPr>
          </w:p>
        </w:tc>
        <w:tc>
          <w:tcPr>
            <w:tcW w:type="dxa" w:w="4428"/>
          </w:tcPr>
          <w:p>
            <w:pPr>
              <w:spacing w:after="0"/>
              <w:jc w:val="left"/>
            </w:pPr>
            <w:r>
              <w:rPr>
                <w:sz w:val="16"/>
              </w:rPr>
              <w:t>Not Applicable 100</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51"/>
          </w:tcPr>
          <w:p>
            <w:pPr>
              <w:spacing w:after="0"/>
              <w:jc w:val="right"/>
            </w:pPr>
            <w:r>
              <w:rPr>
                <w:sz w:val="16"/>
              </w:rPr>
              <w:t>100 of 100</w:t>
            </w:r>
          </w:p>
        </w:tc>
        <w:tc>
          <w:tcPr>
            <w:tcW w:type="dxa" w:w="835"/>
          </w:tcPr>
          <w:p>
            <w:pPr>
              <w:spacing w:after="0"/>
              <w:jc w:val="right"/>
            </w:pPr>
            <w:r>
              <w:rPr>
                <w:sz w:val="16"/>
              </w:rPr>
              <w:t>3.2</w:t>
            </w:r>
          </w:p>
        </w:tc>
        <w:tc>
          <w:tcPr>
            <w:tcW w:type="dxa" w:w="680"/>
          </w:tcPr>
          <w:p>
            <w:pPr>
              <w:spacing w:after="0"/>
              <w:jc w:val="right"/>
            </w:pPr>
            <w:r>
              <w:rPr>
                <w:sz w:val="16"/>
              </w:rPr>
              <w:t>79.4</w:t>
            </w:r>
          </w:p>
        </w:tc>
        <w:tc>
          <w:tcPr>
            <w:tcW w:type="dxa" w:w="648"/>
          </w:tcPr>
          <w:p>
            <w:pPr>
              <w:spacing w:after="0"/>
              <w:jc w:val="right"/>
            </w:pPr>
            <w:r>
              <w:rPr>
                <w:sz w:val="16"/>
              </w:rPr>
              <w:t>99.2</w:t>
            </w:r>
          </w:p>
        </w:tc>
        <w:tc>
          <w:tcPr>
            <w:tcW w:type="dxa" w:w="4428"/>
          </w:tcPr>
          <w:p>
            <w:pPr>
              <w:spacing w:after="0"/>
              <w:jc w:val="left"/>
            </w:pPr>
            <w:r>
              <w:rPr>
                <w:sz w:val="16"/>
              </w:rPr>
              <w:t>Very High 16, Relatively High 35, Relatively Moderate 29, Relatively Low 18, Very Low 2</w:t>
            </w:r>
          </w:p>
        </w:tc>
        <w:tc>
          <w:tcPr>
            <w:tcW w:type="dxa" w:w="5534"/>
          </w:tcPr>
          <w:p>
            <w:pPr>
              <w:spacing w:after="0"/>
              <w:jc w:val="left"/>
            </w:pPr>
          </w:p>
        </w:tc>
      </w:tr>
      <w:tr>
        <w:trPr>
          <w:cantSplit/>
        </w:trPr>
        <w:tc>
          <w:tcPr>
            <w:tcW w:type="dxa" w:w="1037"/>
          </w:tcPr>
          <w:p>
            <w:pPr>
              <w:spacing w:after="0"/>
              <w:jc w:val="left"/>
            </w:pPr>
            <w:r>
              <w:rPr>
                <w:sz w:val="16"/>
              </w:rPr>
              <w:t>Landslide</w:t>
            </w:r>
          </w:p>
        </w:tc>
        <w:tc>
          <w:tcPr>
            <w:tcW w:type="dxa" w:w="951"/>
          </w:tcPr>
          <w:p>
            <w:pPr>
              <w:spacing w:after="0"/>
              <w:jc w:val="right"/>
            </w:pPr>
            <w:r>
              <w:rPr>
                <w:sz w:val="16"/>
              </w:rPr>
              <w:t>83 of 100</w:t>
            </w:r>
          </w:p>
        </w:tc>
        <w:tc>
          <w:tcPr>
            <w:tcW w:type="dxa" w:w="835"/>
          </w:tcPr>
          <w:p>
            <w:pPr>
              <w:spacing w:after="0"/>
              <w:jc w:val="right"/>
            </w:pPr>
            <w:r>
              <w:rPr>
                <w:sz w:val="16"/>
              </w:rPr>
              <w:t>8.8</w:t>
            </w:r>
          </w:p>
        </w:tc>
        <w:tc>
          <w:tcPr>
            <w:tcW w:type="dxa" w:w="680"/>
          </w:tcPr>
          <w:p>
            <w:pPr>
              <w:spacing w:after="0"/>
              <w:jc w:val="right"/>
            </w:pPr>
            <w:r>
              <w:rPr>
                <w:sz w:val="16"/>
              </w:rPr>
              <w:t>77.2</w:t>
            </w:r>
          </w:p>
        </w:tc>
        <w:tc>
          <w:tcPr>
            <w:tcW w:type="dxa" w:w="648"/>
          </w:tcPr>
          <w:p>
            <w:pPr>
              <w:spacing w:after="0"/>
              <w:jc w:val="right"/>
            </w:pPr>
            <w:r>
              <w:rPr>
                <w:sz w:val="16"/>
              </w:rPr>
              <w:t>99.9</w:t>
            </w:r>
          </w:p>
        </w:tc>
        <w:tc>
          <w:tcPr>
            <w:tcW w:type="dxa" w:w="4428"/>
          </w:tcPr>
          <w:p>
            <w:pPr>
              <w:spacing w:after="0"/>
              <w:jc w:val="left"/>
            </w:pPr>
            <w:r>
              <w:rPr>
                <w:sz w:val="16"/>
              </w:rPr>
              <w:t>Relatively High 3, Relatively Moderate 16, Relatively Low 20, Very Low 44, No Rating 17</w:t>
            </w:r>
          </w:p>
        </w:tc>
        <w:tc>
          <w:tcPr>
            <w:tcW w:type="dxa" w:w="5534"/>
          </w:tcPr>
          <w:p>
            <w:pPr>
              <w:spacing w:after="0"/>
              <w:jc w:val="left"/>
            </w:pPr>
          </w:p>
        </w:tc>
      </w:tr>
      <w:tr>
        <w:trPr>
          <w:cantSplit/>
        </w:trPr>
        <w:tc>
          <w:tcPr>
            <w:tcW w:type="dxa" w:w="1037"/>
          </w:tcPr>
          <w:p>
            <w:pPr>
              <w:spacing w:after="0"/>
              <w:jc w:val="left"/>
            </w:pPr>
            <w:r>
              <w:rPr>
                <w:sz w:val="16"/>
              </w:rPr>
              <w:t>Lightning</w:t>
            </w:r>
          </w:p>
        </w:tc>
        <w:tc>
          <w:tcPr>
            <w:tcW w:type="dxa" w:w="951"/>
          </w:tcPr>
          <w:p>
            <w:pPr>
              <w:spacing w:after="0"/>
              <w:jc w:val="right"/>
            </w:pPr>
            <w:r>
              <w:rPr>
                <w:sz w:val="16"/>
              </w:rPr>
              <w:t>100 of 100</w:t>
            </w:r>
          </w:p>
        </w:tc>
        <w:tc>
          <w:tcPr>
            <w:tcW w:type="dxa" w:w="835"/>
          </w:tcPr>
          <w:p>
            <w:pPr>
              <w:spacing w:after="0"/>
              <w:jc w:val="right"/>
            </w:pPr>
            <w:r>
              <w:rPr>
                <w:sz w:val="16"/>
              </w:rPr>
              <w:t>0.6</w:t>
            </w:r>
          </w:p>
        </w:tc>
        <w:tc>
          <w:tcPr>
            <w:tcW w:type="dxa" w:w="680"/>
          </w:tcPr>
          <w:p>
            <w:pPr>
              <w:spacing w:after="0"/>
              <w:jc w:val="right"/>
            </w:pPr>
            <w:r>
              <w:rPr>
                <w:sz w:val="16"/>
              </w:rPr>
              <w:t>20.9</w:t>
            </w:r>
          </w:p>
        </w:tc>
        <w:tc>
          <w:tcPr>
            <w:tcW w:type="dxa" w:w="648"/>
          </w:tcPr>
          <w:p>
            <w:pPr>
              <w:spacing w:after="0"/>
              <w:jc w:val="right"/>
            </w:pPr>
            <w:r>
              <w:rPr>
                <w:sz w:val="16"/>
              </w:rPr>
              <w:t>43.4</w:t>
            </w:r>
          </w:p>
        </w:tc>
        <w:tc>
          <w:tcPr>
            <w:tcW w:type="dxa" w:w="4428"/>
          </w:tcPr>
          <w:p>
            <w:pPr>
              <w:spacing w:after="0"/>
              <w:jc w:val="left"/>
            </w:pPr>
            <w:r>
              <w:rPr>
                <w:sz w:val="16"/>
              </w:rPr>
              <w:t>Relatively Low 54, Very Low 46</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51"/>
          </w:tcPr>
          <w:p>
            <w:pPr>
              <w:spacing w:after="0"/>
              <w:jc w:val="right"/>
            </w:pPr>
            <w:r>
              <w:rPr>
                <w:sz w:val="16"/>
              </w:rPr>
              <w:t>100 of 100</w:t>
            </w:r>
          </w:p>
        </w:tc>
        <w:tc>
          <w:tcPr>
            <w:tcW w:type="dxa" w:w="835"/>
          </w:tcPr>
          <w:p>
            <w:pPr>
              <w:spacing w:after="0"/>
              <w:jc w:val="right"/>
            </w:pPr>
            <w:r>
              <w:rPr>
                <w:sz w:val="16"/>
              </w:rPr>
              <w:t>3.5</w:t>
            </w:r>
          </w:p>
        </w:tc>
        <w:tc>
          <w:tcPr>
            <w:tcW w:type="dxa" w:w="680"/>
          </w:tcPr>
          <w:p>
            <w:pPr>
              <w:spacing w:after="0"/>
              <w:jc w:val="right"/>
            </w:pPr>
            <w:r>
              <w:rPr>
                <w:sz w:val="16"/>
              </w:rPr>
              <w:t>11.9</w:t>
            </w:r>
          </w:p>
        </w:tc>
        <w:tc>
          <w:tcPr>
            <w:tcW w:type="dxa" w:w="648"/>
          </w:tcPr>
          <w:p>
            <w:pPr>
              <w:spacing w:after="0"/>
              <w:jc w:val="right"/>
            </w:pPr>
            <w:r>
              <w:rPr>
                <w:sz w:val="16"/>
              </w:rPr>
              <w:t>20.5</w:t>
            </w:r>
          </w:p>
        </w:tc>
        <w:tc>
          <w:tcPr>
            <w:tcW w:type="dxa" w:w="4428"/>
          </w:tcPr>
          <w:p>
            <w:pPr>
              <w:spacing w:after="0"/>
              <w:jc w:val="left"/>
            </w:pPr>
            <w:r>
              <w:rPr>
                <w:sz w:val="16"/>
              </w:rPr>
              <w:t>Relatively Low 2, Very Low 98</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51"/>
          </w:tcPr>
          <w:p>
            <w:pPr>
              <w:spacing w:after="0"/>
              <w:jc w:val="right"/>
            </w:pPr>
            <w:r>
              <w:rPr>
                <w:sz w:val="16"/>
              </w:rPr>
              <w:t>100 of 100</w:t>
            </w:r>
          </w:p>
        </w:tc>
        <w:tc>
          <w:tcPr>
            <w:tcW w:type="dxa" w:w="835"/>
          </w:tcPr>
          <w:p>
            <w:pPr>
              <w:spacing w:after="0"/>
              <w:jc w:val="right"/>
            </w:pPr>
            <w:r>
              <w:rPr>
                <w:sz w:val="16"/>
              </w:rPr>
              <w:t>5.2</w:t>
            </w:r>
          </w:p>
        </w:tc>
        <w:tc>
          <w:tcPr>
            <w:tcW w:type="dxa" w:w="680"/>
          </w:tcPr>
          <w:p>
            <w:pPr>
              <w:spacing w:after="0"/>
              <w:jc w:val="right"/>
            </w:pPr>
            <w:r>
              <w:rPr>
                <w:sz w:val="16"/>
              </w:rPr>
              <w:t>14.1</w:t>
            </w:r>
          </w:p>
        </w:tc>
        <w:tc>
          <w:tcPr>
            <w:tcW w:type="dxa" w:w="648"/>
          </w:tcPr>
          <w:p>
            <w:pPr>
              <w:spacing w:after="0"/>
              <w:jc w:val="right"/>
            </w:pPr>
            <w:r>
              <w:rPr>
                <w:sz w:val="16"/>
              </w:rPr>
              <w:t>35.6</w:t>
            </w:r>
          </w:p>
        </w:tc>
        <w:tc>
          <w:tcPr>
            <w:tcW w:type="dxa" w:w="4428"/>
          </w:tcPr>
          <w:p>
            <w:pPr>
              <w:spacing w:after="0"/>
              <w:jc w:val="left"/>
            </w:pPr>
            <w:r>
              <w:rPr>
                <w:sz w:val="16"/>
              </w:rPr>
              <w:t>Relatively Low 2, Very Low 98</w:t>
            </w:r>
          </w:p>
        </w:tc>
        <w:tc>
          <w:tcPr>
            <w:tcW w:type="dxa" w:w="5534"/>
          </w:tcPr>
          <w:p>
            <w:pPr>
              <w:spacing w:after="0"/>
              <w:jc w:val="left"/>
            </w:pPr>
          </w:p>
        </w:tc>
      </w:tr>
      <w:tr>
        <w:trPr>
          <w:cantSplit/>
        </w:trPr>
        <w:tc>
          <w:tcPr>
            <w:tcW w:type="dxa" w:w="1037"/>
          </w:tcPr>
          <w:p>
            <w:pPr>
              <w:spacing w:after="0"/>
              <w:jc w:val="left"/>
            </w:pPr>
            <w:r>
              <w:rPr>
                <w:sz w:val="16"/>
              </w:rPr>
              <w:t>Tsunami</w:t>
            </w:r>
          </w:p>
        </w:tc>
        <w:tc>
          <w:tcPr>
            <w:tcW w:type="dxa" w:w="951"/>
          </w:tcPr>
          <w:p>
            <w:pPr>
              <w:spacing w:after="0"/>
              <w:jc w:val="right"/>
            </w:pPr>
            <w:r>
              <w:rPr>
                <w:sz w:val="16"/>
              </w:rPr>
              <w:t>7 of 100</w:t>
            </w:r>
          </w:p>
        </w:tc>
        <w:tc>
          <w:tcPr>
            <w:tcW w:type="dxa" w:w="835"/>
          </w:tcPr>
          <w:p>
            <w:pPr>
              <w:spacing w:after="0"/>
              <w:jc w:val="right"/>
            </w:pPr>
            <w:r>
              <w:rPr>
                <w:sz w:val="16"/>
              </w:rPr>
              <w:t>16.9</w:t>
            </w:r>
          </w:p>
        </w:tc>
        <w:tc>
          <w:tcPr>
            <w:tcW w:type="dxa" w:w="680"/>
          </w:tcPr>
          <w:p>
            <w:pPr>
              <w:spacing w:after="0"/>
              <w:jc w:val="right"/>
            </w:pPr>
            <w:r>
              <w:rPr>
                <w:sz w:val="16"/>
              </w:rPr>
              <w:t>33.7</w:t>
            </w:r>
          </w:p>
        </w:tc>
        <w:tc>
          <w:tcPr>
            <w:tcW w:type="dxa" w:w="648"/>
          </w:tcPr>
          <w:p>
            <w:pPr>
              <w:spacing w:after="0"/>
              <w:jc w:val="right"/>
            </w:pPr>
            <w:r>
              <w:rPr>
                <w:sz w:val="16"/>
              </w:rPr>
              <w:t>69.0</w:t>
            </w:r>
          </w:p>
        </w:tc>
        <w:tc>
          <w:tcPr>
            <w:tcW w:type="dxa" w:w="4428"/>
          </w:tcPr>
          <w:p>
            <w:pPr>
              <w:spacing w:after="0"/>
              <w:jc w:val="left"/>
            </w:pPr>
            <w:r>
              <w:rPr>
                <w:sz w:val="16"/>
              </w:rPr>
              <w:t>Relatively Low 2, Very Low 5, No Rating 8, Not Applicable 85</w:t>
            </w:r>
          </w:p>
        </w:tc>
        <w:tc>
          <w:tcPr>
            <w:tcW w:type="dxa" w:w="5534"/>
          </w:tcPr>
          <w:p>
            <w:pPr>
              <w:spacing w:after="0"/>
              <w:jc w:val="left"/>
            </w:pPr>
          </w:p>
        </w:tc>
      </w:tr>
      <w:tr>
        <w:trPr>
          <w:cantSplit/>
        </w:trPr>
        <w:tc>
          <w:tcPr>
            <w:tcW w:type="dxa" w:w="1037"/>
          </w:tcPr>
          <w:p>
            <w:pPr>
              <w:spacing w:after="0"/>
              <w:jc w:val="left"/>
            </w:pPr>
            <w:r>
              <w:rPr>
                <w:sz w:val="16"/>
              </w:rPr>
              <w:t>Volcanic Activity</w:t>
            </w:r>
          </w:p>
        </w:tc>
        <w:tc>
          <w:tcPr>
            <w:tcW w:type="dxa" w:w="951"/>
          </w:tcPr>
          <w:p>
            <w:pPr>
              <w:spacing w:after="0"/>
              <w:jc w:val="right"/>
            </w:pPr>
            <w:r>
              <w:rPr>
                <w:sz w:val="16"/>
              </w:rPr>
              <w:t>100 of 100</w:t>
            </w:r>
          </w:p>
        </w:tc>
        <w:tc>
          <w:tcPr>
            <w:tcW w:type="dxa" w:w="835"/>
          </w:tcPr>
          <w:p>
            <w:pPr>
              <w:spacing w:after="0"/>
              <w:jc w:val="right"/>
            </w:pPr>
            <w:r>
              <w:rPr>
                <w:sz w:val="16"/>
              </w:rPr>
              <w:t>40.4</w:t>
            </w:r>
          </w:p>
        </w:tc>
        <w:tc>
          <w:tcPr>
            <w:tcW w:type="dxa" w:w="680"/>
          </w:tcPr>
          <w:p>
            <w:pPr>
              <w:spacing w:after="0"/>
              <w:jc w:val="right"/>
            </w:pPr>
            <w:r>
              <w:rPr>
                <w:sz w:val="16"/>
              </w:rPr>
              <w:t>60.1</w:t>
            </w:r>
          </w:p>
        </w:tc>
        <w:tc>
          <w:tcPr>
            <w:tcW w:type="dxa" w:w="648"/>
          </w:tcPr>
          <w:p>
            <w:pPr>
              <w:spacing w:after="0"/>
              <w:jc w:val="right"/>
            </w:pPr>
            <w:r>
              <w:rPr>
                <w:sz w:val="16"/>
              </w:rPr>
              <w:t>76.8</w:t>
            </w:r>
          </w:p>
        </w:tc>
        <w:tc>
          <w:tcPr>
            <w:tcW w:type="dxa" w:w="4428"/>
          </w:tcPr>
          <w:p>
            <w:pPr>
              <w:spacing w:after="0"/>
              <w:jc w:val="left"/>
            </w:pPr>
            <w:r>
              <w:rPr>
                <w:sz w:val="16"/>
              </w:rPr>
              <w:t>Very Low 100</w:t>
            </w:r>
          </w:p>
        </w:tc>
        <w:tc>
          <w:tcPr>
            <w:tcW w:type="dxa" w:w="5534"/>
          </w:tcPr>
          <w:p>
            <w:pPr>
              <w:spacing w:after="0"/>
              <w:jc w:val="left"/>
            </w:pPr>
          </w:p>
        </w:tc>
      </w:tr>
      <w:tr>
        <w:trPr>
          <w:cantSplit/>
        </w:trPr>
        <w:tc>
          <w:tcPr>
            <w:tcW w:type="dxa" w:w="1037"/>
          </w:tcPr>
          <w:p>
            <w:pPr>
              <w:spacing w:after="0"/>
              <w:jc w:val="left"/>
            </w:pPr>
            <w:r>
              <w:rPr>
                <w:sz w:val="16"/>
              </w:rPr>
              <w:t>Wildfire</w:t>
            </w:r>
          </w:p>
        </w:tc>
        <w:tc>
          <w:tcPr>
            <w:tcW w:type="dxa" w:w="951"/>
          </w:tcPr>
          <w:p>
            <w:pPr>
              <w:spacing w:after="0"/>
              <w:jc w:val="right"/>
            </w:pPr>
            <w:r>
              <w:rPr>
                <w:sz w:val="16"/>
              </w:rPr>
              <w:t>83 of 100</w:t>
            </w:r>
          </w:p>
        </w:tc>
        <w:tc>
          <w:tcPr>
            <w:tcW w:type="dxa" w:w="835"/>
          </w:tcPr>
          <w:p>
            <w:pPr>
              <w:spacing w:after="0"/>
              <w:jc w:val="right"/>
            </w:pPr>
            <w:r>
              <w:rPr>
                <w:sz w:val="16"/>
              </w:rPr>
              <w:t>18.9</w:t>
            </w:r>
          </w:p>
        </w:tc>
        <w:tc>
          <w:tcPr>
            <w:tcW w:type="dxa" w:w="680"/>
          </w:tcPr>
          <w:p>
            <w:pPr>
              <w:spacing w:after="0"/>
              <w:jc w:val="right"/>
            </w:pPr>
            <w:r>
              <w:rPr>
                <w:sz w:val="16"/>
              </w:rPr>
              <w:t>66.2</w:t>
            </w:r>
          </w:p>
        </w:tc>
        <w:tc>
          <w:tcPr>
            <w:tcW w:type="dxa" w:w="648"/>
          </w:tcPr>
          <w:p>
            <w:pPr>
              <w:spacing w:after="0"/>
              <w:jc w:val="right"/>
            </w:pPr>
            <w:r>
              <w:rPr>
                <w:sz w:val="16"/>
              </w:rPr>
              <w:t>98.5</w:t>
            </w:r>
          </w:p>
        </w:tc>
        <w:tc>
          <w:tcPr>
            <w:tcW w:type="dxa" w:w="4428"/>
          </w:tcPr>
          <w:p>
            <w:pPr>
              <w:spacing w:after="0"/>
              <w:jc w:val="left"/>
            </w:pPr>
            <w:r>
              <w:rPr>
                <w:sz w:val="16"/>
              </w:rPr>
              <w:t>Relatively High 6, Relatively Moderate 13, Relatively Low 21, Very Low 43, No Rating 17</w:t>
            </w:r>
          </w:p>
        </w:tc>
        <w:tc>
          <w:tcPr>
            <w:tcW w:type="dxa" w:w="5534"/>
          </w:tcPr>
          <w:p>
            <w:pPr>
              <w:spacing w:after="0"/>
              <w:jc w:val="left"/>
            </w:pPr>
          </w:p>
        </w:tc>
      </w:tr>
      <w:tr>
        <w:trPr>
          <w:cantSplit/>
        </w:trPr>
        <w:tc>
          <w:tcPr>
            <w:tcW w:type="dxa" w:w="1037"/>
          </w:tcPr>
          <w:p>
            <w:pPr>
              <w:spacing w:after="0"/>
              <w:jc w:val="left"/>
            </w:pPr>
            <w:r>
              <w:rPr>
                <w:sz w:val="16"/>
              </w:rPr>
              <w:t>Winter Weather</w:t>
            </w:r>
          </w:p>
        </w:tc>
        <w:tc>
          <w:tcPr>
            <w:tcW w:type="dxa" w:w="951"/>
          </w:tcPr>
          <w:p>
            <w:pPr>
              <w:spacing w:after="0"/>
              <w:jc w:val="right"/>
            </w:pPr>
            <w:r>
              <w:rPr>
                <w:sz w:val="16"/>
              </w:rPr>
              <w:t>100 of 100</w:t>
            </w:r>
          </w:p>
        </w:tc>
        <w:tc>
          <w:tcPr>
            <w:tcW w:type="dxa" w:w="835"/>
          </w:tcPr>
          <w:p>
            <w:pPr>
              <w:spacing w:after="0"/>
              <w:jc w:val="right"/>
            </w:pPr>
            <w:r>
              <w:rPr>
                <w:sz w:val="16"/>
              </w:rPr>
              <w:t>10.6</w:t>
            </w:r>
          </w:p>
        </w:tc>
        <w:tc>
          <w:tcPr>
            <w:tcW w:type="dxa" w:w="680"/>
          </w:tcPr>
          <w:p>
            <w:pPr>
              <w:spacing w:after="0"/>
              <w:jc w:val="right"/>
            </w:pPr>
            <w:r>
              <w:rPr>
                <w:sz w:val="16"/>
              </w:rPr>
              <w:t>14.1</w:t>
            </w:r>
          </w:p>
        </w:tc>
        <w:tc>
          <w:tcPr>
            <w:tcW w:type="dxa" w:w="648"/>
          </w:tcPr>
          <w:p>
            <w:pPr>
              <w:spacing w:after="0"/>
              <w:jc w:val="right"/>
            </w:pPr>
            <w:r>
              <w:rPr>
                <w:sz w:val="16"/>
              </w:rPr>
              <w:t>15.8</w:t>
            </w:r>
          </w:p>
        </w:tc>
        <w:tc>
          <w:tcPr>
            <w:tcW w:type="dxa" w:w="4428"/>
          </w:tcPr>
          <w:p>
            <w:pPr>
              <w:spacing w:after="0"/>
              <w:jc w:val="left"/>
            </w:pPr>
            <w:r>
              <w:rPr>
                <w:sz w:val="16"/>
              </w:rPr>
              <w:t>Very Low 100</w:t>
            </w:r>
          </w:p>
        </w:tc>
        <w:tc>
          <w:tcPr>
            <w:tcW w:type="dxa" w:w="55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6"/>
        <w:gridCol w:w="754"/>
        <w:gridCol w:w="2931"/>
        <w:gridCol w:w="2337"/>
        <w:gridCol w:w="1645"/>
        <w:gridCol w:w="2001"/>
        <w:gridCol w:w="2898"/>
      </w:tblGrid>
      <w:tr>
        <w:trPr>
          <w:cantSplit/>
          <w:tblHeader/>
        </w:trPr>
        <w:tc>
          <w:tcPr>
            <w:tcW w:type="dxa" w:w="1546"/>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8"/>
            <w:shd w:val="clear" w:color="auto" w:fill="E8E8E8"/>
          </w:tcPr>
          <w:p>
            <w:pPr>
              <w:spacing w:after="0"/>
              <w:jc w:val="left"/>
            </w:pPr>
            <w:r>
              <w:rPr>
                <w:b/>
                <w:sz w:val="16"/>
              </w:rPr>
              <w:t>Notes</w:t>
            </w:r>
          </w:p>
        </w:tc>
      </w:tr>
      <w:tr>
        <w:trPr>
          <w:cantSplit/>
        </w:trPr>
        <w:tc>
          <w:tcPr>
            <w:tcW w:type="dxa" w:w="1546"/>
          </w:tcPr>
          <w:p>
            <w:pPr>
              <w:spacing w:after="0"/>
              <w:jc w:val="left"/>
            </w:pPr>
            <w:r>
              <w:rPr>
                <w:sz w:val="16"/>
              </w:rPr>
              <w:t>Solano County</w:t>
            </w:r>
          </w:p>
        </w:tc>
        <w:tc>
          <w:tcPr>
            <w:tcW w:type="dxa" w:w="754"/>
          </w:tcPr>
          <w:p>
            <w:pPr>
              <w:spacing w:after="0"/>
              <w:jc w:val="left"/>
            </w:pPr>
            <w:r>
              <w:rPr>
                <w:sz w:val="16"/>
              </w:rPr>
              <w:t>County</w:t>
            </w:r>
          </w:p>
        </w:tc>
        <w:tc>
          <w:tcPr>
            <w:tcW w:type="dxa" w:w="2931"/>
          </w:tcPr>
          <w:p>
            <w:pPr>
              <w:spacing w:after="0"/>
              <w:jc w:val="left"/>
            </w:pPr>
            <w:r>
              <w:rPr>
                <w:sz w:val="16"/>
              </w:rPr>
              <w:t>Approved, expires 2027-03-14</w:t>
            </w:r>
          </w:p>
        </w:tc>
        <w:tc>
          <w:tcPr>
            <w:tcW w:type="dxa" w:w="2337"/>
          </w:tcPr>
          <w:p>
            <w:pPr>
              <w:spacing w:after="0"/>
              <w:jc w:val="right"/>
            </w:pPr>
            <w:r>
              <w:rPr>
                <w:sz w:val="16"/>
              </w:rPr>
              <w:t>FMA RL 3, SRL 2; any 21</w:t>
            </w:r>
          </w:p>
        </w:tc>
        <w:tc>
          <w:tcPr>
            <w:tcW w:type="dxa" w:w="1645"/>
          </w:tcPr>
          <w:p>
            <w:pPr>
              <w:spacing w:after="0"/>
              <w:jc w:val="right"/>
            </w:pPr>
            <w:r>
              <w:rPr>
                <w:sz w:val="16"/>
              </w:rPr>
              <w:t>$8,261,132.01</w:t>
            </w:r>
          </w:p>
        </w:tc>
        <w:tc>
          <w:tcPr>
            <w:tcW w:type="dxa" w:w="2001"/>
          </w:tcPr>
          <w:p>
            <w:pPr>
              <w:spacing w:after="0"/>
              <w:jc w:val="right"/>
            </w:pPr>
            <w:r>
              <w:rPr>
                <w:sz w:val="16"/>
              </w:rPr>
              <w:t>0; 0</w:t>
            </w:r>
          </w:p>
        </w:tc>
        <w:tc>
          <w:tcPr>
            <w:tcW w:type="dxa" w:w="2898"/>
          </w:tcPr>
          <w:p>
            <w:pPr>
              <w:spacing w:after="0"/>
              <w:jc w:val="left"/>
            </w:pPr>
            <w:r>
              <w:rPr>
                <w:sz w:val="16"/>
              </w:rPr>
              <w:t>Includes $224,335.56 for declarations not counted as hazard incidents (DR-4482-CA).</w:t>
            </w:r>
          </w:p>
        </w:tc>
      </w:tr>
      <w:tr>
        <w:trPr>
          <w:cantSplit/>
        </w:trPr>
        <w:tc>
          <w:tcPr>
            <w:tcW w:type="dxa" w:w="1546"/>
          </w:tcPr>
          <w:p>
            <w:pPr>
              <w:spacing w:after="0"/>
              <w:jc w:val="left"/>
            </w:pPr>
            <w:r>
              <w:rPr>
                <w:sz w:val="16"/>
              </w:rPr>
              <w:t>Benicia city</w:t>
            </w:r>
          </w:p>
        </w:tc>
        <w:tc>
          <w:tcPr>
            <w:tcW w:type="dxa" w:w="754"/>
          </w:tcPr>
          <w:p>
            <w:pPr>
              <w:spacing w:after="0"/>
              <w:jc w:val="left"/>
            </w:pPr>
            <w:r>
              <w:rPr>
                <w:sz w:val="16"/>
              </w:rPr>
              <w:t>City</w:t>
            </w:r>
          </w:p>
        </w:tc>
        <w:tc>
          <w:tcPr>
            <w:tcW w:type="dxa" w:w="2931"/>
          </w:tcPr>
          <w:p>
            <w:pPr>
              <w:spacing w:after="0"/>
              <w:jc w:val="left"/>
            </w:pPr>
            <w:r>
              <w:rPr>
                <w:sz w:val="16"/>
              </w:rPr>
              <w:t>Approved, expires 2027-03-14</w:t>
            </w:r>
          </w:p>
        </w:tc>
        <w:tc>
          <w:tcPr>
            <w:tcW w:type="dxa" w:w="2337"/>
          </w:tcPr>
          <w:p>
            <w:pPr>
              <w:spacing w:after="0"/>
              <w:jc w:val="right"/>
            </w:pPr>
            <w:r>
              <w:rPr>
                <w:sz w:val="16"/>
              </w:rPr>
              <w:t>FMA RL 0, SRL 1; any 1</w:t>
            </w:r>
          </w:p>
        </w:tc>
        <w:tc>
          <w:tcPr>
            <w:tcW w:type="dxa" w:w="1645"/>
          </w:tcPr>
          <w:p>
            <w:pPr>
              <w:spacing w:after="0"/>
              <w:jc w:val="right"/>
            </w:pPr>
            <w:r>
              <w:rPr>
                <w:sz w:val="16"/>
              </w:rPr>
              <w:t>$1,130,101.45</w:t>
            </w:r>
          </w:p>
        </w:tc>
        <w:tc>
          <w:tcPr>
            <w:tcW w:type="dxa" w:w="2001"/>
          </w:tcPr>
          <w:p>
            <w:pPr>
              <w:spacing w:after="0"/>
              <w:jc w:val="right"/>
            </w:pPr>
            <w:r>
              <w:rPr>
                <w:sz w:val="16"/>
              </w:rPr>
              <w:t>2; 2</w:t>
            </w:r>
          </w:p>
        </w:tc>
        <w:tc>
          <w:tcPr>
            <w:tcW w:type="dxa" w:w="2898"/>
          </w:tcPr>
          <w:p>
            <w:pPr>
              <w:spacing w:after="0"/>
              <w:jc w:val="left"/>
            </w:pPr>
          </w:p>
        </w:tc>
      </w:tr>
      <w:tr>
        <w:trPr>
          <w:cantSplit/>
        </w:trPr>
        <w:tc>
          <w:tcPr>
            <w:tcW w:type="dxa" w:w="1546"/>
          </w:tcPr>
          <w:p>
            <w:pPr>
              <w:spacing w:after="0"/>
              <w:jc w:val="left"/>
            </w:pPr>
            <w:r>
              <w:rPr>
                <w:sz w:val="16"/>
              </w:rPr>
              <w:t>Dixon city</w:t>
            </w:r>
          </w:p>
        </w:tc>
        <w:tc>
          <w:tcPr>
            <w:tcW w:type="dxa" w:w="754"/>
          </w:tcPr>
          <w:p>
            <w:pPr>
              <w:spacing w:after="0"/>
              <w:jc w:val="left"/>
            </w:pPr>
            <w:r>
              <w:rPr>
                <w:sz w:val="16"/>
              </w:rPr>
              <w:t>City</w:t>
            </w:r>
          </w:p>
        </w:tc>
        <w:tc>
          <w:tcPr>
            <w:tcW w:type="dxa" w:w="2931"/>
          </w:tcPr>
          <w:p>
            <w:pPr>
              <w:spacing w:after="0"/>
              <w:jc w:val="left"/>
            </w:pPr>
            <w:r>
              <w:rPr>
                <w:sz w:val="16"/>
              </w:rPr>
              <w:t>Approved, expires 2027-03-14</w:t>
            </w:r>
          </w:p>
        </w:tc>
        <w:tc>
          <w:tcPr>
            <w:tcW w:type="dxa" w:w="2337"/>
          </w:tcPr>
          <w:p>
            <w:pPr>
              <w:spacing w:after="0"/>
              <w:jc w:val="right"/>
            </w:pPr>
            <w:r>
              <w:rPr>
                <w:sz w:val="16"/>
              </w:rPr>
              <w:t>FMA RL 0, SRL 0; any 0</w:t>
            </w:r>
          </w:p>
        </w:tc>
        <w:tc>
          <w:tcPr>
            <w:tcW w:type="dxa" w:w="1645"/>
          </w:tcPr>
          <w:p>
            <w:pPr>
              <w:spacing w:after="0"/>
              <w:jc w:val="right"/>
            </w:pPr>
            <w:r>
              <w:rPr>
                <w:sz w:val="16"/>
              </w:rPr>
              <w:t>$32,306.63</w:t>
            </w:r>
          </w:p>
        </w:tc>
        <w:tc>
          <w:tcPr>
            <w:tcW w:type="dxa" w:w="2001"/>
          </w:tcPr>
          <w:p>
            <w:pPr>
              <w:spacing w:after="0"/>
              <w:jc w:val="right"/>
            </w:pPr>
            <w:r>
              <w:rPr>
                <w:sz w:val="16"/>
              </w:rPr>
              <w:t>1; 1</w:t>
            </w:r>
          </w:p>
        </w:tc>
        <w:tc>
          <w:tcPr>
            <w:tcW w:type="dxa" w:w="2898"/>
          </w:tcPr>
          <w:p>
            <w:pPr>
              <w:spacing w:after="0"/>
              <w:jc w:val="left"/>
            </w:pPr>
          </w:p>
        </w:tc>
      </w:tr>
      <w:tr>
        <w:trPr>
          <w:cantSplit/>
        </w:trPr>
        <w:tc>
          <w:tcPr>
            <w:tcW w:type="dxa" w:w="1546"/>
          </w:tcPr>
          <w:p>
            <w:pPr>
              <w:spacing w:after="0"/>
              <w:jc w:val="left"/>
            </w:pPr>
            <w:r>
              <w:rPr>
                <w:sz w:val="16"/>
              </w:rPr>
              <w:t>Fairfield city</w:t>
            </w:r>
          </w:p>
        </w:tc>
        <w:tc>
          <w:tcPr>
            <w:tcW w:type="dxa" w:w="754"/>
          </w:tcPr>
          <w:p>
            <w:pPr>
              <w:spacing w:after="0"/>
              <w:jc w:val="left"/>
            </w:pPr>
            <w:r>
              <w:rPr>
                <w:sz w:val="16"/>
              </w:rPr>
              <w:t>City</w:t>
            </w:r>
          </w:p>
        </w:tc>
        <w:tc>
          <w:tcPr>
            <w:tcW w:type="dxa" w:w="2931"/>
          </w:tcPr>
          <w:p>
            <w:pPr>
              <w:spacing w:after="0"/>
              <w:jc w:val="left"/>
            </w:pPr>
            <w:r>
              <w:rPr>
                <w:sz w:val="16"/>
              </w:rPr>
              <w:t>Approved, expires 2027-03-14</w:t>
            </w:r>
          </w:p>
        </w:tc>
        <w:tc>
          <w:tcPr>
            <w:tcW w:type="dxa" w:w="2337"/>
          </w:tcPr>
          <w:p>
            <w:pPr>
              <w:spacing w:after="0"/>
              <w:jc w:val="right"/>
            </w:pPr>
            <w:r>
              <w:rPr>
                <w:sz w:val="16"/>
              </w:rPr>
              <w:t>FMA RL 0, SRL 0; any 4</w:t>
            </w:r>
          </w:p>
        </w:tc>
        <w:tc>
          <w:tcPr>
            <w:tcW w:type="dxa" w:w="1645"/>
          </w:tcPr>
          <w:p>
            <w:pPr>
              <w:spacing w:after="0"/>
              <w:jc w:val="right"/>
            </w:pPr>
            <w:r>
              <w:rPr>
                <w:sz w:val="16"/>
              </w:rPr>
              <w:t>$2,138,189.96</w:t>
            </w:r>
          </w:p>
        </w:tc>
        <w:tc>
          <w:tcPr>
            <w:tcW w:type="dxa" w:w="2001"/>
          </w:tcPr>
          <w:p>
            <w:pPr>
              <w:spacing w:after="0"/>
              <w:jc w:val="right"/>
            </w:pPr>
            <w:r>
              <w:rPr>
                <w:sz w:val="16"/>
              </w:rPr>
              <w:t>6; 6</w:t>
            </w:r>
          </w:p>
        </w:tc>
        <w:tc>
          <w:tcPr>
            <w:tcW w:type="dxa" w:w="2898"/>
          </w:tcPr>
          <w:p>
            <w:pPr>
              <w:spacing w:after="0"/>
              <w:jc w:val="left"/>
            </w:pPr>
          </w:p>
        </w:tc>
      </w:tr>
      <w:tr>
        <w:trPr>
          <w:cantSplit/>
        </w:trPr>
        <w:tc>
          <w:tcPr>
            <w:tcW w:type="dxa" w:w="1546"/>
          </w:tcPr>
          <w:p>
            <w:pPr>
              <w:spacing w:after="0"/>
              <w:jc w:val="left"/>
            </w:pPr>
            <w:r>
              <w:rPr>
                <w:sz w:val="16"/>
              </w:rPr>
              <w:t>Rio Vista city</w:t>
            </w:r>
          </w:p>
        </w:tc>
        <w:tc>
          <w:tcPr>
            <w:tcW w:type="dxa" w:w="754"/>
          </w:tcPr>
          <w:p>
            <w:pPr>
              <w:spacing w:after="0"/>
              <w:jc w:val="left"/>
            </w:pPr>
            <w:r>
              <w:rPr>
                <w:sz w:val="16"/>
              </w:rPr>
              <w:t>City</w:t>
            </w:r>
          </w:p>
        </w:tc>
        <w:tc>
          <w:tcPr>
            <w:tcW w:type="dxa" w:w="2931"/>
          </w:tcPr>
          <w:p>
            <w:pPr>
              <w:spacing w:after="0"/>
              <w:jc w:val="left"/>
            </w:pPr>
            <w:r>
              <w:rPr>
                <w:sz w:val="16"/>
              </w:rPr>
              <w:t>Approved, expires 2027-03-14</w:t>
            </w:r>
          </w:p>
        </w:tc>
        <w:tc>
          <w:tcPr>
            <w:tcW w:type="dxa" w:w="2337"/>
          </w:tcPr>
          <w:p>
            <w:pPr>
              <w:spacing w:after="0"/>
              <w:jc w:val="right"/>
            </w:pPr>
            <w:r>
              <w:rPr>
                <w:sz w:val="16"/>
              </w:rPr>
              <w:t>FMA RL 0, SRL 0; any 3</w:t>
            </w:r>
          </w:p>
        </w:tc>
        <w:tc>
          <w:tcPr>
            <w:tcW w:type="dxa" w:w="1645"/>
          </w:tcPr>
          <w:p>
            <w:pPr>
              <w:spacing w:after="0"/>
              <w:jc w:val="right"/>
            </w:pPr>
            <w:r>
              <w:rPr>
                <w:sz w:val="16"/>
              </w:rPr>
              <w:t>$324,897.80</w:t>
            </w:r>
          </w:p>
        </w:tc>
        <w:tc>
          <w:tcPr>
            <w:tcW w:type="dxa" w:w="2001"/>
          </w:tcPr>
          <w:p>
            <w:pPr>
              <w:spacing w:after="0"/>
              <w:jc w:val="right"/>
            </w:pPr>
            <w:r>
              <w:rPr>
                <w:sz w:val="16"/>
              </w:rPr>
              <w:t>0; 0</w:t>
            </w:r>
          </w:p>
        </w:tc>
        <w:tc>
          <w:tcPr>
            <w:tcW w:type="dxa" w:w="2898"/>
          </w:tcPr>
          <w:p>
            <w:pPr>
              <w:spacing w:after="0"/>
              <w:jc w:val="left"/>
            </w:pPr>
            <w:r>
              <w:rPr>
                <w:sz w:val="16"/>
              </w:rPr>
              <w:t>Includes $106,788.81 for declarations not counted as hazard incidents (DR-4482-CA).</w:t>
            </w:r>
          </w:p>
        </w:tc>
      </w:tr>
      <w:tr>
        <w:trPr>
          <w:cantSplit/>
        </w:trPr>
        <w:tc>
          <w:tcPr>
            <w:tcW w:type="dxa" w:w="1546"/>
          </w:tcPr>
          <w:p>
            <w:pPr>
              <w:spacing w:after="0"/>
              <w:jc w:val="left"/>
            </w:pPr>
            <w:r>
              <w:rPr>
                <w:sz w:val="16"/>
              </w:rPr>
              <w:t>Suisun City city</w:t>
            </w:r>
          </w:p>
        </w:tc>
        <w:tc>
          <w:tcPr>
            <w:tcW w:type="dxa" w:w="754"/>
          </w:tcPr>
          <w:p>
            <w:pPr>
              <w:spacing w:after="0"/>
              <w:jc w:val="left"/>
            </w:pPr>
            <w:r>
              <w:rPr>
                <w:sz w:val="16"/>
              </w:rPr>
              <w:t>City</w:t>
            </w:r>
          </w:p>
        </w:tc>
        <w:tc>
          <w:tcPr>
            <w:tcW w:type="dxa" w:w="2931"/>
          </w:tcPr>
          <w:p>
            <w:pPr>
              <w:spacing w:after="0"/>
              <w:jc w:val="left"/>
            </w:pPr>
            <w:r>
              <w:rPr>
                <w:sz w:val="16"/>
              </w:rPr>
              <w:t>Approved, expires 2027-03-14</w:t>
            </w:r>
          </w:p>
        </w:tc>
        <w:tc>
          <w:tcPr>
            <w:tcW w:type="dxa" w:w="2337"/>
          </w:tcPr>
          <w:p>
            <w:pPr>
              <w:spacing w:after="0"/>
              <w:jc w:val="right"/>
            </w:pPr>
            <w:r>
              <w:rPr>
                <w:sz w:val="16"/>
              </w:rPr>
              <w:t>FMA RL 0, SRL 2; any 3</w:t>
            </w:r>
          </w:p>
        </w:tc>
        <w:tc>
          <w:tcPr>
            <w:tcW w:type="dxa" w:w="1645"/>
          </w:tcPr>
          <w:p>
            <w:pPr>
              <w:spacing w:after="0"/>
              <w:jc w:val="right"/>
            </w:pPr>
            <w:r>
              <w:rPr>
                <w:sz w:val="16"/>
              </w:rPr>
              <w:t>$558,195</w:t>
            </w:r>
          </w:p>
        </w:tc>
        <w:tc>
          <w:tcPr>
            <w:tcW w:type="dxa" w:w="2001"/>
          </w:tcPr>
          <w:p>
            <w:pPr>
              <w:spacing w:after="0"/>
              <w:jc w:val="right"/>
            </w:pPr>
            <w:r>
              <w:rPr>
                <w:sz w:val="16"/>
              </w:rPr>
              <w:t>1; 0</w:t>
            </w:r>
          </w:p>
        </w:tc>
        <w:tc>
          <w:tcPr>
            <w:tcW w:type="dxa" w:w="2898"/>
          </w:tcPr>
          <w:p>
            <w:pPr>
              <w:spacing w:after="0"/>
              <w:jc w:val="left"/>
            </w:pPr>
            <w:r>
              <w:rPr>
                <w:sz w:val="16"/>
              </w:rPr>
              <w:t>Includes $417,000.93 for declarations not counted as hazard incidents (DR-4482-CA).</w:t>
            </w:r>
          </w:p>
        </w:tc>
      </w:tr>
      <w:tr>
        <w:trPr>
          <w:cantSplit/>
        </w:trPr>
        <w:tc>
          <w:tcPr>
            <w:tcW w:type="dxa" w:w="1546"/>
          </w:tcPr>
          <w:p>
            <w:pPr>
              <w:spacing w:after="0"/>
              <w:jc w:val="left"/>
            </w:pPr>
            <w:r>
              <w:rPr>
                <w:sz w:val="16"/>
              </w:rPr>
              <w:t>Vacaville city</w:t>
            </w:r>
          </w:p>
        </w:tc>
        <w:tc>
          <w:tcPr>
            <w:tcW w:type="dxa" w:w="754"/>
          </w:tcPr>
          <w:p>
            <w:pPr>
              <w:spacing w:after="0"/>
              <w:jc w:val="left"/>
            </w:pPr>
            <w:r>
              <w:rPr>
                <w:sz w:val="16"/>
              </w:rPr>
              <w:t>City</w:t>
            </w:r>
          </w:p>
        </w:tc>
        <w:tc>
          <w:tcPr>
            <w:tcW w:type="dxa" w:w="2931"/>
          </w:tcPr>
          <w:p>
            <w:pPr>
              <w:spacing w:after="0"/>
              <w:jc w:val="left"/>
            </w:pPr>
            <w:r>
              <w:rPr>
                <w:sz w:val="16"/>
              </w:rPr>
              <w:t>Approved, expires 2027-03-14</w:t>
            </w:r>
          </w:p>
        </w:tc>
        <w:tc>
          <w:tcPr>
            <w:tcW w:type="dxa" w:w="2337"/>
          </w:tcPr>
          <w:p>
            <w:pPr>
              <w:spacing w:after="0"/>
              <w:jc w:val="right"/>
            </w:pPr>
            <w:r>
              <w:rPr>
                <w:sz w:val="16"/>
              </w:rPr>
              <w:t>FMA RL 0, SRL 0; any 7</w:t>
            </w:r>
          </w:p>
        </w:tc>
        <w:tc>
          <w:tcPr>
            <w:tcW w:type="dxa" w:w="1645"/>
          </w:tcPr>
          <w:p>
            <w:pPr>
              <w:spacing w:after="0"/>
              <w:jc w:val="right"/>
            </w:pPr>
            <w:r>
              <w:rPr>
                <w:sz w:val="16"/>
              </w:rPr>
              <w:t>$3,098,069.04</w:t>
            </w:r>
          </w:p>
        </w:tc>
        <w:tc>
          <w:tcPr>
            <w:tcW w:type="dxa" w:w="2001"/>
          </w:tcPr>
          <w:p>
            <w:pPr>
              <w:spacing w:after="0"/>
              <w:jc w:val="right"/>
            </w:pPr>
            <w:r>
              <w:rPr>
                <w:sz w:val="16"/>
              </w:rPr>
              <w:t>4; 1</w:t>
            </w:r>
          </w:p>
        </w:tc>
        <w:tc>
          <w:tcPr>
            <w:tcW w:type="dxa" w:w="2898"/>
          </w:tcPr>
          <w:p>
            <w:pPr>
              <w:spacing w:after="0"/>
              <w:jc w:val="left"/>
            </w:pPr>
            <w:r>
              <w:rPr>
                <w:sz w:val="16"/>
              </w:rPr>
              <w:t>Includes $154,683.70 for declarations not counted as hazard incidents (DR-4482-CA).</w:t>
            </w:r>
          </w:p>
        </w:tc>
      </w:tr>
      <w:tr>
        <w:trPr>
          <w:cantSplit/>
        </w:trPr>
        <w:tc>
          <w:tcPr>
            <w:tcW w:type="dxa" w:w="1546"/>
          </w:tcPr>
          <w:p>
            <w:pPr>
              <w:spacing w:after="0"/>
              <w:jc w:val="left"/>
            </w:pPr>
            <w:r>
              <w:rPr>
                <w:sz w:val="16"/>
              </w:rPr>
              <w:t>Vallejo city</w:t>
            </w:r>
          </w:p>
        </w:tc>
        <w:tc>
          <w:tcPr>
            <w:tcW w:type="dxa" w:w="754"/>
          </w:tcPr>
          <w:p>
            <w:pPr>
              <w:spacing w:after="0"/>
              <w:jc w:val="left"/>
            </w:pPr>
            <w:r>
              <w:rPr>
                <w:sz w:val="16"/>
              </w:rPr>
              <w:t>City</w:t>
            </w:r>
          </w:p>
        </w:tc>
        <w:tc>
          <w:tcPr>
            <w:tcW w:type="dxa" w:w="2931"/>
          </w:tcPr>
          <w:p>
            <w:pPr>
              <w:spacing w:after="0"/>
              <w:jc w:val="left"/>
            </w:pPr>
            <w:r>
              <w:rPr>
                <w:sz w:val="16"/>
              </w:rPr>
              <w:t>Approved, expires 2027-03-14</w:t>
            </w:r>
          </w:p>
        </w:tc>
        <w:tc>
          <w:tcPr>
            <w:tcW w:type="dxa" w:w="2337"/>
          </w:tcPr>
          <w:p>
            <w:pPr>
              <w:spacing w:after="0"/>
              <w:jc w:val="right"/>
            </w:pPr>
            <w:r>
              <w:rPr>
                <w:sz w:val="16"/>
              </w:rPr>
              <w:t>FMA RL 0, SRL 2; any 18</w:t>
            </w:r>
          </w:p>
        </w:tc>
        <w:tc>
          <w:tcPr>
            <w:tcW w:type="dxa" w:w="1645"/>
          </w:tcPr>
          <w:p>
            <w:pPr>
              <w:spacing w:after="0"/>
              <w:jc w:val="right"/>
            </w:pPr>
            <w:r>
              <w:rPr>
                <w:sz w:val="16"/>
              </w:rPr>
              <w:t>$2,389,230.33</w:t>
            </w:r>
          </w:p>
        </w:tc>
        <w:tc>
          <w:tcPr>
            <w:tcW w:type="dxa" w:w="2001"/>
          </w:tcPr>
          <w:p>
            <w:pPr>
              <w:spacing w:after="0"/>
              <w:jc w:val="right"/>
            </w:pPr>
            <w:r>
              <w:rPr>
                <w:sz w:val="16"/>
              </w:rPr>
              <w:t>0; 0</w:t>
            </w:r>
          </w:p>
        </w:tc>
        <w:tc>
          <w:tcPr>
            <w:tcW w:type="dxa" w:w="2898"/>
          </w:tcPr>
          <w:p>
            <w:pPr>
              <w:spacing w:after="0"/>
              <w:jc w:val="left"/>
            </w:pPr>
            <w:r>
              <w:rPr>
                <w:sz w:val="16"/>
              </w:rPr>
              <w:t>Includes $1,244,540.74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207"/>
        <w:gridCol w:w="1030"/>
        <w:gridCol w:w="1207"/>
        <w:gridCol w:w="1118"/>
        <w:gridCol w:w="1118"/>
        <w:gridCol w:w="1296"/>
        <w:gridCol w:w="1101"/>
        <w:gridCol w:w="1030"/>
        <w:gridCol w:w="1296"/>
        <w:gridCol w:w="1118"/>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0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0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2022-03-15</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18"/>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562"/>
          </w:tcPr>
          <w:p>
            <w:pPr>
              <w:spacing w:after="0"/>
              <w:jc w:val="right"/>
            </w:pPr>
            <w:r>
              <w:rPr>
                <w:sz w:val="16"/>
              </w:rPr>
              <w:t>$0</w:t>
            </w:r>
          </w:p>
        </w:tc>
        <w:tc>
          <w:tcPr>
            <w:tcW w:type="dxa" w:w="1207"/>
          </w:tcPr>
          <w:p>
            <w:pPr>
              <w:spacing w:after="0"/>
              <w:jc w:val="right"/>
            </w:pPr>
          </w:p>
        </w:tc>
        <w:tc>
          <w:tcPr>
            <w:tcW w:type="dxa" w:w="1030"/>
          </w:tcPr>
          <w:p>
            <w:pPr>
              <w:spacing w:after="0"/>
              <w:jc w:val="right"/>
            </w:pPr>
            <w:r>
              <w:rPr>
                <w:sz w:val="16"/>
              </w:rPr>
              <w:t>under 1</w:t>
            </w:r>
          </w:p>
        </w:tc>
        <w:tc>
          <w:tcPr>
            <w:tcW w:type="dxa" w:w="1207"/>
          </w:tcPr>
          <w:p>
            <w:pPr>
              <w:spacing w:after="0"/>
              <w:jc w:val="right"/>
            </w:pPr>
            <w:r>
              <w:rPr>
                <w:sz w:val="16"/>
              </w:rPr>
              <w:t>$0</w:t>
            </w:r>
          </w:p>
        </w:tc>
        <w:tc>
          <w:tcPr>
            <w:tcW w:type="dxa" w:w="1118"/>
          </w:tcPr>
          <w:p>
            <w:pPr>
              <w:spacing w:after="0"/>
              <w:jc w:val="right"/>
            </w:pPr>
          </w:p>
        </w:tc>
        <w:tc>
          <w:tcPr>
            <w:tcW w:type="dxa" w:w="1118"/>
          </w:tcPr>
          <w:p>
            <w:pPr>
              <w:spacing w:after="0"/>
              <w:jc w:val="right"/>
            </w:pPr>
            <w:r>
              <w:rPr>
                <w:sz w:val="16"/>
              </w:rPr>
              <w:t>under $1</w:t>
            </w:r>
          </w:p>
        </w:tc>
        <w:tc>
          <w:tcPr>
            <w:tcW w:type="dxa" w:w="1296"/>
          </w:tcPr>
          <w:p>
            <w:pPr>
              <w:spacing w:after="0"/>
              <w:jc w:val="right"/>
            </w:pP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118"/>
          </w:tcPr>
          <w:p>
            <w:pPr>
              <w:spacing w:after="0"/>
              <w:jc w:val="left"/>
            </w:pPr>
            <w:r>
              <w:rPr>
                <w:sz w:val="16"/>
              </w:rPr>
              <w:t>building exposure is 0 in NRI</w:t>
            </w:r>
          </w:p>
        </w:tc>
      </w:tr>
      <w:tr>
        <w:trPr>
          <w:cantSplit/>
        </w:trPr>
        <w:tc>
          <w:tcPr>
            <w:tcW w:type="dxa" w:w="1030"/>
          </w:tcPr>
          <w:p>
            <w:pPr>
              <w:spacing w:after="0"/>
              <w:jc w:val="left"/>
            </w:pPr>
            <w:r>
              <w:rPr>
                <w:sz w:val="16"/>
              </w:rPr>
              <w:t>Coastal Flooding</w:t>
            </w:r>
          </w:p>
        </w:tc>
        <w:tc>
          <w:tcPr>
            <w:tcW w:type="dxa" w:w="1562"/>
          </w:tcPr>
          <w:p>
            <w:pPr>
              <w:spacing w:after="0"/>
              <w:jc w:val="right"/>
            </w:pPr>
            <w:r>
              <w:rPr>
                <w:sz w:val="16"/>
              </w:rPr>
              <w:t>$15,282,061,353</w:t>
            </w:r>
          </w:p>
        </w:tc>
        <w:tc>
          <w:tcPr>
            <w:tcW w:type="dxa" w:w="1207"/>
          </w:tcPr>
          <w:p>
            <w:pPr>
              <w:spacing w:after="0"/>
              <w:jc w:val="right"/>
            </w:pPr>
          </w:p>
        </w:tc>
        <w:tc>
          <w:tcPr>
            <w:tcW w:type="dxa" w:w="1030"/>
          </w:tcPr>
          <w:p>
            <w:pPr>
              <w:spacing w:after="0"/>
              <w:jc w:val="right"/>
            </w:pPr>
            <w:r>
              <w:rPr>
                <w:sz w:val="16"/>
              </w:rPr>
              <w:t>79,630</w:t>
            </w:r>
          </w:p>
        </w:tc>
        <w:tc>
          <w:tcPr>
            <w:tcW w:type="dxa" w:w="1207"/>
          </w:tcPr>
          <w:p>
            <w:pPr>
              <w:spacing w:after="0"/>
              <w:jc w:val="right"/>
            </w:pPr>
            <w:r>
              <w:rPr>
                <w:sz w:val="16"/>
              </w:rPr>
              <w:t>$3,495,528</w:t>
            </w:r>
          </w:p>
        </w:tc>
        <w:tc>
          <w:tcPr>
            <w:tcW w:type="dxa" w:w="1118"/>
          </w:tcPr>
          <w:p>
            <w:pPr>
              <w:spacing w:after="0"/>
              <w:jc w:val="right"/>
            </w:pPr>
          </w:p>
        </w:tc>
        <w:tc>
          <w:tcPr>
            <w:tcW w:type="dxa" w:w="1118"/>
          </w:tcPr>
          <w:p>
            <w:pPr>
              <w:spacing w:after="0"/>
              <w:jc w:val="right"/>
            </w:pPr>
            <w:r>
              <w:rPr>
                <w:sz w:val="16"/>
              </w:rPr>
              <w:t>$16,419</w:t>
            </w:r>
          </w:p>
        </w:tc>
        <w:tc>
          <w:tcPr>
            <w:tcW w:type="dxa" w:w="1296"/>
          </w:tcPr>
          <w:p>
            <w:pPr>
              <w:spacing w:after="0"/>
              <w:jc w:val="right"/>
            </w:pPr>
            <w:r>
              <w:rPr>
                <w:sz w:val="16"/>
              </w:rPr>
              <w:t>0.0229%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Cold Wave</w:t>
            </w:r>
          </w:p>
        </w:tc>
        <w:tc>
          <w:tcPr>
            <w:tcW w:type="dxa" w:w="1562"/>
          </w:tcPr>
          <w:p>
            <w:pPr>
              <w:spacing w:after="0"/>
              <w:jc w:val="right"/>
            </w:pPr>
            <w:r>
              <w:rPr>
                <w:sz w:val="16"/>
              </w:rPr>
              <w:t>$0</w:t>
            </w:r>
          </w:p>
        </w:tc>
        <w:tc>
          <w:tcPr>
            <w:tcW w:type="dxa" w:w="1207"/>
          </w:tcPr>
          <w:p>
            <w:pPr>
              <w:spacing w:after="0"/>
              <w:jc w:val="right"/>
            </w:pPr>
            <w:r>
              <w:rPr>
                <w:sz w:val="16"/>
              </w:rPr>
              <w:t>$0</w:t>
            </w:r>
          </w:p>
        </w:tc>
        <w:tc>
          <w:tcPr>
            <w:tcW w:type="dxa" w:w="1030"/>
          </w:tcPr>
          <w:p>
            <w:pPr>
              <w:spacing w:after="0"/>
              <w:jc w:val="right"/>
            </w:pPr>
            <w:r>
              <w:rPr>
                <w:sz w:val="16"/>
              </w:rPr>
              <w:t>0</w:t>
            </w:r>
          </w:p>
        </w:tc>
        <w:tc>
          <w:tcPr>
            <w:tcW w:type="dxa" w:w="1207"/>
          </w:tcPr>
          <w:p>
            <w:pPr>
              <w:spacing w:after="0"/>
              <w:jc w:val="right"/>
            </w:pPr>
            <w:r>
              <w:rPr>
                <w:sz w:val="16"/>
              </w:rPr>
              <w:t>$0</w:t>
            </w:r>
          </w:p>
        </w:tc>
        <w:tc>
          <w:tcPr>
            <w:tcW w:type="dxa" w:w="1118"/>
          </w:tcPr>
          <w:p>
            <w:pPr>
              <w:spacing w:after="0"/>
              <w:jc w:val="right"/>
            </w:pPr>
            <w:r>
              <w:rPr>
                <w:sz w:val="16"/>
              </w:rPr>
              <w:t>$0</w:t>
            </w:r>
          </w:p>
        </w:tc>
        <w:tc>
          <w:tcPr>
            <w:tcW w:type="dxa" w:w="1118"/>
          </w:tcPr>
          <w:p>
            <w:pPr>
              <w:spacing w:after="0"/>
              <w:jc w:val="right"/>
            </w:pPr>
            <w:r>
              <w:rPr>
                <w:sz w:val="16"/>
              </w:rPr>
              <w:t>$0</w:t>
            </w:r>
          </w:p>
        </w:tc>
        <w:tc>
          <w:tcPr>
            <w:tcW w:type="dxa" w:w="1296"/>
          </w:tcPr>
          <w:p>
            <w:pPr>
              <w:spacing w:after="0"/>
              <w:jc w:val="right"/>
            </w:pP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118"/>
          </w:tcPr>
          <w:p>
            <w:pPr>
              <w:spacing w:after="0"/>
              <w:jc w:val="left"/>
            </w:pPr>
            <w:r>
              <w:rPr>
                <w:sz w:val="16"/>
              </w:rPr>
              <w:t>building exposure is 0 in NRI</w:t>
            </w:r>
          </w:p>
        </w:tc>
      </w:tr>
      <w:tr>
        <w:trPr>
          <w:cantSplit/>
        </w:trPr>
        <w:tc>
          <w:tcPr>
            <w:tcW w:type="dxa" w:w="1030"/>
          </w:tcPr>
          <w:p>
            <w:pPr>
              <w:spacing w:after="0"/>
              <w:jc w:val="left"/>
            </w:pPr>
            <w:r>
              <w:rPr>
                <w:sz w:val="16"/>
              </w:rPr>
              <w:t>Drought</w:t>
            </w:r>
          </w:p>
        </w:tc>
        <w:tc>
          <w:tcPr>
            <w:tcW w:type="dxa" w:w="1562"/>
          </w:tcPr>
          <w:p>
            <w:pPr>
              <w:spacing w:after="0"/>
              <w:jc w:val="right"/>
            </w:pPr>
          </w:p>
        </w:tc>
        <w:tc>
          <w:tcPr>
            <w:tcW w:type="dxa" w:w="1207"/>
          </w:tcPr>
          <w:p>
            <w:pPr>
              <w:spacing w:after="0"/>
              <w:jc w:val="right"/>
            </w:pPr>
            <w:r>
              <w:rPr>
                <w:sz w:val="16"/>
              </w:rPr>
              <w:t>$248,358,190</w:t>
            </w:r>
          </w:p>
        </w:tc>
        <w:tc>
          <w:tcPr>
            <w:tcW w:type="dxa" w:w="1030"/>
          </w:tcPr>
          <w:p>
            <w:pPr>
              <w:spacing w:after="0"/>
              <w:jc w:val="right"/>
            </w:pPr>
          </w:p>
        </w:tc>
        <w:tc>
          <w:tcPr>
            <w:tcW w:type="dxa" w:w="1207"/>
          </w:tcPr>
          <w:p>
            <w:pPr>
              <w:spacing w:after="0"/>
              <w:jc w:val="right"/>
            </w:pPr>
          </w:p>
        </w:tc>
        <w:tc>
          <w:tcPr>
            <w:tcW w:type="dxa" w:w="1118"/>
          </w:tcPr>
          <w:p>
            <w:pPr>
              <w:spacing w:after="0"/>
              <w:jc w:val="right"/>
            </w:pPr>
            <w:r>
              <w:rPr>
                <w:sz w:val="16"/>
              </w:rPr>
              <w:t>$11,781,829</w:t>
            </w:r>
          </w:p>
        </w:tc>
        <w:tc>
          <w:tcPr>
            <w:tcW w:type="dxa" w:w="1118"/>
          </w:tcPr>
          <w:p>
            <w:pPr>
              <w:spacing w:after="0"/>
              <w:jc w:val="right"/>
            </w:pPr>
          </w:p>
        </w:tc>
        <w:tc>
          <w:tcPr>
            <w:tcW w:type="dxa" w:w="1296"/>
          </w:tcPr>
          <w:p>
            <w:pPr>
              <w:spacing w:after="0"/>
              <w:jc w:val="right"/>
            </w:pPr>
            <w:r>
              <w:rPr>
                <w:sz w:val="16"/>
              </w:rPr>
              <w:t>4.74% (agriculture)</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118"/>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$158,388,491,110</w:t>
            </w:r>
          </w:p>
        </w:tc>
        <w:tc>
          <w:tcPr>
            <w:tcW w:type="dxa" w:w="1207"/>
          </w:tcPr>
          <w:p>
            <w:pPr>
              <w:spacing w:after="0"/>
              <w:jc w:val="right"/>
            </w:pPr>
          </w:p>
        </w:tc>
        <w:tc>
          <w:tcPr>
            <w:tcW w:type="dxa" w:w="1030"/>
          </w:tcPr>
          <w:p>
            <w:pPr>
              <w:spacing w:after="0"/>
              <w:jc w:val="right"/>
            </w:pPr>
            <w:r>
              <w:rPr>
                <w:sz w:val="16"/>
              </w:rPr>
              <w:t>453,491</w:t>
            </w:r>
          </w:p>
        </w:tc>
        <w:tc>
          <w:tcPr>
            <w:tcW w:type="dxa" w:w="1207"/>
          </w:tcPr>
          <w:p>
            <w:pPr>
              <w:spacing w:after="0"/>
              <w:jc w:val="right"/>
            </w:pPr>
            <w:r>
              <w:rPr>
                <w:sz w:val="16"/>
              </w:rPr>
              <w:t>$100,982,623</w:t>
            </w:r>
          </w:p>
        </w:tc>
        <w:tc>
          <w:tcPr>
            <w:tcW w:type="dxa" w:w="1118"/>
          </w:tcPr>
          <w:p>
            <w:pPr>
              <w:spacing w:after="0"/>
              <w:jc w:val="right"/>
            </w:pPr>
          </w:p>
        </w:tc>
        <w:tc>
          <w:tcPr>
            <w:tcW w:type="dxa" w:w="1118"/>
          </w:tcPr>
          <w:p>
            <w:pPr>
              <w:spacing w:after="0"/>
              <w:jc w:val="right"/>
            </w:pPr>
            <w:r>
              <w:rPr>
                <w:sz w:val="16"/>
              </w:rPr>
              <w:t>$27,488,401</w:t>
            </w:r>
          </w:p>
        </w:tc>
        <w:tc>
          <w:tcPr>
            <w:tcW w:type="dxa" w:w="1296"/>
          </w:tcPr>
          <w:p>
            <w:pPr>
              <w:spacing w:after="0"/>
              <w:jc w:val="right"/>
            </w:pPr>
            <w:r>
              <w:rPr>
                <w:sz w:val="16"/>
              </w:rPr>
              <w:t>0.0638%</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$92,270,014,692</w:t>
            </w:r>
          </w:p>
        </w:tc>
        <w:tc>
          <w:tcPr>
            <w:tcW w:type="dxa" w:w="1207"/>
          </w:tcPr>
          <w:p>
            <w:pPr>
              <w:spacing w:after="0"/>
              <w:jc w:val="right"/>
            </w:pPr>
            <w:r>
              <w:rPr>
                <w:sz w:val="16"/>
              </w:rPr>
              <w:t>$381,838,730</w:t>
            </w:r>
          </w:p>
        </w:tc>
        <w:tc>
          <w:tcPr>
            <w:tcW w:type="dxa" w:w="1030"/>
          </w:tcPr>
          <w:p>
            <w:pPr>
              <w:spacing w:after="0"/>
              <w:jc w:val="right"/>
            </w:pPr>
            <w:r>
              <w:rPr>
                <w:sz w:val="16"/>
              </w:rPr>
              <w:t>452,833</w:t>
            </w:r>
          </w:p>
        </w:tc>
        <w:tc>
          <w:tcPr>
            <w:tcW w:type="dxa" w:w="1207"/>
          </w:tcPr>
          <w:p>
            <w:pPr>
              <w:spacing w:after="0"/>
              <w:jc w:val="right"/>
            </w:pPr>
            <w:r>
              <w:rPr>
                <w:sz w:val="16"/>
              </w:rPr>
              <w:t>$19,020</w:t>
            </w:r>
          </w:p>
        </w:tc>
        <w:tc>
          <w:tcPr>
            <w:tcW w:type="dxa" w:w="1118"/>
          </w:tcPr>
          <w:p>
            <w:pPr>
              <w:spacing w:after="0"/>
              <w:jc w:val="right"/>
            </w:pPr>
            <w:r>
              <w:rPr>
                <w:sz w:val="16"/>
              </w:rPr>
              <w:t>$5,129</w:t>
            </w:r>
          </w:p>
        </w:tc>
        <w:tc>
          <w:tcPr>
            <w:tcW w:type="dxa" w:w="1118"/>
          </w:tcPr>
          <w:p>
            <w:pPr>
              <w:spacing w:after="0"/>
              <w:jc w:val="right"/>
            </w:pPr>
            <w:r>
              <w:rPr>
                <w:sz w:val="16"/>
              </w:rPr>
              <w:t>$47,193</w:t>
            </w:r>
          </w:p>
        </w:tc>
        <w:tc>
          <w:tcPr>
            <w:tcW w:type="dxa" w:w="1296"/>
          </w:tcPr>
          <w:p>
            <w:pPr>
              <w:spacing w:after="0"/>
              <w:jc w:val="right"/>
            </w:pPr>
            <w:r>
              <w:rPr>
                <w:sz w:val="16"/>
              </w:rPr>
              <w:t>under 0.0001%</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$92,270,014,692</w:t>
            </w:r>
          </w:p>
        </w:tc>
        <w:tc>
          <w:tcPr>
            <w:tcW w:type="dxa" w:w="1207"/>
          </w:tcPr>
          <w:p>
            <w:pPr>
              <w:spacing w:after="0"/>
              <w:jc w:val="right"/>
            </w:pPr>
            <w:r>
              <w:rPr>
                <w:sz w:val="16"/>
              </w:rPr>
              <w:t>$381,838,730</w:t>
            </w:r>
          </w:p>
        </w:tc>
        <w:tc>
          <w:tcPr>
            <w:tcW w:type="dxa" w:w="1030"/>
          </w:tcPr>
          <w:p>
            <w:pPr>
              <w:spacing w:after="0"/>
              <w:jc w:val="right"/>
            </w:pPr>
            <w:r>
              <w:rPr>
                <w:sz w:val="16"/>
              </w:rPr>
              <w:t>452,833</w:t>
            </w:r>
          </w:p>
        </w:tc>
        <w:tc>
          <w:tcPr>
            <w:tcW w:type="dxa" w:w="1207"/>
          </w:tcPr>
          <w:p>
            <w:pPr>
              <w:spacing w:after="0"/>
              <w:jc w:val="right"/>
            </w:pPr>
            <w:r>
              <w:rPr>
                <w:sz w:val="16"/>
              </w:rPr>
              <w:t>$145</w:t>
            </w:r>
          </w:p>
        </w:tc>
        <w:tc>
          <w:tcPr>
            <w:tcW w:type="dxa" w:w="1118"/>
          </w:tcPr>
          <w:p>
            <w:pPr>
              <w:spacing w:after="0"/>
              <w:jc w:val="right"/>
            </w:pPr>
            <w:r>
              <w:rPr>
                <w:sz w:val="16"/>
              </w:rPr>
              <w:t>$97,672</w:t>
            </w:r>
          </w:p>
        </w:tc>
        <w:tc>
          <w:tcPr>
            <w:tcW w:type="dxa" w:w="1118"/>
          </w:tcPr>
          <w:p>
            <w:pPr>
              <w:spacing w:after="0"/>
              <w:jc w:val="right"/>
            </w:pPr>
            <w:r>
              <w:rPr>
                <w:sz w:val="16"/>
              </w:rPr>
              <w:t>$1,346,196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p>
        </w:tc>
        <w:tc>
          <w:tcPr>
            <w:tcW w:type="dxa" w:w="1207"/>
          </w:tcPr>
          <w:p>
            <w:pPr>
              <w:spacing w:after="0"/>
              <w:jc w:val="right"/>
            </w:pPr>
          </w:p>
        </w:tc>
        <w:tc>
          <w:tcPr>
            <w:tcW w:type="dxa" w:w="1030"/>
          </w:tcPr>
          <w:p>
            <w:pPr>
              <w:spacing w:after="0"/>
              <w:jc w:val="right"/>
            </w:pPr>
          </w:p>
        </w:tc>
        <w:tc>
          <w:tcPr>
            <w:tcW w:type="dxa" w:w="1207"/>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Ice Storm</w:t>
            </w:r>
          </w:p>
        </w:tc>
        <w:tc>
          <w:tcPr>
            <w:tcW w:type="dxa" w:w="1562"/>
          </w:tcPr>
          <w:p>
            <w:pPr>
              <w:spacing w:after="0"/>
              <w:jc w:val="right"/>
            </w:pPr>
          </w:p>
        </w:tc>
        <w:tc>
          <w:tcPr>
            <w:tcW w:type="dxa" w:w="1207"/>
          </w:tcPr>
          <w:p>
            <w:pPr>
              <w:spacing w:after="0"/>
              <w:jc w:val="right"/>
            </w:pPr>
          </w:p>
        </w:tc>
        <w:tc>
          <w:tcPr>
            <w:tcW w:type="dxa" w:w="1030"/>
          </w:tcPr>
          <w:p>
            <w:pPr>
              <w:spacing w:after="0"/>
              <w:jc w:val="right"/>
            </w:pPr>
          </w:p>
        </w:tc>
        <w:tc>
          <w:tcPr>
            <w:tcW w:type="dxa" w:w="1207"/>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$1,459,769.31</w:t>
            </w:r>
          </w:p>
        </w:tc>
        <w:tc>
          <w:tcPr>
            <w:tcW w:type="dxa" w:w="1118"/>
          </w:tcPr>
          <w:p>
            <w:pPr>
              <w:spacing w:after="0"/>
              <w:jc w:val="left"/>
            </w:pPr>
            <w:r>
              <w:rPr>
                <w:sz w:val="16"/>
              </w:rPr>
              <w:t>Not Applicable in NRI for this county</w:t>
            </w: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$92,222,397,213</w:t>
            </w:r>
          </w:p>
        </w:tc>
        <w:tc>
          <w:tcPr>
            <w:tcW w:type="dxa" w:w="1207"/>
          </w:tcPr>
          <w:p>
            <w:pPr>
              <w:spacing w:after="0"/>
              <w:jc w:val="right"/>
            </w:pPr>
            <w:r>
              <w:rPr>
                <w:sz w:val="16"/>
              </w:rPr>
              <w:t>$161,088,282</w:t>
            </w:r>
          </w:p>
        </w:tc>
        <w:tc>
          <w:tcPr>
            <w:tcW w:type="dxa" w:w="1030"/>
          </w:tcPr>
          <w:p>
            <w:pPr>
              <w:spacing w:after="0"/>
              <w:jc w:val="right"/>
            </w:pPr>
            <w:r>
              <w:rPr>
                <w:sz w:val="16"/>
              </w:rPr>
              <w:t>20,747</w:t>
            </w:r>
          </w:p>
        </w:tc>
        <w:tc>
          <w:tcPr>
            <w:tcW w:type="dxa" w:w="1207"/>
          </w:tcPr>
          <w:p>
            <w:pPr>
              <w:spacing w:after="0"/>
              <w:jc w:val="right"/>
            </w:pPr>
            <w:r>
              <w:rPr>
                <w:sz w:val="16"/>
              </w:rPr>
              <w:t>$140,411,536</w:t>
            </w:r>
          </w:p>
        </w:tc>
        <w:tc>
          <w:tcPr>
            <w:tcW w:type="dxa" w:w="1118"/>
          </w:tcPr>
          <w:p>
            <w:pPr>
              <w:spacing w:after="0"/>
              <w:jc w:val="right"/>
            </w:pPr>
            <w:r>
              <w:rPr>
                <w:sz w:val="16"/>
              </w:rPr>
              <w:t>$30,176</w:t>
            </w:r>
          </w:p>
        </w:tc>
        <w:tc>
          <w:tcPr>
            <w:tcW w:type="dxa" w:w="1118"/>
          </w:tcPr>
          <w:p>
            <w:pPr>
              <w:spacing w:after="0"/>
              <w:jc w:val="right"/>
            </w:pPr>
            <w:r>
              <w:rPr>
                <w:sz w:val="16"/>
              </w:rPr>
              <w:t>$634,937</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96"/>
          </w:tcPr>
          <w:p>
            <w:pPr>
              <w:spacing w:after="0"/>
              <w:jc w:val="right"/>
            </w:pPr>
            <w:r>
              <w:rPr>
                <w:sz w:val="16"/>
              </w:rPr>
              <w:t>$2,443,176.71</w:t>
            </w:r>
          </w:p>
        </w:tc>
        <w:tc>
          <w:tcPr>
            <w:tcW w:type="dxa" w:w="11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0"/>
          </w:tcPr>
          <w:p>
            <w:pPr>
              <w:spacing w:after="0"/>
              <w:jc w:val="left"/>
            </w:pPr>
            <w:r>
              <w:rPr>
                <w:sz w:val="16"/>
              </w:rPr>
              <w:t>Landslide</w:t>
            </w:r>
          </w:p>
        </w:tc>
        <w:tc>
          <w:tcPr>
            <w:tcW w:type="dxa" w:w="1562"/>
          </w:tcPr>
          <w:p>
            <w:pPr>
              <w:spacing w:after="0"/>
              <w:jc w:val="right"/>
            </w:pPr>
            <w:r>
              <w:rPr>
                <w:sz w:val="16"/>
              </w:rPr>
              <w:t>$5,643,403,971</w:t>
            </w:r>
          </w:p>
        </w:tc>
        <w:tc>
          <w:tcPr>
            <w:tcW w:type="dxa" w:w="1207"/>
          </w:tcPr>
          <w:p>
            <w:pPr>
              <w:spacing w:after="0"/>
              <w:jc w:val="right"/>
            </w:pPr>
          </w:p>
        </w:tc>
        <w:tc>
          <w:tcPr>
            <w:tcW w:type="dxa" w:w="1030"/>
          </w:tcPr>
          <w:p>
            <w:pPr>
              <w:spacing w:after="0"/>
              <w:jc w:val="right"/>
            </w:pPr>
            <w:r>
              <w:rPr>
                <w:sz w:val="16"/>
              </w:rPr>
              <w:t>27,137</w:t>
            </w:r>
          </w:p>
        </w:tc>
        <w:tc>
          <w:tcPr>
            <w:tcW w:type="dxa" w:w="1207"/>
          </w:tcPr>
          <w:p>
            <w:pPr>
              <w:spacing w:after="0"/>
              <w:jc w:val="right"/>
            </w:pPr>
            <w:r>
              <w:rPr>
                <w:sz w:val="16"/>
              </w:rPr>
              <w:t>$354,230</w:t>
            </w:r>
          </w:p>
        </w:tc>
        <w:tc>
          <w:tcPr>
            <w:tcW w:type="dxa" w:w="1118"/>
          </w:tcPr>
          <w:p>
            <w:pPr>
              <w:spacing w:after="0"/>
              <w:jc w:val="right"/>
            </w:pPr>
          </w:p>
        </w:tc>
        <w:tc>
          <w:tcPr>
            <w:tcW w:type="dxa" w:w="1118"/>
          </w:tcPr>
          <w:p>
            <w:pPr>
              <w:spacing w:after="0"/>
              <w:jc w:val="right"/>
            </w:pPr>
            <w:r>
              <w:rPr>
                <w:sz w:val="16"/>
              </w:rPr>
              <w:t>$539,464</w:t>
            </w:r>
          </w:p>
        </w:tc>
        <w:tc>
          <w:tcPr>
            <w:tcW w:type="dxa" w:w="1296"/>
          </w:tcPr>
          <w:p>
            <w:pPr>
              <w:spacing w:after="0"/>
              <w:jc w:val="right"/>
            </w:pPr>
            <w:r>
              <w:rPr>
                <w:sz w:val="16"/>
              </w:rPr>
              <w:t>0.00628%</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$2,443,176.71</w:t>
            </w:r>
          </w:p>
        </w:tc>
        <w:tc>
          <w:tcPr>
            <w:tcW w:type="dxa" w:w="1118"/>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$92,270,014,692</w:t>
            </w:r>
          </w:p>
        </w:tc>
        <w:tc>
          <w:tcPr>
            <w:tcW w:type="dxa" w:w="1207"/>
          </w:tcPr>
          <w:p>
            <w:pPr>
              <w:spacing w:after="0"/>
              <w:jc w:val="right"/>
            </w:pPr>
          </w:p>
        </w:tc>
        <w:tc>
          <w:tcPr>
            <w:tcW w:type="dxa" w:w="1030"/>
          </w:tcPr>
          <w:p>
            <w:pPr>
              <w:spacing w:after="0"/>
              <w:jc w:val="right"/>
            </w:pPr>
            <w:r>
              <w:rPr>
                <w:sz w:val="16"/>
              </w:rPr>
              <w:t>452,833</w:t>
            </w:r>
          </w:p>
        </w:tc>
        <w:tc>
          <w:tcPr>
            <w:tcW w:type="dxa" w:w="1207"/>
          </w:tcPr>
          <w:p>
            <w:pPr>
              <w:spacing w:after="0"/>
              <w:jc w:val="right"/>
            </w:pPr>
            <w:r>
              <w:rPr>
                <w:sz w:val="16"/>
              </w:rPr>
              <w:t>$25,421</w:t>
            </w:r>
          </w:p>
        </w:tc>
        <w:tc>
          <w:tcPr>
            <w:tcW w:type="dxa" w:w="1118"/>
          </w:tcPr>
          <w:p>
            <w:pPr>
              <w:spacing w:after="0"/>
              <w:jc w:val="right"/>
            </w:pPr>
          </w:p>
        </w:tc>
        <w:tc>
          <w:tcPr>
            <w:tcW w:type="dxa" w:w="1118"/>
          </w:tcPr>
          <w:p>
            <w:pPr>
              <w:spacing w:after="0"/>
              <w:jc w:val="right"/>
            </w:pPr>
            <w:r>
              <w:rPr>
                <w:sz w:val="16"/>
              </w:rPr>
              <w:t>$354,411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$92,270,014,692</w:t>
            </w:r>
          </w:p>
        </w:tc>
        <w:tc>
          <w:tcPr>
            <w:tcW w:type="dxa" w:w="1207"/>
          </w:tcPr>
          <w:p>
            <w:pPr>
              <w:spacing w:after="0"/>
              <w:jc w:val="right"/>
            </w:pPr>
            <w:r>
              <w:rPr>
                <w:sz w:val="16"/>
              </w:rPr>
              <w:t>$381,838,730</w:t>
            </w:r>
          </w:p>
        </w:tc>
        <w:tc>
          <w:tcPr>
            <w:tcW w:type="dxa" w:w="1030"/>
          </w:tcPr>
          <w:p>
            <w:pPr>
              <w:spacing w:after="0"/>
              <w:jc w:val="right"/>
            </w:pPr>
            <w:r>
              <w:rPr>
                <w:sz w:val="16"/>
              </w:rPr>
              <w:t>452,833</w:t>
            </w:r>
          </w:p>
        </w:tc>
        <w:tc>
          <w:tcPr>
            <w:tcW w:type="dxa" w:w="1207"/>
          </w:tcPr>
          <w:p>
            <w:pPr>
              <w:spacing w:after="0"/>
              <w:jc w:val="right"/>
            </w:pPr>
            <w:r>
              <w:rPr>
                <w:sz w:val="16"/>
              </w:rPr>
              <w:t>$61,272</w:t>
            </w:r>
          </w:p>
        </w:tc>
        <w:tc>
          <w:tcPr>
            <w:tcW w:type="dxa" w:w="1118"/>
          </w:tcPr>
          <w:p>
            <w:pPr>
              <w:spacing w:after="0"/>
              <w:jc w:val="right"/>
            </w:pPr>
            <w:r>
              <w:rPr>
                <w:sz w:val="16"/>
              </w:rPr>
              <w:t>$213</w:t>
            </w:r>
          </w:p>
        </w:tc>
        <w:tc>
          <w:tcPr>
            <w:tcW w:type="dxa" w:w="1118"/>
          </w:tcPr>
          <w:p>
            <w:pPr>
              <w:spacing w:after="0"/>
              <w:jc w:val="right"/>
            </w:pPr>
            <w:r>
              <w:rPr>
                <w:sz w:val="16"/>
              </w:rPr>
              <w:t>$110,068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$490,000</w:t>
            </w:r>
          </w:p>
        </w:tc>
        <w:tc>
          <w:tcPr>
            <w:tcW w:type="dxa" w:w="1296"/>
          </w:tcPr>
          <w:p>
            <w:pPr>
              <w:spacing w:after="0"/>
              <w:jc w:val="right"/>
            </w:pPr>
            <w:r>
              <w:rPr>
                <w:sz w:val="16"/>
              </w:rPr>
              <w:t>$1,459,769.31</w:t>
            </w:r>
          </w:p>
        </w:tc>
        <w:tc>
          <w:tcPr>
            <w:tcW w:type="dxa" w:w="1118"/>
          </w:tcPr>
          <w:p>
            <w:pPr>
              <w:spacing w:after="0"/>
              <w:jc w:val="left"/>
            </w:pPr>
            <w:r>
              <w:rPr>
                <w:sz w:val="16"/>
              </w:rPr>
              <w:t>Storm Events damage since the plan includes 3 zone-level High Wind records ($408,000) and 5 zone-level Strong Wind records ($82,000), event types the NRI definition of this hazard leaves out.</w:t>
            </w:r>
          </w:p>
        </w:tc>
      </w:tr>
      <w:tr>
        <w:trPr>
          <w:cantSplit/>
        </w:trPr>
        <w:tc>
          <w:tcPr>
            <w:tcW w:type="dxa" w:w="1030"/>
          </w:tcPr>
          <w:p>
            <w:pPr>
              <w:spacing w:after="0"/>
              <w:jc w:val="left"/>
            </w:pPr>
            <w:r>
              <w:rPr>
                <w:sz w:val="16"/>
              </w:rPr>
              <w:t>Tornado</w:t>
            </w:r>
          </w:p>
        </w:tc>
        <w:tc>
          <w:tcPr>
            <w:tcW w:type="dxa" w:w="1562"/>
          </w:tcPr>
          <w:p>
            <w:pPr>
              <w:spacing w:after="0"/>
              <w:jc w:val="right"/>
            </w:pPr>
            <w:r>
              <w:rPr>
                <w:sz w:val="16"/>
              </w:rPr>
              <w:t>$92,270,014,692</w:t>
            </w:r>
          </w:p>
        </w:tc>
        <w:tc>
          <w:tcPr>
            <w:tcW w:type="dxa" w:w="1207"/>
          </w:tcPr>
          <w:p>
            <w:pPr>
              <w:spacing w:after="0"/>
              <w:jc w:val="right"/>
            </w:pPr>
            <w:r>
              <w:rPr>
                <w:sz w:val="16"/>
              </w:rPr>
              <w:t>$381,838,730</w:t>
            </w:r>
          </w:p>
        </w:tc>
        <w:tc>
          <w:tcPr>
            <w:tcW w:type="dxa" w:w="1030"/>
          </w:tcPr>
          <w:p>
            <w:pPr>
              <w:spacing w:after="0"/>
              <w:jc w:val="right"/>
            </w:pPr>
            <w:r>
              <w:rPr>
                <w:sz w:val="16"/>
              </w:rPr>
              <w:t>452,833</w:t>
            </w:r>
          </w:p>
        </w:tc>
        <w:tc>
          <w:tcPr>
            <w:tcW w:type="dxa" w:w="1207"/>
          </w:tcPr>
          <w:p>
            <w:pPr>
              <w:spacing w:after="0"/>
              <w:jc w:val="right"/>
            </w:pPr>
            <w:r>
              <w:rPr>
                <w:sz w:val="16"/>
              </w:rPr>
              <w:t>$555,809</w:t>
            </w:r>
          </w:p>
        </w:tc>
        <w:tc>
          <w:tcPr>
            <w:tcW w:type="dxa" w:w="1118"/>
          </w:tcPr>
          <w:p>
            <w:pPr>
              <w:spacing w:after="0"/>
              <w:jc w:val="right"/>
            </w:pPr>
            <w:r>
              <w:rPr>
                <w:sz w:val="16"/>
              </w:rPr>
              <w:t>$953</w:t>
            </w:r>
          </w:p>
        </w:tc>
        <w:tc>
          <w:tcPr>
            <w:tcW w:type="dxa" w:w="1118"/>
          </w:tcPr>
          <w:p>
            <w:pPr>
              <w:spacing w:after="0"/>
              <w:jc w:val="right"/>
            </w:pPr>
            <w:r>
              <w:rPr>
                <w:sz w:val="16"/>
              </w:rPr>
              <w:t>$165,237</w:t>
            </w:r>
          </w:p>
        </w:tc>
        <w:tc>
          <w:tcPr>
            <w:tcW w:type="dxa" w:w="1296"/>
          </w:tcPr>
          <w:p>
            <w:pPr>
              <w:spacing w:after="0"/>
              <w:jc w:val="right"/>
            </w:pPr>
            <w:r>
              <w:rPr>
                <w:sz w:val="16"/>
              </w:rPr>
              <w:t>0.000602%</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Tsunami</w:t>
            </w:r>
          </w:p>
        </w:tc>
        <w:tc>
          <w:tcPr>
            <w:tcW w:type="dxa" w:w="1562"/>
          </w:tcPr>
          <w:p>
            <w:pPr>
              <w:spacing w:after="0"/>
              <w:jc w:val="right"/>
            </w:pPr>
            <w:r>
              <w:rPr>
                <w:sz w:val="16"/>
              </w:rPr>
              <w:t>$986,163,288</w:t>
            </w:r>
          </w:p>
        </w:tc>
        <w:tc>
          <w:tcPr>
            <w:tcW w:type="dxa" w:w="1207"/>
          </w:tcPr>
          <w:p>
            <w:pPr>
              <w:spacing w:after="0"/>
              <w:jc w:val="right"/>
            </w:pPr>
          </w:p>
        </w:tc>
        <w:tc>
          <w:tcPr>
            <w:tcW w:type="dxa" w:w="1030"/>
          </w:tcPr>
          <w:p>
            <w:pPr>
              <w:spacing w:after="0"/>
              <w:jc w:val="right"/>
            </w:pPr>
            <w:r>
              <w:rPr>
                <w:sz w:val="16"/>
              </w:rPr>
              <w:t>142</w:t>
            </w:r>
          </w:p>
        </w:tc>
        <w:tc>
          <w:tcPr>
            <w:tcW w:type="dxa" w:w="1207"/>
          </w:tcPr>
          <w:p>
            <w:pPr>
              <w:spacing w:after="0"/>
              <w:jc w:val="right"/>
            </w:pPr>
            <w:r>
              <w:rPr>
                <w:sz w:val="16"/>
              </w:rPr>
              <w:t>$101,287</w:t>
            </w:r>
          </w:p>
        </w:tc>
        <w:tc>
          <w:tcPr>
            <w:tcW w:type="dxa" w:w="1118"/>
          </w:tcPr>
          <w:p>
            <w:pPr>
              <w:spacing w:after="0"/>
              <w:jc w:val="right"/>
            </w:pPr>
          </w:p>
        </w:tc>
        <w:tc>
          <w:tcPr>
            <w:tcW w:type="dxa" w:w="1118"/>
          </w:tcPr>
          <w:p>
            <w:pPr>
              <w:spacing w:after="0"/>
              <w:jc w:val="right"/>
            </w:pPr>
            <w:r>
              <w:rPr>
                <w:sz w:val="16"/>
              </w:rPr>
              <w:t>$0</w:t>
            </w:r>
          </w:p>
        </w:tc>
        <w:tc>
          <w:tcPr>
            <w:tcW w:type="dxa" w:w="1296"/>
          </w:tcPr>
          <w:p>
            <w:pPr>
              <w:spacing w:after="0"/>
              <w:jc w:val="right"/>
            </w:pPr>
            <w:r>
              <w:rPr>
                <w:sz w:val="16"/>
              </w:rPr>
              <w:t>0.0103%</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Volcanic Activity</w:t>
            </w:r>
          </w:p>
        </w:tc>
        <w:tc>
          <w:tcPr>
            <w:tcW w:type="dxa" w:w="1562"/>
          </w:tcPr>
          <w:p>
            <w:pPr>
              <w:spacing w:after="0"/>
              <w:jc w:val="right"/>
            </w:pPr>
            <w:r>
              <w:rPr>
                <w:sz w:val="16"/>
              </w:rPr>
              <w:t>$92,270,014,692</w:t>
            </w:r>
          </w:p>
        </w:tc>
        <w:tc>
          <w:tcPr>
            <w:tcW w:type="dxa" w:w="1207"/>
          </w:tcPr>
          <w:p>
            <w:pPr>
              <w:spacing w:after="0"/>
              <w:jc w:val="right"/>
            </w:pPr>
          </w:p>
        </w:tc>
        <w:tc>
          <w:tcPr>
            <w:tcW w:type="dxa" w:w="1030"/>
          </w:tcPr>
          <w:p>
            <w:pPr>
              <w:spacing w:after="0"/>
              <w:jc w:val="right"/>
            </w:pPr>
            <w:r>
              <w:rPr>
                <w:sz w:val="16"/>
              </w:rPr>
              <w:t>452,833</w:t>
            </w:r>
          </w:p>
        </w:tc>
        <w:tc>
          <w:tcPr>
            <w:tcW w:type="dxa" w:w="1207"/>
          </w:tcPr>
          <w:p>
            <w:pPr>
              <w:spacing w:after="0"/>
              <w:jc w:val="right"/>
            </w:pPr>
            <w:r>
              <w:rPr>
                <w:sz w:val="16"/>
              </w:rPr>
              <w:t>under $1</w:t>
            </w:r>
          </w:p>
        </w:tc>
        <w:tc>
          <w:tcPr>
            <w:tcW w:type="dxa" w:w="1118"/>
          </w:tcPr>
          <w:p>
            <w:pPr>
              <w:spacing w:after="0"/>
              <w:jc w:val="right"/>
            </w:pPr>
          </w:p>
        </w:tc>
        <w:tc>
          <w:tcPr>
            <w:tcW w:type="dxa" w:w="1118"/>
          </w:tcPr>
          <w:p>
            <w:pPr>
              <w:spacing w:after="0"/>
              <w:jc w:val="right"/>
            </w:pPr>
            <w:r>
              <w:rPr>
                <w:sz w:val="16"/>
              </w:rPr>
              <w:t>$107</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Wildfire</w:t>
            </w:r>
          </w:p>
        </w:tc>
        <w:tc>
          <w:tcPr>
            <w:tcW w:type="dxa" w:w="1562"/>
          </w:tcPr>
          <w:p>
            <w:pPr>
              <w:spacing w:after="0"/>
              <w:jc w:val="right"/>
            </w:pPr>
            <w:r>
              <w:rPr>
                <w:sz w:val="16"/>
              </w:rPr>
              <w:t>$3,412,892,186</w:t>
            </w:r>
          </w:p>
        </w:tc>
        <w:tc>
          <w:tcPr>
            <w:tcW w:type="dxa" w:w="1207"/>
          </w:tcPr>
          <w:p>
            <w:pPr>
              <w:spacing w:after="0"/>
              <w:jc w:val="right"/>
            </w:pPr>
            <w:r>
              <w:rPr>
                <w:sz w:val="16"/>
              </w:rPr>
              <w:t>$134,653,454</w:t>
            </w:r>
          </w:p>
        </w:tc>
        <w:tc>
          <w:tcPr>
            <w:tcW w:type="dxa" w:w="1030"/>
          </w:tcPr>
          <w:p>
            <w:pPr>
              <w:spacing w:after="0"/>
              <w:jc w:val="right"/>
            </w:pPr>
            <w:r>
              <w:rPr>
                <w:sz w:val="16"/>
              </w:rPr>
              <w:t>31,165</w:t>
            </w:r>
          </w:p>
        </w:tc>
        <w:tc>
          <w:tcPr>
            <w:tcW w:type="dxa" w:w="1207"/>
          </w:tcPr>
          <w:p>
            <w:pPr>
              <w:spacing w:after="0"/>
              <w:jc w:val="right"/>
            </w:pPr>
            <w:r>
              <w:rPr>
                <w:sz w:val="16"/>
              </w:rPr>
              <w:t>$3,170,357</w:t>
            </w:r>
          </w:p>
        </w:tc>
        <w:tc>
          <w:tcPr>
            <w:tcW w:type="dxa" w:w="1118"/>
          </w:tcPr>
          <w:p>
            <w:pPr>
              <w:spacing w:after="0"/>
              <w:jc w:val="right"/>
            </w:pPr>
            <w:r>
              <w:rPr>
                <w:sz w:val="16"/>
              </w:rPr>
              <w:t>$2,185</w:t>
            </w:r>
          </w:p>
        </w:tc>
        <w:tc>
          <w:tcPr>
            <w:tcW w:type="dxa" w:w="1118"/>
          </w:tcPr>
          <w:p>
            <w:pPr>
              <w:spacing w:after="0"/>
              <w:jc w:val="right"/>
            </w:pPr>
            <w:r>
              <w:rPr>
                <w:sz w:val="16"/>
              </w:rPr>
              <w:t>$305,524</w:t>
            </w:r>
          </w:p>
        </w:tc>
        <w:tc>
          <w:tcPr>
            <w:tcW w:type="dxa" w:w="1296"/>
          </w:tcPr>
          <w:p>
            <w:pPr>
              <w:spacing w:after="0"/>
              <w:jc w:val="right"/>
            </w:pPr>
            <w:r>
              <w:rPr>
                <w:sz w:val="16"/>
              </w:rPr>
              <w:t>0.0929%</w:t>
            </w:r>
          </w:p>
        </w:tc>
        <w:tc>
          <w:tcPr>
            <w:tcW w:type="dxa" w:w="1101"/>
          </w:tcPr>
          <w:p>
            <w:pPr>
              <w:spacing w:after="0"/>
              <w:jc w:val="right"/>
            </w:pPr>
          </w:p>
        </w:tc>
        <w:tc>
          <w:tcPr>
            <w:tcW w:type="dxa" w:w="1030"/>
          </w:tcPr>
          <w:p>
            <w:pPr>
              <w:spacing w:after="0"/>
              <w:jc w:val="right"/>
            </w:pPr>
          </w:p>
        </w:tc>
        <w:tc>
          <w:tcPr>
            <w:tcW w:type="dxa" w:w="1296"/>
          </w:tcPr>
          <w:p>
            <w:pPr>
              <w:spacing w:after="0"/>
              <w:jc w:val="right"/>
            </w:pPr>
          </w:p>
        </w:tc>
        <w:tc>
          <w:tcPr>
            <w:tcW w:type="dxa" w:w="1118"/>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$92,254,064,025</w:t>
            </w:r>
          </w:p>
        </w:tc>
        <w:tc>
          <w:tcPr>
            <w:tcW w:type="dxa" w:w="1207"/>
          </w:tcPr>
          <w:p>
            <w:pPr>
              <w:spacing w:after="0"/>
              <w:jc w:val="right"/>
            </w:pPr>
            <w:r>
              <w:rPr>
                <w:sz w:val="16"/>
              </w:rPr>
              <w:t>$381,838,730</w:t>
            </w:r>
          </w:p>
        </w:tc>
        <w:tc>
          <w:tcPr>
            <w:tcW w:type="dxa" w:w="1030"/>
          </w:tcPr>
          <w:p>
            <w:pPr>
              <w:spacing w:after="0"/>
              <w:jc w:val="right"/>
            </w:pPr>
            <w:r>
              <w:rPr>
                <w:sz w:val="16"/>
              </w:rPr>
              <w:t>452,683</w:t>
            </w:r>
          </w:p>
        </w:tc>
        <w:tc>
          <w:tcPr>
            <w:tcW w:type="dxa" w:w="1207"/>
          </w:tcPr>
          <w:p>
            <w:pPr>
              <w:spacing w:after="0"/>
              <w:jc w:val="right"/>
            </w:pPr>
            <w:r>
              <w:rPr>
                <w:sz w:val="16"/>
              </w:rPr>
              <w:t>$36</w:t>
            </w:r>
          </w:p>
        </w:tc>
        <w:tc>
          <w:tcPr>
            <w:tcW w:type="dxa" w:w="1118"/>
          </w:tcPr>
          <w:p>
            <w:pPr>
              <w:spacing w:after="0"/>
              <w:jc w:val="right"/>
            </w:pPr>
            <w:r>
              <w:rPr>
                <w:sz w:val="16"/>
              </w:rPr>
              <w:t>under $1</w:t>
            </w:r>
          </w:p>
        </w:tc>
        <w:tc>
          <w:tcPr>
            <w:tcW w:type="dxa" w:w="1118"/>
          </w:tcPr>
          <w:p>
            <w:pPr>
              <w:spacing w:after="0"/>
              <w:jc w:val="right"/>
            </w:pPr>
            <w:r>
              <w:rPr>
                <w:sz w:val="16"/>
              </w:rPr>
              <w:t>$3,378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96"/>
          </w:tcPr>
          <w:p>
            <w:pPr>
              <w:spacing w:after="0"/>
              <w:jc w:val="right"/>
            </w:pPr>
            <w:r>
              <w:rPr>
                <w:sz w:val="16"/>
              </w:rPr>
              <w:t>$2,443,176.71</w:t>
            </w:r>
          </w:p>
        </w:tc>
        <w:tc>
          <w:tcPr>
            <w:tcW w:type="dxa" w:w="1118"/>
          </w:tcPr>
          <w:p>
            <w:pPr>
              <w:spacing w:after="0"/>
              <w:jc w:val="left"/>
            </w:pPr>
          </w:p>
        </w:tc>
      </w:tr>
    </w:tbl>
    <w:p>
      <w:pPr>
        <w:spacing w:after="40" w:before="60"/>
      </w:pPr>
      <w:r>
        <w:rPr>
          <w:sz w:val="15"/>
        </w:rPr>
        <w:t>Totals since 2022-03-15 (Storm Events through 2026-06-30): 16 county-coded records, 16 with a damage value recorded (including $0), $0; 38 zone-level records, 36 with a damage value recorded (including $0), $490,000 reported for the zone; Public Assistance on counted declarations $2,443,176.71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452,833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$92,270,014,692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$381,838,730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$261,095,418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$31,011,335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7</w:t>
            </w:r>
          </w:p>
        </w:tc>
        <w:tc>
          <w:tcPr>
            <w:tcW w:type="dxa" w:w="1572"/>
          </w:tcPr>
          <w:p>
            <w:pPr>
              <w:spacing w:after="0"/>
              <w:jc w:val="right"/>
            </w:pPr>
            <w:r>
              <w:rPr>
                <w:sz w:val="16"/>
              </w:rPr>
              <w:t>57</w:t>
            </w:r>
          </w:p>
        </w:tc>
        <w:tc>
          <w:tcPr>
            <w:tcW w:type="dxa" w:w="1572"/>
          </w:tcPr>
          <w:p>
            <w:pPr>
              <w:spacing w:after="0"/>
              <w:jc w:val="right"/>
            </w:pPr>
            <w:r>
              <w:rPr>
                <w:sz w:val="16"/>
              </w:rPr>
              <w:t>7</w:t>
            </w:r>
          </w:p>
        </w:tc>
        <w:tc>
          <w:tcPr>
            <w:tcW w:type="dxa" w:w="1572"/>
          </w:tcPr>
          <w:p>
            <w:pPr>
              <w:spacing w:after="0"/>
              <w:jc w:val="right"/>
            </w:pPr>
            <w:r>
              <w:rPr>
                <w:sz w:val="16"/>
              </w:rPr>
              <w:t>57</w:t>
            </w:r>
          </w:p>
        </w:tc>
        <w:tc>
          <w:tcPr>
            <w:tcW w:type="dxa" w:w="1572"/>
          </w:tcPr>
          <w:p>
            <w:pPr>
              <w:spacing w:after="0"/>
              <w:jc w:val="right"/>
            </w:pPr>
            <w:r>
              <w:rPr>
                <w:sz w:val="16"/>
              </w:rPr>
              <w:t>0</w:t>
            </w:r>
          </w:p>
        </w:tc>
        <w:tc>
          <w:tcPr>
            <w:tcW w:type="dxa" w:w="1749"/>
          </w:tcPr>
          <w:p>
            <w:pPr>
              <w:spacing w:after="0"/>
              <w:jc w:val="right"/>
            </w:pPr>
            <w:r>
              <w:rPr>
                <w:sz w:val="16"/>
              </w:rPr>
              <w:t>15</w:t>
            </w:r>
          </w:p>
        </w:tc>
      </w:tr>
      <w:tr>
        <w:trPr>
          <w:cantSplit/>
        </w:trPr>
        <w:tc>
          <w:tcPr>
            <w:tcW w:type="dxa" w:w="2934"/>
          </w:tcPr>
          <w:p>
            <w:pPr>
              <w:spacing w:after="0"/>
              <w:jc w:val="left"/>
            </w:pPr>
            <w:r>
              <w:rPr>
                <w:sz w:val="16"/>
              </w:rPr>
              <w:t>BENICIA,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FAIRFIELD,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RIO VISTA,CITY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SUISUN CITY,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3</w:t>
            </w:r>
          </w:p>
        </w:tc>
        <w:tc>
          <w:tcPr>
            <w:tcW w:type="dxa" w:w="1572"/>
          </w:tcPr>
          <w:p>
            <w:pPr>
              <w:spacing w:after="0"/>
              <w:jc w:val="right"/>
            </w:pPr>
            <w:r>
              <w:rPr>
                <w:sz w:val="16"/>
              </w:rPr>
              <w:t>2</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VACAVILLE,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VALLEJO, CITY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SOLANO COUNTY *</w:t>
            </w:r>
          </w:p>
        </w:tc>
        <w:tc>
          <w:tcPr>
            <w:tcW w:type="dxa" w:w="1572"/>
          </w:tcPr>
          <w:p>
            <w:pPr>
              <w:spacing w:after="0"/>
              <w:jc w:val="right"/>
            </w:pPr>
            <w:r>
              <w:rPr>
                <w:sz w:val="16"/>
              </w:rPr>
              <w:t>3</w:t>
            </w:r>
          </w:p>
        </w:tc>
        <w:tc>
          <w:tcPr>
            <w:tcW w:type="dxa" w:w="1572"/>
          </w:tcPr>
          <w:p>
            <w:pPr>
              <w:spacing w:after="0"/>
              <w:jc w:val="right"/>
            </w:pPr>
            <w:r>
              <w:rPr>
                <w:sz w:val="16"/>
              </w:rPr>
              <w:t>2</w:t>
            </w:r>
          </w:p>
        </w:tc>
        <w:tc>
          <w:tcPr>
            <w:tcW w:type="dxa" w:w="1572"/>
          </w:tcPr>
          <w:p>
            <w:pPr>
              <w:spacing w:after="0"/>
              <w:jc w:val="right"/>
            </w:pPr>
            <w:r>
              <w:rPr>
                <w:sz w:val="16"/>
              </w:rPr>
              <w:t>21</w:t>
            </w:r>
          </w:p>
        </w:tc>
        <w:tc>
          <w:tcPr>
            <w:tcW w:type="dxa" w:w="1572"/>
          </w:tcPr>
          <w:p>
            <w:pPr>
              <w:spacing w:after="0"/>
              <w:jc w:val="right"/>
            </w:pPr>
            <w:r>
              <w:rPr>
                <w:sz w:val="16"/>
              </w:rPr>
              <w:t>2</w:t>
            </w:r>
          </w:p>
        </w:tc>
        <w:tc>
          <w:tcPr>
            <w:tcW w:type="dxa" w:w="1572"/>
          </w:tcPr>
          <w:p>
            <w:pPr>
              <w:spacing w:after="0"/>
              <w:jc w:val="right"/>
            </w:pPr>
            <w:r>
              <w:rPr>
                <w:sz w:val="16"/>
              </w:rPr>
              <w:t>21</w:t>
            </w:r>
          </w:p>
        </w:tc>
        <w:tc>
          <w:tcPr>
            <w:tcW w:type="dxa" w:w="1572"/>
          </w:tcPr>
          <w:p>
            <w:pPr>
              <w:spacing w:after="0"/>
              <w:jc w:val="right"/>
            </w:pPr>
            <w:r>
              <w:rPr>
                <w:sz w:val="16"/>
              </w:rPr>
              <w:t>0</w:t>
            </w:r>
          </w:p>
        </w:tc>
        <w:tc>
          <w:tcPr>
            <w:tcW w:type="dxa" w:w="1749"/>
          </w:tcPr>
          <w:p>
            <w:pPr>
              <w:spacing w:after="0"/>
              <w:jc w:val="right"/>
            </w:pPr>
            <w:r>
              <w:rPr>
                <w:sz w:val="16"/>
              </w:rPr>
              <w:t>8</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Solano County</w:t>
            </w:r>
          </w:p>
        </w:tc>
        <w:tc>
          <w:tcPr>
            <w:tcW w:type="dxa" w:w="1513"/>
          </w:tcPr>
          <w:p>
            <w:pPr>
              <w:spacing w:after="0"/>
              <w:jc w:val="left"/>
            </w:pPr>
            <w:r>
              <w:rPr>
                <w:sz w:val="16"/>
              </w:rPr>
              <w:t>060631</w:t>
            </w:r>
          </w:p>
        </w:tc>
        <w:tc>
          <w:tcPr>
            <w:tcW w:type="dxa" w:w="1359"/>
          </w:tcPr>
          <w:p>
            <w:pPr>
              <w:spacing w:after="0"/>
              <w:jc w:val="right"/>
            </w:pPr>
            <w:r>
              <w:rPr>
                <w:sz w:val="16"/>
              </w:rPr>
              <w:t>3</w:t>
            </w:r>
          </w:p>
        </w:tc>
        <w:tc>
          <w:tcPr>
            <w:tcW w:type="dxa" w:w="1359"/>
          </w:tcPr>
          <w:p>
            <w:pPr>
              <w:spacing w:after="0"/>
              <w:jc w:val="right"/>
            </w:pPr>
            <w:r>
              <w:rPr>
                <w:sz w:val="16"/>
              </w:rPr>
              <w:t>2</w:t>
            </w:r>
          </w:p>
        </w:tc>
        <w:tc>
          <w:tcPr>
            <w:tcW w:type="dxa" w:w="1359"/>
          </w:tcPr>
          <w:p>
            <w:pPr>
              <w:spacing w:after="0"/>
              <w:jc w:val="right"/>
            </w:pPr>
            <w:r>
              <w:rPr>
                <w:sz w:val="16"/>
              </w:rPr>
              <w:t>21</w:t>
            </w:r>
          </w:p>
        </w:tc>
        <w:tc>
          <w:tcPr>
            <w:tcW w:type="dxa" w:w="1359"/>
          </w:tcPr>
          <w:p>
            <w:pPr>
              <w:spacing w:after="0"/>
              <w:jc w:val="right"/>
            </w:pPr>
            <w:r>
              <w:rPr>
                <w:sz w:val="16"/>
              </w:rPr>
              <w:t>2</w:t>
            </w:r>
          </w:p>
        </w:tc>
        <w:tc>
          <w:tcPr>
            <w:tcW w:type="dxa" w:w="1359"/>
          </w:tcPr>
          <w:p>
            <w:pPr>
              <w:spacing w:after="0"/>
              <w:jc w:val="right"/>
            </w:pPr>
            <w:r>
              <w:rPr>
                <w:sz w:val="16"/>
              </w:rPr>
              <w:t>21</w:t>
            </w:r>
          </w:p>
        </w:tc>
        <w:tc>
          <w:tcPr>
            <w:tcW w:type="dxa" w:w="1359"/>
          </w:tcPr>
          <w:p>
            <w:pPr>
              <w:spacing w:after="0"/>
              <w:jc w:val="right"/>
            </w:pPr>
            <w:r>
              <w:rPr>
                <w:sz w:val="16"/>
              </w:rPr>
              <w:t>0</w:t>
            </w:r>
          </w:p>
        </w:tc>
        <w:tc>
          <w:tcPr>
            <w:tcW w:type="dxa" w:w="1513"/>
          </w:tcPr>
          <w:p>
            <w:pPr>
              <w:spacing w:after="0"/>
              <w:jc w:val="right"/>
            </w:pPr>
            <w:r>
              <w:rPr>
                <w:sz w:val="16"/>
              </w:rPr>
              <w:t>8</w:t>
            </w:r>
          </w:p>
        </w:tc>
        <w:tc>
          <w:tcPr>
            <w:tcW w:type="dxa" w:w="930"/>
          </w:tcPr>
          <w:p>
            <w:pPr>
              <w:spacing w:after="0"/>
              <w:jc w:val="left"/>
            </w:pPr>
          </w:p>
        </w:tc>
      </w:tr>
      <w:tr>
        <w:trPr>
          <w:cantSplit/>
        </w:trPr>
        <w:tc>
          <w:tcPr>
            <w:tcW w:type="dxa" w:w="2000"/>
          </w:tcPr>
          <w:p>
            <w:pPr>
              <w:spacing w:after="0"/>
              <w:jc w:val="left"/>
            </w:pPr>
            <w:r>
              <w:rPr>
                <w:sz w:val="16"/>
              </w:rPr>
              <w:t>Benicia city</w:t>
            </w:r>
          </w:p>
        </w:tc>
        <w:tc>
          <w:tcPr>
            <w:tcW w:type="dxa" w:w="1513"/>
          </w:tcPr>
          <w:p>
            <w:pPr>
              <w:spacing w:after="0"/>
              <w:jc w:val="left"/>
            </w:pPr>
            <w:r>
              <w:rPr>
                <w:sz w:val="16"/>
              </w:rPr>
              <w:t>060368</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Dixon city</w:t>
            </w:r>
          </w:p>
        </w:tc>
        <w:tc>
          <w:tcPr>
            <w:tcW w:type="dxa" w:w="1513"/>
          </w:tcPr>
          <w:p>
            <w:pPr>
              <w:spacing w:after="0"/>
              <w:jc w:val="left"/>
            </w:pPr>
            <w:r>
              <w:rPr>
                <w:sz w:val="16"/>
              </w:rPr>
              <w:t>060369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Fairfield city</w:t>
            </w:r>
          </w:p>
        </w:tc>
        <w:tc>
          <w:tcPr>
            <w:tcW w:type="dxa" w:w="1513"/>
          </w:tcPr>
          <w:p>
            <w:pPr>
              <w:spacing w:after="0"/>
              <w:jc w:val="left"/>
            </w:pPr>
            <w:r>
              <w:rPr>
                <w:sz w:val="16"/>
              </w:rPr>
              <w:t>060370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Rio Vista city</w:t>
            </w:r>
          </w:p>
        </w:tc>
        <w:tc>
          <w:tcPr>
            <w:tcW w:type="dxa" w:w="1513"/>
          </w:tcPr>
          <w:p>
            <w:pPr>
              <w:spacing w:after="0"/>
              <w:jc w:val="left"/>
            </w:pPr>
            <w:r>
              <w:rPr>
                <w:sz w:val="16"/>
              </w:rPr>
              <w:t>060371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Suisun City city</w:t>
            </w:r>
          </w:p>
        </w:tc>
        <w:tc>
          <w:tcPr>
            <w:tcW w:type="dxa" w:w="1513"/>
          </w:tcPr>
          <w:p>
            <w:pPr>
              <w:spacing w:after="0"/>
              <w:jc w:val="left"/>
            </w:pPr>
            <w:r>
              <w:rPr>
                <w:sz w:val="16"/>
              </w:rPr>
              <w:t>060372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3</w:t>
            </w:r>
          </w:p>
        </w:tc>
        <w:tc>
          <w:tcPr>
            <w:tcW w:type="dxa" w:w="1359"/>
          </w:tcPr>
          <w:p>
            <w:pPr>
              <w:spacing w:after="0"/>
              <w:jc w:val="right"/>
            </w:pPr>
            <w:r>
              <w:rPr>
                <w:sz w:val="16"/>
              </w:rPr>
              <w:t>2</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Vacaville city</w:t>
            </w:r>
          </w:p>
        </w:tc>
        <w:tc>
          <w:tcPr>
            <w:tcW w:type="dxa" w:w="1513"/>
          </w:tcPr>
          <w:p>
            <w:pPr>
              <w:spacing w:after="0"/>
              <w:jc w:val="left"/>
            </w:pPr>
            <w:r>
              <w:rPr>
                <w:sz w:val="16"/>
              </w:rPr>
              <w:t>060373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Vallejo city</w:t>
            </w:r>
          </w:p>
        </w:tc>
        <w:tc>
          <w:tcPr>
            <w:tcW w:type="dxa" w:w="1513"/>
          </w:tcPr>
          <w:p>
            <w:pPr>
              <w:spacing w:after="0"/>
              <w:jc w:val="left"/>
            </w:pPr>
            <w:r>
              <w:rPr>
                <w:sz w:val="16"/>
              </w:rPr>
              <w:t>060374</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18</w:t>
            </w:r>
          </w:p>
        </w:tc>
        <w:tc>
          <w:tcPr>
            <w:tcW w:type="dxa" w:w="1359"/>
          </w:tcPr>
          <w:p>
            <w:pPr>
              <w:spacing w:after="0"/>
              <w:jc w:val="right"/>
            </w:pPr>
            <w:r>
              <w:rPr>
                <w:sz w:val="16"/>
              </w:rPr>
              <w:t>2</w:t>
            </w:r>
          </w:p>
        </w:tc>
        <w:tc>
          <w:tcPr>
            <w:tcW w:type="dxa" w:w="1359"/>
          </w:tcPr>
          <w:p>
            <w:pPr>
              <w:spacing w:after="0"/>
              <w:jc w:val="right"/>
            </w:pPr>
            <w:r>
              <w:rPr>
                <w:sz w:val="16"/>
              </w:rPr>
              <w:t>18</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48</w:t>
            </w:r>
          </w:p>
        </w:tc>
        <w:tc>
          <w:tcPr>
            <w:tcW w:type="dxa" w:w="1496"/>
          </w:tcPr>
          <w:p>
            <w:pPr>
              <w:spacing w:after="0"/>
              <w:jc w:val="right"/>
            </w:pPr>
            <w:r>
              <w:rPr>
                <w:sz w:val="16"/>
              </w:rPr>
              <w:t>5</w:t>
            </w:r>
          </w:p>
        </w:tc>
        <w:tc>
          <w:tcPr>
            <w:tcW w:type="dxa" w:w="1496"/>
          </w:tcPr>
          <w:p>
            <w:pPr>
              <w:spacing w:after="0"/>
              <w:jc w:val="right"/>
            </w:pPr>
            <w:r>
              <w:rPr>
                <w:sz w:val="16"/>
              </w:rPr>
              <w:t>48</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Solano County, CA: risk-assessment baseline packet, release 2026-10 (data as of 2026-09-28; County area 06095).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Solano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Solano County, CA: Risk-assessment baseline packet</dc:title>
  <dc:subject>Hazard Plain release 2026-10, as of 2026-09-28. Preview: automated baseline</dc:subject>
  <dc:creator>Hazard Plain</dc:creator>
  <cp:keywords>Hazard Plain; hazard mitigation; risk assessment; 06095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