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Sierra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2031-07-26</w:t>
      </w:r>
    </w:p>
    <w:p>
      <w:pPr>
        <w:keepNext/>
        <w:spacing w:after="40" w:before="0"/>
      </w:pPr>
      <w:r>
        <w:rPr>
          <w:b/>
        </w:rPr>
        <w:t xml:space="preserve">Plan: </w:t>
      </w:r>
      <w:r>
        <w:rPr/>
        <w:t>Sierra County (FEMA plan 111804)</w:t>
      </w:r>
    </w:p>
    <w:p>
      <w:pPr>
        <w:keepNext/>
        <w:spacing w:after="40" w:before="0"/>
      </w:pPr>
      <w:r>
        <w:rPr>
          <w:b/>
        </w:rPr>
        <w:t xml:space="preserve">Approved: </w:t>
      </w:r>
      <w:r>
        <w:rPr/>
        <w:t>2026-07-27</w:t>
      </w:r>
    </w:p>
    <w:p>
      <w:pPr>
        <w:keepNext/>
        <w:spacing w:after="40" w:before="0"/>
      </w:pPr>
      <w:r>
        <w:rPr>
          <w:b/>
        </w:rPr>
        <w:t xml:space="preserve">Expires: </w:t>
      </w:r>
      <w:r>
        <w:rPr/>
        <w:t>2031-07-26</w:t>
      </w:r>
    </w:p>
    <w:p>
      <w:pPr>
        <w:keepNext/>
        <w:spacing w:after="40" w:before="0"/>
      </w:pPr>
      <w:r>
        <w:rPr>
          <w:b/>
        </w:rPr>
        <w:t xml:space="preserve">As of: </w:t>
      </w:r>
      <w:r>
        <w:rPr/>
        <w:t>2026-09-28</w:t>
      </w:r>
    </w:p>
    <w:p>
      <w:pPr>
        <w:keepNext/>
        <w:spacing w:after="40" w:before="0"/>
      </w:pPr>
      <w:r>
        <w:rPr>
          <w:b/>
        </w:rPr>
        <w:t xml:space="preserve">Days: </w:t>
      </w:r>
      <w:r>
        <w:rPr/>
        <w:t>1,762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86"/>
        <w:gridCol w:w="1469"/>
        <w:gridCol w:w="2065"/>
        <w:gridCol w:w="2197"/>
        <w:gridCol w:w="1037"/>
        <w:gridCol w:w="1037"/>
        <w:gridCol w:w="855"/>
        <w:gridCol w:w="915"/>
        <w:gridCol w:w="1951"/>
      </w:tblGrid>
      <w:tr>
        <w:trPr>
          <w:cantSplit/>
          <w:tblHeader/>
        </w:trPr>
        <w:tc>
          <w:tcPr>
            <w:tcW w:type="dxa" w:w="2586"/>
            <w:shd w:val="clear" w:color="auto" w:fill="E8E8E8"/>
          </w:tcPr>
          <w:p>
            <w:pPr>
              <w:spacing w:after="0"/>
              <w:jc w:val="left"/>
            </w:pPr>
            <w:r>
              <w:rPr>
                <w:b/>
                <w:sz w:val="16"/>
              </w:rPr>
              <w:t>Jurisdiction</w:t>
            </w:r>
          </w:p>
        </w:tc>
        <w:tc>
          <w:tcPr>
            <w:tcW w:type="dxa" w:w="1469"/>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Status</w:t>
            </w:r>
          </w:p>
        </w:tc>
        <w:tc>
          <w:tcPr>
            <w:tcW w:type="dxa" w:w="21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1951"/>
            <w:shd w:val="clear" w:color="auto" w:fill="E8E8E8"/>
          </w:tcPr>
          <w:p>
            <w:pPr>
              <w:spacing w:after="0"/>
              <w:jc w:val="left"/>
            </w:pPr>
            <w:r>
              <w:rPr>
                <w:b/>
                <w:sz w:val="16"/>
              </w:rPr>
              <w:t>Notes</w:t>
            </w:r>
          </w:p>
        </w:tc>
      </w:tr>
      <w:tr>
        <w:trPr>
          <w:cantSplit/>
        </w:trPr>
        <w:tc>
          <w:tcPr>
            <w:tcW w:type="dxa" w:w="2586"/>
          </w:tcPr>
          <w:p>
            <w:pPr>
              <w:spacing w:after="0"/>
              <w:jc w:val="left"/>
            </w:pPr>
            <w:r>
              <w:rPr>
                <w:sz w:val="16"/>
              </w:rPr>
              <w:t>Sierra County</w:t>
            </w:r>
          </w:p>
        </w:tc>
        <w:tc>
          <w:tcPr>
            <w:tcW w:type="dxa" w:w="1469"/>
          </w:tcPr>
          <w:p>
            <w:pPr>
              <w:spacing w:after="0"/>
              <w:jc w:val="left"/>
            </w:pPr>
            <w:r>
              <w:rPr>
                <w:sz w:val="16"/>
              </w:rPr>
              <w:t>County</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p>
        </w:tc>
      </w:tr>
      <w:tr>
        <w:trPr>
          <w:cantSplit/>
        </w:trPr>
        <w:tc>
          <w:tcPr>
            <w:tcW w:type="dxa" w:w="2586"/>
          </w:tcPr>
          <w:p>
            <w:pPr>
              <w:spacing w:after="0"/>
              <w:jc w:val="left"/>
            </w:pPr>
            <w:r>
              <w:rPr>
                <w:sz w:val="16"/>
              </w:rPr>
              <w:t>Loyalton city</w:t>
            </w:r>
          </w:p>
        </w:tc>
        <w:tc>
          <w:tcPr>
            <w:tcW w:type="dxa" w:w="1469"/>
          </w:tcPr>
          <w:p>
            <w:pPr>
              <w:spacing w:after="0"/>
              <w:jc w:val="left"/>
            </w:pPr>
            <w:r>
              <w:rPr>
                <w:sz w:val="16"/>
              </w:rPr>
              <w:t>City</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2026-08-28</w:t>
            </w:r>
          </w:p>
        </w:tc>
      </w:tr>
      <w:tr>
        <w:trPr>
          <w:cantSplit/>
        </w:trPr>
        <w:tc>
          <w:tcPr>
            <w:tcW w:type="dxa" w:w="2586"/>
          </w:tcPr>
          <w:p>
            <w:pPr>
              <w:spacing w:after="0"/>
              <w:jc w:val="left"/>
            </w:pPr>
            <w:r>
              <w:rPr>
                <w:sz w:val="16"/>
              </w:rPr>
              <w:t>Alleghany County Water District</w:t>
            </w:r>
          </w:p>
        </w:tc>
        <w:tc>
          <w:tcPr>
            <w:tcW w:type="dxa" w:w="1469"/>
          </w:tcPr>
          <w:p>
            <w:pPr>
              <w:spacing w:after="0"/>
              <w:jc w:val="left"/>
            </w:pPr>
            <w:r>
              <w:rPr>
                <w:sz w:val="16"/>
              </w:rPr>
              <w:t>Water/Sewer Authority</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2026-09-09</w:t>
            </w:r>
          </w:p>
        </w:tc>
      </w:tr>
      <w:tr>
        <w:trPr>
          <w:cantSplit/>
        </w:trPr>
        <w:tc>
          <w:tcPr>
            <w:tcW w:type="dxa" w:w="2586"/>
          </w:tcPr>
          <w:p>
            <w:pPr>
              <w:spacing w:after="0"/>
              <w:jc w:val="left"/>
            </w:pPr>
            <w:r>
              <w:rPr>
                <w:sz w:val="16"/>
              </w:rPr>
              <w:t>Downieville Fire Protection District</w:t>
            </w:r>
          </w:p>
        </w:tc>
        <w:tc>
          <w:tcPr>
            <w:tcW w:type="dxa" w:w="1469"/>
          </w:tcPr>
          <w:p>
            <w:pPr>
              <w:spacing w:after="0"/>
              <w:jc w:val="left"/>
            </w:pPr>
            <w:r>
              <w:rPr>
                <w:sz w:val="16"/>
              </w:rPr>
              <w:t>Fire/EMS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2026-08-28</w:t>
            </w:r>
          </w:p>
        </w:tc>
      </w:tr>
      <w:tr>
        <w:trPr>
          <w:cantSplit/>
        </w:trPr>
        <w:tc>
          <w:tcPr>
            <w:tcW w:type="dxa" w:w="2586"/>
          </w:tcPr>
          <w:p>
            <w:pPr>
              <w:spacing w:after="0"/>
              <w:jc w:val="left"/>
            </w:pPr>
            <w:r>
              <w:rPr>
                <w:sz w:val="16"/>
              </w:rPr>
              <w:t>Downieville Public Utility District</w:t>
            </w:r>
          </w:p>
        </w:tc>
        <w:tc>
          <w:tcPr>
            <w:tcW w:type="dxa" w:w="1469"/>
          </w:tcPr>
          <w:p>
            <w:pPr>
              <w:spacing w:after="0"/>
              <w:jc w:val="left"/>
            </w:pPr>
            <w:r>
              <w:rPr>
                <w:sz w:val="16"/>
              </w:rPr>
              <w:t>Special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2026-09-04</w:t>
            </w:r>
          </w:p>
        </w:tc>
      </w:tr>
      <w:tr>
        <w:trPr>
          <w:cantSplit/>
        </w:trPr>
        <w:tc>
          <w:tcPr>
            <w:tcW w:type="dxa" w:w="2586"/>
          </w:tcPr>
          <w:p>
            <w:pPr>
              <w:spacing w:after="0"/>
              <w:jc w:val="left"/>
            </w:pPr>
            <w:r>
              <w:rPr>
                <w:sz w:val="16"/>
              </w:rPr>
              <w:t>Pliocene Ridge Community Services District</w:t>
            </w:r>
          </w:p>
        </w:tc>
        <w:tc>
          <w:tcPr>
            <w:tcW w:type="dxa" w:w="1469"/>
          </w:tcPr>
          <w:p>
            <w:pPr>
              <w:spacing w:after="0"/>
              <w:jc w:val="left"/>
            </w:pPr>
            <w:r>
              <w:rPr>
                <w:sz w:val="16"/>
              </w:rPr>
              <w:t>Community Services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2026-08-28</w:t>
            </w:r>
          </w:p>
        </w:tc>
      </w:tr>
      <w:tr>
        <w:trPr>
          <w:cantSplit/>
        </w:trPr>
        <w:tc>
          <w:tcPr>
            <w:tcW w:type="dxa" w:w="2586"/>
          </w:tcPr>
          <w:p>
            <w:pPr>
              <w:spacing w:after="0"/>
              <w:jc w:val="left"/>
            </w:pPr>
            <w:r>
              <w:rPr>
                <w:sz w:val="16"/>
              </w:rPr>
              <w:t>Sierra City Fire Protection District</w:t>
            </w:r>
          </w:p>
        </w:tc>
        <w:tc>
          <w:tcPr>
            <w:tcW w:type="dxa" w:w="1469"/>
          </w:tcPr>
          <w:p>
            <w:pPr>
              <w:spacing w:after="0"/>
              <w:jc w:val="left"/>
            </w:pPr>
            <w:r>
              <w:rPr>
                <w:sz w:val="16"/>
              </w:rPr>
              <w:t>Fire/EMS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2026-08-24</w:t>
            </w:r>
          </w:p>
        </w:tc>
      </w:tr>
      <w:tr>
        <w:trPr>
          <w:cantSplit/>
        </w:trPr>
        <w:tc>
          <w:tcPr>
            <w:tcW w:type="dxa" w:w="2586"/>
          </w:tcPr>
          <w:p>
            <w:pPr>
              <w:spacing w:after="0"/>
              <w:jc w:val="left"/>
            </w:pPr>
            <w:r>
              <w:rPr>
                <w:sz w:val="16"/>
              </w:rPr>
              <w:t>Sierra County Fire Protection District No. 1</w:t>
            </w:r>
          </w:p>
        </w:tc>
        <w:tc>
          <w:tcPr>
            <w:tcW w:type="dxa" w:w="1469"/>
          </w:tcPr>
          <w:p>
            <w:pPr>
              <w:spacing w:after="0"/>
              <w:jc w:val="left"/>
            </w:pPr>
            <w:r>
              <w:rPr>
                <w:sz w:val="16"/>
              </w:rPr>
              <w:t>Fire/EMS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2026-08-24</w:t>
            </w:r>
          </w:p>
        </w:tc>
      </w:tr>
      <w:tr>
        <w:trPr>
          <w:cantSplit/>
        </w:trPr>
        <w:tc>
          <w:tcPr>
            <w:tcW w:type="dxa" w:w="2586"/>
          </w:tcPr>
          <w:p>
            <w:pPr>
              <w:spacing w:after="0"/>
              <w:jc w:val="left"/>
            </w:pPr>
            <w:r>
              <w:rPr>
                <w:sz w:val="16"/>
              </w:rPr>
              <w:t>Sierra County Waterworks Calpine District No. 1</w:t>
            </w:r>
          </w:p>
        </w:tc>
        <w:tc>
          <w:tcPr>
            <w:tcW w:type="dxa" w:w="1469"/>
          </w:tcPr>
          <w:p>
            <w:pPr>
              <w:spacing w:after="0"/>
              <w:jc w:val="left"/>
            </w:pPr>
            <w:r>
              <w:rPr>
                <w:sz w:val="16"/>
              </w:rPr>
              <w:t>Water/Sewer Authority</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2026-08-20</w:t>
            </w:r>
          </w:p>
        </w:tc>
      </w:tr>
      <w:tr>
        <w:trPr>
          <w:cantSplit/>
        </w:trPr>
        <w:tc>
          <w:tcPr>
            <w:tcW w:type="dxa" w:w="2586"/>
          </w:tcPr>
          <w:p>
            <w:pPr>
              <w:spacing w:after="0"/>
              <w:jc w:val="left"/>
            </w:pPr>
            <w:r>
              <w:rPr>
                <w:sz w:val="16"/>
              </w:rPr>
              <w:t>Susanville Public Utility District</w:t>
            </w:r>
          </w:p>
        </w:tc>
        <w:tc>
          <w:tcPr>
            <w:tcW w:type="dxa" w:w="1469"/>
          </w:tcPr>
          <w:p>
            <w:pPr>
              <w:spacing w:after="0"/>
              <w:jc w:val="left"/>
            </w:pPr>
            <w:r>
              <w:rPr>
                <w:sz w:val="16"/>
              </w:rPr>
              <w:t>Special District</w:t>
            </w:r>
          </w:p>
        </w:tc>
        <w:tc>
          <w:tcPr>
            <w:tcW w:type="dxa" w:w="2065"/>
          </w:tcPr>
          <w:p>
            <w:pPr>
              <w:spacing w:after="0"/>
              <w:jc w:val="left"/>
            </w:pPr>
            <w:r>
              <w:rPr>
                <w:sz w:val="16"/>
              </w:rPr>
              <w:t>Approved, expires 2031-07-26</w:t>
            </w:r>
          </w:p>
        </w:tc>
        <w:tc>
          <w:tcPr>
            <w:tcW w:type="dxa" w:w="2197"/>
          </w:tcPr>
          <w:p>
            <w:pPr>
              <w:spacing w:after="0"/>
              <w:jc w:val="left"/>
            </w:pPr>
            <w:r>
              <w:rPr>
                <w:sz w:val="16"/>
              </w:rPr>
              <w:t>Sierra County (FEMA plan 111804)</w:t>
            </w:r>
          </w:p>
        </w:tc>
        <w:tc>
          <w:tcPr>
            <w:tcW w:type="dxa" w:w="1037"/>
          </w:tcPr>
          <w:p>
            <w:pPr>
              <w:spacing w:after="0"/>
              <w:jc w:val="left"/>
            </w:pPr>
            <w:r>
              <w:rPr>
                <w:sz w:val="16"/>
              </w:rPr>
              <w:t>2026-07-27</w:t>
            </w:r>
          </w:p>
        </w:tc>
        <w:tc>
          <w:tcPr>
            <w:tcW w:type="dxa" w:w="1037"/>
          </w:tcPr>
          <w:p>
            <w:pPr>
              <w:spacing w:after="0"/>
              <w:jc w:val="left"/>
            </w:pPr>
            <w:r>
              <w:rPr>
                <w:sz w:val="16"/>
              </w:rPr>
              <w:t>2031-07-26</w:t>
            </w:r>
          </w:p>
        </w:tc>
        <w:tc>
          <w:tcPr>
            <w:tcW w:type="dxa" w:w="855"/>
          </w:tcPr>
          <w:p>
            <w:pPr>
              <w:spacing w:after="0"/>
              <w:jc w:val="right"/>
            </w:pPr>
            <w:r>
              <w:rPr>
                <w:sz w:val="16"/>
              </w:rPr>
              <w:t>1,762</w:t>
            </w:r>
          </w:p>
        </w:tc>
        <w:tc>
          <w:tcPr>
            <w:tcW w:type="dxa" w:w="915"/>
          </w:tcPr>
          <w:p>
            <w:pPr>
              <w:spacing w:after="0"/>
              <w:jc w:val="left"/>
            </w:pPr>
          </w:p>
        </w:tc>
        <w:tc>
          <w:tcPr>
            <w:tcW w:type="dxa" w:w="1951"/>
          </w:tcPr>
          <w:p>
            <w:pPr>
              <w:spacing w:after="0"/>
              <w:jc w:val="left"/>
            </w:pPr>
            <w:r>
              <w:rPr>
                <w:sz w:val="16"/>
              </w:rPr>
              <w:t>member approved 2026-08-20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$3,637,216</w:t>
            </w:r>
          </w:p>
        </w:tc>
        <w:tc>
          <w:tcPr>
            <w:tcW w:type="dxa" w:w="1126"/>
          </w:tcPr>
          <w:p>
            <w:pPr>
              <w:spacing w:after="0"/>
              <w:jc w:val="right"/>
            </w:pPr>
            <w:r>
              <w:rPr>
                <w:sz w:val="16"/>
              </w:rPr>
              <w:t>$377</w:t>
            </w:r>
          </w:p>
        </w:tc>
        <w:tc>
          <w:tcPr>
            <w:tcW w:type="dxa" w:w="1396"/>
          </w:tcPr>
          <w:p>
            <w:pPr>
              <w:spacing w:after="0"/>
              <w:jc w:val="right"/>
            </w:pPr>
            <w:r>
              <w:rPr>
                <w:sz w:val="16"/>
              </w:rPr>
              <w:t>$12,936</w:t>
            </w:r>
          </w:p>
        </w:tc>
        <w:tc>
          <w:tcPr>
            <w:tcW w:type="dxa" w:w="1154"/>
          </w:tcPr>
          <w:p>
            <w:pPr>
              <w:spacing w:after="0"/>
              <w:jc w:val="right"/>
            </w:pPr>
            <w:r>
              <w:rPr>
                <w:sz w:val="16"/>
              </w:rPr>
              <w:t>$3,650,529</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$3,371,983</w:t>
            </w:r>
          </w:p>
        </w:tc>
        <w:tc>
          <w:tcPr>
            <w:tcW w:type="dxa" w:w="1126"/>
          </w:tcPr>
          <w:p>
            <w:pPr>
              <w:spacing w:after="0"/>
              <w:jc w:val="right"/>
            </w:pPr>
            <w:r>
              <w:rPr>
                <w:sz w:val="16"/>
              </w:rPr>
              <w:t>$121</w:t>
            </w:r>
          </w:p>
        </w:tc>
        <w:tc>
          <w:tcPr>
            <w:tcW w:type="dxa" w:w="1396"/>
          </w:tcPr>
          <w:p>
            <w:pPr>
              <w:spacing w:after="0"/>
              <w:jc w:val="right"/>
            </w:pPr>
            <w:r>
              <w:rPr>
                <w:sz w:val="16"/>
              </w:rPr>
              <w:t>$113,318</w:t>
            </w:r>
          </w:p>
        </w:tc>
        <w:tc>
          <w:tcPr>
            <w:tcW w:type="dxa" w:w="1154"/>
          </w:tcPr>
          <w:p>
            <w:pPr>
              <w:spacing w:after="0"/>
              <w:jc w:val="right"/>
            </w:pPr>
            <w:r>
              <w:rPr>
                <w:sz w:val="16"/>
              </w:rPr>
              <w:t>$3,485,422</w:t>
            </w:r>
          </w:p>
        </w:tc>
        <w:tc>
          <w:tcPr>
            <w:tcW w:type="dxa" w:w="1449"/>
          </w:tcPr>
          <w:p>
            <w:pPr>
              <w:spacing w:after="0"/>
              <w:jc w:val="right"/>
            </w:pPr>
            <w:r>
              <w:rPr>
                <w:sz w:val="16"/>
              </w:rPr>
              <w:t>26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$499,152</w:t>
            </w:r>
          </w:p>
        </w:tc>
        <w:tc>
          <w:tcPr>
            <w:tcW w:type="dxa" w:w="1126"/>
          </w:tcPr>
          <w:p>
            <w:pPr>
              <w:spacing w:after="0"/>
              <w:jc w:val="right"/>
            </w:pPr>
          </w:p>
        </w:tc>
        <w:tc>
          <w:tcPr>
            <w:tcW w:type="dxa" w:w="1396"/>
          </w:tcPr>
          <w:p>
            <w:pPr>
              <w:spacing w:after="0"/>
              <w:jc w:val="right"/>
            </w:pPr>
            <w:r>
              <w:rPr>
                <w:sz w:val="16"/>
              </w:rPr>
              <w:t>$53,093</w:t>
            </w:r>
          </w:p>
        </w:tc>
        <w:tc>
          <w:tcPr>
            <w:tcW w:type="dxa" w:w="1154"/>
          </w:tcPr>
          <w:p>
            <w:pPr>
              <w:spacing w:after="0"/>
              <w:jc w:val="right"/>
            </w:pPr>
            <w:r>
              <w:rPr>
                <w:sz w:val="16"/>
              </w:rPr>
              <w:t>$552,245</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$81</w:t>
            </w:r>
          </w:p>
        </w:tc>
        <w:tc>
          <w:tcPr>
            <w:tcW w:type="dxa" w:w="1126"/>
          </w:tcPr>
          <w:p>
            <w:pPr>
              <w:spacing w:after="0"/>
              <w:jc w:val="right"/>
            </w:pPr>
          </w:p>
        </w:tc>
        <w:tc>
          <w:tcPr>
            <w:tcW w:type="dxa" w:w="1396"/>
          </w:tcPr>
          <w:p>
            <w:pPr>
              <w:spacing w:after="0"/>
              <w:jc w:val="right"/>
            </w:pPr>
            <w:r>
              <w:rPr>
                <w:sz w:val="16"/>
              </w:rPr>
              <w:t>$538,214</w:t>
            </w:r>
          </w:p>
        </w:tc>
        <w:tc>
          <w:tcPr>
            <w:tcW w:type="dxa" w:w="1154"/>
          </w:tcPr>
          <w:p>
            <w:pPr>
              <w:spacing w:after="0"/>
              <w:jc w:val="right"/>
            </w:pPr>
            <w:r>
              <w:rPr>
                <w:sz w:val="16"/>
              </w:rPr>
              <w:t>$538,295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$73,840</w:t>
            </w:r>
          </w:p>
        </w:tc>
        <w:tc>
          <w:tcPr>
            <w:tcW w:type="dxa" w:w="1126"/>
          </w:tcPr>
          <w:p>
            <w:pPr>
              <w:spacing w:after="0"/>
              <w:jc w:val="right"/>
            </w:pPr>
          </w:p>
        </w:tc>
        <w:tc>
          <w:tcPr>
            <w:tcW w:type="dxa" w:w="1396"/>
          </w:tcPr>
          <w:p>
            <w:pPr>
              <w:spacing w:after="0"/>
              <w:jc w:val="right"/>
            </w:pPr>
            <w:r>
              <w:rPr>
                <w:sz w:val="16"/>
              </w:rPr>
              <w:t>$23,649</w:t>
            </w:r>
          </w:p>
        </w:tc>
        <w:tc>
          <w:tcPr>
            <w:tcW w:type="dxa" w:w="1154"/>
          </w:tcPr>
          <w:p>
            <w:pPr>
              <w:spacing w:after="0"/>
              <w:jc w:val="right"/>
            </w:pPr>
            <w:r>
              <w:rPr>
                <w:sz w:val="16"/>
              </w:rPr>
              <w:t>$97,489</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$37,394</w:t>
            </w:r>
          </w:p>
        </w:tc>
        <w:tc>
          <w:tcPr>
            <w:tcW w:type="dxa" w:w="1396"/>
          </w:tcPr>
          <w:p>
            <w:pPr>
              <w:spacing w:after="0"/>
              <w:jc w:val="right"/>
            </w:pPr>
          </w:p>
        </w:tc>
        <w:tc>
          <w:tcPr>
            <w:tcW w:type="dxa" w:w="1154"/>
          </w:tcPr>
          <w:p>
            <w:pPr>
              <w:spacing w:after="0"/>
              <w:jc w:val="right"/>
            </w:pPr>
            <w:r>
              <w:rPr>
                <w:sz w:val="16"/>
              </w:rPr>
              <w:t>$37,394</w:t>
            </w:r>
          </w:p>
        </w:tc>
        <w:tc>
          <w:tcPr>
            <w:tcW w:type="dxa" w:w="1449"/>
          </w:tcPr>
          <w:p>
            <w:pPr>
              <w:spacing w:after="0"/>
              <w:jc w:val="right"/>
            </w:pPr>
            <w:r>
              <w:rPr>
                <w:sz w:val="16"/>
              </w:rPr>
              <w:t>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$3,645</w:t>
            </w:r>
          </w:p>
        </w:tc>
        <w:tc>
          <w:tcPr>
            <w:tcW w:type="dxa" w:w="1126"/>
          </w:tcPr>
          <w:p>
            <w:pPr>
              <w:spacing w:after="0"/>
              <w:jc w:val="right"/>
            </w:pPr>
            <w:r>
              <w:rPr>
                <w:sz w:val="16"/>
              </w:rPr>
              <w:t>under $1</w:t>
            </w:r>
          </w:p>
        </w:tc>
        <w:tc>
          <w:tcPr>
            <w:tcW w:type="dxa" w:w="1396"/>
          </w:tcPr>
          <w:p>
            <w:pPr>
              <w:spacing w:after="0"/>
              <w:jc w:val="right"/>
            </w:pPr>
            <w:r>
              <w:rPr>
                <w:sz w:val="16"/>
              </w:rPr>
              <w:t>$24,933</w:t>
            </w:r>
          </w:p>
        </w:tc>
        <w:tc>
          <w:tcPr>
            <w:tcW w:type="dxa" w:w="1154"/>
          </w:tcPr>
          <w:p>
            <w:pPr>
              <w:spacing w:after="0"/>
              <w:jc w:val="right"/>
            </w:pPr>
            <w:r>
              <w:rPr>
                <w:sz w:val="16"/>
              </w:rPr>
              <w:t>$28,578</w:t>
            </w:r>
          </w:p>
        </w:tc>
        <w:tc>
          <w:tcPr>
            <w:tcW w:type="dxa" w:w="1449"/>
          </w:tcPr>
          <w:p>
            <w:pPr>
              <w:spacing w:after="0"/>
              <w:jc w:val="right"/>
            </w:pPr>
            <w:r>
              <w:rPr>
                <w:sz w:val="16"/>
              </w:rPr>
              <w:t>621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$2,339</w:t>
            </w:r>
          </w:p>
        </w:tc>
        <w:tc>
          <w:tcPr>
            <w:tcW w:type="dxa" w:w="1126"/>
          </w:tcPr>
          <w:p>
            <w:pPr>
              <w:spacing w:after="0"/>
              <w:jc w:val="right"/>
            </w:pPr>
            <w:r>
              <w:rPr>
                <w:sz w:val="16"/>
              </w:rPr>
              <w:t>$930</w:t>
            </w:r>
          </w:p>
        </w:tc>
        <w:tc>
          <w:tcPr>
            <w:tcW w:type="dxa" w:w="1396"/>
          </w:tcPr>
          <w:p>
            <w:pPr>
              <w:spacing w:after="0"/>
              <w:jc w:val="right"/>
            </w:pPr>
            <w:r>
              <w:rPr>
                <w:sz w:val="16"/>
              </w:rPr>
              <w:t>$6,280</w:t>
            </w:r>
          </w:p>
        </w:tc>
        <w:tc>
          <w:tcPr>
            <w:tcW w:type="dxa" w:w="1154"/>
          </w:tcPr>
          <w:p>
            <w:pPr>
              <w:spacing w:after="0"/>
              <w:jc w:val="right"/>
            </w:pPr>
            <w:r>
              <w:rPr>
                <w:sz w:val="16"/>
              </w:rPr>
              <w:t>$9,549</w:t>
            </w:r>
          </w:p>
        </w:tc>
        <w:tc>
          <w:tcPr>
            <w:tcW w:type="dxa" w:w="1449"/>
          </w:tcPr>
          <w:p>
            <w:pPr>
              <w:spacing w:after="0"/>
              <w:jc w:val="right"/>
            </w:pPr>
            <w:r>
              <w:rPr>
                <w:sz w:val="16"/>
              </w:rPr>
              <w:t>119</w:t>
            </w:r>
          </w:p>
        </w:tc>
        <w:tc>
          <w:tcPr>
            <w:tcW w:type="dxa" w:w="1747"/>
          </w:tcPr>
          <w:p>
            <w:pPr>
              <w:spacing w:after="0"/>
              <w:jc w:val="left"/>
            </w:pPr>
          </w:p>
        </w:tc>
        <w:tc>
          <w:tcPr>
            <w:tcW w:type="dxa" w:w="1919"/>
          </w:tcPr>
          <w:p>
            <w:pPr>
              <w:spacing w:after="0"/>
              <w:jc w:val="left"/>
            </w:pPr>
            <w:r>
              <w:rPr>
                <w:sz w:val="16"/>
              </w:rPr>
              <w:t>Includes 115 High Wind records and 3 Strong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$985</w:t>
            </w:r>
          </w:p>
        </w:tc>
        <w:tc>
          <w:tcPr>
            <w:tcW w:type="dxa" w:w="1396"/>
          </w:tcPr>
          <w:p>
            <w:pPr>
              <w:spacing w:after="0"/>
              <w:jc w:val="right"/>
            </w:pPr>
            <w:r>
              <w:rPr>
                <w:sz w:val="16"/>
              </w:rPr>
              <w:t>$8,256</w:t>
            </w:r>
          </w:p>
        </w:tc>
        <w:tc>
          <w:tcPr>
            <w:tcW w:type="dxa" w:w="1154"/>
          </w:tcPr>
          <w:p>
            <w:pPr>
              <w:spacing w:after="0"/>
              <w:jc w:val="right"/>
            </w:pPr>
            <w:r>
              <w:rPr>
                <w:sz w:val="16"/>
              </w:rPr>
              <w:t>$9,252</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$3,097</w:t>
            </w:r>
          </w:p>
        </w:tc>
        <w:tc>
          <w:tcPr>
            <w:tcW w:type="dxa" w:w="1126"/>
          </w:tcPr>
          <w:p>
            <w:pPr>
              <w:spacing w:after="0"/>
              <w:jc w:val="right"/>
            </w:pPr>
            <w:r>
              <w:rPr>
                <w:sz w:val="16"/>
              </w:rPr>
              <w:t>$256</w:t>
            </w:r>
          </w:p>
        </w:tc>
        <w:tc>
          <w:tcPr>
            <w:tcW w:type="dxa" w:w="1396"/>
          </w:tcPr>
          <w:p>
            <w:pPr>
              <w:spacing w:after="0"/>
              <w:jc w:val="right"/>
            </w:pPr>
            <w:r>
              <w:rPr>
                <w:sz w:val="16"/>
              </w:rPr>
              <w:t>$2,264</w:t>
            </w:r>
          </w:p>
        </w:tc>
        <w:tc>
          <w:tcPr>
            <w:tcW w:type="dxa" w:w="1154"/>
          </w:tcPr>
          <w:p>
            <w:pPr>
              <w:spacing w:after="0"/>
              <w:jc w:val="right"/>
            </w:pPr>
            <w:r>
              <w:rPr>
                <w:sz w:val="16"/>
              </w:rPr>
              <w:t>$5,617</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$3,260</w:t>
            </w:r>
          </w:p>
        </w:tc>
        <w:tc>
          <w:tcPr>
            <w:tcW w:type="dxa" w:w="1126"/>
          </w:tcPr>
          <w:p>
            <w:pPr>
              <w:spacing w:after="0"/>
              <w:jc w:val="right"/>
            </w:pPr>
            <w:r>
              <w:rPr>
                <w:sz w:val="16"/>
              </w:rPr>
              <w:t>$25</w:t>
            </w:r>
          </w:p>
        </w:tc>
        <w:tc>
          <w:tcPr>
            <w:tcW w:type="dxa" w:w="1396"/>
          </w:tcPr>
          <w:p>
            <w:pPr>
              <w:spacing w:after="0"/>
              <w:jc w:val="right"/>
            </w:pPr>
            <w:r>
              <w:rPr>
                <w:sz w:val="16"/>
              </w:rPr>
              <w:t>$287</w:t>
            </w:r>
          </w:p>
        </w:tc>
        <w:tc>
          <w:tcPr>
            <w:tcW w:type="dxa" w:w="1154"/>
          </w:tcPr>
          <w:p>
            <w:pPr>
              <w:spacing w:after="0"/>
              <w:jc w:val="right"/>
            </w:pPr>
            <w:r>
              <w:rPr>
                <w:sz w:val="16"/>
              </w:rPr>
              <w:t>$3,572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396"/>
          </w:tcPr>
          <w:p>
            <w:pPr>
              <w:spacing w:after="0"/>
              <w:jc w:val="right"/>
            </w:pPr>
            <w:r>
              <w:rPr>
                <w:sz w:val="16"/>
              </w:rPr>
              <w:t>$290</w:t>
            </w:r>
          </w:p>
        </w:tc>
        <w:tc>
          <w:tcPr>
            <w:tcW w:type="dxa" w:w="1154"/>
          </w:tcPr>
          <w:p>
            <w:pPr>
              <w:spacing w:after="0"/>
              <w:jc w:val="right"/>
            </w:pPr>
            <w:r>
              <w:rPr>
                <w:sz w:val="16"/>
              </w:rPr>
              <w:t>$303</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$8</w:t>
            </w:r>
          </w:p>
        </w:tc>
        <w:tc>
          <w:tcPr>
            <w:tcW w:type="dxa" w:w="1154"/>
          </w:tcPr>
          <w:p>
            <w:pPr>
              <w:spacing w:after="0"/>
              <w:jc w:val="right"/>
            </w:pPr>
            <w:r>
              <w:rPr>
                <w:sz w:val="16"/>
              </w:rPr>
              <w:t>$8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Cold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Ice Storm</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785"/>
        <w:gridCol w:w="1621"/>
        <w:gridCol w:w="1458"/>
        <w:gridCol w:w="1744"/>
        <w:gridCol w:w="1642"/>
        <w:gridCol w:w="1699"/>
        <w:gridCol w:w="2348"/>
      </w:tblGrid>
      <w:tr>
        <w:trPr>
          <w:cantSplit/>
          <w:tblHeader/>
        </w:trPr>
        <w:tc>
          <w:tcPr>
            <w:tcW w:type="dxa" w:w="1815"/>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621"/>
            <w:shd w:val="clear" w:color="auto" w:fill="E8E8E8"/>
          </w:tcPr>
          <w:p>
            <w:pPr>
              <w:spacing w:after="0"/>
              <w:jc w:val="right"/>
            </w:pPr>
            <w:r>
              <w:rPr>
                <w:b/>
                <w:sz w:val="16"/>
              </w:rPr>
              <w:t>Records</w:t>
            </w:r>
          </w:p>
          <w:p>
            <w:pPr>
              <w:spacing w:after="0"/>
              <w:jc w:val="right"/>
            </w:pPr>
            <w:r>
              <w:rPr>
                <w:i/>
                <w:color w:val="555555"/>
                <w:sz w:val="14"/>
              </w:rPr>
              <w:t>count, years</w:t>
            </w:r>
          </w:p>
        </w:tc>
        <w:tc>
          <w:tcPr>
            <w:tcW w:type="dxa" w:w="1458"/>
            <w:shd w:val="clear" w:color="auto" w:fill="E8E8E8"/>
          </w:tcPr>
          <w:p>
            <w:pPr>
              <w:spacing w:after="0"/>
              <w:jc w:val="left"/>
            </w:pPr>
            <w:r>
              <w:rPr>
                <w:b/>
                <w:sz w:val="16"/>
              </w:rPr>
              <w:t>Observed range</w:t>
            </w:r>
          </w:p>
        </w:tc>
        <w:tc>
          <w:tcPr>
            <w:tcW w:type="dxa" w:w="1744"/>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348"/>
            <w:shd w:val="clear" w:color="auto" w:fill="E8E8E8"/>
          </w:tcPr>
          <w:p>
            <w:pPr>
              <w:spacing w:after="0"/>
              <w:jc w:val="left"/>
            </w:pPr>
            <w:r>
              <w:rPr>
                <w:b/>
                <w:sz w:val="16"/>
              </w:rPr>
              <w:t>Note</w:t>
            </w:r>
          </w:p>
        </w:tc>
      </w:tr>
      <w:tr>
        <w:trPr>
          <w:cantSplit/>
        </w:trPr>
        <w:tc>
          <w:tcPr>
            <w:tcW w:type="dxa" w:w="1815"/>
          </w:tcPr>
          <w:p>
            <w:pPr>
              <w:spacing w:after="0"/>
              <w:jc w:val="left"/>
            </w:pPr>
            <w:r>
              <w:rPr>
                <w:sz w:val="16"/>
              </w:rPr>
              <w:t>Avalanche</w:t>
            </w:r>
          </w:p>
        </w:tc>
        <w:tc>
          <w:tcPr>
            <w:tcW w:type="dxa" w:w="1785"/>
          </w:tcPr>
          <w:p>
            <w:pPr>
              <w:spacing w:after="0"/>
              <w:jc w:val="left"/>
            </w:pPr>
            <w:r>
              <w:rPr>
                <w:sz w:val="16"/>
              </w:rPr>
              <w:t>none (count and damage)</w:t>
            </w:r>
          </w:p>
        </w:tc>
        <w:tc>
          <w:tcPr>
            <w:tcW w:type="dxa" w:w="1621"/>
          </w:tcPr>
          <w:p>
            <w:pPr>
              <w:spacing w:after="0"/>
              <w:jc w:val="right"/>
            </w:pPr>
            <w:r>
              <w:rPr>
                <w:sz w:val="16"/>
              </w:rPr>
              <w:t>4, 1999 to 2019 (4 zone-level)</w:t>
            </w:r>
          </w:p>
        </w:tc>
        <w:tc>
          <w:tcPr>
            <w:tcW w:type="dxa" w:w="1458"/>
          </w:tcPr>
          <w:p>
            <w:pPr>
              <w:spacing w:after="0"/>
              <w:jc w:val="left"/>
            </w:pPr>
          </w:p>
        </w:tc>
        <w:tc>
          <w:tcPr>
            <w:tcW w:type="dxa" w:w="1744"/>
          </w:tcPr>
          <w:p>
            <w:pPr>
              <w:spacing w:after="0"/>
              <w:jc w:val="left"/>
            </w:pPr>
            <w:r>
              <w:rPr>
                <w:sz w:val="16"/>
              </w:rPr>
              <w:t>No damage reported in 4 records.</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621"/>
          </w:tcPr>
          <w:p>
            <w:pPr>
              <w:spacing w:after="0"/>
              <w:jc w:val="right"/>
            </w:pPr>
            <w:r>
              <w:rPr>
                <w:sz w:val="16"/>
              </w:rPr>
              <w:t>5, 1997 to 2025 (5 zone-level)</w:t>
            </w:r>
          </w:p>
        </w:tc>
        <w:tc>
          <w:tcPr>
            <w:tcW w:type="dxa" w:w="1458"/>
          </w:tcPr>
          <w:p>
            <w:pPr>
              <w:spacing w:after="0"/>
              <w:jc w:val="left"/>
            </w:pPr>
            <w:r>
              <w:rPr>
                <w:sz w:val="16"/>
              </w:rPr>
              <w:t>3 days; 1 with a recorded value</w:t>
            </w:r>
          </w:p>
        </w:tc>
        <w:tc>
          <w:tcPr>
            <w:tcW w:type="dxa" w:w="1744"/>
          </w:tcPr>
          <w:p>
            <w:pPr>
              <w:spacing w:after="0"/>
              <w:jc w:val="left"/>
            </w:pPr>
            <w:r>
              <w:rPr>
                <w:sz w:val="16"/>
              </w:rPr>
              <w:t>3 consecutive days, 1997-01-13 to 1997-01-15, zone-level</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815"/>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Temperature: in event narratives only; local data required.</w:t>
            </w:r>
          </w:p>
        </w:tc>
      </w:tr>
      <w:tr>
        <w:trPr>
          <w:cantSplit/>
        </w:trPr>
        <w:tc>
          <w:tcPr>
            <w:tcW w:type="dxa" w:w="1815"/>
          </w:tcPr>
          <w:p>
            <w:pPr>
              <w:spacing w:after="0"/>
              <w:jc w:val="left"/>
            </w:pPr>
            <w:r>
              <w:rPr>
                <w:sz w:val="16"/>
              </w:rPr>
              <w:t>Drought</w:t>
            </w:r>
          </w:p>
        </w:tc>
        <w:tc>
          <w:tcPr>
            <w:tcW w:type="dxa" w:w="1785"/>
          </w:tcPr>
          <w:p>
            <w:pPr>
              <w:spacing w:after="0"/>
              <w:jc w:val="left"/>
            </w:pPr>
            <w:r>
              <w:rPr>
                <w:sz w:val="16"/>
              </w:rPr>
              <w:t>US Drought Monitor D-scale</w:t>
            </w:r>
          </w:p>
        </w:tc>
        <w:tc>
          <w:tcPr>
            <w:tcW w:type="dxa" w:w="1621"/>
          </w:tcPr>
          <w:p>
            <w:pPr>
              <w:spacing w:after="0"/>
              <w:jc w:val="right"/>
            </w:pPr>
            <w:r>
              <w:rPr>
                <w:sz w:val="16"/>
              </w:rPr>
              <w:t>32, 2009 to 2023 (32 zone-level)</w:t>
            </w:r>
          </w:p>
        </w:tc>
        <w:tc>
          <w:tcPr>
            <w:tcW w:type="dxa" w:w="1458"/>
          </w:tcPr>
          <w:p>
            <w:pPr>
              <w:spacing w:after="0"/>
              <w:jc w:val="left"/>
            </w:pPr>
            <w:r>
              <w:rPr>
                <w:sz w:val="16"/>
              </w:rPr>
              <w:t>28 days to 460 days (median 103 days); 6 with a recorded value</w:t>
            </w:r>
          </w:p>
        </w:tc>
        <w:tc>
          <w:tcPr>
            <w:tcW w:type="dxa" w:w="1744"/>
          </w:tcPr>
          <w:p>
            <w:pPr>
              <w:spacing w:after="0"/>
              <w:jc w:val="left"/>
            </w:pPr>
            <w:r>
              <w:rPr>
                <w:sz w:val="16"/>
              </w:rPr>
              <w:t>460 days (about 15.1 months), 2021-10-08 to 2023-01-10, a run of 16 consecutive Storm Events drought records, zone-level</w:t>
            </w:r>
          </w:p>
        </w:tc>
        <w:tc>
          <w:tcPr>
            <w:tcW w:type="dxa" w:w="1642"/>
          </w:tcPr>
          <w:p>
            <w:pPr>
              <w:spacing w:after="0"/>
              <w:jc w:val="left"/>
            </w:pPr>
            <w:r>
              <w:rPr>
                <w:sz w:val="16"/>
              </w:rPr>
              <w:t>Drought, 2009-02-01, $50,000 property; $0 crops, reported for the zone (2009 dollars)</w:t>
            </w: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785"/>
          </w:tcPr>
          <w:p>
            <w:pPr>
              <w:spacing w:after="0"/>
              <w:jc w:val="left"/>
            </w:pPr>
            <w:r>
              <w:rPr>
                <w:sz w:val="16"/>
              </w:rPr>
              <w:t>Modified Mercalli (local data)</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No Storm Events record; local data required (e.g., USGS).</w:t>
            </w:r>
          </w:p>
        </w:tc>
      </w:tr>
      <w:tr>
        <w:trPr>
          <w:cantSplit/>
        </w:trPr>
        <w:tc>
          <w:tcPr>
            <w:tcW w:type="dxa" w:w="1815"/>
          </w:tcPr>
          <w:p>
            <w:pPr>
              <w:spacing w:after="0"/>
              <w:jc w:val="left"/>
            </w:pPr>
            <w:r>
              <w:rPr>
                <w:sz w:val="16"/>
              </w:rPr>
              <w:t>Hail</w:t>
            </w:r>
          </w:p>
        </w:tc>
        <w:tc>
          <w:tcPr>
            <w:tcW w:type="dxa" w:w="1785"/>
          </w:tcPr>
          <w:p>
            <w:pPr>
              <w:spacing w:after="0"/>
              <w:jc w:val="left"/>
            </w:pPr>
            <w:r>
              <w:rPr>
                <w:sz w:val="16"/>
              </w:rPr>
              <w:t>hail size (inches)</w:t>
            </w:r>
          </w:p>
        </w:tc>
        <w:tc>
          <w:tcPr>
            <w:tcW w:type="dxa" w:w="1621"/>
          </w:tcPr>
          <w:p>
            <w:pPr>
              <w:spacing w:after="0"/>
              <w:jc w:val="right"/>
            </w:pPr>
            <w:r>
              <w:rPr>
                <w:sz w:val="16"/>
              </w:rPr>
              <w:t>6, 1992 to 2015</w:t>
            </w:r>
          </w:p>
        </w:tc>
        <w:tc>
          <w:tcPr>
            <w:tcW w:type="dxa" w:w="1458"/>
          </w:tcPr>
          <w:p>
            <w:pPr>
              <w:spacing w:after="0"/>
              <w:jc w:val="left"/>
            </w:pPr>
            <w:r>
              <w:rPr>
                <w:sz w:val="16"/>
              </w:rPr>
              <w:t>0.88 in to 1 in (median 1 in); 6 with a recorded value</w:t>
            </w:r>
          </w:p>
        </w:tc>
        <w:tc>
          <w:tcPr>
            <w:tcW w:type="dxa" w:w="1744"/>
          </w:tcPr>
          <w:p>
            <w:pPr>
              <w:spacing w:after="0"/>
              <w:jc w:val="left"/>
            </w:pPr>
            <w:r>
              <w:rPr>
                <w:sz w:val="16"/>
              </w:rPr>
              <w:t>1 in hail, 2015-07-08; same size also recorded on 1992-05-07, 2013-07-03, 2014-07-18</w:t>
            </w:r>
          </w:p>
        </w:tc>
        <w:tc>
          <w:tcPr>
            <w:tcW w:type="dxa" w:w="1642"/>
          </w:tcPr>
          <w:p>
            <w:pPr>
              <w:spacing w:after="0"/>
              <w:jc w:val="left"/>
            </w:pPr>
          </w:p>
        </w:tc>
        <w:tc>
          <w:tcPr>
            <w:tcW w:type="dxa" w:w="1699"/>
          </w:tcPr>
          <w:p>
            <w:pPr>
              <w:spacing w:after="0"/>
              <w:jc w:val="left"/>
            </w:pPr>
            <w:r>
              <w:rPr>
                <w:sz w:val="16"/>
              </w:rPr>
              <w:t>Event records naming member places: Loyalton city (1 record).</w:t>
            </w:r>
          </w:p>
        </w:tc>
        <w:tc>
          <w:tcPr>
            <w:tcW w:type="dxa" w:w="2348"/>
          </w:tcPr>
          <w:p>
            <w:pPr>
              <w:spacing w:after="0"/>
              <w:jc w:val="left"/>
            </w:pPr>
          </w:p>
        </w:tc>
      </w:tr>
      <w:tr>
        <w:trPr>
          <w:cantSplit/>
        </w:trPr>
        <w:tc>
          <w:tcPr>
            <w:tcW w:type="dxa" w:w="1815"/>
          </w:tcPr>
          <w:p>
            <w:pPr>
              <w:spacing w:after="0"/>
              <w:jc w:val="left"/>
            </w:pPr>
            <w:r>
              <w:rPr>
                <w:sz w:val="16"/>
              </w:rPr>
              <w:t>Excessive Heat, Heat</w:t>
            </w:r>
          </w:p>
        </w:tc>
        <w:tc>
          <w:tcPr>
            <w:tcW w:type="dxa" w:w="1785"/>
          </w:tcPr>
          <w:p>
            <w:pPr>
              <w:spacing w:after="0"/>
              <w:jc w:val="left"/>
            </w:pPr>
            <w:r>
              <w:rPr>
                <w:sz w:val="16"/>
              </w:rPr>
              <w:t>heat index (narratives)</w:t>
            </w:r>
          </w:p>
        </w:tc>
        <w:tc>
          <w:tcPr>
            <w:tcW w:type="dxa" w:w="1621"/>
          </w:tcPr>
          <w:p>
            <w:pPr>
              <w:spacing w:after="0"/>
              <w:jc w:val="right"/>
            </w:pPr>
            <w:r>
              <w:rPr>
                <w:sz w:val="16"/>
              </w:rPr>
              <w:t>6, 2021 to 2023 (6 zone-level)</w:t>
            </w:r>
          </w:p>
        </w:tc>
        <w:tc>
          <w:tcPr>
            <w:tcW w:type="dxa" w:w="1458"/>
          </w:tcPr>
          <w:p>
            <w:pPr>
              <w:spacing w:after="0"/>
              <w:jc w:val="left"/>
            </w:pPr>
            <w:r>
              <w:rPr>
                <w:sz w:val="16"/>
              </w:rPr>
              <w:t>2 days to 6 days (median 3.5 days); 6 with a recorded value</w:t>
            </w:r>
          </w:p>
        </w:tc>
        <w:tc>
          <w:tcPr>
            <w:tcW w:type="dxa" w:w="1744"/>
          </w:tcPr>
          <w:p>
            <w:pPr>
              <w:spacing w:after="0"/>
              <w:jc w:val="left"/>
            </w:pPr>
            <w:r>
              <w:rPr>
                <w:sz w:val="16"/>
              </w:rPr>
              <w:t>6 consecutive days, 2022-09-04 to 2022-09-09, zone-level</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Heat index: in event narratives only; local data required.</w:t>
            </w:r>
          </w:p>
        </w:tc>
      </w:tr>
      <w:tr>
        <w:trPr>
          <w:cantSplit/>
        </w:trPr>
        <w:tc>
          <w:tcPr>
            <w:tcW w:type="dxa" w:w="1815"/>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5"/>
          </w:tcPr>
          <w:p>
            <w:pPr>
              <w:spacing w:after="0"/>
              <w:jc w:val="left"/>
            </w:pPr>
            <w:r>
              <w:rPr>
                <w:sz w:val="16"/>
              </w:rPr>
              <w:t>Ice Storm</w:t>
            </w:r>
          </w:p>
        </w:tc>
        <w:tc>
          <w:tcPr>
            <w:tcW w:type="dxa" w:w="1785"/>
          </w:tcPr>
          <w:p>
            <w:pPr>
              <w:spacing w:after="0"/>
              <w:jc w:val="left"/>
            </w:pPr>
            <w:r>
              <w:rPr>
                <w:sz w:val="16"/>
              </w:rPr>
              <w:t>Sperry-Piltz (local data)</w:t>
            </w:r>
          </w:p>
        </w:tc>
        <w:tc>
          <w:tcPr>
            <w:tcW w:type="dxa" w:w="1621"/>
          </w:tcPr>
          <w:p>
            <w:pPr>
              <w:spacing w:after="0"/>
              <w:jc w:val="right"/>
            </w:pPr>
            <w:r>
              <w:rPr>
                <w:sz w:val="16"/>
              </w:rPr>
              <w:t>1, 2005 to 2005 (1 zone-level)</w:t>
            </w:r>
          </w:p>
        </w:tc>
        <w:tc>
          <w:tcPr>
            <w:tcW w:type="dxa" w:w="1458"/>
          </w:tcPr>
          <w:p>
            <w:pPr>
              <w:spacing w:after="0"/>
              <w:jc w:val="left"/>
            </w:pPr>
          </w:p>
        </w:tc>
        <w:tc>
          <w:tcPr>
            <w:tcW w:type="dxa" w:w="1744"/>
          </w:tcPr>
          <w:p>
            <w:pPr>
              <w:spacing w:after="0"/>
              <w:jc w:val="left"/>
            </w:pPr>
            <w:r>
              <w:rPr>
                <w:sz w:val="16"/>
              </w:rPr>
              <w:t>No damage reported in 1 records.</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Ice thickness: in event narratives only; local data required.</w:t>
            </w:r>
          </w:p>
        </w:tc>
      </w:tr>
      <w:tr>
        <w:trPr>
          <w:cantSplit/>
        </w:trPr>
        <w:tc>
          <w:tcPr>
            <w:tcW w:type="dxa" w:w="1815"/>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621"/>
          </w:tcPr>
          <w:p>
            <w:pPr>
              <w:spacing w:after="0"/>
              <w:jc w:val="right"/>
            </w:pPr>
            <w:r>
              <w:rPr>
                <w:sz w:val="16"/>
              </w:rPr>
              <w:t>8, 1997 to 2023 (5 zone-level)</w:t>
            </w:r>
          </w:p>
        </w:tc>
        <w:tc>
          <w:tcPr>
            <w:tcW w:type="dxa" w:w="1458"/>
          </w:tcPr>
          <w:p>
            <w:pPr>
              <w:spacing w:after="0"/>
              <w:jc w:val="left"/>
            </w:pPr>
          </w:p>
        </w:tc>
        <w:tc>
          <w:tcPr>
            <w:tcW w:type="dxa" w:w="1744"/>
          </w:tcPr>
          <w:p>
            <w:pPr>
              <w:spacing w:after="0"/>
              <w:jc w:val="left"/>
            </w:pPr>
            <w:r>
              <w:rPr>
                <w:sz w:val="16"/>
              </w:rPr>
              <w:t>Flood, 2017-02-09, $6,800,000 property; $0 crops (2017 dollars)</w:t>
            </w:r>
          </w:p>
        </w:tc>
        <w:tc>
          <w:tcPr>
            <w:tcW w:type="dxa" w:w="1642"/>
          </w:tcPr>
          <w:p>
            <w:pPr>
              <w:spacing w:after="0"/>
              <w:jc w:val="left"/>
            </w:pPr>
          </w:p>
        </w:tc>
        <w:tc>
          <w:tcPr>
            <w:tcW w:type="dxa" w:w="1699"/>
          </w:tcPr>
          <w:p>
            <w:pPr>
              <w:spacing w:after="0"/>
              <w:jc w:val="left"/>
            </w:pPr>
            <w:r>
              <w:rPr>
                <w:sz w:val="16"/>
              </w:rPr>
              <w:t>Event records naming member places: Loyalton city (1 record). Zone-level records (5) apply countywide.</w:t>
            </w:r>
          </w:p>
        </w:tc>
        <w:tc>
          <w:tcPr>
            <w:tcW w:type="dxa" w:w="23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5"/>
          </w:tcPr>
          <w:p>
            <w:pPr>
              <w:spacing w:after="0"/>
              <w:jc w:val="left"/>
            </w:pPr>
            <w:r>
              <w:rPr>
                <w:sz w:val="16"/>
              </w:rPr>
              <w:t>Debris Flow</w:t>
            </w:r>
          </w:p>
        </w:tc>
        <w:tc>
          <w:tcPr>
            <w:tcW w:type="dxa" w:w="1785"/>
          </w:tcPr>
          <w:p>
            <w:pPr>
              <w:spacing w:after="0"/>
              <w:jc w:val="left"/>
            </w:pPr>
            <w:r>
              <w:rPr>
                <w:sz w:val="16"/>
              </w:rPr>
              <w:t>none (count and damage)</w:t>
            </w:r>
          </w:p>
        </w:tc>
        <w:tc>
          <w:tcPr>
            <w:tcW w:type="dxa" w:w="1621"/>
          </w:tcPr>
          <w:p>
            <w:pPr>
              <w:spacing w:after="0"/>
              <w:jc w:val="right"/>
            </w:pPr>
            <w:r>
              <w:rPr>
                <w:sz w:val="16"/>
              </w:rPr>
              <w:t>4, 2005 to 2021 (1 zone-level)</w:t>
            </w:r>
          </w:p>
        </w:tc>
        <w:tc>
          <w:tcPr>
            <w:tcW w:type="dxa" w:w="1458"/>
          </w:tcPr>
          <w:p>
            <w:pPr>
              <w:spacing w:after="0"/>
              <w:jc w:val="left"/>
            </w:pPr>
          </w:p>
        </w:tc>
        <w:tc>
          <w:tcPr>
            <w:tcW w:type="dxa" w:w="1744"/>
          </w:tcPr>
          <w:p>
            <w:pPr>
              <w:spacing w:after="0"/>
              <w:jc w:val="left"/>
            </w:pPr>
            <w:r>
              <w:rPr>
                <w:sz w:val="16"/>
              </w:rPr>
              <w:t>Debris Flow, 2017-01-11, $1,590,000 property; $0 crops (2017 dollars)</w:t>
            </w:r>
          </w:p>
        </w:tc>
        <w:tc>
          <w:tcPr>
            <w:tcW w:type="dxa" w:w="1642"/>
          </w:tcPr>
          <w:p>
            <w:pPr>
              <w:spacing w:after="0"/>
              <w:jc w:val="left"/>
            </w:pPr>
          </w:p>
        </w:tc>
        <w:tc>
          <w:tcPr>
            <w:tcW w:type="dxa" w:w="1699"/>
          </w:tcPr>
          <w:p>
            <w:pPr>
              <w:spacing w:after="0"/>
              <w:jc w:val="left"/>
            </w:pPr>
            <w:r>
              <w:rPr>
                <w:sz w:val="16"/>
              </w:rPr>
              <w:t>No event record names a member place. Zone-level records (1) apply countywide.</w:t>
            </w: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621"/>
          </w:tcPr>
          <w:p>
            <w:pPr>
              <w:spacing w:after="0"/>
              <w:jc w:val="right"/>
            </w:pPr>
            <w:r>
              <w:rPr>
                <w:sz w:val="16"/>
              </w:rPr>
              <w:t>1, 2020 to 2020</w:t>
            </w:r>
          </w:p>
        </w:tc>
        <w:tc>
          <w:tcPr>
            <w:tcW w:type="dxa" w:w="1458"/>
          </w:tcPr>
          <w:p>
            <w:pPr>
              <w:spacing w:after="0"/>
              <w:jc w:val="left"/>
            </w:pPr>
          </w:p>
        </w:tc>
        <w:tc>
          <w:tcPr>
            <w:tcW w:type="dxa" w:w="1744"/>
          </w:tcPr>
          <w:p>
            <w:pPr>
              <w:spacing w:after="0"/>
              <w:jc w:val="left"/>
            </w:pPr>
            <w:r>
              <w:rPr>
                <w:sz w:val="16"/>
              </w:rPr>
              <w:t>Lightning, 2020-07-25, damage not reported, 1 direct death, 1 direct injury</w:t>
            </w:r>
          </w:p>
        </w:tc>
        <w:tc>
          <w:tcPr>
            <w:tcW w:type="dxa" w:w="1642"/>
          </w:tcPr>
          <w:p>
            <w:pPr>
              <w:spacing w:after="0"/>
              <w:jc w:val="left"/>
            </w:pPr>
          </w:p>
        </w:tc>
        <w:tc>
          <w:tcPr>
            <w:tcW w:type="dxa" w:w="1699"/>
          </w:tcPr>
          <w:p>
            <w:pPr>
              <w:spacing w:after="0"/>
              <w:jc w:val="left"/>
            </w:pPr>
            <w:r>
              <w:rPr>
                <w:sz w:val="16"/>
              </w:rPr>
              <w:t>No event record names a member place.</w:t>
            </w:r>
          </w:p>
        </w:tc>
        <w:tc>
          <w:tcPr>
            <w:tcW w:type="dxa" w:w="2348"/>
          </w:tcPr>
          <w:p>
            <w:pPr>
              <w:spacing w:after="0"/>
              <w:jc w:val="left"/>
            </w:pPr>
            <w:r>
              <w:rPr>
                <w:sz w:val="16"/>
              </w:rPr>
              <w:t>Storm Events lists lightning with damage or casualties; physical measure in event narratives only; local data required.</w:t>
            </w:r>
          </w:p>
        </w:tc>
      </w:tr>
      <w:tr>
        <w:trPr>
          <w:cantSplit/>
        </w:trPr>
        <w:tc>
          <w:tcPr>
            <w:tcW w:type="dxa" w:w="1815"/>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621"/>
          </w:tcPr>
          <w:p>
            <w:pPr>
              <w:spacing w:after="0"/>
              <w:jc w:val="right"/>
            </w:pPr>
            <w:r>
              <w:rPr>
                <w:sz w:val="16"/>
              </w:rPr>
              <w:t>118, 1996 to 2026 (118 zone-level)</w:t>
            </w:r>
          </w:p>
        </w:tc>
        <w:tc>
          <w:tcPr>
            <w:tcW w:type="dxa" w:w="1458"/>
          </w:tcPr>
          <w:p>
            <w:pPr>
              <w:spacing w:after="0"/>
              <w:jc w:val="left"/>
            </w:pPr>
            <w:r>
              <w:rPr>
                <w:sz w:val="16"/>
              </w:rPr>
              <w:t>35 kt (40 mph) to 173 kt (199 mph) (median 56 kt (64 mph)); 115 with a recorded value</w:t>
            </w:r>
          </w:p>
        </w:tc>
        <w:tc>
          <w:tcPr>
            <w:tcW w:type="dxa" w:w="1744"/>
          </w:tcPr>
          <w:p>
            <w:pPr>
              <w:spacing w:after="0"/>
              <w:jc w:val="left"/>
            </w:pPr>
            <w:r>
              <w:rPr>
                <w:sz w:val="16"/>
              </w:rPr>
              <w:t>173 kt (199 mph) measured gust, High Wind, 2017-02-20; NWS zone CAZ069 (WEST SLOPE NORTHERN SIERRA NEVADA), zone-level: may include parts of neighboring counties</w:t>
            </w:r>
          </w:p>
        </w:tc>
        <w:tc>
          <w:tcPr>
            <w:tcW w:type="dxa" w:w="1642"/>
          </w:tcPr>
          <w:p>
            <w:pPr>
              <w:spacing w:after="0"/>
              <w:jc w:val="left"/>
            </w:pPr>
            <w:r>
              <w:rPr>
                <w:sz w:val="16"/>
              </w:rPr>
              <w:t>High Wind, 2014-12-30, $800,000 property; $0 crops, reported for the zone (2014 dollars)</w:t>
            </w: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p>
        </w:tc>
      </w:tr>
      <w:tr>
        <w:trPr>
          <w:cantSplit/>
        </w:trPr>
        <w:tc>
          <w:tcPr>
            <w:tcW w:type="dxa" w:w="1815"/>
          </w:tcPr>
          <w:p>
            <w:pPr>
              <w:spacing w:after="0"/>
              <w:jc w:val="left"/>
            </w:pPr>
            <w:r>
              <w:rPr>
                <w:sz w:val="16"/>
              </w:rPr>
              <w:t>Thunderstorm Wind</w:t>
            </w:r>
          </w:p>
        </w:tc>
        <w:tc>
          <w:tcPr>
            <w:tcW w:type="dxa" w:w="1785"/>
          </w:tcPr>
          <w:p>
            <w:pPr>
              <w:spacing w:after="0"/>
              <w:jc w:val="left"/>
            </w:pPr>
            <w:r>
              <w:rPr>
                <w:sz w:val="16"/>
              </w:rPr>
              <w:t>wind speed (kt and mph)</w:t>
            </w:r>
          </w:p>
        </w:tc>
        <w:tc>
          <w:tcPr>
            <w:tcW w:type="dxa" w:w="1621"/>
          </w:tcPr>
          <w:p>
            <w:pPr>
              <w:spacing w:after="0"/>
              <w:jc w:val="right"/>
            </w:pPr>
            <w:r>
              <w:rPr>
                <w:sz w:val="16"/>
              </w:rPr>
              <w:t>1, 2003 to 2003</w:t>
            </w:r>
          </w:p>
        </w:tc>
        <w:tc>
          <w:tcPr>
            <w:tcW w:type="dxa" w:w="1458"/>
          </w:tcPr>
          <w:p>
            <w:pPr>
              <w:spacing w:after="0"/>
              <w:jc w:val="left"/>
            </w:pPr>
            <w:r>
              <w:rPr>
                <w:sz w:val="16"/>
              </w:rPr>
              <w:t>70 kt (81 mph); 1 with a recorded value</w:t>
            </w:r>
          </w:p>
        </w:tc>
        <w:tc>
          <w:tcPr>
            <w:tcW w:type="dxa" w:w="1744"/>
          </w:tcPr>
          <w:p>
            <w:pPr>
              <w:spacing w:after="0"/>
              <w:jc w:val="left"/>
            </w:pPr>
            <w:r>
              <w:rPr>
                <w:sz w:val="16"/>
              </w:rPr>
              <w:t>70 kt (81 mph) estimated gust, Thunderstorm Wind, 2003-07-31</w:t>
            </w:r>
          </w:p>
        </w:tc>
        <w:tc>
          <w:tcPr>
            <w:tcW w:type="dxa" w:w="1642"/>
          </w:tcPr>
          <w:p>
            <w:pPr>
              <w:spacing w:after="0"/>
              <w:jc w:val="left"/>
            </w:pPr>
          </w:p>
        </w:tc>
        <w:tc>
          <w:tcPr>
            <w:tcW w:type="dxa" w:w="1699"/>
          </w:tcPr>
          <w:p>
            <w:pPr>
              <w:spacing w:after="0"/>
              <w:jc w:val="left"/>
            </w:pPr>
            <w:r>
              <w:rPr>
                <w:sz w:val="16"/>
              </w:rPr>
              <w:t>No event record names a member place.</w:t>
            </w:r>
          </w:p>
        </w:tc>
        <w:tc>
          <w:tcPr>
            <w:tcW w:type="dxa" w:w="2348"/>
          </w:tcPr>
          <w:p>
            <w:pPr>
              <w:spacing w:after="0"/>
              <w:jc w:val="left"/>
            </w:pPr>
          </w:p>
        </w:tc>
      </w:tr>
      <w:tr>
        <w:trPr>
          <w:cantSplit/>
        </w:trPr>
        <w:tc>
          <w:tcPr>
            <w:tcW w:type="dxa" w:w="1815"/>
          </w:tcPr>
          <w:p>
            <w:pPr>
              <w:spacing w:after="0"/>
              <w:jc w:val="left"/>
            </w:pPr>
            <w:r>
              <w:rPr>
                <w:sz w:val="16"/>
              </w:rPr>
              <w:t>Tornado</w:t>
            </w:r>
          </w:p>
        </w:tc>
        <w:tc>
          <w:tcPr>
            <w:tcW w:type="dxa" w:w="1785"/>
          </w:tcPr>
          <w:p>
            <w:pPr>
              <w:spacing w:after="0"/>
              <w:jc w:val="left"/>
            </w:pPr>
            <w:r>
              <w:rPr>
                <w:sz w:val="16"/>
              </w:rPr>
              <w:t>Enhanced Fujita (F before Feb 2007)</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5"/>
          </w:tcPr>
          <w:p>
            <w:pPr>
              <w:spacing w:after="0"/>
              <w:jc w:val="left"/>
            </w:pPr>
            <w:r>
              <w:rPr>
                <w:sz w:val="16"/>
              </w:rPr>
              <w:t>Tsunami</w:t>
            </w:r>
          </w:p>
        </w:tc>
        <w:tc>
          <w:tcPr>
            <w:tcW w:type="dxa" w:w="1785"/>
          </w:tcPr>
          <w:p>
            <w:pPr>
              <w:spacing w:after="0"/>
              <w:jc w:val="left"/>
            </w:pPr>
            <w:r>
              <w:rPr>
                <w:sz w:val="16"/>
              </w:rPr>
              <w:t>none (count and damage)</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621"/>
          </w:tcPr>
          <w:p>
            <w:pPr>
              <w:spacing w:after="0"/>
              <w:jc w:val="right"/>
            </w:pPr>
            <w:r>
              <w:rPr>
                <w:sz w:val="16"/>
              </w:rPr>
              <w:t>0</w:t>
            </w:r>
          </w:p>
        </w:tc>
        <w:tc>
          <w:tcPr>
            <w:tcW w:type="dxa" w:w="1458"/>
          </w:tcPr>
          <w:p>
            <w:pPr>
              <w:spacing w:after="0"/>
              <w:jc w:val="left"/>
            </w:pPr>
          </w:p>
        </w:tc>
        <w:tc>
          <w:tcPr>
            <w:tcW w:type="dxa" w:w="1744"/>
          </w:tcPr>
          <w:p>
            <w:pPr>
              <w:spacing w:after="0"/>
              <w:jc w:val="left"/>
            </w:pPr>
          </w:p>
        </w:tc>
        <w:tc>
          <w:tcPr>
            <w:tcW w:type="dxa" w:w="1642"/>
          </w:tcPr>
          <w:p>
            <w:pPr>
              <w:spacing w:after="0"/>
              <w:jc w:val="left"/>
            </w:pPr>
          </w:p>
        </w:tc>
        <w:tc>
          <w:tcPr>
            <w:tcW w:type="dxa" w:w="1699"/>
          </w:tcPr>
          <w:p>
            <w:pPr>
              <w:spacing w:after="0"/>
              <w:jc w:val="left"/>
            </w:pPr>
          </w:p>
        </w:tc>
        <w:tc>
          <w:tcPr>
            <w:tcW w:type="dxa" w:w="2348"/>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Wildfire</w:t>
            </w:r>
          </w:p>
        </w:tc>
        <w:tc>
          <w:tcPr>
            <w:tcW w:type="dxa" w:w="1785"/>
          </w:tcPr>
          <w:p>
            <w:pPr>
              <w:spacing w:after="0"/>
              <w:jc w:val="left"/>
            </w:pPr>
            <w:r>
              <w:rPr>
                <w:sz w:val="16"/>
              </w:rPr>
              <w:t>acres burned (local data)</w:t>
            </w:r>
          </w:p>
        </w:tc>
        <w:tc>
          <w:tcPr>
            <w:tcW w:type="dxa" w:w="1621"/>
          </w:tcPr>
          <w:p>
            <w:pPr>
              <w:spacing w:after="0"/>
              <w:jc w:val="right"/>
            </w:pPr>
            <w:r>
              <w:rPr>
                <w:sz w:val="16"/>
              </w:rPr>
              <w:t>26, 2007 to 2024 (26 zone-level)</w:t>
            </w:r>
          </w:p>
        </w:tc>
        <w:tc>
          <w:tcPr>
            <w:tcW w:type="dxa" w:w="1458"/>
          </w:tcPr>
          <w:p>
            <w:pPr>
              <w:spacing w:after="0"/>
              <w:jc w:val="left"/>
            </w:pPr>
          </w:p>
        </w:tc>
        <w:tc>
          <w:tcPr>
            <w:tcW w:type="dxa" w:w="1744"/>
          </w:tcPr>
          <w:p>
            <w:pPr>
              <w:spacing w:after="0"/>
              <w:jc w:val="left"/>
            </w:pPr>
            <w:r>
              <w:rPr>
                <w:sz w:val="16"/>
              </w:rPr>
              <w:t>Wildfire, 2007-06-23, $75,000 property; $0 crops, reported for the zone (2007 dollars); NWS zone CAZ071 (LASSEN/EASTERN PLUMAS/EASTERN SIERRA), zone-level: may include parts of neighboring counties</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Acres burned: in event narratives only; local data required.</w:t>
            </w:r>
          </w:p>
        </w:tc>
      </w:tr>
      <w:tr>
        <w:trPr>
          <w:cantSplit/>
        </w:trPr>
        <w:tc>
          <w:tcPr>
            <w:tcW w:type="dxa" w:w="1815"/>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621"/>
          </w:tcPr>
          <w:p>
            <w:pPr>
              <w:spacing w:after="0"/>
              <w:jc w:val="right"/>
            </w:pPr>
            <w:r>
              <w:rPr>
                <w:sz w:val="16"/>
              </w:rPr>
              <w:t>621, 1996 to 2026 (621 zone-level)</w:t>
            </w:r>
          </w:p>
        </w:tc>
        <w:tc>
          <w:tcPr>
            <w:tcW w:type="dxa" w:w="1458"/>
          </w:tcPr>
          <w:p>
            <w:pPr>
              <w:spacing w:after="0"/>
              <w:jc w:val="left"/>
            </w:pPr>
          </w:p>
        </w:tc>
        <w:tc>
          <w:tcPr>
            <w:tcW w:type="dxa" w:w="1744"/>
          </w:tcPr>
          <w:p>
            <w:pPr>
              <w:spacing w:after="0"/>
              <w:jc w:val="left"/>
            </w:pPr>
            <w:r>
              <w:rPr>
                <w:sz w:val="16"/>
              </w:rPr>
              <w:t>Heavy Snow, 1997-01-22, $200,000 property; crops not reported, reported for the zone (1997 dollars); NWS zone CAZ071 (LASSEN/EASTERN PLUMAS/EASTERN SIERRA), zone-level: may include parts of neighboring counties</w:t>
            </w:r>
          </w:p>
        </w:tc>
        <w:tc>
          <w:tcPr>
            <w:tcW w:type="dxa" w:w="164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3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4493"/>
        <w:gridCol w:w="2077"/>
        <w:gridCol w:w="1425"/>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4493"/>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78"/>
          </w:tcPr>
          <w:p>
            <w:pPr>
              <w:spacing w:after="0"/>
              <w:jc w:val="left"/>
            </w:pPr>
            <w:r>
              <w:rPr>
                <w:sz w:val="16"/>
              </w:rPr>
              <w:t>Major disaster</w:t>
            </w:r>
          </w:p>
        </w:tc>
        <w:tc>
          <w:tcPr>
            <w:tcW w:type="dxa" w:w="4493"/>
          </w:tcPr>
          <w:p>
            <w:pPr>
              <w:spacing w:after="0"/>
              <w:jc w:val="left"/>
            </w:pPr>
            <w:r>
              <w:rPr>
                <w:sz w:val="16"/>
              </w:rPr>
              <w:t>SEVERE WINTER STORMS, STRAIGHT-LINE WINDS, FLOODING, LANDSLIDES, AND MUDSLIDES</w:t>
            </w:r>
          </w:p>
        </w:tc>
        <w:tc>
          <w:tcPr>
            <w:tcW w:type="dxa" w:w="2077"/>
          </w:tcPr>
          <w:p>
            <w:pPr>
              <w:spacing w:after="0"/>
              <w:jc w:val="left"/>
            </w:pPr>
            <w:r>
              <w:rPr>
                <w:sz w:val="16"/>
              </w:rPr>
              <w:t>Ice Storm; Inland Flooding; Landslide; Strong Wind; Winter Weather</w:t>
            </w:r>
          </w:p>
        </w:tc>
        <w:tc>
          <w:tcPr>
            <w:tcW w:type="dxa" w:w="1425"/>
          </w:tcPr>
          <w:p>
            <w:pPr>
              <w:spacing w:after="0"/>
              <w:jc w:val="right"/>
            </w:pPr>
            <w:r>
              <w:rPr>
                <w:sz w:val="16"/>
              </w:rPr>
              <w:t>$1,775,629.05</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78"/>
          </w:tcPr>
          <w:p>
            <w:pPr>
              <w:spacing w:after="0"/>
              <w:jc w:val="left"/>
            </w:pPr>
            <w:r>
              <w:rPr>
                <w:sz w:val="16"/>
              </w:rPr>
              <w:t>Emergency</w:t>
            </w:r>
          </w:p>
        </w:tc>
        <w:tc>
          <w:tcPr>
            <w:tcW w:type="dxa" w:w="4493"/>
          </w:tcPr>
          <w:p>
            <w:pPr>
              <w:spacing w:after="0"/>
              <w:jc w:val="left"/>
            </w:pPr>
            <w:r>
              <w:rPr>
                <w:sz w:val="16"/>
              </w:rPr>
              <w:t>SEVERE WINTER STORMS, FLOODING, LANDSLIDES, AND MUDSLIDES</w:t>
            </w:r>
          </w:p>
        </w:tc>
        <w:tc>
          <w:tcPr>
            <w:tcW w:type="dxa" w:w="2077"/>
          </w:tcPr>
          <w:p>
            <w:pPr>
              <w:spacing w:after="0"/>
              <w:jc w:val="left"/>
            </w:pPr>
            <w:r>
              <w:rPr>
                <w:sz w:val="16"/>
              </w:rPr>
              <w:t>Inland Flooding (primary); also designated: Landslide, Winter Weather</w:t>
            </w:r>
          </w:p>
        </w:tc>
        <w:tc>
          <w:tcPr>
            <w:tcW w:type="dxa" w:w="1425"/>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r>
              <w:rPr>
                <w:sz w:val="16"/>
              </w:rPr>
              <w:t>same incident as DR-4699</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378"/>
          </w:tcPr>
          <w:p>
            <w:pPr>
              <w:spacing w:after="0"/>
              <w:jc w:val="left"/>
            </w:pPr>
            <w:r>
              <w:rPr>
                <w:sz w:val="16"/>
              </w:rPr>
              <w:t>Major disaster</w:t>
            </w:r>
          </w:p>
        </w:tc>
        <w:tc>
          <w:tcPr>
            <w:tcW w:type="dxa" w:w="4493"/>
          </w:tcPr>
          <w:p>
            <w:pPr>
              <w:spacing w:after="0"/>
              <w:jc w:val="left"/>
            </w:pPr>
            <w:r>
              <w:rPr>
                <w:sz w:val="16"/>
              </w:rPr>
              <w:t>WILDFIRES</w:t>
            </w:r>
          </w:p>
        </w:tc>
        <w:tc>
          <w:tcPr>
            <w:tcW w:type="dxa" w:w="2077"/>
          </w:tcPr>
          <w:p>
            <w:pPr>
              <w:spacing w:after="0"/>
              <w:jc w:val="left"/>
            </w:pPr>
            <w:r>
              <w:rPr>
                <w:sz w:val="16"/>
              </w:rPr>
              <w:t>Wildfire</w:t>
            </w:r>
          </w:p>
        </w:tc>
        <w:tc>
          <w:tcPr>
            <w:tcW w:type="dxa" w:w="1425"/>
          </w:tcPr>
          <w:p>
            <w:pPr>
              <w:spacing w:after="0"/>
              <w:jc w:val="right"/>
            </w:pPr>
            <w:r>
              <w:rPr>
                <w:sz w:val="16"/>
              </w:rPr>
              <w:t>$398,785.34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78"/>
          </w:tcPr>
          <w:p>
            <w:pPr>
              <w:spacing w:after="0"/>
              <w:jc w:val="left"/>
            </w:pPr>
            <w:r>
              <w:rPr>
                <w:sz w:val="16"/>
              </w:rPr>
              <w:t>Major disaster</w:t>
            </w:r>
          </w:p>
        </w:tc>
        <w:tc>
          <w:tcPr>
            <w:tcW w:type="dxa" w:w="4493"/>
          </w:tcPr>
          <w:p>
            <w:pPr>
              <w:spacing w:after="0"/>
              <w:jc w:val="left"/>
            </w:pPr>
            <w:r>
              <w:rPr>
                <w:sz w:val="16"/>
              </w:rPr>
              <w:t>COVID-19 PANDEMIC</w:t>
            </w:r>
          </w:p>
        </w:tc>
        <w:tc>
          <w:tcPr>
            <w:tcW w:type="dxa" w:w="2077"/>
          </w:tcPr>
          <w:p>
            <w:pPr>
              <w:spacing w:after="0"/>
              <w:jc w:val="left"/>
            </w:pPr>
            <w:r>
              <w:rPr>
                <w:sz w:val="16"/>
              </w:rPr>
              <w:t>Non-natural,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78"/>
          </w:tcPr>
          <w:p>
            <w:pPr>
              <w:spacing w:after="0"/>
              <w:jc w:val="left"/>
            </w:pPr>
            <w:r>
              <w:rPr>
                <w:sz w:val="16"/>
              </w:rPr>
              <w:t>Emergency</w:t>
            </w:r>
          </w:p>
        </w:tc>
        <w:tc>
          <w:tcPr>
            <w:tcW w:type="dxa" w:w="4493"/>
          </w:tcPr>
          <w:p>
            <w:pPr>
              <w:spacing w:after="0"/>
              <w:jc w:val="left"/>
            </w:pPr>
            <w:r>
              <w:rPr>
                <w:sz w:val="16"/>
              </w:rPr>
              <w:t>COVID-19</w:t>
            </w:r>
          </w:p>
        </w:tc>
        <w:tc>
          <w:tcPr>
            <w:tcW w:type="dxa" w:w="2077"/>
          </w:tcPr>
          <w:p>
            <w:pPr>
              <w:spacing w:after="0"/>
              <w:jc w:val="left"/>
            </w:pPr>
            <w:r>
              <w:rPr>
                <w:sz w:val="16"/>
              </w:rPr>
              <w:t>Non-natural,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78"/>
          </w:tcPr>
          <w:p>
            <w:pPr>
              <w:spacing w:after="0"/>
              <w:jc w:val="left"/>
            </w:pPr>
            <w:r>
              <w:rPr>
                <w:sz w:val="16"/>
              </w:rPr>
              <w:t>Major disaster</w:t>
            </w:r>
          </w:p>
        </w:tc>
        <w:tc>
          <w:tcPr>
            <w:tcW w:type="dxa" w:w="4493"/>
          </w:tcPr>
          <w:p>
            <w:pPr>
              <w:spacing w:after="0"/>
              <w:jc w:val="left"/>
            </w:pPr>
            <w:r>
              <w:rPr>
                <w:sz w:val="16"/>
              </w:rPr>
              <w:t>SEVERE WINTER STORMS, FLOODING, AND MUDSLIDES</w:t>
            </w:r>
          </w:p>
        </w:tc>
        <w:tc>
          <w:tcPr>
            <w:tcW w:type="dxa" w:w="2077"/>
          </w:tcPr>
          <w:p>
            <w:pPr>
              <w:spacing w:after="0"/>
              <w:jc w:val="left"/>
            </w:pPr>
            <w:r>
              <w:rPr>
                <w:sz w:val="16"/>
              </w:rPr>
              <w:t>Inland Flooding (primary); also designated: Landslide, Winter Weather</w:t>
            </w:r>
          </w:p>
        </w:tc>
        <w:tc>
          <w:tcPr>
            <w:tcW w:type="dxa" w:w="1425"/>
          </w:tcPr>
          <w:p>
            <w:pPr>
              <w:spacing w:after="0"/>
              <w:jc w:val="right"/>
            </w:pPr>
            <w:r>
              <w:rPr>
                <w:sz w:val="16"/>
              </w:rPr>
              <w:t>$2,949,433.11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378"/>
          </w:tcPr>
          <w:p>
            <w:pPr>
              <w:spacing w:after="0"/>
              <w:jc w:val="left"/>
            </w:pPr>
            <w:r>
              <w:rPr>
                <w:sz w:val="16"/>
              </w:rPr>
              <w:t>Major disaster</w:t>
            </w:r>
          </w:p>
        </w:tc>
        <w:tc>
          <w:tcPr>
            <w:tcW w:type="dxa" w:w="4493"/>
          </w:tcPr>
          <w:p>
            <w:pPr>
              <w:spacing w:after="0"/>
              <w:jc w:val="left"/>
            </w:pPr>
            <w:r>
              <w:rPr>
                <w:sz w:val="16"/>
              </w:rPr>
              <w:t>SEVERE WINTER STORMS, FLOODING, AND MUDSLIDES</w:t>
            </w:r>
          </w:p>
        </w:tc>
        <w:tc>
          <w:tcPr>
            <w:tcW w:type="dxa" w:w="2077"/>
          </w:tcPr>
          <w:p>
            <w:pPr>
              <w:spacing w:after="0"/>
              <w:jc w:val="left"/>
            </w:pPr>
            <w:r>
              <w:rPr>
                <w:sz w:val="16"/>
              </w:rPr>
              <w:t>Inland Flooding; Landslide; Winter Weather</w:t>
            </w:r>
          </w:p>
        </w:tc>
        <w:tc>
          <w:tcPr>
            <w:tcW w:type="dxa" w:w="1425"/>
          </w:tcPr>
          <w:p>
            <w:pPr>
              <w:spacing w:after="0"/>
              <w:jc w:val="right"/>
            </w:pPr>
            <w:r>
              <w:rPr>
                <w:sz w:val="16"/>
              </w:rPr>
              <w:t>$1,902,321.53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78"/>
          </w:tcPr>
          <w:p>
            <w:pPr>
              <w:spacing w:after="0"/>
              <w:jc w:val="left"/>
            </w:pPr>
            <w:r>
              <w:rPr>
                <w:sz w:val="16"/>
              </w:rPr>
              <w:t>Major disaster</w:t>
            </w:r>
          </w:p>
        </w:tc>
        <w:tc>
          <w:tcPr>
            <w:tcW w:type="dxa" w:w="4493"/>
          </w:tcPr>
          <w:p>
            <w:pPr>
              <w:spacing w:after="0"/>
              <w:jc w:val="left"/>
            </w:pPr>
            <w:r>
              <w:rPr>
                <w:sz w:val="16"/>
              </w:rPr>
              <w:t>SEVERE STORMS, FLOODING, MUDSLIDES, AND LANDSLIDES</w:t>
            </w:r>
          </w:p>
        </w:tc>
        <w:tc>
          <w:tcPr>
            <w:tcW w:type="dxa" w:w="2077"/>
          </w:tcPr>
          <w:p>
            <w:pPr>
              <w:spacing w:after="0"/>
              <w:jc w:val="left"/>
            </w:pPr>
            <w:r>
              <w:rPr>
                <w:sz w:val="16"/>
              </w:rPr>
              <w:t>Inland Flooding; Landslide</w:t>
            </w:r>
          </w:p>
        </w:tc>
        <w:tc>
          <w:tcPr>
            <w:tcW w:type="dxa" w:w="1425"/>
          </w:tcPr>
          <w:p>
            <w:pPr>
              <w:spacing w:after="0"/>
              <w:jc w:val="right"/>
            </w:pPr>
            <w:r>
              <w:rPr>
                <w:sz w:val="16"/>
              </w:rPr>
              <w:t>$637,166.80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78"/>
          </w:tcPr>
          <w:p>
            <w:pPr>
              <w:spacing w:after="0"/>
              <w:jc w:val="left"/>
            </w:pPr>
            <w:r>
              <w:rPr>
                <w:sz w:val="16"/>
              </w:rPr>
              <w:t>Emergency</w:t>
            </w:r>
          </w:p>
        </w:tc>
        <w:tc>
          <w:tcPr>
            <w:tcW w:type="dxa" w:w="4493"/>
          </w:tcPr>
          <w:p>
            <w:pPr>
              <w:spacing w:after="0"/>
              <w:jc w:val="left"/>
            </w:pPr>
            <w:r>
              <w:rPr>
                <w:sz w:val="16"/>
              </w:rPr>
              <w:t>HURRICANE KATRINA EVACUATION</w:t>
            </w:r>
          </w:p>
        </w:tc>
        <w:tc>
          <w:tcPr>
            <w:tcW w:type="dxa" w:w="2077"/>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78"/>
          </w:tcPr>
          <w:p>
            <w:pPr>
              <w:spacing w:after="0"/>
              <w:jc w:val="left"/>
            </w:pPr>
            <w:r>
              <w:rPr>
                <w:sz w:val="16"/>
              </w:rPr>
              <w:t>Major disaster</w:t>
            </w:r>
          </w:p>
        </w:tc>
        <w:tc>
          <w:tcPr>
            <w:tcW w:type="dxa" w:w="4493"/>
          </w:tcPr>
          <w:p>
            <w:pPr>
              <w:spacing w:after="0"/>
              <w:jc w:val="left"/>
            </w:pPr>
            <w:r>
              <w:rPr>
                <w:sz w:val="16"/>
              </w:rPr>
              <w:t>SEVERE STORMS, FLOODING, MUD AND LANDSLIDES</w:t>
            </w:r>
          </w:p>
        </w:tc>
        <w:tc>
          <w:tcPr>
            <w:tcW w:type="dxa" w:w="2077"/>
          </w:tcPr>
          <w:p>
            <w:pPr>
              <w:spacing w:after="0"/>
              <w:jc w:val="left"/>
            </w:pPr>
            <w:r>
              <w:rPr>
                <w:sz w:val="16"/>
              </w:rPr>
              <w:t>Inland Flooding; Landslide</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78"/>
          </w:tcPr>
          <w:p>
            <w:pPr>
              <w:spacing w:after="0"/>
              <w:jc w:val="left"/>
            </w:pPr>
            <w:r>
              <w:rPr>
                <w:sz w:val="16"/>
              </w:rPr>
              <w:t>Major disaster</w:t>
            </w:r>
          </w:p>
        </w:tc>
        <w:tc>
          <w:tcPr>
            <w:tcW w:type="dxa" w:w="4493"/>
          </w:tcPr>
          <w:p>
            <w:pPr>
              <w:spacing w:after="0"/>
              <w:jc w:val="left"/>
            </w:pPr>
            <w:r>
              <w:rPr>
                <w:sz w:val="16"/>
              </w:rPr>
              <w:t>SEVERE WINTER STORMS, FLOODING LANDSLIDES, MUD FLOW</w:t>
            </w:r>
          </w:p>
        </w:tc>
        <w:tc>
          <w:tcPr>
            <w:tcW w:type="dxa" w:w="2077"/>
          </w:tcPr>
          <w:p>
            <w:pPr>
              <w:spacing w:after="0"/>
              <w:jc w:val="left"/>
            </w:pPr>
            <w:r>
              <w:rPr>
                <w:sz w:val="16"/>
              </w:rPr>
              <w:t>Inland Flooding; Landslide; Winter Weather</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78"/>
          </w:tcPr>
          <w:p>
            <w:pPr>
              <w:spacing w:after="0"/>
              <w:jc w:val="left"/>
            </w:pPr>
            <w:r>
              <w:rPr>
                <w:sz w:val="16"/>
              </w:rPr>
              <w:t>Major disaster</w:t>
            </w:r>
          </w:p>
        </w:tc>
        <w:tc>
          <w:tcPr>
            <w:tcW w:type="dxa" w:w="4493"/>
          </w:tcPr>
          <w:p>
            <w:pPr>
              <w:spacing w:after="0"/>
              <w:jc w:val="left"/>
            </w:pPr>
            <w:r>
              <w:rPr>
                <w:sz w:val="16"/>
              </w:rPr>
              <w:t>SEVERE WINTER STORM, MUD &amp; LAND SLIDES, &amp; FLOODING</w:t>
            </w:r>
          </w:p>
        </w:tc>
        <w:tc>
          <w:tcPr>
            <w:tcW w:type="dxa" w:w="2077"/>
          </w:tcPr>
          <w:p>
            <w:pPr>
              <w:spacing w:after="0"/>
              <w:jc w:val="left"/>
            </w:pPr>
            <w:r>
              <w:rPr>
                <w:sz w:val="16"/>
              </w:rPr>
              <w:t>Inland Flooding (primary); also designated: Landslide, Winter Weather</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78"/>
          </w:tcPr>
          <w:p>
            <w:pPr>
              <w:spacing w:after="0"/>
              <w:jc w:val="left"/>
            </w:pPr>
            <w:r>
              <w:rPr>
                <w:sz w:val="16"/>
              </w:rPr>
              <w:t>Major disaster</w:t>
            </w:r>
          </w:p>
        </w:tc>
        <w:tc>
          <w:tcPr>
            <w:tcW w:type="dxa" w:w="4493"/>
          </w:tcPr>
          <w:p>
            <w:pPr>
              <w:spacing w:after="0"/>
              <w:jc w:val="left"/>
            </w:pPr>
            <w:r>
              <w:rPr>
                <w:sz w:val="16"/>
              </w:rPr>
              <w:t>SEVERE STORMS &amp; FLOODING</w:t>
            </w:r>
          </w:p>
        </w:tc>
        <w:tc>
          <w:tcPr>
            <w:tcW w:type="dxa" w:w="2077"/>
          </w:tcPr>
          <w:p>
            <w:pPr>
              <w:spacing w:after="0"/>
              <w:jc w:val="left"/>
            </w:pPr>
            <w:r>
              <w:rPr>
                <w:sz w:val="16"/>
              </w:rPr>
              <w:t>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78"/>
          </w:tcPr>
          <w:p>
            <w:pPr>
              <w:spacing w:after="0"/>
              <w:jc w:val="left"/>
            </w:pPr>
            <w:r>
              <w:rPr>
                <w:sz w:val="16"/>
              </w:rPr>
              <w:t>Emergency</w:t>
            </w:r>
          </w:p>
        </w:tc>
        <w:tc>
          <w:tcPr>
            <w:tcW w:type="dxa" w:w="4493"/>
          </w:tcPr>
          <w:p>
            <w:pPr>
              <w:spacing w:after="0"/>
              <w:jc w:val="left"/>
            </w:pPr>
            <w:r>
              <w:rPr>
                <w:sz w:val="16"/>
              </w:rPr>
              <w:t>DROUGHT</w:t>
            </w:r>
          </w:p>
        </w:tc>
        <w:tc>
          <w:tcPr>
            <w:tcW w:type="dxa" w:w="2077"/>
          </w:tcPr>
          <w:p>
            <w:pPr>
              <w:spacing w:after="0"/>
              <w:jc w:val="left"/>
            </w:pPr>
            <w:r>
              <w:rPr>
                <w:sz w:val="16"/>
              </w:rPr>
              <w:t>Drought</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78"/>
          </w:tcPr>
          <w:p>
            <w:pPr>
              <w:spacing w:after="0"/>
              <w:jc w:val="left"/>
            </w:pPr>
            <w:r>
              <w:rPr>
                <w:sz w:val="16"/>
              </w:rPr>
              <w:t>Major disaster</w:t>
            </w:r>
          </w:p>
        </w:tc>
        <w:tc>
          <w:tcPr>
            <w:tcW w:type="dxa" w:w="4493"/>
          </w:tcPr>
          <w:p>
            <w:pPr>
              <w:spacing w:after="0"/>
              <w:jc w:val="left"/>
            </w:pPr>
            <w:r>
              <w:rPr>
                <w:sz w:val="16"/>
              </w:rPr>
              <w:t>SEVERE STORMS &amp; FLOODING</w:t>
            </w:r>
          </w:p>
        </w:tc>
        <w:tc>
          <w:tcPr>
            <w:tcW w:type="dxa" w:w="2077"/>
          </w:tcPr>
          <w:p>
            <w:pPr>
              <w:spacing w:after="0"/>
              <w:jc w:val="left"/>
            </w:pPr>
            <w:r>
              <w:rPr>
                <w:sz w:val="16"/>
              </w:rPr>
              <w:t>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78"/>
          </w:tcPr>
          <w:p>
            <w:pPr>
              <w:spacing w:after="0"/>
              <w:jc w:val="left"/>
            </w:pPr>
            <w:r>
              <w:rPr>
                <w:sz w:val="16"/>
              </w:rPr>
              <w:t>Major disaster</w:t>
            </w:r>
          </w:p>
        </w:tc>
        <w:tc>
          <w:tcPr>
            <w:tcW w:type="dxa" w:w="4493"/>
          </w:tcPr>
          <w:p>
            <w:pPr>
              <w:spacing w:after="0"/>
              <w:jc w:val="left"/>
            </w:pPr>
            <w:r>
              <w:rPr>
                <w:sz w:val="16"/>
              </w:rPr>
              <w:t>HEAVY RAINS &amp; FLOODING</w:t>
            </w:r>
          </w:p>
        </w:tc>
        <w:tc>
          <w:tcPr>
            <w:tcW w:type="dxa" w:w="2077"/>
          </w:tcPr>
          <w:p>
            <w:pPr>
              <w:spacing w:after="0"/>
              <w:jc w:val="left"/>
            </w:pPr>
            <w:r>
              <w:rPr>
                <w:sz w:val="16"/>
              </w:rPr>
              <w:t>Inland Flooding</w:t>
            </w:r>
          </w:p>
        </w:tc>
        <w:tc>
          <w:tcPr>
            <w:tcW w:type="dxa" w:w="1425"/>
          </w:tcPr>
          <w:p>
            <w:pPr>
              <w:spacing w:after="0"/>
              <w:jc w:val="right"/>
            </w:pPr>
            <w:r>
              <w:rPr>
                <w:sz w:val="16"/>
              </w:rPr>
              <w:t>none found</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$227,958.95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7,958.95"/>
        <w:tblDescription w:val="Hazard Plain table b1d_pa_other"/>
      </w:tblPr>
      <w:tblGrid>
        <w:gridCol w:w="2073"/>
        <w:gridCol w:w="2073"/>
        <w:gridCol w:w="2073"/>
        <w:gridCol w:w="5642"/>
        <w:gridCol w:w="2251"/>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2073"/>
            <w:shd w:val="clear" w:color="auto" w:fill="E8E8E8"/>
          </w:tcPr>
          <w:p>
            <w:pPr>
              <w:spacing w:after="0"/>
              <w:jc w:val="left"/>
            </w:pPr>
            <w:r>
              <w:rPr>
                <w:b/>
                <w:sz w:val="16"/>
              </w:rPr>
              <w:t>Title</w:t>
            </w:r>
          </w:p>
        </w:tc>
        <w:tc>
          <w:tcPr>
            <w:tcW w:type="dxa" w:w="5642"/>
            <w:shd w:val="clear" w:color="auto" w:fill="E8E8E8"/>
          </w:tcPr>
          <w:p>
            <w:pPr>
              <w:spacing w:after="0"/>
              <w:jc w:val="left"/>
            </w:pPr>
            <w:r>
              <w:rPr>
                <w:b/>
                <w:sz w:val="16"/>
              </w:rPr>
              <w:t>Applicant</w:t>
            </w:r>
          </w:p>
        </w:tc>
        <w:tc>
          <w:tcPr>
            <w:tcW w:type="dxa" w:w="22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DR-4193-CA</w:t>
            </w:r>
          </w:p>
        </w:tc>
        <w:tc>
          <w:tcPr>
            <w:tcW w:type="dxa" w:w="2073"/>
          </w:tcPr>
          <w:p>
            <w:pPr>
              <w:spacing w:after="0"/>
              <w:jc w:val="left"/>
            </w:pPr>
            <w:r>
              <w:rPr>
                <w:sz w:val="16"/>
              </w:rPr>
              <w:t>2014-09-11</w:t>
            </w:r>
          </w:p>
        </w:tc>
        <w:tc>
          <w:tcPr>
            <w:tcW w:type="dxa" w:w="2073"/>
          </w:tcPr>
          <w:p>
            <w:pPr>
              <w:spacing w:after="0"/>
              <w:jc w:val="left"/>
            </w:pPr>
            <w:r>
              <w:rPr>
                <w:sz w:val="16"/>
              </w:rPr>
              <w:t>EARTHQUAKE</w:t>
            </w:r>
          </w:p>
        </w:tc>
        <w:tc>
          <w:tcPr>
            <w:tcW w:type="dxa" w:w="5642"/>
          </w:tcPr>
          <w:p>
            <w:pPr>
              <w:spacing w:after="0"/>
              <w:jc w:val="left"/>
            </w:pPr>
            <w:r>
              <w:rPr>
                <w:sz w:val="16"/>
              </w:rPr>
              <w:t>Judicial Council of California</w:t>
            </w:r>
          </w:p>
        </w:tc>
        <w:tc>
          <w:tcPr>
            <w:tcW w:type="dxa" w:w="2251"/>
          </w:tcPr>
          <w:p>
            <w:pPr>
              <w:spacing w:after="0"/>
              <w:jc w:val="right"/>
            </w:pPr>
            <w:r>
              <w:rPr>
                <w:sz w:val="16"/>
              </w:rPr>
              <w:t>$227,958.95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119</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621</w:t>
            </w:r>
          </w:p>
        </w:tc>
        <w:tc>
          <w:tcPr>
            <w:tcW w:type="dxa" w:w="1422"/>
          </w:tcPr>
          <w:p>
            <w:pPr>
              <w:spacing w:after="0"/>
              <w:jc w:val="right"/>
            </w:pPr>
          </w:p>
        </w:tc>
        <w:tc>
          <w:tcPr>
            <w:tcW w:type="dxa" w:w="1356"/>
          </w:tcPr>
          <w:p>
            <w:pPr>
              <w:spacing w:after="0"/>
              <w:jc w:val="right"/>
            </w:pPr>
            <w:r>
              <w:rPr>
                <w:sz w:val="16"/>
              </w:rPr>
              <w:t>12</w:t>
            </w:r>
          </w:p>
        </w:tc>
        <w:tc>
          <w:tcPr>
            <w:tcW w:type="dxa" w:w="963"/>
          </w:tcPr>
          <w:p>
            <w:pPr>
              <w:spacing w:after="0"/>
              <w:jc w:val="right"/>
            </w:pPr>
            <w:r>
              <w:rPr>
                <w:sz w:val="16"/>
              </w:rPr>
              <w:t>106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071"/>
        <w:gridCol w:w="3568"/>
        <w:gridCol w:w="1158"/>
        <w:gridCol w:w="2533"/>
        <w:gridCol w:w="713"/>
        <w:gridCol w:w="2713"/>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35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33"/>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2025-06-18</w:t>
            </w:r>
          </w:p>
        </w:tc>
        <w:tc>
          <w:tcPr>
            <w:tcW w:type="dxa" w:w="1319"/>
          </w:tcPr>
          <w:p>
            <w:pPr>
              <w:spacing w:after="0"/>
              <w:jc w:val="left"/>
            </w:pPr>
            <w:r>
              <w:rPr>
                <w:sz w:val="16"/>
              </w:rPr>
              <w:t>Cold/Wind Chill</w:t>
            </w:r>
          </w:p>
        </w:tc>
        <w:tc>
          <w:tcPr>
            <w:tcW w:type="dxa" w:w="1071"/>
          </w:tcPr>
          <w:p>
            <w:pPr>
              <w:spacing w:after="0"/>
              <w:jc w:val="left"/>
            </w:pPr>
          </w:p>
        </w:tc>
        <w:tc>
          <w:tcPr>
            <w:tcW w:type="dxa" w:w="3568"/>
          </w:tcPr>
          <w:p>
            <w:pPr>
              <w:spacing w:after="0"/>
              <w:jc w:val="left"/>
            </w:pPr>
            <w:r>
              <w:rPr>
                <w:sz w:val="16"/>
              </w:rPr>
              <w:t>$0 property; $0 crops, reported for the zone (2025 dollars)</w:t>
            </w:r>
          </w:p>
        </w:tc>
        <w:tc>
          <w:tcPr>
            <w:tcW w:type="dxa" w:w="1158"/>
          </w:tcPr>
          <w:p>
            <w:pPr>
              <w:spacing w:after="0"/>
              <w:jc w:val="right"/>
            </w:pPr>
            <w:r>
              <w:rPr>
                <w:sz w:val="16"/>
              </w:rPr>
              <w:t>3, 0</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r>
              <w:rPr>
                <w:sz w:val="16"/>
              </w:rPr>
              <w:t>within last 5 years</w:t>
            </w: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2022-09-04</w:t>
            </w:r>
          </w:p>
        </w:tc>
        <w:tc>
          <w:tcPr>
            <w:tcW w:type="dxa" w:w="1319"/>
          </w:tcPr>
          <w:p>
            <w:pPr>
              <w:spacing w:after="0"/>
              <w:jc w:val="left"/>
            </w:pPr>
            <w:r>
              <w:rPr>
                <w:sz w:val="16"/>
              </w:rPr>
              <w:t>Excessive Heat</w:t>
            </w:r>
          </w:p>
        </w:tc>
        <w:tc>
          <w:tcPr>
            <w:tcW w:type="dxa" w:w="1071"/>
          </w:tcPr>
          <w:p>
            <w:pPr>
              <w:spacing w:after="0"/>
              <w:jc w:val="left"/>
            </w:pPr>
          </w:p>
        </w:tc>
        <w:tc>
          <w:tcPr>
            <w:tcW w:type="dxa" w:w="3568"/>
          </w:tcPr>
          <w:p>
            <w:pPr>
              <w:spacing w:after="0"/>
              <w:jc w:val="left"/>
            </w:pPr>
            <w:r>
              <w:rPr>
                <w:sz w:val="16"/>
              </w:rPr>
              <w:t>$0 property; $0 crops, reported for the zone (2022 dollars)</w:t>
            </w:r>
          </w:p>
        </w:tc>
        <w:tc>
          <w:tcPr>
            <w:tcW w:type="dxa" w:w="1158"/>
          </w:tcPr>
          <w:p>
            <w:pPr>
              <w:spacing w:after="0"/>
              <w:jc w:val="right"/>
            </w:pPr>
            <w:r>
              <w:rPr>
                <w:sz w:val="16"/>
              </w:rPr>
              <w:t>0, 0</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r>
              <w:rPr>
                <w:sz w:val="16"/>
              </w:rPr>
              <w:t>within last 5 years</w:t>
            </w:r>
          </w:p>
        </w:tc>
        <w:tc>
          <w:tcPr>
            <w:tcW w:type="dxa" w:w="2713"/>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319"/>
          </w:tcPr>
          <w:p>
            <w:pPr>
              <w:spacing w:after="0"/>
              <w:jc w:val="left"/>
            </w:pPr>
            <w:r>
              <w:rPr>
                <w:sz w:val="16"/>
              </w:rPr>
              <w:t>Drought</w:t>
            </w:r>
          </w:p>
        </w:tc>
        <w:tc>
          <w:tcPr>
            <w:tcW w:type="dxa" w:w="1071"/>
          </w:tcPr>
          <w:p>
            <w:pPr>
              <w:spacing w:after="0"/>
              <w:jc w:val="left"/>
            </w:pPr>
          </w:p>
        </w:tc>
        <w:tc>
          <w:tcPr>
            <w:tcW w:type="dxa" w:w="3568"/>
          </w:tcPr>
          <w:p>
            <w:pPr>
              <w:spacing w:after="0"/>
              <w:jc w:val="left"/>
            </w:pPr>
            <w:r>
              <w:rPr>
                <w:sz w:val="16"/>
              </w:rPr>
              <w:t>$0 property; $0 crops, reported for the zone (2021 dollars)</w:t>
            </w:r>
          </w:p>
        </w:tc>
        <w:tc>
          <w:tcPr>
            <w:tcW w:type="dxa" w:w="1158"/>
          </w:tcPr>
          <w:p>
            <w:pPr>
              <w:spacing w:after="0"/>
              <w:jc w:val="right"/>
            </w:pPr>
            <w:r>
              <w:rPr>
                <w:sz w:val="16"/>
              </w:rPr>
              <w:t>0, 0</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r>
              <w:rPr>
                <w:sz w:val="16"/>
              </w:rPr>
              <w:t>within last 5 years</w:t>
            </w:r>
          </w:p>
        </w:tc>
        <w:tc>
          <w:tcPr>
            <w:tcW w:type="dxa" w:w="2713"/>
          </w:tcPr>
          <w:p>
            <w:pPr>
              <w:spacing w:after="0"/>
              <w:jc w:val="left"/>
            </w:pPr>
            <w:r>
              <w:rPr>
                <w:sz w:val="16"/>
              </w:rPr>
              <w:t>B1-c worst recorded: Drought</w:t>
            </w:r>
          </w:p>
        </w:tc>
      </w:tr>
      <w:tr>
        <w:trPr>
          <w:cantSplit/>
        </w:trPr>
        <w:tc>
          <w:tcPr>
            <w:tcW w:type="dxa" w:w="1037"/>
          </w:tcPr>
          <w:p>
            <w:pPr>
              <w:spacing w:after="0"/>
              <w:jc w:val="left"/>
            </w:pPr>
            <w:r>
              <w:rPr>
                <w:sz w:val="16"/>
              </w:rPr>
              <w:t>2021-05-14</w:t>
            </w:r>
          </w:p>
        </w:tc>
        <w:tc>
          <w:tcPr>
            <w:tcW w:type="dxa" w:w="1319"/>
          </w:tcPr>
          <w:p>
            <w:pPr>
              <w:spacing w:after="0"/>
              <w:jc w:val="left"/>
            </w:pPr>
            <w:r>
              <w:rPr>
                <w:sz w:val="16"/>
              </w:rPr>
              <w:t>Cold/Wind Chill</w:t>
            </w:r>
          </w:p>
        </w:tc>
        <w:tc>
          <w:tcPr>
            <w:tcW w:type="dxa" w:w="1071"/>
          </w:tcPr>
          <w:p>
            <w:pPr>
              <w:spacing w:after="0"/>
              <w:jc w:val="left"/>
            </w:pPr>
          </w:p>
        </w:tc>
        <w:tc>
          <w:tcPr>
            <w:tcW w:type="dxa" w:w="3568"/>
          </w:tcPr>
          <w:p>
            <w:pPr>
              <w:spacing w:after="0"/>
              <w:jc w:val="left"/>
            </w:pPr>
            <w:r>
              <w:rPr>
                <w:sz w:val="16"/>
              </w:rPr>
              <w:t>$0 property; $0 crops, reported for the zone (2021 dollars)</w:t>
            </w:r>
          </w:p>
        </w:tc>
        <w:tc>
          <w:tcPr>
            <w:tcW w:type="dxa" w:w="1158"/>
          </w:tcPr>
          <w:p>
            <w:pPr>
              <w:spacing w:after="0"/>
              <w:jc w:val="right"/>
            </w:pPr>
            <w:r>
              <w:rPr>
                <w:sz w:val="16"/>
              </w:rPr>
              <w:t>2, 0</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2020-07-25</w:t>
            </w:r>
          </w:p>
        </w:tc>
        <w:tc>
          <w:tcPr>
            <w:tcW w:type="dxa" w:w="1319"/>
          </w:tcPr>
          <w:p>
            <w:pPr>
              <w:spacing w:after="0"/>
              <w:jc w:val="left"/>
            </w:pPr>
            <w:r>
              <w:rPr>
                <w:sz w:val="16"/>
              </w:rPr>
              <w:t>Lightning</w:t>
            </w:r>
          </w:p>
        </w:tc>
        <w:tc>
          <w:tcPr>
            <w:tcW w:type="dxa" w:w="1071"/>
          </w:tcPr>
          <w:p>
            <w:pPr>
              <w:spacing w:after="0"/>
              <w:jc w:val="left"/>
            </w:pPr>
          </w:p>
        </w:tc>
        <w:tc>
          <w:tcPr>
            <w:tcW w:type="dxa" w:w="3568"/>
          </w:tcPr>
          <w:p>
            <w:pPr>
              <w:spacing w:after="0"/>
              <w:jc w:val="left"/>
            </w:pPr>
            <w:r>
              <w:rPr>
                <w:sz w:val="16"/>
              </w:rPr>
              <w:t>damage not reported</w:t>
            </w:r>
          </w:p>
        </w:tc>
        <w:tc>
          <w:tcPr>
            <w:tcW w:type="dxa" w:w="1158"/>
          </w:tcPr>
          <w:p>
            <w:pPr>
              <w:spacing w:after="0"/>
              <w:jc w:val="right"/>
            </w:pPr>
            <w:r>
              <w:rPr>
                <w:sz w:val="16"/>
              </w:rPr>
              <w:t>1, 1</w:t>
            </w:r>
          </w:p>
        </w:tc>
        <w:tc>
          <w:tcPr>
            <w:tcW w:type="dxa" w:w="2533"/>
          </w:tcPr>
          <w:p>
            <w:pPr>
              <w:spacing w:after="0"/>
              <w:jc w:val="left"/>
            </w:pPr>
            <w:r>
              <w:rPr>
                <w:sz w:val="16"/>
              </w:rPr>
              <w:t>SIERRAVILLE DRWTR AR</w:t>
            </w:r>
          </w:p>
        </w:tc>
        <w:tc>
          <w:tcPr>
            <w:tcW w:type="dxa" w:w="713"/>
          </w:tcPr>
          <w:p>
            <w:pPr>
              <w:spacing w:after="0"/>
              <w:jc w:val="left"/>
            </w:pPr>
          </w:p>
        </w:tc>
        <w:tc>
          <w:tcPr>
            <w:tcW w:type="dxa" w:w="2713"/>
          </w:tcPr>
          <w:p>
            <w:pPr>
              <w:spacing w:after="0"/>
              <w:jc w:val="left"/>
            </w:pPr>
            <w:r>
              <w:rPr>
                <w:sz w:val="16"/>
              </w:rPr>
              <w:t>B1-c worst recorded: Lightning</w:t>
            </w:r>
          </w:p>
        </w:tc>
      </w:tr>
      <w:tr>
        <w:trPr>
          <w:cantSplit/>
        </w:trPr>
        <w:tc>
          <w:tcPr>
            <w:tcW w:type="dxa" w:w="1037"/>
          </w:tcPr>
          <w:p>
            <w:pPr>
              <w:spacing w:after="0"/>
              <w:jc w:val="left"/>
            </w:pPr>
            <w:r>
              <w:rPr>
                <w:sz w:val="16"/>
              </w:rPr>
              <w:t>2017-02-20</w:t>
            </w:r>
          </w:p>
        </w:tc>
        <w:tc>
          <w:tcPr>
            <w:tcW w:type="dxa" w:w="1319"/>
          </w:tcPr>
          <w:p>
            <w:pPr>
              <w:spacing w:after="0"/>
              <w:jc w:val="left"/>
            </w:pPr>
            <w:r>
              <w:rPr>
                <w:sz w:val="16"/>
              </w:rPr>
              <w:t>High Wind</w:t>
            </w:r>
          </w:p>
        </w:tc>
        <w:tc>
          <w:tcPr>
            <w:tcW w:type="dxa" w:w="1071"/>
          </w:tcPr>
          <w:p>
            <w:pPr>
              <w:spacing w:after="0"/>
              <w:jc w:val="left"/>
            </w:pPr>
            <w:r>
              <w:rPr>
                <w:sz w:val="16"/>
              </w:rPr>
              <w:t>173 kt (199 mph) measured gust</w:t>
            </w:r>
          </w:p>
        </w:tc>
        <w:tc>
          <w:tcPr>
            <w:tcW w:type="dxa" w:w="3568"/>
          </w:tcPr>
          <w:p>
            <w:pPr>
              <w:spacing w:after="0"/>
              <w:jc w:val="left"/>
            </w:pPr>
            <w:r>
              <w:rPr>
                <w:sz w:val="16"/>
              </w:rPr>
              <w:t>property not reported; $0 crops, reported for the zone (2017 dollars)</w:t>
            </w:r>
          </w:p>
        </w:tc>
        <w:tc>
          <w:tcPr>
            <w:tcW w:type="dxa" w:w="1158"/>
          </w:tcPr>
          <w:p>
            <w:pPr>
              <w:spacing w:after="0"/>
              <w:jc w:val="right"/>
            </w:pPr>
            <w:r>
              <w:rPr>
                <w:sz w:val="16"/>
              </w:rPr>
              <w:t>0, 0</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p>
        </w:tc>
        <w:tc>
          <w:tcPr>
            <w:tcW w:type="dxa" w:w="27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2017-02-09</w:t>
            </w:r>
          </w:p>
        </w:tc>
        <w:tc>
          <w:tcPr>
            <w:tcW w:type="dxa" w:w="1319"/>
          </w:tcPr>
          <w:p>
            <w:pPr>
              <w:spacing w:after="0"/>
              <w:jc w:val="left"/>
            </w:pPr>
            <w:r>
              <w:rPr>
                <w:sz w:val="16"/>
              </w:rPr>
              <w:t>Flood</w:t>
            </w:r>
          </w:p>
        </w:tc>
        <w:tc>
          <w:tcPr>
            <w:tcW w:type="dxa" w:w="1071"/>
          </w:tcPr>
          <w:p>
            <w:pPr>
              <w:spacing w:after="0"/>
              <w:jc w:val="left"/>
            </w:pPr>
          </w:p>
        </w:tc>
        <w:tc>
          <w:tcPr>
            <w:tcW w:type="dxa" w:w="3568"/>
          </w:tcPr>
          <w:p>
            <w:pPr>
              <w:spacing w:after="0"/>
              <w:jc w:val="left"/>
            </w:pPr>
            <w:r>
              <w:rPr>
                <w:sz w:val="16"/>
              </w:rPr>
              <w:t>$6,800,000 property; $0 crops (2017 dollars)</w:t>
            </w:r>
          </w:p>
        </w:tc>
        <w:tc>
          <w:tcPr>
            <w:tcW w:type="dxa" w:w="1158"/>
          </w:tcPr>
          <w:p>
            <w:pPr>
              <w:spacing w:after="0"/>
              <w:jc w:val="right"/>
            </w:pPr>
            <w:r>
              <w:rPr>
                <w:sz w:val="16"/>
              </w:rPr>
              <w:t>0, 0</w:t>
            </w:r>
          </w:p>
        </w:tc>
        <w:tc>
          <w:tcPr>
            <w:tcW w:type="dxa" w:w="2533"/>
          </w:tcPr>
          <w:p>
            <w:pPr>
              <w:spacing w:after="0"/>
              <w:jc w:val="left"/>
            </w:pPr>
            <w:r>
              <w:rPr>
                <w:sz w:val="16"/>
              </w:rPr>
              <w:t>SATTLEY to SIERRAVILLE</w:t>
            </w:r>
          </w:p>
        </w:tc>
        <w:tc>
          <w:tcPr>
            <w:tcW w:type="dxa" w:w="713"/>
          </w:tcPr>
          <w:p>
            <w:pPr>
              <w:spacing w:after="0"/>
              <w:jc w:val="left"/>
            </w:pPr>
          </w:p>
        </w:tc>
        <w:tc>
          <w:tcPr>
            <w:tcW w:type="dxa" w:w="27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2017-01-11</w:t>
            </w:r>
          </w:p>
        </w:tc>
        <w:tc>
          <w:tcPr>
            <w:tcW w:type="dxa" w:w="1319"/>
          </w:tcPr>
          <w:p>
            <w:pPr>
              <w:spacing w:after="0"/>
              <w:jc w:val="left"/>
            </w:pPr>
            <w:r>
              <w:rPr>
                <w:sz w:val="16"/>
              </w:rPr>
              <w:t>Debris Flow</w:t>
            </w:r>
          </w:p>
        </w:tc>
        <w:tc>
          <w:tcPr>
            <w:tcW w:type="dxa" w:w="1071"/>
          </w:tcPr>
          <w:p>
            <w:pPr>
              <w:spacing w:after="0"/>
              <w:jc w:val="left"/>
            </w:pPr>
          </w:p>
        </w:tc>
        <w:tc>
          <w:tcPr>
            <w:tcW w:type="dxa" w:w="3568"/>
          </w:tcPr>
          <w:p>
            <w:pPr>
              <w:spacing w:after="0"/>
              <w:jc w:val="left"/>
            </w:pPr>
            <w:r>
              <w:rPr>
                <w:sz w:val="16"/>
              </w:rPr>
              <w:t>$1,590,000 property; $0 crops (2017 dollars)</w:t>
            </w:r>
          </w:p>
        </w:tc>
        <w:tc>
          <w:tcPr>
            <w:tcW w:type="dxa" w:w="1158"/>
          </w:tcPr>
          <w:p>
            <w:pPr>
              <w:spacing w:after="0"/>
              <w:jc w:val="right"/>
            </w:pPr>
            <w:r>
              <w:rPr>
                <w:sz w:val="16"/>
              </w:rPr>
              <w:t>0, 0</w:t>
            </w:r>
          </w:p>
        </w:tc>
        <w:tc>
          <w:tcPr>
            <w:tcW w:type="dxa" w:w="2533"/>
          </w:tcPr>
          <w:p>
            <w:pPr>
              <w:spacing w:after="0"/>
              <w:jc w:val="left"/>
            </w:pPr>
            <w:r>
              <w:rPr>
                <w:sz w:val="16"/>
              </w:rPr>
              <w:t>PIKE</w:t>
            </w:r>
          </w:p>
        </w:tc>
        <w:tc>
          <w:tcPr>
            <w:tcW w:type="dxa" w:w="713"/>
          </w:tcPr>
          <w:p>
            <w:pPr>
              <w:spacing w:after="0"/>
              <w:jc w:val="left"/>
            </w:pPr>
          </w:p>
        </w:tc>
        <w:tc>
          <w:tcPr>
            <w:tcW w:type="dxa" w:w="2713"/>
          </w:tcPr>
          <w:p>
            <w:pPr>
              <w:spacing w:after="0"/>
              <w:jc w:val="left"/>
            </w:pPr>
            <w:r>
              <w:rPr>
                <w:sz w:val="16"/>
              </w:rPr>
              <w:t>B1-c worst recorded: Debris Flow</w:t>
            </w:r>
          </w:p>
        </w:tc>
      </w:tr>
      <w:tr>
        <w:trPr>
          <w:cantSplit/>
        </w:trPr>
        <w:tc>
          <w:tcPr>
            <w:tcW w:type="dxa" w:w="1037"/>
          </w:tcPr>
          <w:p>
            <w:pPr>
              <w:spacing w:after="0"/>
              <w:jc w:val="left"/>
            </w:pPr>
            <w:r>
              <w:rPr>
                <w:sz w:val="16"/>
              </w:rPr>
              <w:t>2015-09-09</w:t>
            </w:r>
          </w:p>
        </w:tc>
        <w:tc>
          <w:tcPr>
            <w:tcW w:type="dxa" w:w="1319"/>
          </w:tcPr>
          <w:p>
            <w:pPr>
              <w:spacing w:after="0"/>
              <w:jc w:val="left"/>
            </w:pPr>
            <w:r>
              <w:rPr>
                <w:sz w:val="16"/>
              </w:rPr>
              <w:t>Wildfire</w:t>
            </w:r>
          </w:p>
        </w:tc>
        <w:tc>
          <w:tcPr>
            <w:tcW w:type="dxa" w:w="1071"/>
          </w:tcPr>
          <w:p>
            <w:pPr>
              <w:spacing w:after="0"/>
              <w:jc w:val="left"/>
            </w:pPr>
          </w:p>
        </w:tc>
        <w:tc>
          <w:tcPr>
            <w:tcW w:type="dxa" w:w="3568"/>
          </w:tcPr>
          <w:p>
            <w:pPr>
              <w:spacing w:after="0"/>
              <w:jc w:val="left"/>
            </w:pPr>
            <w:r>
              <w:rPr>
                <w:sz w:val="16"/>
              </w:rPr>
              <w:t>$0 property; $0 crops, reported for the zone (2015 dollars)</w:t>
            </w:r>
          </w:p>
        </w:tc>
        <w:tc>
          <w:tcPr>
            <w:tcW w:type="dxa" w:w="1158"/>
          </w:tcPr>
          <w:p>
            <w:pPr>
              <w:spacing w:after="0"/>
              <w:jc w:val="right"/>
            </w:pPr>
            <w:r>
              <w:rPr>
                <w:sz w:val="16"/>
              </w:rPr>
              <w:t>2, 1</w:t>
            </w:r>
          </w:p>
        </w:tc>
        <w:tc>
          <w:tcPr>
            <w:tcW w:type="dxa" w:w="2533"/>
          </w:tcPr>
          <w:p>
            <w:pPr>
              <w:spacing w:after="0"/>
              <w:jc w:val="left"/>
            </w:pPr>
            <w:r>
              <w:rPr>
                <w:sz w:val="16"/>
              </w:rPr>
              <w:t>NWS zone CAZ069 (West Slope Northern Sierra Nevada), zone-level: may include parts of neighboring counties</w:t>
            </w:r>
          </w:p>
        </w:tc>
        <w:tc>
          <w:tcPr>
            <w:tcW w:type="dxa" w:w="713"/>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2007-06-23</w:t>
            </w:r>
          </w:p>
        </w:tc>
        <w:tc>
          <w:tcPr>
            <w:tcW w:type="dxa" w:w="1319"/>
          </w:tcPr>
          <w:p>
            <w:pPr>
              <w:spacing w:after="0"/>
              <w:jc w:val="left"/>
            </w:pPr>
            <w:r>
              <w:rPr>
                <w:sz w:val="16"/>
              </w:rPr>
              <w:t>Wildfire</w:t>
            </w:r>
          </w:p>
        </w:tc>
        <w:tc>
          <w:tcPr>
            <w:tcW w:type="dxa" w:w="1071"/>
          </w:tcPr>
          <w:p>
            <w:pPr>
              <w:spacing w:after="0"/>
              <w:jc w:val="left"/>
            </w:pPr>
          </w:p>
        </w:tc>
        <w:tc>
          <w:tcPr>
            <w:tcW w:type="dxa" w:w="3568"/>
          </w:tcPr>
          <w:p>
            <w:pPr>
              <w:spacing w:after="0"/>
              <w:jc w:val="left"/>
            </w:pPr>
            <w:r>
              <w:rPr>
                <w:sz w:val="16"/>
              </w:rPr>
              <w:t>$75,000 property; $0 crops, reported for the zone (2007 dollars)</w:t>
            </w:r>
          </w:p>
        </w:tc>
        <w:tc>
          <w:tcPr>
            <w:tcW w:type="dxa" w:w="1158"/>
          </w:tcPr>
          <w:p>
            <w:pPr>
              <w:spacing w:after="0"/>
              <w:jc w:val="right"/>
            </w:pPr>
            <w:r>
              <w:rPr>
                <w:sz w:val="16"/>
              </w:rPr>
              <w:t>0, 0</w:t>
            </w:r>
          </w:p>
        </w:tc>
        <w:tc>
          <w:tcPr>
            <w:tcW w:type="dxa" w:w="2533"/>
          </w:tcPr>
          <w:p>
            <w:pPr>
              <w:spacing w:after="0"/>
              <w:jc w:val="left"/>
            </w:pPr>
            <w:r>
              <w:rPr>
                <w:sz w:val="16"/>
              </w:rPr>
              <w:t>NWS zone CAZ071 (LASSEN/EASTERN PLUMAS/EASTERN SIERRA), zone-level: may include parts of neighboring counties</w:t>
            </w:r>
          </w:p>
        </w:tc>
        <w:tc>
          <w:tcPr>
            <w:tcW w:type="dxa" w:w="713"/>
          </w:tcPr>
          <w:p>
            <w:pPr>
              <w:spacing w:after="0"/>
              <w:jc w:val="left"/>
            </w:pPr>
          </w:p>
        </w:tc>
        <w:tc>
          <w:tcPr>
            <w:tcW w:type="dxa" w:w="2713"/>
          </w:tcPr>
          <w:p>
            <w:pPr>
              <w:spacing w:after="0"/>
              <w:jc w:val="left"/>
            </w:pPr>
            <w:r>
              <w:rPr>
                <w:sz w:val="16"/>
              </w:rPr>
              <w:t>B1-c worst recorded: Wildfire</w:t>
            </w:r>
          </w:p>
        </w:tc>
      </w:tr>
      <w:tr>
        <w:trPr>
          <w:cantSplit/>
        </w:trPr>
        <w:tc>
          <w:tcPr>
            <w:tcW w:type="dxa" w:w="1037"/>
          </w:tcPr>
          <w:p>
            <w:pPr>
              <w:spacing w:after="0"/>
              <w:jc w:val="left"/>
            </w:pPr>
            <w:r>
              <w:rPr>
                <w:sz w:val="16"/>
              </w:rPr>
              <w:t>2003-07-31</w:t>
            </w:r>
          </w:p>
        </w:tc>
        <w:tc>
          <w:tcPr>
            <w:tcW w:type="dxa" w:w="1319"/>
          </w:tcPr>
          <w:p>
            <w:pPr>
              <w:spacing w:after="0"/>
              <w:jc w:val="left"/>
            </w:pPr>
            <w:r>
              <w:rPr>
                <w:sz w:val="16"/>
              </w:rPr>
              <w:t>Thunderstorm Wind</w:t>
            </w:r>
          </w:p>
        </w:tc>
        <w:tc>
          <w:tcPr>
            <w:tcW w:type="dxa" w:w="1071"/>
          </w:tcPr>
          <w:p>
            <w:pPr>
              <w:spacing w:after="0"/>
              <w:jc w:val="left"/>
            </w:pPr>
            <w:r>
              <w:rPr>
                <w:sz w:val="16"/>
              </w:rPr>
              <w:t>70 kt (81 mph) estimated gust</w:t>
            </w:r>
          </w:p>
        </w:tc>
        <w:tc>
          <w:tcPr>
            <w:tcW w:type="dxa" w:w="3568"/>
          </w:tcPr>
          <w:p>
            <w:pPr>
              <w:spacing w:after="0"/>
              <w:jc w:val="left"/>
            </w:pPr>
            <w:r>
              <w:rPr>
                <w:sz w:val="16"/>
              </w:rPr>
              <w:t>damage not reported</w:t>
            </w:r>
          </w:p>
        </w:tc>
        <w:tc>
          <w:tcPr>
            <w:tcW w:type="dxa" w:w="1158"/>
          </w:tcPr>
          <w:p>
            <w:pPr>
              <w:spacing w:after="0"/>
              <w:jc w:val="right"/>
            </w:pPr>
            <w:r>
              <w:rPr>
                <w:sz w:val="16"/>
              </w:rPr>
              <w:t>0, 0</w:t>
            </w:r>
          </w:p>
        </w:tc>
        <w:tc>
          <w:tcPr>
            <w:tcW w:type="dxa" w:w="2533"/>
          </w:tcPr>
          <w:p>
            <w:pPr>
              <w:spacing w:after="0"/>
              <w:jc w:val="left"/>
            </w:pPr>
            <w:r>
              <w:rPr>
                <w:sz w:val="16"/>
              </w:rPr>
              <w:t>SIERRAVILLE</w:t>
            </w:r>
          </w:p>
        </w:tc>
        <w:tc>
          <w:tcPr>
            <w:tcW w:type="dxa" w:w="713"/>
          </w:tcPr>
          <w:p>
            <w:pPr>
              <w:spacing w:after="0"/>
              <w:jc w:val="left"/>
            </w:pPr>
          </w:p>
        </w:tc>
        <w:tc>
          <w:tcPr>
            <w:tcW w:type="dxa" w:w="2713"/>
          </w:tcPr>
          <w:p>
            <w:pPr>
              <w:spacing w:after="0"/>
              <w:jc w:val="left"/>
            </w:pPr>
            <w:r>
              <w:rPr>
                <w:sz w:val="16"/>
              </w:rPr>
              <w:t>B1-c worst recorded: Thunderstorm Wind</w:t>
            </w:r>
          </w:p>
        </w:tc>
      </w:tr>
      <w:tr>
        <w:trPr>
          <w:cantSplit/>
        </w:trPr>
        <w:tc>
          <w:tcPr>
            <w:tcW w:type="dxa" w:w="1037"/>
          </w:tcPr>
          <w:p>
            <w:pPr>
              <w:spacing w:after="0"/>
              <w:jc w:val="left"/>
            </w:pPr>
            <w:r>
              <w:rPr>
                <w:sz w:val="16"/>
              </w:rPr>
              <w:t>1997-01-22</w:t>
            </w:r>
          </w:p>
        </w:tc>
        <w:tc>
          <w:tcPr>
            <w:tcW w:type="dxa" w:w="1319"/>
          </w:tcPr>
          <w:p>
            <w:pPr>
              <w:spacing w:after="0"/>
              <w:jc w:val="left"/>
            </w:pPr>
            <w:r>
              <w:rPr>
                <w:sz w:val="16"/>
              </w:rPr>
              <w:t>Heavy Snow</w:t>
            </w:r>
          </w:p>
        </w:tc>
        <w:tc>
          <w:tcPr>
            <w:tcW w:type="dxa" w:w="1071"/>
          </w:tcPr>
          <w:p>
            <w:pPr>
              <w:spacing w:after="0"/>
              <w:jc w:val="left"/>
            </w:pPr>
          </w:p>
        </w:tc>
        <w:tc>
          <w:tcPr>
            <w:tcW w:type="dxa" w:w="3568"/>
          </w:tcPr>
          <w:p>
            <w:pPr>
              <w:spacing w:after="0"/>
              <w:jc w:val="left"/>
            </w:pPr>
            <w:r>
              <w:rPr>
                <w:sz w:val="16"/>
              </w:rPr>
              <w:t>$200,000 property; crops not reported, reported for the zone (1997 dollars)</w:t>
            </w:r>
          </w:p>
        </w:tc>
        <w:tc>
          <w:tcPr>
            <w:tcW w:type="dxa" w:w="1158"/>
          </w:tcPr>
          <w:p>
            <w:pPr>
              <w:spacing w:after="0"/>
              <w:jc w:val="right"/>
            </w:pPr>
            <w:r>
              <w:rPr>
                <w:sz w:val="16"/>
              </w:rPr>
              <w:t>0, 0</w:t>
            </w:r>
          </w:p>
        </w:tc>
        <w:tc>
          <w:tcPr>
            <w:tcW w:type="dxa" w:w="2533"/>
          </w:tcPr>
          <w:p>
            <w:pPr>
              <w:spacing w:after="0"/>
              <w:jc w:val="left"/>
            </w:pPr>
            <w:r>
              <w:rPr>
                <w:sz w:val="16"/>
              </w:rPr>
              <w:t>NWS zone CAZ071 (LASSEN/EASTERN PLUMAS/EASTERN SIERRA), zone-level: may include parts of neighboring counties</w:t>
            </w:r>
          </w:p>
        </w:tc>
        <w:tc>
          <w:tcPr>
            <w:tcW w:type="dxa" w:w="713"/>
          </w:tcPr>
          <w:p>
            <w:pPr>
              <w:spacing w:after="0"/>
              <w:jc w:val="left"/>
            </w:pPr>
          </w:p>
        </w:tc>
        <w:tc>
          <w:tcPr>
            <w:tcW w:type="dxa" w:w="2713"/>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2"/>
        <w:gridCol w:w="1037"/>
        <w:gridCol w:w="1758"/>
        <w:gridCol w:w="1526"/>
        <w:gridCol w:w="1594"/>
        <w:gridCol w:w="1037"/>
        <w:gridCol w:w="1826"/>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0.0333</w:t>
            </w:r>
          </w:p>
        </w:tc>
        <w:tc>
          <w:tcPr>
            <w:tcW w:type="dxa" w:w="1464"/>
          </w:tcPr>
          <w:p>
            <w:pPr>
              <w:spacing w:after="0"/>
              <w:jc w:val="left"/>
            </w:pPr>
            <w:r>
              <w:rPr>
                <w:sz w:val="16"/>
              </w:rPr>
              <w:t>events per year</w:t>
            </w:r>
          </w:p>
        </w:tc>
        <w:tc>
          <w:tcPr>
            <w:tcW w:type="dxa" w:w="1582"/>
          </w:tcPr>
          <w:p>
            <w:pPr>
              <w:spacing w:after="0"/>
              <w:jc w:val="left"/>
            </w:pPr>
            <w:r>
              <w:rPr>
                <w:sz w:val="16"/>
              </w:rPr>
              <w:t>about 1 in 30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6"/>
          </w:tcPr>
          <w:p>
            <w:pPr>
              <w:spacing w:after="0"/>
              <w:jc w:val="right"/>
            </w:pPr>
            <w:r>
              <w:rPr>
                <w:sz w:val="16"/>
              </w:rPr>
              <w:t>1</w:t>
            </w:r>
          </w:p>
        </w:tc>
        <w:tc>
          <w:tcPr>
            <w:tcW w:type="dxa" w:w="1594"/>
          </w:tcPr>
          <w:p>
            <w:pPr>
              <w:spacing w:after="0"/>
              <w:jc w:val="left"/>
            </w:pPr>
            <w:r>
              <w:rPr>
                <w:sz w:val="16"/>
              </w:rPr>
              <w:t>1994 to 2023 (30 years)</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58"/>
          </w:tcPr>
          <w:p>
            <w:pPr>
              <w:spacing w:after="0"/>
              <w:jc w:val="left"/>
            </w:pP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w:t>
            </w:r>
          </w:p>
        </w:tc>
        <w:tc>
          <w:tcPr>
            <w:tcW w:type="dxa" w:w="1464"/>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6"/>
          </w:tcPr>
          <w:p>
            <w:pPr>
              <w:spacing w:after="0"/>
              <w:jc w:val="right"/>
            </w:pPr>
            <w:r>
              <w:rPr>
                <w:sz w:val="16"/>
              </w:rPr>
              <w:t>0</w:t>
            </w:r>
          </w:p>
        </w:tc>
        <w:tc>
          <w:tcPr>
            <w:tcW w:type="dxa" w:w="159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r>
              <w:rPr>
                <w:sz w:val="16"/>
              </w:rPr>
              <w:t>NRI models no cold wave event-days here (2005-11-12 to 2024-11-12, 19 years), but Storm Events has a record in 5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70.9</w:t>
            </w:r>
          </w:p>
        </w:tc>
        <w:tc>
          <w:tcPr>
            <w:tcW w:type="dxa" w:w="1464"/>
          </w:tcPr>
          <w:p>
            <w:pPr>
              <w:spacing w:after="0"/>
              <w:jc w:val="left"/>
            </w:pPr>
            <w:r>
              <w:rPr>
                <w:sz w:val="16"/>
              </w:rPr>
              <w:t>event-days per year</w:t>
            </w:r>
          </w:p>
        </w:tc>
        <w:tc>
          <w:tcPr>
            <w:tcW w:type="dxa" w:w="1582"/>
          </w:tcPr>
          <w:p>
            <w:pPr>
              <w:spacing w:after="0"/>
              <w:jc w:val="left"/>
            </w:pPr>
            <w:r>
              <w:rPr>
                <w:sz w:val="16"/>
              </w:rPr>
              <w:t>about 70.9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6"/>
          </w:tcPr>
          <w:p>
            <w:pPr>
              <w:spacing w:after="0"/>
              <w:jc w:val="right"/>
            </w:pPr>
            <w:r>
              <w:rPr>
                <w:sz w:val="16"/>
              </w:rPr>
              <w:t>1,792</w:t>
            </w:r>
          </w:p>
        </w:tc>
        <w:tc>
          <w:tcPr>
            <w:tcW w:type="dxa" w:w="15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6"/>
          </w:tcPr>
          <w:p>
            <w:pPr>
              <w:spacing w:after="0"/>
              <w:jc w:val="left"/>
            </w:pPr>
            <w:r>
              <w:rPr>
                <w:sz w:val="16"/>
              </w:rPr>
              <w:t>NRI gives about 70.9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0.0434</w:t>
            </w:r>
          </w:p>
        </w:tc>
        <w:tc>
          <w:tcPr>
            <w:tcW w:type="dxa" w:w="1464"/>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4.34%</w:t>
            </w:r>
          </w:p>
        </w:tc>
        <w:tc>
          <w:tcPr>
            <w:tcW w:type="dxa" w:w="1037"/>
          </w:tcPr>
          <w:p>
            <w:pPr>
              <w:spacing w:after="0"/>
              <w:jc w:val="left"/>
            </w:pPr>
          </w:p>
        </w:tc>
        <w:tc>
          <w:tcPr>
            <w:tcW w:type="dxa" w:w="1758"/>
          </w:tcPr>
          <w:p>
            <w:pPr>
              <w:spacing w:after="0"/>
              <w:jc w:val="left"/>
            </w:pP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0.167</w:t>
            </w:r>
          </w:p>
        </w:tc>
        <w:tc>
          <w:tcPr>
            <w:tcW w:type="dxa" w:w="1464"/>
          </w:tcPr>
          <w:p>
            <w:pPr>
              <w:spacing w:after="0"/>
              <w:jc w:val="left"/>
            </w:pPr>
            <w:r>
              <w:rPr>
                <w:sz w:val="16"/>
              </w:rPr>
              <w:t>events per year</w:t>
            </w:r>
          </w:p>
        </w:tc>
        <w:tc>
          <w:tcPr>
            <w:tcW w:type="dxa" w:w="1582"/>
          </w:tcPr>
          <w:p>
            <w:pPr>
              <w:spacing w:after="0"/>
              <w:jc w:val="left"/>
            </w:pPr>
            <w:r>
              <w:rPr>
                <w:sz w:val="16"/>
              </w:rPr>
              <w:t>about 1 in 6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6"/>
          </w:tcPr>
          <w:p>
            <w:pPr>
              <w:spacing w:after="0"/>
              <w:jc w:val="right"/>
            </w:pPr>
            <w:r>
              <w:rPr>
                <w:sz w:val="16"/>
              </w:rPr>
              <w:t>6.3 (modeled)</w:t>
            </w:r>
          </w:p>
        </w:tc>
        <w:tc>
          <w:tcPr>
            <w:tcW w:type="dxa" w:w="1594"/>
          </w:tcPr>
          <w:p>
            <w:pPr>
              <w:spacing w:after="0"/>
              <w:jc w:val="left"/>
            </w:pPr>
            <w:r>
              <w:rPr>
                <w:sz w:val="16"/>
              </w:rPr>
              <w:t>1986 to 2023 (38 years)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2.28</w:t>
            </w:r>
          </w:p>
        </w:tc>
        <w:tc>
          <w:tcPr>
            <w:tcW w:type="dxa" w:w="1464"/>
          </w:tcPr>
          <w:p>
            <w:pPr>
              <w:spacing w:after="0"/>
              <w:jc w:val="left"/>
            </w:pPr>
            <w:r>
              <w:rPr>
                <w:sz w:val="16"/>
              </w:rPr>
              <w:t>event-days per year</w:t>
            </w:r>
          </w:p>
        </w:tc>
        <w:tc>
          <w:tcPr>
            <w:tcW w:type="dxa" w:w="1582"/>
          </w:tcPr>
          <w:p>
            <w:pPr>
              <w:spacing w:after="0"/>
              <w:jc w:val="left"/>
            </w:pPr>
            <w:r>
              <w:rPr>
                <w:sz w:val="16"/>
              </w:rPr>
              <w:t>about 2.28 days per year</w:t>
            </w:r>
          </w:p>
        </w:tc>
        <w:tc>
          <w:tcPr>
            <w:tcW w:type="dxa" w:w="1037"/>
          </w:tcPr>
          <w:p>
            <w:pPr>
              <w:spacing w:after="0"/>
              <w:jc w:val="left"/>
            </w:pPr>
            <w:r>
              <w:rPr>
                <w:sz w:val="16"/>
              </w:rPr>
              <w:t>Likely</w:t>
            </w:r>
          </w:p>
        </w:tc>
        <w:tc>
          <w:tcPr>
            <w:tcW w:type="dxa" w:w="1758"/>
          </w:tcPr>
          <w:p>
            <w:pPr>
              <w:spacing w:after="0"/>
              <w:jc w:val="left"/>
            </w:pPr>
            <w:r>
              <w:rPr>
                <w:sz w:val="16"/>
              </w:rPr>
              <w:t>event-days in 3 of 30 years, 1996 to 2025 (10%)</w:t>
            </w:r>
          </w:p>
        </w:tc>
        <w:tc>
          <w:tcPr>
            <w:tcW w:type="dxa" w:w="1526"/>
          </w:tcPr>
          <w:p>
            <w:pPr>
              <w:spacing w:after="0"/>
              <w:jc w:val="right"/>
            </w:pPr>
            <w:r>
              <w:rPr>
                <w:sz w:val="16"/>
              </w:rPr>
              <w:t>25.6</w:t>
            </w:r>
          </w:p>
        </w:tc>
        <w:tc>
          <w:tcPr>
            <w:tcW w:type="dxa" w:w="159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r>
              <w:rPr>
                <w:sz w:val="16"/>
              </w:rPr>
              <w:t>NRI gives about 2.28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4"/>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58"/>
          </w:tcPr>
          <w:p>
            <w:pPr>
              <w:spacing w:after="0"/>
              <w:jc w:val="left"/>
            </w:pPr>
          </w:p>
        </w:tc>
        <w:tc>
          <w:tcPr>
            <w:tcW w:type="dxa" w:w="1526"/>
          </w:tcPr>
          <w:p>
            <w:pPr>
              <w:spacing w:after="0"/>
              <w:jc w:val="right"/>
            </w:pPr>
          </w:p>
        </w:tc>
        <w:tc>
          <w:tcPr>
            <w:tcW w:type="dxa" w:w="159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p>
        </w:tc>
        <w:tc>
          <w:tcPr>
            <w:tcW w:type="dxa" w:w="1464"/>
          </w:tcPr>
          <w:p>
            <w:pPr>
              <w:spacing w:after="0"/>
              <w:jc w:val="left"/>
            </w:pPr>
            <w:r>
              <w:rPr>
                <w:sz w:val="16"/>
              </w:rPr>
              <w:t>event-days per year</w:t>
            </w:r>
          </w:p>
        </w:tc>
        <w:tc>
          <w:tcPr>
            <w:tcW w:type="dxa" w:w="1582"/>
          </w:tcPr>
          <w:p>
            <w:pPr>
              <w:spacing w:after="0"/>
              <w:jc w:val="left"/>
            </w:pPr>
          </w:p>
        </w:tc>
        <w:tc>
          <w:tcPr>
            <w:tcW w:type="dxa" w:w="1037"/>
          </w:tcPr>
          <w:p>
            <w:pPr>
              <w:spacing w:after="0"/>
              <w:jc w:val="left"/>
            </w:pPr>
            <w:r>
              <w:rPr>
                <w:sz w:val="16"/>
              </w:rPr>
              <w:t>Possible</w:t>
            </w:r>
          </w:p>
        </w:tc>
        <w:tc>
          <w:tcPr>
            <w:tcW w:type="dxa" w:w="1758"/>
          </w:tcPr>
          <w:p>
            <w:pPr>
              <w:spacing w:after="0"/>
              <w:jc w:val="left"/>
            </w:pPr>
          </w:p>
        </w:tc>
        <w:tc>
          <w:tcPr>
            <w:tcW w:type="dxa" w:w="1526"/>
          </w:tcPr>
          <w:p>
            <w:pPr>
              <w:spacing w:after="0"/>
              <w:jc w:val="right"/>
            </w:pPr>
          </w:p>
        </w:tc>
        <w:tc>
          <w:tcPr>
            <w:tcW w:type="dxa" w:w="1594"/>
          </w:tcPr>
          <w:p>
            <w:pPr>
              <w:spacing w:after="0"/>
              <w:jc w:val="left"/>
            </w:pPr>
            <w:r>
              <w:rPr>
                <w:sz w:val="16"/>
              </w:rPr>
              <w:t>1946-12-31 to 2014-02-12 (67 years)</w:t>
            </w:r>
          </w:p>
        </w:tc>
        <w:tc>
          <w:tcPr>
            <w:tcW w:type="dxa" w:w="1037"/>
          </w:tcPr>
          <w:p>
            <w:pPr>
              <w:spacing w:after="0"/>
              <w:jc w:val="left"/>
            </w:pPr>
            <w:r>
              <w:rPr>
                <w:sz w:val="16"/>
              </w:rPr>
              <w:t>countywide</w:t>
            </w:r>
          </w:p>
        </w:tc>
        <w:tc>
          <w:tcPr>
            <w:tcW w:type="dxa" w:w="1826"/>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0.143</w:t>
            </w:r>
          </w:p>
        </w:tc>
        <w:tc>
          <w:tcPr>
            <w:tcW w:type="dxa" w:w="1464"/>
          </w:tcPr>
          <w:p>
            <w:pPr>
              <w:spacing w:after="0"/>
              <w:jc w:val="left"/>
            </w:pPr>
            <w:r>
              <w:rPr>
                <w:sz w:val="16"/>
              </w:rPr>
              <w:t>event-days per year</w:t>
            </w:r>
          </w:p>
        </w:tc>
        <w:tc>
          <w:tcPr>
            <w:tcW w:type="dxa" w:w="1582"/>
          </w:tcPr>
          <w:p>
            <w:pPr>
              <w:spacing w:after="0"/>
              <w:jc w:val="left"/>
            </w:pPr>
            <w:r>
              <w:rPr>
                <w:sz w:val="16"/>
              </w:rPr>
              <w:t>about 0.143 days per year</w:t>
            </w:r>
          </w:p>
        </w:tc>
        <w:tc>
          <w:tcPr>
            <w:tcW w:type="dxa" w:w="1037"/>
          </w:tcPr>
          <w:p>
            <w:pPr>
              <w:spacing w:after="0"/>
              <w:jc w:val="left"/>
            </w:pPr>
            <w:r>
              <w:rPr>
                <w:sz w:val="16"/>
              </w:rPr>
              <w:t>Likely</w:t>
            </w:r>
          </w:p>
        </w:tc>
        <w:tc>
          <w:tcPr>
            <w:tcW w:type="dxa" w:w="1758"/>
          </w:tcPr>
          <w:p>
            <w:pPr>
              <w:spacing w:after="0"/>
              <w:jc w:val="left"/>
            </w:pPr>
            <w:r>
              <w:rPr>
                <w:sz w:val="16"/>
              </w:rPr>
              <w:t>event-days in 7 of 30 years, 1996 to 2025 (23.3%)</w:t>
            </w:r>
          </w:p>
        </w:tc>
        <w:tc>
          <w:tcPr>
            <w:tcW w:type="dxa" w:w="1526"/>
          </w:tcPr>
          <w:p>
            <w:pPr>
              <w:spacing w:after="0"/>
              <w:jc w:val="right"/>
            </w:pPr>
            <w:r>
              <w:rPr>
                <w:sz w:val="16"/>
              </w:rPr>
              <w:t>4</w:t>
            </w:r>
          </w:p>
        </w:tc>
        <w:tc>
          <w:tcPr>
            <w:tcW w:type="dxa" w:w="1594"/>
          </w:tcPr>
          <w:p>
            <w:pPr>
              <w:spacing w:after="0"/>
              <w:jc w:val="left"/>
            </w:pPr>
            <w:r>
              <w:rPr>
                <w:sz w:val="16"/>
              </w:rPr>
              <w:t>1996 to 2023 (28 years)</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3.01</w:t>
            </w:r>
          </w:p>
        </w:tc>
        <w:tc>
          <w:tcPr>
            <w:tcW w:type="dxa" w:w="1464"/>
          </w:tcPr>
          <w:p>
            <w:pPr>
              <w:spacing w:after="0"/>
              <w:jc w:val="left"/>
            </w:pPr>
            <w:r>
              <w:rPr>
                <w:sz w:val="16"/>
              </w:rPr>
              <w:t>events per year (modeled)</w:t>
            </w:r>
          </w:p>
        </w:tc>
        <w:tc>
          <w:tcPr>
            <w:tcW w:type="dxa" w:w="1582"/>
          </w:tcPr>
          <w:p>
            <w:pPr>
              <w:spacing w:after="0"/>
              <w:jc w:val="left"/>
            </w:pPr>
            <w:r>
              <w:rPr>
                <w:sz w:val="16"/>
              </w:rPr>
              <w:t>about 3.01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15.9</w:t>
            </w:r>
          </w:p>
        </w:tc>
        <w:tc>
          <w:tcPr>
            <w:tcW w:type="dxa" w:w="1464"/>
          </w:tcPr>
          <w:p>
            <w:pPr>
              <w:spacing w:after="0"/>
              <w:jc w:val="left"/>
            </w:pPr>
            <w:r>
              <w:rPr>
                <w:sz w:val="16"/>
              </w:rPr>
              <w:t>days per year with a strike</w:t>
            </w:r>
          </w:p>
        </w:tc>
        <w:tc>
          <w:tcPr>
            <w:tcW w:type="dxa" w:w="1582"/>
          </w:tcPr>
          <w:p>
            <w:pPr>
              <w:spacing w:after="0"/>
              <w:jc w:val="left"/>
            </w:pPr>
            <w:r>
              <w:rPr>
                <w:sz w:val="16"/>
              </w:rPr>
              <w:t>about 15.9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4"/>
          </w:tcPr>
          <w:p>
            <w:pPr>
              <w:spacing w:after="0"/>
              <w:jc w:val="left"/>
            </w:pPr>
            <w:r>
              <w:rPr>
                <w:sz w:val="16"/>
              </w:rPr>
              <w:t>1995 to 2023 (29 years; CONUS)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0.107</w:t>
            </w:r>
          </w:p>
        </w:tc>
        <w:tc>
          <w:tcPr>
            <w:tcW w:type="dxa" w:w="1464"/>
          </w:tcPr>
          <w:p>
            <w:pPr>
              <w:spacing w:after="0"/>
              <w:jc w:val="left"/>
            </w:pPr>
            <w:r>
              <w:rPr>
                <w:sz w:val="16"/>
              </w:rPr>
              <w:t>events per year</w:t>
            </w:r>
          </w:p>
        </w:tc>
        <w:tc>
          <w:tcPr>
            <w:tcW w:type="dxa" w:w="1582"/>
          </w:tcPr>
          <w:p>
            <w:pPr>
              <w:spacing w:after="0"/>
              <w:jc w:val="left"/>
            </w:pPr>
            <w:r>
              <w:rPr>
                <w:sz w:val="16"/>
              </w:rPr>
              <w:t>about 1 in 9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6"/>
          </w:tcPr>
          <w:p>
            <w:pPr>
              <w:spacing w:after="0"/>
              <w:jc w:val="right"/>
            </w:pPr>
            <w:r>
              <w:rPr>
                <w:sz w:val="16"/>
              </w:rPr>
              <w:t>5</w:t>
            </w:r>
          </w:p>
        </w:tc>
        <w:tc>
          <w:tcPr>
            <w:tcW w:type="dxa" w:w="1594"/>
          </w:tcPr>
          <w:p>
            <w:pPr>
              <w:spacing w:after="0"/>
              <w:jc w:val="left"/>
            </w:pPr>
            <w:r>
              <w:rPr>
                <w:sz w:val="16"/>
              </w:rPr>
              <w:t>1986 to 2023 (38 years)</w:t>
            </w:r>
          </w:p>
        </w:tc>
        <w:tc>
          <w:tcPr>
            <w:tcW w:type="dxa" w:w="1037"/>
          </w:tcPr>
          <w:p>
            <w:pPr>
              <w:spacing w:after="0"/>
              <w:jc w:val="left"/>
            </w:pPr>
            <w:r>
              <w:rPr>
                <w:sz w:val="16"/>
              </w:rPr>
              <w:t>countywide</w:t>
            </w:r>
          </w:p>
        </w:tc>
        <w:tc>
          <w:tcPr>
            <w:tcW w:type="dxa" w:w="1826"/>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0.06</w:t>
            </w:r>
          </w:p>
        </w:tc>
        <w:tc>
          <w:tcPr>
            <w:tcW w:type="dxa" w:w="1464"/>
          </w:tcPr>
          <w:p>
            <w:pPr>
              <w:spacing w:after="0"/>
              <w:jc w:val="left"/>
            </w:pPr>
            <w:r>
              <w:rPr>
                <w:sz w:val="16"/>
              </w:rPr>
              <w:t>events per year</w:t>
            </w:r>
          </w:p>
        </w:tc>
        <w:tc>
          <w:tcPr>
            <w:tcW w:type="dxa" w:w="1582"/>
          </w:tcPr>
          <w:p>
            <w:pPr>
              <w:spacing w:after="0"/>
              <w:jc w:val="left"/>
            </w:pPr>
            <w:r>
              <w:rPr>
                <w:sz w:val="16"/>
              </w:rPr>
              <w:t>about 1 in 17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4"/>
          </w:tcPr>
          <w:p>
            <w:pPr>
              <w:spacing w:after="0"/>
              <w:jc w:val="left"/>
            </w:pPr>
            <w:r>
              <w:rPr>
                <w:sz w:val="16"/>
              </w:rPr>
              <w:t>1950 to 2023 (EF2+); 1986 to 2023 (EF0-1)</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58"/>
          </w:tcPr>
          <w:p>
            <w:pPr>
              <w:spacing w:after="0"/>
              <w:jc w:val="left"/>
            </w:pP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0.0012</w:t>
            </w:r>
          </w:p>
        </w:tc>
        <w:tc>
          <w:tcPr>
            <w:tcW w:type="dxa" w:w="1464"/>
          </w:tcPr>
          <w:p>
            <w:pPr>
              <w:spacing w:after="0"/>
              <w:jc w:val="left"/>
            </w:pPr>
            <w:r>
              <w:rPr>
                <w:sz w:val="16"/>
              </w:rPr>
              <w:t>annual probability</w:t>
            </w:r>
          </w:p>
        </w:tc>
        <w:tc>
          <w:tcPr>
            <w:tcW w:type="dxa" w:w="1582"/>
          </w:tcPr>
          <w:p>
            <w:pPr>
              <w:spacing w:after="0"/>
              <w:jc w:val="left"/>
            </w:pPr>
            <w:r>
              <w:rPr>
                <w:sz w:val="16"/>
              </w:rPr>
              <w:t>about 1 in 833 years</w:t>
            </w:r>
          </w:p>
        </w:tc>
        <w:tc>
          <w:tcPr>
            <w:tcW w:type="dxa" w:w="1037"/>
          </w:tcPr>
          <w:p>
            <w:pPr>
              <w:spacing w:after="0"/>
              <w:jc w:val="left"/>
            </w:pPr>
            <w:r>
              <w:rPr>
                <w:sz w:val="16"/>
              </w:rPr>
              <w:t>Unlikely</w:t>
            </w:r>
          </w:p>
        </w:tc>
        <w:tc>
          <w:tcPr>
            <w:tcW w:type="dxa" w:w="1758"/>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0.0154</w:t>
            </w:r>
          </w:p>
        </w:tc>
        <w:tc>
          <w:tcPr>
            <w:tcW w:type="dxa" w:w="1464"/>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1.54%</w:t>
            </w:r>
          </w:p>
        </w:tc>
        <w:tc>
          <w:tcPr>
            <w:tcW w:type="dxa" w:w="1037"/>
          </w:tcPr>
          <w:p>
            <w:pPr>
              <w:spacing w:after="0"/>
              <w:jc w:val="left"/>
            </w:pPr>
            <w:r>
              <w:rPr>
                <w:sz w:val="16"/>
              </w:rPr>
              <w:t>Likely</w:t>
            </w:r>
          </w:p>
        </w:tc>
        <w:tc>
          <w:tcPr>
            <w:tcW w:type="dxa" w:w="1758"/>
          </w:tcPr>
          <w:p>
            <w:pPr>
              <w:spacing w:after="0"/>
              <w:jc w:val="left"/>
            </w:pPr>
            <w:r>
              <w:rPr>
                <w:sz w:val="16"/>
              </w:rPr>
              <w:t>Storm Events records in 12 of 30 years, 1996 to 2025 (40%)</w:t>
            </w:r>
          </w:p>
        </w:tc>
        <w:tc>
          <w:tcPr>
            <w:tcW w:type="dxa" w:w="1526"/>
          </w:tcPr>
          <w:p>
            <w:pPr>
              <w:spacing w:after="0"/>
              <w:jc w:val="right"/>
            </w:pPr>
            <w:r>
              <w:rPr>
                <w:sz w:val="16"/>
              </w:rPr>
              <w:t>not shown</w:t>
            </w:r>
          </w:p>
        </w:tc>
        <w:tc>
          <w:tcPr>
            <w:tcW w:type="dxa" w:w="1594"/>
          </w:tcPr>
          <w:p>
            <w:pPr>
              <w:spacing w:after="0"/>
              <w:jc w:val="left"/>
            </w:pPr>
            <w:r>
              <w:rPr>
                <w:sz w:val="16"/>
              </w:rPr>
              <w:t>modeled</w:t>
            </w:r>
          </w:p>
        </w:tc>
        <w:tc>
          <w:tcPr>
            <w:tcW w:type="dxa" w:w="1037"/>
          </w:tcPr>
          <w:p>
            <w:pPr>
              <w:spacing w:after="0"/>
              <w:jc w:val="left"/>
            </w:pPr>
            <w:r>
              <w:rPr>
                <w:sz w:val="16"/>
              </w:rPr>
              <w:t>see B1-f</w:t>
            </w:r>
          </w:p>
        </w:tc>
        <w:tc>
          <w:tcPr>
            <w:tcW w:type="dxa" w:w="182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36.6</w:t>
            </w:r>
          </w:p>
        </w:tc>
        <w:tc>
          <w:tcPr>
            <w:tcW w:type="dxa" w:w="1464"/>
          </w:tcPr>
          <w:p>
            <w:pPr>
              <w:spacing w:after="0"/>
              <w:jc w:val="left"/>
            </w:pPr>
            <w:r>
              <w:rPr>
                <w:sz w:val="16"/>
              </w:rPr>
              <w:t>event-days per year</w:t>
            </w:r>
          </w:p>
        </w:tc>
        <w:tc>
          <w:tcPr>
            <w:tcW w:type="dxa" w:w="1582"/>
          </w:tcPr>
          <w:p>
            <w:pPr>
              <w:spacing w:after="0"/>
              <w:jc w:val="left"/>
            </w:pPr>
            <w:r>
              <w:rPr>
                <w:sz w:val="16"/>
              </w:rPr>
              <w:t>about 36.6 days per year</w:t>
            </w:r>
          </w:p>
        </w:tc>
        <w:tc>
          <w:tcPr>
            <w:tcW w:type="dxa" w:w="1037"/>
          </w:tcPr>
          <w:p>
            <w:pPr>
              <w:spacing w:after="0"/>
              <w:jc w:val="left"/>
            </w:pPr>
            <w:r>
              <w:rPr>
                <w:sz w:val="16"/>
              </w:rPr>
              <w:t>Highly likely</w:t>
            </w:r>
          </w:p>
        </w:tc>
        <w:tc>
          <w:tcPr>
            <w:tcW w:type="dxa" w:w="1758"/>
          </w:tcPr>
          <w:p>
            <w:pPr>
              <w:spacing w:after="0"/>
              <w:jc w:val="left"/>
            </w:pPr>
            <w:r>
              <w:rPr>
                <w:sz w:val="16"/>
              </w:rPr>
              <w:t>event-days in 30 of 30 years, 1996 to 2025 (100%)</w:t>
            </w:r>
          </w:p>
        </w:tc>
        <w:tc>
          <w:tcPr>
            <w:tcW w:type="dxa" w:w="1526"/>
          </w:tcPr>
          <w:p>
            <w:pPr>
              <w:spacing w:after="0"/>
              <w:jc w:val="right"/>
            </w:pPr>
            <w:r>
              <w:rPr>
                <w:sz w:val="16"/>
              </w:rPr>
              <w:t>694</w:t>
            </w:r>
          </w:p>
        </w:tc>
        <w:tc>
          <w:tcPr>
            <w:tcW w:type="dxa" w:w="1594"/>
          </w:tcPr>
          <w:p>
            <w:pPr>
              <w:spacing w:after="0"/>
              <w:jc w:val="left"/>
            </w:pPr>
            <w:r>
              <w:rPr>
                <w:sz w:val="16"/>
              </w:rPr>
              <w:t>2005-11-12 to 2024-11-12 (19 years)</w:t>
            </w:r>
          </w:p>
        </w:tc>
        <w:tc>
          <w:tcPr>
            <w:tcW w:type="dxa" w:w="1037"/>
          </w:tcPr>
          <w:p>
            <w:pPr>
              <w:spacing w:after="0"/>
              <w:jc w:val="left"/>
            </w:pPr>
            <w:r>
              <w:rPr>
                <w:sz w:val="16"/>
              </w:rPr>
              <w:t>countywide</w:t>
            </w:r>
          </w:p>
        </w:tc>
        <w:tc>
          <w:tcPr>
            <w:tcW w:type="dxa" w:w="18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31.5</w:t>
            </w:r>
          </w:p>
        </w:tc>
        <w:tc>
          <w:tcPr>
            <w:tcW w:type="dxa" w:w="771"/>
          </w:tcPr>
          <w:p>
            <w:pPr>
              <w:spacing w:after="0"/>
              <w:jc w:val="right"/>
            </w:pPr>
            <w:r>
              <w:rPr>
                <w:sz w:val="16"/>
              </w:rPr>
              <w:t>31.5</w:t>
            </w:r>
          </w:p>
        </w:tc>
        <w:tc>
          <w:tcPr>
            <w:tcW w:type="dxa" w:w="735"/>
          </w:tcPr>
          <w:p>
            <w:pPr>
              <w:spacing w:after="0"/>
              <w:jc w:val="right"/>
            </w:pPr>
            <w:r>
              <w:rPr>
                <w:sz w:val="16"/>
              </w:rPr>
              <w:t>31.5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93.5</w:t>
            </w:r>
          </w:p>
        </w:tc>
        <w:tc>
          <w:tcPr>
            <w:tcW w:type="dxa" w:w="771"/>
          </w:tcPr>
          <w:p>
            <w:pPr>
              <w:spacing w:after="0"/>
              <w:jc w:val="right"/>
            </w:pPr>
            <w:r>
              <w:rPr>
                <w:sz w:val="16"/>
              </w:rPr>
              <w:t>93.5</w:t>
            </w:r>
          </w:p>
        </w:tc>
        <w:tc>
          <w:tcPr>
            <w:tcW w:type="dxa" w:w="735"/>
          </w:tcPr>
          <w:p>
            <w:pPr>
              <w:spacing w:after="0"/>
              <w:jc w:val="right"/>
            </w:pPr>
            <w:r>
              <w:rPr>
                <w:sz w:val="16"/>
              </w:rPr>
              <w:t>93.5</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88.2</w:t>
            </w:r>
          </w:p>
        </w:tc>
        <w:tc>
          <w:tcPr>
            <w:tcW w:type="dxa" w:w="771"/>
          </w:tcPr>
          <w:p>
            <w:pPr>
              <w:spacing w:after="0"/>
              <w:jc w:val="right"/>
            </w:pPr>
            <w:r>
              <w:rPr>
                <w:sz w:val="16"/>
              </w:rPr>
              <w:t>88.2</w:t>
            </w:r>
          </w:p>
        </w:tc>
        <w:tc>
          <w:tcPr>
            <w:tcW w:type="dxa" w:w="735"/>
          </w:tcPr>
          <w:p>
            <w:pPr>
              <w:spacing w:after="0"/>
              <w:jc w:val="right"/>
            </w:pPr>
            <w:r>
              <w:rPr>
                <w:sz w:val="16"/>
              </w:rPr>
              <w:t>88.2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50.0</w:t>
            </w:r>
          </w:p>
        </w:tc>
        <w:tc>
          <w:tcPr>
            <w:tcW w:type="dxa" w:w="771"/>
          </w:tcPr>
          <w:p>
            <w:pPr>
              <w:spacing w:after="0"/>
              <w:jc w:val="right"/>
            </w:pPr>
            <w:r>
              <w:rPr>
                <w:sz w:val="16"/>
              </w:rPr>
              <w:t>50.0</w:t>
            </w:r>
          </w:p>
        </w:tc>
        <w:tc>
          <w:tcPr>
            <w:tcW w:type="dxa" w:w="735"/>
          </w:tcPr>
          <w:p>
            <w:pPr>
              <w:spacing w:after="0"/>
              <w:jc w:val="right"/>
            </w:pPr>
            <w:r>
              <w:rPr>
                <w:sz w:val="16"/>
              </w:rPr>
              <w:t>50.0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15.9</w:t>
            </w:r>
          </w:p>
        </w:tc>
        <w:tc>
          <w:tcPr>
            <w:tcW w:type="dxa" w:w="771"/>
          </w:tcPr>
          <w:p>
            <w:pPr>
              <w:spacing w:after="0"/>
              <w:jc w:val="right"/>
            </w:pPr>
            <w:r>
              <w:rPr>
                <w:sz w:val="16"/>
              </w:rPr>
              <w:t>15.9</w:t>
            </w:r>
          </w:p>
        </w:tc>
        <w:tc>
          <w:tcPr>
            <w:tcW w:type="dxa" w:w="735"/>
          </w:tcPr>
          <w:p>
            <w:pPr>
              <w:spacing w:after="0"/>
              <w:jc w:val="right"/>
            </w:pPr>
            <w:r>
              <w:rPr>
                <w:sz w:val="16"/>
              </w:rPr>
              <w:t>15.9</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41.0</w:t>
            </w:r>
          </w:p>
        </w:tc>
        <w:tc>
          <w:tcPr>
            <w:tcW w:type="dxa" w:w="771"/>
          </w:tcPr>
          <w:p>
            <w:pPr>
              <w:spacing w:after="0"/>
              <w:jc w:val="right"/>
            </w:pPr>
            <w:r>
              <w:rPr>
                <w:sz w:val="16"/>
              </w:rPr>
              <w:t>41.0</w:t>
            </w:r>
          </w:p>
        </w:tc>
        <w:tc>
          <w:tcPr>
            <w:tcW w:type="dxa" w:w="735"/>
          </w:tcPr>
          <w:p>
            <w:pPr>
              <w:spacing w:after="0"/>
              <w:jc w:val="right"/>
            </w:pPr>
            <w:r>
              <w:rPr>
                <w:sz w:val="16"/>
              </w:rPr>
              <w:t>41.0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10.8</w:t>
            </w:r>
          </w:p>
        </w:tc>
        <w:tc>
          <w:tcPr>
            <w:tcW w:type="dxa" w:w="771"/>
          </w:tcPr>
          <w:p>
            <w:pPr>
              <w:spacing w:after="0"/>
              <w:jc w:val="right"/>
            </w:pPr>
            <w:r>
              <w:rPr>
                <w:sz w:val="16"/>
              </w:rPr>
              <w:t>10.8</w:t>
            </w:r>
          </w:p>
        </w:tc>
        <w:tc>
          <w:tcPr>
            <w:tcW w:type="dxa" w:w="735"/>
          </w:tcPr>
          <w:p>
            <w:pPr>
              <w:spacing w:after="0"/>
              <w:jc w:val="right"/>
            </w:pPr>
            <w:r>
              <w:rPr>
                <w:sz w:val="16"/>
              </w:rPr>
              <w:t>10.8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83.1</w:t>
            </w:r>
          </w:p>
        </w:tc>
        <w:tc>
          <w:tcPr>
            <w:tcW w:type="dxa" w:w="771"/>
          </w:tcPr>
          <w:p>
            <w:pPr>
              <w:spacing w:after="0"/>
              <w:jc w:val="right"/>
            </w:pPr>
            <w:r>
              <w:rPr>
                <w:sz w:val="16"/>
              </w:rPr>
              <w:t>83.1</w:t>
            </w:r>
          </w:p>
        </w:tc>
        <w:tc>
          <w:tcPr>
            <w:tcW w:type="dxa" w:w="735"/>
          </w:tcPr>
          <w:p>
            <w:pPr>
              <w:spacing w:after="0"/>
              <w:jc w:val="right"/>
            </w:pPr>
            <w:r>
              <w:rPr>
                <w:sz w:val="16"/>
              </w:rPr>
              <w:t>83.1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97.0</w:t>
            </w:r>
          </w:p>
        </w:tc>
        <w:tc>
          <w:tcPr>
            <w:tcW w:type="dxa" w:w="771"/>
          </w:tcPr>
          <w:p>
            <w:pPr>
              <w:spacing w:after="0"/>
              <w:jc w:val="right"/>
            </w:pPr>
            <w:r>
              <w:rPr>
                <w:sz w:val="16"/>
              </w:rPr>
              <w:t>97.0</w:t>
            </w:r>
          </w:p>
        </w:tc>
        <w:tc>
          <w:tcPr>
            <w:tcW w:type="dxa" w:w="735"/>
          </w:tcPr>
          <w:p>
            <w:pPr>
              <w:spacing w:after="0"/>
              <w:jc w:val="right"/>
            </w:pPr>
            <w:r>
              <w:rPr>
                <w:sz w:val="16"/>
              </w:rPr>
              <w:t>97.0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Sierra County</w:t>
            </w:r>
          </w:p>
        </w:tc>
        <w:tc>
          <w:tcPr>
            <w:tcW w:type="dxa" w:w="899"/>
          </w:tcPr>
          <w:p>
            <w:pPr>
              <w:spacing w:after="0"/>
              <w:jc w:val="left"/>
            </w:pPr>
            <w:r>
              <w:rPr>
                <w:sz w:val="16"/>
              </w:rPr>
              <w:t>County</w:t>
            </w:r>
          </w:p>
        </w:tc>
        <w:tc>
          <w:tcPr>
            <w:tcW w:type="dxa" w:w="3496"/>
          </w:tcPr>
          <w:p>
            <w:pPr>
              <w:spacing w:after="0"/>
              <w:jc w:val="left"/>
            </w:pPr>
            <w:r>
              <w:rPr>
                <w:sz w:val="16"/>
              </w:rPr>
              <w:t>Approved, expires 2031-07-26</w:t>
            </w:r>
          </w:p>
        </w:tc>
        <w:tc>
          <w:tcPr>
            <w:tcW w:type="dxa" w:w="2788"/>
          </w:tcPr>
          <w:p>
            <w:pPr>
              <w:spacing w:after="0"/>
              <w:jc w:val="right"/>
            </w:pPr>
            <w:r>
              <w:rPr>
                <w:sz w:val="16"/>
              </w:rPr>
              <w:t>FMA RL 0, SRL 0; any 0</w:t>
            </w:r>
          </w:p>
        </w:tc>
        <w:tc>
          <w:tcPr>
            <w:tcW w:type="dxa" w:w="1961"/>
          </w:tcPr>
          <w:p>
            <w:pPr>
              <w:spacing w:after="0"/>
              <w:jc w:val="right"/>
            </w:pPr>
            <w:r>
              <w:rPr>
                <w:sz w:val="16"/>
              </w:rPr>
              <w:t>$7,368,266.58</w:t>
            </w:r>
          </w:p>
        </w:tc>
        <w:tc>
          <w:tcPr>
            <w:tcW w:type="dxa" w:w="2386"/>
          </w:tcPr>
          <w:p>
            <w:pPr>
              <w:spacing w:after="0"/>
              <w:jc w:val="right"/>
            </w:pPr>
            <w:r>
              <w:rPr>
                <w:sz w:val="16"/>
              </w:rPr>
              <w:t>0; not yet covered</w:t>
            </w:r>
          </w:p>
        </w:tc>
        <w:tc>
          <w:tcPr>
            <w:tcW w:type="dxa" w:w="857"/>
          </w:tcPr>
          <w:p>
            <w:pPr>
              <w:spacing w:after="0"/>
              <w:jc w:val="left"/>
            </w:pPr>
          </w:p>
        </w:tc>
      </w:tr>
      <w:tr>
        <w:trPr>
          <w:cantSplit/>
        </w:trPr>
        <w:tc>
          <w:tcPr>
            <w:tcW w:type="dxa" w:w="1725"/>
          </w:tcPr>
          <w:p>
            <w:pPr>
              <w:spacing w:after="0"/>
              <w:jc w:val="left"/>
            </w:pPr>
            <w:r>
              <w:rPr>
                <w:sz w:val="16"/>
              </w:rPr>
              <w:t>Loyalton city</w:t>
            </w:r>
          </w:p>
        </w:tc>
        <w:tc>
          <w:tcPr>
            <w:tcW w:type="dxa" w:w="899"/>
          </w:tcPr>
          <w:p>
            <w:pPr>
              <w:spacing w:after="0"/>
              <w:jc w:val="left"/>
            </w:pPr>
            <w:r>
              <w:rPr>
                <w:sz w:val="16"/>
              </w:rPr>
              <w:t>City</w:t>
            </w:r>
          </w:p>
        </w:tc>
        <w:tc>
          <w:tcPr>
            <w:tcW w:type="dxa" w:w="3496"/>
          </w:tcPr>
          <w:p>
            <w:pPr>
              <w:spacing w:after="0"/>
              <w:jc w:val="left"/>
            </w:pPr>
            <w:r>
              <w:rPr>
                <w:sz w:val="16"/>
              </w:rPr>
              <w:t>Approved, expires 2031-07-26</w:t>
            </w:r>
          </w:p>
        </w:tc>
        <w:tc>
          <w:tcPr>
            <w:tcW w:type="dxa" w:w="2788"/>
          </w:tcPr>
          <w:p>
            <w:pPr>
              <w:spacing w:after="0"/>
              <w:jc w:val="right"/>
            </w:pPr>
            <w:r>
              <w:rPr>
                <w:sz w:val="16"/>
              </w:rPr>
              <w:t>FMA RL 0, SRL 0; any 0</w:t>
            </w:r>
          </w:p>
        </w:tc>
        <w:tc>
          <w:tcPr>
            <w:tcW w:type="dxa" w:w="1961"/>
          </w:tcPr>
          <w:p>
            <w:pPr>
              <w:spacing w:after="0"/>
              <w:jc w:val="right"/>
            </w:pPr>
            <w:r>
              <w:rPr>
                <w:sz w:val="16"/>
              </w:rPr>
              <w:t>$99,303.79</w:t>
            </w:r>
          </w:p>
        </w:tc>
        <w:tc>
          <w:tcPr>
            <w:tcW w:type="dxa" w:w="2386"/>
          </w:tcPr>
          <w:p>
            <w:pPr>
              <w:spacing w:after="0"/>
              <w:jc w:val="right"/>
            </w:pPr>
            <w:r>
              <w:rPr>
                <w:sz w:val="16"/>
              </w:rPr>
              <w:t>2; not yet covered</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2026-07-27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$3,696,522</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$13</w:t>
            </w:r>
          </w:p>
        </w:tc>
        <w:tc>
          <w:tcPr>
            <w:tcW w:type="dxa" w:w="1126"/>
          </w:tcPr>
          <w:p>
            <w:pPr>
              <w:spacing w:after="0"/>
              <w:jc w:val="right"/>
            </w:pPr>
          </w:p>
        </w:tc>
        <w:tc>
          <w:tcPr>
            <w:tcW w:type="dxa" w:w="1193"/>
          </w:tcPr>
          <w:p>
            <w:pPr>
              <w:spacing w:after="0"/>
              <w:jc w:val="right"/>
            </w:pPr>
            <w:r>
              <w:rPr>
                <w:sz w:val="16"/>
              </w:rPr>
              <w:t>$290</w:t>
            </w:r>
          </w:p>
        </w:tc>
        <w:tc>
          <w:tcPr>
            <w:tcW w:type="dxa" w:w="1305"/>
          </w:tcPr>
          <w:p>
            <w:pPr>
              <w:spacing w:after="0"/>
              <w:jc w:val="right"/>
            </w:pPr>
            <w:r>
              <w:rPr>
                <w:sz w:val="16"/>
              </w:rPr>
              <w:t>0.00035%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$591,476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$37,394</w:t>
            </w:r>
          </w:p>
        </w:tc>
        <w:tc>
          <w:tcPr>
            <w:tcW w:type="dxa" w:w="1193"/>
          </w:tcPr>
          <w:p>
            <w:pPr>
              <w:spacing w:after="0"/>
              <w:jc w:val="right"/>
            </w:pPr>
          </w:p>
        </w:tc>
        <w:tc>
          <w:tcPr>
            <w:tcW w:type="dxa" w:w="1305"/>
          </w:tcPr>
          <w:p>
            <w:pPr>
              <w:spacing w:after="0"/>
              <w:jc w:val="right"/>
            </w:pPr>
            <w:r>
              <w:rPr>
                <w:sz w:val="16"/>
              </w:rPr>
              <w:t>6.32%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$2,051,884,891</w:t>
            </w:r>
          </w:p>
        </w:tc>
        <w:tc>
          <w:tcPr>
            <w:tcW w:type="dxa" w:w="1141"/>
          </w:tcPr>
          <w:p>
            <w:pPr>
              <w:spacing w:after="0"/>
              <w:jc w:val="right"/>
            </w:pPr>
          </w:p>
        </w:tc>
        <w:tc>
          <w:tcPr>
            <w:tcW w:type="dxa" w:w="1048"/>
          </w:tcPr>
          <w:p>
            <w:pPr>
              <w:spacing w:after="0"/>
              <w:jc w:val="right"/>
            </w:pPr>
            <w:r>
              <w:rPr>
                <w:sz w:val="16"/>
              </w:rPr>
              <w:t>3,236</w:t>
            </w:r>
          </w:p>
        </w:tc>
        <w:tc>
          <w:tcPr>
            <w:tcW w:type="dxa" w:w="1037"/>
          </w:tcPr>
          <w:p>
            <w:pPr>
              <w:spacing w:after="0"/>
              <w:jc w:val="right"/>
            </w:pPr>
            <w:r>
              <w:rPr>
                <w:sz w:val="16"/>
              </w:rPr>
              <w:t>$499,152</w:t>
            </w:r>
          </w:p>
        </w:tc>
        <w:tc>
          <w:tcPr>
            <w:tcW w:type="dxa" w:w="1126"/>
          </w:tcPr>
          <w:p>
            <w:pPr>
              <w:spacing w:after="0"/>
              <w:jc w:val="right"/>
            </w:pPr>
          </w:p>
        </w:tc>
        <w:tc>
          <w:tcPr>
            <w:tcW w:type="dxa" w:w="1193"/>
          </w:tcPr>
          <w:p>
            <w:pPr>
              <w:spacing w:after="0"/>
              <w:jc w:val="right"/>
            </w:pPr>
            <w:r>
              <w:rPr>
                <w:sz w:val="16"/>
              </w:rPr>
              <w:t>$53,093</w:t>
            </w:r>
          </w:p>
        </w:tc>
        <w:tc>
          <w:tcPr>
            <w:tcW w:type="dxa" w:w="1305"/>
          </w:tcPr>
          <w:p>
            <w:pPr>
              <w:spacing w:after="0"/>
              <w:jc w:val="right"/>
            </w:pPr>
            <w:r>
              <w:rPr>
                <w:sz w:val="16"/>
              </w:rPr>
              <w:t>0.0243%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$1,140,275,937</w:t>
            </w:r>
          </w:p>
        </w:tc>
        <w:tc>
          <w:tcPr>
            <w:tcW w:type="dxa" w:w="1141"/>
          </w:tcPr>
          <w:p>
            <w:pPr>
              <w:spacing w:after="0"/>
              <w:jc w:val="right"/>
            </w:pPr>
            <w:r>
              <w:rPr>
                <w:sz w:val="16"/>
              </w:rPr>
              <w:t>$5,186,479</w:t>
            </w:r>
          </w:p>
        </w:tc>
        <w:tc>
          <w:tcPr>
            <w:tcW w:type="dxa" w:w="1048"/>
          </w:tcPr>
          <w:p>
            <w:pPr>
              <w:spacing w:after="0"/>
              <w:jc w:val="right"/>
            </w:pPr>
            <w:r>
              <w:rPr>
                <w:sz w:val="16"/>
              </w:rPr>
              <w:t>3,200</w:t>
            </w:r>
          </w:p>
        </w:tc>
        <w:tc>
          <w:tcPr>
            <w:tcW w:type="dxa" w:w="1037"/>
          </w:tcPr>
          <w:p>
            <w:pPr>
              <w:spacing w:after="0"/>
              <w:jc w:val="right"/>
            </w:pPr>
            <w:r>
              <w:rPr>
                <w:sz w:val="16"/>
              </w:rPr>
              <w:t>$3,097</w:t>
            </w:r>
          </w:p>
        </w:tc>
        <w:tc>
          <w:tcPr>
            <w:tcW w:type="dxa" w:w="1126"/>
          </w:tcPr>
          <w:p>
            <w:pPr>
              <w:spacing w:after="0"/>
              <w:jc w:val="right"/>
            </w:pPr>
            <w:r>
              <w:rPr>
                <w:sz w:val="16"/>
              </w:rPr>
              <w:t>$256</w:t>
            </w:r>
          </w:p>
        </w:tc>
        <w:tc>
          <w:tcPr>
            <w:tcW w:type="dxa" w:w="1193"/>
          </w:tcPr>
          <w:p>
            <w:pPr>
              <w:spacing w:after="0"/>
              <w:jc w:val="right"/>
            </w:pPr>
            <w:r>
              <w:rPr>
                <w:sz w:val="16"/>
              </w:rPr>
              <w:t>$2,264</w:t>
            </w:r>
          </w:p>
        </w:tc>
        <w:tc>
          <w:tcPr>
            <w:tcW w:type="dxa" w:w="1305"/>
          </w:tcPr>
          <w:p>
            <w:pPr>
              <w:spacing w:after="0"/>
              <w:jc w:val="right"/>
            </w:pPr>
            <w:r>
              <w:rPr>
                <w:sz w:val="16"/>
              </w:rPr>
              <w:t>0.000272%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$1,140,275,937</w:t>
            </w:r>
          </w:p>
        </w:tc>
        <w:tc>
          <w:tcPr>
            <w:tcW w:type="dxa" w:w="1141"/>
          </w:tcPr>
          <w:p>
            <w:pPr>
              <w:spacing w:after="0"/>
              <w:jc w:val="right"/>
            </w:pPr>
            <w:r>
              <w:rPr>
                <w:sz w:val="16"/>
              </w:rPr>
              <w:t>$5,186,479</w:t>
            </w:r>
          </w:p>
        </w:tc>
        <w:tc>
          <w:tcPr>
            <w:tcW w:type="dxa" w:w="1048"/>
          </w:tcPr>
          <w:p>
            <w:pPr>
              <w:spacing w:after="0"/>
              <w:jc w:val="right"/>
            </w:pPr>
            <w:r>
              <w:rPr>
                <w:sz w:val="16"/>
              </w:rPr>
              <w:t>3,200</w:t>
            </w:r>
          </w:p>
        </w:tc>
        <w:tc>
          <w:tcPr>
            <w:tcW w:type="dxa" w:w="1037"/>
          </w:tcPr>
          <w:p>
            <w:pPr>
              <w:spacing w:after="0"/>
              <w:jc w:val="right"/>
            </w:pPr>
            <w:r>
              <w:rPr>
                <w:sz w:val="16"/>
              </w:rPr>
              <w:t>$10</w:t>
            </w:r>
          </w:p>
        </w:tc>
        <w:tc>
          <w:tcPr>
            <w:tcW w:type="dxa" w:w="1126"/>
          </w:tcPr>
          <w:p>
            <w:pPr>
              <w:spacing w:after="0"/>
              <w:jc w:val="right"/>
            </w:pPr>
            <w:r>
              <w:rPr>
                <w:sz w:val="16"/>
              </w:rPr>
              <w:t>$985</w:t>
            </w:r>
          </w:p>
        </w:tc>
        <w:tc>
          <w:tcPr>
            <w:tcW w:type="dxa" w:w="1193"/>
          </w:tcPr>
          <w:p>
            <w:pPr>
              <w:spacing w:after="0"/>
              <w:jc w:val="right"/>
            </w:pPr>
            <w:r>
              <w:rPr>
                <w:sz w:val="16"/>
              </w:rPr>
              <w:t>$8,256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$1,139,450,910</w:t>
            </w:r>
          </w:p>
        </w:tc>
        <w:tc>
          <w:tcPr>
            <w:tcW w:type="dxa" w:w="1141"/>
          </w:tcPr>
          <w:p>
            <w:pPr>
              <w:spacing w:after="0"/>
              <w:jc w:val="right"/>
            </w:pPr>
            <w:r>
              <w:rPr>
                <w:sz w:val="16"/>
              </w:rPr>
              <w:t>$180,804</w:t>
            </w:r>
          </w:p>
        </w:tc>
        <w:tc>
          <w:tcPr>
            <w:tcW w:type="dxa" w:w="1048"/>
          </w:tcPr>
          <w:p>
            <w:pPr>
              <w:spacing w:after="0"/>
              <w:jc w:val="right"/>
            </w:pPr>
            <w:r>
              <w:rPr>
                <w:sz w:val="16"/>
              </w:rPr>
              <w:t>378</w:t>
            </w:r>
          </w:p>
        </w:tc>
        <w:tc>
          <w:tcPr>
            <w:tcW w:type="dxa" w:w="1037"/>
          </w:tcPr>
          <w:p>
            <w:pPr>
              <w:spacing w:after="0"/>
              <w:jc w:val="right"/>
            </w:pPr>
            <w:r>
              <w:rPr>
                <w:sz w:val="16"/>
              </w:rPr>
              <w:t>$3,637,216</w:t>
            </w:r>
          </w:p>
        </w:tc>
        <w:tc>
          <w:tcPr>
            <w:tcW w:type="dxa" w:w="1126"/>
          </w:tcPr>
          <w:p>
            <w:pPr>
              <w:spacing w:after="0"/>
              <w:jc w:val="right"/>
            </w:pPr>
            <w:r>
              <w:rPr>
                <w:sz w:val="16"/>
              </w:rPr>
              <w:t>$377</w:t>
            </w:r>
          </w:p>
        </w:tc>
        <w:tc>
          <w:tcPr>
            <w:tcW w:type="dxa" w:w="1193"/>
          </w:tcPr>
          <w:p>
            <w:pPr>
              <w:spacing w:after="0"/>
              <w:jc w:val="right"/>
            </w:pPr>
            <w:r>
              <w:rPr>
                <w:sz w:val="16"/>
              </w:rPr>
              <w:t>$12,936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$204,643,343</w:t>
            </w:r>
          </w:p>
        </w:tc>
        <w:tc>
          <w:tcPr>
            <w:tcW w:type="dxa" w:w="1141"/>
          </w:tcPr>
          <w:p>
            <w:pPr>
              <w:spacing w:after="0"/>
              <w:jc w:val="right"/>
            </w:pPr>
          </w:p>
        </w:tc>
        <w:tc>
          <w:tcPr>
            <w:tcW w:type="dxa" w:w="1048"/>
          </w:tcPr>
          <w:p>
            <w:pPr>
              <w:spacing w:after="0"/>
              <w:jc w:val="right"/>
            </w:pPr>
            <w:r>
              <w:rPr>
                <w:sz w:val="16"/>
              </w:rPr>
              <w:t>391</w:t>
            </w:r>
          </w:p>
        </w:tc>
        <w:tc>
          <w:tcPr>
            <w:tcW w:type="dxa" w:w="1037"/>
          </w:tcPr>
          <w:p>
            <w:pPr>
              <w:spacing w:after="0"/>
              <w:jc w:val="right"/>
            </w:pPr>
            <w:r>
              <w:rPr>
                <w:sz w:val="16"/>
              </w:rPr>
              <w:t>$73,840</w:t>
            </w:r>
          </w:p>
        </w:tc>
        <w:tc>
          <w:tcPr>
            <w:tcW w:type="dxa" w:w="1126"/>
          </w:tcPr>
          <w:p>
            <w:pPr>
              <w:spacing w:after="0"/>
              <w:jc w:val="right"/>
            </w:pPr>
          </w:p>
        </w:tc>
        <w:tc>
          <w:tcPr>
            <w:tcW w:type="dxa" w:w="1193"/>
          </w:tcPr>
          <w:p>
            <w:pPr>
              <w:spacing w:after="0"/>
              <w:jc w:val="right"/>
            </w:pPr>
            <w:r>
              <w:rPr>
                <w:sz w:val="16"/>
              </w:rPr>
              <w:t>$23,649</w:t>
            </w:r>
          </w:p>
        </w:tc>
        <w:tc>
          <w:tcPr>
            <w:tcW w:type="dxa" w:w="1305"/>
          </w:tcPr>
          <w:p>
            <w:pPr>
              <w:spacing w:after="0"/>
              <w:jc w:val="right"/>
            </w:pPr>
            <w:r>
              <w:rPr>
                <w:sz w:val="16"/>
              </w:rPr>
              <w:t>0.0361%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$1,140,275,937</w:t>
            </w:r>
          </w:p>
        </w:tc>
        <w:tc>
          <w:tcPr>
            <w:tcW w:type="dxa" w:w="1141"/>
          </w:tcPr>
          <w:p>
            <w:pPr>
              <w:spacing w:after="0"/>
              <w:jc w:val="right"/>
            </w:pPr>
          </w:p>
        </w:tc>
        <w:tc>
          <w:tcPr>
            <w:tcW w:type="dxa" w:w="1048"/>
          </w:tcPr>
          <w:p>
            <w:pPr>
              <w:spacing w:after="0"/>
              <w:jc w:val="right"/>
            </w:pPr>
            <w:r>
              <w:rPr>
                <w:sz w:val="16"/>
              </w:rPr>
              <w:t>3,200</w:t>
            </w:r>
          </w:p>
        </w:tc>
        <w:tc>
          <w:tcPr>
            <w:tcW w:type="dxa" w:w="1037"/>
          </w:tcPr>
          <w:p>
            <w:pPr>
              <w:spacing w:after="0"/>
              <w:jc w:val="right"/>
            </w:pPr>
            <w:r>
              <w:rPr>
                <w:sz w:val="16"/>
              </w:rPr>
              <w:t>$81</w:t>
            </w:r>
          </w:p>
        </w:tc>
        <w:tc>
          <w:tcPr>
            <w:tcW w:type="dxa" w:w="1126"/>
          </w:tcPr>
          <w:p>
            <w:pPr>
              <w:spacing w:after="0"/>
              <w:jc w:val="right"/>
            </w:pPr>
          </w:p>
        </w:tc>
        <w:tc>
          <w:tcPr>
            <w:tcW w:type="dxa" w:w="1193"/>
          </w:tcPr>
          <w:p>
            <w:pPr>
              <w:spacing w:after="0"/>
              <w:jc w:val="right"/>
            </w:pPr>
            <w:r>
              <w:rPr>
                <w:sz w:val="16"/>
              </w:rPr>
              <w:t>$538,214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$1,140,275,937</w:t>
            </w:r>
          </w:p>
        </w:tc>
        <w:tc>
          <w:tcPr>
            <w:tcW w:type="dxa" w:w="1141"/>
          </w:tcPr>
          <w:p>
            <w:pPr>
              <w:spacing w:after="0"/>
              <w:jc w:val="right"/>
            </w:pPr>
            <w:r>
              <w:rPr>
                <w:sz w:val="16"/>
              </w:rPr>
              <w:t>$5,186,479</w:t>
            </w:r>
          </w:p>
        </w:tc>
        <w:tc>
          <w:tcPr>
            <w:tcW w:type="dxa" w:w="1048"/>
          </w:tcPr>
          <w:p>
            <w:pPr>
              <w:spacing w:after="0"/>
              <w:jc w:val="right"/>
            </w:pPr>
            <w:r>
              <w:rPr>
                <w:sz w:val="16"/>
              </w:rPr>
              <w:t>3,200</w:t>
            </w:r>
          </w:p>
        </w:tc>
        <w:tc>
          <w:tcPr>
            <w:tcW w:type="dxa" w:w="1037"/>
          </w:tcPr>
          <w:p>
            <w:pPr>
              <w:spacing w:after="0"/>
              <w:jc w:val="right"/>
            </w:pPr>
            <w:r>
              <w:rPr>
                <w:sz w:val="16"/>
              </w:rPr>
              <w:t>$2,339</w:t>
            </w:r>
          </w:p>
        </w:tc>
        <w:tc>
          <w:tcPr>
            <w:tcW w:type="dxa" w:w="1126"/>
          </w:tcPr>
          <w:p>
            <w:pPr>
              <w:spacing w:after="0"/>
              <w:jc w:val="right"/>
            </w:pPr>
            <w:r>
              <w:rPr>
                <w:sz w:val="16"/>
              </w:rPr>
              <w:t>$930</w:t>
            </w:r>
          </w:p>
        </w:tc>
        <w:tc>
          <w:tcPr>
            <w:tcW w:type="dxa" w:w="1193"/>
          </w:tcPr>
          <w:p>
            <w:pPr>
              <w:spacing w:after="0"/>
              <w:jc w:val="right"/>
            </w:pPr>
            <w:r>
              <w:rPr>
                <w:sz w:val="16"/>
              </w:rPr>
              <w:t>$6,280</w:t>
            </w:r>
          </w:p>
        </w:tc>
        <w:tc>
          <w:tcPr>
            <w:tcW w:type="dxa" w:w="1305"/>
          </w:tcPr>
          <w:p>
            <w:pPr>
              <w:spacing w:after="0"/>
              <w:jc w:val="right"/>
            </w:pPr>
            <w:r>
              <w:rPr>
                <w:sz w:val="16"/>
              </w:rPr>
              <w:t>0.000205%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$1,140,275,937</w:t>
            </w:r>
          </w:p>
        </w:tc>
        <w:tc>
          <w:tcPr>
            <w:tcW w:type="dxa" w:w="1141"/>
          </w:tcPr>
          <w:p>
            <w:pPr>
              <w:spacing w:after="0"/>
              <w:jc w:val="right"/>
            </w:pPr>
            <w:r>
              <w:rPr>
                <w:sz w:val="16"/>
              </w:rPr>
              <w:t>$5,186,479</w:t>
            </w:r>
          </w:p>
        </w:tc>
        <w:tc>
          <w:tcPr>
            <w:tcW w:type="dxa" w:w="1048"/>
          </w:tcPr>
          <w:p>
            <w:pPr>
              <w:spacing w:after="0"/>
              <w:jc w:val="right"/>
            </w:pPr>
            <w:r>
              <w:rPr>
                <w:sz w:val="16"/>
              </w:rPr>
              <w:t>3,200</w:t>
            </w:r>
          </w:p>
        </w:tc>
        <w:tc>
          <w:tcPr>
            <w:tcW w:type="dxa" w:w="1037"/>
          </w:tcPr>
          <w:p>
            <w:pPr>
              <w:spacing w:after="0"/>
              <w:jc w:val="right"/>
            </w:pPr>
            <w:r>
              <w:rPr>
                <w:sz w:val="16"/>
              </w:rPr>
              <w:t>$3,260</w:t>
            </w:r>
          </w:p>
        </w:tc>
        <w:tc>
          <w:tcPr>
            <w:tcW w:type="dxa" w:w="1126"/>
          </w:tcPr>
          <w:p>
            <w:pPr>
              <w:spacing w:after="0"/>
              <w:jc w:val="right"/>
            </w:pPr>
            <w:r>
              <w:rPr>
                <w:sz w:val="16"/>
              </w:rPr>
              <w:t>$25</w:t>
            </w:r>
          </w:p>
        </w:tc>
        <w:tc>
          <w:tcPr>
            <w:tcW w:type="dxa" w:w="1193"/>
          </w:tcPr>
          <w:p>
            <w:pPr>
              <w:spacing w:after="0"/>
              <w:jc w:val="right"/>
            </w:pPr>
            <w:r>
              <w:rPr>
                <w:sz w:val="16"/>
              </w:rPr>
              <w:t>$287</w:t>
            </w:r>
          </w:p>
        </w:tc>
        <w:tc>
          <w:tcPr>
            <w:tcW w:type="dxa" w:w="1305"/>
          </w:tcPr>
          <w:p>
            <w:pPr>
              <w:spacing w:after="0"/>
              <w:jc w:val="right"/>
            </w:pPr>
            <w:r>
              <w:rPr>
                <w:sz w:val="16"/>
              </w:rPr>
              <w:t>0.000286%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$1,140,275,937</w:t>
            </w:r>
          </w:p>
        </w:tc>
        <w:tc>
          <w:tcPr>
            <w:tcW w:type="dxa" w:w="1141"/>
          </w:tcPr>
          <w:p>
            <w:pPr>
              <w:spacing w:after="0"/>
              <w:jc w:val="right"/>
            </w:pPr>
          </w:p>
        </w:tc>
        <w:tc>
          <w:tcPr>
            <w:tcW w:type="dxa" w:w="1048"/>
          </w:tcPr>
          <w:p>
            <w:pPr>
              <w:spacing w:after="0"/>
              <w:jc w:val="right"/>
            </w:pPr>
            <w:r>
              <w:rPr>
                <w:sz w:val="16"/>
              </w:rPr>
              <w:t>3,200</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$579,491,165</w:t>
            </w:r>
          </w:p>
        </w:tc>
        <w:tc>
          <w:tcPr>
            <w:tcW w:type="dxa" w:w="1141"/>
          </w:tcPr>
          <w:p>
            <w:pPr>
              <w:spacing w:after="0"/>
              <w:jc w:val="right"/>
            </w:pPr>
            <w:r>
              <w:rPr>
                <w:sz w:val="16"/>
              </w:rPr>
              <w:t>$3,636,121</w:t>
            </w:r>
          </w:p>
        </w:tc>
        <w:tc>
          <w:tcPr>
            <w:tcW w:type="dxa" w:w="1048"/>
          </w:tcPr>
          <w:p>
            <w:pPr>
              <w:spacing w:after="0"/>
              <w:jc w:val="right"/>
            </w:pPr>
            <w:r>
              <w:rPr>
                <w:sz w:val="16"/>
              </w:rPr>
              <w:t>2,129</w:t>
            </w:r>
          </w:p>
        </w:tc>
        <w:tc>
          <w:tcPr>
            <w:tcW w:type="dxa" w:w="1037"/>
          </w:tcPr>
          <w:p>
            <w:pPr>
              <w:spacing w:after="0"/>
              <w:jc w:val="right"/>
            </w:pPr>
            <w:r>
              <w:rPr>
                <w:sz w:val="16"/>
              </w:rPr>
              <w:t>$3,371,983</w:t>
            </w:r>
          </w:p>
        </w:tc>
        <w:tc>
          <w:tcPr>
            <w:tcW w:type="dxa" w:w="1126"/>
          </w:tcPr>
          <w:p>
            <w:pPr>
              <w:spacing w:after="0"/>
              <w:jc w:val="right"/>
            </w:pPr>
            <w:r>
              <w:rPr>
                <w:sz w:val="16"/>
              </w:rPr>
              <w:t>$121</w:t>
            </w:r>
          </w:p>
        </w:tc>
        <w:tc>
          <w:tcPr>
            <w:tcW w:type="dxa" w:w="1193"/>
          </w:tcPr>
          <w:p>
            <w:pPr>
              <w:spacing w:after="0"/>
              <w:jc w:val="right"/>
            </w:pPr>
            <w:r>
              <w:rPr>
                <w:sz w:val="16"/>
              </w:rPr>
              <w:t>$113,318</w:t>
            </w:r>
          </w:p>
        </w:tc>
        <w:tc>
          <w:tcPr>
            <w:tcW w:type="dxa" w:w="1305"/>
          </w:tcPr>
          <w:p>
            <w:pPr>
              <w:spacing w:after="0"/>
              <w:jc w:val="right"/>
            </w:pPr>
            <w:r>
              <w:rPr>
                <w:sz w:val="16"/>
              </w:rPr>
              <w:t>0.582%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$1,140,275,937</w:t>
            </w:r>
          </w:p>
        </w:tc>
        <w:tc>
          <w:tcPr>
            <w:tcW w:type="dxa" w:w="1141"/>
          </w:tcPr>
          <w:p>
            <w:pPr>
              <w:spacing w:after="0"/>
              <w:jc w:val="right"/>
            </w:pPr>
            <w:r>
              <w:rPr>
                <w:sz w:val="16"/>
              </w:rPr>
              <w:t>$5,186,479</w:t>
            </w:r>
          </w:p>
        </w:tc>
        <w:tc>
          <w:tcPr>
            <w:tcW w:type="dxa" w:w="1048"/>
          </w:tcPr>
          <w:p>
            <w:pPr>
              <w:spacing w:after="0"/>
              <w:jc w:val="right"/>
            </w:pPr>
            <w:r>
              <w:rPr>
                <w:sz w:val="16"/>
              </w:rPr>
              <w:t>3,200</w:t>
            </w:r>
          </w:p>
        </w:tc>
        <w:tc>
          <w:tcPr>
            <w:tcW w:type="dxa" w:w="1037"/>
          </w:tcPr>
          <w:p>
            <w:pPr>
              <w:spacing w:after="0"/>
              <w:jc w:val="right"/>
            </w:pPr>
            <w:r>
              <w:rPr>
                <w:sz w:val="16"/>
              </w:rPr>
              <w:t>$3,645</w:t>
            </w:r>
          </w:p>
        </w:tc>
        <w:tc>
          <w:tcPr>
            <w:tcW w:type="dxa" w:w="1126"/>
          </w:tcPr>
          <w:p>
            <w:pPr>
              <w:spacing w:after="0"/>
              <w:jc w:val="right"/>
            </w:pPr>
            <w:r>
              <w:rPr>
                <w:sz w:val="16"/>
              </w:rPr>
              <w:t>under $1</w:t>
            </w:r>
          </w:p>
        </w:tc>
        <w:tc>
          <w:tcPr>
            <w:tcW w:type="dxa" w:w="1193"/>
          </w:tcPr>
          <w:p>
            <w:pPr>
              <w:spacing w:after="0"/>
              <w:jc w:val="right"/>
            </w:pPr>
            <w:r>
              <w:rPr>
                <w:sz w:val="16"/>
              </w:rPr>
              <w:t>$24,933</w:t>
            </w:r>
          </w:p>
        </w:tc>
        <w:tc>
          <w:tcPr>
            <w:tcW w:type="dxa" w:w="1305"/>
          </w:tcPr>
          <w:p>
            <w:pPr>
              <w:spacing w:after="0"/>
              <w:jc w:val="right"/>
            </w:pPr>
            <w:r>
              <w:rPr>
                <w:sz w:val="16"/>
              </w:rPr>
              <w:t>0.00032%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2026-07-27: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$1,140,275,937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$5,186,479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$7,634,724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$783,528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Sierra County</w:t>
            </w:r>
          </w:p>
        </w:tc>
        <w:tc>
          <w:tcPr>
            <w:tcW w:type="dxa" w:w="1527"/>
          </w:tcPr>
          <w:p>
            <w:pPr>
              <w:spacing w:after="0"/>
              <w:jc w:val="left"/>
            </w:pPr>
            <w:r>
              <w:rPr>
                <w:sz w:val="16"/>
              </w:rPr>
              <w:t>060630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Loyalton city</w:t>
            </w:r>
          </w:p>
        </w:tc>
        <w:tc>
          <w:tcPr>
            <w:tcW w:type="dxa" w:w="1527"/>
          </w:tcPr>
          <w:p>
            <w:pPr>
              <w:spacing w:after="0"/>
              <w:jc w:val="left"/>
            </w:pPr>
            <w:r>
              <w:rPr>
                <w:sz w:val="16"/>
              </w:rPr>
              <w:t>060361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Sierra County, CA: risk-assessment baseline packet, release 2026-10 (data as of 2026-09-28; County area 06091).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Sierra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County, CA: Risk-assessment baseline packet</dc:title>
  <dc:subject>Hazard Plain release 2026-10, as of 2026-09-28. Preview: automated baseline</dc:subject>
  <dc:creator>Hazard Plain</dc:creator>
  <cp:keywords>Hazard Plain; hazard mitigation; risk assessment; 06091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