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Shasta County, CA</w:t>
      </w:r>
    </w:p>
    <w:p>
      <w:pPr>
        <w:spacing w:after="120" w:before="0"/>
      </w:pPr>
      <w:r>
        <w:rPr>
          <w:color w:val="555555"/>
          <w:sz w:val="24"/>
        </w:rPr>
        <w:t>Risk-assessment baseline packet</w:t>
      </w:r>
    </w:p>
    <w:p>
      <w:pPr>
        <w:spacing w:after="120" w:before="0"/>
      </w:pPr>
      <w:r>
        <w:rPr>
          <w:b/>
          <w:sz w:val="18"/>
        </w:rPr>
        <w:t xml:space="preserve">County FIPS: </w:t>
      </w:r>
      <w:r>
        <w:rPr>
          <w:sz w:val="18"/>
        </w:rPr>
        <w:t>06089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2028-04-17. Plan: Shasta County (FEMA plan 108777), approved 2023-04-18.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2023-04-18: no new hazard declaration and 101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($71,687,450 a year), Wildfire ($35,386,458) and Earthquake ($24,454,303).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Shasta County (FEMA plan 108777)</w:t>
      </w:r>
    </w:p>
    <w:p>
      <w:pPr>
        <w:keepNext/>
        <w:spacing w:after="40" w:before="0"/>
      </w:pPr>
      <w:r>
        <w:rPr>
          <w:b/>
        </w:rPr>
        <w:t xml:space="preserve">Approved: </w:t>
      </w:r>
      <w:r>
        <w:rPr/>
        <w:t>2023-04-18</w:t>
      </w:r>
    </w:p>
    <w:p>
      <w:pPr>
        <w:keepNext/>
        <w:spacing w:after="40" w:before="0"/>
      </w:pPr>
      <w:r>
        <w:rPr>
          <w:b/>
        </w:rPr>
        <w:t xml:space="preserve">Days to expiry: </w:t>
      </w:r>
      <w:r>
        <w:rPr/>
        <w:t>565</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7"/>
        <w:gridCol w:w="1402"/>
        <w:gridCol w:w="2842"/>
        <w:gridCol w:w="3514"/>
        <w:gridCol w:w="1114"/>
        <w:gridCol w:w="1114"/>
        <w:gridCol w:w="961"/>
        <w:gridCol w:w="1398"/>
      </w:tblGrid>
      <w:tr>
        <w:trPr>
          <w:cantSplit/>
          <w:tblHeader/>
        </w:trPr>
        <w:tc>
          <w:tcPr>
            <w:tcW w:type="dxa" w:w="1767"/>
            <w:shd w:val="clear" w:color="auto" w:fill="E8E8E8"/>
          </w:tcPr>
          <w:p>
            <w:pPr>
              <w:spacing w:after="0"/>
              <w:jc w:val="left"/>
            </w:pPr>
            <w:r>
              <w:rPr>
                <w:b/>
                <w:sz w:val="16"/>
              </w:rPr>
              <w:t>Jurisdiction</w:t>
            </w:r>
          </w:p>
        </w:tc>
        <w:tc>
          <w:tcPr>
            <w:tcW w:type="dxa" w:w="1402"/>
            <w:shd w:val="clear" w:color="auto" w:fill="E8E8E8"/>
          </w:tcPr>
          <w:p>
            <w:pPr>
              <w:spacing w:after="0"/>
              <w:jc w:val="left"/>
            </w:pPr>
            <w:r>
              <w:rPr>
                <w:b/>
                <w:sz w:val="16"/>
              </w:rPr>
              <w:t>Type</w:t>
            </w:r>
          </w:p>
        </w:tc>
        <w:tc>
          <w:tcPr>
            <w:tcW w:type="dxa" w:w="2842"/>
            <w:shd w:val="clear" w:color="auto" w:fill="E8E8E8"/>
          </w:tcPr>
          <w:p>
            <w:pPr>
              <w:spacing w:after="0"/>
              <w:jc w:val="left"/>
            </w:pPr>
            <w:r>
              <w:rPr>
                <w:b/>
                <w:sz w:val="16"/>
              </w:rPr>
              <w:t>Status</w:t>
            </w:r>
          </w:p>
        </w:tc>
        <w:tc>
          <w:tcPr>
            <w:tcW w:type="dxa" w:w="3514"/>
            <w:shd w:val="clear" w:color="auto" w:fill="E8E8E8"/>
          </w:tcPr>
          <w:p>
            <w:pPr>
              <w:spacing w:after="0"/>
              <w:jc w:val="left"/>
            </w:pPr>
            <w:r>
              <w:rPr>
                <w:b/>
                <w:sz w:val="16"/>
              </w:rPr>
              <w:t>Plan</w:t>
            </w:r>
          </w:p>
        </w:tc>
        <w:tc>
          <w:tcPr>
            <w:tcW w:type="dxa" w:w="1114"/>
            <w:shd w:val="clear" w:color="auto" w:fill="E8E8E8"/>
          </w:tcPr>
          <w:p>
            <w:pPr>
              <w:spacing w:after="0"/>
              <w:jc w:val="left"/>
            </w:pPr>
            <w:r>
              <w:rPr>
                <w:b/>
                <w:sz w:val="16"/>
              </w:rPr>
              <w:t>Approved</w:t>
            </w:r>
          </w:p>
        </w:tc>
        <w:tc>
          <w:tcPr>
            <w:tcW w:type="dxa" w:w="1114"/>
            <w:shd w:val="clear" w:color="auto" w:fill="E8E8E8"/>
          </w:tcPr>
          <w:p>
            <w:pPr>
              <w:spacing w:after="0"/>
              <w:jc w:val="left"/>
            </w:pPr>
            <w:r>
              <w:rPr>
                <w:b/>
                <w:sz w:val="16"/>
              </w:rPr>
              <w:t>Expires</w:t>
            </w:r>
          </w:p>
        </w:tc>
        <w:tc>
          <w:tcPr>
            <w:tcW w:type="dxa" w:w="9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98"/>
            <w:shd w:val="clear" w:color="auto" w:fill="E8E8E8"/>
          </w:tcPr>
          <w:p>
            <w:pPr>
              <w:spacing w:after="0"/>
              <w:jc w:val="left"/>
            </w:pPr>
            <w:r>
              <w:rPr>
                <w:b/>
                <w:sz w:val="16"/>
              </w:rPr>
              <w:t>Notes</w:t>
            </w:r>
          </w:p>
        </w:tc>
      </w:tr>
      <w:tr>
        <w:trPr>
          <w:cantSplit/>
        </w:trPr>
        <w:tc>
          <w:tcPr>
            <w:tcW w:type="dxa" w:w="1767"/>
          </w:tcPr>
          <w:p>
            <w:pPr>
              <w:spacing w:after="0"/>
              <w:jc w:val="left"/>
            </w:pPr>
            <w:r>
              <w:rPr>
                <w:sz w:val="16"/>
              </w:rPr>
              <w:t>Shasta County</w:t>
            </w:r>
          </w:p>
        </w:tc>
        <w:tc>
          <w:tcPr>
            <w:tcW w:type="dxa" w:w="1402"/>
          </w:tcPr>
          <w:p>
            <w:pPr>
              <w:spacing w:after="0"/>
              <w:jc w:val="left"/>
            </w:pPr>
            <w:r>
              <w:rPr>
                <w:sz w:val="16"/>
              </w:rPr>
              <w:t>County</w:t>
            </w:r>
          </w:p>
        </w:tc>
        <w:tc>
          <w:tcPr>
            <w:tcW w:type="dxa" w:w="2842"/>
          </w:tcPr>
          <w:p>
            <w:pPr>
              <w:spacing w:after="0"/>
              <w:jc w:val="left"/>
            </w:pPr>
            <w:r>
              <w:rPr>
                <w:sz w:val="16"/>
              </w:rPr>
              <w:t>Approved, expires 2028-04-17</w:t>
            </w:r>
          </w:p>
        </w:tc>
        <w:tc>
          <w:tcPr>
            <w:tcW w:type="dxa" w:w="3514"/>
          </w:tcPr>
          <w:p>
            <w:pPr>
              <w:spacing w:after="0"/>
              <w:jc w:val="left"/>
            </w:pPr>
            <w:r>
              <w:rPr>
                <w:sz w:val="16"/>
              </w:rPr>
              <w:t>Shasta County (FEMA plan 108777)</w:t>
            </w:r>
          </w:p>
        </w:tc>
        <w:tc>
          <w:tcPr>
            <w:tcW w:type="dxa" w:w="1114"/>
          </w:tcPr>
          <w:p>
            <w:pPr>
              <w:spacing w:after="0"/>
              <w:jc w:val="left"/>
            </w:pPr>
            <w:r>
              <w:rPr>
                <w:sz w:val="16"/>
              </w:rPr>
              <w:t>2023-04-18</w:t>
            </w:r>
          </w:p>
        </w:tc>
        <w:tc>
          <w:tcPr>
            <w:tcW w:type="dxa" w:w="1114"/>
          </w:tcPr>
          <w:p>
            <w:pPr>
              <w:spacing w:after="0"/>
              <w:jc w:val="left"/>
            </w:pPr>
            <w:r>
              <w:rPr>
                <w:sz w:val="16"/>
              </w:rPr>
              <w:t>2028-04-17</w:t>
            </w:r>
          </w:p>
        </w:tc>
        <w:tc>
          <w:tcPr>
            <w:tcW w:type="dxa" w:w="961"/>
          </w:tcPr>
          <w:p>
            <w:pPr>
              <w:spacing w:after="0"/>
              <w:jc w:val="right"/>
            </w:pPr>
            <w:r>
              <w:rPr>
                <w:sz w:val="16"/>
              </w:rPr>
              <w:t>565</w:t>
            </w:r>
          </w:p>
        </w:tc>
        <w:tc>
          <w:tcPr>
            <w:tcW w:type="dxa" w:w="1398"/>
          </w:tcPr>
          <w:p>
            <w:pPr>
              <w:spacing w:after="0"/>
              <w:jc w:val="left"/>
            </w:pPr>
            <w:r>
              <w:rPr>
                <w:sz w:val="16"/>
              </w:rPr>
              <w:t>this jurisdiction approved 2023-06-22</w:t>
            </w:r>
          </w:p>
        </w:tc>
      </w:tr>
      <w:tr>
        <w:trPr>
          <w:cantSplit/>
        </w:trPr>
        <w:tc>
          <w:tcPr>
            <w:tcW w:type="dxa" w:w="1767"/>
          </w:tcPr>
          <w:p>
            <w:pPr>
              <w:spacing w:after="0"/>
              <w:jc w:val="left"/>
            </w:pPr>
            <w:r>
              <w:rPr>
                <w:sz w:val="16"/>
              </w:rPr>
              <w:t>Anderson city</w:t>
            </w:r>
          </w:p>
        </w:tc>
        <w:tc>
          <w:tcPr>
            <w:tcW w:type="dxa" w:w="1402"/>
          </w:tcPr>
          <w:p>
            <w:pPr>
              <w:spacing w:after="0"/>
              <w:jc w:val="left"/>
            </w:pPr>
            <w:r>
              <w:rPr>
                <w:sz w:val="16"/>
              </w:rPr>
              <w:t>City</w:t>
            </w:r>
          </w:p>
        </w:tc>
        <w:tc>
          <w:tcPr>
            <w:tcW w:type="dxa" w:w="2842"/>
          </w:tcPr>
          <w:p>
            <w:pPr>
              <w:spacing w:after="0"/>
              <w:jc w:val="left"/>
            </w:pPr>
            <w:r>
              <w:rPr>
                <w:sz w:val="16"/>
              </w:rPr>
              <w:t>Approved, expires 2028-04-17</w:t>
            </w:r>
          </w:p>
        </w:tc>
        <w:tc>
          <w:tcPr>
            <w:tcW w:type="dxa" w:w="3514"/>
          </w:tcPr>
          <w:p>
            <w:pPr>
              <w:spacing w:after="0"/>
              <w:jc w:val="left"/>
            </w:pPr>
            <w:r>
              <w:rPr>
                <w:sz w:val="16"/>
              </w:rPr>
              <w:t>Shasta County (FEMA plan 108777)</w:t>
            </w:r>
          </w:p>
        </w:tc>
        <w:tc>
          <w:tcPr>
            <w:tcW w:type="dxa" w:w="1114"/>
          </w:tcPr>
          <w:p>
            <w:pPr>
              <w:spacing w:after="0"/>
              <w:jc w:val="left"/>
            </w:pPr>
            <w:r>
              <w:rPr>
                <w:sz w:val="16"/>
              </w:rPr>
              <w:t>2023-04-18</w:t>
            </w:r>
          </w:p>
        </w:tc>
        <w:tc>
          <w:tcPr>
            <w:tcW w:type="dxa" w:w="1114"/>
          </w:tcPr>
          <w:p>
            <w:pPr>
              <w:spacing w:after="0"/>
              <w:jc w:val="left"/>
            </w:pPr>
            <w:r>
              <w:rPr>
                <w:sz w:val="16"/>
              </w:rPr>
              <w:t>2028-04-17</w:t>
            </w:r>
          </w:p>
        </w:tc>
        <w:tc>
          <w:tcPr>
            <w:tcW w:type="dxa" w:w="961"/>
          </w:tcPr>
          <w:p>
            <w:pPr>
              <w:spacing w:after="0"/>
              <w:jc w:val="right"/>
            </w:pPr>
            <w:r>
              <w:rPr>
                <w:sz w:val="16"/>
              </w:rPr>
              <w:t>565</w:t>
            </w:r>
          </w:p>
        </w:tc>
        <w:tc>
          <w:tcPr>
            <w:tcW w:type="dxa" w:w="1398"/>
          </w:tcPr>
          <w:p>
            <w:pPr>
              <w:spacing w:after="0"/>
              <w:jc w:val="left"/>
            </w:pPr>
            <w:r>
              <w:rPr>
                <w:sz w:val="16"/>
              </w:rPr>
              <w:t>this jurisdiction approved 2023-06-22</w:t>
            </w:r>
          </w:p>
        </w:tc>
      </w:tr>
      <w:tr>
        <w:trPr>
          <w:cantSplit/>
        </w:trPr>
        <w:tc>
          <w:tcPr>
            <w:tcW w:type="dxa" w:w="1767"/>
          </w:tcPr>
          <w:p>
            <w:pPr>
              <w:spacing w:after="0"/>
              <w:jc w:val="left"/>
            </w:pPr>
            <w:r>
              <w:rPr>
                <w:sz w:val="16"/>
              </w:rPr>
              <w:t>Redding city</w:t>
            </w:r>
          </w:p>
        </w:tc>
        <w:tc>
          <w:tcPr>
            <w:tcW w:type="dxa" w:w="1402"/>
          </w:tcPr>
          <w:p>
            <w:pPr>
              <w:spacing w:after="0"/>
              <w:jc w:val="left"/>
            </w:pPr>
            <w:r>
              <w:rPr>
                <w:sz w:val="16"/>
              </w:rPr>
              <w:t>City</w:t>
            </w:r>
          </w:p>
        </w:tc>
        <w:tc>
          <w:tcPr>
            <w:tcW w:type="dxa" w:w="2842"/>
          </w:tcPr>
          <w:p>
            <w:pPr>
              <w:spacing w:after="0"/>
              <w:jc w:val="left"/>
            </w:pPr>
            <w:r>
              <w:rPr>
                <w:sz w:val="16"/>
              </w:rPr>
              <w:t>Approved, expires 2028-02-12</w:t>
            </w:r>
          </w:p>
        </w:tc>
        <w:tc>
          <w:tcPr>
            <w:tcW w:type="dxa" w:w="3514"/>
          </w:tcPr>
          <w:p>
            <w:pPr>
              <w:spacing w:after="0"/>
              <w:jc w:val="left"/>
            </w:pPr>
            <w:r>
              <w:rPr>
                <w:sz w:val="16"/>
              </w:rPr>
              <w:t>Redding, City of (FEMA plan 108599)</w:t>
            </w:r>
          </w:p>
        </w:tc>
        <w:tc>
          <w:tcPr>
            <w:tcW w:type="dxa" w:w="1114"/>
          </w:tcPr>
          <w:p>
            <w:pPr>
              <w:spacing w:after="0"/>
              <w:jc w:val="left"/>
            </w:pPr>
            <w:r>
              <w:rPr>
                <w:sz w:val="16"/>
              </w:rPr>
              <w:t>2023-02-13</w:t>
            </w:r>
          </w:p>
        </w:tc>
        <w:tc>
          <w:tcPr>
            <w:tcW w:type="dxa" w:w="1114"/>
          </w:tcPr>
          <w:p>
            <w:pPr>
              <w:spacing w:after="0"/>
              <w:jc w:val="left"/>
            </w:pPr>
            <w:r>
              <w:rPr>
                <w:sz w:val="16"/>
              </w:rPr>
              <w:t>2028-02-12</w:t>
            </w:r>
          </w:p>
        </w:tc>
        <w:tc>
          <w:tcPr>
            <w:tcW w:type="dxa" w:w="961"/>
          </w:tcPr>
          <w:p>
            <w:pPr>
              <w:spacing w:after="0"/>
              <w:jc w:val="right"/>
            </w:pPr>
            <w:r>
              <w:rPr>
                <w:sz w:val="16"/>
              </w:rPr>
              <w:t>500</w:t>
            </w:r>
          </w:p>
        </w:tc>
        <w:tc>
          <w:tcPr>
            <w:tcW w:type="dxa" w:w="1398"/>
          </w:tcPr>
          <w:p>
            <w:pPr>
              <w:spacing w:after="0"/>
              <w:jc w:val="left"/>
            </w:pPr>
          </w:p>
        </w:tc>
      </w:tr>
      <w:tr>
        <w:trPr>
          <w:cantSplit/>
        </w:trPr>
        <w:tc>
          <w:tcPr>
            <w:tcW w:type="dxa" w:w="1767"/>
          </w:tcPr>
          <w:p>
            <w:pPr>
              <w:spacing w:after="0"/>
              <w:jc w:val="left"/>
            </w:pPr>
            <w:r>
              <w:rPr>
                <w:sz w:val="16"/>
              </w:rPr>
              <w:t>Shasta Lake city</w:t>
            </w:r>
          </w:p>
        </w:tc>
        <w:tc>
          <w:tcPr>
            <w:tcW w:type="dxa" w:w="1402"/>
          </w:tcPr>
          <w:p>
            <w:pPr>
              <w:spacing w:after="0"/>
              <w:jc w:val="left"/>
            </w:pPr>
            <w:r>
              <w:rPr>
                <w:sz w:val="16"/>
              </w:rPr>
              <w:t>City</w:t>
            </w:r>
          </w:p>
        </w:tc>
        <w:tc>
          <w:tcPr>
            <w:tcW w:type="dxa" w:w="2842"/>
          </w:tcPr>
          <w:p>
            <w:pPr>
              <w:spacing w:after="0"/>
              <w:jc w:val="left"/>
            </w:pPr>
            <w:r>
              <w:rPr>
                <w:sz w:val="16"/>
              </w:rPr>
              <w:t>Approved, expires 2027-05-24</w:t>
            </w:r>
          </w:p>
        </w:tc>
        <w:tc>
          <w:tcPr>
            <w:tcW w:type="dxa" w:w="3514"/>
          </w:tcPr>
          <w:p>
            <w:pPr>
              <w:spacing w:after="0"/>
              <w:jc w:val="left"/>
            </w:pPr>
            <w:r>
              <w:rPr>
                <w:sz w:val="16"/>
              </w:rPr>
              <w:t>Shasta Lake, City of (FEMA plan 108130)</w:t>
            </w:r>
          </w:p>
        </w:tc>
        <w:tc>
          <w:tcPr>
            <w:tcW w:type="dxa" w:w="1114"/>
          </w:tcPr>
          <w:p>
            <w:pPr>
              <w:spacing w:after="0"/>
              <w:jc w:val="left"/>
            </w:pPr>
            <w:r>
              <w:rPr>
                <w:sz w:val="16"/>
              </w:rPr>
              <w:t>2022-05-25</w:t>
            </w:r>
          </w:p>
        </w:tc>
        <w:tc>
          <w:tcPr>
            <w:tcW w:type="dxa" w:w="1114"/>
          </w:tcPr>
          <w:p>
            <w:pPr>
              <w:spacing w:after="0"/>
              <w:jc w:val="left"/>
            </w:pPr>
            <w:r>
              <w:rPr>
                <w:sz w:val="16"/>
              </w:rPr>
              <w:t>2027-05-24</w:t>
            </w:r>
          </w:p>
        </w:tc>
        <w:tc>
          <w:tcPr>
            <w:tcW w:type="dxa" w:w="961"/>
          </w:tcPr>
          <w:p>
            <w:pPr>
              <w:spacing w:after="0"/>
              <w:jc w:val="right"/>
            </w:pPr>
            <w:r>
              <w:rPr>
                <w:sz w:val="16"/>
              </w:rPr>
              <w:t>236</w:t>
            </w:r>
          </w:p>
        </w:tc>
        <w:tc>
          <w:tcPr>
            <w:tcW w:type="dxa" w:w="1398"/>
          </w:tcPr>
          <w:p>
            <w:pPr>
              <w:spacing w:after="0"/>
              <w:jc w:val="left"/>
            </w:pPr>
          </w:p>
        </w:tc>
      </w:tr>
      <w:tr>
        <w:trPr>
          <w:cantSplit/>
        </w:trPr>
        <w:tc>
          <w:tcPr>
            <w:tcW w:type="dxa" w:w="1767"/>
          </w:tcPr>
          <w:p>
            <w:pPr>
              <w:spacing w:after="0"/>
              <w:jc w:val="left"/>
            </w:pPr>
            <w:r>
              <w:rPr>
                <w:sz w:val="16"/>
              </w:rPr>
              <w:t>Igo Ono Community Services District</w:t>
            </w:r>
          </w:p>
        </w:tc>
        <w:tc>
          <w:tcPr>
            <w:tcW w:type="dxa" w:w="1402"/>
          </w:tcPr>
          <w:p>
            <w:pPr>
              <w:spacing w:after="0"/>
              <w:jc w:val="left"/>
            </w:pPr>
            <w:r>
              <w:rPr>
                <w:sz w:val="16"/>
              </w:rPr>
              <w:t>Community Services District</w:t>
            </w:r>
          </w:p>
        </w:tc>
        <w:tc>
          <w:tcPr>
            <w:tcW w:type="dxa" w:w="2842"/>
          </w:tcPr>
          <w:p>
            <w:pPr>
              <w:spacing w:after="0"/>
              <w:jc w:val="left"/>
            </w:pPr>
            <w:r>
              <w:rPr>
                <w:sz w:val="16"/>
              </w:rPr>
              <w:t>Approved, expires 2028-04-17</w:t>
            </w:r>
          </w:p>
        </w:tc>
        <w:tc>
          <w:tcPr>
            <w:tcW w:type="dxa" w:w="3514"/>
          </w:tcPr>
          <w:p>
            <w:pPr>
              <w:spacing w:after="0"/>
              <w:jc w:val="left"/>
            </w:pPr>
            <w:r>
              <w:rPr>
                <w:sz w:val="16"/>
              </w:rPr>
              <w:t>Shasta County (FEMA plan 108777)</w:t>
            </w:r>
          </w:p>
        </w:tc>
        <w:tc>
          <w:tcPr>
            <w:tcW w:type="dxa" w:w="1114"/>
          </w:tcPr>
          <w:p>
            <w:pPr>
              <w:spacing w:after="0"/>
              <w:jc w:val="left"/>
            </w:pPr>
            <w:r>
              <w:rPr>
                <w:sz w:val="16"/>
              </w:rPr>
              <w:t>2023-04-18</w:t>
            </w:r>
          </w:p>
        </w:tc>
        <w:tc>
          <w:tcPr>
            <w:tcW w:type="dxa" w:w="1114"/>
          </w:tcPr>
          <w:p>
            <w:pPr>
              <w:spacing w:after="0"/>
              <w:jc w:val="left"/>
            </w:pPr>
            <w:r>
              <w:rPr>
                <w:sz w:val="16"/>
              </w:rPr>
              <w:t>2028-04-17</w:t>
            </w:r>
          </w:p>
        </w:tc>
        <w:tc>
          <w:tcPr>
            <w:tcW w:type="dxa" w:w="961"/>
          </w:tcPr>
          <w:p>
            <w:pPr>
              <w:spacing w:after="0"/>
              <w:jc w:val="right"/>
            </w:pPr>
            <w:r>
              <w:rPr>
                <w:sz w:val="16"/>
              </w:rPr>
              <w:t>565</w:t>
            </w:r>
          </w:p>
        </w:tc>
        <w:tc>
          <w:tcPr>
            <w:tcW w:type="dxa" w:w="1398"/>
          </w:tcPr>
          <w:p>
            <w:pPr>
              <w:spacing w:after="0"/>
              <w:jc w:val="left"/>
            </w:pPr>
          </w:p>
        </w:tc>
      </w:tr>
      <w:tr>
        <w:trPr>
          <w:cantSplit/>
        </w:trPr>
        <w:tc>
          <w:tcPr>
            <w:tcW w:type="dxa" w:w="1767"/>
          </w:tcPr>
          <w:p>
            <w:pPr>
              <w:spacing w:after="0"/>
              <w:jc w:val="left"/>
            </w:pPr>
            <w:r>
              <w:rPr>
                <w:sz w:val="16"/>
              </w:rPr>
              <w:t>Shasta Tehama Trinity Community College District</w:t>
            </w:r>
          </w:p>
        </w:tc>
        <w:tc>
          <w:tcPr>
            <w:tcW w:type="dxa" w:w="1402"/>
          </w:tcPr>
          <w:p>
            <w:pPr>
              <w:spacing w:after="0"/>
              <w:jc w:val="left"/>
            </w:pPr>
            <w:r>
              <w:rPr>
                <w:sz w:val="16"/>
              </w:rPr>
              <w:t>School/School District</w:t>
            </w:r>
          </w:p>
        </w:tc>
        <w:tc>
          <w:tcPr>
            <w:tcW w:type="dxa" w:w="2842"/>
          </w:tcPr>
          <w:p>
            <w:pPr>
              <w:spacing w:after="0"/>
              <w:jc w:val="left"/>
            </w:pPr>
            <w:r>
              <w:rPr>
                <w:sz w:val="16"/>
              </w:rPr>
              <w:t>Approved, expires 2031-02-02</w:t>
            </w:r>
          </w:p>
        </w:tc>
        <w:tc>
          <w:tcPr>
            <w:tcW w:type="dxa" w:w="3514"/>
          </w:tcPr>
          <w:p>
            <w:pPr>
              <w:spacing w:after="0"/>
              <w:jc w:val="left"/>
            </w:pPr>
            <w:r>
              <w:rPr>
                <w:sz w:val="16"/>
              </w:rPr>
              <w:t>Shasta-Tehama-Trinity Joint Community College District (FEMA plan 111416)</w:t>
            </w:r>
          </w:p>
        </w:tc>
        <w:tc>
          <w:tcPr>
            <w:tcW w:type="dxa" w:w="1114"/>
          </w:tcPr>
          <w:p>
            <w:pPr>
              <w:spacing w:after="0"/>
              <w:jc w:val="left"/>
            </w:pPr>
            <w:r>
              <w:rPr>
                <w:sz w:val="16"/>
              </w:rPr>
              <w:t>2026-02-03</w:t>
            </w:r>
          </w:p>
        </w:tc>
        <w:tc>
          <w:tcPr>
            <w:tcW w:type="dxa" w:w="1114"/>
          </w:tcPr>
          <w:p>
            <w:pPr>
              <w:spacing w:after="0"/>
              <w:jc w:val="left"/>
            </w:pPr>
            <w:r>
              <w:rPr>
                <w:sz w:val="16"/>
              </w:rPr>
              <w:t>2031-02-02</w:t>
            </w:r>
          </w:p>
        </w:tc>
        <w:tc>
          <w:tcPr>
            <w:tcW w:type="dxa" w:w="961"/>
          </w:tcPr>
          <w:p>
            <w:pPr>
              <w:spacing w:after="0"/>
              <w:jc w:val="right"/>
            </w:pPr>
            <w:r>
              <w:rPr>
                <w:sz w:val="16"/>
              </w:rPr>
              <w:t>1,586</w:t>
            </w:r>
          </w:p>
        </w:tc>
        <w:tc>
          <w:tcPr>
            <w:tcW w:type="dxa" w:w="139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71"/>
        <w:gridCol w:w="1341"/>
        <w:gridCol w:w="1341"/>
        <w:gridCol w:w="1126"/>
        <w:gridCol w:w="1126"/>
        <w:gridCol w:w="1429"/>
        <w:gridCol w:w="1160"/>
        <w:gridCol w:w="1510"/>
        <w:gridCol w:w="1484"/>
        <w:gridCol w:w="1843"/>
      </w:tblGrid>
      <w:tr>
        <w:trPr>
          <w:cantSplit/>
          <w:tblHeader/>
        </w:trPr>
        <w:tc>
          <w:tcPr>
            <w:tcW w:type="dxa" w:w="680"/>
            <w:shd w:val="clear" w:color="auto" w:fill="E8E8E8"/>
          </w:tcPr>
          <w:p>
            <w:pPr>
              <w:spacing w:after="0"/>
              <w:jc w:val="right"/>
            </w:pPr>
            <w:r>
              <w:rPr>
                <w:b/>
                <w:sz w:val="16"/>
              </w:rPr>
              <w:t>Rank by EAL</w:t>
            </w:r>
          </w:p>
        </w:tc>
        <w:tc>
          <w:tcPr>
            <w:tcW w:type="dxa" w:w="1071"/>
            <w:shd w:val="clear" w:color="auto" w:fill="E8E8E8"/>
          </w:tcPr>
          <w:p>
            <w:pPr>
              <w:spacing w:after="0"/>
              <w:jc w:val="left"/>
            </w:pPr>
            <w:r>
              <w:rPr>
                <w:b/>
                <w:sz w:val="16"/>
              </w:rPr>
              <w:t>Hazard</w:t>
            </w:r>
          </w:p>
        </w:tc>
        <w:tc>
          <w:tcPr>
            <w:tcW w:type="dxa" w:w="1341"/>
            <w:shd w:val="clear" w:color="auto" w:fill="E8E8E8"/>
          </w:tcPr>
          <w:p>
            <w:pPr>
              <w:spacing w:after="0"/>
              <w:jc w:val="left"/>
            </w:pPr>
            <w:r>
              <w:rPr>
                <w:b/>
                <w:sz w:val="16"/>
              </w:rPr>
              <w:t>NRI risk rating</w:t>
            </w:r>
          </w:p>
        </w:tc>
        <w:tc>
          <w:tcPr>
            <w:tcW w:type="dxa" w:w="134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1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43"/>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71"/>
          </w:tcPr>
          <w:p>
            <w:pPr>
              <w:spacing w:after="0"/>
              <w:jc w:val="left"/>
            </w:pPr>
            <w:r>
              <w:rPr>
                <w:sz w:val="16"/>
              </w:rPr>
              <w:t>Inland Flooding</w:t>
            </w:r>
          </w:p>
        </w:tc>
        <w:tc>
          <w:tcPr>
            <w:tcW w:type="dxa" w:w="1341"/>
          </w:tcPr>
          <w:p>
            <w:pPr>
              <w:spacing w:after="0"/>
              <w:jc w:val="left"/>
            </w:pPr>
            <w:r>
              <w:rPr>
                <w:sz w:val="16"/>
              </w:rPr>
              <w:t>Relatively High</w:t>
            </w:r>
          </w:p>
        </w:tc>
        <w:tc>
          <w:tcPr>
            <w:tcW w:type="dxa" w:w="1341"/>
          </w:tcPr>
          <w:p>
            <w:pPr>
              <w:spacing w:after="0"/>
              <w:jc w:val="left"/>
            </w:pPr>
            <w:r>
              <w:rPr>
                <w:sz w:val="16"/>
              </w:rPr>
              <w:t>Relatively High</w:t>
            </w:r>
          </w:p>
        </w:tc>
        <w:tc>
          <w:tcPr>
            <w:tcW w:type="dxa" w:w="1126"/>
          </w:tcPr>
          <w:p>
            <w:pPr>
              <w:spacing w:after="0"/>
              <w:jc w:val="right"/>
            </w:pPr>
            <w:r>
              <w:rPr>
                <w:sz w:val="16"/>
              </w:rPr>
              <w:t>$70,969,384</w:t>
            </w:r>
          </w:p>
        </w:tc>
        <w:tc>
          <w:tcPr>
            <w:tcW w:type="dxa" w:w="1126"/>
          </w:tcPr>
          <w:p>
            <w:pPr>
              <w:spacing w:after="0"/>
              <w:jc w:val="right"/>
            </w:pPr>
            <w:r>
              <w:rPr>
                <w:sz w:val="16"/>
              </w:rPr>
              <w:t>$36,152</w:t>
            </w:r>
          </w:p>
        </w:tc>
        <w:tc>
          <w:tcPr>
            <w:tcW w:type="dxa" w:w="1429"/>
          </w:tcPr>
          <w:p>
            <w:pPr>
              <w:spacing w:after="0"/>
              <w:jc w:val="right"/>
            </w:pPr>
            <w:r>
              <w:rPr>
                <w:sz w:val="16"/>
              </w:rPr>
              <w:t>$681,915</w:t>
            </w:r>
          </w:p>
        </w:tc>
        <w:tc>
          <w:tcPr>
            <w:tcW w:type="dxa" w:w="1160"/>
          </w:tcPr>
          <w:p>
            <w:pPr>
              <w:spacing w:after="0"/>
              <w:jc w:val="right"/>
            </w:pPr>
            <w:r>
              <w:rPr>
                <w:sz w:val="16"/>
              </w:rPr>
              <w:t>$71,687,450</w:t>
            </w:r>
          </w:p>
        </w:tc>
        <w:tc>
          <w:tcPr>
            <w:tcW w:type="dxa" w:w="1510"/>
          </w:tcPr>
          <w:p>
            <w:pPr>
              <w:spacing w:after="0"/>
              <w:jc w:val="right"/>
            </w:pPr>
            <w:r>
              <w:rPr>
                <w:sz w:val="16"/>
              </w:rPr>
              <w:t>81</w:t>
            </w:r>
          </w:p>
        </w:tc>
        <w:tc>
          <w:tcPr>
            <w:tcW w:type="dxa" w:w="1484"/>
          </w:tcPr>
          <w:p>
            <w:pPr>
              <w:spacing w:after="0"/>
              <w:jc w:val="left"/>
            </w:pPr>
          </w:p>
        </w:tc>
        <w:tc>
          <w:tcPr>
            <w:tcW w:type="dxa" w:w="1843"/>
          </w:tcPr>
          <w:p>
            <w:pPr>
              <w:spacing w:after="0"/>
              <w:jc w:val="left"/>
            </w:pPr>
          </w:p>
        </w:tc>
      </w:tr>
      <w:tr>
        <w:trPr>
          <w:cantSplit/>
        </w:trPr>
        <w:tc>
          <w:tcPr>
            <w:tcW w:type="dxa" w:w="680"/>
          </w:tcPr>
          <w:p>
            <w:pPr>
              <w:spacing w:after="0"/>
              <w:jc w:val="right"/>
            </w:pPr>
            <w:r>
              <w:rPr>
                <w:sz w:val="16"/>
              </w:rPr>
              <w:t>2</w:t>
            </w:r>
          </w:p>
        </w:tc>
        <w:tc>
          <w:tcPr>
            <w:tcW w:type="dxa" w:w="1071"/>
          </w:tcPr>
          <w:p>
            <w:pPr>
              <w:spacing w:after="0"/>
              <w:jc w:val="left"/>
            </w:pPr>
            <w:r>
              <w:rPr>
                <w:sz w:val="16"/>
              </w:rPr>
              <w:t>Wildfire</w:t>
            </w:r>
          </w:p>
        </w:tc>
        <w:tc>
          <w:tcPr>
            <w:tcW w:type="dxa" w:w="1341"/>
          </w:tcPr>
          <w:p>
            <w:pPr>
              <w:spacing w:after="0"/>
              <w:jc w:val="left"/>
            </w:pPr>
            <w:r>
              <w:rPr>
                <w:sz w:val="16"/>
              </w:rPr>
              <w:t>Relatively High</w:t>
            </w:r>
          </w:p>
        </w:tc>
        <w:tc>
          <w:tcPr>
            <w:tcW w:type="dxa" w:w="1341"/>
          </w:tcPr>
          <w:p>
            <w:pPr>
              <w:spacing w:after="0"/>
              <w:jc w:val="left"/>
            </w:pPr>
            <w:r>
              <w:rPr>
                <w:sz w:val="16"/>
              </w:rPr>
              <w:t>Relatively High</w:t>
            </w:r>
          </w:p>
        </w:tc>
        <w:tc>
          <w:tcPr>
            <w:tcW w:type="dxa" w:w="1126"/>
          </w:tcPr>
          <w:p>
            <w:pPr>
              <w:spacing w:after="0"/>
              <w:jc w:val="right"/>
            </w:pPr>
            <w:r>
              <w:rPr>
                <w:sz w:val="16"/>
              </w:rPr>
              <w:t>$33,646,111</w:t>
            </w:r>
          </w:p>
        </w:tc>
        <w:tc>
          <w:tcPr>
            <w:tcW w:type="dxa" w:w="1126"/>
          </w:tcPr>
          <w:p>
            <w:pPr>
              <w:spacing w:after="0"/>
              <w:jc w:val="right"/>
            </w:pPr>
            <w:r>
              <w:rPr>
                <w:sz w:val="16"/>
              </w:rPr>
              <w:t>$758</w:t>
            </w:r>
          </w:p>
        </w:tc>
        <w:tc>
          <w:tcPr>
            <w:tcW w:type="dxa" w:w="1429"/>
          </w:tcPr>
          <w:p>
            <w:pPr>
              <w:spacing w:after="0"/>
              <w:jc w:val="right"/>
            </w:pPr>
            <w:r>
              <w:rPr>
                <w:sz w:val="16"/>
              </w:rPr>
              <w:t>$1,739,589</w:t>
            </w:r>
          </w:p>
        </w:tc>
        <w:tc>
          <w:tcPr>
            <w:tcW w:type="dxa" w:w="1160"/>
          </w:tcPr>
          <w:p>
            <w:pPr>
              <w:spacing w:after="0"/>
              <w:jc w:val="right"/>
            </w:pPr>
            <w:r>
              <w:rPr>
                <w:sz w:val="16"/>
              </w:rPr>
              <w:t>$35,386,458</w:t>
            </w:r>
          </w:p>
        </w:tc>
        <w:tc>
          <w:tcPr>
            <w:tcW w:type="dxa" w:w="1510"/>
          </w:tcPr>
          <w:p>
            <w:pPr>
              <w:spacing w:after="0"/>
              <w:jc w:val="right"/>
            </w:pPr>
            <w:r>
              <w:rPr>
                <w:sz w:val="16"/>
              </w:rPr>
              <w:t>60</w:t>
            </w:r>
          </w:p>
        </w:tc>
        <w:tc>
          <w:tcPr>
            <w:tcW w:type="dxa" w:w="1484"/>
          </w:tcPr>
          <w:p>
            <w:pPr>
              <w:spacing w:after="0"/>
              <w:jc w:val="left"/>
            </w:pPr>
          </w:p>
        </w:tc>
        <w:tc>
          <w:tcPr>
            <w:tcW w:type="dxa" w:w="1843"/>
          </w:tcPr>
          <w:p>
            <w:pPr>
              <w:spacing w:after="0"/>
              <w:jc w:val="left"/>
            </w:pPr>
          </w:p>
        </w:tc>
      </w:tr>
      <w:tr>
        <w:trPr>
          <w:cantSplit/>
        </w:trPr>
        <w:tc>
          <w:tcPr>
            <w:tcW w:type="dxa" w:w="680"/>
          </w:tcPr>
          <w:p>
            <w:pPr>
              <w:spacing w:after="0"/>
              <w:jc w:val="right"/>
            </w:pPr>
            <w:r>
              <w:rPr>
                <w:sz w:val="16"/>
              </w:rPr>
              <w:t>3</w:t>
            </w:r>
          </w:p>
        </w:tc>
        <w:tc>
          <w:tcPr>
            <w:tcW w:type="dxa" w:w="1071"/>
          </w:tcPr>
          <w:p>
            <w:pPr>
              <w:spacing w:after="0"/>
              <w:jc w:val="left"/>
            </w:pPr>
            <w:r>
              <w:rPr>
                <w:sz w:val="16"/>
              </w:rPr>
              <w:t>Earthquake</w:t>
            </w:r>
          </w:p>
        </w:tc>
        <w:tc>
          <w:tcPr>
            <w:tcW w:type="dxa" w:w="1341"/>
          </w:tcPr>
          <w:p>
            <w:pPr>
              <w:spacing w:after="0"/>
              <w:jc w:val="left"/>
            </w:pPr>
            <w:r>
              <w:rPr>
                <w:sz w:val="16"/>
              </w:rPr>
              <w:t>Relatively Moderate</w:t>
            </w:r>
          </w:p>
        </w:tc>
        <w:tc>
          <w:tcPr>
            <w:tcW w:type="dxa" w:w="1341"/>
          </w:tcPr>
          <w:p>
            <w:pPr>
              <w:spacing w:after="0"/>
              <w:jc w:val="left"/>
            </w:pPr>
            <w:r>
              <w:rPr>
                <w:sz w:val="16"/>
              </w:rPr>
              <w:t>Relatively Moderate</w:t>
            </w:r>
          </w:p>
        </w:tc>
        <w:tc>
          <w:tcPr>
            <w:tcW w:type="dxa" w:w="1126"/>
          </w:tcPr>
          <w:p>
            <w:pPr>
              <w:spacing w:after="0"/>
              <w:jc w:val="right"/>
            </w:pPr>
            <w:r>
              <w:rPr>
                <w:sz w:val="16"/>
              </w:rPr>
              <w:t>$20,094,556</w:t>
            </w:r>
          </w:p>
        </w:tc>
        <w:tc>
          <w:tcPr>
            <w:tcW w:type="dxa" w:w="1126"/>
          </w:tcPr>
          <w:p>
            <w:pPr>
              <w:spacing w:after="0"/>
              <w:jc w:val="right"/>
            </w:pPr>
            <w:r>
              <w:rPr>
                <w:sz w:val="16"/>
              </w:rPr>
              <w:t>n/a</w:t>
            </w:r>
          </w:p>
        </w:tc>
        <w:tc>
          <w:tcPr>
            <w:tcW w:type="dxa" w:w="1429"/>
          </w:tcPr>
          <w:p>
            <w:pPr>
              <w:spacing w:after="0"/>
              <w:jc w:val="right"/>
            </w:pPr>
            <w:r>
              <w:rPr>
                <w:sz w:val="16"/>
              </w:rPr>
              <w:t>$4,359,747</w:t>
            </w:r>
          </w:p>
        </w:tc>
        <w:tc>
          <w:tcPr>
            <w:tcW w:type="dxa" w:w="1160"/>
          </w:tcPr>
          <w:p>
            <w:pPr>
              <w:spacing w:after="0"/>
              <w:jc w:val="right"/>
            </w:pPr>
            <w:r>
              <w:rPr>
                <w:sz w:val="16"/>
              </w:rPr>
              <w:t>$24,454,303</w:t>
            </w:r>
          </w:p>
        </w:tc>
        <w:tc>
          <w:tcPr>
            <w:tcW w:type="dxa" w:w="1510"/>
          </w:tcPr>
          <w:p>
            <w:pPr>
              <w:spacing w:after="0"/>
              <w:jc w:val="right"/>
            </w:pPr>
          </w:p>
        </w:tc>
        <w:tc>
          <w:tcPr>
            <w:tcW w:type="dxa" w:w="1484"/>
          </w:tcPr>
          <w:p>
            <w:pPr>
              <w:spacing w:after="0"/>
              <w:jc w:val="left"/>
            </w:pPr>
          </w:p>
        </w:tc>
        <w:tc>
          <w:tcPr>
            <w:tcW w:type="dxa" w:w="1843"/>
          </w:tcPr>
          <w:p>
            <w:pPr>
              <w:spacing w:after="0"/>
              <w:jc w:val="left"/>
            </w:pPr>
            <w:r>
              <w:rPr>
                <w:sz w:val="16"/>
              </w:rPr>
              <w:t>Storm Events does not record earthquakes.</w:t>
            </w:r>
          </w:p>
        </w:tc>
      </w:tr>
      <w:tr>
        <w:trPr>
          <w:cantSplit/>
        </w:trPr>
        <w:tc>
          <w:tcPr>
            <w:tcW w:type="dxa" w:w="680"/>
          </w:tcPr>
          <w:p>
            <w:pPr>
              <w:spacing w:after="0"/>
              <w:jc w:val="right"/>
            </w:pPr>
            <w:r>
              <w:rPr>
                <w:sz w:val="16"/>
              </w:rPr>
              <w:t>4</w:t>
            </w:r>
          </w:p>
        </w:tc>
        <w:tc>
          <w:tcPr>
            <w:tcW w:type="dxa" w:w="1071"/>
          </w:tcPr>
          <w:p>
            <w:pPr>
              <w:spacing w:after="0"/>
              <w:jc w:val="left"/>
            </w:pPr>
            <w:r>
              <w:rPr>
                <w:sz w:val="16"/>
              </w:rPr>
              <w:t>Heat Wave</w:t>
            </w:r>
          </w:p>
        </w:tc>
        <w:tc>
          <w:tcPr>
            <w:tcW w:type="dxa" w:w="1341"/>
          </w:tcPr>
          <w:p>
            <w:pPr>
              <w:spacing w:after="0"/>
              <w:jc w:val="left"/>
            </w:pPr>
            <w:r>
              <w:rPr>
                <w:sz w:val="16"/>
              </w:rPr>
              <w:t>Relatively Moderate</w:t>
            </w:r>
          </w:p>
        </w:tc>
        <w:tc>
          <w:tcPr>
            <w:tcW w:type="dxa" w:w="1341"/>
          </w:tcPr>
          <w:p>
            <w:pPr>
              <w:spacing w:after="0"/>
              <w:jc w:val="left"/>
            </w:pPr>
            <w:r>
              <w:rPr>
                <w:sz w:val="16"/>
              </w:rPr>
              <w:t>Relatively Moderate</w:t>
            </w:r>
          </w:p>
        </w:tc>
        <w:tc>
          <w:tcPr>
            <w:tcW w:type="dxa" w:w="1126"/>
          </w:tcPr>
          <w:p>
            <w:pPr>
              <w:spacing w:after="0"/>
              <w:jc w:val="right"/>
            </w:pPr>
            <w:r>
              <w:rPr>
                <w:sz w:val="16"/>
              </w:rPr>
              <w:t>$1,198</w:t>
            </w:r>
          </w:p>
        </w:tc>
        <w:tc>
          <w:tcPr>
            <w:tcW w:type="dxa" w:w="1126"/>
          </w:tcPr>
          <w:p>
            <w:pPr>
              <w:spacing w:after="0"/>
              <w:jc w:val="right"/>
            </w:pPr>
            <w:r>
              <w:rPr>
                <w:sz w:val="16"/>
              </w:rPr>
              <w:t>$7,768</w:t>
            </w:r>
          </w:p>
        </w:tc>
        <w:tc>
          <w:tcPr>
            <w:tcW w:type="dxa" w:w="1429"/>
          </w:tcPr>
          <w:p>
            <w:pPr>
              <w:spacing w:after="0"/>
              <w:jc w:val="right"/>
            </w:pPr>
            <w:r>
              <w:rPr>
                <w:sz w:val="16"/>
              </w:rPr>
              <w:t>$2,082,729</w:t>
            </w:r>
          </w:p>
        </w:tc>
        <w:tc>
          <w:tcPr>
            <w:tcW w:type="dxa" w:w="1160"/>
          </w:tcPr>
          <w:p>
            <w:pPr>
              <w:spacing w:after="0"/>
              <w:jc w:val="right"/>
            </w:pPr>
            <w:r>
              <w:rPr>
                <w:sz w:val="16"/>
              </w:rPr>
              <w:t>$2,091,695</w:t>
            </w:r>
          </w:p>
        </w:tc>
        <w:tc>
          <w:tcPr>
            <w:tcW w:type="dxa" w:w="1510"/>
          </w:tcPr>
          <w:p>
            <w:pPr>
              <w:spacing w:after="0"/>
              <w:jc w:val="right"/>
            </w:pPr>
            <w:r>
              <w:rPr>
                <w:sz w:val="16"/>
              </w:rPr>
              <w:t>50</w:t>
            </w:r>
          </w:p>
        </w:tc>
        <w:tc>
          <w:tcPr>
            <w:tcW w:type="dxa" w:w="1484"/>
          </w:tcPr>
          <w:p>
            <w:pPr>
              <w:spacing w:after="0"/>
              <w:jc w:val="left"/>
            </w:pPr>
          </w:p>
        </w:tc>
        <w:tc>
          <w:tcPr>
            <w:tcW w:type="dxa" w:w="1843"/>
          </w:tcPr>
          <w:p>
            <w:pPr>
              <w:spacing w:after="0"/>
              <w:jc w:val="left"/>
            </w:pPr>
          </w:p>
        </w:tc>
      </w:tr>
      <w:tr>
        <w:trPr>
          <w:cantSplit/>
        </w:trPr>
        <w:tc>
          <w:tcPr>
            <w:tcW w:type="dxa" w:w="680"/>
          </w:tcPr>
          <w:p>
            <w:pPr>
              <w:spacing w:after="0"/>
              <w:jc w:val="right"/>
            </w:pPr>
            <w:r>
              <w:rPr>
                <w:sz w:val="16"/>
              </w:rPr>
              <w:t>5</w:t>
            </w:r>
          </w:p>
        </w:tc>
        <w:tc>
          <w:tcPr>
            <w:tcW w:type="dxa" w:w="1071"/>
          </w:tcPr>
          <w:p>
            <w:pPr>
              <w:spacing w:after="0"/>
              <w:jc w:val="left"/>
            </w:pPr>
            <w:r>
              <w:rPr>
                <w:sz w:val="16"/>
              </w:rPr>
              <w:t>Drought</w:t>
            </w:r>
          </w:p>
        </w:tc>
        <w:tc>
          <w:tcPr>
            <w:tcW w:type="dxa" w:w="1341"/>
          </w:tcPr>
          <w:p>
            <w:pPr>
              <w:spacing w:after="0"/>
              <w:jc w:val="left"/>
            </w:pPr>
            <w:r>
              <w:rPr>
                <w:sz w:val="16"/>
              </w:rPr>
              <w:t>Relatively Moderate</w:t>
            </w:r>
          </w:p>
        </w:tc>
        <w:tc>
          <w:tcPr>
            <w:tcW w:type="dxa" w:w="1341"/>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$720,280</w:t>
            </w:r>
          </w:p>
        </w:tc>
        <w:tc>
          <w:tcPr>
            <w:tcW w:type="dxa" w:w="1429"/>
          </w:tcPr>
          <w:p>
            <w:pPr>
              <w:spacing w:after="0"/>
              <w:jc w:val="right"/>
            </w:pPr>
            <w:r>
              <w:rPr>
                <w:sz w:val="16"/>
              </w:rPr>
              <w:t>n/a</w:t>
            </w:r>
          </w:p>
        </w:tc>
        <w:tc>
          <w:tcPr>
            <w:tcW w:type="dxa" w:w="1160"/>
          </w:tcPr>
          <w:p>
            <w:pPr>
              <w:spacing w:after="0"/>
              <w:jc w:val="right"/>
            </w:pPr>
            <w:r>
              <w:rPr>
                <w:sz w:val="16"/>
              </w:rPr>
              <w:t>$720,280</w:t>
            </w:r>
          </w:p>
        </w:tc>
        <w:tc>
          <w:tcPr>
            <w:tcW w:type="dxa" w:w="1510"/>
          </w:tcPr>
          <w:p>
            <w:pPr>
              <w:spacing w:after="0"/>
              <w:jc w:val="right"/>
            </w:pPr>
            <w:r>
              <w:rPr>
                <w:sz w:val="16"/>
              </w:rPr>
              <w:t>46</w:t>
            </w:r>
          </w:p>
        </w:tc>
        <w:tc>
          <w:tcPr>
            <w:tcW w:type="dxa" w:w="1484"/>
          </w:tcPr>
          <w:p>
            <w:pPr>
              <w:spacing w:after="0"/>
              <w:jc w:val="left"/>
            </w:pPr>
          </w:p>
        </w:tc>
        <w:tc>
          <w:tcPr>
            <w:tcW w:type="dxa" w:w="1843"/>
          </w:tcPr>
          <w:p>
            <w:pPr>
              <w:spacing w:after="0"/>
              <w:jc w:val="left"/>
            </w:pPr>
          </w:p>
        </w:tc>
      </w:tr>
      <w:tr>
        <w:trPr>
          <w:cantSplit/>
        </w:trPr>
        <w:tc>
          <w:tcPr>
            <w:tcW w:type="dxa" w:w="680"/>
          </w:tcPr>
          <w:p>
            <w:pPr>
              <w:spacing w:after="0"/>
              <w:jc w:val="right"/>
            </w:pPr>
            <w:r>
              <w:rPr>
                <w:sz w:val="16"/>
              </w:rPr>
              <w:t>6</w:t>
            </w:r>
          </w:p>
        </w:tc>
        <w:tc>
          <w:tcPr>
            <w:tcW w:type="dxa" w:w="1071"/>
          </w:tcPr>
          <w:p>
            <w:pPr>
              <w:spacing w:after="0"/>
              <w:jc w:val="left"/>
            </w:pPr>
            <w:r>
              <w:rPr>
                <w:sz w:val="16"/>
              </w:rPr>
              <w:t>Lightning</w:t>
            </w:r>
          </w:p>
        </w:tc>
        <w:tc>
          <w:tcPr>
            <w:tcW w:type="dxa" w:w="1341"/>
          </w:tcPr>
          <w:p>
            <w:pPr>
              <w:spacing w:after="0"/>
              <w:jc w:val="left"/>
            </w:pPr>
            <w:r>
              <w:rPr>
                <w:sz w:val="16"/>
              </w:rPr>
              <w:t>Relatively Moderate</w:t>
            </w:r>
          </w:p>
        </w:tc>
        <w:tc>
          <w:tcPr>
            <w:tcW w:type="dxa" w:w="1341"/>
          </w:tcPr>
          <w:p>
            <w:pPr>
              <w:spacing w:after="0"/>
              <w:jc w:val="left"/>
            </w:pPr>
            <w:r>
              <w:rPr>
                <w:sz w:val="16"/>
              </w:rPr>
              <w:t>Relatively Moderate</w:t>
            </w:r>
          </w:p>
        </w:tc>
        <w:tc>
          <w:tcPr>
            <w:tcW w:type="dxa" w:w="1126"/>
          </w:tcPr>
          <w:p>
            <w:pPr>
              <w:spacing w:after="0"/>
              <w:jc w:val="right"/>
            </w:pPr>
            <w:r>
              <w:rPr>
                <w:sz w:val="16"/>
              </w:rPr>
              <w:t>$20,548</w:t>
            </w:r>
          </w:p>
        </w:tc>
        <w:tc>
          <w:tcPr>
            <w:tcW w:type="dxa" w:w="1126"/>
          </w:tcPr>
          <w:p>
            <w:pPr>
              <w:spacing w:after="0"/>
              <w:jc w:val="right"/>
            </w:pPr>
            <w:r>
              <w:rPr>
                <w:sz w:val="16"/>
              </w:rPr>
              <w:t>n/a</w:t>
            </w:r>
          </w:p>
        </w:tc>
        <w:tc>
          <w:tcPr>
            <w:tcW w:type="dxa" w:w="1429"/>
          </w:tcPr>
          <w:p>
            <w:pPr>
              <w:spacing w:after="0"/>
              <w:jc w:val="right"/>
            </w:pPr>
            <w:r>
              <w:rPr>
                <w:sz w:val="16"/>
              </w:rPr>
              <w:t>$411,107</w:t>
            </w:r>
          </w:p>
        </w:tc>
        <w:tc>
          <w:tcPr>
            <w:tcW w:type="dxa" w:w="1160"/>
          </w:tcPr>
          <w:p>
            <w:pPr>
              <w:spacing w:after="0"/>
              <w:jc w:val="right"/>
            </w:pPr>
            <w:r>
              <w:rPr>
                <w:sz w:val="16"/>
              </w:rPr>
              <w:t>$431,655</w:t>
            </w:r>
          </w:p>
        </w:tc>
        <w:tc>
          <w:tcPr>
            <w:tcW w:type="dxa" w:w="1510"/>
          </w:tcPr>
          <w:p>
            <w:pPr>
              <w:spacing w:after="0"/>
              <w:jc w:val="right"/>
            </w:pPr>
            <w:r>
              <w:rPr>
                <w:sz w:val="16"/>
              </w:rPr>
              <w:t>2</w:t>
            </w:r>
          </w:p>
        </w:tc>
        <w:tc>
          <w:tcPr>
            <w:tcW w:type="dxa" w:w="1484"/>
          </w:tcPr>
          <w:p>
            <w:pPr>
              <w:spacing w:after="0"/>
              <w:jc w:val="left"/>
            </w:pPr>
          </w:p>
        </w:tc>
        <w:tc>
          <w:tcPr>
            <w:tcW w:type="dxa" w:w="1843"/>
          </w:tcPr>
          <w:p>
            <w:pPr>
              <w:spacing w:after="0"/>
              <w:jc w:val="left"/>
            </w:pPr>
          </w:p>
        </w:tc>
      </w:tr>
      <w:tr>
        <w:trPr>
          <w:cantSplit/>
        </w:trPr>
        <w:tc>
          <w:tcPr>
            <w:tcW w:type="dxa" w:w="680"/>
          </w:tcPr>
          <w:p>
            <w:pPr>
              <w:spacing w:after="0"/>
              <w:jc w:val="right"/>
            </w:pPr>
            <w:r>
              <w:rPr>
                <w:sz w:val="16"/>
              </w:rPr>
              <w:t>7</w:t>
            </w:r>
          </w:p>
        </w:tc>
        <w:tc>
          <w:tcPr>
            <w:tcW w:type="dxa" w:w="1071"/>
          </w:tcPr>
          <w:p>
            <w:pPr>
              <w:spacing w:after="0"/>
              <w:jc w:val="left"/>
            </w:pPr>
            <w:r>
              <w:rPr>
                <w:sz w:val="16"/>
              </w:rPr>
              <w:t>Volcanic Activity</w:t>
            </w:r>
          </w:p>
        </w:tc>
        <w:tc>
          <w:tcPr>
            <w:tcW w:type="dxa" w:w="1341"/>
          </w:tcPr>
          <w:p>
            <w:pPr>
              <w:spacing w:after="0"/>
              <w:jc w:val="left"/>
            </w:pPr>
            <w:r>
              <w:rPr>
                <w:sz w:val="16"/>
              </w:rPr>
              <w:t>Relatively Moderate</w:t>
            </w:r>
          </w:p>
        </w:tc>
        <w:tc>
          <w:tcPr>
            <w:tcW w:type="dxa" w:w="1341"/>
          </w:tcPr>
          <w:p>
            <w:pPr>
              <w:spacing w:after="0"/>
              <w:jc w:val="left"/>
            </w:pPr>
            <w:r>
              <w:rPr>
                <w:sz w:val="16"/>
              </w:rPr>
              <w:t>Relatively Moderate</w:t>
            </w:r>
          </w:p>
        </w:tc>
        <w:tc>
          <w:tcPr>
            <w:tcW w:type="dxa" w:w="1126"/>
          </w:tcPr>
          <w:p>
            <w:pPr>
              <w:spacing w:after="0"/>
              <w:jc w:val="right"/>
            </w:pPr>
            <w:r>
              <w:rPr>
                <w:sz w:val="16"/>
              </w:rPr>
              <w:t>$106,114</w:t>
            </w:r>
          </w:p>
        </w:tc>
        <w:tc>
          <w:tcPr>
            <w:tcW w:type="dxa" w:w="1126"/>
          </w:tcPr>
          <w:p>
            <w:pPr>
              <w:spacing w:after="0"/>
              <w:jc w:val="right"/>
            </w:pPr>
            <w:r>
              <w:rPr>
                <w:sz w:val="16"/>
              </w:rPr>
              <w:t>n/a</w:t>
            </w:r>
          </w:p>
        </w:tc>
        <w:tc>
          <w:tcPr>
            <w:tcW w:type="dxa" w:w="1429"/>
          </w:tcPr>
          <w:p>
            <w:pPr>
              <w:spacing w:after="0"/>
              <w:jc w:val="right"/>
            </w:pPr>
            <w:r>
              <w:rPr>
                <w:sz w:val="16"/>
              </w:rPr>
              <w:t>$139,338</w:t>
            </w:r>
          </w:p>
        </w:tc>
        <w:tc>
          <w:tcPr>
            <w:tcW w:type="dxa" w:w="1160"/>
          </w:tcPr>
          <w:p>
            <w:pPr>
              <w:spacing w:after="0"/>
              <w:jc w:val="right"/>
            </w:pPr>
            <w:r>
              <w:rPr>
                <w:sz w:val="16"/>
              </w:rPr>
              <w:t>$245,452</w:t>
            </w:r>
          </w:p>
        </w:tc>
        <w:tc>
          <w:tcPr>
            <w:tcW w:type="dxa" w:w="1510"/>
          </w:tcPr>
          <w:p>
            <w:pPr>
              <w:spacing w:after="0"/>
              <w:jc w:val="right"/>
            </w:pPr>
            <w:r>
              <w:rPr>
                <w:sz w:val="16"/>
              </w:rPr>
              <w:t>0</w:t>
            </w:r>
          </w:p>
        </w:tc>
        <w:tc>
          <w:tcPr>
            <w:tcW w:type="dxa" w:w="1484"/>
          </w:tcPr>
          <w:p>
            <w:pPr>
              <w:spacing w:after="0"/>
              <w:jc w:val="left"/>
            </w:pPr>
          </w:p>
        </w:tc>
        <w:tc>
          <w:tcPr>
            <w:tcW w:type="dxa" w:w="1843"/>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8</w:t>
            </w:r>
          </w:p>
        </w:tc>
        <w:tc>
          <w:tcPr>
            <w:tcW w:type="dxa" w:w="1071"/>
          </w:tcPr>
          <w:p>
            <w:pPr>
              <w:spacing w:after="0"/>
              <w:jc w:val="left"/>
            </w:pPr>
            <w:r>
              <w:rPr>
                <w:sz w:val="16"/>
              </w:rPr>
              <w:t>Tornado</w:t>
            </w:r>
          </w:p>
        </w:tc>
        <w:tc>
          <w:tcPr>
            <w:tcW w:type="dxa" w:w="1341"/>
          </w:tcPr>
          <w:p>
            <w:pPr>
              <w:spacing w:after="0"/>
              <w:jc w:val="left"/>
            </w:pPr>
            <w:r>
              <w:rPr>
                <w:sz w:val="16"/>
              </w:rPr>
              <w:t>Very Low</w:t>
            </w:r>
          </w:p>
        </w:tc>
        <w:tc>
          <w:tcPr>
            <w:tcW w:type="dxa" w:w="1341"/>
          </w:tcPr>
          <w:p>
            <w:pPr>
              <w:spacing w:after="0"/>
              <w:jc w:val="left"/>
            </w:pPr>
            <w:r>
              <w:rPr>
                <w:sz w:val="16"/>
              </w:rPr>
              <w:t>Very Low</w:t>
            </w:r>
          </w:p>
        </w:tc>
        <w:tc>
          <w:tcPr>
            <w:tcW w:type="dxa" w:w="1126"/>
          </w:tcPr>
          <w:p>
            <w:pPr>
              <w:spacing w:after="0"/>
              <w:jc w:val="right"/>
            </w:pPr>
            <w:r>
              <w:rPr>
                <w:sz w:val="16"/>
              </w:rPr>
              <w:t>$108,985</w:t>
            </w:r>
          </w:p>
        </w:tc>
        <w:tc>
          <w:tcPr>
            <w:tcW w:type="dxa" w:w="1126"/>
          </w:tcPr>
          <w:p>
            <w:pPr>
              <w:spacing w:after="0"/>
              <w:jc w:val="right"/>
            </w:pPr>
            <w:r>
              <w:rPr>
                <w:sz w:val="16"/>
              </w:rPr>
              <w:t>$36</w:t>
            </w:r>
          </w:p>
        </w:tc>
        <w:tc>
          <w:tcPr>
            <w:tcW w:type="dxa" w:w="1429"/>
          </w:tcPr>
          <w:p>
            <w:pPr>
              <w:spacing w:after="0"/>
              <w:jc w:val="right"/>
            </w:pPr>
            <w:r>
              <w:rPr>
                <w:sz w:val="16"/>
              </w:rPr>
              <w:t>$39,735</w:t>
            </w:r>
          </w:p>
        </w:tc>
        <w:tc>
          <w:tcPr>
            <w:tcW w:type="dxa" w:w="1160"/>
          </w:tcPr>
          <w:p>
            <w:pPr>
              <w:spacing w:after="0"/>
              <w:jc w:val="right"/>
            </w:pPr>
            <w:r>
              <w:rPr>
                <w:sz w:val="16"/>
              </w:rPr>
              <w:t>$148,756</w:t>
            </w:r>
          </w:p>
        </w:tc>
        <w:tc>
          <w:tcPr>
            <w:tcW w:type="dxa" w:w="1510"/>
          </w:tcPr>
          <w:p>
            <w:pPr>
              <w:spacing w:after="0"/>
              <w:jc w:val="right"/>
            </w:pPr>
            <w:r>
              <w:rPr>
                <w:sz w:val="16"/>
              </w:rPr>
              <w:t>0</w:t>
            </w:r>
          </w:p>
        </w:tc>
        <w:tc>
          <w:tcPr>
            <w:tcW w:type="dxa" w:w="1484"/>
          </w:tcPr>
          <w:p>
            <w:pPr>
              <w:spacing w:after="0"/>
              <w:jc w:val="left"/>
            </w:pPr>
          </w:p>
        </w:tc>
        <w:tc>
          <w:tcPr>
            <w:tcW w:type="dxa" w:w="1843"/>
          </w:tcPr>
          <w:p>
            <w:pPr>
              <w:spacing w:after="0"/>
              <w:jc w:val="left"/>
            </w:pPr>
            <w:r>
              <w:rPr>
                <w:sz w:val="16"/>
              </w:rPr>
              <w:t>Declared 1 time; no Storm Events record of this type.</w:t>
            </w:r>
          </w:p>
        </w:tc>
      </w:tr>
      <w:tr>
        <w:trPr>
          <w:cantSplit/>
        </w:trPr>
        <w:tc>
          <w:tcPr>
            <w:tcW w:type="dxa" w:w="680"/>
          </w:tcPr>
          <w:p>
            <w:pPr>
              <w:spacing w:after="0"/>
              <w:jc w:val="right"/>
            </w:pPr>
            <w:r>
              <w:rPr>
                <w:sz w:val="16"/>
              </w:rPr>
              <w:t>9</w:t>
            </w:r>
          </w:p>
        </w:tc>
        <w:tc>
          <w:tcPr>
            <w:tcW w:type="dxa" w:w="1071"/>
          </w:tcPr>
          <w:p>
            <w:pPr>
              <w:spacing w:after="0"/>
              <w:jc w:val="left"/>
            </w:pPr>
            <w:r>
              <w:rPr>
                <w:sz w:val="16"/>
              </w:rPr>
              <w:t>Winter Weather</w:t>
            </w:r>
          </w:p>
        </w:tc>
        <w:tc>
          <w:tcPr>
            <w:tcW w:type="dxa" w:w="1341"/>
          </w:tcPr>
          <w:p>
            <w:pPr>
              <w:spacing w:after="0"/>
              <w:jc w:val="left"/>
            </w:pPr>
            <w:r>
              <w:rPr>
                <w:sz w:val="16"/>
              </w:rPr>
              <w:t>Relatively Moderate</w:t>
            </w:r>
          </w:p>
        </w:tc>
        <w:tc>
          <w:tcPr>
            <w:tcW w:type="dxa" w:w="1341"/>
          </w:tcPr>
          <w:p>
            <w:pPr>
              <w:spacing w:after="0"/>
              <w:jc w:val="left"/>
            </w:pPr>
            <w:r>
              <w:rPr>
                <w:sz w:val="16"/>
              </w:rPr>
              <w:t>Relatively Moderate</w:t>
            </w:r>
          </w:p>
        </w:tc>
        <w:tc>
          <w:tcPr>
            <w:tcW w:type="dxa" w:w="1126"/>
          </w:tcPr>
          <w:p>
            <w:pPr>
              <w:spacing w:after="0"/>
              <w:jc w:val="right"/>
            </w:pPr>
            <w:r>
              <w:rPr>
                <w:sz w:val="16"/>
              </w:rPr>
              <w:t>$878</w:t>
            </w:r>
          </w:p>
        </w:tc>
        <w:tc>
          <w:tcPr>
            <w:tcW w:type="dxa" w:w="1126"/>
          </w:tcPr>
          <w:p>
            <w:pPr>
              <w:spacing w:after="0"/>
              <w:jc w:val="right"/>
            </w:pPr>
            <w:r>
              <w:rPr>
                <w:sz w:val="16"/>
              </w:rPr>
              <w:t>under $1</w:t>
            </w:r>
          </w:p>
        </w:tc>
        <w:tc>
          <w:tcPr>
            <w:tcW w:type="dxa" w:w="1429"/>
          </w:tcPr>
          <w:p>
            <w:pPr>
              <w:spacing w:after="0"/>
              <w:jc w:val="right"/>
            </w:pPr>
            <w:r>
              <w:rPr>
                <w:sz w:val="16"/>
              </w:rPr>
              <w:t>$130,195</w:t>
            </w:r>
          </w:p>
        </w:tc>
        <w:tc>
          <w:tcPr>
            <w:tcW w:type="dxa" w:w="1160"/>
          </w:tcPr>
          <w:p>
            <w:pPr>
              <w:spacing w:after="0"/>
              <w:jc w:val="right"/>
            </w:pPr>
            <w:r>
              <w:rPr>
                <w:sz w:val="16"/>
              </w:rPr>
              <w:t>$131,073</w:t>
            </w:r>
          </w:p>
        </w:tc>
        <w:tc>
          <w:tcPr>
            <w:tcW w:type="dxa" w:w="1510"/>
          </w:tcPr>
          <w:p>
            <w:pPr>
              <w:spacing w:after="0"/>
              <w:jc w:val="right"/>
            </w:pPr>
            <w:r>
              <w:rPr>
                <w:sz w:val="16"/>
              </w:rPr>
              <w:t>287</w:t>
            </w:r>
          </w:p>
        </w:tc>
        <w:tc>
          <w:tcPr>
            <w:tcW w:type="dxa" w:w="1484"/>
          </w:tcPr>
          <w:p>
            <w:pPr>
              <w:spacing w:after="0"/>
              <w:jc w:val="left"/>
            </w:pPr>
          </w:p>
        </w:tc>
        <w:tc>
          <w:tcPr>
            <w:tcW w:type="dxa" w:w="1843"/>
          </w:tcPr>
          <w:p>
            <w:pPr>
              <w:spacing w:after="0"/>
              <w:jc w:val="left"/>
            </w:pPr>
          </w:p>
        </w:tc>
      </w:tr>
      <w:tr>
        <w:trPr>
          <w:cantSplit/>
        </w:trPr>
        <w:tc>
          <w:tcPr>
            <w:tcW w:type="dxa" w:w="680"/>
          </w:tcPr>
          <w:p>
            <w:pPr>
              <w:spacing w:after="0"/>
              <w:jc w:val="right"/>
            </w:pPr>
            <w:r>
              <w:rPr>
                <w:sz w:val="16"/>
              </w:rPr>
              <w:t>10</w:t>
            </w:r>
          </w:p>
        </w:tc>
        <w:tc>
          <w:tcPr>
            <w:tcW w:type="dxa" w:w="1071"/>
          </w:tcPr>
          <w:p>
            <w:pPr>
              <w:spacing w:after="0"/>
              <w:jc w:val="left"/>
            </w:pPr>
            <w:r>
              <w:rPr>
                <w:sz w:val="16"/>
              </w:rPr>
              <w:t>Landslide</w:t>
            </w:r>
          </w:p>
        </w:tc>
        <w:tc>
          <w:tcPr>
            <w:tcW w:type="dxa" w:w="1341"/>
          </w:tcPr>
          <w:p>
            <w:pPr>
              <w:spacing w:after="0"/>
              <w:jc w:val="left"/>
            </w:pPr>
            <w:r>
              <w:rPr>
                <w:sz w:val="16"/>
              </w:rPr>
              <w:t>Relatively Moderate</w:t>
            </w:r>
          </w:p>
        </w:tc>
        <w:tc>
          <w:tcPr>
            <w:tcW w:type="dxa" w:w="1341"/>
          </w:tcPr>
          <w:p>
            <w:pPr>
              <w:spacing w:after="0"/>
              <w:jc w:val="left"/>
            </w:pPr>
            <w:r>
              <w:rPr>
                <w:sz w:val="16"/>
              </w:rPr>
              <w:t>Relatively Low</w:t>
            </w:r>
          </w:p>
        </w:tc>
        <w:tc>
          <w:tcPr>
            <w:tcW w:type="dxa" w:w="1126"/>
          </w:tcPr>
          <w:p>
            <w:pPr>
              <w:spacing w:after="0"/>
              <w:jc w:val="right"/>
            </w:pPr>
            <w:r>
              <w:rPr>
                <w:sz w:val="16"/>
              </w:rPr>
              <w:t>$19,214</w:t>
            </w:r>
          </w:p>
        </w:tc>
        <w:tc>
          <w:tcPr>
            <w:tcW w:type="dxa" w:w="1126"/>
          </w:tcPr>
          <w:p>
            <w:pPr>
              <w:spacing w:after="0"/>
              <w:jc w:val="right"/>
            </w:pPr>
            <w:r>
              <w:rPr>
                <w:sz w:val="16"/>
              </w:rPr>
              <w:t>n/a</w:t>
            </w:r>
          </w:p>
        </w:tc>
        <w:tc>
          <w:tcPr>
            <w:tcW w:type="dxa" w:w="1429"/>
          </w:tcPr>
          <w:p>
            <w:pPr>
              <w:spacing w:after="0"/>
              <w:jc w:val="right"/>
            </w:pPr>
            <w:r>
              <w:rPr>
                <w:sz w:val="16"/>
              </w:rPr>
              <w:t>$58,684</w:t>
            </w:r>
          </w:p>
        </w:tc>
        <w:tc>
          <w:tcPr>
            <w:tcW w:type="dxa" w:w="1160"/>
          </w:tcPr>
          <w:p>
            <w:pPr>
              <w:spacing w:after="0"/>
              <w:jc w:val="right"/>
            </w:pPr>
            <w:r>
              <w:rPr>
                <w:sz w:val="16"/>
              </w:rPr>
              <w:t>$77,898</w:t>
            </w:r>
          </w:p>
        </w:tc>
        <w:tc>
          <w:tcPr>
            <w:tcW w:type="dxa" w:w="1510"/>
          </w:tcPr>
          <w:p>
            <w:pPr>
              <w:spacing w:after="0"/>
              <w:jc w:val="right"/>
            </w:pPr>
            <w:r>
              <w:rPr>
                <w:sz w:val="16"/>
              </w:rPr>
              <w:t>3</w:t>
            </w:r>
          </w:p>
        </w:tc>
        <w:tc>
          <w:tcPr>
            <w:tcW w:type="dxa" w:w="1484"/>
          </w:tcPr>
          <w:p>
            <w:pPr>
              <w:spacing w:after="0"/>
              <w:jc w:val="left"/>
            </w:pPr>
          </w:p>
        </w:tc>
        <w:tc>
          <w:tcPr>
            <w:tcW w:type="dxa" w:w="1843"/>
          </w:tcPr>
          <w:p>
            <w:pPr>
              <w:spacing w:after="0"/>
              <w:jc w:val="left"/>
            </w:pPr>
          </w:p>
        </w:tc>
      </w:tr>
      <w:tr>
        <w:trPr>
          <w:cantSplit/>
        </w:trPr>
        <w:tc>
          <w:tcPr>
            <w:tcW w:type="dxa" w:w="680"/>
          </w:tcPr>
          <w:p>
            <w:pPr>
              <w:spacing w:after="0"/>
              <w:jc w:val="right"/>
            </w:pPr>
            <w:r>
              <w:rPr>
                <w:sz w:val="16"/>
              </w:rPr>
              <w:t>11</w:t>
            </w:r>
          </w:p>
        </w:tc>
        <w:tc>
          <w:tcPr>
            <w:tcW w:type="dxa" w:w="1071"/>
          </w:tcPr>
          <w:p>
            <w:pPr>
              <w:spacing w:after="0"/>
              <w:jc w:val="left"/>
            </w:pPr>
            <w:r>
              <w:rPr>
                <w:sz w:val="16"/>
              </w:rPr>
              <w:t>Hail</w:t>
            </w:r>
          </w:p>
        </w:tc>
        <w:tc>
          <w:tcPr>
            <w:tcW w:type="dxa" w:w="1341"/>
          </w:tcPr>
          <w:p>
            <w:pPr>
              <w:spacing w:after="0"/>
              <w:jc w:val="left"/>
            </w:pPr>
            <w:r>
              <w:rPr>
                <w:sz w:val="16"/>
              </w:rPr>
              <w:t>Very Low</w:t>
            </w:r>
          </w:p>
        </w:tc>
        <w:tc>
          <w:tcPr>
            <w:tcW w:type="dxa" w:w="1341"/>
          </w:tcPr>
          <w:p>
            <w:pPr>
              <w:spacing w:after="0"/>
              <w:jc w:val="left"/>
            </w:pPr>
            <w:r>
              <w:rPr>
                <w:sz w:val="16"/>
              </w:rPr>
              <w:t>Very Low</w:t>
            </w:r>
          </w:p>
        </w:tc>
        <w:tc>
          <w:tcPr>
            <w:tcW w:type="dxa" w:w="1126"/>
          </w:tcPr>
          <w:p>
            <w:pPr>
              <w:spacing w:after="0"/>
              <w:jc w:val="right"/>
            </w:pPr>
            <w:r>
              <w:rPr>
                <w:sz w:val="16"/>
              </w:rPr>
              <w:t>$7,761</w:t>
            </w:r>
          </w:p>
        </w:tc>
        <w:tc>
          <w:tcPr>
            <w:tcW w:type="dxa" w:w="1126"/>
          </w:tcPr>
          <w:p>
            <w:pPr>
              <w:spacing w:after="0"/>
              <w:jc w:val="right"/>
            </w:pPr>
            <w:r>
              <w:rPr>
                <w:sz w:val="16"/>
              </w:rPr>
              <w:t>$1,006</w:t>
            </w:r>
          </w:p>
        </w:tc>
        <w:tc>
          <w:tcPr>
            <w:tcW w:type="dxa" w:w="1429"/>
          </w:tcPr>
          <w:p>
            <w:pPr>
              <w:spacing w:after="0"/>
              <w:jc w:val="right"/>
            </w:pPr>
            <w:r>
              <w:rPr>
                <w:sz w:val="16"/>
              </w:rPr>
              <w:t>$48,926</w:t>
            </w:r>
          </w:p>
        </w:tc>
        <w:tc>
          <w:tcPr>
            <w:tcW w:type="dxa" w:w="1160"/>
          </w:tcPr>
          <w:p>
            <w:pPr>
              <w:spacing w:after="0"/>
              <w:jc w:val="right"/>
            </w:pPr>
            <w:r>
              <w:rPr>
                <w:sz w:val="16"/>
              </w:rPr>
              <w:t>$57,693</w:t>
            </w:r>
          </w:p>
        </w:tc>
        <w:tc>
          <w:tcPr>
            <w:tcW w:type="dxa" w:w="1510"/>
          </w:tcPr>
          <w:p>
            <w:pPr>
              <w:spacing w:after="0"/>
              <w:jc w:val="right"/>
            </w:pPr>
            <w:r>
              <w:rPr>
                <w:sz w:val="16"/>
              </w:rPr>
              <w:t>22</w:t>
            </w:r>
          </w:p>
        </w:tc>
        <w:tc>
          <w:tcPr>
            <w:tcW w:type="dxa" w:w="1484"/>
          </w:tcPr>
          <w:p>
            <w:pPr>
              <w:spacing w:after="0"/>
              <w:jc w:val="left"/>
            </w:pPr>
          </w:p>
        </w:tc>
        <w:tc>
          <w:tcPr>
            <w:tcW w:type="dxa" w:w="1843"/>
          </w:tcPr>
          <w:p>
            <w:pPr>
              <w:spacing w:after="0"/>
              <w:jc w:val="left"/>
            </w:pPr>
          </w:p>
        </w:tc>
      </w:tr>
      <w:tr>
        <w:trPr>
          <w:cantSplit/>
        </w:trPr>
        <w:tc>
          <w:tcPr>
            <w:tcW w:type="dxa" w:w="680"/>
          </w:tcPr>
          <w:p>
            <w:pPr>
              <w:spacing w:after="0"/>
              <w:jc w:val="right"/>
            </w:pPr>
            <w:r>
              <w:rPr>
                <w:sz w:val="16"/>
              </w:rPr>
              <w:t>12</w:t>
            </w:r>
          </w:p>
        </w:tc>
        <w:tc>
          <w:tcPr>
            <w:tcW w:type="dxa" w:w="1071"/>
          </w:tcPr>
          <w:p>
            <w:pPr>
              <w:spacing w:after="0"/>
              <w:jc w:val="left"/>
            </w:pPr>
            <w:r>
              <w:rPr>
                <w:sz w:val="16"/>
              </w:rPr>
              <w:t>Strong Wind</w:t>
            </w:r>
          </w:p>
        </w:tc>
        <w:tc>
          <w:tcPr>
            <w:tcW w:type="dxa" w:w="1341"/>
          </w:tcPr>
          <w:p>
            <w:pPr>
              <w:spacing w:after="0"/>
              <w:jc w:val="left"/>
            </w:pPr>
            <w:r>
              <w:rPr>
                <w:sz w:val="16"/>
              </w:rPr>
              <w:t>Very Low</w:t>
            </w:r>
          </w:p>
        </w:tc>
        <w:tc>
          <w:tcPr>
            <w:tcW w:type="dxa" w:w="1341"/>
          </w:tcPr>
          <w:p>
            <w:pPr>
              <w:spacing w:after="0"/>
              <w:jc w:val="left"/>
            </w:pPr>
            <w:r>
              <w:rPr>
                <w:sz w:val="16"/>
              </w:rPr>
              <w:t>Very Low</w:t>
            </w:r>
          </w:p>
        </w:tc>
        <w:tc>
          <w:tcPr>
            <w:tcW w:type="dxa" w:w="1126"/>
          </w:tcPr>
          <w:p>
            <w:pPr>
              <w:spacing w:after="0"/>
              <w:jc w:val="right"/>
            </w:pPr>
            <w:r>
              <w:rPr>
                <w:sz w:val="16"/>
              </w:rPr>
              <w:t>$9,539</w:t>
            </w:r>
          </w:p>
        </w:tc>
        <w:tc>
          <w:tcPr>
            <w:tcW w:type="dxa" w:w="1126"/>
          </w:tcPr>
          <w:p>
            <w:pPr>
              <w:spacing w:after="0"/>
              <w:jc w:val="right"/>
            </w:pPr>
            <w:r>
              <w:rPr>
                <w:sz w:val="16"/>
              </w:rPr>
              <w:t>$508</w:t>
            </w:r>
          </w:p>
        </w:tc>
        <w:tc>
          <w:tcPr>
            <w:tcW w:type="dxa" w:w="1429"/>
          </w:tcPr>
          <w:p>
            <w:pPr>
              <w:spacing w:after="0"/>
              <w:jc w:val="right"/>
            </w:pPr>
            <w:r>
              <w:rPr>
                <w:sz w:val="16"/>
              </w:rPr>
              <w:t>$47,342</w:t>
            </w:r>
          </w:p>
        </w:tc>
        <w:tc>
          <w:tcPr>
            <w:tcW w:type="dxa" w:w="1160"/>
          </w:tcPr>
          <w:p>
            <w:pPr>
              <w:spacing w:after="0"/>
              <w:jc w:val="right"/>
            </w:pPr>
            <w:r>
              <w:rPr>
                <w:sz w:val="16"/>
              </w:rPr>
              <w:t>$57,389</w:t>
            </w:r>
          </w:p>
        </w:tc>
        <w:tc>
          <w:tcPr>
            <w:tcW w:type="dxa" w:w="1510"/>
          </w:tcPr>
          <w:p>
            <w:pPr>
              <w:spacing w:after="0"/>
              <w:jc w:val="right"/>
            </w:pPr>
            <w:r>
              <w:rPr>
                <w:sz w:val="16"/>
              </w:rPr>
              <w:t>75</w:t>
            </w:r>
          </w:p>
        </w:tc>
        <w:tc>
          <w:tcPr>
            <w:tcW w:type="dxa" w:w="1484"/>
          </w:tcPr>
          <w:p>
            <w:pPr>
              <w:spacing w:after="0"/>
              <w:jc w:val="left"/>
            </w:pPr>
          </w:p>
        </w:tc>
        <w:tc>
          <w:tcPr>
            <w:tcW w:type="dxa" w:w="1843"/>
          </w:tcPr>
          <w:p>
            <w:pPr>
              <w:spacing w:after="0"/>
              <w:jc w:val="left"/>
            </w:pPr>
            <w:r>
              <w:rPr>
                <w:sz w:val="16"/>
              </w:rPr>
              <w:t>Includes 55 High Wind and 17 Strong Wind records (NOAA non-thunderstorm wind types, outside NRI's Strong Wind definition).</w:t>
            </w:r>
          </w:p>
        </w:tc>
      </w:tr>
      <w:tr>
        <w:trPr>
          <w:cantSplit/>
        </w:trPr>
        <w:tc>
          <w:tcPr>
            <w:tcW w:type="dxa" w:w="680"/>
          </w:tcPr>
          <w:p>
            <w:pPr>
              <w:spacing w:after="0"/>
              <w:jc w:val="right"/>
            </w:pPr>
            <w:r>
              <w:rPr>
                <w:sz w:val="16"/>
              </w:rPr>
              <w:t>13</w:t>
            </w:r>
          </w:p>
        </w:tc>
        <w:tc>
          <w:tcPr>
            <w:tcW w:type="dxa" w:w="1071"/>
          </w:tcPr>
          <w:p>
            <w:pPr>
              <w:spacing w:after="0"/>
              <w:jc w:val="left"/>
            </w:pPr>
            <w:r>
              <w:rPr>
                <w:sz w:val="16"/>
              </w:rPr>
              <w:t>Avalanche</w:t>
            </w:r>
          </w:p>
        </w:tc>
        <w:tc>
          <w:tcPr>
            <w:tcW w:type="dxa" w:w="1341"/>
          </w:tcPr>
          <w:p>
            <w:pPr>
              <w:spacing w:after="0"/>
              <w:jc w:val="left"/>
            </w:pPr>
            <w:r>
              <w:rPr>
                <w:sz w:val="16"/>
              </w:rPr>
              <w:t>Very Low</w:t>
            </w:r>
          </w:p>
        </w:tc>
        <w:tc>
          <w:tcPr>
            <w:tcW w:type="dxa" w:w="1341"/>
          </w:tcPr>
          <w:p>
            <w:pPr>
              <w:spacing w:after="0"/>
              <w:jc w:val="left"/>
            </w:pPr>
            <w:r>
              <w:rPr>
                <w:sz w:val="16"/>
              </w:rPr>
              <w:t>Very Low</w:t>
            </w:r>
          </w:p>
        </w:tc>
        <w:tc>
          <w:tcPr>
            <w:tcW w:type="dxa" w:w="1126"/>
          </w:tcPr>
          <w:p>
            <w:pPr>
              <w:spacing w:after="0"/>
              <w:jc w:val="right"/>
            </w:pPr>
            <w:r>
              <w:rPr>
                <w:sz w:val="16"/>
              </w:rPr>
              <w:t>$7</w:t>
            </w:r>
          </w:p>
        </w:tc>
        <w:tc>
          <w:tcPr>
            <w:tcW w:type="dxa" w:w="1126"/>
          </w:tcPr>
          <w:p>
            <w:pPr>
              <w:spacing w:after="0"/>
              <w:jc w:val="right"/>
            </w:pPr>
            <w:r>
              <w:rPr>
                <w:sz w:val="16"/>
              </w:rPr>
              <w:t>n/a</w:t>
            </w:r>
          </w:p>
        </w:tc>
        <w:tc>
          <w:tcPr>
            <w:tcW w:type="dxa" w:w="1429"/>
          </w:tcPr>
          <w:p>
            <w:pPr>
              <w:spacing w:after="0"/>
              <w:jc w:val="right"/>
            </w:pPr>
            <w:r>
              <w:rPr>
                <w:sz w:val="16"/>
              </w:rPr>
              <w:t>$266</w:t>
            </w:r>
          </w:p>
        </w:tc>
        <w:tc>
          <w:tcPr>
            <w:tcW w:type="dxa" w:w="1160"/>
          </w:tcPr>
          <w:p>
            <w:pPr>
              <w:spacing w:after="0"/>
              <w:jc w:val="right"/>
            </w:pPr>
            <w:r>
              <w:rPr>
                <w:sz w:val="16"/>
              </w:rPr>
              <w:t>$273</w:t>
            </w:r>
          </w:p>
        </w:tc>
        <w:tc>
          <w:tcPr>
            <w:tcW w:type="dxa" w:w="1510"/>
          </w:tcPr>
          <w:p>
            <w:pPr>
              <w:spacing w:after="0"/>
              <w:jc w:val="right"/>
            </w:pPr>
            <w:r>
              <w:rPr>
                <w:sz w:val="16"/>
              </w:rPr>
              <w:t>0</w:t>
            </w:r>
          </w:p>
        </w:tc>
        <w:tc>
          <w:tcPr>
            <w:tcW w:type="dxa" w:w="1484"/>
          </w:tcPr>
          <w:p>
            <w:pPr>
              <w:spacing w:after="0"/>
              <w:jc w:val="left"/>
            </w:pPr>
          </w:p>
        </w:tc>
        <w:tc>
          <w:tcPr>
            <w:tcW w:type="dxa" w:w="1843"/>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14</w:t>
            </w:r>
          </w:p>
        </w:tc>
        <w:tc>
          <w:tcPr>
            <w:tcW w:type="dxa" w:w="1071"/>
          </w:tcPr>
          <w:p>
            <w:pPr>
              <w:spacing w:after="0"/>
              <w:jc w:val="left"/>
            </w:pPr>
            <w:r>
              <w:rPr>
                <w:sz w:val="16"/>
              </w:rPr>
              <w:t>Cold Wave</w:t>
            </w:r>
          </w:p>
        </w:tc>
        <w:tc>
          <w:tcPr>
            <w:tcW w:type="dxa" w:w="1341"/>
          </w:tcPr>
          <w:p>
            <w:pPr>
              <w:spacing w:after="0"/>
              <w:jc w:val="left"/>
            </w:pPr>
            <w:r>
              <w:rPr>
                <w:sz w:val="16"/>
              </w:rPr>
              <w:t>Very Low</w:t>
            </w:r>
          </w:p>
        </w:tc>
        <w:tc>
          <w:tcPr>
            <w:tcW w:type="dxa" w:w="1341"/>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429"/>
          </w:tcPr>
          <w:p>
            <w:pPr>
              <w:spacing w:after="0"/>
              <w:jc w:val="right"/>
            </w:pPr>
            <w:r>
              <w:rPr>
                <w:sz w:val="16"/>
              </w:rPr>
              <w:t>$1</w:t>
            </w:r>
          </w:p>
        </w:tc>
        <w:tc>
          <w:tcPr>
            <w:tcW w:type="dxa" w:w="1160"/>
          </w:tcPr>
          <w:p>
            <w:pPr>
              <w:spacing w:after="0"/>
              <w:jc w:val="right"/>
            </w:pPr>
            <w:r>
              <w:rPr>
                <w:sz w:val="16"/>
              </w:rPr>
              <w:t>$1</w:t>
            </w:r>
          </w:p>
        </w:tc>
        <w:tc>
          <w:tcPr>
            <w:tcW w:type="dxa" w:w="1510"/>
          </w:tcPr>
          <w:p>
            <w:pPr>
              <w:spacing w:after="0"/>
              <w:jc w:val="right"/>
            </w:pPr>
            <w:r>
              <w:rPr>
                <w:sz w:val="16"/>
              </w:rPr>
              <w:t>31</w:t>
            </w:r>
          </w:p>
        </w:tc>
        <w:tc>
          <w:tcPr>
            <w:tcW w:type="dxa" w:w="1484"/>
          </w:tcPr>
          <w:p>
            <w:pPr>
              <w:spacing w:after="0"/>
              <w:jc w:val="left"/>
            </w:pPr>
          </w:p>
        </w:tc>
        <w:tc>
          <w:tcPr>
            <w:tcW w:type="dxa" w:w="1843"/>
          </w:tcPr>
          <w:p>
            <w:pPr>
              <w:spacing w:after="0"/>
              <w:jc w:val="left"/>
            </w:pPr>
            <w:r>
              <w:rPr>
                <w:sz w:val="16"/>
              </w:rPr>
              <w:t>Includes 8 Frost/Freeze records (outside NRI's Cold Wave definition; counted in this table and in B1-d, not in the B1-e descriptor).</w:t>
            </w:r>
          </w:p>
        </w:tc>
      </w:tr>
      <w:tr>
        <w:trPr>
          <w:cantSplit/>
        </w:trPr>
        <w:tc>
          <w:tcPr>
            <w:tcW w:type="dxa" w:w="680"/>
          </w:tcPr>
          <w:p>
            <w:pPr>
              <w:spacing w:after="0"/>
              <w:jc w:val="right"/>
            </w:pPr>
          </w:p>
        </w:tc>
        <w:tc>
          <w:tcPr>
            <w:tcW w:type="dxa" w:w="1071"/>
          </w:tcPr>
          <w:p>
            <w:pPr>
              <w:spacing w:after="0"/>
              <w:jc w:val="left"/>
            </w:pPr>
            <w:r>
              <w:rPr>
                <w:sz w:val="16"/>
              </w:rPr>
              <w:t>Coastal Flooding</w:t>
            </w:r>
          </w:p>
        </w:tc>
        <w:tc>
          <w:tcPr>
            <w:tcW w:type="dxa" w:w="1341"/>
          </w:tcPr>
          <w:p>
            <w:pPr>
              <w:spacing w:after="0"/>
              <w:jc w:val="left"/>
            </w:pPr>
            <w:r>
              <w:rPr>
                <w:sz w:val="16"/>
              </w:rPr>
              <w:t>Not Applicable</w:t>
            </w:r>
          </w:p>
        </w:tc>
        <w:tc>
          <w:tcPr>
            <w:tcW w:type="dxa" w:w="134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29"/>
          </w:tcPr>
          <w:p>
            <w:pPr>
              <w:spacing w:after="0"/>
              <w:jc w:val="right"/>
            </w:pPr>
          </w:p>
        </w:tc>
        <w:tc>
          <w:tcPr>
            <w:tcW w:type="dxa" w:w="1160"/>
          </w:tcPr>
          <w:p>
            <w:pPr>
              <w:spacing w:after="0"/>
              <w:jc w:val="right"/>
            </w:pPr>
          </w:p>
        </w:tc>
        <w:tc>
          <w:tcPr>
            <w:tcW w:type="dxa" w:w="1510"/>
          </w:tcPr>
          <w:p>
            <w:pPr>
              <w:spacing w:after="0"/>
              <w:jc w:val="right"/>
            </w:pPr>
            <w:r>
              <w:rPr>
                <w:sz w:val="16"/>
              </w:rPr>
              <w:t>0</w:t>
            </w:r>
          </w:p>
        </w:tc>
        <w:tc>
          <w:tcPr>
            <w:tcW w:type="dxa" w:w="1484"/>
          </w:tcPr>
          <w:p>
            <w:pPr>
              <w:spacing w:after="0"/>
              <w:jc w:val="left"/>
            </w:pPr>
          </w:p>
        </w:tc>
        <w:tc>
          <w:tcPr>
            <w:tcW w:type="dxa" w:w="1843"/>
          </w:tcPr>
          <w:p>
            <w:pPr>
              <w:spacing w:after="0"/>
              <w:jc w:val="left"/>
            </w:pPr>
            <w:r>
              <w:rPr>
                <w:sz w:val="16"/>
              </w:rPr>
              <w:t>Declared 1 time; no Storm Events record of this type.</w:t>
            </w:r>
          </w:p>
        </w:tc>
      </w:tr>
      <w:tr>
        <w:trPr>
          <w:cantSplit/>
        </w:trPr>
        <w:tc>
          <w:tcPr>
            <w:tcW w:type="dxa" w:w="680"/>
          </w:tcPr>
          <w:p>
            <w:pPr>
              <w:spacing w:after="0"/>
              <w:jc w:val="right"/>
            </w:pPr>
          </w:p>
        </w:tc>
        <w:tc>
          <w:tcPr>
            <w:tcW w:type="dxa" w:w="1071"/>
          </w:tcPr>
          <w:p>
            <w:pPr>
              <w:spacing w:after="0"/>
              <w:jc w:val="left"/>
            </w:pPr>
            <w:r>
              <w:rPr>
                <w:sz w:val="16"/>
              </w:rPr>
              <w:t>Hurricane</w:t>
            </w:r>
          </w:p>
        </w:tc>
        <w:tc>
          <w:tcPr>
            <w:tcW w:type="dxa" w:w="1341"/>
          </w:tcPr>
          <w:p>
            <w:pPr>
              <w:spacing w:after="0"/>
              <w:jc w:val="left"/>
            </w:pPr>
            <w:r>
              <w:rPr>
                <w:sz w:val="16"/>
              </w:rPr>
              <w:t>Not Applicable</w:t>
            </w:r>
          </w:p>
        </w:tc>
        <w:tc>
          <w:tcPr>
            <w:tcW w:type="dxa" w:w="134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29"/>
          </w:tcPr>
          <w:p>
            <w:pPr>
              <w:spacing w:after="0"/>
              <w:jc w:val="right"/>
            </w:pPr>
          </w:p>
        </w:tc>
        <w:tc>
          <w:tcPr>
            <w:tcW w:type="dxa" w:w="1160"/>
          </w:tcPr>
          <w:p>
            <w:pPr>
              <w:spacing w:after="0"/>
              <w:jc w:val="right"/>
            </w:pPr>
          </w:p>
        </w:tc>
        <w:tc>
          <w:tcPr>
            <w:tcW w:type="dxa" w:w="1510"/>
          </w:tcPr>
          <w:p>
            <w:pPr>
              <w:spacing w:after="0"/>
              <w:jc w:val="right"/>
            </w:pPr>
            <w:r>
              <w:rPr>
                <w:sz w:val="16"/>
              </w:rPr>
              <w:t>0</w:t>
            </w:r>
          </w:p>
        </w:tc>
        <w:tc>
          <w:tcPr>
            <w:tcW w:type="dxa" w:w="1484"/>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43"/>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71"/>
          </w:tcPr>
          <w:p>
            <w:pPr>
              <w:spacing w:after="0"/>
              <w:jc w:val="left"/>
            </w:pPr>
            <w:r>
              <w:rPr>
                <w:sz w:val="16"/>
              </w:rPr>
              <w:t>Ice Storm</w:t>
            </w:r>
          </w:p>
        </w:tc>
        <w:tc>
          <w:tcPr>
            <w:tcW w:type="dxa" w:w="1341"/>
          </w:tcPr>
          <w:p>
            <w:pPr>
              <w:spacing w:after="0"/>
              <w:jc w:val="left"/>
            </w:pPr>
            <w:r>
              <w:rPr>
                <w:sz w:val="16"/>
              </w:rPr>
              <w:t>Not Applicable</w:t>
            </w:r>
          </w:p>
        </w:tc>
        <w:tc>
          <w:tcPr>
            <w:tcW w:type="dxa" w:w="134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29"/>
          </w:tcPr>
          <w:p>
            <w:pPr>
              <w:spacing w:after="0"/>
              <w:jc w:val="right"/>
            </w:pPr>
          </w:p>
        </w:tc>
        <w:tc>
          <w:tcPr>
            <w:tcW w:type="dxa" w:w="1160"/>
          </w:tcPr>
          <w:p>
            <w:pPr>
              <w:spacing w:after="0"/>
              <w:jc w:val="right"/>
            </w:pPr>
          </w:p>
        </w:tc>
        <w:tc>
          <w:tcPr>
            <w:tcW w:type="dxa" w:w="1510"/>
          </w:tcPr>
          <w:p>
            <w:pPr>
              <w:spacing w:after="0"/>
              <w:jc w:val="right"/>
            </w:pPr>
            <w:r>
              <w:rPr>
                <w:sz w:val="16"/>
              </w:rPr>
              <w:t>0</w:t>
            </w:r>
          </w:p>
        </w:tc>
        <w:tc>
          <w:tcPr>
            <w:tcW w:type="dxa" w:w="1484"/>
          </w:tcPr>
          <w:p>
            <w:pPr>
              <w:spacing w:after="0"/>
              <w:jc w:val="left"/>
            </w:pPr>
          </w:p>
        </w:tc>
        <w:tc>
          <w:tcPr>
            <w:tcW w:type="dxa" w:w="1843"/>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127.01 (Very Low, 32.1); tract 126.06 (Very Low, 30.7); tract 127.02 (Very Low, 30.0)</w:t>
            </w:r>
          </w:p>
        </w:tc>
      </w:tr>
      <w:tr>
        <w:trPr>
          <w:cantSplit/>
        </w:trPr>
        <w:tc>
          <w:tcPr>
            <w:tcW w:type="dxa" w:w="3375"/>
          </w:tcPr>
          <w:p>
            <w:pPr>
              <w:spacing w:after="0"/>
              <w:jc w:val="left"/>
            </w:pPr>
            <w:r>
              <w:rPr>
                <w:sz w:val="16"/>
              </w:rPr>
              <w:t>Coastal Flooding</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122 (Relatively High, 92.9); tract 101 (Relatively High, 92.7); tract 127.02 (Relatively High, 91.7)</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126.06 (Relatively Moderate, 99.3); tract 125 (Relatively Moderate, 98.8); tract 124 (Relatively Moderate, 98.8)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122 (Very Low, 18.6); tract 126.03 (Very Low, 16.6); tract 123.02 (Very Low, 16.4)</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126.03 (Relatively High, 99.4); tract 125 (Relatively Moderate, 98.8); tract 127.02 (Relatively Moderate, 98.4)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124 (Very High, 99.9); tract 126.06 (Very High, 99.9); tract 125 (Very High, 99.8)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127.01 is Census Tract 127.01).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4"/>
        <w:gridCol w:w="1812"/>
        <w:gridCol w:w="1704"/>
        <w:gridCol w:w="1775"/>
        <w:gridCol w:w="1609"/>
        <w:gridCol w:w="1666"/>
        <w:gridCol w:w="2029"/>
        <w:gridCol w:w="1843"/>
      </w:tblGrid>
      <w:tr>
        <w:trPr>
          <w:cantSplit/>
          <w:tblHeader/>
        </w:trPr>
        <w:tc>
          <w:tcPr>
            <w:tcW w:type="dxa" w:w="1674"/>
            <w:shd w:val="clear" w:color="auto" w:fill="E8E8E8"/>
          </w:tcPr>
          <w:p>
            <w:pPr>
              <w:spacing w:after="0"/>
              <w:jc w:val="left"/>
            </w:pPr>
            <w:r>
              <w:rPr>
                <w:b/>
                <w:sz w:val="16"/>
              </w:rPr>
              <w:t>Hazard</w:t>
            </w:r>
          </w:p>
        </w:tc>
        <w:tc>
          <w:tcPr>
            <w:tcW w:type="dxa" w:w="1812"/>
            <w:shd w:val="clear" w:color="auto" w:fill="E8E8E8"/>
          </w:tcPr>
          <w:p>
            <w:pPr>
              <w:spacing w:after="0"/>
              <w:jc w:val="left"/>
            </w:pPr>
            <w:r>
              <w:rPr>
                <w:b/>
                <w:sz w:val="16"/>
              </w:rPr>
              <w:t>Scale</w:t>
            </w:r>
          </w:p>
        </w:tc>
        <w:tc>
          <w:tcPr>
            <w:tcW w:type="dxa" w:w="17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75"/>
            <w:shd w:val="clear" w:color="auto" w:fill="E8E8E8"/>
          </w:tcPr>
          <w:p>
            <w:pPr>
              <w:spacing w:after="0"/>
              <w:jc w:val="left"/>
            </w:pPr>
            <w:r>
              <w:rPr>
                <w:b/>
                <w:sz w:val="16"/>
              </w:rPr>
              <w:t>Observed range</w:t>
            </w:r>
          </w:p>
        </w:tc>
        <w:tc>
          <w:tcPr>
            <w:tcW w:type="dxa" w:w="1609"/>
            <w:shd w:val="clear" w:color="auto" w:fill="E8E8E8"/>
          </w:tcPr>
          <w:p>
            <w:pPr>
              <w:spacing w:after="0"/>
              <w:jc w:val="left"/>
            </w:pPr>
            <w:r>
              <w:rPr>
                <w:b/>
                <w:sz w:val="16"/>
              </w:rPr>
              <w:t>Worst recorded event</w:t>
            </w:r>
          </w:p>
        </w:tc>
        <w:tc>
          <w:tcPr>
            <w:tcW w:type="dxa" w:w="1666"/>
            <w:shd w:val="clear" w:color="auto" w:fill="E8E8E8"/>
          </w:tcPr>
          <w:p>
            <w:pPr>
              <w:spacing w:after="0"/>
              <w:jc w:val="left"/>
            </w:pPr>
            <w:r>
              <w:rPr>
                <w:b/>
                <w:sz w:val="16"/>
              </w:rPr>
              <w:t>Most damaging (when different)</w:t>
            </w:r>
          </w:p>
        </w:tc>
        <w:tc>
          <w:tcPr>
            <w:tcW w:type="dxa" w:w="2029"/>
            <w:shd w:val="clear" w:color="auto" w:fill="E8E8E8"/>
          </w:tcPr>
          <w:p>
            <w:pPr>
              <w:spacing w:after="0"/>
              <w:jc w:val="left"/>
            </w:pPr>
            <w:r>
              <w:rPr>
                <w:b/>
                <w:sz w:val="16"/>
              </w:rPr>
              <w:t>How it applies to jurisdictions</w:t>
            </w:r>
          </w:p>
        </w:tc>
        <w:tc>
          <w:tcPr>
            <w:tcW w:type="dxa" w:w="1843"/>
            <w:shd w:val="clear" w:color="auto" w:fill="E8E8E8"/>
          </w:tcPr>
          <w:p>
            <w:pPr>
              <w:spacing w:after="0"/>
              <w:jc w:val="left"/>
            </w:pPr>
            <w:r>
              <w:rPr>
                <w:b/>
                <w:sz w:val="16"/>
              </w:rPr>
              <w:t>Note</w:t>
            </w:r>
          </w:p>
        </w:tc>
      </w:tr>
      <w:tr>
        <w:trPr>
          <w:cantSplit/>
        </w:trPr>
        <w:tc>
          <w:tcPr>
            <w:tcW w:type="dxa" w:w="1674"/>
          </w:tcPr>
          <w:p>
            <w:pPr>
              <w:spacing w:after="0"/>
              <w:jc w:val="left"/>
            </w:pPr>
            <w:r>
              <w:rPr>
                <w:sz w:val="16"/>
              </w:rPr>
              <w:t>Avalanche</w:t>
            </w:r>
          </w:p>
        </w:tc>
        <w:tc>
          <w:tcPr>
            <w:tcW w:type="dxa" w:w="1812"/>
          </w:tcPr>
          <w:p>
            <w:pPr>
              <w:spacing w:after="0"/>
              <w:jc w:val="left"/>
            </w:pPr>
            <w:r>
              <w:rPr>
                <w:sz w:val="16"/>
              </w:rPr>
              <w:t>none (count and damage only)</w:t>
            </w:r>
          </w:p>
        </w:tc>
        <w:tc>
          <w:tcPr>
            <w:tcW w:type="dxa" w:w="1704"/>
          </w:tcPr>
          <w:p>
            <w:pPr>
              <w:spacing w:after="0"/>
              <w:jc w:val="right"/>
            </w:pPr>
            <w:r>
              <w:rPr>
                <w:sz w:val="16"/>
              </w:rPr>
              <w:t>0</w:t>
            </w:r>
          </w:p>
        </w:tc>
        <w:tc>
          <w:tcPr>
            <w:tcW w:type="dxa" w:w="1775"/>
          </w:tcPr>
          <w:p>
            <w:pPr>
              <w:spacing w:after="0"/>
              <w:jc w:val="left"/>
            </w:pPr>
          </w:p>
        </w:tc>
        <w:tc>
          <w:tcPr>
            <w:tcW w:type="dxa" w:w="1609"/>
          </w:tcPr>
          <w:p>
            <w:pPr>
              <w:spacing w:after="0"/>
              <w:jc w:val="left"/>
            </w:pPr>
          </w:p>
        </w:tc>
        <w:tc>
          <w:tcPr>
            <w:tcW w:type="dxa" w:w="1666"/>
          </w:tcPr>
          <w:p>
            <w:pPr>
              <w:spacing w:after="0"/>
              <w:jc w:val="left"/>
            </w:pPr>
          </w:p>
        </w:tc>
        <w:tc>
          <w:tcPr>
            <w:tcW w:type="dxa" w:w="2029"/>
          </w:tcPr>
          <w:p>
            <w:pPr>
              <w:spacing w:after="0"/>
              <w:jc w:val="left"/>
            </w:pPr>
          </w:p>
        </w:tc>
        <w:tc>
          <w:tcPr>
            <w:tcW w:type="dxa" w:w="1843"/>
          </w:tcPr>
          <w:p>
            <w:pPr>
              <w:spacing w:after="0"/>
              <w:jc w:val="left"/>
            </w:pPr>
          </w:p>
        </w:tc>
      </w:tr>
      <w:tr>
        <w:trPr>
          <w:cantSplit/>
        </w:trPr>
        <w:tc>
          <w:tcPr>
            <w:tcW w:type="dxa" w:w="1674"/>
          </w:tcPr>
          <w:p>
            <w:pPr>
              <w:spacing w:after="0"/>
              <w:jc w:val="left"/>
            </w:pPr>
            <w:r>
              <w:rPr>
                <w:sz w:val="16"/>
              </w:rPr>
              <w:t>Coastal Flood, Storm Surge/Tide</w:t>
            </w:r>
          </w:p>
        </w:tc>
        <w:tc>
          <w:tcPr>
            <w:tcW w:type="dxa" w:w="1812"/>
          </w:tcPr>
          <w:p>
            <w:pPr>
              <w:spacing w:after="0"/>
              <w:jc w:val="left"/>
            </w:pPr>
            <w:r>
              <w:rPr>
                <w:sz w:val="16"/>
              </w:rPr>
              <w:t>none in data (flood depth: FIRM)</w:t>
            </w:r>
          </w:p>
        </w:tc>
        <w:tc>
          <w:tcPr>
            <w:tcW w:type="dxa" w:w="1704"/>
          </w:tcPr>
          <w:p>
            <w:pPr>
              <w:spacing w:after="0"/>
              <w:jc w:val="right"/>
            </w:pPr>
            <w:r>
              <w:rPr>
                <w:sz w:val="16"/>
              </w:rPr>
              <w:t>0</w:t>
            </w:r>
          </w:p>
        </w:tc>
        <w:tc>
          <w:tcPr>
            <w:tcW w:type="dxa" w:w="1775"/>
          </w:tcPr>
          <w:p>
            <w:pPr>
              <w:spacing w:after="0"/>
              <w:jc w:val="left"/>
            </w:pPr>
          </w:p>
        </w:tc>
        <w:tc>
          <w:tcPr>
            <w:tcW w:type="dxa" w:w="1609"/>
          </w:tcPr>
          <w:p>
            <w:pPr>
              <w:spacing w:after="0"/>
              <w:jc w:val="left"/>
            </w:pPr>
          </w:p>
        </w:tc>
        <w:tc>
          <w:tcPr>
            <w:tcW w:type="dxa" w:w="1666"/>
          </w:tcPr>
          <w:p>
            <w:pPr>
              <w:spacing w:after="0"/>
              <w:jc w:val="left"/>
            </w:pPr>
          </w:p>
        </w:tc>
        <w:tc>
          <w:tcPr>
            <w:tcW w:type="dxa" w:w="2029"/>
          </w:tcPr>
          <w:p>
            <w:pPr>
              <w:spacing w:after="0"/>
              <w:jc w:val="left"/>
            </w:pPr>
          </w:p>
        </w:tc>
        <w:tc>
          <w:tcPr>
            <w:tcW w:type="dxa" w:w="1843"/>
          </w:tcPr>
          <w:p>
            <w:pPr>
              <w:spacing w:after="0"/>
              <w:jc w:val="left"/>
            </w:pPr>
            <w:r>
              <w:rPr>
                <w:sz w:val="16"/>
              </w:rPr>
              <w:t>Flood depth: see the FEMA Flood Insurance Rate Map.</w:t>
            </w:r>
          </w:p>
        </w:tc>
      </w:tr>
      <w:tr>
        <w:trPr>
          <w:cantSplit/>
        </w:trPr>
        <w:tc>
          <w:tcPr>
            <w:tcW w:type="dxa" w:w="1674"/>
          </w:tcPr>
          <w:p>
            <w:pPr>
              <w:spacing w:after="0"/>
              <w:jc w:val="left"/>
            </w:pPr>
            <w:r>
              <w:rPr>
                <w:sz w:val="16"/>
              </w:rPr>
              <w:t>Cold/Wind Chill, Extreme Cold/Wind Chill</w:t>
            </w:r>
          </w:p>
        </w:tc>
        <w:tc>
          <w:tcPr>
            <w:tcW w:type="dxa" w:w="1812"/>
          </w:tcPr>
          <w:p>
            <w:pPr>
              <w:spacing w:after="0"/>
              <w:jc w:val="left"/>
            </w:pPr>
            <w:r>
              <w:rPr>
                <w:sz w:val="16"/>
              </w:rPr>
              <w:t>wind chill</w:t>
            </w:r>
          </w:p>
        </w:tc>
        <w:tc>
          <w:tcPr>
            <w:tcW w:type="dxa" w:w="1704"/>
          </w:tcPr>
          <w:p>
            <w:pPr>
              <w:spacing w:after="0"/>
              <w:jc w:val="right"/>
            </w:pPr>
            <w:r>
              <w:rPr>
                <w:sz w:val="16"/>
              </w:rPr>
              <w:t>23 records, 1998 to 2023 (23 zone-level)</w:t>
            </w:r>
          </w:p>
        </w:tc>
        <w:tc>
          <w:tcPr>
            <w:tcW w:type="dxa" w:w="1775"/>
          </w:tcPr>
          <w:p>
            <w:pPr>
              <w:spacing w:after="0"/>
              <w:jc w:val="left"/>
            </w:pPr>
            <w:r>
              <w:rPr>
                <w:sz w:val="16"/>
              </w:rPr>
              <w:t>1 day to 4 days (median 1 day); 13 with a recorded value</w:t>
            </w:r>
          </w:p>
        </w:tc>
        <w:tc>
          <w:tcPr>
            <w:tcW w:type="dxa" w:w="1609"/>
          </w:tcPr>
          <w:p>
            <w:pPr>
              <w:spacing w:after="0"/>
              <w:jc w:val="left"/>
            </w:pPr>
            <w:r>
              <w:rPr>
                <w:sz w:val="16"/>
              </w:rPr>
              <w:t>4 consecutive days, 2023-11-24 to 2023-11-27, zone-level</w:t>
            </w:r>
          </w:p>
        </w:tc>
        <w:tc>
          <w:tcPr>
            <w:tcW w:type="dxa" w:w="1666"/>
          </w:tcPr>
          <w:p>
            <w:pPr>
              <w:spacing w:after="0"/>
              <w:jc w:val="left"/>
            </w:pPr>
          </w:p>
        </w:tc>
        <w:tc>
          <w:tcPr>
            <w:tcW w:type="dxa" w:w="2029"/>
          </w:tcPr>
          <w:p>
            <w:pPr>
              <w:spacing w:after="0"/>
              <w:jc w:val="left"/>
            </w:pPr>
            <w:r>
              <w:rPr>
                <w:sz w:val="16"/>
              </w:rPr>
              <w:t>Countywide (zone-level records).</w:t>
            </w:r>
          </w:p>
        </w:tc>
        <w:tc>
          <w:tcPr>
            <w:tcW w:type="dxa" w:w="1843"/>
          </w:tcPr>
          <w:p>
            <w:pPr>
              <w:spacing w:after="0"/>
              <w:jc w:val="left"/>
            </w:pPr>
            <w:r>
              <w:rPr>
                <w:sz w:val="16"/>
              </w:rPr>
              <w:t>Cold/Wind Chill records from May to September (a frost night, not a cold wave) are counted but not used for the longest run.</w:t>
            </w:r>
          </w:p>
        </w:tc>
      </w:tr>
      <w:tr>
        <w:trPr>
          <w:cantSplit/>
        </w:trPr>
        <w:tc>
          <w:tcPr>
            <w:tcW w:type="dxa" w:w="1674"/>
          </w:tcPr>
          <w:p>
            <w:pPr>
              <w:spacing w:after="0"/>
              <w:jc w:val="left"/>
            </w:pPr>
            <w:r>
              <w:rPr>
                <w:sz w:val="16"/>
              </w:rPr>
              <w:t>Frost/Freeze (outside NRI's Cold Wave definition)</w:t>
            </w:r>
          </w:p>
        </w:tc>
        <w:tc>
          <w:tcPr>
            <w:tcW w:type="dxa" w:w="1812"/>
          </w:tcPr>
          <w:p>
            <w:pPr>
              <w:spacing w:after="0"/>
              <w:jc w:val="left"/>
            </w:pPr>
            <w:r>
              <w:rPr>
                <w:sz w:val="16"/>
              </w:rPr>
              <w:t>crop damage</w:t>
            </w:r>
          </w:p>
        </w:tc>
        <w:tc>
          <w:tcPr>
            <w:tcW w:type="dxa" w:w="1704"/>
          </w:tcPr>
          <w:p>
            <w:pPr>
              <w:spacing w:after="0"/>
              <w:jc w:val="right"/>
            </w:pPr>
            <w:r>
              <w:rPr>
                <w:sz w:val="16"/>
              </w:rPr>
              <w:t>8 records, 2006 to 2024 (8 zone-level)</w:t>
            </w:r>
          </w:p>
        </w:tc>
        <w:tc>
          <w:tcPr>
            <w:tcW w:type="dxa" w:w="1775"/>
          </w:tcPr>
          <w:p>
            <w:pPr>
              <w:spacing w:after="0"/>
              <w:jc w:val="left"/>
            </w:pPr>
          </w:p>
        </w:tc>
        <w:tc>
          <w:tcPr>
            <w:tcW w:type="dxa" w:w="1609"/>
          </w:tcPr>
          <w:p>
            <w:pPr>
              <w:spacing w:after="0"/>
              <w:jc w:val="left"/>
            </w:pPr>
            <w:r>
              <w:rPr>
                <w:sz w:val="16"/>
              </w:rPr>
              <w:t>No crop damage reported in 8 records.</w:t>
            </w:r>
          </w:p>
        </w:tc>
        <w:tc>
          <w:tcPr>
            <w:tcW w:type="dxa" w:w="1666"/>
          </w:tcPr>
          <w:p>
            <w:pPr>
              <w:spacing w:after="0"/>
              <w:jc w:val="left"/>
            </w:pPr>
            <w:r>
              <w:rPr>
                <w:sz w:val="16"/>
              </w:rPr>
              <w:t>Frost/Freeze, 2007-01-14, $100,000 property; $0 crops (zone total, 2007 dollars)</w:t>
            </w:r>
          </w:p>
        </w:tc>
        <w:tc>
          <w:tcPr>
            <w:tcW w:type="dxa" w:w="2029"/>
          </w:tcPr>
          <w:p>
            <w:pPr>
              <w:spacing w:after="0"/>
              <w:jc w:val="left"/>
            </w:pPr>
            <w:r>
              <w:rPr>
                <w:sz w:val="16"/>
              </w:rPr>
              <w:t>Countywide (zone-level records).</w:t>
            </w:r>
          </w:p>
        </w:tc>
        <w:tc>
          <w:tcPr>
            <w:tcW w:type="dxa" w:w="1843"/>
          </w:tcPr>
          <w:p>
            <w:pPr>
              <w:spacing w:after="0"/>
              <w:jc w:val="left"/>
            </w:pPr>
          </w:p>
        </w:tc>
      </w:tr>
      <w:tr>
        <w:trPr>
          <w:cantSplit/>
        </w:trPr>
        <w:tc>
          <w:tcPr>
            <w:tcW w:type="dxa" w:w="1674"/>
          </w:tcPr>
          <w:p>
            <w:pPr>
              <w:spacing w:after="0"/>
              <w:jc w:val="left"/>
            </w:pPr>
            <w:r>
              <w:rPr>
                <w:sz w:val="16"/>
              </w:rPr>
              <w:t>Drought</w:t>
            </w:r>
          </w:p>
        </w:tc>
        <w:tc>
          <w:tcPr>
            <w:tcW w:type="dxa" w:w="1812"/>
          </w:tcPr>
          <w:p>
            <w:pPr>
              <w:spacing w:after="0"/>
              <w:jc w:val="left"/>
            </w:pPr>
            <w:r>
              <w:rPr>
                <w:sz w:val="16"/>
              </w:rPr>
              <w:t>U.S. Drought Monitor scale (D0 to D4)</w:t>
            </w:r>
          </w:p>
        </w:tc>
        <w:tc>
          <w:tcPr>
            <w:tcW w:type="dxa" w:w="1704"/>
          </w:tcPr>
          <w:p>
            <w:pPr>
              <w:spacing w:after="0"/>
              <w:jc w:val="right"/>
            </w:pPr>
            <w:r>
              <w:rPr>
                <w:sz w:val="16"/>
              </w:rPr>
              <w:t>46 records, 2015 to 2023 (46 zone-level)</w:t>
            </w:r>
          </w:p>
        </w:tc>
        <w:tc>
          <w:tcPr>
            <w:tcW w:type="dxa" w:w="1775"/>
          </w:tcPr>
          <w:p>
            <w:pPr>
              <w:spacing w:after="0"/>
              <w:jc w:val="left"/>
            </w:pPr>
            <w:r>
              <w:rPr>
                <w:sz w:val="16"/>
              </w:rPr>
              <w:t>31 days to 460 days (median 212 days); 6 with a recorded value</w:t>
            </w:r>
          </w:p>
        </w:tc>
        <w:tc>
          <w:tcPr>
            <w:tcW w:type="dxa" w:w="1609"/>
          </w:tcPr>
          <w:p>
            <w:pPr>
              <w:spacing w:after="0"/>
              <w:jc w:val="left"/>
            </w:pPr>
            <w:r>
              <w:rPr>
                <w:sz w:val="16"/>
              </w:rPr>
              <w:t>460 days (about 15.1 months), 2021-10-08 to 2023-01-10, a run of 16 consecutive Storm Events drought records, zone-level</w:t>
            </w:r>
          </w:p>
        </w:tc>
        <w:tc>
          <w:tcPr>
            <w:tcW w:type="dxa" w:w="1666"/>
          </w:tcPr>
          <w:p>
            <w:pPr>
              <w:spacing w:after="0"/>
              <w:jc w:val="left"/>
            </w:pPr>
          </w:p>
        </w:tc>
        <w:tc>
          <w:tcPr>
            <w:tcW w:type="dxa" w:w="2029"/>
          </w:tcPr>
          <w:p>
            <w:pPr>
              <w:spacing w:after="0"/>
              <w:jc w:val="left"/>
            </w:pPr>
            <w:r>
              <w:rPr>
                <w:sz w:val="16"/>
              </w:rPr>
              <w:t>Countywide (zone-level records).</w:t>
            </w:r>
          </w:p>
        </w:tc>
        <w:tc>
          <w:tcPr>
            <w:tcW w:type="dxa" w:w="18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4"/>
          </w:tcPr>
          <w:p>
            <w:pPr>
              <w:spacing w:after="0"/>
              <w:jc w:val="left"/>
            </w:pPr>
            <w:r>
              <w:rPr>
                <w:sz w:val="16"/>
              </w:rPr>
              <w:t>Earthquake</w:t>
            </w:r>
          </w:p>
        </w:tc>
        <w:tc>
          <w:tcPr>
            <w:tcW w:type="dxa" w:w="1812"/>
          </w:tcPr>
          <w:p>
            <w:pPr>
              <w:spacing w:after="0"/>
              <w:jc w:val="left"/>
            </w:pPr>
            <w:r>
              <w:rPr>
                <w:sz w:val="16"/>
              </w:rPr>
              <w:t>Modified Mercalli (local data)</w:t>
            </w:r>
          </w:p>
        </w:tc>
        <w:tc>
          <w:tcPr>
            <w:tcW w:type="dxa" w:w="1704"/>
          </w:tcPr>
          <w:p>
            <w:pPr>
              <w:spacing w:after="0"/>
              <w:jc w:val="right"/>
            </w:pPr>
            <w:r>
              <w:rPr>
                <w:sz w:val="16"/>
              </w:rPr>
              <w:t>0</w:t>
            </w:r>
          </w:p>
        </w:tc>
        <w:tc>
          <w:tcPr>
            <w:tcW w:type="dxa" w:w="1775"/>
          </w:tcPr>
          <w:p>
            <w:pPr>
              <w:spacing w:after="0"/>
              <w:jc w:val="left"/>
            </w:pPr>
          </w:p>
        </w:tc>
        <w:tc>
          <w:tcPr>
            <w:tcW w:type="dxa" w:w="1609"/>
          </w:tcPr>
          <w:p>
            <w:pPr>
              <w:spacing w:after="0"/>
              <w:jc w:val="left"/>
            </w:pPr>
          </w:p>
        </w:tc>
        <w:tc>
          <w:tcPr>
            <w:tcW w:type="dxa" w:w="1666"/>
          </w:tcPr>
          <w:p>
            <w:pPr>
              <w:spacing w:after="0"/>
              <w:jc w:val="left"/>
            </w:pPr>
          </w:p>
        </w:tc>
        <w:tc>
          <w:tcPr>
            <w:tcW w:type="dxa" w:w="2029"/>
          </w:tcPr>
          <w:p>
            <w:pPr>
              <w:spacing w:after="0"/>
              <w:jc w:val="left"/>
            </w:pPr>
          </w:p>
        </w:tc>
        <w:tc>
          <w:tcPr>
            <w:tcW w:type="dxa" w:w="1843"/>
          </w:tcPr>
          <w:p>
            <w:pPr>
              <w:spacing w:after="0"/>
              <w:jc w:val="left"/>
            </w:pPr>
            <w:r>
              <w:rPr>
                <w:sz w:val="16"/>
              </w:rPr>
              <w:t>Storm Events does not record earthquakes; the USGS earthquake catalog is the source.</w:t>
            </w:r>
          </w:p>
        </w:tc>
      </w:tr>
      <w:tr>
        <w:trPr>
          <w:cantSplit/>
        </w:trPr>
        <w:tc>
          <w:tcPr>
            <w:tcW w:type="dxa" w:w="1674"/>
          </w:tcPr>
          <w:p>
            <w:pPr>
              <w:spacing w:after="0"/>
              <w:jc w:val="left"/>
            </w:pPr>
            <w:r>
              <w:rPr>
                <w:sz w:val="16"/>
              </w:rPr>
              <w:t>Hail</w:t>
            </w:r>
          </w:p>
        </w:tc>
        <w:tc>
          <w:tcPr>
            <w:tcW w:type="dxa" w:w="1812"/>
          </w:tcPr>
          <w:p>
            <w:pPr>
              <w:spacing w:after="0"/>
              <w:jc w:val="left"/>
            </w:pPr>
            <w:r>
              <w:rPr>
                <w:sz w:val="16"/>
              </w:rPr>
              <w:t>hail size (inches)</w:t>
            </w:r>
          </w:p>
        </w:tc>
        <w:tc>
          <w:tcPr>
            <w:tcW w:type="dxa" w:w="1704"/>
          </w:tcPr>
          <w:p>
            <w:pPr>
              <w:spacing w:after="0"/>
              <w:jc w:val="right"/>
            </w:pPr>
            <w:r>
              <w:rPr>
                <w:sz w:val="16"/>
              </w:rPr>
              <w:t>26 records, 1986 to 2019</w:t>
            </w:r>
          </w:p>
        </w:tc>
        <w:tc>
          <w:tcPr>
            <w:tcW w:type="dxa" w:w="1775"/>
          </w:tcPr>
          <w:p>
            <w:pPr>
              <w:spacing w:after="0"/>
              <w:jc w:val="left"/>
            </w:pPr>
            <w:r>
              <w:rPr>
                <w:sz w:val="16"/>
              </w:rPr>
              <w:t>0.5 in to 3 in (median 1 in); 25 with a recorded value</w:t>
            </w:r>
          </w:p>
        </w:tc>
        <w:tc>
          <w:tcPr>
            <w:tcW w:type="dxa" w:w="1609"/>
          </w:tcPr>
          <w:p>
            <w:pPr>
              <w:spacing w:after="0"/>
              <w:jc w:val="left"/>
            </w:pPr>
            <w:r>
              <w:rPr>
                <w:sz w:val="16"/>
              </w:rPr>
              <w:t>3 in hail, 2019-05-24</w:t>
            </w:r>
          </w:p>
        </w:tc>
        <w:tc>
          <w:tcPr>
            <w:tcW w:type="dxa" w:w="1666"/>
          </w:tcPr>
          <w:p>
            <w:pPr>
              <w:spacing w:after="0"/>
              <w:jc w:val="left"/>
            </w:pPr>
            <w:r>
              <w:rPr>
                <w:sz w:val="16"/>
              </w:rPr>
              <w:t>Hail, 1994-03-10, $50,000 property; crops not recorded (1994 dollars)</w:t>
            </w:r>
          </w:p>
        </w:tc>
        <w:tc>
          <w:tcPr>
            <w:tcW w:type="dxa" w:w="2029"/>
          </w:tcPr>
          <w:p>
            <w:pPr>
              <w:spacing w:after="0"/>
              <w:jc w:val="left"/>
            </w:pPr>
            <w:r>
              <w:rPr>
                <w:sz w:val="16"/>
              </w:rPr>
              <w:t>Event records naming jurisdictions in the plan: Anderson city (2 records), Redding city (2 records).</w:t>
            </w:r>
          </w:p>
        </w:tc>
        <w:tc>
          <w:tcPr>
            <w:tcW w:type="dxa" w:w="1843"/>
          </w:tcPr>
          <w:p>
            <w:pPr>
              <w:spacing w:after="0"/>
              <w:jc w:val="left"/>
            </w:pPr>
          </w:p>
        </w:tc>
      </w:tr>
      <w:tr>
        <w:trPr>
          <w:cantSplit/>
        </w:trPr>
        <w:tc>
          <w:tcPr>
            <w:tcW w:type="dxa" w:w="1674"/>
          </w:tcPr>
          <w:p>
            <w:pPr>
              <w:spacing w:after="0"/>
              <w:jc w:val="left"/>
            </w:pPr>
            <w:r>
              <w:rPr>
                <w:sz w:val="16"/>
              </w:rPr>
              <w:t>Excessive Heat, Heat</w:t>
            </w:r>
          </w:p>
        </w:tc>
        <w:tc>
          <w:tcPr>
            <w:tcW w:type="dxa" w:w="1812"/>
          </w:tcPr>
          <w:p>
            <w:pPr>
              <w:spacing w:after="0"/>
              <w:jc w:val="left"/>
            </w:pPr>
            <w:r>
              <w:rPr>
                <w:sz w:val="16"/>
              </w:rPr>
              <w:t>heat index (in event narratives)</w:t>
            </w:r>
          </w:p>
        </w:tc>
        <w:tc>
          <w:tcPr>
            <w:tcW w:type="dxa" w:w="1704"/>
          </w:tcPr>
          <w:p>
            <w:pPr>
              <w:spacing w:after="0"/>
              <w:jc w:val="right"/>
            </w:pPr>
            <w:r>
              <w:rPr>
                <w:sz w:val="16"/>
              </w:rPr>
              <w:t>50 records, 1999 to 2026 (50 zone-level)</w:t>
            </w:r>
          </w:p>
        </w:tc>
        <w:tc>
          <w:tcPr>
            <w:tcW w:type="dxa" w:w="1775"/>
          </w:tcPr>
          <w:p>
            <w:pPr>
              <w:spacing w:after="0"/>
              <w:jc w:val="left"/>
            </w:pPr>
            <w:r>
              <w:rPr>
                <w:sz w:val="16"/>
              </w:rPr>
              <w:t>1 day to 12 days (median 3 days); 35 with a recorded value</w:t>
            </w:r>
          </w:p>
        </w:tc>
        <w:tc>
          <w:tcPr>
            <w:tcW w:type="dxa" w:w="1609"/>
          </w:tcPr>
          <w:p>
            <w:pPr>
              <w:spacing w:after="0"/>
              <w:jc w:val="left"/>
            </w:pPr>
            <w:r>
              <w:rPr>
                <w:sz w:val="16"/>
              </w:rPr>
              <w:t>12 consecutive days, 2024-07-02 to 2024-07-13, zone-level</w:t>
            </w:r>
          </w:p>
        </w:tc>
        <w:tc>
          <w:tcPr>
            <w:tcW w:type="dxa" w:w="1666"/>
          </w:tcPr>
          <w:p>
            <w:pPr>
              <w:spacing w:after="0"/>
              <w:jc w:val="left"/>
            </w:pPr>
          </w:p>
        </w:tc>
        <w:tc>
          <w:tcPr>
            <w:tcW w:type="dxa" w:w="2029"/>
          </w:tcPr>
          <w:p>
            <w:pPr>
              <w:spacing w:after="0"/>
              <w:jc w:val="left"/>
            </w:pPr>
            <w:r>
              <w:rPr>
                <w:sz w:val="16"/>
              </w:rPr>
              <w:t>Countywide (zone-level records).</w:t>
            </w:r>
          </w:p>
        </w:tc>
        <w:tc>
          <w:tcPr>
            <w:tcW w:type="dxa" w:w="1843"/>
          </w:tcPr>
          <w:p>
            <w:pPr>
              <w:spacing w:after="0"/>
              <w:jc w:val="left"/>
            </w:pPr>
            <w:r>
              <w:rPr>
                <w:sz w:val="16"/>
              </w:rPr>
              <w:t>Heat records from November to March (unseasonable warmth, not a heat wave) are counted but not used for the longest run.</w:t>
            </w:r>
          </w:p>
        </w:tc>
      </w:tr>
      <w:tr>
        <w:trPr>
          <w:cantSplit/>
        </w:trPr>
        <w:tc>
          <w:tcPr>
            <w:tcW w:type="dxa" w:w="1674"/>
          </w:tcPr>
          <w:p>
            <w:pPr>
              <w:spacing w:after="0"/>
              <w:jc w:val="left"/>
            </w:pPr>
            <w:r>
              <w:rPr>
                <w:sz w:val="16"/>
              </w:rPr>
              <w:t>Hurricane, Tropical Storm, Tropical Depression</w:t>
            </w:r>
          </w:p>
        </w:tc>
        <w:tc>
          <w:tcPr>
            <w:tcW w:type="dxa" w:w="1812"/>
          </w:tcPr>
          <w:p>
            <w:pPr>
              <w:spacing w:after="0"/>
              <w:jc w:val="left"/>
            </w:pPr>
            <w:r>
              <w:rPr>
                <w:sz w:val="16"/>
              </w:rPr>
              <w:t>Saffir-Simpson</w:t>
            </w:r>
          </w:p>
        </w:tc>
        <w:tc>
          <w:tcPr>
            <w:tcW w:type="dxa" w:w="1704"/>
          </w:tcPr>
          <w:p>
            <w:pPr>
              <w:spacing w:after="0"/>
              <w:jc w:val="right"/>
            </w:pPr>
            <w:r>
              <w:rPr>
                <w:sz w:val="16"/>
              </w:rPr>
              <w:t>0</w:t>
            </w:r>
          </w:p>
        </w:tc>
        <w:tc>
          <w:tcPr>
            <w:tcW w:type="dxa" w:w="1775"/>
          </w:tcPr>
          <w:p>
            <w:pPr>
              <w:spacing w:after="0"/>
              <w:jc w:val="left"/>
            </w:pPr>
          </w:p>
        </w:tc>
        <w:tc>
          <w:tcPr>
            <w:tcW w:type="dxa" w:w="1609"/>
          </w:tcPr>
          <w:p>
            <w:pPr>
              <w:spacing w:after="0"/>
              <w:jc w:val="left"/>
            </w:pPr>
          </w:p>
        </w:tc>
        <w:tc>
          <w:tcPr>
            <w:tcW w:type="dxa" w:w="1666"/>
          </w:tcPr>
          <w:p>
            <w:pPr>
              <w:spacing w:after="0"/>
              <w:jc w:val="left"/>
            </w:pPr>
          </w:p>
        </w:tc>
        <w:tc>
          <w:tcPr>
            <w:tcW w:type="dxa" w:w="2029"/>
          </w:tcPr>
          <w:p>
            <w:pPr>
              <w:spacing w:after="0"/>
              <w:jc w:val="left"/>
            </w:pPr>
          </w:p>
        </w:tc>
        <w:tc>
          <w:tcPr>
            <w:tcW w:type="dxa" w:w="184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74"/>
          </w:tcPr>
          <w:p>
            <w:pPr>
              <w:spacing w:after="0"/>
              <w:jc w:val="left"/>
            </w:pPr>
            <w:r>
              <w:rPr>
                <w:sz w:val="16"/>
              </w:rPr>
              <w:t>Ice Storm</w:t>
            </w:r>
          </w:p>
        </w:tc>
        <w:tc>
          <w:tcPr>
            <w:tcW w:type="dxa" w:w="1812"/>
          </w:tcPr>
          <w:p>
            <w:pPr>
              <w:spacing w:after="0"/>
              <w:jc w:val="left"/>
            </w:pPr>
            <w:r>
              <w:rPr>
                <w:sz w:val="16"/>
              </w:rPr>
              <w:t>Sperry-Piltz ice scale (local data)</w:t>
            </w:r>
          </w:p>
        </w:tc>
        <w:tc>
          <w:tcPr>
            <w:tcW w:type="dxa" w:w="1704"/>
          </w:tcPr>
          <w:p>
            <w:pPr>
              <w:spacing w:after="0"/>
              <w:jc w:val="right"/>
            </w:pPr>
            <w:r>
              <w:rPr>
                <w:sz w:val="16"/>
              </w:rPr>
              <w:t>0</w:t>
            </w:r>
          </w:p>
        </w:tc>
        <w:tc>
          <w:tcPr>
            <w:tcW w:type="dxa" w:w="1775"/>
          </w:tcPr>
          <w:p>
            <w:pPr>
              <w:spacing w:after="0"/>
              <w:jc w:val="left"/>
            </w:pPr>
          </w:p>
        </w:tc>
        <w:tc>
          <w:tcPr>
            <w:tcW w:type="dxa" w:w="1609"/>
          </w:tcPr>
          <w:p>
            <w:pPr>
              <w:spacing w:after="0"/>
              <w:jc w:val="left"/>
            </w:pPr>
          </w:p>
        </w:tc>
        <w:tc>
          <w:tcPr>
            <w:tcW w:type="dxa" w:w="1666"/>
          </w:tcPr>
          <w:p>
            <w:pPr>
              <w:spacing w:after="0"/>
              <w:jc w:val="left"/>
            </w:pPr>
          </w:p>
        </w:tc>
        <w:tc>
          <w:tcPr>
            <w:tcW w:type="dxa" w:w="2029"/>
          </w:tcPr>
          <w:p>
            <w:pPr>
              <w:spacing w:after="0"/>
              <w:jc w:val="left"/>
            </w:pPr>
          </w:p>
        </w:tc>
        <w:tc>
          <w:tcPr>
            <w:tcW w:type="dxa" w:w="1843"/>
          </w:tcPr>
          <w:p>
            <w:pPr>
              <w:spacing w:after="0"/>
              <w:jc w:val="left"/>
            </w:pPr>
          </w:p>
        </w:tc>
      </w:tr>
      <w:tr>
        <w:trPr>
          <w:cantSplit/>
        </w:trPr>
        <w:tc>
          <w:tcPr>
            <w:tcW w:type="dxa" w:w="1674"/>
          </w:tcPr>
          <w:p>
            <w:pPr>
              <w:spacing w:after="0"/>
              <w:jc w:val="left"/>
            </w:pPr>
            <w:r>
              <w:rPr>
                <w:sz w:val="16"/>
              </w:rPr>
              <w:t>Flash Flood, Flood, Lakeshore Flood</w:t>
            </w:r>
          </w:p>
        </w:tc>
        <w:tc>
          <w:tcPr>
            <w:tcW w:type="dxa" w:w="1812"/>
          </w:tcPr>
          <w:p>
            <w:pPr>
              <w:spacing w:after="0"/>
              <w:jc w:val="left"/>
            </w:pPr>
            <w:r>
              <w:rPr>
                <w:sz w:val="16"/>
              </w:rPr>
              <w:t>damage and flood days (flood depth: FIRM)</w:t>
            </w:r>
          </w:p>
        </w:tc>
        <w:tc>
          <w:tcPr>
            <w:tcW w:type="dxa" w:w="1704"/>
          </w:tcPr>
          <w:p>
            <w:pPr>
              <w:spacing w:after="0"/>
              <w:jc w:val="right"/>
            </w:pPr>
            <w:r>
              <w:rPr>
                <w:sz w:val="16"/>
              </w:rPr>
              <w:t>81 records, 1996 to 2026 (6 zone-level)</w:t>
            </w:r>
          </w:p>
        </w:tc>
        <w:tc>
          <w:tcPr>
            <w:tcW w:type="dxa" w:w="1775"/>
          </w:tcPr>
          <w:p>
            <w:pPr>
              <w:spacing w:after="0"/>
              <w:jc w:val="left"/>
            </w:pPr>
          </w:p>
        </w:tc>
        <w:tc>
          <w:tcPr>
            <w:tcW w:type="dxa" w:w="1609"/>
          </w:tcPr>
          <w:p>
            <w:pPr>
              <w:spacing w:after="0"/>
              <w:jc w:val="left"/>
            </w:pPr>
            <w:r>
              <w:rPr>
                <w:sz w:val="16"/>
              </w:rPr>
              <w:t>Flood, 1998-02-02, $20,800,000 property; $6,500,000 crops (1998 dollars); NWS zone CAZ015</w:t>
            </w:r>
          </w:p>
        </w:tc>
        <w:tc>
          <w:tcPr>
            <w:tcW w:type="dxa" w:w="1666"/>
          </w:tcPr>
          <w:p>
            <w:pPr>
              <w:spacing w:after="0"/>
              <w:jc w:val="left"/>
            </w:pPr>
          </w:p>
        </w:tc>
        <w:tc>
          <w:tcPr>
            <w:tcW w:type="dxa" w:w="2029"/>
          </w:tcPr>
          <w:p>
            <w:pPr>
              <w:spacing w:after="0"/>
              <w:jc w:val="left"/>
            </w:pPr>
            <w:r>
              <w:rPr>
                <w:sz w:val="16"/>
              </w:rPr>
              <w:t>Event records naming jurisdictions in the plan: Anderson city (4 records), Redding city (3 records). Zone-level records (6) apply countywide.</w:t>
            </w:r>
          </w:p>
        </w:tc>
        <w:tc>
          <w:tcPr>
            <w:tcW w:type="dxa" w:w="184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74"/>
          </w:tcPr>
          <w:p>
            <w:pPr>
              <w:spacing w:after="0"/>
              <w:jc w:val="left"/>
            </w:pPr>
            <w:r>
              <w:rPr>
                <w:sz w:val="16"/>
              </w:rPr>
              <w:t>Debris Flow</w:t>
            </w:r>
          </w:p>
        </w:tc>
        <w:tc>
          <w:tcPr>
            <w:tcW w:type="dxa" w:w="1812"/>
          </w:tcPr>
          <w:p>
            <w:pPr>
              <w:spacing w:after="0"/>
              <w:jc w:val="left"/>
            </w:pPr>
            <w:r>
              <w:rPr>
                <w:sz w:val="16"/>
              </w:rPr>
              <w:t>none (count and damage only)</w:t>
            </w:r>
          </w:p>
        </w:tc>
        <w:tc>
          <w:tcPr>
            <w:tcW w:type="dxa" w:w="1704"/>
          </w:tcPr>
          <w:p>
            <w:pPr>
              <w:spacing w:after="0"/>
              <w:jc w:val="right"/>
            </w:pPr>
            <w:r>
              <w:rPr>
                <w:sz w:val="16"/>
              </w:rPr>
              <w:t>3 records, 2014 to 2024</w:t>
            </w:r>
          </w:p>
        </w:tc>
        <w:tc>
          <w:tcPr>
            <w:tcW w:type="dxa" w:w="1775"/>
          </w:tcPr>
          <w:p>
            <w:pPr>
              <w:spacing w:after="0"/>
              <w:jc w:val="left"/>
            </w:pPr>
          </w:p>
        </w:tc>
        <w:tc>
          <w:tcPr>
            <w:tcW w:type="dxa" w:w="1609"/>
          </w:tcPr>
          <w:p>
            <w:pPr>
              <w:spacing w:after="0"/>
              <w:jc w:val="left"/>
            </w:pPr>
            <w:r>
              <w:rPr>
                <w:sz w:val="16"/>
              </w:rPr>
              <w:t>No damage reported in 3 records.</w:t>
            </w:r>
          </w:p>
        </w:tc>
        <w:tc>
          <w:tcPr>
            <w:tcW w:type="dxa" w:w="1666"/>
          </w:tcPr>
          <w:p>
            <w:pPr>
              <w:spacing w:after="0"/>
              <w:jc w:val="left"/>
            </w:pPr>
          </w:p>
        </w:tc>
        <w:tc>
          <w:tcPr>
            <w:tcW w:type="dxa" w:w="2029"/>
          </w:tcPr>
          <w:p>
            <w:pPr>
              <w:spacing w:after="0"/>
              <w:jc w:val="left"/>
            </w:pPr>
            <w:r>
              <w:rPr>
                <w:sz w:val="16"/>
              </w:rPr>
              <w:t>No event record names a jurisdiction in the plan.</w:t>
            </w:r>
          </w:p>
        </w:tc>
        <w:tc>
          <w:tcPr>
            <w:tcW w:type="dxa" w:w="1843"/>
          </w:tcPr>
          <w:p>
            <w:pPr>
              <w:spacing w:after="0"/>
              <w:jc w:val="left"/>
            </w:pPr>
          </w:p>
        </w:tc>
      </w:tr>
      <w:tr>
        <w:trPr>
          <w:cantSplit/>
        </w:trPr>
        <w:tc>
          <w:tcPr>
            <w:tcW w:type="dxa" w:w="1674"/>
          </w:tcPr>
          <w:p>
            <w:pPr>
              <w:spacing w:after="0"/>
              <w:jc w:val="left"/>
            </w:pPr>
            <w:r>
              <w:rPr>
                <w:sz w:val="16"/>
              </w:rPr>
              <w:t>Lightning</w:t>
            </w:r>
          </w:p>
        </w:tc>
        <w:tc>
          <w:tcPr>
            <w:tcW w:type="dxa" w:w="1812"/>
          </w:tcPr>
          <w:p>
            <w:pPr>
              <w:spacing w:after="0"/>
              <w:jc w:val="left"/>
            </w:pPr>
            <w:r>
              <w:rPr>
                <w:sz w:val="16"/>
              </w:rPr>
              <w:t>annualized frequency (the measure FEMA's Local Mitigation Planning Handbook names)</w:t>
            </w:r>
          </w:p>
        </w:tc>
        <w:tc>
          <w:tcPr>
            <w:tcW w:type="dxa" w:w="1704"/>
          </w:tcPr>
          <w:p>
            <w:pPr>
              <w:spacing w:after="0"/>
              <w:jc w:val="right"/>
            </w:pPr>
            <w:r>
              <w:rPr>
                <w:sz w:val="16"/>
              </w:rPr>
              <w:t>2 records, 2019 to 2023</w:t>
            </w:r>
          </w:p>
        </w:tc>
        <w:tc>
          <w:tcPr>
            <w:tcW w:type="dxa" w:w="1775"/>
          </w:tcPr>
          <w:p>
            <w:pPr>
              <w:spacing w:after="0"/>
              <w:jc w:val="left"/>
            </w:pPr>
          </w:p>
        </w:tc>
        <w:tc>
          <w:tcPr>
            <w:tcW w:type="dxa" w:w="1609"/>
          </w:tcPr>
          <w:p>
            <w:pPr>
              <w:spacing w:after="0"/>
              <w:jc w:val="left"/>
            </w:pPr>
            <w:r>
              <w:rPr>
                <w:sz w:val="16"/>
              </w:rPr>
              <w:t>Lightning, 2019-03-27, $10,000 property; $0 crops (2019 dollars)</w:t>
            </w:r>
          </w:p>
        </w:tc>
        <w:tc>
          <w:tcPr>
            <w:tcW w:type="dxa" w:w="1666"/>
          </w:tcPr>
          <w:p>
            <w:pPr>
              <w:spacing w:after="0"/>
              <w:jc w:val="left"/>
            </w:pPr>
          </w:p>
        </w:tc>
        <w:tc>
          <w:tcPr>
            <w:tcW w:type="dxa" w:w="2029"/>
          </w:tcPr>
          <w:p>
            <w:pPr>
              <w:spacing w:after="0"/>
              <w:jc w:val="left"/>
            </w:pPr>
            <w:r>
              <w:rPr>
                <w:sz w:val="16"/>
              </w:rPr>
              <w:t>No event record names a jurisdiction in the plan.</w:t>
            </w:r>
          </w:p>
        </w:tc>
        <w:tc>
          <w:tcPr>
            <w:tcW w:type="dxa" w:w="1843"/>
          </w:tcPr>
          <w:p>
            <w:pPr>
              <w:spacing w:after="0"/>
              <w:jc w:val="left"/>
            </w:pPr>
            <w:r>
              <w:rPr>
                <w:sz w:val="16"/>
              </w:rPr>
              <w:t>Storm Events lists lightning with damage or casualties.</w:t>
            </w:r>
          </w:p>
        </w:tc>
      </w:tr>
      <w:tr>
        <w:trPr>
          <w:cantSplit/>
        </w:trPr>
        <w:tc>
          <w:tcPr>
            <w:tcW w:type="dxa" w:w="1674"/>
          </w:tcPr>
          <w:p>
            <w:pPr>
              <w:spacing w:after="0"/>
              <w:jc w:val="left"/>
            </w:pPr>
            <w:r>
              <w:rPr>
                <w:sz w:val="16"/>
              </w:rPr>
              <w:t>High Wind and Strong Wind (outside NRI's Strong Wind definition)</w:t>
            </w:r>
          </w:p>
        </w:tc>
        <w:tc>
          <w:tcPr>
            <w:tcW w:type="dxa" w:w="1812"/>
          </w:tcPr>
          <w:p>
            <w:pPr>
              <w:spacing w:after="0"/>
              <w:jc w:val="left"/>
            </w:pPr>
            <w:r>
              <w:rPr>
                <w:sz w:val="16"/>
              </w:rPr>
              <w:t>wind speed (kt and mph)</w:t>
            </w:r>
          </w:p>
        </w:tc>
        <w:tc>
          <w:tcPr>
            <w:tcW w:type="dxa" w:w="1704"/>
          </w:tcPr>
          <w:p>
            <w:pPr>
              <w:spacing w:after="0"/>
              <w:jc w:val="right"/>
            </w:pPr>
            <w:r>
              <w:rPr>
                <w:sz w:val="16"/>
              </w:rPr>
              <w:t>72 records, 1996 to 2025 (72 zone-level)</w:t>
            </w:r>
          </w:p>
        </w:tc>
        <w:tc>
          <w:tcPr>
            <w:tcW w:type="dxa" w:w="1775"/>
          </w:tcPr>
          <w:p>
            <w:pPr>
              <w:spacing w:after="0"/>
              <w:jc w:val="left"/>
            </w:pPr>
            <w:r>
              <w:rPr>
                <w:sz w:val="16"/>
              </w:rPr>
              <w:t>32 kt (37 mph) to 134 kt (154 mph) (median 49 kt (56 mph)); 71 with a recorded value</w:t>
            </w:r>
          </w:p>
        </w:tc>
        <w:tc>
          <w:tcPr>
            <w:tcW w:type="dxa" w:w="1609"/>
          </w:tcPr>
          <w:p>
            <w:pPr>
              <w:spacing w:after="0"/>
              <w:jc w:val="left"/>
            </w:pPr>
            <w:r>
              <w:rPr>
                <w:sz w:val="16"/>
              </w:rPr>
              <w:t>134 kt (154 mph) estimated gust, High Wind, 2018-07-26, 4 direct deaths, 6 direct injuries (reported for the zone); NWS zone CAZ015</w:t>
            </w:r>
          </w:p>
        </w:tc>
        <w:tc>
          <w:tcPr>
            <w:tcW w:type="dxa" w:w="1666"/>
          </w:tcPr>
          <w:p>
            <w:pPr>
              <w:spacing w:after="0"/>
              <w:jc w:val="left"/>
            </w:pPr>
            <w:r>
              <w:rPr>
                <w:sz w:val="16"/>
              </w:rPr>
              <w:t>High Wind, 2008-01-04, $3,183,000 property; crops not reported (zone total, 2008 dollars)</w:t>
            </w:r>
          </w:p>
        </w:tc>
        <w:tc>
          <w:tcPr>
            <w:tcW w:type="dxa" w:w="2029"/>
          </w:tcPr>
          <w:p>
            <w:pPr>
              <w:spacing w:after="0"/>
              <w:jc w:val="left"/>
            </w:pPr>
            <w:r>
              <w:rPr>
                <w:sz w:val="16"/>
              </w:rPr>
              <w:t>Countywide (zone-level records).</w:t>
            </w:r>
          </w:p>
        </w:tc>
        <w:tc>
          <w:tcPr>
            <w:tcW w:type="dxa" w:w="1843"/>
          </w:tcPr>
          <w:p>
            <w:pPr>
              <w:spacing w:after="0"/>
              <w:jc w:val="left"/>
            </w:pPr>
          </w:p>
        </w:tc>
      </w:tr>
      <w:tr>
        <w:trPr>
          <w:cantSplit/>
        </w:trPr>
        <w:tc>
          <w:tcPr>
            <w:tcW w:type="dxa" w:w="1674"/>
          </w:tcPr>
          <w:p>
            <w:pPr>
              <w:spacing w:after="0"/>
              <w:jc w:val="left"/>
            </w:pPr>
            <w:r>
              <w:rPr>
                <w:sz w:val="16"/>
              </w:rPr>
              <w:t>Thunderstorm Wind</w:t>
            </w:r>
          </w:p>
        </w:tc>
        <w:tc>
          <w:tcPr>
            <w:tcW w:type="dxa" w:w="1812"/>
          </w:tcPr>
          <w:p>
            <w:pPr>
              <w:spacing w:after="0"/>
              <w:jc w:val="left"/>
            </w:pPr>
            <w:r>
              <w:rPr>
                <w:sz w:val="16"/>
              </w:rPr>
              <w:t>wind speed (kt and mph)</w:t>
            </w:r>
          </w:p>
        </w:tc>
        <w:tc>
          <w:tcPr>
            <w:tcW w:type="dxa" w:w="1704"/>
          </w:tcPr>
          <w:p>
            <w:pPr>
              <w:spacing w:after="0"/>
              <w:jc w:val="right"/>
            </w:pPr>
            <w:r>
              <w:rPr>
                <w:sz w:val="16"/>
              </w:rPr>
              <w:t>6 records, 1987 to 2019</w:t>
            </w:r>
          </w:p>
        </w:tc>
        <w:tc>
          <w:tcPr>
            <w:tcW w:type="dxa" w:w="1775"/>
          </w:tcPr>
          <w:p>
            <w:pPr>
              <w:spacing w:after="0"/>
              <w:jc w:val="left"/>
            </w:pPr>
            <w:r>
              <w:rPr>
                <w:sz w:val="16"/>
              </w:rPr>
              <w:t>32 kt (37 mph) to 50 kt (58 mph) (median 40 kt (46 mph)); 3 with a recorded value</w:t>
            </w:r>
          </w:p>
        </w:tc>
        <w:tc>
          <w:tcPr>
            <w:tcW w:type="dxa" w:w="1609"/>
          </w:tcPr>
          <w:p>
            <w:pPr>
              <w:spacing w:after="0"/>
              <w:jc w:val="left"/>
            </w:pPr>
            <w:r>
              <w:rPr>
                <w:sz w:val="16"/>
              </w:rPr>
              <w:t>50 kt (58 mph) measured gust, Thunderstorm Wind, 2019-05-24</w:t>
            </w:r>
          </w:p>
        </w:tc>
        <w:tc>
          <w:tcPr>
            <w:tcW w:type="dxa" w:w="1666"/>
          </w:tcPr>
          <w:p>
            <w:pPr>
              <w:spacing w:after="0"/>
              <w:jc w:val="left"/>
            </w:pPr>
            <w:r>
              <w:rPr>
                <w:sz w:val="16"/>
              </w:rPr>
              <w:t>Thunderstorm Wind, 2015-06-09, $40,000 property; $0 crops (2015 dollars)</w:t>
            </w:r>
          </w:p>
        </w:tc>
        <w:tc>
          <w:tcPr>
            <w:tcW w:type="dxa" w:w="2029"/>
          </w:tcPr>
          <w:p>
            <w:pPr>
              <w:spacing w:after="0"/>
              <w:jc w:val="left"/>
            </w:pPr>
            <w:r>
              <w:rPr>
                <w:sz w:val="16"/>
              </w:rPr>
              <w:t>No event record names a jurisdiction in the plan.</w:t>
            </w:r>
          </w:p>
        </w:tc>
        <w:tc>
          <w:tcPr>
            <w:tcW w:type="dxa" w:w="1843"/>
          </w:tcPr>
          <w:p>
            <w:pPr>
              <w:spacing w:after="0"/>
              <w:jc w:val="left"/>
            </w:pPr>
          </w:p>
        </w:tc>
      </w:tr>
      <w:tr>
        <w:trPr>
          <w:cantSplit/>
        </w:trPr>
        <w:tc>
          <w:tcPr>
            <w:tcW w:type="dxa" w:w="1674"/>
          </w:tcPr>
          <w:p>
            <w:pPr>
              <w:spacing w:after="0"/>
              <w:jc w:val="left"/>
            </w:pPr>
            <w:r>
              <w:rPr>
                <w:sz w:val="16"/>
              </w:rPr>
              <w:t>Tornado</w:t>
            </w:r>
          </w:p>
        </w:tc>
        <w:tc>
          <w:tcPr>
            <w:tcW w:type="dxa" w:w="1812"/>
          </w:tcPr>
          <w:p>
            <w:pPr>
              <w:spacing w:after="0"/>
              <w:jc w:val="left"/>
            </w:pPr>
            <w:r>
              <w:rPr>
                <w:sz w:val="16"/>
              </w:rPr>
              <w:t>Enhanced Fujita (Fujita before Feb 2007)</w:t>
            </w:r>
          </w:p>
        </w:tc>
        <w:tc>
          <w:tcPr>
            <w:tcW w:type="dxa" w:w="1704"/>
          </w:tcPr>
          <w:p>
            <w:pPr>
              <w:spacing w:after="0"/>
              <w:jc w:val="right"/>
            </w:pPr>
            <w:r>
              <w:rPr>
                <w:sz w:val="16"/>
              </w:rPr>
              <w:t>0</w:t>
            </w:r>
          </w:p>
        </w:tc>
        <w:tc>
          <w:tcPr>
            <w:tcW w:type="dxa" w:w="1775"/>
          </w:tcPr>
          <w:p>
            <w:pPr>
              <w:spacing w:after="0"/>
              <w:jc w:val="left"/>
            </w:pPr>
          </w:p>
        </w:tc>
        <w:tc>
          <w:tcPr>
            <w:tcW w:type="dxa" w:w="1609"/>
          </w:tcPr>
          <w:p>
            <w:pPr>
              <w:spacing w:after="0"/>
              <w:jc w:val="left"/>
            </w:pPr>
          </w:p>
        </w:tc>
        <w:tc>
          <w:tcPr>
            <w:tcW w:type="dxa" w:w="1666"/>
          </w:tcPr>
          <w:p>
            <w:pPr>
              <w:spacing w:after="0"/>
              <w:jc w:val="left"/>
            </w:pPr>
          </w:p>
        </w:tc>
        <w:tc>
          <w:tcPr>
            <w:tcW w:type="dxa" w:w="2029"/>
          </w:tcPr>
          <w:p>
            <w:pPr>
              <w:spacing w:after="0"/>
              <w:jc w:val="left"/>
            </w:pPr>
          </w:p>
        </w:tc>
        <w:tc>
          <w:tcPr>
            <w:tcW w:type="dxa" w:w="184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74"/>
          </w:tcPr>
          <w:p>
            <w:pPr>
              <w:spacing w:after="0"/>
              <w:jc w:val="left"/>
            </w:pPr>
            <w:r>
              <w:rPr>
                <w:sz w:val="16"/>
              </w:rPr>
              <w:t>Volcanic Ash, Volcanic Ashfall</w:t>
            </w:r>
          </w:p>
        </w:tc>
        <w:tc>
          <w:tcPr>
            <w:tcW w:type="dxa" w:w="1812"/>
          </w:tcPr>
          <w:p>
            <w:pPr>
              <w:spacing w:after="0"/>
              <w:jc w:val="left"/>
            </w:pPr>
            <w:r>
              <w:rPr>
                <w:sz w:val="16"/>
              </w:rPr>
              <w:t>Volcanic Explosivity Index (local data)</w:t>
            </w:r>
          </w:p>
        </w:tc>
        <w:tc>
          <w:tcPr>
            <w:tcW w:type="dxa" w:w="1704"/>
          </w:tcPr>
          <w:p>
            <w:pPr>
              <w:spacing w:after="0"/>
              <w:jc w:val="right"/>
            </w:pPr>
            <w:r>
              <w:rPr>
                <w:sz w:val="16"/>
              </w:rPr>
              <w:t>0</w:t>
            </w:r>
          </w:p>
        </w:tc>
        <w:tc>
          <w:tcPr>
            <w:tcW w:type="dxa" w:w="1775"/>
          </w:tcPr>
          <w:p>
            <w:pPr>
              <w:spacing w:after="0"/>
              <w:jc w:val="left"/>
            </w:pPr>
          </w:p>
        </w:tc>
        <w:tc>
          <w:tcPr>
            <w:tcW w:type="dxa" w:w="1609"/>
          </w:tcPr>
          <w:p>
            <w:pPr>
              <w:spacing w:after="0"/>
              <w:jc w:val="left"/>
            </w:pPr>
          </w:p>
        </w:tc>
        <w:tc>
          <w:tcPr>
            <w:tcW w:type="dxa" w:w="1666"/>
          </w:tcPr>
          <w:p>
            <w:pPr>
              <w:spacing w:after="0"/>
              <w:jc w:val="left"/>
            </w:pPr>
          </w:p>
        </w:tc>
        <w:tc>
          <w:tcPr>
            <w:tcW w:type="dxa" w:w="2029"/>
          </w:tcPr>
          <w:p>
            <w:pPr>
              <w:spacing w:after="0"/>
              <w:jc w:val="left"/>
            </w:pPr>
          </w:p>
        </w:tc>
        <w:tc>
          <w:tcPr>
            <w:tcW w:type="dxa" w:w="1843"/>
          </w:tcPr>
          <w:p>
            <w:pPr>
              <w:spacing w:after="0"/>
              <w:jc w:val="left"/>
            </w:pPr>
          </w:p>
        </w:tc>
      </w:tr>
      <w:tr>
        <w:trPr>
          <w:cantSplit/>
        </w:trPr>
        <w:tc>
          <w:tcPr>
            <w:tcW w:type="dxa" w:w="1674"/>
          </w:tcPr>
          <w:p>
            <w:pPr>
              <w:spacing w:after="0"/>
              <w:jc w:val="left"/>
            </w:pPr>
            <w:r>
              <w:rPr>
                <w:sz w:val="16"/>
              </w:rPr>
              <w:t>Wildfire</w:t>
            </w:r>
          </w:p>
        </w:tc>
        <w:tc>
          <w:tcPr>
            <w:tcW w:type="dxa" w:w="1812"/>
          </w:tcPr>
          <w:p>
            <w:pPr>
              <w:spacing w:after="0"/>
              <w:jc w:val="left"/>
            </w:pPr>
            <w:r>
              <w:rPr>
                <w:sz w:val="16"/>
              </w:rPr>
              <w:t>acres burned (local data)</w:t>
            </w:r>
          </w:p>
        </w:tc>
        <w:tc>
          <w:tcPr>
            <w:tcW w:type="dxa" w:w="1704"/>
          </w:tcPr>
          <w:p>
            <w:pPr>
              <w:spacing w:after="0"/>
              <w:jc w:val="right"/>
            </w:pPr>
            <w:r>
              <w:rPr>
                <w:sz w:val="16"/>
              </w:rPr>
              <w:t>60 records, 1997 to 2025 (49 zone-level)</w:t>
            </w:r>
          </w:p>
        </w:tc>
        <w:tc>
          <w:tcPr>
            <w:tcW w:type="dxa" w:w="1775"/>
          </w:tcPr>
          <w:p>
            <w:pPr>
              <w:spacing w:after="0"/>
              <w:jc w:val="left"/>
            </w:pPr>
          </w:p>
        </w:tc>
        <w:tc>
          <w:tcPr>
            <w:tcW w:type="dxa" w:w="1609"/>
          </w:tcPr>
          <w:p>
            <w:pPr>
              <w:spacing w:after="0"/>
              <w:jc w:val="left"/>
            </w:pPr>
            <w:r>
              <w:rPr>
                <w:sz w:val="16"/>
              </w:rPr>
              <w:t>Wildfire, 2018-11-08, $17,000,000,000 property; $0 crops (2018 dollars), 86 direct deaths, 12 direct injuries (reported for the zone); NWS zone CAZ066</w:t>
            </w:r>
          </w:p>
        </w:tc>
        <w:tc>
          <w:tcPr>
            <w:tcW w:type="dxa" w:w="1666"/>
          </w:tcPr>
          <w:p>
            <w:pPr>
              <w:spacing w:after="0"/>
              <w:jc w:val="left"/>
            </w:pPr>
          </w:p>
        </w:tc>
        <w:tc>
          <w:tcPr>
            <w:tcW w:type="dxa" w:w="2029"/>
          </w:tcPr>
          <w:p>
            <w:pPr>
              <w:spacing w:after="0"/>
              <w:jc w:val="left"/>
            </w:pPr>
            <w:r>
              <w:rPr>
                <w:sz w:val="16"/>
              </w:rPr>
              <w:t>Event records naming jurisdictions in the plan: Redding city (6 records). Zone-level records (49) apply countywide.</w:t>
            </w:r>
          </w:p>
        </w:tc>
        <w:tc>
          <w:tcPr>
            <w:tcW w:type="dxa" w:w="1843"/>
          </w:tcPr>
          <w:p>
            <w:pPr>
              <w:spacing w:after="0"/>
              <w:jc w:val="left"/>
            </w:pPr>
          </w:p>
        </w:tc>
      </w:tr>
      <w:tr>
        <w:trPr>
          <w:cantSplit/>
        </w:trPr>
        <w:tc>
          <w:tcPr>
            <w:tcW w:type="dxa" w:w="1674"/>
          </w:tcPr>
          <w:p>
            <w:pPr>
              <w:spacing w:after="0"/>
              <w:jc w:val="left"/>
            </w:pPr>
            <w:r>
              <w:rPr>
                <w:sz w:val="16"/>
              </w:rPr>
              <w:t>Winter Storm, Heavy Snow, Blizzard, Lake-Effect Snow, Winter Weather, Sleet</w:t>
            </w:r>
          </w:p>
        </w:tc>
        <w:tc>
          <w:tcPr>
            <w:tcW w:type="dxa" w:w="1812"/>
          </w:tcPr>
          <w:p>
            <w:pPr>
              <w:spacing w:after="0"/>
              <w:jc w:val="left"/>
            </w:pPr>
            <w:r>
              <w:rPr>
                <w:sz w:val="16"/>
              </w:rPr>
              <w:t>none in data (snowfall: local data)</w:t>
            </w:r>
          </w:p>
        </w:tc>
        <w:tc>
          <w:tcPr>
            <w:tcW w:type="dxa" w:w="1704"/>
          </w:tcPr>
          <w:p>
            <w:pPr>
              <w:spacing w:after="0"/>
              <w:jc w:val="right"/>
            </w:pPr>
            <w:r>
              <w:rPr>
                <w:sz w:val="16"/>
              </w:rPr>
              <w:t>287 records, 1996 to 2026 (287 zone-level)</w:t>
            </w:r>
          </w:p>
        </w:tc>
        <w:tc>
          <w:tcPr>
            <w:tcW w:type="dxa" w:w="1775"/>
          </w:tcPr>
          <w:p>
            <w:pPr>
              <w:spacing w:after="0"/>
              <w:jc w:val="left"/>
            </w:pPr>
          </w:p>
        </w:tc>
        <w:tc>
          <w:tcPr>
            <w:tcW w:type="dxa" w:w="1609"/>
          </w:tcPr>
          <w:p>
            <w:pPr>
              <w:spacing w:after="0"/>
              <w:jc w:val="left"/>
            </w:pPr>
            <w:r>
              <w:rPr>
                <w:sz w:val="16"/>
              </w:rPr>
              <w:t>Winter Storm, 1998-12-05, $300,000 property; crops not reported (1998 dollars); NWS zone CAZ013</w:t>
            </w:r>
          </w:p>
        </w:tc>
        <w:tc>
          <w:tcPr>
            <w:tcW w:type="dxa" w:w="1666"/>
          </w:tcPr>
          <w:p>
            <w:pPr>
              <w:spacing w:after="0"/>
              <w:jc w:val="left"/>
            </w:pPr>
          </w:p>
        </w:tc>
        <w:tc>
          <w:tcPr>
            <w:tcW w:type="dxa" w:w="2029"/>
          </w:tcPr>
          <w:p>
            <w:pPr>
              <w:spacing w:after="0"/>
              <w:jc w:val="left"/>
            </w:pPr>
            <w:r>
              <w:rPr>
                <w:sz w:val="16"/>
              </w:rPr>
              <w:t>Countywide (zone-level records).</w:t>
            </w:r>
          </w:p>
        </w:tc>
        <w:tc>
          <w:tcPr>
            <w:tcW w:type="dxa" w:w="184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41 declarations covering 35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2487"/>
        <w:gridCol w:w="2154"/>
        <w:gridCol w:w="2399"/>
        <w:gridCol w:w="1705"/>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2487"/>
            <w:shd w:val="clear" w:color="auto" w:fill="E8E8E8"/>
          </w:tcPr>
          <w:p>
            <w:pPr>
              <w:spacing w:after="0"/>
              <w:jc w:val="left"/>
            </w:pPr>
            <w:r>
              <w:rPr>
                <w:b/>
                <w:sz w:val="16"/>
              </w:rPr>
              <w:t>Title</w:t>
            </w:r>
          </w:p>
        </w:tc>
        <w:tc>
          <w:tcPr>
            <w:tcW w:type="dxa" w:w="2154"/>
            <w:shd w:val="clear" w:color="auto" w:fill="E8E8E8"/>
          </w:tcPr>
          <w:p>
            <w:pPr>
              <w:spacing w:after="0"/>
              <w:jc w:val="left"/>
            </w:pPr>
            <w:r>
              <w:rPr>
                <w:b/>
                <w:sz w:val="16"/>
              </w:rPr>
              <w:t>Mapped hazard</w:t>
            </w:r>
          </w:p>
        </w:tc>
        <w:tc>
          <w:tcPr>
            <w:tcW w:type="dxa" w:w="23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5"/>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372"/>
          </w:tcPr>
          <w:p>
            <w:pPr>
              <w:spacing w:after="0"/>
              <w:jc w:val="left"/>
            </w:pPr>
            <w:r>
              <w:rPr>
                <w:sz w:val="16"/>
              </w:rPr>
              <w:t>Major disaster</w:t>
            </w:r>
          </w:p>
        </w:tc>
        <w:tc>
          <w:tcPr>
            <w:tcW w:type="dxa" w:w="2487"/>
          </w:tcPr>
          <w:p>
            <w:pPr>
              <w:spacing w:after="0"/>
              <w:jc w:val="left"/>
            </w:pPr>
            <w:r>
              <w:rPr>
                <w:sz w:val="16"/>
              </w:rPr>
              <w:t>Severe Winter Storms, Straight-Line Winds, Flooding, Landslides, and Mudslides</w:t>
            </w:r>
          </w:p>
        </w:tc>
        <w:tc>
          <w:tcPr>
            <w:tcW w:type="dxa" w:w="2154"/>
          </w:tcPr>
          <w:p>
            <w:pPr>
              <w:spacing w:after="0"/>
              <w:jc w:val="left"/>
            </w:pPr>
            <w:r>
              <w:rPr>
                <w:sz w:val="16"/>
              </w:rPr>
              <w:t>Ice Storm; Inland Flooding; Landslide; Strong Wind; Winter Weather</w:t>
            </w:r>
          </w:p>
        </w:tc>
        <w:tc>
          <w:tcPr>
            <w:tcW w:type="dxa" w:w="2399"/>
          </w:tcPr>
          <w:p>
            <w:pPr>
              <w:spacing w:after="0"/>
              <w:jc w:val="right"/>
            </w:pPr>
            <w:r>
              <w:rPr>
                <w:sz w:val="16"/>
              </w:rPr>
              <w:t>$350,950.94</w:t>
            </w:r>
          </w:p>
        </w:tc>
        <w:tc>
          <w:tcPr>
            <w:tcW w:type="dxa" w:w="1705"/>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2021-09-23</w:t>
            </w:r>
          </w:p>
        </w:tc>
        <w:tc>
          <w:tcPr>
            <w:tcW w:type="dxa" w:w="1037"/>
          </w:tcPr>
          <w:p>
            <w:pPr>
              <w:spacing w:after="0"/>
              <w:jc w:val="left"/>
            </w:pPr>
            <w:r>
              <w:rPr>
                <w:sz w:val="16"/>
              </w:rPr>
              <w:t>2021-09-23</w:t>
            </w:r>
          </w:p>
        </w:tc>
        <w:tc>
          <w:tcPr>
            <w:tcW w:type="dxa" w:w="1037"/>
          </w:tcPr>
          <w:p>
            <w:pPr>
              <w:spacing w:after="0"/>
              <w:jc w:val="left"/>
            </w:pPr>
            <w:r>
              <w:rPr>
                <w:sz w:val="16"/>
              </w:rPr>
              <w:t>FM-5417-CA</w:t>
            </w:r>
          </w:p>
        </w:tc>
        <w:tc>
          <w:tcPr>
            <w:tcW w:type="dxa" w:w="1372"/>
          </w:tcPr>
          <w:p>
            <w:pPr>
              <w:spacing w:after="0"/>
              <w:jc w:val="left"/>
            </w:pPr>
            <w:r>
              <w:rPr>
                <w:sz w:val="16"/>
              </w:rPr>
              <w:t>Fire management</w:t>
            </w:r>
          </w:p>
        </w:tc>
        <w:tc>
          <w:tcPr>
            <w:tcW w:type="dxa" w:w="2487"/>
          </w:tcPr>
          <w:p>
            <w:pPr>
              <w:spacing w:after="0"/>
              <w:jc w:val="left"/>
            </w:pPr>
            <w:r>
              <w:rPr>
                <w:sz w:val="16"/>
              </w:rPr>
              <w:t>Fawn Fire</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2020-10-16</w:t>
            </w:r>
          </w:p>
        </w:tc>
        <w:tc>
          <w:tcPr>
            <w:tcW w:type="dxa" w:w="1037"/>
          </w:tcPr>
          <w:p>
            <w:pPr>
              <w:spacing w:after="0"/>
              <w:jc w:val="left"/>
            </w:pPr>
            <w:r>
              <w:rPr>
                <w:sz w:val="16"/>
              </w:rPr>
              <w:t>2020-09-04</w:t>
            </w:r>
          </w:p>
        </w:tc>
        <w:tc>
          <w:tcPr>
            <w:tcW w:type="dxa" w:w="1037"/>
          </w:tcPr>
          <w:p>
            <w:pPr>
              <w:spacing w:after="0"/>
              <w:jc w:val="left"/>
            </w:pPr>
            <w:r>
              <w:rPr>
                <w:sz w:val="16"/>
              </w:rPr>
              <w:t>DR-4569-CA</w:t>
            </w:r>
          </w:p>
        </w:tc>
        <w:tc>
          <w:tcPr>
            <w:tcW w:type="dxa" w:w="1372"/>
          </w:tcPr>
          <w:p>
            <w:pPr>
              <w:spacing w:after="0"/>
              <w:jc w:val="left"/>
            </w:pPr>
            <w:r>
              <w:rPr>
                <w:sz w:val="16"/>
              </w:rPr>
              <w:t>Major disaster</w:t>
            </w:r>
          </w:p>
        </w:tc>
        <w:tc>
          <w:tcPr>
            <w:tcW w:type="dxa" w:w="2487"/>
          </w:tcPr>
          <w:p>
            <w:pPr>
              <w:spacing w:after="0"/>
              <w:jc w:val="left"/>
            </w:pPr>
            <w:r>
              <w:rPr>
                <w:sz w:val="16"/>
              </w:rPr>
              <w:t>Wildfires</w:t>
            </w:r>
          </w:p>
        </w:tc>
        <w:tc>
          <w:tcPr>
            <w:tcW w:type="dxa" w:w="2154"/>
          </w:tcPr>
          <w:p>
            <w:pPr>
              <w:spacing w:after="0"/>
              <w:jc w:val="left"/>
            </w:pPr>
            <w:r>
              <w:rPr>
                <w:sz w:val="16"/>
              </w:rPr>
              <w:t>Wildfire</w:t>
            </w:r>
          </w:p>
        </w:tc>
        <w:tc>
          <w:tcPr>
            <w:tcW w:type="dxa" w:w="2399"/>
          </w:tcPr>
          <w:p>
            <w:pPr>
              <w:spacing w:after="0"/>
              <w:jc w:val="right"/>
            </w:pPr>
            <w:r>
              <w:rPr>
                <w:sz w:val="16"/>
              </w:rPr>
              <w:t>$626,997.28</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2020-09-28</w:t>
            </w:r>
          </w:p>
        </w:tc>
        <w:tc>
          <w:tcPr>
            <w:tcW w:type="dxa" w:w="1037"/>
          </w:tcPr>
          <w:p>
            <w:pPr>
              <w:spacing w:after="0"/>
              <w:jc w:val="left"/>
            </w:pPr>
            <w:r>
              <w:rPr>
                <w:sz w:val="16"/>
              </w:rPr>
              <w:t>2020-09-28</w:t>
            </w:r>
          </w:p>
        </w:tc>
        <w:tc>
          <w:tcPr>
            <w:tcW w:type="dxa" w:w="1037"/>
          </w:tcPr>
          <w:p>
            <w:pPr>
              <w:spacing w:after="0"/>
              <w:jc w:val="left"/>
            </w:pPr>
            <w:r>
              <w:rPr>
                <w:sz w:val="16"/>
              </w:rPr>
              <w:t>FM-5377-CA</w:t>
            </w:r>
          </w:p>
        </w:tc>
        <w:tc>
          <w:tcPr>
            <w:tcW w:type="dxa" w:w="1372"/>
          </w:tcPr>
          <w:p>
            <w:pPr>
              <w:spacing w:after="0"/>
              <w:jc w:val="left"/>
            </w:pPr>
            <w:r>
              <w:rPr>
                <w:sz w:val="16"/>
              </w:rPr>
              <w:t>Fire management</w:t>
            </w:r>
          </w:p>
        </w:tc>
        <w:tc>
          <w:tcPr>
            <w:tcW w:type="dxa" w:w="2487"/>
          </w:tcPr>
          <w:p>
            <w:pPr>
              <w:spacing w:after="0"/>
              <w:jc w:val="left"/>
            </w:pPr>
            <w:r>
              <w:rPr>
                <w:sz w:val="16"/>
              </w:rPr>
              <w:t>Zogg Fire</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r>
              <w:rPr>
                <w:sz w:val="16"/>
              </w:rPr>
              <w:t>same incident as DR-4569</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372"/>
          </w:tcPr>
          <w:p>
            <w:pPr>
              <w:spacing w:after="0"/>
              <w:jc w:val="left"/>
            </w:pPr>
            <w:r>
              <w:rPr>
                <w:sz w:val="16"/>
              </w:rPr>
              <w:t>Major disaster</w:t>
            </w:r>
          </w:p>
        </w:tc>
        <w:tc>
          <w:tcPr>
            <w:tcW w:type="dxa" w:w="2487"/>
          </w:tcPr>
          <w:p>
            <w:pPr>
              <w:spacing w:after="0"/>
              <w:jc w:val="left"/>
            </w:pPr>
            <w:r>
              <w:rPr>
                <w:sz w:val="16"/>
              </w:rPr>
              <w:t>COVID-19 Pandemic</w:t>
            </w:r>
          </w:p>
        </w:tc>
        <w:tc>
          <w:tcPr>
            <w:tcW w:type="dxa" w:w="2154"/>
          </w:tcPr>
          <w:p>
            <w:pPr>
              <w:spacing w:after="0"/>
              <w:jc w:val="left"/>
            </w:pPr>
            <w:r>
              <w:rPr>
                <w:sz w:val="16"/>
              </w:rPr>
              <w:t>Non-natural, not counted</w:t>
            </w:r>
          </w:p>
        </w:tc>
        <w:tc>
          <w:tcPr>
            <w:tcW w:type="dxa" w:w="2399"/>
          </w:tcPr>
          <w:p>
            <w:pPr>
              <w:spacing w:after="0"/>
              <w:jc w:val="right"/>
            </w:pPr>
            <w:r>
              <w:rPr>
                <w:sz w:val="16"/>
              </w:rPr>
              <w:t>$4,300,536.24</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372"/>
          </w:tcPr>
          <w:p>
            <w:pPr>
              <w:spacing w:after="0"/>
              <w:jc w:val="left"/>
            </w:pPr>
            <w:r>
              <w:rPr>
                <w:sz w:val="16"/>
              </w:rPr>
              <w:t>Emergency</w:t>
            </w:r>
          </w:p>
        </w:tc>
        <w:tc>
          <w:tcPr>
            <w:tcW w:type="dxa" w:w="2487"/>
          </w:tcPr>
          <w:p>
            <w:pPr>
              <w:spacing w:after="0"/>
              <w:jc w:val="left"/>
            </w:pPr>
            <w:r>
              <w:rPr>
                <w:sz w:val="16"/>
              </w:rPr>
              <w:t>COVID-19</w:t>
            </w:r>
          </w:p>
        </w:tc>
        <w:tc>
          <w:tcPr>
            <w:tcW w:type="dxa" w:w="2154"/>
          </w:tcPr>
          <w:p>
            <w:pPr>
              <w:spacing w:after="0"/>
              <w:jc w:val="left"/>
            </w:pPr>
            <w:r>
              <w:rPr>
                <w:sz w:val="16"/>
              </w:rPr>
              <w:t>Non-natural, not counted</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r>
              <w:rPr>
                <w:sz w:val="16"/>
              </w:rPr>
              <w:t>same incident as DR-4482</w:t>
            </w:r>
          </w:p>
        </w:tc>
      </w:tr>
      <w:tr>
        <w:trPr>
          <w:cantSplit/>
        </w:trPr>
        <w:tc>
          <w:tcPr>
            <w:tcW w:type="dxa" w:w="1037"/>
          </w:tcPr>
          <w:p>
            <w:pPr>
              <w:spacing w:after="0"/>
              <w:jc w:val="left"/>
            </w:pPr>
            <w:r>
              <w:rPr>
                <w:sz w:val="16"/>
              </w:rPr>
              <w:t>2019-05-01</w:t>
            </w:r>
          </w:p>
        </w:tc>
        <w:tc>
          <w:tcPr>
            <w:tcW w:type="dxa" w:w="1037"/>
          </w:tcPr>
          <w:p>
            <w:pPr>
              <w:spacing w:after="0"/>
              <w:jc w:val="left"/>
            </w:pPr>
            <w:r>
              <w:rPr>
                <w:sz w:val="16"/>
              </w:rPr>
              <w:t>2019-02-13</w:t>
            </w:r>
          </w:p>
        </w:tc>
        <w:tc>
          <w:tcPr>
            <w:tcW w:type="dxa" w:w="1037"/>
          </w:tcPr>
          <w:p>
            <w:pPr>
              <w:spacing w:after="0"/>
              <w:jc w:val="left"/>
            </w:pPr>
            <w:r>
              <w:rPr>
                <w:sz w:val="16"/>
              </w:rPr>
              <w:t>DR-4431-CA</w:t>
            </w:r>
          </w:p>
        </w:tc>
        <w:tc>
          <w:tcPr>
            <w:tcW w:type="dxa" w:w="1372"/>
          </w:tcPr>
          <w:p>
            <w:pPr>
              <w:spacing w:after="0"/>
              <w:jc w:val="left"/>
            </w:pPr>
            <w:r>
              <w:rPr>
                <w:sz w:val="16"/>
              </w:rPr>
              <w:t>Major disaster</w:t>
            </w:r>
          </w:p>
        </w:tc>
        <w:tc>
          <w:tcPr>
            <w:tcW w:type="dxa" w:w="2487"/>
          </w:tcPr>
          <w:p>
            <w:pPr>
              <w:spacing w:after="0"/>
              <w:jc w:val="left"/>
            </w:pPr>
            <w:r>
              <w:rPr>
                <w:sz w:val="16"/>
              </w:rPr>
              <w:t>Severe Winter Storms, Flooding, Landslides, and Mudslides</w:t>
            </w:r>
          </w:p>
        </w:tc>
        <w:tc>
          <w:tcPr>
            <w:tcW w:type="dxa" w:w="2154"/>
          </w:tcPr>
          <w:p>
            <w:pPr>
              <w:spacing w:after="0"/>
              <w:jc w:val="left"/>
            </w:pPr>
            <w:r>
              <w:rPr>
                <w:sz w:val="16"/>
              </w:rPr>
              <w:t>Inland Flooding; Landslide; Winter Weather</w:t>
            </w:r>
          </w:p>
        </w:tc>
        <w:tc>
          <w:tcPr>
            <w:tcW w:type="dxa" w:w="2399"/>
          </w:tcPr>
          <w:p>
            <w:pPr>
              <w:spacing w:after="0"/>
              <w:jc w:val="right"/>
            </w:pPr>
            <w:r>
              <w:rPr>
                <w:sz w:val="16"/>
              </w:rPr>
              <w:t>$4,262,059.89</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2018-08-04</w:t>
            </w:r>
          </w:p>
        </w:tc>
        <w:tc>
          <w:tcPr>
            <w:tcW w:type="dxa" w:w="1037"/>
          </w:tcPr>
          <w:p>
            <w:pPr>
              <w:spacing w:after="0"/>
              <w:jc w:val="left"/>
            </w:pPr>
            <w:r>
              <w:rPr>
                <w:sz w:val="16"/>
              </w:rPr>
              <w:t>2018-07-23</w:t>
            </w:r>
          </w:p>
        </w:tc>
        <w:tc>
          <w:tcPr>
            <w:tcW w:type="dxa" w:w="1037"/>
          </w:tcPr>
          <w:p>
            <w:pPr>
              <w:spacing w:after="0"/>
              <w:jc w:val="left"/>
            </w:pPr>
            <w:r>
              <w:rPr>
                <w:sz w:val="16"/>
              </w:rPr>
              <w:t>DR-4382-CA</w:t>
            </w:r>
          </w:p>
        </w:tc>
        <w:tc>
          <w:tcPr>
            <w:tcW w:type="dxa" w:w="1372"/>
          </w:tcPr>
          <w:p>
            <w:pPr>
              <w:spacing w:after="0"/>
              <w:jc w:val="left"/>
            </w:pPr>
            <w:r>
              <w:rPr>
                <w:sz w:val="16"/>
              </w:rPr>
              <w:t>Major disaster</w:t>
            </w:r>
          </w:p>
        </w:tc>
        <w:tc>
          <w:tcPr>
            <w:tcW w:type="dxa" w:w="2487"/>
          </w:tcPr>
          <w:p>
            <w:pPr>
              <w:spacing w:after="0"/>
              <w:jc w:val="left"/>
            </w:pPr>
            <w:r>
              <w:rPr>
                <w:sz w:val="16"/>
              </w:rPr>
              <w:t>Wildfires and High Winds</w:t>
            </w:r>
          </w:p>
        </w:tc>
        <w:tc>
          <w:tcPr>
            <w:tcW w:type="dxa" w:w="2154"/>
          </w:tcPr>
          <w:p>
            <w:pPr>
              <w:spacing w:after="0"/>
              <w:jc w:val="left"/>
            </w:pPr>
            <w:r>
              <w:rPr>
                <w:sz w:val="16"/>
              </w:rPr>
              <w:t>Wildfire</w:t>
            </w:r>
          </w:p>
        </w:tc>
        <w:tc>
          <w:tcPr>
            <w:tcW w:type="dxa" w:w="2399"/>
          </w:tcPr>
          <w:p>
            <w:pPr>
              <w:spacing w:after="0"/>
              <w:jc w:val="right"/>
            </w:pPr>
            <w:r>
              <w:rPr>
                <w:sz w:val="16"/>
              </w:rPr>
              <w:t>$16,714,143.30</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2018-07-28</w:t>
            </w:r>
          </w:p>
        </w:tc>
        <w:tc>
          <w:tcPr>
            <w:tcW w:type="dxa" w:w="1037"/>
          </w:tcPr>
          <w:p>
            <w:pPr>
              <w:spacing w:after="0"/>
              <w:jc w:val="left"/>
            </w:pPr>
            <w:r>
              <w:rPr>
                <w:sz w:val="16"/>
              </w:rPr>
              <w:t>2018-07-23</w:t>
            </w:r>
          </w:p>
        </w:tc>
        <w:tc>
          <w:tcPr>
            <w:tcW w:type="dxa" w:w="1037"/>
          </w:tcPr>
          <w:p>
            <w:pPr>
              <w:spacing w:after="0"/>
              <w:jc w:val="left"/>
            </w:pPr>
            <w:r>
              <w:rPr>
                <w:sz w:val="16"/>
              </w:rPr>
              <w:t>EM-3398-CA</w:t>
            </w:r>
          </w:p>
        </w:tc>
        <w:tc>
          <w:tcPr>
            <w:tcW w:type="dxa" w:w="1372"/>
          </w:tcPr>
          <w:p>
            <w:pPr>
              <w:spacing w:after="0"/>
              <w:jc w:val="left"/>
            </w:pPr>
            <w:r>
              <w:rPr>
                <w:sz w:val="16"/>
              </w:rPr>
              <w:t>Emergency</w:t>
            </w:r>
          </w:p>
        </w:tc>
        <w:tc>
          <w:tcPr>
            <w:tcW w:type="dxa" w:w="2487"/>
          </w:tcPr>
          <w:p>
            <w:pPr>
              <w:spacing w:after="0"/>
              <w:jc w:val="left"/>
            </w:pPr>
            <w:r>
              <w:rPr>
                <w:sz w:val="16"/>
              </w:rPr>
              <w:t>Wildfire</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r>
              <w:rPr>
                <w:sz w:val="16"/>
              </w:rPr>
              <w:t>same incident as DR-4382</w:t>
            </w:r>
          </w:p>
        </w:tc>
      </w:tr>
      <w:tr>
        <w:trPr>
          <w:cantSplit/>
        </w:trPr>
        <w:tc>
          <w:tcPr>
            <w:tcW w:type="dxa" w:w="1037"/>
          </w:tcPr>
          <w:p>
            <w:pPr>
              <w:spacing w:after="0"/>
              <w:jc w:val="left"/>
            </w:pPr>
            <w:r>
              <w:rPr>
                <w:sz w:val="16"/>
              </w:rPr>
              <w:t>2018-07-23</w:t>
            </w:r>
          </w:p>
        </w:tc>
        <w:tc>
          <w:tcPr>
            <w:tcW w:type="dxa" w:w="1037"/>
          </w:tcPr>
          <w:p>
            <w:pPr>
              <w:spacing w:after="0"/>
              <w:jc w:val="left"/>
            </w:pPr>
            <w:r>
              <w:rPr>
                <w:sz w:val="16"/>
              </w:rPr>
              <w:t>2018-07-23</w:t>
            </w:r>
          </w:p>
        </w:tc>
        <w:tc>
          <w:tcPr>
            <w:tcW w:type="dxa" w:w="1037"/>
          </w:tcPr>
          <w:p>
            <w:pPr>
              <w:spacing w:after="0"/>
              <w:jc w:val="left"/>
            </w:pPr>
            <w:r>
              <w:rPr>
                <w:sz w:val="16"/>
              </w:rPr>
              <w:t>FM-5259-CA</w:t>
            </w:r>
          </w:p>
        </w:tc>
        <w:tc>
          <w:tcPr>
            <w:tcW w:type="dxa" w:w="1372"/>
          </w:tcPr>
          <w:p>
            <w:pPr>
              <w:spacing w:after="0"/>
              <w:jc w:val="left"/>
            </w:pPr>
            <w:r>
              <w:rPr>
                <w:sz w:val="16"/>
              </w:rPr>
              <w:t>Fire management</w:t>
            </w:r>
          </w:p>
        </w:tc>
        <w:tc>
          <w:tcPr>
            <w:tcW w:type="dxa" w:w="2487"/>
          </w:tcPr>
          <w:p>
            <w:pPr>
              <w:spacing w:after="0"/>
              <w:jc w:val="left"/>
            </w:pPr>
            <w:r>
              <w:rPr>
                <w:sz w:val="16"/>
              </w:rPr>
              <w:t>Carr Fire</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r>
              <w:rPr>
                <w:sz w:val="16"/>
              </w:rPr>
              <w:t>same incident as DR-4382</w:t>
            </w:r>
          </w:p>
        </w:tc>
      </w:tr>
      <w:tr>
        <w:trPr>
          <w:cantSplit/>
        </w:trPr>
        <w:tc>
          <w:tcPr>
            <w:tcW w:type="dxa" w:w="1037"/>
          </w:tcPr>
          <w:p>
            <w:pPr>
              <w:spacing w:after="0"/>
              <w:jc w:val="left"/>
            </w:pPr>
            <w:r>
              <w:rPr>
                <w:sz w:val="16"/>
              </w:rPr>
              <w:t>2018-06-25</w:t>
            </w:r>
          </w:p>
        </w:tc>
        <w:tc>
          <w:tcPr>
            <w:tcW w:type="dxa" w:w="1037"/>
          </w:tcPr>
          <w:p>
            <w:pPr>
              <w:spacing w:after="0"/>
              <w:jc w:val="left"/>
            </w:pPr>
            <w:r>
              <w:rPr>
                <w:sz w:val="16"/>
              </w:rPr>
              <w:t>2018-06-24</w:t>
            </w:r>
          </w:p>
        </w:tc>
        <w:tc>
          <w:tcPr>
            <w:tcW w:type="dxa" w:w="1037"/>
          </w:tcPr>
          <w:p>
            <w:pPr>
              <w:spacing w:after="0"/>
              <w:jc w:val="left"/>
            </w:pPr>
            <w:r>
              <w:rPr>
                <w:sz w:val="16"/>
              </w:rPr>
              <w:t>FM-5245-CA</w:t>
            </w:r>
          </w:p>
        </w:tc>
        <w:tc>
          <w:tcPr>
            <w:tcW w:type="dxa" w:w="1372"/>
          </w:tcPr>
          <w:p>
            <w:pPr>
              <w:spacing w:after="0"/>
              <w:jc w:val="left"/>
            </w:pPr>
            <w:r>
              <w:rPr>
                <w:sz w:val="16"/>
              </w:rPr>
              <w:t>Fire management</w:t>
            </w:r>
          </w:p>
        </w:tc>
        <w:tc>
          <w:tcPr>
            <w:tcW w:type="dxa" w:w="2487"/>
          </w:tcPr>
          <w:p>
            <w:pPr>
              <w:spacing w:after="0"/>
              <w:jc w:val="left"/>
            </w:pPr>
            <w:r>
              <w:rPr>
                <w:sz w:val="16"/>
              </w:rPr>
              <w:t>Creek Fire</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372"/>
          </w:tcPr>
          <w:p>
            <w:pPr>
              <w:spacing w:after="0"/>
              <w:jc w:val="left"/>
            </w:pPr>
            <w:r>
              <w:rPr>
                <w:sz w:val="16"/>
              </w:rPr>
              <w:t>Major disaster</w:t>
            </w:r>
          </w:p>
        </w:tc>
        <w:tc>
          <w:tcPr>
            <w:tcW w:type="dxa" w:w="2487"/>
          </w:tcPr>
          <w:p>
            <w:pPr>
              <w:spacing w:after="0"/>
              <w:jc w:val="left"/>
            </w:pPr>
            <w:r>
              <w:rPr>
                <w:sz w:val="16"/>
              </w:rPr>
              <w:t>Severe Winter Storms, Flooding, and Mudslides</w:t>
            </w:r>
          </w:p>
        </w:tc>
        <w:tc>
          <w:tcPr>
            <w:tcW w:type="dxa" w:w="2154"/>
          </w:tcPr>
          <w:p>
            <w:pPr>
              <w:spacing w:after="0"/>
              <w:jc w:val="left"/>
            </w:pPr>
            <w:r>
              <w:rPr>
                <w:sz w:val="16"/>
              </w:rPr>
              <w:t>Inland Flooding (primary); also designated: Landslide, Winter Weather</w:t>
            </w:r>
          </w:p>
        </w:tc>
        <w:tc>
          <w:tcPr>
            <w:tcW w:type="dxa" w:w="2399"/>
          </w:tcPr>
          <w:p>
            <w:pPr>
              <w:spacing w:after="0"/>
              <w:jc w:val="right"/>
            </w:pPr>
            <w:r>
              <w:rPr>
                <w:sz w:val="16"/>
              </w:rPr>
              <w:t>$2,717,111.28</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372"/>
          </w:tcPr>
          <w:p>
            <w:pPr>
              <w:spacing w:after="0"/>
              <w:jc w:val="left"/>
            </w:pPr>
            <w:r>
              <w:rPr>
                <w:sz w:val="16"/>
              </w:rPr>
              <w:t>Major disaster</w:t>
            </w:r>
          </w:p>
        </w:tc>
        <w:tc>
          <w:tcPr>
            <w:tcW w:type="dxa" w:w="2487"/>
          </w:tcPr>
          <w:p>
            <w:pPr>
              <w:spacing w:after="0"/>
              <w:jc w:val="left"/>
            </w:pPr>
            <w:r>
              <w:rPr>
                <w:sz w:val="16"/>
              </w:rPr>
              <w:t>Severe Winter Storms, Flooding, and Mudslides</w:t>
            </w:r>
          </w:p>
        </w:tc>
        <w:tc>
          <w:tcPr>
            <w:tcW w:type="dxa" w:w="2154"/>
          </w:tcPr>
          <w:p>
            <w:pPr>
              <w:spacing w:after="0"/>
              <w:jc w:val="left"/>
            </w:pPr>
            <w:r>
              <w:rPr>
                <w:sz w:val="16"/>
              </w:rPr>
              <w:t>Inland Flooding; Landslide; Winter Weather</w:t>
            </w:r>
          </w:p>
        </w:tc>
        <w:tc>
          <w:tcPr>
            <w:tcW w:type="dxa" w:w="2399"/>
          </w:tcPr>
          <w:p>
            <w:pPr>
              <w:spacing w:after="0"/>
              <w:jc w:val="right"/>
            </w:pPr>
            <w:r>
              <w:rPr>
                <w:sz w:val="16"/>
              </w:rPr>
              <w:t>$4,268,735.63</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2014-08-03</w:t>
            </w:r>
          </w:p>
        </w:tc>
        <w:tc>
          <w:tcPr>
            <w:tcW w:type="dxa" w:w="1037"/>
          </w:tcPr>
          <w:p>
            <w:pPr>
              <w:spacing w:after="0"/>
              <w:jc w:val="left"/>
            </w:pPr>
            <w:r>
              <w:rPr>
                <w:sz w:val="16"/>
              </w:rPr>
              <w:t>2014-08-02</w:t>
            </w:r>
          </w:p>
        </w:tc>
        <w:tc>
          <w:tcPr>
            <w:tcW w:type="dxa" w:w="1037"/>
          </w:tcPr>
          <w:p>
            <w:pPr>
              <w:spacing w:after="0"/>
              <w:jc w:val="left"/>
            </w:pPr>
            <w:r>
              <w:rPr>
                <w:sz w:val="16"/>
              </w:rPr>
              <w:t>FM-5069-CA</w:t>
            </w:r>
          </w:p>
        </w:tc>
        <w:tc>
          <w:tcPr>
            <w:tcW w:type="dxa" w:w="1372"/>
          </w:tcPr>
          <w:p>
            <w:pPr>
              <w:spacing w:after="0"/>
              <w:jc w:val="left"/>
            </w:pPr>
            <w:r>
              <w:rPr>
                <w:sz w:val="16"/>
              </w:rPr>
              <w:t>Fire management</w:t>
            </w:r>
          </w:p>
        </w:tc>
        <w:tc>
          <w:tcPr>
            <w:tcW w:type="dxa" w:w="2487"/>
          </w:tcPr>
          <w:p>
            <w:pPr>
              <w:spacing w:after="0"/>
              <w:jc w:val="left"/>
            </w:pPr>
            <w:r>
              <w:rPr>
                <w:sz w:val="16"/>
              </w:rPr>
              <w:t>Bald Fire</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2014-08-02</w:t>
            </w:r>
          </w:p>
        </w:tc>
        <w:tc>
          <w:tcPr>
            <w:tcW w:type="dxa" w:w="1037"/>
          </w:tcPr>
          <w:p>
            <w:pPr>
              <w:spacing w:after="0"/>
              <w:jc w:val="left"/>
            </w:pPr>
            <w:r>
              <w:rPr>
                <w:sz w:val="16"/>
              </w:rPr>
              <w:t>2014-08-01</w:t>
            </w:r>
          </w:p>
        </w:tc>
        <w:tc>
          <w:tcPr>
            <w:tcW w:type="dxa" w:w="1037"/>
          </w:tcPr>
          <w:p>
            <w:pPr>
              <w:spacing w:after="0"/>
              <w:jc w:val="left"/>
            </w:pPr>
            <w:r>
              <w:rPr>
                <w:sz w:val="16"/>
              </w:rPr>
              <w:t>FM-5067-CA</w:t>
            </w:r>
          </w:p>
        </w:tc>
        <w:tc>
          <w:tcPr>
            <w:tcW w:type="dxa" w:w="1372"/>
          </w:tcPr>
          <w:p>
            <w:pPr>
              <w:spacing w:after="0"/>
              <w:jc w:val="left"/>
            </w:pPr>
            <w:r>
              <w:rPr>
                <w:sz w:val="16"/>
              </w:rPr>
              <w:t>Fire management</w:t>
            </w:r>
          </w:p>
        </w:tc>
        <w:tc>
          <w:tcPr>
            <w:tcW w:type="dxa" w:w="2487"/>
          </w:tcPr>
          <w:p>
            <w:pPr>
              <w:spacing w:after="0"/>
              <w:jc w:val="left"/>
            </w:pPr>
            <w:r>
              <w:rPr>
                <w:sz w:val="16"/>
              </w:rPr>
              <w:t>Eiler Fire</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2013-09-10</w:t>
            </w:r>
          </w:p>
        </w:tc>
        <w:tc>
          <w:tcPr>
            <w:tcW w:type="dxa" w:w="1037"/>
          </w:tcPr>
          <w:p>
            <w:pPr>
              <w:spacing w:after="0"/>
              <w:jc w:val="left"/>
            </w:pPr>
            <w:r>
              <w:rPr>
                <w:sz w:val="16"/>
              </w:rPr>
              <w:t>2013-09-09</w:t>
            </w:r>
          </w:p>
        </w:tc>
        <w:tc>
          <w:tcPr>
            <w:tcW w:type="dxa" w:w="1037"/>
          </w:tcPr>
          <w:p>
            <w:pPr>
              <w:spacing w:after="0"/>
              <w:jc w:val="left"/>
            </w:pPr>
            <w:r>
              <w:rPr>
                <w:sz w:val="16"/>
              </w:rPr>
              <w:t>FM-5050-CA</w:t>
            </w:r>
          </w:p>
        </w:tc>
        <w:tc>
          <w:tcPr>
            <w:tcW w:type="dxa" w:w="1372"/>
          </w:tcPr>
          <w:p>
            <w:pPr>
              <w:spacing w:after="0"/>
              <w:jc w:val="left"/>
            </w:pPr>
            <w:r>
              <w:rPr>
                <w:sz w:val="16"/>
              </w:rPr>
              <w:t>Fire management</w:t>
            </w:r>
          </w:p>
        </w:tc>
        <w:tc>
          <w:tcPr>
            <w:tcW w:type="dxa" w:w="2487"/>
          </w:tcPr>
          <w:p>
            <w:pPr>
              <w:spacing w:after="0"/>
              <w:jc w:val="left"/>
            </w:pPr>
            <w:r>
              <w:rPr>
                <w:sz w:val="16"/>
              </w:rPr>
              <w:t>Clover Fire</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2012-08-19</w:t>
            </w:r>
          </w:p>
        </w:tc>
        <w:tc>
          <w:tcPr>
            <w:tcW w:type="dxa" w:w="1037"/>
          </w:tcPr>
          <w:p>
            <w:pPr>
              <w:spacing w:after="0"/>
              <w:jc w:val="left"/>
            </w:pPr>
            <w:r>
              <w:rPr>
                <w:sz w:val="16"/>
              </w:rPr>
              <w:t>2012-08-18</w:t>
            </w:r>
          </w:p>
        </w:tc>
        <w:tc>
          <w:tcPr>
            <w:tcW w:type="dxa" w:w="1037"/>
          </w:tcPr>
          <w:p>
            <w:pPr>
              <w:spacing w:after="0"/>
              <w:jc w:val="left"/>
            </w:pPr>
            <w:r>
              <w:rPr>
                <w:sz w:val="16"/>
              </w:rPr>
              <w:t>FM-5007-CA</w:t>
            </w:r>
          </w:p>
        </w:tc>
        <w:tc>
          <w:tcPr>
            <w:tcW w:type="dxa" w:w="1372"/>
          </w:tcPr>
          <w:p>
            <w:pPr>
              <w:spacing w:after="0"/>
              <w:jc w:val="left"/>
            </w:pPr>
            <w:r>
              <w:rPr>
                <w:sz w:val="16"/>
              </w:rPr>
              <w:t>Fire management</w:t>
            </w:r>
          </w:p>
        </w:tc>
        <w:tc>
          <w:tcPr>
            <w:tcW w:type="dxa" w:w="2487"/>
          </w:tcPr>
          <w:p>
            <w:pPr>
              <w:spacing w:after="0"/>
              <w:jc w:val="left"/>
            </w:pPr>
            <w:r>
              <w:rPr>
                <w:sz w:val="16"/>
              </w:rPr>
              <w:t>Ponderosa Fire</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2008-06-28</w:t>
            </w:r>
          </w:p>
        </w:tc>
        <w:tc>
          <w:tcPr>
            <w:tcW w:type="dxa" w:w="1037"/>
          </w:tcPr>
          <w:p>
            <w:pPr>
              <w:spacing w:after="0"/>
              <w:jc w:val="left"/>
            </w:pPr>
            <w:r>
              <w:rPr>
                <w:sz w:val="16"/>
              </w:rPr>
              <w:t>2008-06-20</w:t>
            </w:r>
          </w:p>
        </w:tc>
        <w:tc>
          <w:tcPr>
            <w:tcW w:type="dxa" w:w="1037"/>
          </w:tcPr>
          <w:p>
            <w:pPr>
              <w:spacing w:after="0"/>
              <w:jc w:val="left"/>
            </w:pPr>
            <w:r>
              <w:rPr>
                <w:sz w:val="16"/>
              </w:rPr>
              <w:t>EM-3287-CA</w:t>
            </w:r>
          </w:p>
        </w:tc>
        <w:tc>
          <w:tcPr>
            <w:tcW w:type="dxa" w:w="1372"/>
          </w:tcPr>
          <w:p>
            <w:pPr>
              <w:spacing w:after="0"/>
              <w:jc w:val="left"/>
            </w:pPr>
            <w:r>
              <w:rPr>
                <w:sz w:val="16"/>
              </w:rPr>
              <w:t>Emergency</w:t>
            </w:r>
          </w:p>
        </w:tc>
        <w:tc>
          <w:tcPr>
            <w:tcW w:type="dxa" w:w="2487"/>
          </w:tcPr>
          <w:p>
            <w:pPr>
              <w:spacing w:after="0"/>
              <w:jc w:val="left"/>
            </w:pPr>
            <w:r>
              <w:rPr>
                <w:sz w:val="16"/>
              </w:rPr>
              <w:t>Wildfires</w:t>
            </w:r>
          </w:p>
        </w:tc>
        <w:tc>
          <w:tcPr>
            <w:tcW w:type="dxa" w:w="2154"/>
          </w:tcPr>
          <w:p>
            <w:pPr>
              <w:spacing w:after="0"/>
              <w:jc w:val="left"/>
            </w:pPr>
            <w:r>
              <w:rPr>
                <w:sz w:val="16"/>
              </w:rPr>
              <w:t>Wildfire</w:t>
            </w:r>
          </w:p>
        </w:tc>
        <w:tc>
          <w:tcPr>
            <w:tcW w:type="dxa" w:w="2399"/>
          </w:tcPr>
          <w:p>
            <w:pPr>
              <w:spacing w:after="0"/>
              <w:jc w:val="right"/>
            </w:pPr>
            <w:r>
              <w:rPr>
                <w:sz w:val="16"/>
              </w:rPr>
              <w:t>$516,708.31</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2007-06-29</w:t>
            </w:r>
          </w:p>
        </w:tc>
        <w:tc>
          <w:tcPr>
            <w:tcW w:type="dxa" w:w="1037"/>
          </w:tcPr>
          <w:p>
            <w:pPr>
              <w:spacing w:after="0"/>
              <w:jc w:val="left"/>
            </w:pPr>
            <w:r>
              <w:rPr>
                <w:sz w:val="16"/>
              </w:rPr>
              <w:t>FM-2702-CA</w:t>
            </w:r>
          </w:p>
        </w:tc>
        <w:tc>
          <w:tcPr>
            <w:tcW w:type="dxa" w:w="1372"/>
          </w:tcPr>
          <w:p>
            <w:pPr>
              <w:spacing w:after="0"/>
              <w:jc w:val="left"/>
            </w:pPr>
            <w:r>
              <w:rPr>
                <w:sz w:val="16"/>
              </w:rPr>
              <w:t>Fire management</w:t>
            </w:r>
          </w:p>
        </w:tc>
        <w:tc>
          <w:tcPr>
            <w:tcW w:type="dxa" w:w="2487"/>
          </w:tcPr>
          <w:p>
            <w:pPr>
              <w:spacing w:after="0"/>
              <w:jc w:val="left"/>
            </w:pPr>
            <w:r>
              <w:rPr>
                <w:sz w:val="16"/>
              </w:rPr>
              <w:t>Creek Fire</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372"/>
          </w:tcPr>
          <w:p>
            <w:pPr>
              <w:spacing w:after="0"/>
              <w:jc w:val="left"/>
            </w:pPr>
            <w:r>
              <w:rPr>
                <w:sz w:val="16"/>
              </w:rPr>
              <w:t>Major disaster</w:t>
            </w:r>
          </w:p>
        </w:tc>
        <w:tc>
          <w:tcPr>
            <w:tcW w:type="dxa" w:w="2487"/>
          </w:tcPr>
          <w:p>
            <w:pPr>
              <w:spacing w:after="0"/>
              <w:jc w:val="left"/>
            </w:pPr>
            <w:r>
              <w:rPr>
                <w:sz w:val="16"/>
              </w:rPr>
              <w:t>Severe Storms, Flooding, Mudslides, and Landslides</w:t>
            </w:r>
          </w:p>
        </w:tc>
        <w:tc>
          <w:tcPr>
            <w:tcW w:type="dxa" w:w="2154"/>
          </w:tcPr>
          <w:p>
            <w:pPr>
              <w:spacing w:after="0"/>
              <w:jc w:val="left"/>
            </w:pPr>
            <w:r>
              <w:rPr>
                <w:sz w:val="16"/>
              </w:rPr>
              <w:t>Inland Flooding; Landslide</w:t>
            </w:r>
          </w:p>
        </w:tc>
        <w:tc>
          <w:tcPr>
            <w:tcW w:type="dxa" w:w="2399"/>
          </w:tcPr>
          <w:p>
            <w:pPr>
              <w:spacing w:after="0"/>
              <w:jc w:val="right"/>
            </w:pPr>
            <w:r>
              <w:rPr>
                <w:sz w:val="16"/>
              </w:rPr>
              <w:t>PA not declared for this county</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372"/>
          </w:tcPr>
          <w:p>
            <w:pPr>
              <w:spacing w:after="0"/>
              <w:jc w:val="left"/>
            </w:pPr>
            <w:r>
              <w:rPr>
                <w:sz w:val="16"/>
              </w:rPr>
              <w:t>Emergency</w:t>
            </w:r>
          </w:p>
        </w:tc>
        <w:tc>
          <w:tcPr>
            <w:tcW w:type="dxa" w:w="2487"/>
          </w:tcPr>
          <w:p>
            <w:pPr>
              <w:spacing w:after="0"/>
              <w:jc w:val="left"/>
            </w:pPr>
            <w:r>
              <w:rPr>
                <w:sz w:val="16"/>
              </w:rPr>
              <w:t>Hurricane Katrina Evacuation</w:t>
            </w:r>
          </w:p>
        </w:tc>
        <w:tc>
          <w:tcPr>
            <w:tcW w:type="dxa" w:w="2154"/>
          </w:tcPr>
          <w:p>
            <w:pPr>
              <w:spacing w:after="0"/>
              <w:jc w:val="left"/>
            </w:pPr>
            <w:r>
              <w:rPr>
                <w:sz w:val="16"/>
              </w:rPr>
              <w:t>Hurricane: evacuation support, not a local hazard event; not counted</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2005-08-26</w:t>
            </w:r>
          </w:p>
        </w:tc>
        <w:tc>
          <w:tcPr>
            <w:tcW w:type="dxa" w:w="1037"/>
          </w:tcPr>
          <w:p>
            <w:pPr>
              <w:spacing w:after="0"/>
              <w:jc w:val="left"/>
            </w:pPr>
            <w:r>
              <w:rPr>
                <w:sz w:val="16"/>
              </w:rPr>
              <w:t>2005-08-26</w:t>
            </w:r>
          </w:p>
        </w:tc>
        <w:tc>
          <w:tcPr>
            <w:tcW w:type="dxa" w:w="1037"/>
          </w:tcPr>
          <w:p>
            <w:pPr>
              <w:spacing w:after="0"/>
              <w:jc w:val="left"/>
            </w:pPr>
            <w:r>
              <w:rPr>
                <w:sz w:val="16"/>
              </w:rPr>
              <w:t>FM-2580-CA</w:t>
            </w:r>
          </w:p>
        </w:tc>
        <w:tc>
          <w:tcPr>
            <w:tcW w:type="dxa" w:w="1372"/>
          </w:tcPr>
          <w:p>
            <w:pPr>
              <w:spacing w:after="0"/>
              <w:jc w:val="left"/>
            </w:pPr>
            <w:r>
              <w:rPr>
                <w:sz w:val="16"/>
              </w:rPr>
              <w:t>Fire management</w:t>
            </w:r>
          </w:p>
        </w:tc>
        <w:tc>
          <w:tcPr>
            <w:tcW w:type="dxa" w:w="2487"/>
          </w:tcPr>
          <w:p>
            <w:pPr>
              <w:spacing w:after="0"/>
              <w:jc w:val="left"/>
            </w:pPr>
            <w:r>
              <w:rPr>
                <w:sz w:val="16"/>
              </w:rPr>
              <w:t>Manton Fire</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2004-08-14</w:t>
            </w:r>
          </w:p>
        </w:tc>
        <w:tc>
          <w:tcPr>
            <w:tcW w:type="dxa" w:w="1037"/>
          </w:tcPr>
          <w:p>
            <w:pPr>
              <w:spacing w:after="0"/>
              <w:jc w:val="left"/>
            </w:pPr>
            <w:r>
              <w:rPr>
                <w:sz w:val="16"/>
              </w:rPr>
              <w:t>2004-08-14</w:t>
            </w:r>
          </w:p>
        </w:tc>
        <w:tc>
          <w:tcPr>
            <w:tcW w:type="dxa" w:w="1037"/>
          </w:tcPr>
          <w:p>
            <w:pPr>
              <w:spacing w:after="0"/>
              <w:jc w:val="left"/>
            </w:pPr>
            <w:r>
              <w:rPr>
                <w:sz w:val="16"/>
              </w:rPr>
              <w:t>FM-2548-CA</w:t>
            </w:r>
          </w:p>
        </w:tc>
        <w:tc>
          <w:tcPr>
            <w:tcW w:type="dxa" w:w="1372"/>
          </w:tcPr>
          <w:p>
            <w:pPr>
              <w:spacing w:after="0"/>
              <w:jc w:val="left"/>
            </w:pPr>
            <w:r>
              <w:rPr>
                <w:sz w:val="16"/>
              </w:rPr>
              <w:t>Fire management</w:t>
            </w:r>
          </w:p>
        </w:tc>
        <w:tc>
          <w:tcPr>
            <w:tcW w:type="dxa" w:w="2487"/>
          </w:tcPr>
          <w:p>
            <w:pPr>
              <w:spacing w:after="0"/>
              <w:jc w:val="left"/>
            </w:pPr>
            <w:r>
              <w:rPr>
                <w:sz w:val="16"/>
              </w:rPr>
              <w:t>Ca-Lake Fire 08-14-2004</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2004-08-14</w:t>
            </w:r>
          </w:p>
        </w:tc>
        <w:tc>
          <w:tcPr>
            <w:tcW w:type="dxa" w:w="1037"/>
          </w:tcPr>
          <w:p>
            <w:pPr>
              <w:spacing w:after="0"/>
              <w:jc w:val="left"/>
            </w:pPr>
            <w:r>
              <w:rPr>
                <w:sz w:val="16"/>
              </w:rPr>
              <w:t>2004-08-14</w:t>
            </w:r>
          </w:p>
        </w:tc>
        <w:tc>
          <w:tcPr>
            <w:tcW w:type="dxa" w:w="1037"/>
          </w:tcPr>
          <w:p>
            <w:pPr>
              <w:spacing w:after="0"/>
              <w:jc w:val="left"/>
            </w:pPr>
            <w:r>
              <w:rPr>
                <w:sz w:val="16"/>
              </w:rPr>
              <w:t>FM-2547-CA</w:t>
            </w:r>
          </w:p>
        </w:tc>
        <w:tc>
          <w:tcPr>
            <w:tcW w:type="dxa" w:w="1372"/>
          </w:tcPr>
          <w:p>
            <w:pPr>
              <w:spacing w:after="0"/>
              <w:jc w:val="left"/>
            </w:pPr>
            <w:r>
              <w:rPr>
                <w:sz w:val="16"/>
              </w:rPr>
              <w:t>Fire management</w:t>
            </w:r>
          </w:p>
        </w:tc>
        <w:tc>
          <w:tcPr>
            <w:tcW w:type="dxa" w:w="2487"/>
          </w:tcPr>
          <w:p>
            <w:pPr>
              <w:spacing w:after="0"/>
              <w:jc w:val="left"/>
            </w:pPr>
            <w:r>
              <w:rPr>
                <w:sz w:val="16"/>
              </w:rPr>
              <w:t>Ca-French Fire 08-14-2004</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2004-08-11</w:t>
            </w:r>
          </w:p>
        </w:tc>
        <w:tc>
          <w:tcPr>
            <w:tcW w:type="dxa" w:w="1037"/>
          </w:tcPr>
          <w:p>
            <w:pPr>
              <w:spacing w:after="0"/>
              <w:jc w:val="left"/>
            </w:pPr>
            <w:r>
              <w:rPr>
                <w:sz w:val="16"/>
              </w:rPr>
              <w:t>2004-08-11</w:t>
            </w:r>
          </w:p>
        </w:tc>
        <w:tc>
          <w:tcPr>
            <w:tcW w:type="dxa" w:w="1037"/>
          </w:tcPr>
          <w:p>
            <w:pPr>
              <w:spacing w:after="0"/>
              <w:jc w:val="left"/>
            </w:pPr>
            <w:r>
              <w:rPr>
                <w:sz w:val="16"/>
              </w:rPr>
              <w:t>FM-2544-CA</w:t>
            </w:r>
          </w:p>
        </w:tc>
        <w:tc>
          <w:tcPr>
            <w:tcW w:type="dxa" w:w="1372"/>
          </w:tcPr>
          <w:p>
            <w:pPr>
              <w:spacing w:after="0"/>
              <w:jc w:val="left"/>
            </w:pPr>
            <w:r>
              <w:rPr>
                <w:sz w:val="16"/>
              </w:rPr>
              <w:t>Fire management</w:t>
            </w:r>
          </w:p>
        </w:tc>
        <w:tc>
          <w:tcPr>
            <w:tcW w:type="dxa" w:w="2487"/>
          </w:tcPr>
          <w:p>
            <w:pPr>
              <w:spacing w:after="0"/>
              <w:jc w:val="left"/>
            </w:pPr>
            <w:r>
              <w:rPr>
                <w:sz w:val="16"/>
              </w:rPr>
              <w:t>Ca-Bear Fire-08-11-2004</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2003-10-28</w:t>
            </w:r>
          </w:p>
        </w:tc>
        <w:tc>
          <w:tcPr>
            <w:tcW w:type="dxa" w:w="1037"/>
          </w:tcPr>
          <w:p>
            <w:pPr>
              <w:spacing w:after="0"/>
              <w:jc w:val="left"/>
            </w:pPr>
            <w:r>
              <w:rPr>
                <w:sz w:val="16"/>
              </w:rPr>
              <w:t>2003-10-28</w:t>
            </w:r>
          </w:p>
        </w:tc>
        <w:tc>
          <w:tcPr>
            <w:tcW w:type="dxa" w:w="1037"/>
          </w:tcPr>
          <w:p>
            <w:pPr>
              <w:spacing w:after="0"/>
              <w:jc w:val="left"/>
            </w:pPr>
            <w:r>
              <w:rPr>
                <w:sz w:val="16"/>
              </w:rPr>
              <w:t>FM-2508-CA</w:t>
            </w:r>
          </w:p>
        </w:tc>
        <w:tc>
          <w:tcPr>
            <w:tcW w:type="dxa" w:w="1372"/>
          </w:tcPr>
          <w:p>
            <w:pPr>
              <w:spacing w:after="0"/>
              <w:jc w:val="left"/>
            </w:pPr>
            <w:r>
              <w:rPr>
                <w:sz w:val="16"/>
              </w:rPr>
              <w:t>Fire management</w:t>
            </w:r>
          </w:p>
        </w:tc>
        <w:tc>
          <w:tcPr>
            <w:tcW w:type="dxa" w:w="2487"/>
          </w:tcPr>
          <w:p>
            <w:pPr>
              <w:spacing w:after="0"/>
              <w:jc w:val="left"/>
            </w:pPr>
            <w:r>
              <w:rPr>
                <w:sz w:val="16"/>
              </w:rPr>
              <w:t>Ca-Whitmore Fire-10-28-2003</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2002-09-04</w:t>
            </w:r>
          </w:p>
        </w:tc>
        <w:tc>
          <w:tcPr>
            <w:tcW w:type="dxa" w:w="1037"/>
          </w:tcPr>
          <w:p>
            <w:pPr>
              <w:spacing w:after="0"/>
              <w:jc w:val="left"/>
            </w:pPr>
            <w:r>
              <w:rPr>
                <w:sz w:val="16"/>
              </w:rPr>
              <w:t>2002-09-03</w:t>
            </w:r>
          </w:p>
        </w:tc>
        <w:tc>
          <w:tcPr>
            <w:tcW w:type="dxa" w:w="1037"/>
          </w:tcPr>
          <w:p>
            <w:pPr>
              <w:spacing w:after="0"/>
              <w:jc w:val="left"/>
            </w:pPr>
            <w:r>
              <w:rPr>
                <w:sz w:val="16"/>
              </w:rPr>
              <w:t>FM-2461-CA</w:t>
            </w:r>
          </w:p>
        </w:tc>
        <w:tc>
          <w:tcPr>
            <w:tcW w:type="dxa" w:w="1372"/>
          </w:tcPr>
          <w:p>
            <w:pPr>
              <w:spacing w:after="0"/>
              <w:jc w:val="left"/>
            </w:pPr>
            <w:r>
              <w:rPr>
                <w:sz w:val="16"/>
              </w:rPr>
              <w:t>Fire management</w:t>
            </w:r>
          </w:p>
        </w:tc>
        <w:tc>
          <w:tcPr>
            <w:tcW w:type="dxa" w:w="2487"/>
          </w:tcPr>
          <w:p>
            <w:pPr>
              <w:spacing w:after="0"/>
              <w:jc w:val="left"/>
            </w:pPr>
            <w:r>
              <w:rPr>
                <w:sz w:val="16"/>
              </w:rPr>
              <w:t>Squirrel Fire</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1999-08-24</w:t>
            </w:r>
          </w:p>
        </w:tc>
        <w:tc>
          <w:tcPr>
            <w:tcW w:type="dxa" w:w="1037"/>
          </w:tcPr>
          <w:p>
            <w:pPr>
              <w:spacing w:after="0"/>
              <w:jc w:val="left"/>
            </w:pPr>
            <w:r>
              <w:rPr>
                <w:sz w:val="16"/>
              </w:rPr>
              <w:t>EM-3140-CA</w:t>
            </w:r>
          </w:p>
        </w:tc>
        <w:tc>
          <w:tcPr>
            <w:tcW w:type="dxa" w:w="1372"/>
          </w:tcPr>
          <w:p>
            <w:pPr>
              <w:spacing w:after="0"/>
              <w:jc w:val="left"/>
            </w:pPr>
            <w:r>
              <w:rPr>
                <w:sz w:val="16"/>
              </w:rPr>
              <w:t>Emergency</w:t>
            </w:r>
          </w:p>
        </w:tc>
        <w:tc>
          <w:tcPr>
            <w:tcW w:type="dxa" w:w="2487"/>
          </w:tcPr>
          <w:p>
            <w:pPr>
              <w:spacing w:after="0"/>
              <w:jc w:val="left"/>
            </w:pPr>
            <w:r>
              <w:rPr>
                <w:sz w:val="16"/>
              </w:rPr>
              <w:t>Ca-Wildfires-08/25/1999</w:t>
            </w:r>
          </w:p>
        </w:tc>
        <w:tc>
          <w:tcPr>
            <w:tcW w:type="dxa" w:w="2154"/>
          </w:tcPr>
          <w:p>
            <w:pPr>
              <w:spacing w:after="0"/>
              <w:jc w:val="left"/>
            </w:pPr>
            <w:r>
              <w:rPr>
                <w:sz w:val="16"/>
              </w:rPr>
              <w:t>Wildfire</w:t>
            </w:r>
          </w:p>
        </w:tc>
        <w:tc>
          <w:tcPr>
            <w:tcW w:type="dxa" w:w="2399"/>
          </w:tcPr>
          <w:p>
            <w:pPr>
              <w:spacing w:after="0"/>
              <w:jc w:val="right"/>
            </w:pPr>
            <w:r>
              <w:rPr>
                <w:sz w:val="16"/>
              </w:rPr>
              <w:t>$397,575.32</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372"/>
          </w:tcPr>
          <w:p>
            <w:pPr>
              <w:spacing w:after="0"/>
              <w:jc w:val="left"/>
            </w:pPr>
            <w:r>
              <w:rPr>
                <w:sz w:val="16"/>
              </w:rPr>
              <w:t>Major disaster</w:t>
            </w:r>
          </w:p>
        </w:tc>
        <w:tc>
          <w:tcPr>
            <w:tcW w:type="dxa" w:w="2487"/>
          </w:tcPr>
          <w:p>
            <w:pPr>
              <w:spacing w:after="0"/>
              <w:jc w:val="left"/>
            </w:pPr>
            <w:r>
              <w:rPr>
                <w:sz w:val="16"/>
              </w:rPr>
              <w:t>Severe Storms, Flooding, Mud and Landslides</w:t>
            </w:r>
          </w:p>
        </w:tc>
        <w:tc>
          <w:tcPr>
            <w:tcW w:type="dxa" w:w="2154"/>
          </w:tcPr>
          <w:p>
            <w:pPr>
              <w:spacing w:after="0"/>
              <w:jc w:val="left"/>
            </w:pPr>
            <w:r>
              <w:rPr>
                <w:sz w:val="16"/>
              </w:rPr>
              <w:t>Inland Flooding; Landslide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372"/>
          </w:tcPr>
          <w:p>
            <w:pPr>
              <w:spacing w:after="0"/>
              <w:jc w:val="left"/>
            </w:pPr>
            <w:r>
              <w:rPr>
                <w:sz w:val="16"/>
              </w:rPr>
              <w:t>Major disaster</w:t>
            </w:r>
          </w:p>
        </w:tc>
        <w:tc>
          <w:tcPr>
            <w:tcW w:type="dxa" w:w="2487"/>
          </w:tcPr>
          <w:p>
            <w:pPr>
              <w:spacing w:after="0"/>
              <w:jc w:val="left"/>
            </w:pPr>
            <w:r>
              <w:rPr>
                <w:sz w:val="16"/>
              </w:rPr>
              <w:t>Severe Winter Storms, Flooding Landslides, Mud Flow</w:t>
            </w:r>
          </w:p>
        </w:tc>
        <w:tc>
          <w:tcPr>
            <w:tcW w:type="dxa" w:w="2154"/>
          </w:tcPr>
          <w:p>
            <w:pPr>
              <w:spacing w:after="0"/>
              <w:jc w:val="left"/>
            </w:pPr>
            <w:r>
              <w:rPr>
                <w:sz w:val="16"/>
              </w:rPr>
              <w:t>Inland Flooding; Landslide; Winter Weather</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372"/>
          </w:tcPr>
          <w:p>
            <w:pPr>
              <w:spacing w:after="0"/>
              <w:jc w:val="left"/>
            </w:pPr>
            <w:r>
              <w:rPr>
                <w:sz w:val="16"/>
              </w:rPr>
              <w:t>Major disaster</w:t>
            </w:r>
          </w:p>
        </w:tc>
        <w:tc>
          <w:tcPr>
            <w:tcW w:type="dxa" w:w="2487"/>
          </w:tcPr>
          <w:p>
            <w:pPr>
              <w:spacing w:after="0"/>
              <w:jc w:val="left"/>
            </w:pPr>
            <w:r>
              <w:rPr>
                <w:sz w:val="16"/>
              </w:rPr>
              <w:t>Severe Winter Storms, Flooding, Landslides, Mud Flows</w:t>
            </w:r>
          </w:p>
        </w:tc>
        <w:tc>
          <w:tcPr>
            <w:tcW w:type="dxa" w:w="2154"/>
          </w:tcPr>
          <w:p>
            <w:pPr>
              <w:spacing w:after="0"/>
              <w:jc w:val="left"/>
            </w:pPr>
            <w:r>
              <w:rPr>
                <w:sz w:val="16"/>
              </w:rPr>
              <w:t>Inland Flooding; Landslide; Winter Weather</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372"/>
          </w:tcPr>
          <w:p>
            <w:pPr>
              <w:spacing w:after="0"/>
              <w:jc w:val="left"/>
            </w:pPr>
            <w:r>
              <w:rPr>
                <w:sz w:val="16"/>
              </w:rPr>
              <w:t>Major disaster</w:t>
            </w:r>
          </w:p>
        </w:tc>
        <w:tc>
          <w:tcPr>
            <w:tcW w:type="dxa" w:w="2487"/>
          </w:tcPr>
          <w:p>
            <w:pPr>
              <w:spacing w:after="0"/>
              <w:jc w:val="left"/>
            </w:pPr>
            <w:r>
              <w:rPr>
                <w:sz w:val="16"/>
              </w:rPr>
              <w:t>Severe Winter Storm, Mud &amp; Land Slides, &amp; Flooding</w:t>
            </w:r>
          </w:p>
        </w:tc>
        <w:tc>
          <w:tcPr>
            <w:tcW w:type="dxa" w:w="2154"/>
          </w:tcPr>
          <w:p>
            <w:pPr>
              <w:spacing w:after="0"/>
              <w:jc w:val="left"/>
            </w:pPr>
            <w:r>
              <w:rPr>
                <w:sz w:val="16"/>
              </w:rPr>
              <w:t>Inland Flooding (primary); also designated: Landslide, Winter Weather</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1992-08-29</w:t>
            </w:r>
          </w:p>
        </w:tc>
        <w:tc>
          <w:tcPr>
            <w:tcW w:type="dxa" w:w="1037"/>
          </w:tcPr>
          <w:p>
            <w:pPr>
              <w:spacing w:after="0"/>
              <w:jc w:val="left"/>
            </w:pPr>
            <w:r>
              <w:rPr>
                <w:sz w:val="16"/>
              </w:rPr>
              <w:t>1992-08-16</w:t>
            </w:r>
          </w:p>
        </w:tc>
        <w:tc>
          <w:tcPr>
            <w:tcW w:type="dxa" w:w="1037"/>
          </w:tcPr>
          <w:p>
            <w:pPr>
              <w:spacing w:after="0"/>
              <w:jc w:val="left"/>
            </w:pPr>
            <w:r>
              <w:rPr>
                <w:sz w:val="16"/>
              </w:rPr>
              <w:t>DR-958-CA</w:t>
            </w:r>
          </w:p>
        </w:tc>
        <w:tc>
          <w:tcPr>
            <w:tcW w:type="dxa" w:w="1372"/>
          </w:tcPr>
          <w:p>
            <w:pPr>
              <w:spacing w:after="0"/>
              <w:jc w:val="left"/>
            </w:pPr>
            <w:r>
              <w:rPr>
                <w:sz w:val="16"/>
              </w:rPr>
              <w:t>Major disaster</w:t>
            </w:r>
          </w:p>
        </w:tc>
        <w:tc>
          <w:tcPr>
            <w:tcW w:type="dxa" w:w="2487"/>
          </w:tcPr>
          <w:p>
            <w:pPr>
              <w:spacing w:after="0"/>
              <w:jc w:val="left"/>
            </w:pPr>
            <w:r>
              <w:rPr>
                <w:sz w:val="16"/>
              </w:rPr>
              <w:t>Old Gulch &amp; Fountain Fires</w:t>
            </w:r>
          </w:p>
        </w:tc>
        <w:tc>
          <w:tcPr>
            <w:tcW w:type="dxa" w:w="2154"/>
          </w:tcPr>
          <w:p>
            <w:pPr>
              <w:spacing w:after="0"/>
              <w:jc w:val="left"/>
            </w:pPr>
            <w:r>
              <w:rPr>
                <w:sz w:val="16"/>
              </w:rPr>
              <w:t>Wildfire</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1988-09-29</w:t>
            </w:r>
          </w:p>
        </w:tc>
        <w:tc>
          <w:tcPr>
            <w:tcW w:type="dxa" w:w="1037"/>
          </w:tcPr>
          <w:p>
            <w:pPr>
              <w:spacing w:after="0"/>
              <w:jc w:val="left"/>
            </w:pPr>
            <w:r>
              <w:rPr>
                <w:sz w:val="16"/>
              </w:rPr>
              <w:t>1988-09-11</w:t>
            </w:r>
          </w:p>
        </w:tc>
        <w:tc>
          <w:tcPr>
            <w:tcW w:type="dxa" w:w="1037"/>
          </w:tcPr>
          <w:p>
            <w:pPr>
              <w:spacing w:after="0"/>
              <w:jc w:val="left"/>
            </w:pPr>
            <w:r>
              <w:rPr>
                <w:sz w:val="16"/>
              </w:rPr>
              <w:t>DR-815-CA</w:t>
            </w:r>
          </w:p>
        </w:tc>
        <w:tc>
          <w:tcPr>
            <w:tcW w:type="dxa" w:w="1372"/>
          </w:tcPr>
          <w:p>
            <w:pPr>
              <w:spacing w:after="0"/>
              <w:jc w:val="left"/>
            </w:pPr>
            <w:r>
              <w:rPr>
                <w:sz w:val="16"/>
              </w:rPr>
              <w:t>Major disaster</w:t>
            </w:r>
          </w:p>
        </w:tc>
        <w:tc>
          <w:tcPr>
            <w:tcW w:type="dxa" w:w="2487"/>
          </w:tcPr>
          <w:p>
            <w:pPr>
              <w:spacing w:after="0"/>
              <w:jc w:val="left"/>
            </w:pPr>
            <w:r>
              <w:rPr>
                <w:sz w:val="16"/>
              </w:rPr>
              <w:t>Wildfires</w:t>
            </w:r>
          </w:p>
        </w:tc>
        <w:tc>
          <w:tcPr>
            <w:tcW w:type="dxa" w:w="2154"/>
          </w:tcPr>
          <w:p>
            <w:pPr>
              <w:spacing w:after="0"/>
              <w:jc w:val="left"/>
            </w:pPr>
            <w:r>
              <w:rPr>
                <w:sz w:val="16"/>
              </w:rPr>
              <w:t>Wildfire</w:t>
            </w:r>
          </w:p>
        </w:tc>
        <w:tc>
          <w:tcPr>
            <w:tcW w:type="dxa" w:w="2399"/>
          </w:tcPr>
          <w:p>
            <w:pPr>
              <w:spacing w:after="0"/>
              <w:jc w:val="right"/>
            </w:pPr>
            <w:r>
              <w:rPr>
                <w:sz w:val="16"/>
              </w:rPr>
              <w:t>PA not declared for this county</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372"/>
          </w:tcPr>
          <w:p>
            <w:pPr>
              <w:spacing w:after="0"/>
              <w:jc w:val="left"/>
            </w:pPr>
            <w:r>
              <w:rPr>
                <w:sz w:val="16"/>
              </w:rPr>
              <w:t>Major disaster</w:t>
            </w:r>
          </w:p>
        </w:tc>
        <w:tc>
          <w:tcPr>
            <w:tcW w:type="dxa" w:w="2487"/>
          </w:tcPr>
          <w:p>
            <w:pPr>
              <w:spacing w:after="0"/>
              <w:jc w:val="left"/>
            </w:pPr>
            <w:r>
              <w:rPr>
                <w:sz w:val="16"/>
              </w:rPr>
              <w:t>Severe Storms &amp; Flooding</w:t>
            </w:r>
          </w:p>
        </w:tc>
        <w:tc>
          <w:tcPr>
            <w:tcW w:type="dxa" w:w="2154"/>
          </w:tcPr>
          <w:p>
            <w:pPr>
              <w:spacing w:after="0"/>
              <w:jc w:val="left"/>
            </w:pPr>
            <w:r>
              <w:rPr>
                <w:sz w:val="16"/>
              </w:rPr>
              <w:t>Inland Flooding</w:t>
            </w:r>
          </w:p>
        </w:tc>
        <w:tc>
          <w:tcPr>
            <w:tcW w:type="dxa" w:w="2399"/>
          </w:tcPr>
          <w:p>
            <w:pPr>
              <w:spacing w:after="0"/>
              <w:jc w:val="right"/>
            </w:pPr>
            <w:r>
              <w:rPr>
                <w:sz w:val="16"/>
              </w:rPr>
              <w:t>PA not declared for this county</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372"/>
          </w:tcPr>
          <w:p>
            <w:pPr>
              <w:spacing w:after="0"/>
              <w:jc w:val="left"/>
            </w:pPr>
            <w:r>
              <w:rPr>
                <w:sz w:val="16"/>
              </w:rPr>
              <w:t>Major disaster</w:t>
            </w:r>
          </w:p>
        </w:tc>
        <w:tc>
          <w:tcPr>
            <w:tcW w:type="dxa" w:w="2487"/>
          </w:tcPr>
          <w:p>
            <w:pPr>
              <w:spacing w:after="0"/>
              <w:jc w:val="left"/>
            </w:pPr>
            <w:r>
              <w:rPr>
                <w:sz w:val="16"/>
              </w:rPr>
              <w:t>Coastal Storms, Floods, Slides &amp; Tornadoes</w:t>
            </w:r>
          </w:p>
        </w:tc>
        <w:tc>
          <w:tcPr>
            <w:tcW w:type="dxa" w:w="2154"/>
          </w:tcPr>
          <w:p>
            <w:pPr>
              <w:spacing w:after="0"/>
              <w:jc w:val="left"/>
            </w:pPr>
            <w:r>
              <w:rPr>
                <w:sz w:val="16"/>
              </w:rPr>
              <w:t>Coastal Flooding; Inland Flooding; Landslide; Tornado</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372"/>
          </w:tcPr>
          <w:p>
            <w:pPr>
              <w:spacing w:after="0"/>
              <w:jc w:val="left"/>
            </w:pPr>
            <w:r>
              <w:rPr>
                <w:sz w:val="16"/>
              </w:rPr>
              <w:t>Emergency</w:t>
            </w:r>
          </w:p>
        </w:tc>
        <w:tc>
          <w:tcPr>
            <w:tcW w:type="dxa" w:w="2487"/>
          </w:tcPr>
          <w:p>
            <w:pPr>
              <w:spacing w:after="0"/>
              <w:jc w:val="left"/>
            </w:pPr>
            <w:r>
              <w:rPr>
                <w:sz w:val="16"/>
              </w:rPr>
              <w:t>Drought</w:t>
            </w:r>
          </w:p>
        </w:tc>
        <w:tc>
          <w:tcPr>
            <w:tcW w:type="dxa" w:w="2154"/>
          </w:tcPr>
          <w:p>
            <w:pPr>
              <w:spacing w:after="0"/>
              <w:jc w:val="left"/>
            </w:pPr>
            <w:r>
              <w:rPr>
                <w:sz w:val="16"/>
              </w:rPr>
              <w:t>Drought</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DR-412-CA</w:t>
            </w:r>
          </w:p>
        </w:tc>
        <w:tc>
          <w:tcPr>
            <w:tcW w:type="dxa" w:w="1372"/>
          </w:tcPr>
          <w:p>
            <w:pPr>
              <w:spacing w:after="0"/>
              <w:jc w:val="left"/>
            </w:pPr>
            <w:r>
              <w:rPr>
                <w:sz w:val="16"/>
              </w:rPr>
              <w:t>Major disaster</w:t>
            </w:r>
          </w:p>
        </w:tc>
        <w:tc>
          <w:tcPr>
            <w:tcW w:type="dxa" w:w="2487"/>
          </w:tcPr>
          <w:p>
            <w:pPr>
              <w:spacing w:after="0"/>
              <w:jc w:val="left"/>
            </w:pPr>
            <w:r>
              <w:rPr>
                <w:sz w:val="16"/>
              </w:rPr>
              <w:t>Severe Storms &amp; Flooding</w:t>
            </w:r>
          </w:p>
        </w:tc>
        <w:tc>
          <w:tcPr>
            <w:tcW w:type="dxa" w:w="2154"/>
          </w:tcPr>
          <w:p>
            <w:pPr>
              <w:spacing w:after="0"/>
              <w:jc w:val="left"/>
            </w:pPr>
            <w:r>
              <w:rPr>
                <w:sz w:val="16"/>
              </w:rPr>
              <w:t>Inland Flooding</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372"/>
          </w:tcPr>
          <w:p>
            <w:pPr>
              <w:spacing w:after="0"/>
              <w:jc w:val="left"/>
            </w:pPr>
            <w:r>
              <w:rPr>
                <w:sz w:val="16"/>
              </w:rPr>
              <w:t>Major disaster</w:t>
            </w:r>
          </w:p>
        </w:tc>
        <w:tc>
          <w:tcPr>
            <w:tcW w:type="dxa" w:w="2487"/>
          </w:tcPr>
          <w:p>
            <w:pPr>
              <w:spacing w:after="0"/>
              <w:jc w:val="left"/>
            </w:pPr>
            <w:r>
              <w:rPr>
                <w:sz w:val="16"/>
              </w:rPr>
              <w:t>Severe Storms &amp; Flooding</w:t>
            </w:r>
          </w:p>
        </w:tc>
        <w:tc>
          <w:tcPr>
            <w:tcW w:type="dxa" w:w="2154"/>
          </w:tcPr>
          <w:p>
            <w:pPr>
              <w:spacing w:after="0"/>
              <w:jc w:val="left"/>
            </w:pPr>
            <w:r>
              <w:rPr>
                <w:sz w:val="16"/>
              </w:rPr>
              <w:t>Inland Flooding</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372"/>
          </w:tcPr>
          <w:p>
            <w:pPr>
              <w:spacing w:after="0"/>
              <w:jc w:val="left"/>
            </w:pPr>
            <w:r>
              <w:rPr>
                <w:sz w:val="16"/>
              </w:rPr>
              <w:t>Major disaster</w:t>
            </w:r>
          </w:p>
        </w:tc>
        <w:tc>
          <w:tcPr>
            <w:tcW w:type="dxa" w:w="2487"/>
          </w:tcPr>
          <w:p>
            <w:pPr>
              <w:spacing w:after="0"/>
              <w:jc w:val="left"/>
            </w:pPr>
            <w:r>
              <w:rPr>
                <w:sz w:val="16"/>
              </w:rPr>
              <w:t>Severe Storms &amp; Flooding</w:t>
            </w:r>
          </w:p>
        </w:tc>
        <w:tc>
          <w:tcPr>
            <w:tcW w:type="dxa" w:w="2154"/>
          </w:tcPr>
          <w:p>
            <w:pPr>
              <w:spacing w:after="0"/>
              <w:jc w:val="left"/>
            </w:pPr>
            <w:r>
              <w:rPr>
                <w:sz w:val="16"/>
              </w:rPr>
              <w:t>Inland Flooding</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372"/>
          </w:tcPr>
          <w:p>
            <w:pPr>
              <w:spacing w:after="0"/>
              <w:jc w:val="left"/>
            </w:pPr>
            <w:r>
              <w:rPr>
                <w:sz w:val="16"/>
              </w:rPr>
              <w:t>Major disaster</w:t>
            </w:r>
          </w:p>
        </w:tc>
        <w:tc>
          <w:tcPr>
            <w:tcW w:type="dxa" w:w="2487"/>
          </w:tcPr>
          <w:p>
            <w:pPr>
              <w:spacing w:after="0"/>
              <w:jc w:val="left"/>
            </w:pPr>
            <w:r>
              <w:rPr>
                <w:sz w:val="16"/>
              </w:rPr>
              <w:t>Heavy Rains &amp; Flooding</w:t>
            </w:r>
          </w:p>
        </w:tc>
        <w:tc>
          <w:tcPr>
            <w:tcW w:type="dxa" w:w="2154"/>
          </w:tcPr>
          <w:p>
            <w:pPr>
              <w:spacing w:after="0"/>
              <w:jc w:val="left"/>
            </w:pPr>
            <w:r>
              <w:rPr>
                <w:sz w:val="16"/>
              </w:rPr>
              <w:t>Inland Flooding</w:t>
            </w:r>
          </w:p>
        </w:tc>
        <w:tc>
          <w:tcPr>
            <w:tcW w:type="dxa" w:w="2399"/>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$245,741.69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Cold Wave</w:t>
            </w:r>
          </w:p>
        </w:tc>
        <w:tc>
          <w:tcPr>
            <w:tcW w:type="dxa" w:w="2201"/>
          </w:tcPr>
          <w:p>
            <w:pPr>
              <w:spacing w:after="0"/>
              <w:jc w:val="right"/>
            </w:pPr>
            <w:r>
              <w:rPr>
                <w:sz w:val="16"/>
              </w:rPr>
              <w:t>31</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8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46</w:t>
            </w:r>
          </w:p>
        </w:tc>
        <w:tc>
          <w:tcPr>
            <w:tcW w:type="dxa" w:w="1155"/>
          </w:tcPr>
          <w:p>
            <w:pPr>
              <w:spacing w:after="0"/>
              <w:jc w:val="right"/>
            </w:pPr>
            <w:r>
              <w:rPr>
                <w:sz w:val="16"/>
              </w:rPr>
              <w:t>0</w:t>
            </w:r>
          </w:p>
        </w:tc>
        <w:tc>
          <w:tcPr>
            <w:tcW w:type="dxa" w:w="2096"/>
          </w:tcPr>
          <w:p>
            <w:pPr>
              <w:spacing w:after="0"/>
              <w:jc w:val="right"/>
            </w:pPr>
            <w:r>
              <w:rPr>
                <w:sz w:val="16"/>
              </w:rPr>
              <w:t>9</w:t>
            </w:r>
          </w:p>
        </w:tc>
        <w:tc>
          <w:tcPr>
            <w:tcW w:type="dxa" w:w="785"/>
          </w:tcPr>
          <w:p>
            <w:pPr>
              <w:spacing w:after="0"/>
              <w:jc w:val="right"/>
            </w:pPr>
            <w:r>
              <w:rPr>
                <w:sz w:val="16"/>
              </w:rPr>
              <w:t>16</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26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50</w:t>
            </w:r>
          </w:p>
        </w:tc>
        <w:tc>
          <w:tcPr>
            <w:tcW w:type="dxa" w:w="1155"/>
          </w:tcPr>
          <w:p>
            <w:pPr>
              <w:spacing w:after="0"/>
              <w:jc w:val="right"/>
            </w:pPr>
            <w:r>
              <w:rPr>
                <w:sz w:val="16"/>
              </w:rPr>
              <w:t>7</w:t>
            </w:r>
          </w:p>
        </w:tc>
        <w:tc>
          <w:tcPr>
            <w:tcW w:type="dxa" w:w="2096"/>
          </w:tcPr>
          <w:p>
            <w:pPr>
              <w:spacing w:after="0"/>
              <w:jc w:val="right"/>
            </w:pPr>
            <w:r>
              <w:rPr>
                <w:sz w:val="16"/>
              </w:rPr>
              <w:t>4</w:t>
            </w:r>
          </w:p>
        </w:tc>
        <w:tc>
          <w:tcPr>
            <w:tcW w:type="dxa" w:w="785"/>
          </w:tcPr>
          <w:p>
            <w:pPr>
              <w:spacing w:after="0"/>
              <w:jc w:val="right"/>
            </w:pPr>
            <w:r>
              <w:rPr>
                <w:sz w:val="16"/>
              </w:rPr>
              <w:t>11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81</w:t>
            </w:r>
          </w:p>
        </w:tc>
        <w:tc>
          <w:tcPr>
            <w:tcW w:type="dxa" w:w="1155"/>
          </w:tcPr>
          <w:p>
            <w:pPr>
              <w:spacing w:after="0"/>
              <w:jc w:val="right"/>
            </w:pPr>
            <w:r>
              <w:rPr>
                <w:sz w:val="16"/>
              </w:rPr>
              <w:t>34</w:t>
            </w:r>
          </w:p>
        </w:tc>
        <w:tc>
          <w:tcPr>
            <w:tcW w:type="dxa" w:w="2096"/>
          </w:tcPr>
          <w:p>
            <w:pPr>
              <w:spacing w:after="0"/>
              <w:jc w:val="right"/>
            </w:pPr>
            <w:r>
              <w:rPr>
                <w:sz w:val="16"/>
              </w:rPr>
              <w:t>10</w:t>
            </w:r>
          </w:p>
        </w:tc>
        <w:tc>
          <w:tcPr>
            <w:tcW w:type="dxa" w:w="785"/>
          </w:tcPr>
          <w:p>
            <w:pPr>
              <w:spacing w:after="0"/>
              <w:jc w:val="right"/>
            </w:pPr>
            <w:r>
              <w:rPr>
                <w:sz w:val="16"/>
              </w:rPr>
              <w:t>44</w:t>
            </w:r>
          </w:p>
        </w:tc>
        <w:tc>
          <w:tcPr>
            <w:tcW w:type="dxa" w:w="1682"/>
          </w:tcPr>
          <w:p>
            <w:pPr>
              <w:spacing w:after="0"/>
              <w:jc w:val="right"/>
            </w:pPr>
            <w:r>
              <w:rPr>
                <w:sz w:val="16"/>
              </w:rPr>
              <w:t>15</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3</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2</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78</w:t>
            </w:r>
          </w:p>
        </w:tc>
        <w:tc>
          <w:tcPr>
            <w:tcW w:type="dxa" w:w="1155"/>
          </w:tcPr>
          <w:p>
            <w:pPr>
              <w:spacing w:after="0"/>
              <w:jc w:val="right"/>
            </w:pPr>
            <w:r>
              <w:rPr>
                <w:sz w:val="16"/>
              </w:rPr>
              <w:t>6</w:t>
            </w:r>
          </w:p>
        </w:tc>
        <w:tc>
          <w:tcPr>
            <w:tcW w:type="dxa" w:w="2096"/>
          </w:tcPr>
          <w:p>
            <w:pPr>
              <w:spacing w:after="0"/>
              <w:jc w:val="right"/>
            </w:pPr>
            <w:r>
              <w:rPr>
                <w:sz w:val="16"/>
              </w:rPr>
              <w:t>3</w:t>
            </w:r>
          </w:p>
        </w:tc>
        <w:tc>
          <w:tcPr>
            <w:tcW w:type="dxa" w:w="785"/>
          </w:tcPr>
          <w:p>
            <w:pPr>
              <w:spacing w:after="0"/>
              <w:jc w:val="right"/>
            </w:pPr>
            <w:r>
              <w:rPr>
                <w:sz w:val="16"/>
              </w:rPr>
              <w:t>11</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55 High Wind and 17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60</w:t>
            </w:r>
          </w:p>
        </w:tc>
        <w:tc>
          <w:tcPr>
            <w:tcW w:type="dxa" w:w="1155"/>
          </w:tcPr>
          <w:p>
            <w:pPr>
              <w:spacing w:after="0"/>
              <w:jc w:val="right"/>
            </w:pPr>
            <w:r>
              <w:rPr>
                <w:sz w:val="16"/>
              </w:rPr>
              <w:t>9</w:t>
            </w:r>
          </w:p>
        </w:tc>
        <w:tc>
          <w:tcPr>
            <w:tcW w:type="dxa" w:w="2096"/>
          </w:tcPr>
          <w:p>
            <w:pPr>
              <w:spacing w:after="0"/>
              <w:jc w:val="right"/>
            </w:pPr>
            <w:r>
              <w:rPr>
                <w:sz w:val="16"/>
              </w:rPr>
              <w:t>1</w:t>
            </w:r>
          </w:p>
        </w:tc>
        <w:tc>
          <w:tcPr>
            <w:tcW w:type="dxa" w:w="785"/>
          </w:tcPr>
          <w:p>
            <w:pPr>
              <w:spacing w:after="0"/>
              <w:jc w:val="right"/>
            </w:pPr>
            <w:r>
              <w:rPr>
                <w:sz w:val="16"/>
              </w:rPr>
              <w:t>11</w:t>
            </w:r>
          </w:p>
        </w:tc>
        <w:tc>
          <w:tcPr>
            <w:tcW w:type="dxa" w:w="1682"/>
          </w:tcPr>
          <w:p>
            <w:pPr>
              <w:spacing w:after="0"/>
              <w:jc w:val="right"/>
            </w:pPr>
            <w:r>
              <w:rPr>
                <w:sz w:val="16"/>
              </w:rPr>
              <w:t>19</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287</w:t>
            </w:r>
          </w:p>
        </w:tc>
        <w:tc>
          <w:tcPr>
            <w:tcW w:type="dxa" w:w="1155"/>
          </w:tcPr>
          <w:p>
            <w:pPr>
              <w:spacing w:after="0"/>
              <w:jc w:val="right"/>
            </w:pPr>
            <w:r>
              <w:rPr>
                <w:sz w:val="16"/>
              </w:rPr>
              <w:t>40</w:t>
            </w:r>
          </w:p>
        </w:tc>
        <w:tc>
          <w:tcPr>
            <w:tcW w:type="dxa" w:w="2096"/>
          </w:tcPr>
          <w:p>
            <w:pPr>
              <w:spacing w:after="0"/>
              <w:jc w:val="right"/>
            </w:pPr>
            <w:r>
              <w:rPr>
                <w:sz w:val="16"/>
              </w:rPr>
              <w:t>24</w:t>
            </w:r>
          </w:p>
        </w:tc>
        <w:tc>
          <w:tcPr>
            <w:tcW w:type="dxa" w:w="785"/>
          </w:tcPr>
          <w:p>
            <w:pPr>
              <w:spacing w:after="0"/>
              <w:jc w:val="right"/>
            </w:pPr>
            <w:r>
              <w:rPr>
                <w:sz w:val="16"/>
              </w:rPr>
              <w:t>72</w:t>
            </w:r>
          </w:p>
        </w:tc>
        <w:tc>
          <w:tcPr>
            <w:tcW w:type="dxa" w:w="1682"/>
          </w:tcPr>
          <w:p>
            <w:pPr>
              <w:spacing w:after="0"/>
              <w:jc w:val="right"/>
            </w:pPr>
            <w:r>
              <w:rPr>
                <w:sz w:val="16"/>
              </w:rPr>
              <w:t>7</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95"/>
        <w:gridCol w:w="3693"/>
        <w:gridCol w:w="956"/>
        <w:gridCol w:w="1950"/>
        <w:gridCol w:w="1171"/>
        <w:gridCol w:w="29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95"/>
            <w:shd w:val="clear" w:color="auto" w:fill="E8E8E8"/>
          </w:tcPr>
          <w:p>
            <w:pPr>
              <w:spacing w:after="0"/>
              <w:jc w:val="left"/>
            </w:pPr>
            <w:r>
              <w:rPr>
                <w:b/>
                <w:sz w:val="16"/>
              </w:rPr>
              <w:t>Magnitude or extent</w:t>
            </w:r>
          </w:p>
        </w:tc>
        <w:tc>
          <w:tcPr>
            <w:tcW w:type="dxa" w:w="3693"/>
            <w:shd w:val="clear" w:color="auto" w:fill="E8E8E8"/>
          </w:tcPr>
          <w:p>
            <w:pPr>
              <w:spacing w:after="0"/>
              <w:jc w:val="left"/>
            </w:pPr>
            <w:r>
              <w:rPr>
                <w:b/>
                <w:sz w:val="16"/>
              </w:rPr>
              <w:t>Damage</w:t>
            </w:r>
          </w:p>
          <w:p>
            <w:pPr>
              <w:spacing w:after="0"/>
              <w:jc w:val="left"/>
            </w:pPr>
            <w:r>
              <w:rPr>
                <w:i/>
                <w:color w:val="555555"/>
                <w:sz w:val="14"/>
              </w:rPr>
              <w:t>nominal dollars</w:t>
            </w:r>
          </w:p>
        </w:tc>
        <w:tc>
          <w:tcPr>
            <w:tcW w:type="dxa" w:w="95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50"/>
            <w:shd w:val="clear" w:color="auto" w:fill="E8E8E8"/>
          </w:tcPr>
          <w:p>
            <w:pPr>
              <w:spacing w:after="0"/>
              <w:jc w:val="left"/>
            </w:pPr>
            <w:r>
              <w:rPr>
                <w:b/>
                <w:sz w:val="16"/>
              </w:rPr>
              <w:t>Location</w:t>
            </w:r>
          </w:p>
        </w:tc>
        <w:tc>
          <w:tcPr>
            <w:tcW w:type="dxa" w:w="1171"/>
            <w:shd w:val="clear" w:color="auto" w:fill="E8E8E8"/>
          </w:tcPr>
          <w:p>
            <w:pPr>
              <w:spacing w:after="0"/>
              <w:jc w:val="left"/>
            </w:pPr>
            <w:r>
              <w:rPr>
                <w:b/>
                <w:sz w:val="16"/>
              </w:rPr>
              <w:t>Flags</w:t>
            </w:r>
          </w:p>
        </w:tc>
        <w:tc>
          <w:tcPr>
            <w:tcW w:type="dxa" w:w="29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2024-07-02</w:t>
            </w:r>
          </w:p>
        </w:tc>
        <w:tc>
          <w:tcPr>
            <w:tcW w:type="dxa" w:w="1215"/>
          </w:tcPr>
          <w:p>
            <w:pPr>
              <w:spacing w:after="0"/>
              <w:jc w:val="left"/>
            </w:pPr>
            <w:r>
              <w:rPr>
                <w:sz w:val="16"/>
              </w:rPr>
              <w:t>Excessive Heat</w:t>
            </w:r>
          </w:p>
        </w:tc>
        <w:tc>
          <w:tcPr>
            <w:tcW w:type="dxa" w:w="1095"/>
          </w:tcPr>
          <w:p>
            <w:pPr>
              <w:spacing w:after="0"/>
              <w:jc w:val="left"/>
            </w:pPr>
          </w:p>
        </w:tc>
        <w:tc>
          <w:tcPr>
            <w:tcW w:type="dxa" w:w="3693"/>
          </w:tcPr>
          <w:p>
            <w:pPr>
              <w:spacing w:after="0"/>
              <w:jc w:val="left"/>
            </w:pPr>
            <w:r>
              <w:rPr>
                <w:sz w:val="16"/>
              </w:rPr>
              <w:t>$0 property; $0 crops (zone total, 2024 dollars)</w:t>
            </w:r>
          </w:p>
        </w:tc>
        <w:tc>
          <w:tcPr>
            <w:tcW w:type="dxa" w:w="956"/>
          </w:tcPr>
          <w:p>
            <w:pPr>
              <w:spacing w:after="0"/>
              <w:jc w:val="right"/>
            </w:pPr>
            <w:r>
              <w:rPr>
                <w:sz w:val="16"/>
              </w:rPr>
              <w:t>0, 0</w:t>
            </w:r>
          </w:p>
        </w:tc>
        <w:tc>
          <w:tcPr>
            <w:tcW w:type="dxa" w:w="1950"/>
          </w:tcPr>
          <w:p>
            <w:pPr>
              <w:spacing w:after="0"/>
              <w:jc w:val="left"/>
            </w:pPr>
            <w:r>
              <w:rPr>
                <w:sz w:val="16"/>
              </w:rPr>
              <w:t>NWS zone CAZ013 (SHASTA LAKE/NORTH SHASTA COUNTY), zone-level</w:t>
            </w:r>
          </w:p>
        </w:tc>
        <w:tc>
          <w:tcPr>
            <w:tcW w:type="dxa" w:w="1171"/>
          </w:tcPr>
          <w:p>
            <w:pPr>
              <w:spacing w:after="0"/>
              <w:jc w:val="left"/>
            </w:pPr>
            <w:r>
              <w:rPr>
                <w:sz w:val="16"/>
              </w:rPr>
              <w:t>new since last plan; within last 5 years</w:t>
            </w:r>
          </w:p>
        </w:tc>
        <w:tc>
          <w:tcPr>
            <w:tcW w:type="dxa" w:w="2995"/>
          </w:tcPr>
          <w:p>
            <w:pPr>
              <w:spacing w:after="0"/>
              <w:jc w:val="left"/>
            </w:pPr>
            <w:r>
              <w:rPr>
                <w:sz w:val="16"/>
              </w:rPr>
              <w:t>B1-c worst recorded: Excessive Heat, Heat</w:t>
            </w:r>
          </w:p>
        </w:tc>
      </w:tr>
      <w:tr>
        <w:trPr>
          <w:cantSplit/>
        </w:trPr>
        <w:tc>
          <w:tcPr>
            <w:tcW w:type="dxa" w:w="1037"/>
          </w:tcPr>
          <w:p>
            <w:pPr>
              <w:spacing w:after="0"/>
              <w:jc w:val="left"/>
            </w:pPr>
            <w:r>
              <w:rPr>
                <w:sz w:val="16"/>
              </w:rPr>
              <w:t>2023-11-24</w:t>
            </w:r>
          </w:p>
        </w:tc>
        <w:tc>
          <w:tcPr>
            <w:tcW w:type="dxa" w:w="1215"/>
          </w:tcPr>
          <w:p>
            <w:pPr>
              <w:spacing w:after="0"/>
              <w:jc w:val="left"/>
            </w:pPr>
            <w:r>
              <w:rPr>
                <w:sz w:val="16"/>
              </w:rPr>
              <w:t>Cold/Wind Chill</w:t>
            </w:r>
          </w:p>
        </w:tc>
        <w:tc>
          <w:tcPr>
            <w:tcW w:type="dxa" w:w="1095"/>
          </w:tcPr>
          <w:p>
            <w:pPr>
              <w:spacing w:after="0"/>
              <w:jc w:val="left"/>
            </w:pPr>
          </w:p>
        </w:tc>
        <w:tc>
          <w:tcPr>
            <w:tcW w:type="dxa" w:w="3693"/>
          </w:tcPr>
          <w:p>
            <w:pPr>
              <w:spacing w:after="0"/>
              <w:jc w:val="left"/>
            </w:pPr>
            <w:r>
              <w:rPr>
                <w:sz w:val="16"/>
              </w:rPr>
              <w:t>$0 property; $0 crops (zone total, 2023 dollars)</w:t>
            </w:r>
          </w:p>
        </w:tc>
        <w:tc>
          <w:tcPr>
            <w:tcW w:type="dxa" w:w="956"/>
          </w:tcPr>
          <w:p>
            <w:pPr>
              <w:spacing w:after="0"/>
              <w:jc w:val="right"/>
            </w:pPr>
            <w:r>
              <w:rPr>
                <w:sz w:val="16"/>
              </w:rPr>
              <w:t>0, 0</w:t>
            </w:r>
          </w:p>
        </w:tc>
        <w:tc>
          <w:tcPr>
            <w:tcW w:type="dxa" w:w="1950"/>
          </w:tcPr>
          <w:p>
            <w:pPr>
              <w:spacing w:after="0"/>
              <w:jc w:val="left"/>
            </w:pPr>
            <w:r>
              <w:rPr>
                <w:sz w:val="16"/>
              </w:rPr>
              <w:t>NWS zone CAZ015 (NORTHERN SACRAMENTO VALLEY), zone-level</w:t>
            </w:r>
          </w:p>
        </w:tc>
        <w:tc>
          <w:tcPr>
            <w:tcW w:type="dxa" w:w="1171"/>
          </w:tcPr>
          <w:p>
            <w:pPr>
              <w:spacing w:after="0"/>
              <w:jc w:val="left"/>
            </w:pPr>
            <w:r>
              <w:rPr>
                <w:sz w:val="16"/>
              </w:rPr>
              <w:t>new since last plan; within last 5 years</w:t>
            </w:r>
          </w:p>
        </w:tc>
        <w:tc>
          <w:tcPr>
            <w:tcW w:type="dxa" w:w="29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2021-10-08</w:t>
            </w:r>
          </w:p>
        </w:tc>
        <w:tc>
          <w:tcPr>
            <w:tcW w:type="dxa" w:w="1215"/>
          </w:tcPr>
          <w:p>
            <w:pPr>
              <w:spacing w:after="0"/>
              <w:jc w:val="left"/>
            </w:pPr>
            <w:r>
              <w:rPr>
                <w:sz w:val="16"/>
              </w:rPr>
              <w:t>Drought</w:t>
            </w:r>
          </w:p>
        </w:tc>
        <w:tc>
          <w:tcPr>
            <w:tcW w:type="dxa" w:w="1095"/>
          </w:tcPr>
          <w:p>
            <w:pPr>
              <w:spacing w:after="0"/>
              <w:jc w:val="left"/>
            </w:pPr>
          </w:p>
        </w:tc>
        <w:tc>
          <w:tcPr>
            <w:tcW w:type="dxa" w:w="3693"/>
          </w:tcPr>
          <w:p>
            <w:pPr>
              <w:spacing w:after="0"/>
              <w:jc w:val="left"/>
            </w:pPr>
            <w:r>
              <w:rPr>
                <w:sz w:val="16"/>
              </w:rPr>
              <w:t>$0 property; $0 crops (zone total, 2021 dollars)</w:t>
            </w:r>
          </w:p>
        </w:tc>
        <w:tc>
          <w:tcPr>
            <w:tcW w:type="dxa" w:w="956"/>
          </w:tcPr>
          <w:p>
            <w:pPr>
              <w:spacing w:after="0"/>
              <w:jc w:val="right"/>
            </w:pPr>
            <w:r>
              <w:rPr>
                <w:sz w:val="16"/>
              </w:rPr>
              <w:t>0, 0</w:t>
            </w:r>
          </w:p>
        </w:tc>
        <w:tc>
          <w:tcPr>
            <w:tcW w:type="dxa" w:w="1950"/>
          </w:tcPr>
          <w:p>
            <w:pPr>
              <w:spacing w:after="0"/>
              <w:jc w:val="left"/>
            </w:pPr>
            <w:r>
              <w:rPr>
                <w:sz w:val="16"/>
              </w:rPr>
              <w:t>NWS zone CAZ013 (SHASTA LAKE/NORTH SHASTA COUNTY), zone-level</w:t>
            </w:r>
          </w:p>
        </w:tc>
        <w:tc>
          <w:tcPr>
            <w:tcW w:type="dxa" w:w="1171"/>
          </w:tcPr>
          <w:p>
            <w:pPr>
              <w:spacing w:after="0"/>
              <w:jc w:val="left"/>
            </w:pPr>
            <w:r>
              <w:rPr>
                <w:sz w:val="16"/>
              </w:rPr>
              <w:t>within last 5 years</w:t>
            </w:r>
          </w:p>
        </w:tc>
        <w:tc>
          <w:tcPr>
            <w:tcW w:type="dxa" w:w="2995"/>
          </w:tcPr>
          <w:p>
            <w:pPr>
              <w:spacing w:after="0"/>
              <w:jc w:val="left"/>
            </w:pPr>
            <w:r>
              <w:rPr>
                <w:sz w:val="16"/>
              </w:rPr>
              <w:t>B1-c worst recorded: Drought</w:t>
            </w:r>
          </w:p>
        </w:tc>
      </w:tr>
      <w:tr>
        <w:trPr>
          <w:cantSplit/>
        </w:trPr>
        <w:tc>
          <w:tcPr>
            <w:tcW w:type="dxa" w:w="1037"/>
          </w:tcPr>
          <w:p>
            <w:pPr>
              <w:spacing w:after="0"/>
              <w:jc w:val="left"/>
            </w:pPr>
            <w:r>
              <w:rPr>
                <w:sz w:val="16"/>
              </w:rPr>
              <w:t>2020-09-07</w:t>
            </w:r>
          </w:p>
        </w:tc>
        <w:tc>
          <w:tcPr>
            <w:tcW w:type="dxa" w:w="1215"/>
          </w:tcPr>
          <w:p>
            <w:pPr>
              <w:spacing w:after="0"/>
              <w:jc w:val="left"/>
            </w:pPr>
            <w:r>
              <w:rPr>
                <w:sz w:val="16"/>
              </w:rPr>
              <w:t>Wildfire</w:t>
            </w:r>
          </w:p>
        </w:tc>
        <w:tc>
          <w:tcPr>
            <w:tcW w:type="dxa" w:w="1095"/>
          </w:tcPr>
          <w:p>
            <w:pPr>
              <w:spacing w:after="0"/>
              <w:jc w:val="left"/>
            </w:pPr>
          </w:p>
        </w:tc>
        <w:tc>
          <w:tcPr>
            <w:tcW w:type="dxa" w:w="3693"/>
          </w:tcPr>
          <w:p>
            <w:pPr>
              <w:spacing w:after="0"/>
              <w:jc w:val="left"/>
            </w:pPr>
            <w:r>
              <w:rPr>
                <w:sz w:val="16"/>
              </w:rPr>
              <w:t>$0 property; $0 crops (zone total, 2020 dollars)</w:t>
            </w:r>
          </w:p>
        </w:tc>
        <w:tc>
          <w:tcPr>
            <w:tcW w:type="dxa" w:w="956"/>
          </w:tcPr>
          <w:p>
            <w:pPr>
              <w:spacing w:after="0"/>
              <w:jc w:val="right"/>
            </w:pPr>
            <w:r>
              <w:rPr>
                <w:sz w:val="16"/>
              </w:rPr>
              <w:t>16, 0</w:t>
            </w:r>
          </w:p>
        </w:tc>
        <w:tc>
          <w:tcPr>
            <w:tcW w:type="dxa" w:w="1950"/>
          </w:tcPr>
          <w:p>
            <w:pPr>
              <w:spacing w:after="0"/>
              <w:jc w:val="left"/>
            </w:pPr>
            <w:r>
              <w:rPr>
                <w:sz w:val="16"/>
              </w:rPr>
              <w:t>NWS zone CAZ066 (NORTHEAST FOOTHILLS/SACRAMENTO VALLEY), zone-level</w:t>
            </w:r>
          </w:p>
        </w:tc>
        <w:tc>
          <w:tcPr>
            <w:tcW w:type="dxa" w:w="1171"/>
          </w:tcPr>
          <w:p>
            <w:pPr>
              <w:spacing w:after="0"/>
              <w:jc w:val="left"/>
            </w:pPr>
          </w:p>
        </w:tc>
        <w:tc>
          <w:tcPr>
            <w:tcW w:type="dxa" w:w="2995"/>
          </w:tcPr>
          <w:p>
            <w:pPr>
              <w:spacing w:after="0"/>
              <w:jc w:val="left"/>
            </w:pPr>
            <w:r>
              <w:rPr>
                <w:sz w:val="16"/>
              </w:rPr>
              <w:t>deaths or injuries recorded</w:t>
            </w:r>
          </w:p>
        </w:tc>
      </w:tr>
      <w:tr>
        <w:trPr>
          <w:cantSplit/>
        </w:trPr>
        <w:tc>
          <w:tcPr>
            <w:tcW w:type="dxa" w:w="1037"/>
          </w:tcPr>
          <w:p>
            <w:pPr>
              <w:spacing w:after="0"/>
              <w:jc w:val="left"/>
            </w:pPr>
            <w:r>
              <w:rPr>
                <w:sz w:val="16"/>
              </w:rPr>
              <w:t>2019-05-24</w:t>
            </w:r>
          </w:p>
        </w:tc>
        <w:tc>
          <w:tcPr>
            <w:tcW w:type="dxa" w:w="1215"/>
          </w:tcPr>
          <w:p>
            <w:pPr>
              <w:spacing w:after="0"/>
              <w:jc w:val="left"/>
            </w:pPr>
            <w:r>
              <w:rPr>
                <w:sz w:val="16"/>
              </w:rPr>
              <w:t>Thunderstorm Wind</w:t>
            </w:r>
          </w:p>
        </w:tc>
        <w:tc>
          <w:tcPr>
            <w:tcW w:type="dxa" w:w="1095"/>
          </w:tcPr>
          <w:p>
            <w:pPr>
              <w:spacing w:after="0"/>
              <w:jc w:val="left"/>
            </w:pPr>
            <w:r>
              <w:rPr>
                <w:sz w:val="16"/>
              </w:rPr>
              <w:t>50 kt (58 mph) measured gust</w:t>
            </w:r>
          </w:p>
        </w:tc>
        <w:tc>
          <w:tcPr>
            <w:tcW w:type="dxa" w:w="3693"/>
          </w:tcPr>
          <w:p>
            <w:pPr>
              <w:spacing w:after="0"/>
              <w:jc w:val="left"/>
            </w:pPr>
            <w:r>
              <w:rPr>
                <w:sz w:val="16"/>
              </w:rPr>
              <w:t>damage not reported</w:t>
            </w:r>
          </w:p>
        </w:tc>
        <w:tc>
          <w:tcPr>
            <w:tcW w:type="dxa" w:w="956"/>
          </w:tcPr>
          <w:p>
            <w:pPr>
              <w:spacing w:after="0"/>
              <w:jc w:val="right"/>
            </w:pPr>
            <w:r>
              <w:rPr>
                <w:sz w:val="16"/>
              </w:rPr>
              <w:t>0, 0</w:t>
            </w:r>
          </w:p>
        </w:tc>
        <w:tc>
          <w:tcPr>
            <w:tcW w:type="dxa" w:w="1950"/>
          </w:tcPr>
          <w:p>
            <w:pPr>
              <w:spacing w:after="0"/>
              <w:jc w:val="left"/>
            </w:pPr>
            <w:r>
              <w:rPr>
                <w:sz w:val="16"/>
              </w:rPr>
              <w:t>REDDING MUNI ARPT</w:t>
            </w:r>
          </w:p>
        </w:tc>
        <w:tc>
          <w:tcPr>
            <w:tcW w:type="dxa" w:w="1171"/>
          </w:tcPr>
          <w:p>
            <w:pPr>
              <w:spacing w:after="0"/>
              <w:jc w:val="left"/>
            </w:pPr>
          </w:p>
        </w:tc>
        <w:tc>
          <w:tcPr>
            <w:tcW w:type="dxa" w:w="2995"/>
          </w:tcPr>
          <w:p>
            <w:pPr>
              <w:spacing w:after="0"/>
              <w:jc w:val="left"/>
            </w:pPr>
            <w:r>
              <w:rPr>
                <w:sz w:val="16"/>
              </w:rPr>
              <w:t>B1-c worst recorded: Thunderstorm Wind</w:t>
            </w:r>
          </w:p>
        </w:tc>
      </w:tr>
      <w:tr>
        <w:trPr>
          <w:cantSplit/>
        </w:trPr>
        <w:tc>
          <w:tcPr>
            <w:tcW w:type="dxa" w:w="1037"/>
          </w:tcPr>
          <w:p>
            <w:pPr>
              <w:spacing w:after="0"/>
              <w:jc w:val="left"/>
            </w:pPr>
            <w:r>
              <w:rPr>
                <w:sz w:val="16"/>
              </w:rPr>
              <w:t>2019-05-24</w:t>
            </w:r>
          </w:p>
        </w:tc>
        <w:tc>
          <w:tcPr>
            <w:tcW w:type="dxa" w:w="1215"/>
          </w:tcPr>
          <w:p>
            <w:pPr>
              <w:spacing w:after="0"/>
              <w:jc w:val="left"/>
            </w:pPr>
            <w:r>
              <w:rPr>
                <w:sz w:val="16"/>
              </w:rPr>
              <w:t>Hail</w:t>
            </w:r>
          </w:p>
        </w:tc>
        <w:tc>
          <w:tcPr>
            <w:tcW w:type="dxa" w:w="1095"/>
          </w:tcPr>
          <w:p>
            <w:pPr>
              <w:spacing w:after="0"/>
              <w:jc w:val="left"/>
            </w:pPr>
            <w:r>
              <w:rPr>
                <w:sz w:val="16"/>
              </w:rPr>
              <w:t>3 in</w:t>
            </w:r>
          </w:p>
        </w:tc>
        <w:tc>
          <w:tcPr>
            <w:tcW w:type="dxa" w:w="3693"/>
          </w:tcPr>
          <w:p>
            <w:pPr>
              <w:spacing w:after="0"/>
              <w:jc w:val="left"/>
            </w:pPr>
            <w:r>
              <w:rPr>
                <w:sz w:val="16"/>
              </w:rPr>
              <w:t>$7,500 property; crops not reported (2019 dollars)</w:t>
            </w:r>
          </w:p>
        </w:tc>
        <w:tc>
          <w:tcPr>
            <w:tcW w:type="dxa" w:w="956"/>
          </w:tcPr>
          <w:p>
            <w:pPr>
              <w:spacing w:after="0"/>
              <w:jc w:val="right"/>
            </w:pPr>
            <w:r>
              <w:rPr>
                <w:sz w:val="16"/>
              </w:rPr>
              <w:t>0, 0</w:t>
            </w:r>
          </w:p>
        </w:tc>
        <w:tc>
          <w:tcPr>
            <w:tcW w:type="dxa" w:w="1950"/>
          </w:tcPr>
          <w:p>
            <w:pPr>
              <w:spacing w:after="0"/>
              <w:jc w:val="left"/>
            </w:pPr>
            <w:r>
              <w:rPr>
                <w:sz w:val="16"/>
              </w:rPr>
              <w:t>ENTERPRISE</w:t>
            </w:r>
          </w:p>
        </w:tc>
        <w:tc>
          <w:tcPr>
            <w:tcW w:type="dxa" w:w="1171"/>
          </w:tcPr>
          <w:p>
            <w:pPr>
              <w:spacing w:after="0"/>
              <w:jc w:val="left"/>
            </w:pPr>
          </w:p>
        </w:tc>
        <w:tc>
          <w:tcPr>
            <w:tcW w:type="dxa" w:w="2995"/>
          </w:tcPr>
          <w:p>
            <w:pPr>
              <w:spacing w:after="0"/>
              <w:jc w:val="left"/>
            </w:pPr>
            <w:r>
              <w:rPr>
                <w:sz w:val="16"/>
              </w:rPr>
              <w:t>B1-c worst recorded: Hail</w:t>
            </w:r>
          </w:p>
        </w:tc>
      </w:tr>
      <w:tr>
        <w:trPr>
          <w:cantSplit/>
        </w:trPr>
        <w:tc>
          <w:tcPr>
            <w:tcW w:type="dxa" w:w="1037"/>
          </w:tcPr>
          <w:p>
            <w:pPr>
              <w:spacing w:after="0"/>
              <w:jc w:val="left"/>
            </w:pPr>
            <w:r>
              <w:rPr>
                <w:sz w:val="16"/>
              </w:rPr>
              <w:t>2019-03-27</w:t>
            </w:r>
          </w:p>
        </w:tc>
        <w:tc>
          <w:tcPr>
            <w:tcW w:type="dxa" w:w="1215"/>
          </w:tcPr>
          <w:p>
            <w:pPr>
              <w:spacing w:after="0"/>
              <w:jc w:val="left"/>
            </w:pPr>
            <w:r>
              <w:rPr>
                <w:sz w:val="16"/>
              </w:rPr>
              <w:t>Lightning</w:t>
            </w:r>
          </w:p>
        </w:tc>
        <w:tc>
          <w:tcPr>
            <w:tcW w:type="dxa" w:w="1095"/>
          </w:tcPr>
          <w:p>
            <w:pPr>
              <w:spacing w:after="0"/>
              <w:jc w:val="left"/>
            </w:pPr>
          </w:p>
        </w:tc>
        <w:tc>
          <w:tcPr>
            <w:tcW w:type="dxa" w:w="3693"/>
          </w:tcPr>
          <w:p>
            <w:pPr>
              <w:spacing w:after="0"/>
              <w:jc w:val="left"/>
            </w:pPr>
            <w:r>
              <w:rPr>
                <w:sz w:val="16"/>
              </w:rPr>
              <w:t>$10,000 property; $0 crops (2019 dollars)</w:t>
            </w:r>
          </w:p>
        </w:tc>
        <w:tc>
          <w:tcPr>
            <w:tcW w:type="dxa" w:w="956"/>
          </w:tcPr>
          <w:p>
            <w:pPr>
              <w:spacing w:after="0"/>
              <w:jc w:val="right"/>
            </w:pPr>
            <w:r>
              <w:rPr>
                <w:sz w:val="16"/>
              </w:rPr>
              <w:t>0, 0</w:t>
            </w:r>
          </w:p>
        </w:tc>
        <w:tc>
          <w:tcPr>
            <w:tcW w:type="dxa" w:w="1950"/>
          </w:tcPr>
          <w:p>
            <w:pPr>
              <w:spacing w:after="0"/>
              <w:jc w:val="left"/>
            </w:pPr>
            <w:r>
              <w:rPr>
                <w:sz w:val="16"/>
              </w:rPr>
              <w:t>ENTERPRISE</w:t>
            </w:r>
          </w:p>
        </w:tc>
        <w:tc>
          <w:tcPr>
            <w:tcW w:type="dxa" w:w="1171"/>
          </w:tcPr>
          <w:p>
            <w:pPr>
              <w:spacing w:after="0"/>
              <w:jc w:val="left"/>
            </w:pPr>
          </w:p>
        </w:tc>
        <w:tc>
          <w:tcPr>
            <w:tcW w:type="dxa" w:w="2995"/>
          </w:tcPr>
          <w:p>
            <w:pPr>
              <w:spacing w:after="0"/>
              <w:jc w:val="left"/>
            </w:pPr>
            <w:r>
              <w:rPr>
                <w:sz w:val="16"/>
              </w:rPr>
              <w:t>B1-c worst recorded: Lightning</w:t>
            </w:r>
          </w:p>
        </w:tc>
      </w:tr>
      <w:tr>
        <w:trPr>
          <w:cantSplit/>
        </w:trPr>
        <w:tc>
          <w:tcPr>
            <w:tcW w:type="dxa" w:w="1037"/>
          </w:tcPr>
          <w:p>
            <w:pPr>
              <w:spacing w:after="0"/>
              <w:jc w:val="left"/>
            </w:pPr>
            <w:r>
              <w:rPr>
                <w:sz w:val="16"/>
              </w:rPr>
              <w:t>2018-11-08</w:t>
            </w:r>
          </w:p>
        </w:tc>
        <w:tc>
          <w:tcPr>
            <w:tcW w:type="dxa" w:w="1215"/>
          </w:tcPr>
          <w:p>
            <w:pPr>
              <w:spacing w:after="0"/>
              <w:jc w:val="left"/>
            </w:pPr>
            <w:r>
              <w:rPr>
                <w:sz w:val="16"/>
              </w:rPr>
              <w:t>Wildfire</w:t>
            </w:r>
          </w:p>
        </w:tc>
        <w:tc>
          <w:tcPr>
            <w:tcW w:type="dxa" w:w="1095"/>
          </w:tcPr>
          <w:p>
            <w:pPr>
              <w:spacing w:after="0"/>
              <w:jc w:val="left"/>
            </w:pPr>
          </w:p>
        </w:tc>
        <w:tc>
          <w:tcPr>
            <w:tcW w:type="dxa" w:w="3693"/>
          </w:tcPr>
          <w:p>
            <w:pPr>
              <w:spacing w:after="0"/>
              <w:jc w:val="left"/>
            </w:pPr>
            <w:r>
              <w:rPr>
                <w:sz w:val="16"/>
              </w:rPr>
              <w:t>$17,000,000,000 property; $0 crops (zone total, 2018 dollars)</w:t>
            </w:r>
          </w:p>
        </w:tc>
        <w:tc>
          <w:tcPr>
            <w:tcW w:type="dxa" w:w="956"/>
          </w:tcPr>
          <w:p>
            <w:pPr>
              <w:spacing w:after="0"/>
              <w:jc w:val="right"/>
            </w:pPr>
            <w:r>
              <w:rPr>
                <w:sz w:val="16"/>
              </w:rPr>
              <w:t>86, 12</w:t>
            </w:r>
          </w:p>
        </w:tc>
        <w:tc>
          <w:tcPr>
            <w:tcW w:type="dxa" w:w="1950"/>
          </w:tcPr>
          <w:p>
            <w:pPr>
              <w:spacing w:after="0"/>
              <w:jc w:val="left"/>
            </w:pPr>
            <w:r>
              <w:rPr>
                <w:sz w:val="16"/>
              </w:rPr>
              <w:t>NWS zone CAZ066 (NORTHEAST FOOTHILLS/SACRAMENTO VALLEY), zone-level</w:t>
            </w:r>
          </w:p>
        </w:tc>
        <w:tc>
          <w:tcPr>
            <w:tcW w:type="dxa" w:w="1171"/>
          </w:tcPr>
          <w:p>
            <w:pPr>
              <w:spacing w:after="0"/>
              <w:jc w:val="left"/>
            </w:pPr>
          </w:p>
        </w:tc>
        <w:tc>
          <w:tcPr>
            <w:tcW w:type="dxa" w:w="2995"/>
          </w:tcPr>
          <w:p>
            <w:pPr>
              <w:spacing w:after="0"/>
              <w:jc w:val="left"/>
            </w:pPr>
            <w:r>
              <w:rPr>
                <w:sz w:val="16"/>
              </w:rPr>
              <w:t>deaths or injuries recorded</w:t>
            </w:r>
          </w:p>
        </w:tc>
      </w:tr>
      <w:tr>
        <w:trPr>
          <w:cantSplit/>
        </w:trPr>
        <w:tc>
          <w:tcPr>
            <w:tcW w:type="dxa" w:w="1037"/>
          </w:tcPr>
          <w:p>
            <w:pPr>
              <w:spacing w:after="0"/>
              <w:jc w:val="left"/>
            </w:pPr>
            <w:r>
              <w:rPr>
                <w:sz w:val="16"/>
              </w:rPr>
              <w:t>2018-07-26</w:t>
            </w:r>
          </w:p>
        </w:tc>
        <w:tc>
          <w:tcPr>
            <w:tcW w:type="dxa" w:w="1215"/>
          </w:tcPr>
          <w:p>
            <w:pPr>
              <w:spacing w:after="0"/>
              <w:jc w:val="left"/>
            </w:pPr>
            <w:r>
              <w:rPr>
                <w:sz w:val="16"/>
              </w:rPr>
              <w:t>High Wind</w:t>
            </w:r>
          </w:p>
        </w:tc>
        <w:tc>
          <w:tcPr>
            <w:tcW w:type="dxa" w:w="1095"/>
          </w:tcPr>
          <w:p>
            <w:pPr>
              <w:spacing w:after="0"/>
              <w:jc w:val="left"/>
            </w:pPr>
            <w:r>
              <w:rPr>
                <w:sz w:val="16"/>
              </w:rPr>
              <w:t>134 kt (154 mph) estimated gust</w:t>
            </w:r>
          </w:p>
        </w:tc>
        <w:tc>
          <w:tcPr>
            <w:tcW w:type="dxa" w:w="3693"/>
          </w:tcPr>
          <w:p>
            <w:pPr>
              <w:spacing w:after="0"/>
              <w:jc w:val="left"/>
            </w:pPr>
            <w:r>
              <w:rPr>
                <w:sz w:val="16"/>
              </w:rPr>
              <w:t>damage not reported</w:t>
            </w:r>
          </w:p>
        </w:tc>
        <w:tc>
          <w:tcPr>
            <w:tcW w:type="dxa" w:w="956"/>
          </w:tcPr>
          <w:p>
            <w:pPr>
              <w:spacing w:after="0"/>
              <w:jc w:val="right"/>
            </w:pPr>
            <w:r>
              <w:rPr>
                <w:sz w:val="16"/>
              </w:rPr>
              <w:t>4, 6</w:t>
            </w:r>
          </w:p>
        </w:tc>
        <w:tc>
          <w:tcPr>
            <w:tcW w:type="dxa" w:w="1950"/>
          </w:tcPr>
          <w:p>
            <w:pPr>
              <w:spacing w:after="0"/>
              <w:jc w:val="left"/>
            </w:pPr>
            <w:r>
              <w:rPr>
                <w:sz w:val="16"/>
              </w:rPr>
              <w:t>NWS zone CAZ015 (NORTHERN SACRAMENTO VALLEY), zone-level</w:t>
            </w:r>
          </w:p>
        </w:tc>
        <w:tc>
          <w:tcPr>
            <w:tcW w:type="dxa" w:w="1171"/>
          </w:tcPr>
          <w:p>
            <w:pPr>
              <w:spacing w:after="0"/>
              <w:jc w:val="left"/>
            </w:pPr>
          </w:p>
        </w:tc>
        <w:tc>
          <w:tcPr>
            <w:tcW w:type="dxa" w:w="2995"/>
          </w:tcPr>
          <w:p>
            <w:pPr>
              <w:spacing w:after="0"/>
              <w:jc w:val="left"/>
            </w:pPr>
            <w:r>
              <w:rPr>
                <w:sz w:val="16"/>
              </w:rPr>
              <w:t>deaths or injuries recorded</w:t>
            </w:r>
          </w:p>
        </w:tc>
      </w:tr>
      <w:tr>
        <w:trPr>
          <w:cantSplit/>
        </w:trPr>
        <w:tc>
          <w:tcPr>
            <w:tcW w:type="dxa" w:w="1037"/>
          </w:tcPr>
          <w:p>
            <w:pPr>
              <w:spacing w:after="0"/>
              <w:jc w:val="left"/>
            </w:pPr>
            <w:r>
              <w:rPr>
                <w:sz w:val="16"/>
              </w:rPr>
              <w:t>1998-12-05</w:t>
            </w:r>
          </w:p>
        </w:tc>
        <w:tc>
          <w:tcPr>
            <w:tcW w:type="dxa" w:w="1215"/>
          </w:tcPr>
          <w:p>
            <w:pPr>
              <w:spacing w:after="0"/>
              <w:jc w:val="left"/>
            </w:pPr>
            <w:r>
              <w:rPr>
                <w:sz w:val="16"/>
              </w:rPr>
              <w:t>Winter Storm</w:t>
            </w:r>
          </w:p>
        </w:tc>
        <w:tc>
          <w:tcPr>
            <w:tcW w:type="dxa" w:w="1095"/>
          </w:tcPr>
          <w:p>
            <w:pPr>
              <w:spacing w:after="0"/>
              <w:jc w:val="left"/>
            </w:pPr>
          </w:p>
        </w:tc>
        <w:tc>
          <w:tcPr>
            <w:tcW w:type="dxa" w:w="3693"/>
          </w:tcPr>
          <w:p>
            <w:pPr>
              <w:spacing w:after="0"/>
              <w:jc w:val="left"/>
            </w:pPr>
            <w:r>
              <w:rPr>
                <w:sz w:val="16"/>
              </w:rPr>
              <w:t>$300,000 property; crops not reported (zone total, 1998 dollars)</w:t>
            </w:r>
          </w:p>
        </w:tc>
        <w:tc>
          <w:tcPr>
            <w:tcW w:type="dxa" w:w="956"/>
          </w:tcPr>
          <w:p>
            <w:pPr>
              <w:spacing w:after="0"/>
              <w:jc w:val="right"/>
            </w:pPr>
            <w:r>
              <w:rPr>
                <w:sz w:val="16"/>
              </w:rPr>
              <w:t>0, 0</w:t>
            </w:r>
          </w:p>
        </w:tc>
        <w:tc>
          <w:tcPr>
            <w:tcW w:type="dxa" w:w="1950"/>
          </w:tcPr>
          <w:p>
            <w:pPr>
              <w:spacing w:after="0"/>
              <w:jc w:val="left"/>
            </w:pPr>
            <w:r>
              <w:rPr>
                <w:sz w:val="16"/>
              </w:rPr>
              <w:t>NWS zone CAZ013 (SHASTA LAKE/NORTH SHASTA COUNTY), zone-level</w:t>
            </w:r>
          </w:p>
        </w:tc>
        <w:tc>
          <w:tcPr>
            <w:tcW w:type="dxa" w:w="1171"/>
          </w:tcPr>
          <w:p>
            <w:pPr>
              <w:spacing w:after="0"/>
              <w:jc w:val="left"/>
            </w:pPr>
          </w:p>
        </w:tc>
        <w:tc>
          <w:tcPr>
            <w:tcW w:type="dxa" w:w="29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1998-02-02</w:t>
            </w:r>
          </w:p>
        </w:tc>
        <w:tc>
          <w:tcPr>
            <w:tcW w:type="dxa" w:w="1215"/>
          </w:tcPr>
          <w:p>
            <w:pPr>
              <w:spacing w:after="0"/>
              <w:jc w:val="left"/>
            </w:pPr>
            <w:r>
              <w:rPr>
                <w:sz w:val="16"/>
              </w:rPr>
              <w:t>Flood</w:t>
            </w:r>
          </w:p>
        </w:tc>
        <w:tc>
          <w:tcPr>
            <w:tcW w:type="dxa" w:w="1095"/>
          </w:tcPr>
          <w:p>
            <w:pPr>
              <w:spacing w:after="0"/>
              <w:jc w:val="left"/>
            </w:pPr>
          </w:p>
        </w:tc>
        <w:tc>
          <w:tcPr>
            <w:tcW w:type="dxa" w:w="3693"/>
          </w:tcPr>
          <w:p>
            <w:pPr>
              <w:spacing w:after="0"/>
              <w:jc w:val="left"/>
            </w:pPr>
            <w:r>
              <w:rPr>
                <w:sz w:val="16"/>
              </w:rPr>
              <w:t>$20,800,000 property; $6,500,000 crops (zone total, 1998 dollars)</w:t>
            </w:r>
          </w:p>
        </w:tc>
        <w:tc>
          <w:tcPr>
            <w:tcW w:type="dxa" w:w="956"/>
          </w:tcPr>
          <w:p>
            <w:pPr>
              <w:spacing w:after="0"/>
              <w:jc w:val="right"/>
            </w:pPr>
            <w:r>
              <w:rPr>
                <w:sz w:val="16"/>
              </w:rPr>
              <w:t>0, 0</w:t>
            </w:r>
          </w:p>
        </w:tc>
        <w:tc>
          <w:tcPr>
            <w:tcW w:type="dxa" w:w="1950"/>
          </w:tcPr>
          <w:p>
            <w:pPr>
              <w:spacing w:after="0"/>
              <w:jc w:val="left"/>
            </w:pPr>
            <w:r>
              <w:rPr>
                <w:sz w:val="16"/>
              </w:rPr>
              <w:t>NWS zone CAZ015 (NORTHERN SACRAMENTO VALLEY), zone-level</w:t>
            </w:r>
          </w:p>
        </w:tc>
        <w:tc>
          <w:tcPr>
            <w:tcW w:type="dxa" w:w="1171"/>
          </w:tcPr>
          <w:p>
            <w:pPr>
              <w:spacing w:after="0"/>
              <w:jc w:val="left"/>
            </w:pPr>
          </w:p>
        </w:tc>
        <w:tc>
          <w:tcPr>
            <w:tcW w:type="dxa" w:w="29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1994-03-10</w:t>
            </w:r>
          </w:p>
        </w:tc>
        <w:tc>
          <w:tcPr>
            <w:tcW w:type="dxa" w:w="1215"/>
          </w:tcPr>
          <w:p>
            <w:pPr>
              <w:spacing w:after="0"/>
              <w:jc w:val="left"/>
            </w:pPr>
            <w:r>
              <w:rPr>
                <w:sz w:val="16"/>
              </w:rPr>
              <w:t>Hail</w:t>
            </w:r>
          </w:p>
        </w:tc>
        <w:tc>
          <w:tcPr>
            <w:tcW w:type="dxa" w:w="1095"/>
          </w:tcPr>
          <w:p>
            <w:pPr>
              <w:spacing w:after="0"/>
              <w:jc w:val="left"/>
            </w:pPr>
            <w:r>
              <w:rPr>
                <w:sz w:val="16"/>
              </w:rPr>
              <w:t>1 in</w:t>
            </w:r>
          </w:p>
        </w:tc>
        <w:tc>
          <w:tcPr>
            <w:tcW w:type="dxa" w:w="3693"/>
          </w:tcPr>
          <w:p>
            <w:pPr>
              <w:spacing w:after="0"/>
              <w:jc w:val="left"/>
            </w:pPr>
            <w:r>
              <w:rPr>
                <w:sz w:val="16"/>
              </w:rPr>
              <w:t>$50,000 property; crops not recorded (1994 dollars)</w:t>
            </w:r>
          </w:p>
        </w:tc>
        <w:tc>
          <w:tcPr>
            <w:tcW w:type="dxa" w:w="956"/>
          </w:tcPr>
          <w:p>
            <w:pPr>
              <w:spacing w:after="0"/>
              <w:jc w:val="right"/>
            </w:pPr>
            <w:r>
              <w:rPr>
                <w:sz w:val="16"/>
              </w:rPr>
              <w:t>0, 0</w:t>
            </w:r>
          </w:p>
        </w:tc>
        <w:tc>
          <w:tcPr>
            <w:tcW w:type="dxa" w:w="1950"/>
          </w:tcPr>
          <w:p>
            <w:pPr>
              <w:spacing w:after="0"/>
              <w:jc w:val="left"/>
            </w:pPr>
            <w:r>
              <w:rPr>
                <w:sz w:val="16"/>
              </w:rPr>
              <w:t>Old Shasta</w:t>
            </w:r>
          </w:p>
        </w:tc>
        <w:tc>
          <w:tcPr>
            <w:tcW w:type="dxa" w:w="1171"/>
          </w:tcPr>
          <w:p>
            <w:pPr>
              <w:spacing w:after="0"/>
              <w:jc w:val="left"/>
            </w:pPr>
          </w:p>
        </w:tc>
        <w:tc>
          <w:tcPr>
            <w:tcW w:type="dxa" w:w="2995"/>
          </w:tcPr>
          <w:p>
            <w:pPr>
              <w:spacing w:after="0"/>
              <w:jc w:val="left"/>
            </w:pPr>
            <w:r>
              <w:rPr>
                <w:sz w:val="16"/>
              </w:rPr>
              <w:t>B1-c most damaging: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(664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323"/>
        <w:gridCol w:w="1402"/>
        <w:gridCol w:w="1579"/>
        <w:gridCol w:w="1037"/>
        <w:gridCol w:w="2023"/>
        <w:gridCol w:w="1528"/>
        <w:gridCol w:w="1599"/>
        <w:gridCol w:w="1037"/>
        <w:gridCol w:w="1527"/>
      </w:tblGrid>
      <w:tr>
        <w:trPr>
          <w:cantSplit/>
          <w:tblHeader/>
        </w:trPr>
        <w:tc>
          <w:tcPr>
            <w:tcW w:type="dxa" w:w="105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02"/>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23"/>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7"/>
            <w:shd w:val="clear" w:color="auto" w:fill="E8E8E8"/>
          </w:tcPr>
          <w:p>
            <w:pPr>
              <w:spacing w:after="0"/>
              <w:jc w:val="left"/>
            </w:pPr>
            <w:r>
              <w:rPr>
                <w:b/>
                <w:sz w:val="16"/>
              </w:rPr>
              <w:t>Note</w:t>
            </w:r>
          </w:p>
        </w:tc>
      </w:tr>
      <w:tr>
        <w:trPr>
          <w:cantSplit/>
        </w:trPr>
        <w:tc>
          <w:tcPr>
            <w:tcW w:type="dxa" w:w="1057"/>
          </w:tcPr>
          <w:p>
            <w:pPr>
              <w:spacing w:after="0"/>
              <w:jc w:val="left"/>
            </w:pPr>
            <w:r>
              <w:rPr>
                <w:sz w:val="16"/>
              </w:rPr>
              <w:t>Avalanche</w:t>
            </w:r>
          </w:p>
        </w:tc>
        <w:tc>
          <w:tcPr>
            <w:tcW w:type="dxa" w:w="1323"/>
          </w:tcPr>
          <w:p>
            <w:pPr>
              <w:spacing w:after="0"/>
              <w:jc w:val="right"/>
            </w:pPr>
            <w:r>
              <w:rPr>
                <w:sz w:val="16"/>
              </w:rPr>
              <w:t>0.01</w:t>
            </w:r>
          </w:p>
        </w:tc>
        <w:tc>
          <w:tcPr>
            <w:tcW w:type="dxa" w:w="1402"/>
          </w:tcPr>
          <w:p>
            <w:pPr>
              <w:spacing w:after="0"/>
              <w:jc w:val="left"/>
            </w:pPr>
            <w:r>
              <w:rPr>
                <w:sz w:val="16"/>
              </w:rPr>
              <w:t>events per year</w:t>
            </w:r>
          </w:p>
        </w:tc>
        <w:tc>
          <w:tcPr>
            <w:tcW w:type="dxa" w:w="1579"/>
          </w:tcPr>
          <w:p>
            <w:pPr>
              <w:spacing w:after="0"/>
              <w:jc w:val="left"/>
            </w:pPr>
            <w:r>
              <w:rPr>
                <w:sz w:val="16"/>
              </w:rPr>
              <w:t>about 1 in 100 years</w:t>
            </w:r>
          </w:p>
        </w:tc>
        <w:tc>
          <w:tcPr>
            <w:tcW w:type="dxa" w:w="1037"/>
          </w:tcPr>
          <w:p>
            <w:pPr>
              <w:spacing w:after="0"/>
              <w:jc w:val="left"/>
            </w:pPr>
            <w:r>
              <w:rPr>
                <w:sz w:val="16"/>
              </w:rPr>
              <w:t>Possible</w:t>
            </w:r>
          </w:p>
        </w:tc>
        <w:tc>
          <w:tcPr>
            <w:tcW w:type="dxa" w:w="2023"/>
          </w:tcPr>
          <w:p>
            <w:pPr>
              <w:spacing w:after="0"/>
              <w:jc w:val="left"/>
            </w:pPr>
            <w:r>
              <w:rPr>
                <w:sz w:val="16"/>
              </w:rPr>
              <w:t>FEMA annualized frequency (modeled)</w:t>
            </w:r>
          </w:p>
        </w:tc>
        <w:tc>
          <w:tcPr>
            <w:tcW w:type="dxa" w:w="1528"/>
          </w:tcPr>
          <w:p>
            <w:pPr>
              <w:spacing w:after="0"/>
              <w:jc w:val="right"/>
            </w:pPr>
            <w:r>
              <w:rPr>
                <w:sz w:val="16"/>
              </w:rPr>
              <w:t>0</w:t>
            </w:r>
          </w:p>
        </w:tc>
        <w:tc>
          <w:tcPr>
            <w:tcW w:type="dxa" w:w="1599"/>
          </w:tcPr>
          <w:p>
            <w:pPr>
              <w:spacing w:after="0"/>
              <w:jc w:val="left"/>
            </w:pPr>
            <w:r>
              <w:rPr>
                <w:sz w:val="16"/>
              </w:rPr>
              <w:t>1994 to 2023 (30 years)</w:t>
            </w:r>
          </w:p>
        </w:tc>
        <w:tc>
          <w:tcPr>
            <w:tcW w:type="dxa" w:w="1037"/>
          </w:tcPr>
          <w:p>
            <w:pPr>
              <w:spacing w:after="0"/>
              <w:jc w:val="left"/>
            </w:pPr>
            <w:r>
              <w:rPr>
                <w:sz w:val="16"/>
              </w:rPr>
              <w:t>see B1-f</w:t>
            </w:r>
          </w:p>
        </w:tc>
        <w:tc>
          <w:tcPr>
            <w:tcW w:type="dxa" w:w="152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57"/>
          </w:tcPr>
          <w:p>
            <w:pPr>
              <w:spacing w:after="0"/>
              <w:jc w:val="left"/>
            </w:pPr>
            <w:r>
              <w:rPr>
                <w:sz w:val="16"/>
              </w:rPr>
              <w:t>Coastal Flooding</w:t>
            </w:r>
          </w:p>
        </w:tc>
        <w:tc>
          <w:tcPr>
            <w:tcW w:type="dxa" w:w="1323"/>
          </w:tcPr>
          <w:p>
            <w:pPr>
              <w:spacing w:after="0"/>
              <w:jc w:val="right"/>
            </w:pPr>
          </w:p>
        </w:tc>
        <w:tc>
          <w:tcPr>
            <w:tcW w:type="dxa" w:w="1402"/>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2023"/>
          </w:tcPr>
          <w:p>
            <w:pPr>
              <w:spacing w:after="0"/>
              <w:jc w:val="left"/>
            </w:pP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r>
              <w:rPr>
                <w:sz w:val="16"/>
              </w:rPr>
              <w:t>Not Applicable in NRI for this county; no descriptor.</w:t>
            </w:r>
          </w:p>
        </w:tc>
      </w:tr>
      <w:tr>
        <w:trPr>
          <w:cantSplit/>
        </w:trPr>
        <w:tc>
          <w:tcPr>
            <w:tcW w:type="dxa" w:w="1057"/>
          </w:tcPr>
          <w:p>
            <w:pPr>
              <w:spacing w:after="0"/>
              <w:jc w:val="left"/>
            </w:pPr>
            <w:r>
              <w:rPr>
                <w:sz w:val="16"/>
              </w:rPr>
              <w:t>Cold Wave</w:t>
            </w:r>
          </w:p>
        </w:tc>
        <w:tc>
          <w:tcPr>
            <w:tcW w:type="dxa" w:w="1323"/>
          </w:tcPr>
          <w:p>
            <w:pPr>
              <w:spacing w:after="0"/>
              <w:jc w:val="right"/>
            </w:pPr>
            <w:r>
              <w:rPr>
                <w:sz w:val="16"/>
              </w:rPr>
              <w:t>0.000000163</w:t>
            </w:r>
          </w:p>
        </w:tc>
        <w:tc>
          <w:tcPr>
            <w:tcW w:type="dxa" w:w="1402"/>
          </w:tcPr>
          <w:p>
            <w:pPr>
              <w:spacing w:after="0"/>
              <w:jc w:val="left"/>
            </w:pPr>
            <w:r>
              <w:rPr>
                <w:sz w:val="16"/>
              </w:rPr>
              <w:t>event-days per year</w:t>
            </w:r>
          </w:p>
        </w:tc>
        <w:tc>
          <w:tcPr>
            <w:tcW w:type="dxa" w:w="1579"/>
          </w:tcPr>
          <w:p>
            <w:pPr>
              <w:spacing w:after="0"/>
              <w:jc w:val="left"/>
            </w:pPr>
            <w:r>
              <w:rPr>
                <w:sz w:val="16"/>
              </w:rPr>
              <w:t>about 0.000000163 days per year</w:t>
            </w:r>
          </w:p>
        </w:tc>
        <w:tc>
          <w:tcPr>
            <w:tcW w:type="dxa" w:w="1037"/>
          </w:tcPr>
          <w:p>
            <w:pPr>
              <w:spacing w:after="0"/>
              <w:jc w:val="left"/>
            </w:pPr>
            <w:r>
              <w:rPr>
                <w:sz w:val="16"/>
              </w:rPr>
              <w:t>Likely</w:t>
            </w:r>
          </w:p>
        </w:tc>
        <w:tc>
          <w:tcPr>
            <w:tcW w:type="dxa" w:w="2023"/>
          </w:tcPr>
          <w:p>
            <w:pPr>
              <w:spacing w:after="0"/>
              <w:jc w:val="left"/>
            </w:pPr>
            <w:r>
              <w:rPr>
                <w:sz w:val="16"/>
              </w:rPr>
              <w:t>Storm Events event-days in 7 of 30 years, 1996 to 2025 (23.3%)</w:t>
            </w:r>
          </w:p>
        </w:tc>
        <w:tc>
          <w:tcPr>
            <w:tcW w:type="dxa" w:w="1528"/>
          </w:tcPr>
          <w:p>
            <w:pPr>
              <w:spacing w:after="0"/>
              <w:jc w:val="right"/>
            </w:pPr>
            <w:r>
              <w:rPr>
                <w:sz w:val="16"/>
              </w:rPr>
              <w:t>0.00000304</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57"/>
          </w:tcPr>
          <w:p>
            <w:pPr>
              <w:spacing w:after="0"/>
              <w:jc w:val="left"/>
            </w:pPr>
            <w:r>
              <w:rPr>
                <w:sz w:val="16"/>
              </w:rPr>
              <w:t>Drought</w:t>
            </w:r>
          </w:p>
        </w:tc>
        <w:tc>
          <w:tcPr>
            <w:tcW w:type="dxa" w:w="1323"/>
          </w:tcPr>
          <w:p>
            <w:pPr>
              <w:spacing w:after="0"/>
              <w:jc w:val="right"/>
            </w:pPr>
            <w:r>
              <w:rPr>
                <w:sz w:val="16"/>
              </w:rPr>
              <w:t>76.7</w:t>
            </w:r>
          </w:p>
        </w:tc>
        <w:tc>
          <w:tcPr>
            <w:tcW w:type="dxa" w:w="1402"/>
          </w:tcPr>
          <w:p>
            <w:pPr>
              <w:spacing w:after="0"/>
              <w:jc w:val="left"/>
            </w:pPr>
            <w:r>
              <w:rPr>
                <w:sz w:val="16"/>
              </w:rPr>
              <w:t>event-days per year</w:t>
            </w:r>
          </w:p>
        </w:tc>
        <w:tc>
          <w:tcPr>
            <w:tcW w:type="dxa" w:w="1579"/>
          </w:tcPr>
          <w:p>
            <w:pPr>
              <w:spacing w:after="0"/>
              <w:jc w:val="left"/>
            </w:pPr>
            <w:r>
              <w:rPr>
                <w:sz w:val="16"/>
              </w:rPr>
              <w:t>about 76.7 days per year</w:t>
            </w:r>
          </w:p>
        </w:tc>
        <w:tc>
          <w:tcPr>
            <w:tcW w:type="dxa" w:w="1037"/>
          </w:tcPr>
          <w:p>
            <w:pPr>
              <w:spacing w:after="0"/>
              <w:jc w:val="left"/>
            </w:pPr>
            <w:r>
              <w:rPr>
                <w:sz w:val="16"/>
              </w:rPr>
              <w:t>Likely</w:t>
            </w:r>
          </w:p>
        </w:tc>
        <w:tc>
          <w:tcPr>
            <w:tcW w:type="dxa" w:w="2023"/>
          </w:tcPr>
          <w:p>
            <w:pPr>
              <w:spacing w:after="0"/>
              <w:jc w:val="left"/>
            </w:pPr>
            <w:r>
              <w:rPr>
                <w:sz w:val="16"/>
              </w:rPr>
              <w:t>Storm Events event-days in 6 of 30 years, 1996 to 2025 (20%)</w:t>
            </w:r>
          </w:p>
        </w:tc>
        <w:tc>
          <w:tcPr>
            <w:tcW w:type="dxa" w:w="1528"/>
          </w:tcPr>
          <w:p>
            <w:pPr>
              <w:spacing w:after="0"/>
              <w:jc w:val="right"/>
            </w:pPr>
            <w:r>
              <w:rPr>
                <w:sz w:val="16"/>
              </w:rPr>
              <w:t>2,751</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57"/>
          </w:tcPr>
          <w:p>
            <w:pPr>
              <w:spacing w:after="0"/>
              <w:jc w:val="left"/>
            </w:pPr>
            <w:r>
              <w:rPr>
                <w:sz w:val="16"/>
              </w:rPr>
              <w:t>Earthquake</w:t>
            </w:r>
          </w:p>
        </w:tc>
        <w:tc>
          <w:tcPr>
            <w:tcW w:type="dxa" w:w="1323"/>
          </w:tcPr>
          <w:p>
            <w:pPr>
              <w:spacing w:after="0"/>
              <w:jc w:val="right"/>
            </w:pPr>
            <w:r>
              <w:rPr>
                <w:sz w:val="16"/>
              </w:rPr>
              <w:t>0.023</w:t>
            </w:r>
          </w:p>
        </w:tc>
        <w:tc>
          <w:tcPr>
            <w:tcW w:type="dxa" w:w="1402"/>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2.3%</w:t>
            </w:r>
          </w:p>
        </w:tc>
        <w:tc>
          <w:tcPr>
            <w:tcW w:type="dxa" w:w="1037"/>
          </w:tcPr>
          <w:p>
            <w:pPr>
              <w:spacing w:after="0"/>
              <w:jc w:val="left"/>
            </w:pPr>
          </w:p>
        </w:tc>
        <w:tc>
          <w:tcPr>
            <w:tcW w:type="dxa" w:w="2023"/>
          </w:tcPr>
          <w:p>
            <w:pPr>
              <w:spacing w:after="0"/>
              <w:jc w:val="left"/>
            </w:pP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323"/>
          </w:tcPr>
          <w:p>
            <w:pPr>
              <w:spacing w:after="0"/>
              <w:jc w:val="right"/>
            </w:pPr>
            <w:r>
              <w:rPr>
                <w:sz w:val="16"/>
              </w:rPr>
              <w:t>0.102</w:t>
            </w:r>
          </w:p>
        </w:tc>
        <w:tc>
          <w:tcPr>
            <w:tcW w:type="dxa" w:w="1402"/>
          </w:tcPr>
          <w:p>
            <w:pPr>
              <w:spacing w:after="0"/>
              <w:jc w:val="left"/>
            </w:pPr>
            <w:r>
              <w:rPr>
                <w:sz w:val="16"/>
              </w:rPr>
              <w:t>events per year</w:t>
            </w:r>
          </w:p>
        </w:tc>
        <w:tc>
          <w:tcPr>
            <w:tcW w:type="dxa" w:w="1579"/>
          </w:tcPr>
          <w:p>
            <w:pPr>
              <w:spacing w:after="0"/>
              <w:jc w:val="left"/>
            </w:pPr>
            <w:r>
              <w:rPr>
                <w:sz w:val="16"/>
              </w:rPr>
              <w:t>about 1 in 10 years</w:t>
            </w:r>
          </w:p>
        </w:tc>
        <w:tc>
          <w:tcPr>
            <w:tcW w:type="dxa" w:w="1037"/>
          </w:tcPr>
          <w:p>
            <w:pPr>
              <w:spacing w:after="0"/>
              <w:jc w:val="left"/>
            </w:pPr>
            <w:r>
              <w:rPr>
                <w:sz w:val="16"/>
              </w:rPr>
              <w:t>Likely</w:t>
            </w:r>
          </w:p>
        </w:tc>
        <w:tc>
          <w:tcPr>
            <w:tcW w:type="dxa" w:w="2023"/>
          </w:tcPr>
          <w:p>
            <w:pPr>
              <w:spacing w:after="0"/>
              <w:jc w:val="left"/>
            </w:pPr>
            <w:r>
              <w:rPr>
                <w:sz w:val="16"/>
              </w:rPr>
              <w:t>FEMA annualized frequency (modeled)</w:t>
            </w:r>
          </w:p>
        </w:tc>
        <w:tc>
          <w:tcPr>
            <w:tcW w:type="dxa" w:w="1528"/>
          </w:tcPr>
          <w:p>
            <w:pPr>
              <w:spacing w:after="0"/>
              <w:jc w:val="right"/>
            </w:pPr>
            <w:r>
              <w:rPr>
                <w:sz w:val="16"/>
              </w:rPr>
              <w:t>3.9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57"/>
          </w:tcPr>
          <w:p>
            <w:pPr>
              <w:spacing w:after="0"/>
              <w:jc w:val="left"/>
            </w:pPr>
            <w:r>
              <w:rPr>
                <w:sz w:val="16"/>
              </w:rPr>
              <w:t>Heat Wave</w:t>
            </w:r>
          </w:p>
        </w:tc>
        <w:tc>
          <w:tcPr>
            <w:tcW w:type="dxa" w:w="1323"/>
          </w:tcPr>
          <w:p>
            <w:pPr>
              <w:spacing w:after="0"/>
              <w:jc w:val="right"/>
            </w:pPr>
            <w:r>
              <w:rPr>
                <w:sz w:val="16"/>
              </w:rPr>
              <w:t>5</w:t>
            </w:r>
          </w:p>
        </w:tc>
        <w:tc>
          <w:tcPr>
            <w:tcW w:type="dxa" w:w="1402"/>
          </w:tcPr>
          <w:p>
            <w:pPr>
              <w:spacing w:after="0"/>
              <w:jc w:val="left"/>
            </w:pPr>
            <w:r>
              <w:rPr>
                <w:sz w:val="16"/>
              </w:rPr>
              <w:t>event-days per year</w:t>
            </w:r>
          </w:p>
        </w:tc>
        <w:tc>
          <w:tcPr>
            <w:tcW w:type="dxa" w:w="1579"/>
          </w:tcPr>
          <w:p>
            <w:pPr>
              <w:spacing w:after="0"/>
              <w:jc w:val="left"/>
            </w:pPr>
            <w:r>
              <w:rPr>
                <w:sz w:val="16"/>
              </w:rPr>
              <w:t>about 5 days per year</w:t>
            </w:r>
          </w:p>
        </w:tc>
        <w:tc>
          <w:tcPr>
            <w:tcW w:type="dxa" w:w="1037"/>
          </w:tcPr>
          <w:p>
            <w:pPr>
              <w:spacing w:after="0"/>
              <w:jc w:val="left"/>
            </w:pPr>
            <w:r>
              <w:rPr>
                <w:sz w:val="16"/>
              </w:rPr>
              <w:t>Likely</w:t>
            </w:r>
          </w:p>
        </w:tc>
        <w:tc>
          <w:tcPr>
            <w:tcW w:type="dxa" w:w="2023"/>
          </w:tcPr>
          <w:p>
            <w:pPr>
              <w:spacing w:after="0"/>
              <w:jc w:val="left"/>
            </w:pPr>
            <w:r>
              <w:rPr>
                <w:sz w:val="16"/>
              </w:rPr>
              <w:t>Storm Events event-days in 11 of 30 years, 1996 to 2025 (36.7%)</w:t>
            </w:r>
          </w:p>
        </w:tc>
        <w:tc>
          <w:tcPr>
            <w:tcW w:type="dxa" w:w="1528"/>
          </w:tcPr>
          <w:p>
            <w:pPr>
              <w:spacing w:after="0"/>
              <w:jc w:val="right"/>
            </w:pPr>
            <w:r>
              <w:rPr>
                <w:sz w:val="16"/>
              </w:rPr>
              <w:t>59.9</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57"/>
          </w:tcPr>
          <w:p>
            <w:pPr>
              <w:spacing w:after="0"/>
              <w:jc w:val="left"/>
            </w:pPr>
            <w:r>
              <w:rPr>
                <w:sz w:val="16"/>
              </w:rPr>
              <w:t>Hurricane</w:t>
            </w:r>
          </w:p>
        </w:tc>
        <w:tc>
          <w:tcPr>
            <w:tcW w:type="dxa" w:w="1323"/>
          </w:tcPr>
          <w:p>
            <w:pPr>
              <w:spacing w:after="0"/>
              <w:jc w:val="right"/>
            </w:pPr>
          </w:p>
        </w:tc>
        <w:tc>
          <w:tcPr>
            <w:tcW w:type="dxa" w:w="1402"/>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2023"/>
          </w:tcPr>
          <w:p>
            <w:pPr>
              <w:spacing w:after="0"/>
              <w:jc w:val="left"/>
            </w:pPr>
          </w:p>
        </w:tc>
        <w:tc>
          <w:tcPr>
            <w:tcW w:type="dxa" w:w="1528"/>
          </w:tcPr>
          <w:p>
            <w:pPr>
              <w:spacing w:after="0"/>
              <w:jc w:val="right"/>
            </w:pPr>
          </w:p>
        </w:tc>
        <w:tc>
          <w:tcPr>
            <w:tcW w:type="dxa" w:w="1599"/>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27"/>
          </w:tcPr>
          <w:p>
            <w:pPr>
              <w:spacing w:after="0"/>
              <w:jc w:val="left"/>
            </w:pPr>
            <w:r>
              <w:rPr>
                <w:sz w:val="16"/>
              </w:rPr>
              <w:t>Not Applicable in NRI for this county; no descriptor.</w:t>
            </w:r>
          </w:p>
        </w:tc>
      </w:tr>
      <w:tr>
        <w:trPr>
          <w:cantSplit/>
        </w:trPr>
        <w:tc>
          <w:tcPr>
            <w:tcW w:type="dxa" w:w="1057"/>
          </w:tcPr>
          <w:p>
            <w:pPr>
              <w:spacing w:after="0"/>
              <w:jc w:val="left"/>
            </w:pPr>
            <w:r>
              <w:rPr>
                <w:sz w:val="16"/>
              </w:rPr>
              <w:t>Ice Storm</w:t>
            </w:r>
          </w:p>
        </w:tc>
        <w:tc>
          <w:tcPr>
            <w:tcW w:type="dxa" w:w="1323"/>
          </w:tcPr>
          <w:p>
            <w:pPr>
              <w:spacing w:after="0"/>
              <w:jc w:val="right"/>
            </w:pPr>
          </w:p>
        </w:tc>
        <w:tc>
          <w:tcPr>
            <w:tcW w:type="dxa" w:w="1402"/>
          </w:tcPr>
          <w:p>
            <w:pPr>
              <w:spacing w:after="0"/>
              <w:jc w:val="left"/>
            </w:pPr>
            <w:r>
              <w:rPr>
                <w:sz w:val="16"/>
              </w:rPr>
              <w:t>event-days per year</w:t>
            </w:r>
          </w:p>
        </w:tc>
        <w:tc>
          <w:tcPr>
            <w:tcW w:type="dxa" w:w="1579"/>
          </w:tcPr>
          <w:p>
            <w:pPr>
              <w:spacing w:after="0"/>
              <w:jc w:val="left"/>
            </w:pPr>
          </w:p>
        </w:tc>
        <w:tc>
          <w:tcPr>
            <w:tcW w:type="dxa" w:w="1037"/>
          </w:tcPr>
          <w:p>
            <w:pPr>
              <w:spacing w:after="0"/>
              <w:jc w:val="left"/>
            </w:pPr>
          </w:p>
        </w:tc>
        <w:tc>
          <w:tcPr>
            <w:tcW w:type="dxa" w:w="2023"/>
          </w:tcPr>
          <w:p>
            <w:pPr>
              <w:spacing w:after="0"/>
              <w:jc w:val="left"/>
            </w:pPr>
          </w:p>
        </w:tc>
        <w:tc>
          <w:tcPr>
            <w:tcW w:type="dxa" w:w="1528"/>
          </w:tcPr>
          <w:p>
            <w:pPr>
              <w:spacing w:after="0"/>
              <w:jc w:val="right"/>
            </w:pP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527"/>
          </w:tcPr>
          <w:p>
            <w:pPr>
              <w:spacing w:after="0"/>
              <w:jc w:val="left"/>
            </w:pPr>
            <w:r>
              <w:rPr>
                <w:sz w:val="16"/>
              </w:rPr>
              <w:t>Not Applicable in NRI for this county; no descriptor.</w:t>
            </w:r>
          </w:p>
        </w:tc>
      </w:tr>
      <w:tr>
        <w:trPr>
          <w:cantSplit/>
        </w:trPr>
        <w:tc>
          <w:tcPr>
            <w:tcW w:type="dxa" w:w="1057"/>
          </w:tcPr>
          <w:p>
            <w:pPr>
              <w:spacing w:after="0"/>
              <w:jc w:val="left"/>
            </w:pPr>
            <w:r>
              <w:rPr>
                <w:sz w:val="16"/>
              </w:rPr>
              <w:t>Inland Flooding</w:t>
            </w:r>
          </w:p>
        </w:tc>
        <w:tc>
          <w:tcPr>
            <w:tcW w:type="dxa" w:w="1323"/>
          </w:tcPr>
          <w:p>
            <w:pPr>
              <w:spacing w:after="0"/>
              <w:jc w:val="right"/>
            </w:pPr>
            <w:r>
              <w:rPr>
                <w:sz w:val="16"/>
              </w:rPr>
              <w:t>1</w:t>
            </w:r>
          </w:p>
        </w:tc>
        <w:tc>
          <w:tcPr>
            <w:tcW w:type="dxa" w:w="1402"/>
          </w:tcPr>
          <w:p>
            <w:pPr>
              <w:spacing w:after="0"/>
              <w:jc w:val="left"/>
            </w:pPr>
            <w:r>
              <w:rPr>
                <w:sz w:val="16"/>
              </w:rPr>
              <w:t>event-day per year</w:t>
            </w:r>
          </w:p>
        </w:tc>
        <w:tc>
          <w:tcPr>
            <w:tcW w:type="dxa" w:w="1579"/>
          </w:tcPr>
          <w:p>
            <w:pPr>
              <w:spacing w:after="0"/>
              <w:jc w:val="left"/>
            </w:pPr>
            <w:r>
              <w:rPr>
                <w:sz w:val="16"/>
              </w:rPr>
              <w:t>about 1 day per year</w:t>
            </w:r>
          </w:p>
        </w:tc>
        <w:tc>
          <w:tcPr>
            <w:tcW w:type="dxa" w:w="1037"/>
          </w:tcPr>
          <w:p>
            <w:pPr>
              <w:spacing w:after="0"/>
              <w:jc w:val="left"/>
            </w:pPr>
            <w:r>
              <w:rPr>
                <w:sz w:val="16"/>
              </w:rPr>
              <w:t>Likely</w:t>
            </w:r>
          </w:p>
        </w:tc>
        <w:tc>
          <w:tcPr>
            <w:tcW w:type="dxa" w:w="2023"/>
          </w:tcPr>
          <w:p>
            <w:pPr>
              <w:spacing w:after="0"/>
              <w:jc w:val="left"/>
            </w:pPr>
            <w:r>
              <w:rPr>
                <w:sz w:val="16"/>
              </w:rPr>
              <w:t>Storm Events event-days in 16 of 30 years, 1996 to 2025 (53.3%)</w:t>
            </w:r>
          </w:p>
        </w:tc>
        <w:tc>
          <w:tcPr>
            <w:tcW w:type="dxa" w:w="1528"/>
          </w:tcPr>
          <w:p>
            <w:pPr>
              <w:spacing w:after="0"/>
              <w:jc w:val="right"/>
            </w:pPr>
            <w:r>
              <w:rPr>
                <w:sz w:val="16"/>
              </w:rPr>
              <w:t>28</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57"/>
          </w:tcPr>
          <w:p>
            <w:pPr>
              <w:spacing w:after="0"/>
              <w:jc w:val="left"/>
            </w:pPr>
            <w:r>
              <w:rPr>
                <w:sz w:val="16"/>
              </w:rPr>
              <w:t>Landslide</w:t>
            </w:r>
          </w:p>
        </w:tc>
        <w:tc>
          <w:tcPr>
            <w:tcW w:type="dxa" w:w="1323"/>
          </w:tcPr>
          <w:p>
            <w:pPr>
              <w:spacing w:after="0"/>
              <w:jc w:val="right"/>
            </w:pPr>
            <w:r>
              <w:rPr>
                <w:sz w:val="16"/>
              </w:rPr>
              <w:t>6.43</w:t>
            </w:r>
          </w:p>
        </w:tc>
        <w:tc>
          <w:tcPr>
            <w:tcW w:type="dxa" w:w="1402"/>
          </w:tcPr>
          <w:p>
            <w:pPr>
              <w:spacing w:after="0"/>
              <w:jc w:val="left"/>
            </w:pPr>
            <w:r>
              <w:rPr>
                <w:sz w:val="16"/>
              </w:rPr>
              <w:t>events per year (modeled)</w:t>
            </w:r>
          </w:p>
        </w:tc>
        <w:tc>
          <w:tcPr>
            <w:tcW w:type="dxa" w:w="1579"/>
          </w:tcPr>
          <w:p>
            <w:pPr>
              <w:spacing w:after="0"/>
              <w:jc w:val="left"/>
            </w:pPr>
            <w:r>
              <w:rPr>
                <w:sz w:val="16"/>
              </w:rPr>
              <w:t>about 6.43 per year</w:t>
            </w:r>
          </w:p>
        </w:tc>
        <w:tc>
          <w:tcPr>
            <w:tcW w:type="dxa" w:w="1037"/>
          </w:tcPr>
          <w:p>
            <w:pPr>
              <w:spacing w:after="0"/>
              <w:jc w:val="left"/>
            </w:pPr>
            <w:r>
              <w:rPr>
                <w:sz w:val="16"/>
              </w:rPr>
              <w:t>Highly likely</w:t>
            </w:r>
          </w:p>
        </w:tc>
        <w:tc>
          <w:tcPr>
            <w:tcW w:type="dxa" w:w="2023"/>
          </w:tcPr>
          <w:p>
            <w:pPr>
              <w:spacing w:after="0"/>
              <w:jc w:val="left"/>
            </w:pPr>
            <w:r>
              <w:rPr>
                <w:sz w:val="16"/>
              </w:rPr>
              <w:t>FEMA annualized frequency (modeled)</w:t>
            </w: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57"/>
          </w:tcPr>
          <w:p>
            <w:pPr>
              <w:spacing w:after="0"/>
              <w:jc w:val="left"/>
            </w:pPr>
            <w:r>
              <w:rPr>
                <w:sz w:val="16"/>
              </w:rPr>
              <w:t>Lightning</w:t>
            </w:r>
          </w:p>
        </w:tc>
        <w:tc>
          <w:tcPr>
            <w:tcW w:type="dxa" w:w="1323"/>
          </w:tcPr>
          <w:p>
            <w:pPr>
              <w:spacing w:after="0"/>
              <w:jc w:val="right"/>
            </w:pPr>
            <w:r>
              <w:rPr>
                <w:sz w:val="16"/>
              </w:rPr>
              <w:t>14.2</w:t>
            </w:r>
          </w:p>
        </w:tc>
        <w:tc>
          <w:tcPr>
            <w:tcW w:type="dxa" w:w="1402"/>
          </w:tcPr>
          <w:p>
            <w:pPr>
              <w:spacing w:after="0"/>
              <w:jc w:val="left"/>
            </w:pPr>
            <w:r>
              <w:rPr>
                <w:sz w:val="16"/>
              </w:rPr>
              <w:t>days per year with a strike</w:t>
            </w:r>
          </w:p>
        </w:tc>
        <w:tc>
          <w:tcPr>
            <w:tcW w:type="dxa" w:w="1579"/>
          </w:tcPr>
          <w:p>
            <w:pPr>
              <w:spacing w:after="0"/>
              <w:jc w:val="left"/>
            </w:pPr>
            <w:r>
              <w:rPr>
                <w:sz w:val="16"/>
              </w:rPr>
              <w:t>about 14.2 days per year</w:t>
            </w:r>
          </w:p>
        </w:tc>
        <w:tc>
          <w:tcPr>
            <w:tcW w:type="dxa" w:w="1037"/>
          </w:tcPr>
          <w:p>
            <w:pPr>
              <w:spacing w:after="0"/>
              <w:jc w:val="left"/>
            </w:pPr>
            <w:r>
              <w:rPr>
                <w:sz w:val="16"/>
              </w:rPr>
              <w:t>Highly likely</w:t>
            </w:r>
          </w:p>
        </w:tc>
        <w:tc>
          <w:tcPr>
            <w:tcW w:type="dxa" w:w="2023"/>
          </w:tcPr>
          <w:p>
            <w:pPr>
              <w:spacing w:after="0"/>
              <w:jc w:val="left"/>
            </w:pPr>
            <w:r>
              <w:rPr>
                <w:sz w:val="16"/>
              </w:rPr>
              <w:t>FEMA annualized frequency (modeled)</w:t>
            </w:r>
          </w:p>
        </w:tc>
        <w:tc>
          <w:tcPr>
            <w:tcW w:type="dxa" w:w="1528"/>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57"/>
          </w:tcPr>
          <w:p>
            <w:pPr>
              <w:spacing w:after="0"/>
              <w:jc w:val="left"/>
            </w:pPr>
            <w:r>
              <w:rPr>
                <w:sz w:val="16"/>
              </w:rPr>
              <w:t>Strong Wind</w:t>
            </w:r>
          </w:p>
        </w:tc>
        <w:tc>
          <w:tcPr>
            <w:tcW w:type="dxa" w:w="1323"/>
          </w:tcPr>
          <w:p>
            <w:pPr>
              <w:spacing w:after="0"/>
              <w:jc w:val="right"/>
            </w:pPr>
            <w:r>
              <w:rPr>
                <w:sz w:val="16"/>
              </w:rPr>
              <w:t>0.015</w:t>
            </w:r>
          </w:p>
        </w:tc>
        <w:tc>
          <w:tcPr>
            <w:tcW w:type="dxa" w:w="1402"/>
          </w:tcPr>
          <w:p>
            <w:pPr>
              <w:spacing w:after="0"/>
              <w:jc w:val="left"/>
            </w:pPr>
            <w:r>
              <w:rPr>
                <w:sz w:val="16"/>
              </w:rPr>
              <w:t>events per year</w:t>
            </w:r>
          </w:p>
        </w:tc>
        <w:tc>
          <w:tcPr>
            <w:tcW w:type="dxa" w:w="1579"/>
          </w:tcPr>
          <w:p>
            <w:pPr>
              <w:spacing w:after="0"/>
              <w:jc w:val="left"/>
            </w:pPr>
            <w:r>
              <w:rPr>
                <w:sz w:val="16"/>
              </w:rPr>
              <w:t>about 1 in 66 years</w:t>
            </w:r>
          </w:p>
        </w:tc>
        <w:tc>
          <w:tcPr>
            <w:tcW w:type="dxa" w:w="1037"/>
          </w:tcPr>
          <w:p>
            <w:pPr>
              <w:spacing w:after="0"/>
              <w:jc w:val="left"/>
            </w:pPr>
            <w:r>
              <w:rPr>
                <w:sz w:val="16"/>
              </w:rPr>
              <w:t>Possible</w:t>
            </w:r>
          </w:p>
        </w:tc>
        <w:tc>
          <w:tcPr>
            <w:tcW w:type="dxa" w:w="2023"/>
          </w:tcPr>
          <w:p>
            <w:pPr>
              <w:spacing w:after="0"/>
              <w:jc w:val="left"/>
            </w:pPr>
            <w:r>
              <w:rPr>
                <w:sz w:val="16"/>
              </w:rPr>
              <w:t>FEMA annualized frequency (modeled)</w:t>
            </w:r>
          </w:p>
        </w:tc>
        <w:tc>
          <w:tcPr>
            <w:tcW w:type="dxa" w:w="1528"/>
          </w:tcPr>
          <w:p>
            <w:pPr>
              <w:spacing w:after="0"/>
              <w:jc w:val="right"/>
            </w:pPr>
            <w:r>
              <w:rPr>
                <w:sz w:val="16"/>
              </w:rPr>
              <w:t>1</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527"/>
          </w:tcPr>
          <w:p>
            <w:pPr>
              <w:spacing w:after="0"/>
              <w:jc w:val="left"/>
            </w:pPr>
          </w:p>
        </w:tc>
      </w:tr>
      <w:tr>
        <w:trPr>
          <w:cantSplit/>
        </w:trPr>
        <w:tc>
          <w:tcPr>
            <w:tcW w:type="dxa" w:w="1057"/>
          </w:tcPr>
          <w:p>
            <w:pPr>
              <w:spacing w:after="0"/>
              <w:jc w:val="left"/>
            </w:pPr>
            <w:r>
              <w:rPr>
                <w:sz w:val="16"/>
              </w:rPr>
              <w:t>Tornado</w:t>
            </w:r>
          </w:p>
        </w:tc>
        <w:tc>
          <w:tcPr>
            <w:tcW w:type="dxa" w:w="1323"/>
          </w:tcPr>
          <w:p>
            <w:pPr>
              <w:spacing w:after="0"/>
              <w:jc w:val="right"/>
            </w:pPr>
            <w:r>
              <w:rPr>
                <w:sz w:val="16"/>
              </w:rPr>
              <w:t>0.0679</w:t>
            </w:r>
          </w:p>
        </w:tc>
        <w:tc>
          <w:tcPr>
            <w:tcW w:type="dxa" w:w="1402"/>
          </w:tcPr>
          <w:p>
            <w:pPr>
              <w:spacing w:after="0"/>
              <w:jc w:val="left"/>
            </w:pPr>
            <w:r>
              <w:rPr>
                <w:sz w:val="16"/>
              </w:rPr>
              <w:t>events per year</w:t>
            </w:r>
          </w:p>
        </w:tc>
        <w:tc>
          <w:tcPr>
            <w:tcW w:type="dxa" w:w="1579"/>
          </w:tcPr>
          <w:p>
            <w:pPr>
              <w:spacing w:after="0"/>
              <w:jc w:val="left"/>
            </w:pPr>
            <w:r>
              <w:rPr>
                <w:sz w:val="16"/>
              </w:rPr>
              <w:t>about 1 in 15 years</w:t>
            </w:r>
          </w:p>
        </w:tc>
        <w:tc>
          <w:tcPr>
            <w:tcW w:type="dxa" w:w="1037"/>
          </w:tcPr>
          <w:p>
            <w:pPr>
              <w:spacing w:after="0"/>
              <w:jc w:val="left"/>
            </w:pPr>
            <w:r>
              <w:rPr>
                <w:sz w:val="16"/>
              </w:rPr>
              <w:t>Possible</w:t>
            </w:r>
          </w:p>
        </w:tc>
        <w:tc>
          <w:tcPr>
            <w:tcW w:type="dxa" w:w="2023"/>
          </w:tcPr>
          <w:p>
            <w:pPr>
              <w:spacing w:after="0"/>
              <w:jc w:val="left"/>
            </w:pPr>
            <w:r>
              <w:rPr>
                <w:sz w:val="16"/>
              </w:rPr>
              <w:t>FEMA annualized frequency (modeled)</w:t>
            </w:r>
          </w:p>
        </w:tc>
        <w:tc>
          <w:tcPr>
            <w:tcW w:type="dxa" w:w="1528"/>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57"/>
          </w:tcPr>
          <w:p>
            <w:pPr>
              <w:spacing w:after="0"/>
              <w:jc w:val="left"/>
            </w:pPr>
            <w:r>
              <w:rPr>
                <w:sz w:val="16"/>
              </w:rPr>
              <w:t>Volcanic Activity</w:t>
            </w:r>
          </w:p>
        </w:tc>
        <w:tc>
          <w:tcPr>
            <w:tcW w:type="dxa" w:w="1323"/>
          </w:tcPr>
          <w:p>
            <w:pPr>
              <w:spacing w:after="0"/>
              <w:jc w:val="right"/>
            </w:pPr>
            <w:r>
              <w:rPr>
                <w:sz w:val="16"/>
              </w:rPr>
              <w:t>0.0022</w:t>
            </w:r>
          </w:p>
        </w:tc>
        <w:tc>
          <w:tcPr>
            <w:tcW w:type="dxa" w:w="1402"/>
          </w:tcPr>
          <w:p>
            <w:pPr>
              <w:spacing w:after="0"/>
              <w:jc w:val="left"/>
            </w:pPr>
            <w:r>
              <w:rPr>
                <w:sz w:val="16"/>
              </w:rPr>
              <w:t>annual probability</w:t>
            </w:r>
          </w:p>
        </w:tc>
        <w:tc>
          <w:tcPr>
            <w:tcW w:type="dxa" w:w="1579"/>
          </w:tcPr>
          <w:p>
            <w:pPr>
              <w:spacing w:after="0"/>
              <w:jc w:val="left"/>
            </w:pPr>
            <w:r>
              <w:rPr>
                <w:sz w:val="16"/>
              </w:rPr>
              <w:t>about 1 in 455 years</w:t>
            </w:r>
          </w:p>
        </w:tc>
        <w:tc>
          <w:tcPr>
            <w:tcW w:type="dxa" w:w="1037"/>
          </w:tcPr>
          <w:p>
            <w:pPr>
              <w:spacing w:after="0"/>
              <w:jc w:val="left"/>
            </w:pPr>
            <w:r>
              <w:rPr>
                <w:sz w:val="16"/>
              </w:rPr>
              <w:t>Unlikely</w:t>
            </w:r>
          </w:p>
        </w:tc>
        <w:tc>
          <w:tcPr>
            <w:tcW w:type="dxa" w:w="2023"/>
          </w:tcPr>
          <w:p>
            <w:pPr>
              <w:spacing w:after="0"/>
              <w:jc w:val="left"/>
            </w:pPr>
            <w:r>
              <w:rPr>
                <w:sz w:val="16"/>
              </w:rPr>
              <w:t>FEMA annualized frequency (modeled)</w:t>
            </w: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57"/>
          </w:tcPr>
          <w:p>
            <w:pPr>
              <w:spacing w:after="0"/>
              <w:jc w:val="left"/>
            </w:pPr>
            <w:r>
              <w:rPr>
                <w:sz w:val="16"/>
              </w:rPr>
              <w:t>Wildfire</w:t>
            </w:r>
          </w:p>
        </w:tc>
        <w:tc>
          <w:tcPr>
            <w:tcW w:type="dxa" w:w="1323"/>
          </w:tcPr>
          <w:p>
            <w:pPr>
              <w:spacing w:after="0"/>
              <w:jc w:val="right"/>
            </w:pPr>
            <w:r>
              <w:rPr>
                <w:sz w:val="16"/>
              </w:rPr>
              <w:t>0.00879</w:t>
            </w:r>
          </w:p>
        </w:tc>
        <w:tc>
          <w:tcPr>
            <w:tcW w:type="dxa" w:w="1402"/>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0.879%</w:t>
            </w:r>
          </w:p>
        </w:tc>
        <w:tc>
          <w:tcPr>
            <w:tcW w:type="dxa" w:w="1037"/>
          </w:tcPr>
          <w:p>
            <w:pPr>
              <w:spacing w:after="0"/>
              <w:jc w:val="left"/>
            </w:pPr>
            <w:r>
              <w:rPr>
                <w:sz w:val="16"/>
              </w:rPr>
              <w:t>Likely</w:t>
            </w:r>
          </w:p>
        </w:tc>
        <w:tc>
          <w:tcPr>
            <w:tcW w:type="dxa" w:w="2023"/>
          </w:tcPr>
          <w:p>
            <w:pPr>
              <w:spacing w:after="0"/>
              <w:jc w:val="left"/>
            </w:pPr>
            <w:r>
              <w:rPr>
                <w:sz w:val="16"/>
              </w:rPr>
              <w:t>Storm Events records in 16 of 30 years, 1996 to 2025 (53.3%)</w:t>
            </w: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527"/>
          </w:tcPr>
          <w:p>
            <w:pPr>
              <w:spacing w:after="0"/>
              <w:jc w:val="left"/>
            </w:pPr>
          </w:p>
        </w:tc>
      </w:tr>
      <w:tr>
        <w:trPr>
          <w:cantSplit/>
        </w:trPr>
        <w:tc>
          <w:tcPr>
            <w:tcW w:type="dxa" w:w="1057"/>
          </w:tcPr>
          <w:p>
            <w:pPr>
              <w:spacing w:after="0"/>
              <w:jc w:val="left"/>
            </w:pPr>
            <w:r>
              <w:rPr>
                <w:sz w:val="16"/>
              </w:rPr>
              <w:t>Winter Weather</w:t>
            </w:r>
          </w:p>
        </w:tc>
        <w:tc>
          <w:tcPr>
            <w:tcW w:type="dxa" w:w="1323"/>
          </w:tcPr>
          <w:p>
            <w:pPr>
              <w:spacing w:after="0"/>
              <w:jc w:val="right"/>
            </w:pPr>
            <w:r>
              <w:rPr>
                <w:sz w:val="16"/>
              </w:rPr>
              <w:t>20.9</w:t>
            </w:r>
          </w:p>
        </w:tc>
        <w:tc>
          <w:tcPr>
            <w:tcW w:type="dxa" w:w="1402"/>
          </w:tcPr>
          <w:p>
            <w:pPr>
              <w:spacing w:after="0"/>
              <w:jc w:val="left"/>
            </w:pPr>
            <w:r>
              <w:rPr>
                <w:sz w:val="16"/>
              </w:rPr>
              <w:t>event-days per year</w:t>
            </w:r>
          </w:p>
        </w:tc>
        <w:tc>
          <w:tcPr>
            <w:tcW w:type="dxa" w:w="1579"/>
          </w:tcPr>
          <w:p>
            <w:pPr>
              <w:spacing w:after="0"/>
              <w:jc w:val="left"/>
            </w:pPr>
            <w:r>
              <w:rPr>
                <w:sz w:val="16"/>
              </w:rPr>
              <w:t>about 20.9 days per year</w:t>
            </w:r>
          </w:p>
        </w:tc>
        <w:tc>
          <w:tcPr>
            <w:tcW w:type="dxa" w:w="1037"/>
          </w:tcPr>
          <w:p>
            <w:pPr>
              <w:spacing w:after="0"/>
              <w:jc w:val="left"/>
            </w:pPr>
            <w:r>
              <w:rPr>
                <w:sz w:val="16"/>
              </w:rPr>
              <w:t>Highly likely</w:t>
            </w:r>
          </w:p>
        </w:tc>
        <w:tc>
          <w:tcPr>
            <w:tcW w:type="dxa" w:w="2023"/>
          </w:tcPr>
          <w:p>
            <w:pPr>
              <w:spacing w:after="0"/>
              <w:jc w:val="left"/>
            </w:pPr>
            <w:r>
              <w:rPr>
                <w:sz w:val="16"/>
              </w:rPr>
              <w:t>Storm Events event-days in 27 of 30 years, 1996 to 2025 (90%)</w:t>
            </w:r>
          </w:p>
        </w:tc>
        <w:tc>
          <w:tcPr>
            <w:tcW w:type="dxa" w:w="1528"/>
          </w:tcPr>
          <w:p>
            <w:pPr>
              <w:spacing w:after="0"/>
              <w:jc w:val="right"/>
            </w:pPr>
            <w:r>
              <w:rPr>
                <w:sz w:val="16"/>
              </w:rPr>
              <w:t>397</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52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632"/>
        <w:gridCol w:w="2006"/>
        <w:gridCol w:w="1514"/>
        <w:gridCol w:w="1588"/>
        <w:gridCol w:w="1514"/>
        <w:gridCol w:w="4857"/>
      </w:tblGrid>
      <w:tr>
        <w:trPr>
          <w:cantSplit/>
          <w:tblHeader/>
        </w:trPr>
        <w:tc>
          <w:tcPr>
            <w:tcW w:type="dxa" w:w="2632"/>
            <w:vMerge w:val="restart"/>
            <w:shd w:val="clear" w:color="auto" w:fill="E8E8E8"/>
          </w:tcPr>
          <w:p>
            <w:pPr>
              <w:spacing w:after="0"/>
              <w:jc w:val="left"/>
            </w:pPr>
            <w:r>
              <w:rPr>
                <w:b/>
                <w:sz w:val="16"/>
              </w:rPr>
              <w:t>Hazard</w:t>
            </w:r>
          </w:p>
        </w:tc>
        <w:tc>
          <w:tcPr>
            <w:tcW w:type="dxa" w:w="20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85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14"/>
            <w:shd w:val="clear" w:color="auto" w:fill="E8E8E8"/>
          </w:tcPr>
          <w:p>
            <w:pPr>
              <w:spacing w:after="0"/>
              <w:jc w:val="right"/>
            </w:pPr>
            <w:r>
              <w:rPr>
                <w:b/>
                <w:sz w:val="16"/>
              </w:rPr>
              <w:t>Min</w:t>
            </w:r>
          </w:p>
        </w:tc>
        <w:tc>
          <w:tcPr>
            <w:tcW w:type="dxa" w:w="1588"/>
            <w:shd w:val="clear" w:color="auto" w:fill="E8E8E8"/>
          </w:tcPr>
          <w:p>
            <w:pPr>
              <w:spacing w:after="0"/>
              <w:jc w:val="right"/>
            </w:pPr>
            <w:r>
              <w:rPr>
                <w:b/>
                <w:sz w:val="16"/>
              </w:rPr>
              <w:t>Median</w:t>
            </w:r>
          </w:p>
        </w:tc>
        <w:tc>
          <w:tcPr>
            <w:tcW w:type="dxa" w:w="1514"/>
            <w:shd w:val="clear" w:color="auto" w:fill="E8E8E8"/>
          </w:tcPr>
          <w:p>
            <w:pPr>
              <w:spacing w:after="0"/>
              <w:jc w:val="right"/>
            </w:pPr>
            <w:r>
              <w:rPr>
                <w:b/>
                <w:sz w:val="16"/>
              </w:rPr>
              <w:t>Max</w:t>
            </w:r>
          </w:p>
        </w:tc>
        <w:tc>
          <w:tcPr>
            <w:tcW w:type="dxa" w:w="2352"/>
            <w:vMerge/>
          </w:tcPr>
          <w:p/>
        </w:tc>
      </w:tr>
      <w:tr>
        <w:trPr>
          <w:cantSplit/>
        </w:trPr>
        <w:tc>
          <w:tcPr>
            <w:tcW w:type="dxa" w:w="2632"/>
          </w:tcPr>
          <w:p>
            <w:pPr>
              <w:spacing w:after="0"/>
              <w:jc w:val="left"/>
            </w:pPr>
            <w:r>
              <w:rPr>
                <w:sz w:val="16"/>
              </w:rPr>
              <w:t>Avalanche</w:t>
            </w:r>
          </w:p>
        </w:tc>
        <w:tc>
          <w:tcPr>
            <w:tcW w:type="dxa" w:w="2006"/>
          </w:tcPr>
          <w:p>
            <w:pPr>
              <w:spacing w:after="0"/>
              <w:jc w:val="right"/>
            </w:pPr>
            <w:r>
              <w:rPr>
                <w:sz w:val="16"/>
              </w:rPr>
              <w:t>10 of 50</w:t>
            </w:r>
          </w:p>
        </w:tc>
        <w:tc>
          <w:tcPr>
            <w:tcW w:type="dxa" w:w="1514"/>
          </w:tcPr>
          <w:p>
            <w:pPr>
              <w:spacing w:after="0"/>
              <w:jc w:val="right"/>
            </w:pPr>
            <w:r>
              <w:rPr>
                <w:sz w:val="16"/>
              </w:rPr>
              <w:t>26.3</w:t>
            </w:r>
          </w:p>
        </w:tc>
        <w:tc>
          <w:tcPr>
            <w:tcW w:type="dxa" w:w="1588"/>
          </w:tcPr>
          <w:p>
            <w:pPr>
              <w:spacing w:after="0"/>
              <w:jc w:val="right"/>
            </w:pPr>
            <w:r>
              <w:rPr>
                <w:sz w:val="16"/>
              </w:rPr>
              <w:t>28.5</w:t>
            </w:r>
          </w:p>
        </w:tc>
        <w:tc>
          <w:tcPr>
            <w:tcW w:type="dxa" w:w="1514"/>
          </w:tcPr>
          <w:p>
            <w:pPr>
              <w:spacing w:after="0"/>
              <w:jc w:val="right"/>
            </w:pPr>
            <w:r>
              <w:rPr>
                <w:sz w:val="16"/>
              </w:rPr>
              <w:t>32.1</w:t>
            </w:r>
          </w:p>
        </w:tc>
        <w:tc>
          <w:tcPr>
            <w:tcW w:type="dxa" w:w="4857"/>
          </w:tcPr>
          <w:p>
            <w:pPr>
              <w:spacing w:after="0"/>
              <w:jc w:val="left"/>
            </w:pPr>
            <w:r>
              <w:rPr>
                <w:sz w:val="16"/>
              </w:rPr>
              <w:t>Very Low 10, Not Applicable 40</w:t>
            </w:r>
          </w:p>
        </w:tc>
      </w:tr>
      <w:tr>
        <w:trPr>
          <w:cantSplit/>
        </w:trPr>
        <w:tc>
          <w:tcPr>
            <w:tcW w:type="dxa" w:w="2632"/>
          </w:tcPr>
          <w:p>
            <w:pPr>
              <w:spacing w:after="0"/>
              <w:jc w:val="left"/>
            </w:pPr>
            <w:r>
              <w:rPr>
                <w:sz w:val="16"/>
              </w:rPr>
              <w:t>Coastal Flooding</w:t>
            </w:r>
          </w:p>
        </w:tc>
        <w:tc>
          <w:tcPr>
            <w:tcW w:type="dxa" w:w="2006"/>
          </w:tcPr>
          <w:p>
            <w:pPr>
              <w:spacing w:after="0"/>
              <w:jc w:val="right"/>
            </w:pPr>
            <w:r>
              <w:rPr>
                <w:sz w:val="16"/>
              </w:rPr>
              <w:t>0 of 50</w:t>
            </w:r>
          </w:p>
        </w:tc>
        <w:tc>
          <w:tcPr>
            <w:tcW w:type="dxa" w:w="1514"/>
          </w:tcPr>
          <w:p>
            <w:pPr>
              <w:spacing w:after="0"/>
              <w:jc w:val="right"/>
            </w:pPr>
          </w:p>
        </w:tc>
        <w:tc>
          <w:tcPr>
            <w:tcW w:type="dxa" w:w="1588"/>
          </w:tcPr>
          <w:p>
            <w:pPr>
              <w:spacing w:after="0"/>
              <w:jc w:val="right"/>
            </w:pPr>
          </w:p>
        </w:tc>
        <w:tc>
          <w:tcPr>
            <w:tcW w:type="dxa" w:w="1514"/>
          </w:tcPr>
          <w:p>
            <w:pPr>
              <w:spacing w:after="0"/>
              <w:jc w:val="right"/>
            </w:pPr>
          </w:p>
        </w:tc>
        <w:tc>
          <w:tcPr>
            <w:tcW w:type="dxa" w:w="4857"/>
          </w:tcPr>
          <w:p>
            <w:pPr>
              <w:spacing w:after="0"/>
              <w:jc w:val="left"/>
            </w:pPr>
            <w:r>
              <w:rPr>
                <w:sz w:val="16"/>
              </w:rPr>
              <w:t>Not Applicable 50</w:t>
            </w:r>
          </w:p>
        </w:tc>
      </w:tr>
      <w:tr>
        <w:trPr>
          <w:cantSplit/>
        </w:trPr>
        <w:tc>
          <w:tcPr>
            <w:tcW w:type="dxa" w:w="2632"/>
          </w:tcPr>
          <w:p>
            <w:pPr>
              <w:spacing w:after="0"/>
              <w:jc w:val="left"/>
            </w:pPr>
            <w:r>
              <w:rPr>
                <w:sz w:val="16"/>
              </w:rPr>
              <w:t>Cold Wave</w:t>
            </w:r>
          </w:p>
        </w:tc>
        <w:tc>
          <w:tcPr>
            <w:tcW w:type="dxa" w:w="2006"/>
          </w:tcPr>
          <w:p>
            <w:pPr>
              <w:spacing w:after="0"/>
              <w:jc w:val="right"/>
            </w:pPr>
            <w:r>
              <w:rPr>
                <w:sz w:val="16"/>
              </w:rPr>
              <w:t>1 of 50</w:t>
            </w:r>
          </w:p>
        </w:tc>
        <w:tc>
          <w:tcPr>
            <w:tcW w:type="dxa" w:w="1514"/>
          </w:tcPr>
          <w:p>
            <w:pPr>
              <w:spacing w:after="0"/>
              <w:jc w:val="right"/>
            </w:pPr>
            <w:r>
              <w:rPr>
                <w:sz w:val="16"/>
              </w:rPr>
              <w:t>15.6</w:t>
            </w:r>
          </w:p>
        </w:tc>
        <w:tc>
          <w:tcPr>
            <w:tcW w:type="dxa" w:w="1588"/>
          </w:tcPr>
          <w:p>
            <w:pPr>
              <w:spacing w:after="0"/>
              <w:jc w:val="right"/>
            </w:pPr>
            <w:r>
              <w:rPr>
                <w:sz w:val="16"/>
              </w:rPr>
              <w:t>15.6</w:t>
            </w:r>
          </w:p>
        </w:tc>
        <w:tc>
          <w:tcPr>
            <w:tcW w:type="dxa" w:w="1514"/>
          </w:tcPr>
          <w:p>
            <w:pPr>
              <w:spacing w:after="0"/>
              <w:jc w:val="right"/>
            </w:pPr>
            <w:r>
              <w:rPr>
                <w:sz w:val="16"/>
              </w:rPr>
              <w:t>15.6</w:t>
            </w:r>
          </w:p>
        </w:tc>
        <w:tc>
          <w:tcPr>
            <w:tcW w:type="dxa" w:w="4857"/>
          </w:tcPr>
          <w:p>
            <w:pPr>
              <w:spacing w:after="0"/>
              <w:jc w:val="left"/>
            </w:pPr>
            <w:r>
              <w:rPr>
                <w:sz w:val="16"/>
              </w:rPr>
              <w:t>Very Low 1, No Rating 49</w:t>
            </w:r>
          </w:p>
        </w:tc>
      </w:tr>
      <w:tr>
        <w:trPr>
          <w:cantSplit/>
        </w:trPr>
        <w:tc>
          <w:tcPr>
            <w:tcW w:type="dxa" w:w="2632"/>
          </w:tcPr>
          <w:p>
            <w:pPr>
              <w:spacing w:after="0"/>
              <w:jc w:val="left"/>
            </w:pPr>
            <w:r>
              <w:rPr>
                <w:sz w:val="16"/>
              </w:rPr>
              <w:t>Drought</w:t>
            </w:r>
          </w:p>
        </w:tc>
        <w:tc>
          <w:tcPr>
            <w:tcW w:type="dxa" w:w="2006"/>
          </w:tcPr>
          <w:p>
            <w:pPr>
              <w:spacing w:after="0"/>
              <w:jc w:val="right"/>
            </w:pPr>
            <w:r>
              <w:rPr>
                <w:sz w:val="16"/>
              </w:rPr>
              <w:t>12 of 50</w:t>
            </w:r>
          </w:p>
        </w:tc>
        <w:tc>
          <w:tcPr>
            <w:tcW w:type="dxa" w:w="1514"/>
          </w:tcPr>
          <w:p>
            <w:pPr>
              <w:spacing w:after="0"/>
              <w:jc w:val="right"/>
            </w:pPr>
            <w:r>
              <w:rPr>
                <w:sz w:val="16"/>
              </w:rPr>
              <w:t>74.5</w:t>
            </w:r>
          </w:p>
        </w:tc>
        <w:tc>
          <w:tcPr>
            <w:tcW w:type="dxa" w:w="1588"/>
          </w:tcPr>
          <w:p>
            <w:pPr>
              <w:spacing w:after="0"/>
              <w:jc w:val="right"/>
            </w:pPr>
            <w:r>
              <w:rPr>
                <w:sz w:val="16"/>
              </w:rPr>
              <w:t>83.5</w:t>
            </w:r>
          </w:p>
        </w:tc>
        <w:tc>
          <w:tcPr>
            <w:tcW w:type="dxa" w:w="1514"/>
          </w:tcPr>
          <w:p>
            <w:pPr>
              <w:spacing w:after="0"/>
              <w:jc w:val="right"/>
            </w:pPr>
            <w:r>
              <w:rPr>
                <w:sz w:val="16"/>
              </w:rPr>
              <w:t>99.1</w:t>
            </w:r>
          </w:p>
        </w:tc>
        <w:tc>
          <w:tcPr>
            <w:tcW w:type="dxa" w:w="4857"/>
          </w:tcPr>
          <w:p>
            <w:pPr>
              <w:spacing w:after="0"/>
              <w:jc w:val="left"/>
            </w:pPr>
            <w:r>
              <w:rPr>
                <w:sz w:val="16"/>
              </w:rPr>
              <w:t>Relatively High 1, Relatively Moderate 2, Relatively Low 5, Very Low 4, No Rating 38</w:t>
            </w:r>
          </w:p>
        </w:tc>
      </w:tr>
      <w:tr>
        <w:trPr>
          <w:cantSplit/>
        </w:trPr>
        <w:tc>
          <w:tcPr>
            <w:tcW w:type="dxa" w:w="2632"/>
          </w:tcPr>
          <w:p>
            <w:pPr>
              <w:spacing w:after="0"/>
              <w:jc w:val="left"/>
            </w:pPr>
            <w:r>
              <w:rPr>
                <w:sz w:val="16"/>
              </w:rPr>
              <w:t>Earthquake</w:t>
            </w:r>
          </w:p>
        </w:tc>
        <w:tc>
          <w:tcPr>
            <w:tcW w:type="dxa" w:w="2006"/>
          </w:tcPr>
          <w:p>
            <w:pPr>
              <w:spacing w:after="0"/>
              <w:jc w:val="right"/>
            </w:pPr>
            <w:r>
              <w:rPr>
                <w:sz w:val="16"/>
              </w:rPr>
              <w:t>50 of 50</w:t>
            </w:r>
          </w:p>
        </w:tc>
        <w:tc>
          <w:tcPr>
            <w:tcW w:type="dxa" w:w="1514"/>
          </w:tcPr>
          <w:p>
            <w:pPr>
              <w:spacing w:after="0"/>
              <w:jc w:val="right"/>
            </w:pPr>
            <w:r>
              <w:rPr>
                <w:sz w:val="16"/>
              </w:rPr>
              <w:t>63.7</w:t>
            </w:r>
          </w:p>
        </w:tc>
        <w:tc>
          <w:tcPr>
            <w:tcW w:type="dxa" w:w="1588"/>
          </w:tcPr>
          <w:p>
            <w:pPr>
              <w:spacing w:after="0"/>
              <w:jc w:val="right"/>
            </w:pPr>
            <w:r>
              <w:rPr>
                <w:sz w:val="16"/>
              </w:rPr>
              <w:t>86.2</w:t>
            </w:r>
          </w:p>
        </w:tc>
        <w:tc>
          <w:tcPr>
            <w:tcW w:type="dxa" w:w="1514"/>
          </w:tcPr>
          <w:p>
            <w:pPr>
              <w:spacing w:after="0"/>
              <w:jc w:val="right"/>
            </w:pPr>
            <w:r>
              <w:rPr>
                <w:sz w:val="16"/>
              </w:rPr>
              <w:t>92.9</w:t>
            </w:r>
          </w:p>
        </w:tc>
        <w:tc>
          <w:tcPr>
            <w:tcW w:type="dxa" w:w="4857"/>
          </w:tcPr>
          <w:p>
            <w:pPr>
              <w:spacing w:after="0"/>
              <w:jc w:val="left"/>
            </w:pPr>
            <w:r>
              <w:rPr>
                <w:sz w:val="16"/>
              </w:rPr>
              <w:t>Relatively High 12, Relatively Moderate 35, Relatively Low 3</w:t>
            </w:r>
          </w:p>
        </w:tc>
      </w:tr>
      <w:tr>
        <w:trPr>
          <w:cantSplit/>
        </w:trPr>
        <w:tc>
          <w:tcPr>
            <w:tcW w:type="dxa" w:w="2632"/>
          </w:tcPr>
          <w:p>
            <w:pPr>
              <w:spacing w:after="0"/>
              <w:jc w:val="left"/>
            </w:pPr>
            <w:r>
              <w:rPr>
                <w:sz w:val="16"/>
              </w:rPr>
              <w:t>Hail</w:t>
            </w:r>
          </w:p>
        </w:tc>
        <w:tc>
          <w:tcPr>
            <w:tcW w:type="dxa" w:w="2006"/>
          </w:tcPr>
          <w:p>
            <w:pPr>
              <w:spacing w:after="0"/>
              <w:jc w:val="right"/>
            </w:pPr>
            <w:r>
              <w:rPr>
                <w:sz w:val="16"/>
              </w:rPr>
              <w:t>50 of 50</w:t>
            </w:r>
          </w:p>
        </w:tc>
        <w:tc>
          <w:tcPr>
            <w:tcW w:type="dxa" w:w="1514"/>
          </w:tcPr>
          <w:p>
            <w:pPr>
              <w:spacing w:after="0"/>
              <w:jc w:val="right"/>
            </w:pPr>
            <w:r>
              <w:rPr>
                <w:sz w:val="16"/>
              </w:rPr>
              <w:t>8.0</w:t>
            </w:r>
          </w:p>
        </w:tc>
        <w:tc>
          <w:tcPr>
            <w:tcW w:type="dxa" w:w="1588"/>
          </w:tcPr>
          <w:p>
            <w:pPr>
              <w:spacing w:after="0"/>
              <w:jc w:val="right"/>
            </w:pPr>
            <w:r>
              <w:rPr>
                <w:sz w:val="16"/>
              </w:rPr>
              <w:t>24.3</w:t>
            </w:r>
          </w:p>
        </w:tc>
        <w:tc>
          <w:tcPr>
            <w:tcW w:type="dxa" w:w="1514"/>
          </w:tcPr>
          <w:p>
            <w:pPr>
              <w:spacing w:after="0"/>
              <w:jc w:val="right"/>
            </w:pPr>
            <w:r>
              <w:rPr>
                <w:sz w:val="16"/>
              </w:rPr>
              <w:t>32.3</w:t>
            </w:r>
          </w:p>
        </w:tc>
        <w:tc>
          <w:tcPr>
            <w:tcW w:type="dxa" w:w="4857"/>
          </w:tcPr>
          <w:p>
            <w:pPr>
              <w:spacing w:after="0"/>
              <w:jc w:val="left"/>
            </w:pPr>
            <w:r>
              <w:rPr>
                <w:sz w:val="16"/>
              </w:rPr>
              <w:t>Very Low 50</w:t>
            </w:r>
          </w:p>
        </w:tc>
      </w:tr>
      <w:tr>
        <w:trPr>
          <w:cantSplit/>
        </w:trPr>
        <w:tc>
          <w:tcPr>
            <w:tcW w:type="dxa" w:w="2632"/>
          </w:tcPr>
          <w:p>
            <w:pPr>
              <w:spacing w:after="0"/>
              <w:jc w:val="left"/>
            </w:pPr>
            <w:r>
              <w:rPr>
                <w:sz w:val="16"/>
              </w:rPr>
              <w:t>Heat Wave</w:t>
            </w:r>
          </w:p>
        </w:tc>
        <w:tc>
          <w:tcPr>
            <w:tcW w:type="dxa" w:w="2006"/>
          </w:tcPr>
          <w:p>
            <w:pPr>
              <w:spacing w:after="0"/>
              <w:jc w:val="right"/>
            </w:pPr>
            <w:r>
              <w:rPr>
                <w:sz w:val="16"/>
              </w:rPr>
              <w:t>50 of 50</w:t>
            </w:r>
          </w:p>
        </w:tc>
        <w:tc>
          <w:tcPr>
            <w:tcW w:type="dxa" w:w="1514"/>
          </w:tcPr>
          <w:p>
            <w:pPr>
              <w:spacing w:after="0"/>
              <w:jc w:val="right"/>
            </w:pPr>
            <w:r>
              <w:rPr>
                <w:sz w:val="16"/>
              </w:rPr>
              <w:t>12.7</w:t>
            </w:r>
          </w:p>
        </w:tc>
        <w:tc>
          <w:tcPr>
            <w:tcW w:type="dxa" w:w="1588"/>
          </w:tcPr>
          <w:p>
            <w:pPr>
              <w:spacing w:after="0"/>
              <w:jc w:val="right"/>
            </w:pPr>
            <w:r>
              <w:rPr>
                <w:sz w:val="16"/>
              </w:rPr>
              <w:t>53.1</w:t>
            </w:r>
          </w:p>
        </w:tc>
        <w:tc>
          <w:tcPr>
            <w:tcW w:type="dxa" w:w="1514"/>
          </w:tcPr>
          <w:p>
            <w:pPr>
              <w:spacing w:after="0"/>
              <w:jc w:val="right"/>
            </w:pPr>
            <w:r>
              <w:rPr>
                <w:sz w:val="16"/>
              </w:rPr>
              <w:t>78.0</w:t>
            </w:r>
          </w:p>
        </w:tc>
        <w:tc>
          <w:tcPr>
            <w:tcW w:type="dxa" w:w="4857"/>
          </w:tcPr>
          <w:p>
            <w:pPr>
              <w:spacing w:after="0"/>
              <w:jc w:val="left"/>
            </w:pPr>
            <w:r>
              <w:rPr>
                <w:sz w:val="16"/>
              </w:rPr>
              <w:t>Relatively Moderate 22, Relatively Low 27, Very Low 1</w:t>
            </w:r>
          </w:p>
        </w:tc>
      </w:tr>
      <w:tr>
        <w:trPr>
          <w:cantSplit/>
        </w:trPr>
        <w:tc>
          <w:tcPr>
            <w:tcW w:type="dxa" w:w="2632"/>
          </w:tcPr>
          <w:p>
            <w:pPr>
              <w:spacing w:after="0"/>
              <w:jc w:val="left"/>
            </w:pPr>
            <w:r>
              <w:rPr>
                <w:sz w:val="16"/>
              </w:rPr>
              <w:t>Hurricane</w:t>
            </w:r>
          </w:p>
        </w:tc>
        <w:tc>
          <w:tcPr>
            <w:tcW w:type="dxa" w:w="2006"/>
          </w:tcPr>
          <w:p>
            <w:pPr>
              <w:spacing w:after="0"/>
              <w:jc w:val="right"/>
            </w:pPr>
            <w:r>
              <w:rPr>
                <w:sz w:val="16"/>
              </w:rPr>
              <w:t>0 of 50</w:t>
            </w:r>
          </w:p>
        </w:tc>
        <w:tc>
          <w:tcPr>
            <w:tcW w:type="dxa" w:w="1514"/>
          </w:tcPr>
          <w:p>
            <w:pPr>
              <w:spacing w:after="0"/>
              <w:jc w:val="right"/>
            </w:pPr>
          </w:p>
        </w:tc>
        <w:tc>
          <w:tcPr>
            <w:tcW w:type="dxa" w:w="1588"/>
          </w:tcPr>
          <w:p>
            <w:pPr>
              <w:spacing w:after="0"/>
              <w:jc w:val="right"/>
            </w:pPr>
          </w:p>
        </w:tc>
        <w:tc>
          <w:tcPr>
            <w:tcW w:type="dxa" w:w="1514"/>
          </w:tcPr>
          <w:p>
            <w:pPr>
              <w:spacing w:after="0"/>
              <w:jc w:val="right"/>
            </w:pPr>
          </w:p>
        </w:tc>
        <w:tc>
          <w:tcPr>
            <w:tcW w:type="dxa" w:w="4857"/>
          </w:tcPr>
          <w:p>
            <w:pPr>
              <w:spacing w:after="0"/>
              <w:jc w:val="left"/>
            </w:pPr>
            <w:r>
              <w:rPr>
                <w:sz w:val="16"/>
              </w:rPr>
              <w:t>Not Applicable 50</w:t>
            </w:r>
          </w:p>
        </w:tc>
      </w:tr>
      <w:tr>
        <w:trPr>
          <w:cantSplit/>
        </w:trPr>
        <w:tc>
          <w:tcPr>
            <w:tcW w:type="dxa" w:w="2632"/>
          </w:tcPr>
          <w:p>
            <w:pPr>
              <w:spacing w:after="0"/>
              <w:jc w:val="left"/>
            </w:pPr>
            <w:r>
              <w:rPr>
                <w:sz w:val="16"/>
              </w:rPr>
              <w:t>Ice Storm</w:t>
            </w:r>
          </w:p>
        </w:tc>
        <w:tc>
          <w:tcPr>
            <w:tcW w:type="dxa" w:w="2006"/>
          </w:tcPr>
          <w:p>
            <w:pPr>
              <w:spacing w:after="0"/>
              <w:jc w:val="right"/>
            </w:pPr>
            <w:r>
              <w:rPr>
                <w:sz w:val="16"/>
              </w:rPr>
              <w:t>0 of 50</w:t>
            </w:r>
          </w:p>
        </w:tc>
        <w:tc>
          <w:tcPr>
            <w:tcW w:type="dxa" w:w="1514"/>
          </w:tcPr>
          <w:p>
            <w:pPr>
              <w:spacing w:after="0"/>
              <w:jc w:val="right"/>
            </w:pPr>
          </w:p>
        </w:tc>
        <w:tc>
          <w:tcPr>
            <w:tcW w:type="dxa" w:w="1588"/>
          </w:tcPr>
          <w:p>
            <w:pPr>
              <w:spacing w:after="0"/>
              <w:jc w:val="right"/>
            </w:pPr>
          </w:p>
        </w:tc>
        <w:tc>
          <w:tcPr>
            <w:tcW w:type="dxa" w:w="1514"/>
          </w:tcPr>
          <w:p>
            <w:pPr>
              <w:spacing w:after="0"/>
              <w:jc w:val="right"/>
            </w:pPr>
          </w:p>
        </w:tc>
        <w:tc>
          <w:tcPr>
            <w:tcW w:type="dxa" w:w="4857"/>
          </w:tcPr>
          <w:p>
            <w:pPr>
              <w:spacing w:after="0"/>
              <w:jc w:val="left"/>
            </w:pPr>
            <w:r>
              <w:rPr>
                <w:sz w:val="16"/>
              </w:rPr>
              <w:t>Not Applicable 50</w:t>
            </w:r>
          </w:p>
        </w:tc>
      </w:tr>
      <w:tr>
        <w:trPr>
          <w:cantSplit/>
        </w:trPr>
        <w:tc>
          <w:tcPr>
            <w:tcW w:type="dxa" w:w="2632"/>
          </w:tcPr>
          <w:p>
            <w:pPr>
              <w:spacing w:after="0"/>
              <w:jc w:val="left"/>
            </w:pPr>
            <w:r>
              <w:rPr>
                <w:sz w:val="16"/>
              </w:rPr>
              <w:t>Inland Flooding</w:t>
            </w:r>
          </w:p>
        </w:tc>
        <w:tc>
          <w:tcPr>
            <w:tcW w:type="dxa" w:w="2006"/>
          </w:tcPr>
          <w:p>
            <w:pPr>
              <w:spacing w:after="0"/>
              <w:jc w:val="right"/>
            </w:pPr>
            <w:r>
              <w:rPr>
                <w:sz w:val="16"/>
              </w:rPr>
              <w:t>50 of 50</w:t>
            </w:r>
          </w:p>
        </w:tc>
        <w:tc>
          <w:tcPr>
            <w:tcW w:type="dxa" w:w="1514"/>
          </w:tcPr>
          <w:p>
            <w:pPr>
              <w:spacing w:after="0"/>
              <w:jc w:val="right"/>
            </w:pPr>
            <w:r>
              <w:rPr>
                <w:sz w:val="16"/>
              </w:rPr>
              <w:t>16.8</w:t>
            </w:r>
          </w:p>
        </w:tc>
        <w:tc>
          <w:tcPr>
            <w:tcW w:type="dxa" w:w="1588"/>
          </w:tcPr>
          <w:p>
            <w:pPr>
              <w:spacing w:after="0"/>
              <w:jc w:val="right"/>
            </w:pPr>
            <w:r>
              <w:rPr>
                <w:sz w:val="16"/>
              </w:rPr>
              <w:t>84.9</w:t>
            </w:r>
          </w:p>
        </w:tc>
        <w:tc>
          <w:tcPr>
            <w:tcW w:type="dxa" w:w="1514"/>
          </w:tcPr>
          <w:p>
            <w:pPr>
              <w:spacing w:after="0"/>
              <w:jc w:val="right"/>
            </w:pPr>
            <w:r>
              <w:rPr>
                <w:sz w:val="16"/>
              </w:rPr>
              <w:t>99.6</w:t>
            </w:r>
          </w:p>
        </w:tc>
        <w:tc>
          <w:tcPr>
            <w:tcW w:type="dxa" w:w="4857"/>
          </w:tcPr>
          <w:p>
            <w:pPr>
              <w:spacing w:after="0"/>
              <w:jc w:val="left"/>
            </w:pPr>
            <w:r>
              <w:rPr>
                <w:sz w:val="16"/>
              </w:rPr>
              <w:t>Very High 7, Relatively High 20, Relatively Moderate 21, Relatively Low 2</w:t>
            </w:r>
          </w:p>
        </w:tc>
      </w:tr>
      <w:tr>
        <w:trPr>
          <w:cantSplit/>
        </w:trPr>
        <w:tc>
          <w:tcPr>
            <w:tcW w:type="dxa" w:w="2632"/>
          </w:tcPr>
          <w:p>
            <w:pPr>
              <w:spacing w:after="0"/>
              <w:jc w:val="left"/>
            </w:pPr>
            <w:r>
              <w:rPr>
                <w:sz w:val="16"/>
              </w:rPr>
              <w:t>Landslide</w:t>
            </w:r>
          </w:p>
        </w:tc>
        <w:tc>
          <w:tcPr>
            <w:tcW w:type="dxa" w:w="2006"/>
          </w:tcPr>
          <w:p>
            <w:pPr>
              <w:spacing w:after="0"/>
              <w:jc w:val="right"/>
            </w:pPr>
            <w:r>
              <w:rPr>
                <w:sz w:val="16"/>
              </w:rPr>
              <w:t>49 of 50</w:t>
            </w:r>
          </w:p>
        </w:tc>
        <w:tc>
          <w:tcPr>
            <w:tcW w:type="dxa" w:w="1514"/>
          </w:tcPr>
          <w:p>
            <w:pPr>
              <w:spacing w:after="0"/>
              <w:jc w:val="right"/>
            </w:pPr>
            <w:r>
              <w:rPr>
                <w:sz w:val="16"/>
              </w:rPr>
              <w:t>12.3</w:t>
            </w:r>
          </w:p>
        </w:tc>
        <w:tc>
          <w:tcPr>
            <w:tcW w:type="dxa" w:w="1588"/>
          </w:tcPr>
          <w:p>
            <w:pPr>
              <w:spacing w:after="0"/>
              <w:jc w:val="right"/>
            </w:pPr>
            <w:r>
              <w:rPr>
                <w:sz w:val="16"/>
              </w:rPr>
              <w:t>54.4</w:t>
            </w:r>
          </w:p>
        </w:tc>
        <w:tc>
          <w:tcPr>
            <w:tcW w:type="dxa" w:w="1514"/>
          </w:tcPr>
          <w:p>
            <w:pPr>
              <w:spacing w:after="0"/>
              <w:jc w:val="right"/>
            </w:pPr>
            <w:r>
              <w:rPr>
                <w:sz w:val="16"/>
              </w:rPr>
              <w:t>99.3</w:t>
            </w:r>
          </w:p>
        </w:tc>
        <w:tc>
          <w:tcPr>
            <w:tcW w:type="dxa" w:w="4857"/>
          </w:tcPr>
          <w:p>
            <w:pPr>
              <w:spacing w:after="0"/>
              <w:jc w:val="left"/>
            </w:pPr>
            <w:r>
              <w:rPr>
                <w:sz w:val="16"/>
              </w:rPr>
              <w:t>Relatively Moderate 3, Relatively Low 8, Very Low 38, No Rating 1</w:t>
            </w:r>
          </w:p>
        </w:tc>
      </w:tr>
      <w:tr>
        <w:trPr>
          <w:cantSplit/>
        </w:trPr>
        <w:tc>
          <w:tcPr>
            <w:tcW w:type="dxa" w:w="2632"/>
          </w:tcPr>
          <w:p>
            <w:pPr>
              <w:spacing w:after="0"/>
              <w:jc w:val="left"/>
            </w:pPr>
            <w:r>
              <w:rPr>
                <w:sz w:val="16"/>
              </w:rPr>
              <w:t>Lightning</w:t>
            </w:r>
          </w:p>
        </w:tc>
        <w:tc>
          <w:tcPr>
            <w:tcW w:type="dxa" w:w="2006"/>
          </w:tcPr>
          <w:p>
            <w:pPr>
              <w:spacing w:after="0"/>
              <w:jc w:val="right"/>
            </w:pPr>
            <w:r>
              <w:rPr>
                <w:sz w:val="16"/>
              </w:rPr>
              <w:t>50 of 50</w:t>
            </w:r>
          </w:p>
        </w:tc>
        <w:tc>
          <w:tcPr>
            <w:tcW w:type="dxa" w:w="1514"/>
          </w:tcPr>
          <w:p>
            <w:pPr>
              <w:spacing w:after="0"/>
              <w:jc w:val="right"/>
            </w:pPr>
            <w:r>
              <w:rPr>
                <w:sz w:val="16"/>
              </w:rPr>
              <w:t>13.3</w:t>
            </w:r>
          </w:p>
        </w:tc>
        <w:tc>
          <w:tcPr>
            <w:tcW w:type="dxa" w:w="1588"/>
          </w:tcPr>
          <w:p>
            <w:pPr>
              <w:spacing w:after="0"/>
              <w:jc w:val="right"/>
            </w:pPr>
            <w:r>
              <w:rPr>
                <w:sz w:val="16"/>
              </w:rPr>
              <w:t>43.4</w:t>
            </w:r>
          </w:p>
        </w:tc>
        <w:tc>
          <w:tcPr>
            <w:tcW w:type="dxa" w:w="1514"/>
          </w:tcPr>
          <w:p>
            <w:pPr>
              <w:spacing w:after="0"/>
              <w:jc w:val="right"/>
            </w:pPr>
            <w:r>
              <w:rPr>
                <w:sz w:val="16"/>
              </w:rPr>
              <w:t>65.1</w:t>
            </w:r>
          </w:p>
        </w:tc>
        <w:tc>
          <w:tcPr>
            <w:tcW w:type="dxa" w:w="4857"/>
          </w:tcPr>
          <w:p>
            <w:pPr>
              <w:spacing w:after="0"/>
              <w:jc w:val="left"/>
            </w:pPr>
            <w:r>
              <w:rPr>
                <w:sz w:val="16"/>
              </w:rPr>
              <w:t>Relatively Moderate 13, Relatively Low 36, Very Low 1</w:t>
            </w:r>
          </w:p>
        </w:tc>
      </w:tr>
      <w:tr>
        <w:trPr>
          <w:cantSplit/>
        </w:trPr>
        <w:tc>
          <w:tcPr>
            <w:tcW w:type="dxa" w:w="2632"/>
          </w:tcPr>
          <w:p>
            <w:pPr>
              <w:spacing w:after="0"/>
              <w:jc w:val="left"/>
            </w:pPr>
            <w:r>
              <w:rPr>
                <w:sz w:val="16"/>
              </w:rPr>
              <w:t>Strong Wind</w:t>
            </w:r>
          </w:p>
        </w:tc>
        <w:tc>
          <w:tcPr>
            <w:tcW w:type="dxa" w:w="2006"/>
          </w:tcPr>
          <w:p>
            <w:pPr>
              <w:spacing w:after="0"/>
              <w:jc w:val="right"/>
            </w:pPr>
            <w:r>
              <w:rPr>
                <w:sz w:val="16"/>
              </w:rPr>
              <w:t>50 of 50</w:t>
            </w:r>
          </w:p>
        </w:tc>
        <w:tc>
          <w:tcPr>
            <w:tcW w:type="dxa" w:w="1514"/>
          </w:tcPr>
          <w:p>
            <w:pPr>
              <w:spacing w:after="0"/>
              <w:jc w:val="right"/>
            </w:pPr>
            <w:r>
              <w:rPr>
                <w:sz w:val="16"/>
              </w:rPr>
              <w:t>3.8</w:t>
            </w:r>
          </w:p>
        </w:tc>
        <w:tc>
          <w:tcPr>
            <w:tcW w:type="dxa" w:w="1588"/>
          </w:tcPr>
          <w:p>
            <w:pPr>
              <w:spacing w:after="0"/>
              <w:jc w:val="right"/>
            </w:pPr>
            <w:r>
              <w:rPr>
                <w:sz w:val="16"/>
              </w:rPr>
              <w:t>10.6</w:t>
            </w:r>
          </w:p>
        </w:tc>
        <w:tc>
          <w:tcPr>
            <w:tcW w:type="dxa" w:w="1514"/>
          </w:tcPr>
          <w:p>
            <w:pPr>
              <w:spacing w:after="0"/>
              <w:jc w:val="right"/>
            </w:pPr>
            <w:r>
              <w:rPr>
                <w:sz w:val="16"/>
              </w:rPr>
              <w:t>18.4</w:t>
            </w:r>
          </w:p>
        </w:tc>
        <w:tc>
          <w:tcPr>
            <w:tcW w:type="dxa" w:w="4857"/>
          </w:tcPr>
          <w:p>
            <w:pPr>
              <w:spacing w:after="0"/>
              <w:jc w:val="left"/>
            </w:pPr>
            <w:r>
              <w:rPr>
                <w:sz w:val="16"/>
              </w:rPr>
              <w:t>Very Low 50</w:t>
            </w:r>
          </w:p>
        </w:tc>
      </w:tr>
      <w:tr>
        <w:trPr>
          <w:cantSplit/>
        </w:trPr>
        <w:tc>
          <w:tcPr>
            <w:tcW w:type="dxa" w:w="2632"/>
          </w:tcPr>
          <w:p>
            <w:pPr>
              <w:spacing w:after="0"/>
              <w:jc w:val="left"/>
            </w:pPr>
            <w:r>
              <w:rPr>
                <w:sz w:val="16"/>
              </w:rPr>
              <w:t>Tornado</w:t>
            </w:r>
          </w:p>
        </w:tc>
        <w:tc>
          <w:tcPr>
            <w:tcW w:type="dxa" w:w="2006"/>
          </w:tcPr>
          <w:p>
            <w:pPr>
              <w:spacing w:after="0"/>
              <w:jc w:val="right"/>
            </w:pPr>
            <w:r>
              <w:rPr>
                <w:sz w:val="16"/>
              </w:rPr>
              <w:t>50 of 50</w:t>
            </w:r>
          </w:p>
        </w:tc>
        <w:tc>
          <w:tcPr>
            <w:tcW w:type="dxa" w:w="1514"/>
          </w:tcPr>
          <w:p>
            <w:pPr>
              <w:spacing w:after="0"/>
              <w:jc w:val="right"/>
            </w:pPr>
            <w:r>
              <w:rPr>
                <w:sz w:val="16"/>
              </w:rPr>
              <w:t>2.1</w:t>
            </w:r>
          </w:p>
        </w:tc>
        <w:tc>
          <w:tcPr>
            <w:tcW w:type="dxa" w:w="1588"/>
          </w:tcPr>
          <w:p>
            <w:pPr>
              <w:spacing w:after="0"/>
              <w:jc w:val="right"/>
            </w:pPr>
            <w:r>
              <w:rPr>
                <w:sz w:val="16"/>
              </w:rPr>
              <w:t>6.3</w:t>
            </w:r>
          </w:p>
        </w:tc>
        <w:tc>
          <w:tcPr>
            <w:tcW w:type="dxa" w:w="1514"/>
          </w:tcPr>
          <w:p>
            <w:pPr>
              <w:spacing w:after="0"/>
              <w:jc w:val="right"/>
            </w:pPr>
            <w:r>
              <w:rPr>
                <w:sz w:val="16"/>
              </w:rPr>
              <w:t>18.6</w:t>
            </w:r>
          </w:p>
        </w:tc>
        <w:tc>
          <w:tcPr>
            <w:tcW w:type="dxa" w:w="4857"/>
          </w:tcPr>
          <w:p>
            <w:pPr>
              <w:spacing w:after="0"/>
              <w:jc w:val="left"/>
            </w:pPr>
            <w:r>
              <w:rPr>
                <w:sz w:val="16"/>
              </w:rPr>
              <w:t>Very Low 50</w:t>
            </w:r>
          </w:p>
        </w:tc>
      </w:tr>
      <w:tr>
        <w:trPr>
          <w:cantSplit/>
        </w:trPr>
        <w:tc>
          <w:tcPr>
            <w:tcW w:type="dxa" w:w="2632"/>
          </w:tcPr>
          <w:p>
            <w:pPr>
              <w:spacing w:after="0"/>
              <w:jc w:val="left"/>
            </w:pPr>
            <w:r>
              <w:rPr>
                <w:sz w:val="16"/>
              </w:rPr>
              <w:t>Volcanic Activity</w:t>
            </w:r>
          </w:p>
        </w:tc>
        <w:tc>
          <w:tcPr>
            <w:tcW w:type="dxa" w:w="2006"/>
          </w:tcPr>
          <w:p>
            <w:pPr>
              <w:spacing w:after="0"/>
              <w:jc w:val="right"/>
            </w:pPr>
            <w:r>
              <w:rPr>
                <w:sz w:val="16"/>
              </w:rPr>
              <w:t>50 of 50</w:t>
            </w:r>
          </w:p>
        </w:tc>
        <w:tc>
          <w:tcPr>
            <w:tcW w:type="dxa" w:w="1514"/>
          </w:tcPr>
          <w:p>
            <w:pPr>
              <w:spacing w:after="0"/>
              <w:jc w:val="right"/>
            </w:pPr>
            <w:r>
              <w:rPr>
                <w:sz w:val="16"/>
              </w:rPr>
              <w:t>79.5</w:t>
            </w:r>
          </w:p>
        </w:tc>
        <w:tc>
          <w:tcPr>
            <w:tcW w:type="dxa" w:w="1588"/>
          </w:tcPr>
          <w:p>
            <w:pPr>
              <w:spacing w:after="0"/>
              <w:jc w:val="right"/>
            </w:pPr>
            <w:r>
              <w:rPr>
                <w:sz w:val="16"/>
              </w:rPr>
              <w:t>85.6</w:t>
            </w:r>
          </w:p>
        </w:tc>
        <w:tc>
          <w:tcPr>
            <w:tcW w:type="dxa" w:w="1514"/>
          </w:tcPr>
          <w:p>
            <w:pPr>
              <w:spacing w:after="0"/>
              <w:jc w:val="right"/>
            </w:pPr>
            <w:r>
              <w:rPr>
                <w:sz w:val="16"/>
              </w:rPr>
              <w:t>99.4</w:t>
            </w:r>
          </w:p>
        </w:tc>
        <w:tc>
          <w:tcPr>
            <w:tcW w:type="dxa" w:w="4857"/>
          </w:tcPr>
          <w:p>
            <w:pPr>
              <w:spacing w:after="0"/>
              <w:jc w:val="left"/>
            </w:pPr>
            <w:r>
              <w:rPr>
                <w:sz w:val="16"/>
              </w:rPr>
              <w:t>Relatively High 1, Relatively Moderate 4, Relatively Low 5, Very Low 40</w:t>
            </w:r>
          </w:p>
        </w:tc>
      </w:tr>
      <w:tr>
        <w:trPr>
          <w:cantSplit/>
        </w:trPr>
        <w:tc>
          <w:tcPr>
            <w:tcW w:type="dxa" w:w="2632"/>
          </w:tcPr>
          <w:p>
            <w:pPr>
              <w:spacing w:after="0"/>
              <w:jc w:val="left"/>
            </w:pPr>
            <w:r>
              <w:rPr>
                <w:sz w:val="16"/>
              </w:rPr>
              <w:t>Wildfire</w:t>
            </w:r>
          </w:p>
        </w:tc>
        <w:tc>
          <w:tcPr>
            <w:tcW w:type="dxa" w:w="2006"/>
          </w:tcPr>
          <w:p>
            <w:pPr>
              <w:spacing w:after="0"/>
              <w:jc w:val="right"/>
            </w:pPr>
            <w:r>
              <w:rPr>
                <w:sz w:val="16"/>
              </w:rPr>
              <w:t>49 of 50</w:t>
            </w:r>
          </w:p>
        </w:tc>
        <w:tc>
          <w:tcPr>
            <w:tcW w:type="dxa" w:w="1514"/>
          </w:tcPr>
          <w:p>
            <w:pPr>
              <w:spacing w:after="0"/>
              <w:jc w:val="right"/>
            </w:pPr>
            <w:r>
              <w:rPr>
                <w:sz w:val="16"/>
              </w:rPr>
              <w:t>34.9</w:t>
            </w:r>
          </w:p>
        </w:tc>
        <w:tc>
          <w:tcPr>
            <w:tcW w:type="dxa" w:w="1588"/>
          </w:tcPr>
          <w:p>
            <w:pPr>
              <w:spacing w:after="0"/>
              <w:jc w:val="right"/>
            </w:pPr>
            <w:r>
              <w:rPr>
                <w:sz w:val="16"/>
              </w:rPr>
              <w:t>97.4</w:t>
            </w:r>
          </w:p>
        </w:tc>
        <w:tc>
          <w:tcPr>
            <w:tcW w:type="dxa" w:w="1514"/>
          </w:tcPr>
          <w:p>
            <w:pPr>
              <w:spacing w:after="0"/>
              <w:jc w:val="right"/>
            </w:pPr>
            <w:r>
              <w:rPr>
                <w:sz w:val="16"/>
              </w:rPr>
              <w:t>99.9</w:t>
            </w:r>
          </w:p>
        </w:tc>
        <w:tc>
          <w:tcPr>
            <w:tcW w:type="dxa" w:w="4857"/>
          </w:tcPr>
          <w:p>
            <w:pPr>
              <w:spacing w:after="0"/>
              <w:jc w:val="left"/>
            </w:pPr>
            <w:r>
              <w:rPr>
                <w:sz w:val="16"/>
              </w:rPr>
              <w:t>Very High 10, Relatively High 19, Relatively Moderate 12, Relatively Low 6, Very Low 2, No Rating 1</w:t>
            </w:r>
          </w:p>
        </w:tc>
      </w:tr>
      <w:tr>
        <w:trPr>
          <w:cantSplit/>
        </w:trPr>
        <w:tc>
          <w:tcPr>
            <w:tcW w:type="dxa" w:w="2632"/>
          </w:tcPr>
          <w:p>
            <w:pPr>
              <w:spacing w:after="0"/>
              <w:jc w:val="left"/>
            </w:pPr>
            <w:r>
              <w:rPr>
                <w:sz w:val="16"/>
              </w:rPr>
              <w:t>Winter Weather</w:t>
            </w:r>
          </w:p>
        </w:tc>
        <w:tc>
          <w:tcPr>
            <w:tcW w:type="dxa" w:w="2006"/>
          </w:tcPr>
          <w:p>
            <w:pPr>
              <w:spacing w:after="0"/>
              <w:jc w:val="right"/>
            </w:pPr>
            <w:r>
              <w:rPr>
                <w:sz w:val="16"/>
              </w:rPr>
              <w:t>50 of 50</w:t>
            </w:r>
          </w:p>
        </w:tc>
        <w:tc>
          <w:tcPr>
            <w:tcW w:type="dxa" w:w="1514"/>
          </w:tcPr>
          <w:p>
            <w:pPr>
              <w:spacing w:after="0"/>
              <w:jc w:val="right"/>
            </w:pPr>
            <w:r>
              <w:rPr>
                <w:sz w:val="16"/>
              </w:rPr>
              <w:t>25.9</w:t>
            </w:r>
          </w:p>
        </w:tc>
        <w:tc>
          <w:tcPr>
            <w:tcW w:type="dxa" w:w="1588"/>
          </w:tcPr>
          <w:p>
            <w:pPr>
              <w:spacing w:after="0"/>
              <w:jc w:val="right"/>
            </w:pPr>
            <w:r>
              <w:rPr>
                <w:sz w:val="16"/>
              </w:rPr>
              <w:t>37.7</w:t>
            </w:r>
          </w:p>
        </w:tc>
        <w:tc>
          <w:tcPr>
            <w:tcW w:type="dxa" w:w="1514"/>
          </w:tcPr>
          <w:p>
            <w:pPr>
              <w:spacing w:after="0"/>
              <w:jc w:val="right"/>
            </w:pPr>
            <w:r>
              <w:rPr>
                <w:sz w:val="16"/>
              </w:rPr>
              <w:t>95.1</w:t>
            </w:r>
          </w:p>
        </w:tc>
        <w:tc>
          <w:tcPr>
            <w:tcW w:type="dxa" w:w="4857"/>
          </w:tcPr>
          <w:p>
            <w:pPr>
              <w:spacing w:after="0"/>
              <w:jc w:val="left"/>
            </w:pPr>
            <w:r>
              <w:rPr>
                <w:sz w:val="16"/>
              </w:rPr>
              <w:t>Relatively High 4, Relatively Moderate 6, Relatively Low 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24"/>
        <w:gridCol w:w="690"/>
        <w:gridCol w:w="2683"/>
        <w:gridCol w:w="2139"/>
        <w:gridCol w:w="2212"/>
        <w:gridCol w:w="2411"/>
        <w:gridCol w:w="2653"/>
      </w:tblGrid>
      <w:tr>
        <w:trPr>
          <w:cantSplit/>
          <w:tblHeader/>
        </w:trPr>
        <w:tc>
          <w:tcPr>
            <w:tcW w:type="dxa" w:w="1324"/>
            <w:shd w:val="clear" w:color="auto" w:fill="E8E8E8"/>
          </w:tcPr>
          <w:p>
            <w:pPr>
              <w:spacing w:after="0"/>
              <w:jc w:val="left"/>
            </w:pPr>
            <w:r>
              <w:rPr>
                <w:b/>
                <w:sz w:val="16"/>
              </w:rPr>
              <w:t>Jurisdiction</w:t>
            </w:r>
          </w:p>
        </w:tc>
        <w:tc>
          <w:tcPr>
            <w:tcW w:type="dxa" w:w="690"/>
            <w:shd w:val="clear" w:color="auto" w:fill="E8E8E8"/>
          </w:tcPr>
          <w:p>
            <w:pPr>
              <w:spacing w:after="0"/>
              <w:jc w:val="left"/>
            </w:pPr>
            <w:r>
              <w:rPr>
                <w:b/>
                <w:sz w:val="16"/>
              </w:rPr>
              <w:t>Type</w:t>
            </w:r>
          </w:p>
        </w:tc>
        <w:tc>
          <w:tcPr>
            <w:tcW w:type="dxa" w:w="2683"/>
            <w:shd w:val="clear" w:color="auto" w:fill="E8E8E8"/>
          </w:tcPr>
          <w:p>
            <w:pPr>
              <w:spacing w:after="0"/>
              <w:jc w:val="left"/>
            </w:pPr>
            <w:r>
              <w:rPr>
                <w:b/>
                <w:sz w:val="16"/>
              </w:rPr>
              <w:t>Plan status</w:t>
            </w:r>
          </w:p>
        </w:tc>
        <w:tc>
          <w:tcPr>
            <w:tcW w:type="dxa" w:w="21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3"/>
            <w:shd w:val="clear" w:color="auto" w:fill="E8E8E8"/>
          </w:tcPr>
          <w:p>
            <w:pPr>
              <w:spacing w:after="0"/>
              <w:jc w:val="left"/>
            </w:pPr>
            <w:r>
              <w:rPr>
                <w:b/>
                <w:sz w:val="16"/>
              </w:rPr>
              <w:t>Notes</w:t>
            </w:r>
          </w:p>
        </w:tc>
      </w:tr>
      <w:tr>
        <w:trPr>
          <w:cantSplit/>
        </w:trPr>
        <w:tc>
          <w:tcPr>
            <w:tcW w:type="dxa" w:w="1324"/>
          </w:tcPr>
          <w:p>
            <w:pPr>
              <w:spacing w:after="0"/>
              <w:jc w:val="left"/>
            </w:pPr>
            <w:r>
              <w:rPr>
                <w:sz w:val="16"/>
              </w:rPr>
              <w:t>Shasta County</w:t>
            </w:r>
          </w:p>
        </w:tc>
        <w:tc>
          <w:tcPr>
            <w:tcW w:type="dxa" w:w="690"/>
          </w:tcPr>
          <w:p>
            <w:pPr>
              <w:spacing w:after="0"/>
              <w:jc w:val="left"/>
            </w:pPr>
            <w:r>
              <w:rPr>
                <w:sz w:val="16"/>
              </w:rPr>
              <w:t>County</w:t>
            </w:r>
          </w:p>
        </w:tc>
        <w:tc>
          <w:tcPr>
            <w:tcW w:type="dxa" w:w="2683"/>
          </w:tcPr>
          <w:p>
            <w:pPr>
              <w:spacing w:after="0"/>
              <w:jc w:val="left"/>
            </w:pPr>
            <w:r>
              <w:rPr>
                <w:sz w:val="16"/>
              </w:rPr>
              <w:t>Approved, expires 2028-04-17</w:t>
            </w:r>
          </w:p>
        </w:tc>
        <w:tc>
          <w:tcPr>
            <w:tcW w:type="dxa" w:w="2139"/>
          </w:tcPr>
          <w:p>
            <w:pPr>
              <w:spacing w:after="0"/>
              <w:jc w:val="right"/>
            </w:pPr>
            <w:r>
              <w:rPr>
                <w:sz w:val="16"/>
              </w:rPr>
              <w:t>FMA RL 2, SRL 3; any 17</w:t>
            </w:r>
          </w:p>
        </w:tc>
        <w:tc>
          <w:tcPr>
            <w:tcW w:type="dxa" w:w="2212"/>
          </w:tcPr>
          <w:p>
            <w:pPr>
              <w:spacing w:after="0"/>
              <w:jc w:val="right"/>
            </w:pPr>
            <w:r>
              <w:rPr>
                <w:sz w:val="16"/>
              </w:rPr>
              <w:t>$12,720,163.28</w:t>
            </w:r>
          </w:p>
        </w:tc>
        <w:tc>
          <w:tcPr>
            <w:tcW w:type="dxa" w:w="2411"/>
          </w:tcPr>
          <w:p>
            <w:pPr>
              <w:spacing w:after="0"/>
              <w:jc w:val="right"/>
            </w:pPr>
            <w:r>
              <w:rPr>
                <w:sz w:val="16"/>
              </w:rPr>
              <w:t>0 total; 0 since its plan</w:t>
            </w:r>
          </w:p>
        </w:tc>
        <w:tc>
          <w:tcPr>
            <w:tcW w:type="dxa" w:w="2653"/>
          </w:tcPr>
          <w:p>
            <w:pPr>
              <w:spacing w:after="0"/>
              <w:jc w:val="left"/>
            </w:pPr>
            <w:r>
              <w:rPr>
                <w:sz w:val="16"/>
              </w:rPr>
              <w:t>Includes $3,285,111.73 for declarations not counted as hazard incidents (DR-4482-CA).</w:t>
            </w:r>
          </w:p>
        </w:tc>
      </w:tr>
      <w:tr>
        <w:trPr>
          <w:cantSplit/>
        </w:trPr>
        <w:tc>
          <w:tcPr>
            <w:tcW w:type="dxa" w:w="1324"/>
          </w:tcPr>
          <w:p>
            <w:pPr>
              <w:spacing w:after="0"/>
              <w:jc w:val="left"/>
            </w:pPr>
            <w:r>
              <w:rPr>
                <w:sz w:val="16"/>
              </w:rPr>
              <w:t>Anderson city</w:t>
            </w:r>
          </w:p>
        </w:tc>
        <w:tc>
          <w:tcPr>
            <w:tcW w:type="dxa" w:w="690"/>
          </w:tcPr>
          <w:p>
            <w:pPr>
              <w:spacing w:after="0"/>
              <w:jc w:val="left"/>
            </w:pPr>
            <w:r>
              <w:rPr>
                <w:sz w:val="16"/>
              </w:rPr>
              <w:t>City</w:t>
            </w:r>
          </w:p>
        </w:tc>
        <w:tc>
          <w:tcPr>
            <w:tcW w:type="dxa" w:w="2683"/>
          </w:tcPr>
          <w:p>
            <w:pPr>
              <w:spacing w:after="0"/>
              <w:jc w:val="left"/>
            </w:pPr>
            <w:r>
              <w:rPr>
                <w:sz w:val="16"/>
              </w:rPr>
              <w:t>Approved, expires 2028-04-17</w:t>
            </w:r>
          </w:p>
        </w:tc>
        <w:tc>
          <w:tcPr>
            <w:tcW w:type="dxa" w:w="2139"/>
          </w:tcPr>
          <w:p>
            <w:pPr>
              <w:spacing w:after="0"/>
              <w:jc w:val="right"/>
            </w:pPr>
            <w:r>
              <w:rPr>
                <w:sz w:val="16"/>
              </w:rPr>
              <w:t>FMA RL 0, SRL 0; any 3</w:t>
            </w:r>
          </w:p>
        </w:tc>
        <w:tc>
          <w:tcPr>
            <w:tcW w:type="dxa" w:w="2212"/>
          </w:tcPr>
          <w:p>
            <w:pPr>
              <w:spacing w:after="0"/>
              <w:jc w:val="right"/>
            </w:pPr>
            <w:r>
              <w:rPr>
                <w:sz w:val="16"/>
              </w:rPr>
              <w:t>$746,935.72</w:t>
            </w:r>
          </w:p>
        </w:tc>
        <w:tc>
          <w:tcPr>
            <w:tcW w:type="dxa" w:w="2411"/>
          </w:tcPr>
          <w:p>
            <w:pPr>
              <w:spacing w:after="0"/>
              <w:jc w:val="right"/>
            </w:pPr>
            <w:r>
              <w:rPr>
                <w:sz w:val="16"/>
              </w:rPr>
              <w:t>6 total; 2 since its plan</w:t>
            </w:r>
          </w:p>
        </w:tc>
        <w:tc>
          <w:tcPr>
            <w:tcW w:type="dxa" w:w="2653"/>
          </w:tcPr>
          <w:p>
            <w:pPr>
              <w:spacing w:after="0"/>
              <w:jc w:val="left"/>
            </w:pPr>
          </w:p>
        </w:tc>
      </w:tr>
      <w:tr>
        <w:trPr>
          <w:cantSplit/>
        </w:trPr>
        <w:tc>
          <w:tcPr>
            <w:tcW w:type="dxa" w:w="1324"/>
          </w:tcPr>
          <w:p>
            <w:pPr>
              <w:spacing w:after="0"/>
              <w:jc w:val="left"/>
            </w:pPr>
            <w:r>
              <w:rPr>
                <w:sz w:val="16"/>
              </w:rPr>
              <w:t>Redding city</w:t>
            </w:r>
          </w:p>
        </w:tc>
        <w:tc>
          <w:tcPr>
            <w:tcW w:type="dxa" w:w="690"/>
          </w:tcPr>
          <w:p>
            <w:pPr>
              <w:spacing w:after="0"/>
              <w:jc w:val="left"/>
            </w:pPr>
            <w:r>
              <w:rPr>
                <w:sz w:val="16"/>
              </w:rPr>
              <w:t>City</w:t>
            </w:r>
          </w:p>
        </w:tc>
        <w:tc>
          <w:tcPr>
            <w:tcW w:type="dxa" w:w="2683"/>
          </w:tcPr>
          <w:p>
            <w:pPr>
              <w:spacing w:after="0"/>
              <w:jc w:val="left"/>
            </w:pPr>
            <w:r>
              <w:rPr>
                <w:sz w:val="16"/>
              </w:rPr>
              <w:t>Approved, expires 2028-02-12</w:t>
            </w:r>
          </w:p>
        </w:tc>
        <w:tc>
          <w:tcPr>
            <w:tcW w:type="dxa" w:w="2139"/>
          </w:tcPr>
          <w:p>
            <w:pPr>
              <w:spacing w:after="0"/>
              <w:jc w:val="right"/>
            </w:pPr>
            <w:r>
              <w:rPr>
                <w:sz w:val="16"/>
              </w:rPr>
              <w:t>FMA RL 0, SRL 0; any 3</w:t>
            </w:r>
          </w:p>
        </w:tc>
        <w:tc>
          <w:tcPr>
            <w:tcW w:type="dxa" w:w="2212"/>
          </w:tcPr>
          <w:p>
            <w:pPr>
              <w:spacing w:after="0"/>
              <w:jc w:val="right"/>
            </w:pPr>
            <w:r>
              <w:rPr>
                <w:sz w:val="16"/>
              </w:rPr>
              <w:t>$15,960,913.29</w:t>
            </w:r>
          </w:p>
        </w:tc>
        <w:tc>
          <w:tcPr>
            <w:tcW w:type="dxa" w:w="2411"/>
          </w:tcPr>
          <w:p>
            <w:pPr>
              <w:spacing w:after="0"/>
              <w:jc w:val="right"/>
            </w:pPr>
            <w:r>
              <w:rPr>
                <w:sz w:val="16"/>
              </w:rPr>
              <w:t>11 total; 1 since its plan</w:t>
            </w:r>
          </w:p>
        </w:tc>
        <w:tc>
          <w:tcPr>
            <w:tcW w:type="dxa" w:w="2653"/>
          </w:tcPr>
          <w:p>
            <w:pPr>
              <w:spacing w:after="0"/>
              <w:jc w:val="left"/>
            </w:pPr>
            <w:r>
              <w:rPr>
                <w:sz w:val="16"/>
              </w:rPr>
              <w:t>Includes $671,441.83 for declarations not counted as hazard incidents (DR-4482-CA).</w:t>
            </w:r>
          </w:p>
        </w:tc>
      </w:tr>
      <w:tr>
        <w:trPr>
          <w:cantSplit/>
        </w:trPr>
        <w:tc>
          <w:tcPr>
            <w:tcW w:type="dxa" w:w="1324"/>
          </w:tcPr>
          <w:p>
            <w:pPr>
              <w:spacing w:after="0"/>
              <w:jc w:val="left"/>
            </w:pPr>
            <w:r>
              <w:rPr>
                <w:sz w:val="16"/>
              </w:rPr>
              <w:t>Shasta Lake city</w:t>
            </w:r>
          </w:p>
        </w:tc>
        <w:tc>
          <w:tcPr>
            <w:tcW w:type="dxa" w:w="690"/>
          </w:tcPr>
          <w:p>
            <w:pPr>
              <w:spacing w:after="0"/>
              <w:jc w:val="left"/>
            </w:pPr>
            <w:r>
              <w:rPr>
                <w:sz w:val="16"/>
              </w:rPr>
              <w:t>City</w:t>
            </w:r>
          </w:p>
        </w:tc>
        <w:tc>
          <w:tcPr>
            <w:tcW w:type="dxa" w:w="2683"/>
          </w:tcPr>
          <w:p>
            <w:pPr>
              <w:spacing w:after="0"/>
              <w:jc w:val="left"/>
            </w:pPr>
            <w:r>
              <w:rPr>
                <w:sz w:val="16"/>
              </w:rPr>
              <w:t>Approved, expires 2027-05-24</w:t>
            </w:r>
          </w:p>
        </w:tc>
        <w:tc>
          <w:tcPr>
            <w:tcW w:type="dxa" w:w="2139"/>
          </w:tcPr>
          <w:p>
            <w:pPr>
              <w:spacing w:after="0"/>
              <w:jc w:val="right"/>
            </w:pPr>
            <w:r>
              <w:rPr>
                <w:sz w:val="16"/>
              </w:rPr>
              <w:t>FMA RL 0, SRL 0; any 0</w:t>
            </w:r>
          </w:p>
        </w:tc>
        <w:tc>
          <w:tcPr>
            <w:tcW w:type="dxa" w:w="2212"/>
          </w:tcPr>
          <w:p>
            <w:pPr>
              <w:spacing w:after="0"/>
              <w:jc w:val="right"/>
            </w:pPr>
            <w:r>
              <w:rPr>
                <w:sz w:val="16"/>
              </w:rPr>
              <w:t>$496,771.91</w:t>
            </w:r>
          </w:p>
        </w:tc>
        <w:tc>
          <w:tcPr>
            <w:tcW w:type="dxa" w:w="2411"/>
          </w:tcPr>
          <w:p>
            <w:pPr>
              <w:spacing w:after="0"/>
              <w:jc w:val="right"/>
            </w:pPr>
            <w:r>
              <w:rPr>
                <w:sz w:val="16"/>
              </w:rPr>
              <w:t>0 total; 0 since its plan</w:t>
            </w:r>
          </w:p>
        </w:tc>
        <w:tc>
          <w:tcPr>
            <w:tcW w:type="dxa" w:w="265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9"/>
        <w:gridCol w:w="1483"/>
        <w:gridCol w:w="1128"/>
        <w:gridCol w:w="1038"/>
        <w:gridCol w:w="1126"/>
        <w:gridCol w:w="1126"/>
        <w:gridCol w:w="1057"/>
        <w:gridCol w:w="1305"/>
        <w:gridCol w:w="1127"/>
        <w:gridCol w:w="1049"/>
        <w:gridCol w:w="1049"/>
        <w:gridCol w:w="1586"/>
      </w:tblGrid>
      <w:tr>
        <w:trPr>
          <w:cantSplit/>
          <w:tblHeader/>
        </w:trPr>
        <w:tc>
          <w:tcPr>
            <w:tcW w:type="dxa" w:w="1039"/>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7"/>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0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9"/>
          </w:tcPr>
          <w:p>
            <w:pPr>
              <w:spacing w:after="0"/>
              <w:jc w:val="left"/>
            </w:pPr>
            <w:r>
              <w:rPr>
                <w:sz w:val="16"/>
              </w:rPr>
              <w:t>Avalanche</w:t>
            </w:r>
          </w:p>
        </w:tc>
        <w:tc>
          <w:tcPr>
            <w:tcW w:type="dxa" w:w="1483"/>
          </w:tcPr>
          <w:p>
            <w:pPr>
              <w:spacing w:after="0"/>
              <w:jc w:val="right"/>
            </w:pPr>
            <w:r>
              <w:rPr>
                <w:sz w:val="16"/>
              </w:rPr>
              <w:t>$6,988,500</w:t>
            </w:r>
          </w:p>
        </w:tc>
        <w:tc>
          <w:tcPr>
            <w:tcW w:type="dxa" w:w="1128"/>
          </w:tcPr>
          <w:p>
            <w:pPr>
              <w:spacing w:after="0"/>
              <w:jc w:val="right"/>
            </w:pPr>
            <w:r>
              <w:rPr>
                <w:sz w:val="16"/>
              </w:rPr>
              <w:t>n/a</w:t>
            </w:r>
          </w:p>
        </w:tc>
        <w:tc>
          <w:tcPr>
            <w:tcW w:type="dxa" w:w="1038"/>
          </w:tcPr>
          <w:p>
            <w:pPr>
              <w:spacing w:after="0"/>
              <w:jc w:val="right"/>
            </w:pPr>
            <w:r>
              <w:rPr>
                <w:sz w:val="16"/>
              </w:rPr>
              <w:t>under 1</w:t>
            </w:r>
          </w:p>
        </w:tc>
        <w:tc>
          <w:tcPr>
            <w:tcW w:type="dxa" w:w="1126"/>
          </w:tcPr>
          <w:p>
            <w:pPr>
              <w:spacing w:after="0"/>
              <w:jc w:val="right"/>
            </w:pPr>
            <w:r>
              <w:rPr>
                <w:sz w:val="16"/>
              </w:rPr>
              <w:t>$7</w:t>
            </w:r>
          </w:p>
        </w:tc>
        <w:tc>
          <w:tcPr>
            <w:tcW w:type="dxa" w:w="1126"/>
          </w:tcPr>
          <w:p>
            <w:pPr>
              <w:spacing w:after="0"/>
              <w:jc w:val="right"/>
            </w:pPr>
            <w:r>
              <w:rPr>
                <w:sz w:val="16"/>
              </w:rPr>
              <w:t>n/a</w:t>
            </w:r>
          </w:p>
        </w:tc>
        <w:tc>
          <w:tcPr>
            <w:tcW w:type="dxa" w:w="1057"/>
          </w:tcPr>
          <w:p>
            <w:pPr>
              <w:spacing w:after="0"/>
              <w:jc w:val="right"/>
            </w:pPr>
            <w:r>
              <w:rPr>
                <w:sz w:val="16"/>
              </w:rPr>
              <w:t>$266</w:t>
            </w:r>
          </w:p>
        </w:tc>
        <w:tc>
          <w:tcPr>
            <w:tcW w:type="dxa" w:w="1305"/>
          </w:tcPr>
          <w:p>
            <w:pPr>
              <w:spacing w:after="0"/>
              <w:jc w:val="right"/>
            </w:pPr>
            <w:r>
              <w:rPr>
                <w:sz w:val="16"/>
              </w:rPr>
              <w:t>0.000105%</w:t>
            </w:r>
          </w:p>
        </w:tc>
        <w:tc>
          <w:tcPr>
            <w:tcW w:type="dxa" w:w="1127"/>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p>
        </w:tc>
      </w:tr>
      <w:tr>
        <w:trPr>
          <w:cantSplit/>
        </w:trPr>
        <w:tc>
          <w:tcPr>
            <w:tcW w:type="dxa" w:w="1039"/>
          </w:tcPr>
          <w:p>
            <w:pPr>
              <w:spacing w:after="0"/>
              <w:jc w:val="left"/>
            </w:pPr>
            <w:r>
              <w:rPr>
                <w:sz w:val="16"/>
              </w:rPr>
              <w:t>Coastal Flooding</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057"/>
          </w:tcPr>
          <w:p>
            <w:pPr>
              <w:spacing w:after="0"/>
              <w:jc w:val="right"/>
            </w:pPr>
          </w:p>
        </w:tc>
        <w:tc>
          <w:tcPr>
            <w:tcW w:type="dxa" w:w="1305"/>
          </w:tcPr>
          <w:p>
            <w:pPr>
              <w:spacing w:after="0"/>
              <w:jc w:val="right"/>
            </w:pPr>
          </w:p>
        </w:tc>
        <w:tc>
          <w:tcPr>
            <w:tcW w:type="dxa" w:w="1127"/>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r>
              <w:rPr>
                <w:sz w:val="16"/>
              </w:rPr>
              <w:t>Not Applicable in NRI for this county</w:t>
            </w:r>
          </w:p>
        </w:tc>
      </w:tr>
      <w:tr>
        <w:trPr>
          <w:cantSplit/>
        </w:trPr>
        <w:tc>
          <w:tcPr>
            <w:tcW w:type="dxa" w:w="1039"/>
          </w:tcPr>
          <w:p>
            <w:pPr>
              <w:spacing w:after="0"/>
              <w:jc w:val="left"/>
            </w:pPr>
            <w:r>
              <w:rPr>
                <w:sz w:val="16"/>
              </w:rPr>
              <w:t>Cold Wave</w:t>
            </w:r>
          </w:p>
        </w:tc>
        <w:tc>
          <w:tcPr>
            <w:tcW w:type="dxa" w:w="1483"/>
          </w:tcPr>
          <w:p>
            <w:pPr>
              <w:spacing w:after="0"/>
              <w:jc w:val="right"/>
            </w:pPr>
            <w:r>
              <w:rPr>
                <w:sz w:val="16"/>
              </w:rPr>
              <w:t>$2,014,006</w:t>
            </w:r>
          </w:p>
        </w:tc>
        <w:tc>
          <w:tcPr>
            <w:tcW w:type="dxa" w:w="1128"/>
          </w:tcPr>
          <w:p>
            <w:pPr>
              <w:spacing w:after="0"/>
              <w:jc w:val="right"/>
            </w:pPr>
            <w:r>
              <w:rPr>
                <w:sz w:val="16"/>
              </w:rPr>
              <w:t>$317</w:t>
            </w:r>
          </w:p>
        </w:tc>
        <w:tc>
          <w:tcPr>
            <w:tcW w:type="dxa" w:w="1038"/>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057"/>
          </w:tcPr>
          <w:p>
            <w:pPr>
              <w:spacing w:after="0"/>
              <w:jc w:val="right"/>
            </w:pPr>
            <w:r>
              <w:rPr>
                <w:sz w:val="16"/>
              </w:rPr>
              <w:t>$1</w:t>
            </w:r>
          </w:p>
        </w:tc>
        <w:tc>
          <w:tcPr>
            <w:tcW w:type="dxa" w:w="1305"/>
          </w:tcPr>
          <w:p>
            <w:pPr>
              <w:spacing w:after="0"/>
              <w:jc w:val="right"/>
            </w:pPr>
            <w:r>
              <w:rPr>
                <w:sz w:val="16"/>
              </w:rPr>
              <w:t>under 0.0001%</w:t>
            </w:r>
          </w:p>
        </w:tc>
        <w:tc>
          <w:tcPr>
            <w:tcW w:type="dxa" w:w="1127"/>
          </w:tcPr>
          <w:p>
            <w:pPr>
              <w:spacing w:after="0"/>
              <w:jc w:val="right"/>
            </w:pPr>
          </w:p>
        </w:tc>
        <w:tc>
          <w:tcPr>
            <w:tcW w:type="dxa" w:w="1049"/>
          </w:tcPr>
          <w:p>
            <w:pPr>
              <w:spacing w:after="0"/>
              <w:jc w:val="right"/>
            </w:pPr>
            <w:r>
              <w:rPr>
                <w:sz w:val="16"/>
              </w:rPr>
              <w:t>$0</w:t>
            </w:r>
          </w:p>
        </w:tc>
        <w:tc>
          <w:tcPr>
            <w:tcW w:type="dxa" w:w="1049"/>
          </w:tcPr>
          <w:p>
            <w:pPr>
              <w:spacing w:after="0"/>
              <w:jc w:val="right"/>
            </w:pPr>
          </w:p>
        </w:tc>
        <w:tc>
          <w:tcPr>
            <w:tcW w:type="dxa" w:w="1586"/>
          </w:tcPr>
          <w:p>
            <w:pPr>
              <w:spacing w:after="0"/>
              <w:jc w:val="left"/>
            </w:pPr>
          </w:p>
        </w:tc>
      </w:tr>
      <w:tr>
        <w:trPr>
          <w:cantSplit/>
        </w:trPr>
        <w:tc>
          <w:tcPr>
            <w:tcW w:type="dxa" w:w="1039"/>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$17,069,425</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$720,280</w:t>
            </w:r>
          </w:p>
        </w:tc>
        <w:tc>
          <w:tcPr>
            <w:tcW w:type="dxa" w:w="1057"/>
          </w:tcPr>
          <w:p>
            <w:pPr>
              <w:spacing w:after="0"/>
              <w:jc w:val="right"/>
            </w:pPr>
            <w:r>
              <w:rPr>
                <w:sz w:val="16"/>
              </w:rPr>
              <w:t>n/a</w:t>
            </w:r>
          </w:p>
        </w:tc>
        <w:tc>
          <w:tcPr>
            <w:tcW w:type="dxa" w:w="1305"/>
          </w:tcPr>
          <w:p>
            <w:pPr>
              <w:spacing w:after="0"/>
              <w:jc w:val="right"/>
            </w:pPr>
            <w:r>
              <w:rPr>
                <w:sz w:val="16"/>
              </w:rPr>
              <w:t>4.22% (agriculture)</w:t>
            </w:r>
          </w:p>
        </w:tc>
        <w:tc>
          <w:tcPr>
            <w:tcW w:type="dxa" w:w="1127"/>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9"/>
          </w:tcPr>
          <w:p>
            <w:pPr>
              <w:spacing w:after="0"/>
              <w:jc w:val="left"/>
            </w:pPr>
            <w:r>
              <w:rPr>
                <w:sz w:val="16"/>
              </w:rPr>
              <w:t>Earthquake</w:t>
            </w:r>
          </w:p>
        </w:tc>
        <w:tc>
          <w:tcPr>
            <w:tcW w:type="dxa" w:w="1483"/>
          </w:tcPr>
          <w:p>
            <w:pPr>
              <w:spacing w:after="0"/>
              <w:jc w:val="right"/>
            </w:pPr>
            <w:r>
              <w:rPr>
                <w:sz w:val="16"/>
              </w:rPr>
              <w:t>$73,856,519,359</w:t>
            </w:r>
          </w:p>
        </w:tc>
        <w:tc>
          <w:tcPr>
            <w:tcW w:type="dxa" w:w="1128"/>
          </w:tcPr>
          <w:p>
            <w:pPr>
              <w:spacing w:after="0"/>
              <w:jc w:val="right"/>
            </w:pPr>
            <w:r>
              <w:rPr>
                <w:sz w:val="16"/>
              </w:rPr>
              <w:t>n/a</w:t>
            </w:r>
          </w:p>
        </w:tc>
        <w:tc>
          <w:tcPr>
            <w:tcW w:type="dxa" w:w="1038"/>
          </w:tcPr>
          <w:p>
            <w:pPr>
              <w:spacing w:after="0"/>
              <w:jc w:val="right"/>
            </w:pPr>
            <w:r>
              <w:rPr>
                <w:sz w:val="16"/>
              </w:rPr>
              <w:t>182,155</w:t>
            </w:r>
          </w:p>
        </w:tc>
        <w:tc>
          <w:tcPr>
            <w:tcW w:type="dxa" w:w="1126"/>
          </w:tcPr>
          <w:p>
            <w:pPr>
              <w:spacing w:after="0"/>
              <w:jc w:val="right"/>
            </w:pPr>
            <w:r>
              <w:rPr>
                <w:sz w:val="16"/>
              </w:rPr>
              <w:t>$20,094,556</w:t>
            </w:r>
          </w:p>
        </w:tc>
        <w:tc>
          <w:tcPr>
            <w:tcW w:type="dxa" w:w="1126"/>
          </w:tcPr>
          <w:p>
            <w:pPr>
              <w:spacing w:after="0"/>
              <w:jc w:val="right"/>
            </w:pPr>
            <w:r>
              <w:rPr>
                <w:sz w:val="16"/>
              </w:rPr>
              <w:t>n/a</w:t>
            </w:r>
          </w:p>
        </w:tc>
        <w:tc>
          <w:tcPr>
            <w:tcW w:type="dxa" w:w="1057"/>
          </w:tcPr>
          <w:p>
            <w:pPr>
              <w:spacing w:after="0"/>
              <w:jc w:val="right"/>
            </w:pPr>
            <w:r>
              <w:rPr>
                <w:sz w:val="16"/>
              </w:rPr>
              <w:t>$4,359,747</w:t>
            </w:r>
          </w:p>
        </w:tc>
        <w:tc>
          <w:tcPr>
            <w:tcW w:type="dxa" w:w="1305"/>
          </w:tcPr>
          <w:p>
            <w:pPr>
              <w:spacing w:after="0"/>
              <w:jc w:val="right"/>
            </w:pPr>
            <w:r>
              <w:rPr>
                <w:sz w:val="16"/>
              </w:rPr>
              <w:t>0.0272%</w:t>
            </w:r>
          </w:p>
        </w:tc>
        <w:tc>
          <w:tcPr>
            <w:tcW w:type="dxa" w:w="1127"/>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p>
        </w:tc>
      </w:tr>
      <w:tr>
        <w:trPr>
          <w:cantSplit/>
        </w:trPr>
        <w:tc>
          <w:tcPr>
            <w:tcW w:type="dxa" w:w="1039"/>
          </w:tcPr>
          <w:p>
            <w:pPr>
              <w:spacing w:after="0"/>
              <w:jc w:val="left"/>
            </w:pPr>
            <w:r>
              <w:rPr>
                <w:sz w:val="16"/>
              </w:rPr>
              <w:t>Hail</w:t>
            </w:r>
          </w:p>
        </w:tc>
        <w:tc>
          <w:tcPr>
            <w:tcW w:type="dxa" w:w="1483"/>
          </w:tcPr>
          <w:p>
            <w:pPr>
              <w:spacing w:after="0"/>
              <w:jc w:val="right"/>
            </w:pPr>
            <w:r>
              <w:rPr>
                <w:sz w:val="16"/>
              </w:rPr>
              <w:t>$41,859,274,531</w:t>
            </w:r>
          </w:p>
        </w:tc>
        <w:tc>
          <w:tcPr>
            <w:tcW w:type="dxa" w:w="1128"/>
          </w:tcPr>
          <w:p>
            <w:pPr>
              <w:spacing w:after="0"/>
              <w:jc w:val="right"/>
            </w:pPr>
            <w:r>
              <w:rPr>
                <w:sz w:val="16"/>
              </w:rPr>
              <w:t>$80,120,372</w:t>
            </w:r>
          </w:p>
        </w:tc>
        <w:tc>
          <w:tcPr>
            <w:tcW w:type="dxa" w:w="1038"/>
          </w:tcPr>
          <w:p>
            <w:pPr>
              <w:spacing w:after="0"/>
              <w:jc w:val="right"/>
            </w:pPr>
            <w:r>
              <w:rPr>
                <w:sz w:val="16"/>
              </w:rPr>
              <w:t>181,918</w:t>
            </w:r>
          </w:p>
        </w:tc>
        <w:tc>
          <w:tcPr>
            <w:tcW w:type="dxa" w:w="1126"/>
          </w:tcPr>
          <w:p>
            <w:pPr>
              <w:spacing w:after="0"/>
              <w:jc w:val="right"/>
            </w:pPr>
            <w:r>
              <w:rPr>
                <w:sz w:val="16"/>
              </w:rPr>
              <w:t>$7,761</w:t>
            </w:r>
          </w:p>
        </w:tc>
        <w:tc>
          <w:tcPr>
            <w:tcW w:type="dxa" w:w="1126"/>
          </w:tcPr>
          <w:p>
            <w:pPr>
              <w:spacing w:after="0"/>
              <w:jc w:val="right"/>
            </w:pPr>
            <w:r>
              <w:rPr>
                <w:sz w:val="16"/>
              </w:rPr>
              <w:t>$1,006</w:t>
            </w:r>
          </w:p>
        </w:tc>
        <w:tc>
          <w:tcPr>
            <w:tcW w:type="dxa" w:w="1057"/>
          </w:tcPr>
          <w:p>
            <w:pPr>
              <w:spacing w:after="0"/>
              <w:jc w:val="right"/>
            </w:pPr>
            <w:r>
              <w:rPr>
                <w:sz w:val="16"/>
              </w:rPr>
              <w:t>$48,926</w:t>
            </w:r>
          </w:p>
        </w:tc>
        <w:tc>
          <w:tcPr>
            <w:tcW w:type="dxa" w:w="1305"/>
          </w:tcPr>
          <w:p>
            <w:pPr>
              <w:spacing w:after="0"/>
              <w:jc w:val="right"/>
            </w:pPr>
            <w:r>
              <w:rPr>
                <w:sz w:val="16"/>
              </w:rPr>
              <w:t>under 0.0001%</w:t>
            </w:r>
          </w:p>
        </w:tc>
        <w:tc>
          <w:tcPr>
            <w:tcW w:type="dxa" w:w="1127"/>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p>
        </w:tc>
      </w:tr>
      <w:tr>
        <w:trPr>
          <w:cantSplit/>
        </w:trPr>
        <w:tc>
          <w:tcPr>
            <w:tcW w:type="dxa" w:w="1039"/>
          </w:tcPr>
          <w:p>
            <w:pPr>
              <w:spacing w:after="0"/>
              <w:jc w:val="left"/>
            </w:pPr>
            <w:r>
              <w:rPr>
                <w:sz w:val="16"/>
              </w:rPr>
              <w:t>Heat Wave</w:t>
            </w:r>
          </w:p>
        </w:tc>
        <w:tc>
          <w:tcPr>
            <w:tcW w:type="dxa" w:w="1483"/>
          </w:tcPr>
          <w:p>
            <w:pPr>
              <w:spacing w:after="0"/>
              <w:jc w:val="right"/>
            </w:pPr>
            <w:r>
              <w:rPr>
                <w:sz w:val="16"/>
              </w:rPr>
              <w:t>$41,859,274,531</w:t>
            </w:r>
          </w:p>
        </w:tc>
        <w:tc>
          <w:tcPr>
            <w:tcW w:type="dxa" w:w="1128"/>
          </w:tcPr>
          <w:p>
            <w:pPr>
              <w:spacing w:after="0"/>
              <w:jc w:val="right"/>
            </w:pPr>
            <w:r>
              <w:rPr>
                <w:sz w:val="16"/>
              </w:rPr>
              <w:t>$80,120,372</w:t>
            </w:r>
          </w:p>
        </w:tc>
        <w:tc>
          <w:tcPr>
            <w:tcW w:type="dxa" w:w="1038"/>
          </w:tcPr>
          <w:p>
            <w:pPr>
              <w:spacing w:after="0"/>
              <w:jc w:val="right"/>
            </w:pPr>
            <w:r>
              <w:rPr>
                <w:sz w:val="16"/>
              </w:rPr>
              <w:t>181,918</w:t>
            </w:r>
          </w:p>
        </w:tc>
        <w:tc>
          <w:tcPr>
            <w:tcW w:type="dxa" w:w="1126"/>
          </w:tcPr>
          <w:p>
            <w:pPr>
              <w:spacing w:after="0"/>
              <w:jc w:val="right"/>
            </w:pPr>
            <w:r>
              <w:rPr>
                <w:sz w:val="16"/>
              </w:rPr>
              <w:t>$1,198</w:t>
            </w:r>
          </w:p>
        </w:tc>
        <w:tc>
          <w:tcPr>
            <w:tcW w:type="dxa" w:w="1126"/>
          </w:tcPr>
          <w:p>
            <w:pPr>
              <w:spacing w:after="0"/>
              <w:jc w:val="right"/>
            </w:pPr>
            <w:r>
              <w:rPr>
                <w:sz w:val="16"/>
              </w:rPr>
              <w:t>$7,768</w:t>
            </w:r>
          </w:p>
        </w:tc>
        <w:tc>
          <w:tcPr>
            <w:tcW w:type="dxa" w:w="1057"/>
          </w:tcPr>
          <w:p>
            <w:pPr>
              <w:spacing w:after="0"/>
              <w:jc w:val="right"/>
            </w:pPr>
            <w:r>
              <w:rPr>
                <w:sz w:val="16"/>
              </w:rPr>
              <w:t>$2,082,729</w:t>
            </w:r>
          </w:p>
        </w:tc>
        <w:tc>
          <w:tcPr>
            <w:tcW w:type="dxa" w:w="1305"/>
          </w:tcPr>
          <w:p>
            <w:pPr>
              <w:spacing w:after="0"/>
              <w:jc w:val="right"/>
            </w:pPr>
            <w:r>
              <w:rPr>
                <w:sz w:val="16"/>
              </w:rPr>
              <w:t>under 0.0001%</w:t>
            </w:r>
          </w:p>
        </w:tc>
        <w:tc>
          <w:tcPr>
            <w:tcW w:type="dxa" w:w="1127"/>
          </w:tcPr>
          <w:p>
            <w:pPr>
              <w:spacing w:after="0"/>
              <w:jc w:val="right"/>
            </w:pPr>
          </w:p>
        </w:tc>
        <w:tc>
          <w:tcPr>
            <w:tcW w:type="dxa" w:w="1049"/>
          </w:tcPr>
          <w:p>
            <w:pPr>
              <w:spacing w:after="0"/>
              <w:jc w:val="right"/>
            </w:pPr>
            <w:r>
              <w:rPr>
                <w:sz w:val="16"/>
              </w:rPr>
              <w:t>$0</w:t>
            </w:r>
          </w:p>
        </w:tc>
        <w:tc>
          <w:tcPr>
            <w:tcW w:type="dxa" w:w="1049"/>
          </w:tcPr>
          <w:p>
            <w:pPr>
              <w:spacing w:after="0"/>
              <w:jc w:val="right"/>
            </w:pPr>
          </w:p>
        </w:tc>
        <w:tc>
          <w:tcPr>
            <w:tcW w:type="dxa" w:w="1586"/>
          </w:tcPr>
          <w:p>
            <w:pPr>
              <w:spacing w:after="0"/>
              <w:jc w:val="left"/>
            </w:pPr>
          </w:p>
        </w:tc>
      </w:tr>
      <w:tr>
        <w:trPr>
          <w:cantSplit/>
        </w:trPr>
        <w:tc>
          <w:tcPr>
            <w:tcW w:type="dxa" w:w="1039"/>
          </w:tcPr>
          <w:p>
            <w:pPr>
              <w:spacing w:after="0"/>
              <w:jc w:val="left"/>
            </w:pPr>
            <w:r>
              <w:rPr>
                <w:sz w:val="16"/>
              </w:rPr>
              <w:t>Hurricane</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057"/>
          </w:tcPr>
          <w:p>
            <w:pPr>
              <w:spacing w:after="0"/>
              <w:jc w:val="right"/>
            </w:pPr>
          </w:p>
        </w:tc>
        <w:tc>
          <w:tcPr>
            <w:tcW w:type="dxa" w:w="1305"/>
          </w:tcPr>
          <w:p>
            <w:pPr>
              <w:spacing w:after="0"/>
              <w:jc w:val="right"/>
            </w:pPr>
          </w:p>
        </w:tc>
        <w:tc>
          <w:tcPr>
            <w:tcW w:type="dxa" w:w="1127"/>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r>
              <w:rPr>
                <w:sz w:val="16"/>
              </w:rPr>
              <w:t>Not Applicable in NRI for this county</w:t>
            </w:r>
          </w:p>
        </w:tc>
      </w:tr>
      <w:tr>
        <w:trPr>
          <w:cantSplit/>
        </w:trPr>
        <w:tc>
          <w:tcPr>
            <w:tcW w:type="dxa" w:w="1039"/>
          </w:tcPr>
          <w:p>
            <w:pPr>
              <w:spacing w:after="0"/>
              <w:jc w:val="left"/>
            </w:pPr>
            <w:r>
              <w:rPr>
                <w:sz w:val="16"/>
              </w:rPr>
              <w:t>Ice Storm</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057"/>
          </w:tcPr>
          <w:p>
            <w:pPr>
              <w:spacing w:after="0"/>
              <w:jc w:val="right"/>
            </w:pPr>
          </w:p>
        </w:tc>
        <w:tc>
          <w:tcPr>
            <w:tcW w:type="dxa" w:w="1305"/>
          </w:tcPr>
          <w:p>
            <w:pPr>
              <w:spacing w:after="0"/>
              <w:jc w:val="right"/>
            </w:pPr>
          </w:p>
        </w:tc>
        <w:tc>
          <w:tcPr>
            <w:tcW w:type="dxa" w:w="1127"/>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r>
              <w:rPr>
                <w:sz w:val="16"/>
              </w:rPr>
              <w:t>Not Applicable in NRI for this county</w:t>
            </w:r>
          </w:p>
        </w:tc>
      </w:tr>
      <w:tr>
        <w:trPr>
          <w:cantSplit/>
        </w:trPr>
        <w:tc>
          <w:tcPr>
            <w:tcW w:type="dxa" w:w="1039"/>
          </w:tcPr>
          <w:p>
            <w:pPr>
              <w:spacing w:after="0"/>
              <w:jc w:val="left"/>
            </w:pPr>
            <w:r>
              <w:rPr>
                <w:sz w:val="16"/>
              </w:rPr>
              <w:t>Inland Flooding</w:t>
            </w:r>
          </w:p>
        </w:tc>
        <w:tc>
          <w:tcPr>
            <w:tcW w:type="dxa" w:w="1483"/>
          </w:tcPr>
          <w:p>
            <w:pPr>
              <w:spacing w:after="0"/>
              <w:jc w:val="right"/>
            </w:pPr>
            <w:r>
              <w:rPr>
                <w:sz w:val="16"/>
              </w:rPr>
              <w:t>$41,838,438,674</w:t>
            </w:r>
          </w:p>
        </w:tc>
        <w:tc>
          <w:tcPr>
            <w:tcW w:type="dxa" w:w="1128"/>
          </w:tcPr>
          <w:p>
            <w:pPr>
              <w:spacing w:after="0"/>
              <w:jc w:val="right"/>
            </w:pPr>
            <w:r>
              <w:rPr>
                <w:sz w:val="16"/>
              </w:rPr>
              <w:t>$9,633,464</w:t>
            </w:r>
          </w:p>
        </w:tc>
        <w:tc>
          <w:tcPr>
            <w:tcW w:type="dxa" w:w="1038"/>
          </w:tcPr>
          <w:p>
            <w:pPr>
              <w:spacing w:after="0"/>
              <w:jc w:val="right"/>
            </w:pPr>
            <w:r>
              <w:rPr>
                <w:sz w:val="16"/>
              </w:rPr>
              <w:t>6,287</w:t>
            </w:r>
          </w:p>
        </w:tc>
        <w:tc>
          <w:tcPr>
            <w:tcW w:type="dxa" w:w="1126"/>
          </w:tcPr>
          <w:p>
            <w:pPr>
              <w:spacing w:after="0"/>
              <w:jc w:val="right"/>
            </w:pPr>
            <w:r>
              <w:rPr>
                <w:sz w:val="16"/>
              </w:rPr>
              <w:t>$70,969,384</w:t>
            </w:r>
          </w:p>
        </w:tc>
        <w:tc>
          <w:tcPr>
            <w:tcW w:type="dxa" w:w="1126"/>
          </w:tcPr>
          <w:p>
            <w:pPr>
              <w:spacing w:after="0"/>
              <w:jc w:val="right"/>
            </w:pPr>
            <w:r>
              <w:rPr>
                <w:sz w:val="16"/>
              </w:rPr>
              <w:t>$36,152</w:t>
            </w:r>
          </w:p>
        </w:tc>
        <w:tc>
          <w:tcPr>
            <w:tcW w:type="dxa" w:w="1057"/>
          </w:tcPr>
          <w:p>
            <w:pPr>
              <w:spacing w:after="0"/>
              <w:jc w:val="right"/>
            </w:pPr>
            <w:r>
              <w:rPr>
                <w:sz w:val="16"/>
              </w:rPr>
              <w:t>$681,915</w:t>
            </w:r>
          </w:p>
        </w:tc>
        <w:tc>
          <w:tcPr>
            <w:tcW w:type="dxa" w:w="1305"/>
          </w:tcPr>
          <w:p>
            <w:pPr>
              <w:spacing w:after="0"/>
              <w:jc w:val="right"/>
            </w:pPr>
            <w:r>
              <w:rPr>
                <w:sz w:val="16"/>
              </w:rPr>
              <w:t>n/a (see note)</w:t>
            </w:r>
          </w:p>
        </w:tc>
        <w:tc>
          <w:tcPr>
            <w:tcW w:type="dxa" w:w="1127"/>
          </w:tcPr>
          <w:p>
            <w:pPr>
              <w:spacing w:after="0"/>
              <w:jc w:val="right"/>
            </w:pPr>
            <w:r>
              <w:rPr>
                <w:sz w:val="16"/>
              </w:rPr>
              <w:t>$7,000,000</w:t>
            </w:r>
          </w:p>
        </w:tc>
        <w:tc>
          <w:tcPr>
            <w:tcW w:type="dxa" w:w="1049"/>
          </w:tcPr>
          <w:p>
            <w:pPr>
              <w:spacing w:after="0"/>
              <w:jc w:val="right"/>
            </w:pPr>
          </w:p>
        </w:tc>
        <w:tc>
          <w:tcPr>
            <w:tcW w:type="dxa" w:w="1049"/>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9"/>
          </w:tcPr>
          <w:p>
            <w:pPr>
              <w:spacing w:after="0"/>
              <w:jc w:val="left"/>
            </w:pPr>
            <w:r>
              <w:rPr>
                <w:sz w:val="16"/>
              </w:rPr>
              <w:t>Landslide</w:t>
            </w:r>
          </w:p>
        </w:tc>
        <w:tc>
          <w:tcPr>
            <w:tcW w:type="dxa" w:w="1483"/>
          </w:tcPr>
          <w:p>
            <w:pPr>
              <w:spacing w:after="0"/>
              <w:jc w:val="right"/>
            </w:pPr>
            <w:r>
              <w:rPr>
                <w:sz w:val="16"/>
              </w:rPr>
              <w:t>$1,899,985,062</w:t>
            </w:r>
          </w:p>
        </w:tc>
        <w:tc>
          <w:tcPr>
            <w:tcW w:type="dxa" w:w="1128"/>
          </w:tcPr>
          <w:p>
            <w:pPr>
              <w:spacing w:after="0"/>
              <w:jc w:val="right"/>
            </w:pPr>
            <w:r>
              <w:rPr>
                <w:sz w:val="16"/>
              </w:rPr>
              <w:t>n/a</w:t>
            </w:r>
          </w:p>
        </w:tc>
        <w:tc>
          <w:tcPr>
            <w:tcW w:type="dxa" w:w="1038"/>
          </w:tcPr>
          <w:p>
            <w:pPr>
              <w:spacing w:after="0"/>
              <w:jc w:val="right"/>
            </w:pPr>
            <w:r>
              <w:rPr>
                <w:sz w:val="16"/>
              </w:rPr>
              <w:t>7,270</w:t>
            </w:r>
          </w:p>
        </w:tc>
        <w:tc>
          <w:tcPr>
            <w:tcW w:type="dxa" w:w="1126"/>
          </w:tcPr>
          <w:p>
            <w:pPr>
              <w:spacing w:after="0"/>
              <w:jc w:val="right"/>
            </w:pPr>
            <w:r>
              <w:rPr>
                <w:sz w:val="16"/>
              </w:rPr>
              <w:t>$19,214</w:t>
            </w:r>
          </w:p>
        </w:tc>
        <w:tc>
          <w:tcPr>
            <w:tcW w:type="dxa" w:w="1126"/>
          </w:tcPr>
          <w:p>
            <w:pPr>
              <w:spacing w:after="0"/>
              <w:jc w:val="right"/>
            </w:pPr>
            <w:r>
              <w:rPr>
                <w:sz w:val="16"/>
              </w:rPr>
              <w:t>n/a</w:t>
            </w:r>
          </w:p>
        </w:tc>
        <w:tc>
          <w:tcPr>
            <w:tcW w:type="dxa" w:w="1057"/>
          </w:tcPr>
          <w:p>
            <w:pPr>
              <w:spacing w:after="0"/>
              <w:jc w:val="right"/>
            </w:pPr>
            <w:r>
              <w:rPr>
                <w:sz w:val="16"/>
              </w:rPr>
              <w:t>$58,684</w:t>
            </w:r>
          </w:p>
        </w:tc>
        <w:tc>
          <w:tcPr>
            <w:tcW w:type="dxa" w:w="1305"/>
          </w:tcPr>
          <w:p>
            <w:pPr>
              <w:spacing w:after="0"/>
              <w:jc w:val="right"/>
            </w:pPr>
            <w:r>
              <w:rPr>
                <w:sz w:val="16"/>
              </w:rPr>
              <w:t>0.00101%</w:t>
            </w:r>
          </w:p>
        </w:tc>
        <w:tc>
          <w:tcPr>
            <w:tcW w:type="dxa" w:w="1127"/>
          </w:tcPr>
          <w:p>
            <w:pPr>
              <w:spacing w:after="0"/>
              <w:jc w:val="right"/>
            </w:pPr>
            <w:r>
              <w:rPr>
                <w:sz w:val="16"/>
              </w:rPr>
              <w:t>$0</w:t>
            </w:r>
          </w:p>
        </w:tc>
        <w:tc>
          <w:tcPr>
            <w:tcW w:type="dxa" w:w="1049"/>
          </w:tcPr>
          <w:p>
            <w:pPr>
              <w:spacing w:after="0"/>
              <w:jc w:val="right"/>
            </w:pPr>
          </w:p>
        </w:tc>
        <w:tc>
          <w:tcPr>
            <w:tcW w:type="dxa" w:w="1049"/>
          </w:tcPr>
          <w:p>
            <w:pPr>
              <w:spacing w:after="0"/>
              <w:jc w:val="right"/>
            </w:pPr>
          </w:p>
        </w:tc>
        <w:tc>
          <w:tcPr>
            <w:tcW w:type="dxa" w:w="1586"/>
          </w:tcPr>
          <w:p>
            <w:pPr>
              <w:spacing w:after="0"/>
              <w:jc w:val="left"/>
            </w:pPr>
          </w:p>
        </w:tc>
      </w:tr>
      <w:tr>
        <w:trPr>
          <w:cantSplit/>
        </w:trPr>
        <w:tc>
          <w:tcPr>
            <w:tcW w:type="dxa" w:w="1039"/>
          </w:tcPr>
          <w:p>
            <w:pPr>
              <w:spacing w:after="0"/>
              <w:jc w:val="left"/>
            </w:pPr>
            <w:r>
              <w:rPr>
                <w:sz w:val="16"/>
              </w:rPr>
              <w:t>Lightning</w:t>
            </w:r>
          </w:p>
        </w:tc>
        <w:tc>
          <w:tcPr>
            <w:tcW w:type="dxa" w:w="1483"/>
          </w:tcPr>
          <w:p>
            <w:pPr>
              <w:spacing w:after="0"/>
              <w:jc w:val="right"/>
            </w:pPr>
            <w:r>
              <w:rPr>
                <w:sz w:val="16"/>
              </w:rPr>
              <w:t>$41,859,274,531</w:t>
            </w:r>
          </w:p>
        </w:tc>
        <w:tc>
          <w:tcPr>
            <w:tcW w:type="dxa" w:w="1128"/>
          </w:tcPr>
          <w:p>
            <w:pPr>
              <w:spacing w:after="0"/>
              <w:jc w:val="right"/>
            </w:pPr>
            <w:r>
              <w:rPr>
                <w:sz w:val="16"/>
              </w:rPr>
              <w:t>n/a</w:t>
            </w:r>
          </w:p>
        </w:tc>
        <w:tc>
          <w:tcPr>
            <w:tcW w:type="dxa" w:w="1038"/>
          </w:tcPr>
          <w:p>
            <w:pPr>
              <w:spacing w:after="0"/>
              <w:jc w:val="right"/>
            </w:pPr>
            <w:r>
              <w:rPr>
                <w:sz w:val="16"/>
              </w:rPr>
              <w:t>181,918</w:t>
            </w:r>
          </w:p>
        </w:tc>
        <w:tc>
          <w:tcPr>
            <w:tcW w:type="dxa" w:w="1126"/>
          </w:tcPr>
          <w:p>
            <w:pPr>
              <w:spacing w:after="0"/>
              <w:jc w:val="right"/>
            </w:pPr>
            <w:r>
              <w:rPr>
                <w:sz w:val="16"/>
              </w:rPr>
              <w:t>$20,548</w:t>
            </w:r>
          </w:p>
        </w:tc>
        <w:tc>
          <w:tcPr>
            <w:tcW w:type="dxa" w:w="1126"/>
          </w:tcPr>
          <w:p>
            <w:pPr>
              <w:spacing w:after="0"/>
              <w:jc w:val="right"/>
            </w:pPr>
            <w:r>
              <w:rPr>
                <w:sz w:val="16"/>
              </w:rPr>
              <w:t>n/a</w:t>
            </w:r>
          </w:p>
        </w:tc>
        <w:tc>
          <w:tcPr>
            <w:tcW w:type="dxa" w:w="1057"/>
          </w:tcPr>
          <w:p>
            <w:pPr>
              <w:spacing w:after="0"/>
              <w:jc w:val="right"/>
            </w:pPr>
            <w:r>
              <w:rPr>
                <w:sz w:val="16"/>
              </w:rPr>
              <w:t>$411,107</w:t>
            </w:r>
          </w:p>
        </w:tc>
        <w:tc>
          <w:tcPr>
            <w:tcW w:type="dxa" w:w="1305"/>
          </w:tcPr>
          <w:p>
            <w:pPr>
              <w:spacing w:after="0"/>
              <w:jc w:val="right"/>
            </w:pPr>
            <w:r>
              <w:rPr>
                <w:sz w:val="16"/>
              </w:rPr>
              <w:t>under 0.0001%</w:t>
            </w:r>
          </w:p>
        </w:tc>
        <w:tc>
          <w:tcPr>
            <w:tcW w:type="dxa" w:w="1127"/>
          </w:tcPr>
          <w:p>
            <w:pPr>
              <w:spacing w:after="0"/>
              <w:jc w:val="right"/>
            </w:pPr>
            <w:r>
              <w:rPr>
                <w:sz w:val="16"/>
              </w:rPr>
              <w:t>$5,000</w:t>
            </w:r>
          </w:p>
        </w:tc>
        <w:tc>
          <w:tcPr>
            <w:tcW w:type="dxa" w:w="1049"/>
          </w:tcPr>
          <w:p>
            <w:pPr>
              <w:spacing w:after="0"/>
              <w:jc w:val="right"/>
            </w:pPr>
          </w:p>
        </w:tc>
        <w:tc>
          <w:tcPr>
            <w:tcW w:type="dxa" w:w="1049"/>
          </w:tcPr>
          <w:p>
            <w:pPr>
              <w:spacing w:after="0"/>
              <w:jc w:val="right"/>
            </w:pPr>
          </w:p>
        </w:tc>
        <w:tc>
          <w:tcPr>
            <w:tcW w:type="dxa" w:w="1586"/>
          </w:tcPr>
          <w:p>
            <w:pPr>
              <w:spacing w:after="0"/>
              <w:jc w:val="left"/>
            </w:pPr>
          </w:p>
        </w:tc>
      </w:tr>
      <w:tr>
        <w:trPr>
          <w:cantSplit/>
        </w:trPr>
        <w:tc>
          <w:tcPr>
            <w:tcW w:type="dxa" w:w="1039"/>
          </w:tcPr>
          <w:p>
            <w:pPr>
              <w:spacing w:after="0"/>
              <w:jc w:val="left"/>
            </w:pPr>
            <w:r>
              <w:rPr>
                <w:sz w:val="16"/>
              </w:rPr>
              <w:t>Strong Wind</w:t>
            </w:r>
          </w:p>
        </w:tc>
        <w:tc>
          <w:tcPr>
            <w:tcW w:type="dxa" w:w="1483"/>
          </w:tcPr>
          <w:p>
            <w:pPr>
              <w:spacing w:after="0"/>
              <w:jc w:val="right"/>
            </w:pPr>
            <w:r>
              <w:rPr>
                <w:sz w:val="16"/>
              </w:rPr>
              <w:t>$41,859,274,531</w:t>
            </w:r>
          </w:p>
        </w:tc>
        <w:tc>
          <w:tcPr>
            <w:tcW w:type="dxa" w:w="1128"/>
          </w:tcPr>
          <w:p>
            <w:pPr>
              <w:spacing w:after="0"/>
              <w:jc w:val="right"/>
            </w:pPr>
            <w:r>
              <w:rPr>
                <w:sz w:val="16"/>
              </w:rPr>
              <w:t>$80,120,372</w:t>
            </w:r>
          </w:p>
        </w:tc>
        <w:tc>
          <w:tcPr>
            <w:tcW w:type="dxa" w:w="1038"/>
          </w:tcPr>
          <w:p>
            <w:pPr>
              <w:spacing w:after="0"/>
              <w:jc w:val="right"/>
            </w:pPr>
            <w:r>
              <w:rPr>
                <w:sz w:val="16"/>
              </w:rPr>
              <w:t>181,918</w:t>
            </w:r>
          </w:p>
        </w:tc>
        <w:tc>
          <w:tcPr>
            <w:tcW w:type="dxa" w:w="1126"/>
          </w:tcPr>
          <w:p>
            <w:pPr>
              <w:spacing w:after="0"/>
              <w:jc w:val="right"/>
            </w:pPr>
            <w:r>
              <w:rPr>
                <w:sz w:val="16"/>
              </w:rPr>
              <w:t>$9,539</w:t>
            </w:r>
          </w:p>
        </w:tc>
        <w:tc>
          <w:tcPr>
            <w:tcW w:type="dxa" w:w="1126"/>
          </w:tcPr>
          <w:p>
            <w:pPr>
              <w:spacing w:after="0"/>
              <w:jc w:val="right"/>
            </w:pPr>
            <w:r>
              <w:rPr>
                <w:sz w:val="16"/>
              </w:rPr>
              <w:t>$508</w:t>
            </w:r>
          </w:p>
        </w:tc>
        <w:tc>
          <w:tcPr>
            <w:tcW w:type="dxa" w:w="1057"/>
          </w:tcPr>
          <w:p>
            <w:pPr>
              <w:spacing w:after="0"/>
              <w:jc w:val="right"/>
            </w:pPr>
            <w:r>
              <w:rPr>
                <w:sz w:val="16"/>
              </w:rPr>
              <w:t>$47,342</w:t>
            </w:r>
          </w:p>
        </w:tc>
        <w:tc>
          <w:tcPr>
            <w:tcW w:type="dxa" w:w="1305"/>
          </w:tcPr>
          <w:p>
            <w:pPr>
              <w:spacing w:after="0"/>
              <w:jc w:val="right"/>
            </w:pPr>
            <w:r>
              <w:rPr>
                <w:sz w:val="16"/>
              </w:rPr>
              <w:t>under 0.0001%</w:t>
            </w:r>
          </w:p>
        </w:tc>
        <w:tc>
          <w:tcPr>
            <w:tcW w:type="dxa" w:w="1127"/>
          </w:tcPr>
          <w:p>
            <w:pPr>
              <w:spacing w:after="0"/>
              <w:jc w:val="right"/>
            </w:pPr>
          </w:p>
        </w:tc>
        <w:tc>
          <w:tcPr>
            <w:tcW w:type="dxa" w:w="1049"/>
          </w:tcPr>
          <w:p>
            <w:pPr>
              <w:spacing w:after="0"/>
              <w:jc w:val="right"/>
            </w:pPr>
            <w:r>
              <w:rPr>
                <w:sz w:val="16"/>
              </w:rPr>
              <w:t>$30,200</w:t>
            </w:r>
          </w:p>
        </w:tc>
        <w:tc>
          <w:tcPr>
            <w:tcW w:type="dxa" w:w="1049"/>
          </w:tcPr>
          <w:p>
            <w:pPr>
              <w:spacing w:after="0"/>
              <w:jc w:val="right"/>
            </w:pPr>
          </w:p>
        </w:tc>
        <w:tc>
          <w:tcPr>
            <w:tcW w:type="dxa" w:w="1586"/>
          </w:tcPr>
          <w:p>
            <w:pPr>
              <w:spacing w:after="0"/>
              <w:jc w:val="left"/>
            </w:pPr>
            <w:r>
              <w:rPr>
                <w:sz w:val="16"/>
              </w:rPr>
              <w:t>Storm Events damage since the plan includes 3 zone-level High Wind records ($25,000) and 2 zone-level Strong Wind records ($5,200): NOAA non-thunderstorm wind types, outside NRI's Strong Wind definition.</w:t>
            </w:r>
          </w:p>
        </w:tc>
      </w:tr>
      <w:tr>
        <w:trPr>
          <w:cantSplit/>
        </w:trPr>
        <w:tc>
          <w:tcPr>
            <w:tcW w:type="dxa" w:w="1039"/>
          </w:tcPr>
          <w:p>
            <w:pPr>
              <w:spacing w:after="0"/>
              <w:jc w:val="left"/>
            </w:pPr>
            <w:r>
              <w:rPr>
                <w:sz w:val="16"/>
              </w:rPr>
              <w:t>Tornado</w:t>
            </w:r>
          </w:p>
        </w:tc>
        <w:tc>
          <w:tcPr>
            <w:tcW w:type="dxa" w:w="1483"/>
          </w:tcPr>
          <w:p>
            <w:pPr>
              <w:spacing w:after="0"/>
              <w:jc w:val="right"/>
            </w:pPr>
            <w:r>
              <w:rPr>
                <w:sz w:val="16"/>
              </w:rPr>
              <w:t>$41,859,274,531</w:t>
            </w:r>
          </w:p>
        </w:tc>
        <w:tc>
          <w:tcPr>
            <w:tcW w:type="dxa" w:w="1128"/>
          </w:tcPr>
          <w:p>
            <w:pPr>
              <w:spacing w:after="0"/>
              <w:jc w:val="right"/>
            </w:pPr>
            <w:r>
              <w:rPr>
                <w:sz w:val="16"/>
              </w:rPr>
              <w:t>$80,120,372</w:t>
            </w:r>
          </w:p>
        </w:tc>
        <w:tc>
          <w:tcPr>
            <w:tcW w:type="dxa" w:w="1038"/>
          </w:tcPr>
          <w:p>
            <w:pPr>
              <w:spacing w:after="0"/>
              <w:jc w:val="right"/>
            </w:pPr>
            <w:r>
              <w:rPr>
                <w:sz w:val="16"/>
              </w:rPr>
              <w:t>181,918</w:t>
            </w:r>
          </w:p>
        </w:tc>
        <w:tc>
          <w:tcPr>
            <w:tcW w:type="dxa" w:w="1126"/>
          </w:tcPr>
          <w:p>
            <w:pPr>
              <w:spacing w:after="0"/>
              <w:jc w:val="right"/>
            </w:pPr>
            <w:r>
              <w:rPr>
                <w:sz w:val="16"/>
              </w:rPr>
              <w:t>$108,985</w:t>
            </w:r>
          </w:p>
        </w:tc>
        <w:tc>
          <w:tcPr>
            <w:tcW w:type="dxa" w:w="1126"/>
          </w:tcPr>
          <w:p>
            <w:pPr>
              <w:spacing w:after="0"/>
              <w:jc w:val="right"/>
            </w:pPr>
            <w:r>
              <w:rPr>
                <w:sz w:val="16"/>
              </w:rPr>
              <w:t>$36</w:t>
            </w:r>
          </w:p>
        </w:tc>
        <w:tc>
          <w:tcPr>
            <w:tcW w:type="dxa" w:w="1057"/>
          </w:tcPr>
          <w:p>
            <w:pPr>
              <w:spacing w:after="0"/>
              <w:jc w:val="right"/>
            </w:pPr>
            <w:r>
              <w:rPr>
                <w:sz w:val="16"/>
              </w:rPr>
              <w:t>$39,735</w:t>
            </w:r>
          </w:p>
        </w:tc>
        <w:tc>
          <w:tcPr>
            <w:tcW w:type="dxa" w:w="1305"/>
          </w:tcPr>
          <w:p>
            <w:pPr>
              <w:spacing w:after="0"/>
              <w:jc w:val="right"/>
            </w:pPr>
            <w:r>
              <w:rPr>
                <w:sz w:val="16"/>
              </w:rPr>
              <w:t>0.00026%</w:t>
            </w:r>
          </w:p>
        </w:tc>
        <w:tc>
          <w:tcPr>
            <w:tcW w:type="dxa" w:w="1127"/>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p>
        </w:tc>
      </w:tr>
      <w:tr>
        <w:trPr>
          <w:cantSplit/>
        </w:trPr>
        <w:tc>
          <w:tcPr>
            <w:tcW w:type="dxa" w:w="1039"/>
          </w:tcPr>
          <w:p>
            <w:pPr>
              <w:spacing w:after="0"/>
              <w:jc w:val="left"/>
            </w:pPr>
            <w:r>
              <w:rPr>
                <w:sz w:val="16"/>
              </w:rPr>
              <w:t>Volcanic Activity</w:t>
            </w:r>
          </w:p>
        </w:tc>
        <w:tc>
          <w:tcPr>
            <w:tcW w:type="dxa" w:w="1483"/>
          </w:tcPr>
          <w:p>
            <w:pPr>
              <w:spacing w:after="0"/>
              <w:jc w:val="right"/>
            </w:pPr>
            <w:r>
              <w:rPr>
                <w:sz w:val="16"/>
              </w:rPr>
              <w:t>$41,859,274,531</w:t>
            </w:r>
          </w:p>
        </w:tc>
        <w:tc>
          <w:tcPr>
            <w:tcW w:type="dxa" w:w="1128"/>
          </w:tcPr>
          <w:p>
            <w:pPr>
              <w:spacing w:after="0"/>
              <w:jc w:val="right"/>
            </w:pPr>
            <w:r>
              <w:rPr>
                <w:sz w:val="16"/>
              </w:rPr>
              <w:t>n/a</w:t>
            </w:r>
          </w:p>
        </w:tc>
        <w:tc>
          <w:tcPr>
            <w:tcW w:type="dxa" w:w="1038"/>
          </w:tcPr>
          <w:p>
            <w:pPr>
              <w:spacing w:after="0"/>
              <w:jc w:val="right"/>
            </w:pPr>
            <w:r>
              <w:rPr>
                <w:sz w:val="16"/>
              </w:rPr>
              <w:t>181,918</w:t>
            </w:r>
          </w:p>
        </w:tc>
        <w:tc>
          <w:tcPr>
            <w:tcW w:type="dxa" w:w="1126"/>
          </w:tcPr>
          <w:p>
            <w:pPr>
              <w:spacing w:after="0"/>
              <w:jc w:val="right"/>
            </w:pPr>
            <w:r>
              <w:rPr>
                <w:sz w:val="16"/>
              </w:rPr>
              <w:t>$106,114</w:t>
            </w:r>
          </w:p>
        </w:tc>
        <w:tc>
          <w:tcPr>
            <w:tcW w:type="dxa" w:w="1126"/>
          </w:tcPr>
          <w:p>
            <w:pPr>
              <w:spacing w:after="0"/>
              <w:jc w:val="right"/>
            </w:pPr>
            <w:r>
              <w:rPr>
                <w:sz w:val="16"/>
              </w:rPr>
              <w:t>n/a</w:t>
            </w:r>
          </w:p>
        </w:tc>
        <w:tc>
          <w:tcPr>
            <w:tcW w:type="dxa" w:w="1057"/>
          </w:tcPr>
          <w:p>
            <w:pPr>
              <w:spacing w:after="0"/>
              <w:jc w:val="right"/>
            </w:pPr>
            <w:r>
              <w:rPr>
                <w:sz w:val="16"/>
              </w:rPr>
              <w:t>$139,338</w:t>
            </w:r>
          </w:p>
        </w:tc>
        <w:tc>
          <w:tcPr>
            <w:tcW w:type="dxa" w:w="1305"/>
          </w:tcPr>
          <w:p>
            <w:pPr>
              <w:spacing w:after="0"/>
              <w:jc w:val="right"/>
            </w:pPr>
            <w:r>
              <w:rPr>
                <w:sz w:val="16"/>
              </w:rPr>
              <w:t>0.000254%</w:t>
            </w:r>
          </w:p>
        </w:tc>
        <w:tc>
          <w:tcPr>
            <w:tcW w:type="dxa" w:w="1127"/>
          </w:tcPr>
          <w:p>
            <w:pPr>
              <w:spacing w:after="0"/>
              <w:jc w:val="right"/>
            </w:pPr>
          </w:p>
        </w:tc>
        <w:tc>
          <w:tcPr>
            <w:tcW w:type="dxa" w:w="1049"/>
          </w:tcPr>
          <w:p>
            <w:pPr>
              <w:spacing w:after="0"/>
              <w:jc w:val="right"/>
            </w:pPr>
          </w:p>
        </w:tc>
        <w:tc>
          <w:tcPr>
            <w:tcW w:type="dxa" w:w="1049"/>
          </w:tcPr>
          <w:p>
            <w:pPr>
              <w:spacing w:after="0"/>
              <w:jc w:val="right"/>
            </w:pPr>
          </w:p>
        </w:tc>
        <w:tc>
          <w:tcPr>
            <w:tcW w:type="dxa" w:w="1586"/>
          </w:tcPr>
          <w:p>
            <w:pPr>
              <w:spacing w:after="0"/>
              <w:jc w:val="left"/>
            </w:pPr>
          </w:p>
        </w:tc>
      </w:tr>
      <w:tr>
        <w:trPr>
          <w:cantSplit/>
        </w:trPr>
        <w:tc>
          <w:tcPr>
            <w:tcW w:type="dxa" w:w="1039"/>
          </w:tcPr>
          <w:p>
            <w:pPr>
              <w:spacing w:after="0"/>
              <w:jc w:val="left"/>
            </w:pPr>
            <w:r>
              <w:rPr>
                <w:sz w:val="16"/>
              </w:rPr>
              <w:t>Wildfire</w:t>
            </w:r>
          </w:p>
        </w:tc>
        <w:tc>
          <w:tcPr>
            <w:tcW w:type="dxa" w:w="1483"/>
          </w:tcPr>
          <w:p>
            <w:pPr>
              <w:spacing w:after="0"/>
              <w:jc w:val="right"/>
            </w:pPr>
            <w:r>
              <w:rPr>
                <w:sz w:val="16"/>
              </w:rPr>
              <w:t>$9,592,889,394</w:t>
            </w:r>
          </w:p>
        </w:tc>
        <w:tc>
          <w:tcPr>
            <w:tcW w:type="dxa" w:w="1128"/>
          </w:tcPr>
          <w:p>
            <w:pPr>
              <w:spacing w:after="0"/>
              <w:jc w:val="right"/>
            </w:pPr>
            <w:r>
              <w:rPr>
                <w:sz w:val="16"/>
              </w:rPr>
              <w:t>$47,836,490</w:t>
            </w:r>
          </w:p>
        </w:tc>
        <w:tc>
          <w:tcPr>
            <w:tcW w:type="dxa" w:w="1038"/>
          </w:tcPr>
          <w:p>
            <w:pPr>
              <w:spacing w:after="0"/>
              <w:jc w:val="right"/>
            </w:pPr>
            <w:r>
              <w:rPr>
                <w:sz w:val="16"/>
              </w:rPr>
              <w:t>60,585</w:t>
            </w:r>
          </w:p>
        </w:tc>
        <w:tc>
          <w:tcPr>
            <w:tcW w:type="dxa" w:w="1126"/>
          </w:tcPr>
          <w:p>
            <w:pPr>
              <w:spacing w:after="0"/>
              <w:jc w:val="right"/>
            </w:pPr>
            <w:r>
              <w:rPr>
                <w:sz w:val="16"/>
              </w:rPr>
              <w:t>$33,646,111</w:t>
            </w:r>
          </w:p>
        </w:tc>
        <w:tc>
          <w:tcPr>
            <w:tcW w:type="dxa" w:w="1126"/>
          </w:tcPr>
          <w:p>
            <w:pPr>
              <w:spacing w:after="0"/>
              <w:jc w:val="right"/>
            </w:pPr>
            <w:r>
              <w:rPr>
                <w:sz w:val="16"/>
              </w:rPr>
              <w:t>$758</w:t>
            </w:r>
          </w:p>
        </w:tc>
        <w:tc>
          <w:tcPr>
            <w:tcW w:type="dxa" w:w="1057"/>
          </w:tcPr>
          <w:p>
            <w:pPr>
              <w:spacing w:after="0"/>
              <w:jc w:val="right"/>
            </w:pPr>
            <w:r>
              <w:rPr>
                <w:sz w:val="16"/>
              </w:rPr>
              <w:t>$1,739,589</w:t>
            </w:r>
          </w:p>
        </w:tc>
        <w:tc>
          <w:tcPr>
            <w:tcW w:type="dxa" w:w="1305"/>
          </w:tcPr>
          <w:p>
            <w:pPr>
              <w:spacing w:after="0"/>
              <w:jc w:val="right"/>
            </w:pPr>
            <w:r>
              <w:rPr>
                <w:sz w:val="16"/>
              </w:rPr>
              <w:t>0.351%</w:t>
            </w:r>
          </w:p>
        </w:tc>
        <w:tc>
          <w:tcPr>
            <w:tcW w:type="dxa" w:w="1127"/>
          </w:tcPr>
          <w:p>
            <w:pPr>
              <w:spacing w:after="0"/>
              <w:jc w:val="right"/>
            </w:pPr>
          </w:p>
        </w:tc>
        <w:tc>
          <w:tcPr>
            <w:tcW w:type="dxa" w:w="1049"/>
          </w:tcPr>
          <w:p>
            <w:pPr>
              <w:spacing w:after="0"/>
              <w:jc w:val="right"/>
            </w:pPr>
            <w:r>
              <w:rPr>
                <w:sz w:val="16"/>
              </w:rPr>
              <w:t>$0</w:t>
            </w:r>
          </w:p>
        </w:tc>
        <w:tc>
          <w:tcPr>
            <w:tcW w:type="dxa" w:w="1049"/>
          </w:tcPr>
          <w:p>
            <w:pPr>
              <w:spacing w:after="0"/>
              <w:jc w:val="right"/>
            </w:pPr>
          </w:p>
        </w:tc>
        <w:tc>
          <w:tcPr>
            <w:tcW w:type="dxa" w:w="1586"/>
          </w:tcPr>
          <w:p>
            <w:pPr>
              <w:spacing w:after="0"/>
              <w:jc w:val="left"/>
            </w:pPr>
          </w:p>
        </w:tc>
      </w:tr>
      <w:tr>
        <w:trPr>
          <w:cantSplit/>
        </w:trPr>
        <w:tc>
          <w:tcPr>
            <w:tcW w:type="dxa" w:w="1039"/>
          </w:tcPr>
          <w:p>
            <w:pPr>
              <w:spacing w:after="0"/>
              <w:jc w:val="left"/>
            </w:pPr>
            <w:r>
              <w:rPr>
                <w:sz w:val="16"/>
              </w:rPr>
              <w:t>Winter Weather</w:t>
            </w:r>
          </w:p>
        </w:tc>
        <w:tc>
          <w:tcPr>
            <w:tcW w:type="dxa" w:w="1483"/>
          </w:tcPr>
          <w:p>
            <w:pPr>
              <w:spacing w:after="0"/>
              <w:jc w:val="right"/>
            </w:pPr>
            <w:r>
              <w:rPr>
                <w:sz w:val="16"/>
              </w:rPr>
              <w:t>$41,859,274,531</w:t>
            </w:r>
          </w:p>
        </w:tc>
        <w:tc>
          <w:tcPr>
            <w:tcW w:type="dxa" w:w="1128"/>
          </w:tcPr>
          <w:p>
            <w:pPr>
              <w:spacing w:after="0"/>
              <w:jc w:val="right"/>
            </w:pPr>
            <w:r>
              <w:rPr>
                <w:sz w:val="16"/>
              </w:rPr>
              <w:t>$80,120,372</w:t>
            </w:r>
          </w:p>
        </w:tc>
        <w:tc>
          <w:tcPr>
            <w:tcW w:type="dxa" w:w="1038"/>
          </w:tcPr>
          <w:p>
            <w:pPr>
              <w:spacing w:after="0"/>
              <w:jc w:val="right"/>
            </w:pPr>
            <w:r>
              <w:rPr>
                <w:sz w:val="16"/>
              </w:rPr>
              <w:t>181,918</w:t>
            </w:r>
          </w:p>
        </w:tc>
        <w:tc>
          <w:tcPr>
            <w:tcW w:type="dxa" w:w="1126"/>
          </w:tcPr>
          <w:p>
            <w:pPr>
              <w:spacing w:after="0"/>
              <w:jc w:val="right"/>
            </w:pPr>
            <w:r>
              <w:rPr>
                <w:sz w:val="16"/>
              </w:rPr>
              <w:t>$878</w:t>
            </w:r>
          </w:p>
        </w:tc>
        <w:tc>
          <w:tcPr>
            <w:tcW w:type="dxa" w:w="1126"/>
          </w:tcPr>
          <w:p>
            <w:pPr>
              <w:spacing w:after="0"/>
              <w:jc w:val="right"/>
            </w:pPr>
            <w:r>
              <w:rPr>
                <w:sz w:val="16"/>
              </w:rPr>
              <w:t>under $1</w:t>
            </w:r>
          </w:p>
        </w:tc>
        <w:tc>
          <w:tcPr>
            <w:tcW w:type="dxa" w:w="1057"/>
          </w:tcPr>
          <w:p>
            <w:pPr>
              <w:spacing w:after="0"/>
              <w:jc w:val="right"/>
            </w:pPr>
            <w:r>
              <w:rPr>
                <w:sz w:val="16"/>
              </w:rPr>
              <w:t>$130,195</w:t>
            </w:r>
          </w:p>
        </w:tc>
        <w:tc>
          <w:tcPr>
            <w:tcW w:type="dxa" w:w="1305"/>
          </w:tcPr>
          <w:p>
            <w:pPr>
              <w:spacing w:after="0"/>
              <w:jc w:val="right"/>
            </w:pPr>
            <w:r>
              <w:rPr>
                <w:sz w:val="16"/>
              </w:rPr>
              <w:t>under 0.0001%</w:t>
            </w:r>
          </w:p>
        </w:tc>
        <w:tc>
          <w:tcPr>
            <w:tcW w:type="dxa" w:w="1127"/>
          </w:tcPr>
          <w:p>
            <w:pPr>
              <w:spacing w:after="0"/>
              <w:jc w:val="right"/>
            </w:pPr>
          </w:p>
        </w:tc>
        <w:tc>
          <w:tcPr>
            <w:tcW w:type="dxa" w:w="1049"/>
          </w:tcPr>
          <w:p>
            <w:pPr>
              <w:spacing w:after="0"/>
              <w:jc w:val="right"/>
            </w:pPr>
            <w:r>
              <w:rPr>
                <w:sz w:val="16"/>
              </w:rPr>
              <w:t>$100,000</w:t>
            </w:r>
          </w:p>
        </w:tc>
        <w:tc>
          <w:tcPr>
            <w:tcW w:type="dxa" w:w="1049"/>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2023-04-18 (Storm Events through 2026-06-30): 36 county-coded records, 36 with a damage value recorded (including $0), $7,005,000; 65 zone-level records, 65 with a damage value recorded (including $0), $130,200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181,918</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$41,859,274,531</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$80,120,372</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$125,750,803</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$9,739,575</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22</w:t>
            </w:r>
          </w:p>
        </w:tc>
        <w:tc>
          <w:tcPr>
            <w:tcW w:type="dxa" w:w="1336"/>
          </w:tcPr>
          <w:p>
            <w:pPr>
              <w:spacing w:after="0"/>
              <w:jc w:val="right"/>
            </w:pPr>
            <w:r>
              <w:rPr>
                <w:sz w:val="16"/>
              </w:rPr>
              <w:t>2</w:t>
            </w:r>
          </w:p>
        </w:tc>
        <w:tc>
          <w:tcPr>
            <w:tcW w:type="dxa" w:w="1336"/>
          </w:tcPr>
          <w:p>
            <w:pPr>
              <w:spacing w:after="0"/>
              <w:jc w:val="right"/>
            </w:pPr>
            <w:r>
              <w:rPr>
                <w:sz w:val="16"/>
              </w:rPr>
              <w:t>23</w:t>
            </w:r>
          </w:p>
        </w:tc>
        <w:tc>
          <w:tcPr>
            <w:tcW w:type="dxa" w:w="1336"/>
          </w:tcPr>
          <w:p>
            <w:pPr>
              <w:spacing w:after="0"/>
              <w:jc w:val="right"/>
            </w:pPr>
            <w:r>
              <w:rPr>
                <w:sz w:val="16"/>
              </w:rPr>
              <w:t>0</w:t>
            </w:r>
          </w:p>
        </w:tc>
        <w:tc>
          <w:tcPr>
            <w:tcW w:type="dxa" w:w="1487"/>
          </w:tcPr>
          <w:p>
            <w:pPr>
              <w:spacing w:after="0"/>
              <w:jc w:val="right"/>
            </w:pPr>
            <w:r>
              <w:rPr>
                <w:sz w:val="16"/>
              </w:rPr>
              <w:t>10</w:t>
            </w:r>
          </w:p>
        </w:tc>
      </w:tr>
      <w:tr>
        <w:trPr>
          <w:cantSplit/>
        </w:trPr>
        <w:tc>
          <w:tcPr>
            <w:tcW w:type="dxa" w:w="4609"/>
          </w:tcPr>
          <w:p>
            <w:pPr>
              <w:spacing w:after="0"/>
              <w:jc w:val="left"/>
            </w:pPr>
            <w:r>
              <w:rPr>
                <w:sz w:val="16"/>
              </w:rPr>
              <w:t>of which: Shasta County (unincorporated area)</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16</w:t>
            </w:r>
          </w:p>
        </w:tc>
        <w:tc>
          <w:tcPr>
            <w:tcW w:type="dxa" w:w="1336"/>
          </w:tcPr>
          <w:p>
            <w:pPr>
              <w:spacing w:after="0"/>
              <w:jc w:val="right"/>
            </w:pPr>
            <w:r>
              <w:rPr>
                <w:sz w:val="16"/>
              </w:rPr>
              <w:t>2</w:t>
            </w:r>
          </w:p>
        </w:tc>
        <w:tc>
          <w:tcPr>
            <w:tcW w:type="dxa" w:w="1336"/>
          </w:tcPr>
          <w:p>
            <w:pPr>
              <w:spacing w:after="0"/>
              <w:jc w:val="right"/>
            </w:pPr>
            <w:r>
              <w:rPr>
                <w:sz w:val="16"/>
              </w:rPr>
              <w:t>17</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Anderson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Redding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Shasta County</w:t>
            </w:r>
          </w:p>
        </w:tc>
        <w:tc>
          <w:tcPr>
            <w:tcW w:type="dxa" w:w="1636"/>
          </w:tcPr>
          <w:p>
            <w:pPr>
              <w:spacing w:after="0"/>
              <w:jc w:val="left"/>
            </w:pPr>
            <w:r>
              <w:rPr>
                <w:sz w:val="16"/>
              </w:rPr>
              <w:t>060358</w:t>
            </w:r>
          </w:p>
        </w:tc>
        <w:tc>
          <w:tcPr>
            <w:tcW w:type="dxa" w:w="1470"/>
          </w:tcPr>
          <w:p>
            <w:pPr>
              <w:spacing w:after="0"/>
              <w:jc w:val="right"/>
            </w:pPr>
            <w:r>
              <w:rPr>
                <w:sz w:val="16"/>
              </w:rPr>
              <w:t>2</w:t>
            </w:r>
          </w:p>
        </w:tc>
        <w:tc>
          <w:tcPr>
            <w:tcW w:type="dxa" w:w="1470"/>
          </w:tcPr>
          <w:p>
            <w:pPr>
              <w:spacing w:after="0"/>
              <w:jc w:val="right"/>
            </w:pPr>
            <w:r>
              <w:rPr>
                <w:sz w:val="16"/>
              </w:rPr>
              <w:t>3</w:t>
            </w:r>
          </w:p>
        </w:tc>
        <w:tc>
          <w:tcPr>
            <w:tcW w:type="dxa" w:w="1470"/>
          </w:tcPr>
          <w:p>
            <w:pPr>
              <w:spacing w:after="0"/>
              <w:jc w:val="right"/>
            </w:pPr>
            <w:r>
              <w:rPr>
                <w:sz w:val="16"/>
              </w:rPr>
              <w:t>16</w:t>
            </w:r>
          </w:p>
        </w:tc>
        <w:tc>
          <w:tcPr>
            <w:tcW w:type="dxa" w:w="1470"/>
          </w:tcPr>
          <w:p>
            <w:pPr>
              <w:spacing w:after="0"/>
              <w:jc w:val="right"/>
            </w:pPr>
            <w:r>
              <w:rPr>
                <w:sz w:val="16"/>
              </w:rPr>
              <w:t>2</w:t>
            </w:r>
          </w:p>
        </w:tc>
        <w:tc>
          <w:tcPr>
            <w:tcW w:type="dxa" w:w="1470"/>
          </w:tcPr>
          <w:p>
            <w:pPr>
              <w:spacing w:after="0"/>
              <w:jc w:val="right"/>
            </w:pPr>
            <w:r>
              <w:rPr>
                <w:sz w:val="16"/>
              </w:rPr>
              <w:t>17</w:t>
            </w:r>
          </w:p>
        </w:tc>
        <w:tc>
          <w:tcPr>
            <w:tcW w:type="dxa" w:w="1470"/>
          </w:tcPr>
          <w:p>
            <w:pPr>
              <w:spacing w:after="0"/>
              <w:jc w:val="right"/>
            </w:pPr>
            <w:r>
              <w:rPr>
                <w:sz w:val="16"/>
              </w:rPr>
              <w:t>0</w:t>
            </w:r>
          </w:p>
        </w:tc>
        <w:tc>
          <w:tcPr>
            <w:tcW w:type="dxa" w:w="1636"/>
          </w:tcPr>
          <w:p>
            <w:pPr>
              <w:spacing w:after="0"/>
              <w:jc w:val="right"/>
            </w:pPr>
            <w:r>
              <w:rPr>
                <w:sz w:val="16"/>
              </w:rPr>
              <w:t>7</w:t>
            </w:r>
          </w:p>
        </w:tc>
      </w:tr>
      <w:tr>
        <w:trPr>
          <w:cantSplit/>
        </w:trPr>
        <w:tc>
          <w:tcPr>
            <w:tcW w:type="dxa" w:w="2023"/>
          </w:tcPr>
          <w:p>
            <w:pPr>
              <w:spacing w:after="0"/>
              <w:jc w:val="left"/>
            </w:pPr>
            <w:r>
              <w:rPr>
                <w:sz w:val="16"/>
              </w:rPr>
              <w:t>Anderson city</w:t>
            </w:r>
          </w:p>
        </w:tc>
        <w:tc>
          <w:tcPr>
            <w:tcW w:type="dxa" w:w="1636"/>
          </w:tcPr>
          <w:p>
            <w:pPr>
              <w:spacing w:after="0"/>
              <w:jc w:val="left"/>
            </w:pPr>
            <w:r>
              <w:rPr>
                <w:sz w:val="16"/>
              </w:rPr>
              <w:t>060359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2</w:t>
            </w:r>
          </w:p>
        </w:tc>
      </w:tr>
      <w:tr>
        <w:trPr>
          <w:cantSplit/>
        </w:trPr>
        <w:tc>
          <w:tcPr>
            <w:tcW w:type="dxa" w:w="2023"/>
          </w:tcPr>
          <w:p>
            <w:pPr>
              <w:spacing w:after="0"/>
              <w:jc w:val="left"/>
            </w:pPr>
            <w:r>
              <w:rPr>
                <w:sz w:val="16"/>
              </w:rPr>
              <w:t>Redding city</w:t>
            </w:r>
          </w:p>
        </w:tc>
        <w:tc>
          <w:tcPr>
            <w:tcW w:type="dxa" w:w="1636"/>
          </w:tcPr>
          <w:p>
            <w:pPr>
              <w:spacing w:after="0"/>
              <w:jc w:val="left"/>
            </w:pPr>
            <w:r>
              <w:rPr>
                <w:sz w:val="16"/>
              </w:rPr>
              <w:t>060360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Shasta Lake city</w:t>
            </w:r>
          </w:p>
        </w:tc>
        <w:tc>
          <w:tcPr>
            <w:tcW w:type="dxa" w:w="1636"/>
          </w:tcPr>
          <w:p>
            <w:pPr>
              <w:spacing w:after="0"/>
              <w:jc w:val="left"/>
            </w:pPr>
            <w:r>
              <w:rPr>
                <w:sz w:val="16"/>
              </w:rPr>
              <w:t>060758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20</w:t>
            </w:r>
          </w:p>
        </w:tc>
        <w:tc>
          <w:tcPr>
            <w:tcW w:type="dxa" w:w="1496"/>
          </w:tcPr>
          <w:p>
            <w:pPr>
              <w:spacing w:after="0"/>
              <w:jc w:val="right"/>
            </w:pPr>
            <w:r>
              <w:rPr>
                <w:sz w:val="16"/>
              </w:rPr>
              <w:t>2</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Shasta County, CA: risk-assessment baseline packet, release 2026-10 (data as of 2026-09-30; County FIPS 06089). Automated baseline. </w:t>
      </w:r>
      <w:hyperlink r:id="rId15">
        <w:r>
          <w:rPr>
            <w:color w:val="1F4E99"/>
            <w:sz w:val="17"/>
            <w:u w:val="single"/>
          </w:rPr>
          <w:t>https://hazardplain.org/ca/06089/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Shasta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Shasta County, CA: Risk-assessment baseline packet</dc:title>
  <dc:subject>Hazard Plain release 2026-10, as of 2026-09-30. Automated baseline</dc:subject>
  <dc:creator>Hazard Plain</dc:creator>
  <cp:keywords>Hazard Plain; hazard mitigation; risk assessment; 06089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