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Santa Cruz County, CA</w:t>
      </w:r>
    </w:p>
    <w:p>
      <w:pPr>
        <w:spacing w:after="120" w:before="0"/>
      </w:pPr>
      <w:r>
        <w:rPr>
          <w:color w:val="555555"/>
          <w:sz w:val="24"/>
        </w:rPr>
        <w:t>Risk-assessment baseline packet</w:t>
      </w:r>
    </w:p>
    <w:p>
      <w:pPr>
        <w:spacing w:after="120" w:before="0"/>
      </w:pPr>
      <w:r>
        <w:rPr>
          <w:b/>
          <w:sz w:val="18"/>
        </w:rPr>
        <w:t xml:space="preserve">County FIPS: </w:t>
      </w:r>
      <w:r>
        <w:rPr>
          <w:sz w:val="18"/>
        </w:rPr>
        <w:t>06087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2031-05-04. Plan: Santa Cruz County (FEMA plan 111790), approved 2026-05-05.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2026-05-05: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($189,998,217 a year), Inland Flooding ($105,093,714) and Drought ($18,213,974).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2031-05-04</w:t>
      </w:r>
    </w:p>
    <w:p>
      <w:pPr>
        <w:keepNext/>
        <w:spacing w:after="40" w:before="0"/>
      </w:pPr>
      <w:r>
        <w:rPr>
          <w:b/>
        </w:rPr>
        <w:t xml:space="preserve">Plan: </w:t>
      </w:r>
      <w:r>
        <w:rPr/>
        <w:t>Santa Cruz County (FEMA plan 111790)</w:t>
      </w:r>
    </w:p>
    <w:p>
      <w:pPr>
        <w:keepNext/>
        <w:spacing w:after="40" w:before="0"/>
      </w:pPr>
      <w:r>
        <w:rPr>
          <w:b/>
        </w:rPr>
        <w:t xml:space="preserve">Approved: </w:t>
      </w:r>
      <w:r>
        <w:rPr/>
        <w:t>2026-05-05</w:t>
      </w:r>
    </w:p>
    <w:p>
      <w:pPr>
        <w:keepNext/>
        <w:spacing w:after="40" w:before="0"/>
      </w:pPr>
      <w:r>
        <w:rPr>
          <w:b/>
        </w:rPr>
        <w:t xml:space="preserve">Days to expiry: </w:t>
      </w:r>
      <w:r>
        <w:rPr/>
        <w:t>1,677</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18 (44 CFR 77.2); any definition: 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48"/>
        <w:gridCol w:w="1982"/>
        <w:gridCol w:w="2424"/>
        <w:gridCol w:w="3016"/>
        <w:gridCol w:w="1037"/>
        <w:gridCol w:w="1037"/>
        <w:gridCol w:w="879"/>
        <w:gridCol w:w="1289"/>
      </w:tblGrid>
      <w:tr>
        <w:trPr>
          <w:cantSplit/>
          <w:tblHeader/>
        </w:trPr>
        <w:tc>
          <w:tcPr>
            <w:tcW w:type="dxa" w:w="2448"/>
            <w:shd w:val="clear" w:color="auto" w:fill="E8E8E8"/>
          </w:tcPr>
          <w:p>
            <w:pPr>
              <w:spacing w:after="0"/>
              <w:jc w:val="left"/>
            </w:pPr>
            <w:r>
              <w:rPr>
                <w:b/>
                <w:sz w:val="16"/>
              </w:rPr>
              <w:t>Jurisdiction</w:t>
            </w:r>
          </w:p>
        </w:tc>
        <w:tc>
          <w:tcPr>
            <w:tcW w:type="dxa" w:w="1982"/>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Status</w:t>
            </w:r>
          </w:p>
        </w:tc>
        <w:tc>
          <w:tcPr>
            <w:tcW w:type="dxa" w:w="30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9"/>
            <w:shd w:val="clear" w:color="auto" w:fill="E8E8E8"/>
          </w:tcPr>
          <w:p>
            <w:pPr>
              <w:spacing w:after="0"/>
              <w:jc w:val="left"/>
            </w:pPr>
            <w:r>
              <w:rPr>
                <w:b/>
                <w:sz w:val="16"/>
              </w:rPr>
              <w:t>Notes</w:t>
            </w:r>
          </w:p>
        </w:tc>
      </w:tr>
      <w:tr>
        <w:trPr>
          <w:cantSplit/>
        </w:trPr>
        <w:tc>
          <w:tcPr>
            <w:tcW w:type="dxa" w:w="2448"/>
          </w:tcPr>
          <w:p>
            <w:pPr>
              <w:spacing w:after="0"/>
              <w:jc w:val="left"/>
            </w:pPr>
            <w:r>
              <w:rPr>
                <w:sz w:val="16"/>
              </w:rPr>
              <w:t>Santa Cruz County</w:t>
            </w:r>
          </w:p>
        </w:tc>
        <w:tc>
          <w:tcPr>
            <w:tcW w:type="dxa" w:w="1982"/>
          </w:tcPr>
          <w:p>
            <w:pPr>
              <w:spacing w:after="0"/>
              <w:jc w:val="left"/>
            </w:pPr>
            <w:r>
              <w:rPr>
                <w:sz w:val="16"/>
              </w:rPr>
              <w:t>County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r>
        <w:trPr>
          <w:cantSplit/>
        </w:trPr>
        <w:tc>
          <w:tcPr>
            <w:tcW w:type="dxa" w:w="2448"/>
          </w:tcPr>
          <w:p>
            <w:pPr>
              <w:spacing w:after="0"/>
              <w:jc w:val="left"/>
            </w:pPr>
            <w:r>
              <w:rPr>
                <w:sz w:val="16"/>
              </w:rPr>
              <w:t>Capitola city</w:t>
            </w:r>
          </w:p>
        </w:tc>
        <w:tc>
          <w:tcPr>
            <w:tcW w:type="dxa" w:w="1982"/>
          </w:tcPr>
          <w:p>
            <w:pPr>
              <w:spacing w:after="0"/>
              <w:jc w:val="left"/>
            </w:pPr>
            <w:r>
              <w:rPr>
                <w:sz w:val="16"/>
              </w:rPr>
              <w:t>City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r>
        <w:trPr>
          <w:cantSplit/>
        </w:trPr>
        <w:tc>
          <w:tcPr>
            <w:tcW w:type="dxa" w:w="2448"/>
          </w:tcPr>
          <w:p>
            <w:pPr>
              <w:spacing w:after="0"/>
              <w:jc w:val="left"/>
            </w:pPr>
            <w:r>
              <w:rPr>
                <w:sz w:val="16"/>
              </w:rPr>
              <w:t>Santa Cruz city</w:t>
            </w:r>
          </w:p>
        </w:tc>
        <w:tc>
          <w:tcPr>
            <w:tcW w:type="dxa" w:w="1982"/>
          </w:tcPr>
          <w:p>
            <w:pPr>
              <w:spacing w:after="0"/>
              <w:jc w:val="left"/>
            </w:pPr>
            <w:r>
              <w:rPr>
                <w:sz w:val="16"/>
              </w:rPr>
              <w:t>City</w:t>
            </w:r>
          </w:p>
        </w:tc>
        <w:tc>
          <w:tcPr>
            <w:tcW w:type="dxa" w:w="2424"/>
          </w:tcPr>
          <w:p>
            <w:pPr>
              <w:spacing w:after="0"/>
              <w:jc w:val="left"/>
            </w:pPr>
            <w:r>
              <w:rPr>
                <w:sz w:val="16"/>
              </w:rPr>
              <w:t>Approved, expires 2030-04-14</w:t>
            </w:r>
          </w:p>
        </w:tc>
        <w:tc>
          <w:tcPr>
            <w:tcW w:type="dxa" w:w="3016"/>
          </w:tcPr>
          <w:p>
            <w:pPr>
              <w:spacing w:after="0"/>
              <w:jc w:val="left"/>
            </w:pPr>
            <w:r>
              <w:rPr>
                <w:sz w:val="16"/>
              </w:rPr>
              <w:t>Santa Cruz, City of (FEMA plan 110457)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79"/>
          </w:tcPr>
          <w:p>
            <w:pPr>
              <w:spacing w:after="0"/>
              <w:jc w:val="right"/>
            </w:pPr>
            <w:r>
              <w:rPr>
                <w:sz w:val="16"/>
              </w:rPr>
              <w:t>1,292</w:t>
            </w:r>
          </w:p>
        </w:tc>
        <w:tc>
          <w:tcPr>
            <w:tcW w:type="dxa" w:w="1289"/>
          </w:tcPr>
          <w:p>
            <w:pPr>
              <w:spacing w:after="0"/>
              <w:jc w:val="left"/>
            </w:pPr>
          </w:p>
        </w:tc>
      </w:tr>
      <w:tr>
        <w:trPr>
          <w:cantSplit/>
        </w:trPr>
        <w:tc>
          <w:tcPr>
            <w:tcW w:type="dxa" w:w="2448"/>
          </w:tcPr>
          <w:p>
            <w:pPr>
              <w:spacing w:after="0"/>
              <w:jc w:val="left"/>
            </w:pPr>
            <w:r>
              <w:rPr>
                <w:sz w:val="16"/>
              </w:rPr>
              <w:t>Scotts Valley city</w:t>
            </w:r>
          </w:p>
        </w:tc>
        <w:tc>
          <w:tcPr>
            <w:tcW w:type="dxa" w:w="1982"/>
          </w:tcPr>
          <w:p>
            <w:pPr>
              <w:spacing w:after="0"/>
              <w:jc w:val="left"/>
            </w:pPr>
            <w:r>
              <w:rPr>
                <w:sz w:val="16"/>
              </w:rPr>
              <w:t>City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r>
        <w:trPr>
          <w:cantSplit/>
        </w:trPr>
        <w:tc>
          <w:tcPr>
            <w:tcW w:type="dxa" w:w="2448"/>
          </w:tcPr>
          <w:p>
            <w:pPr>
              <w:spacing w:after="0"/>
              <w:jc w:val="left"/>
            </w:pPr>
            <w:r>
              <w:rPr>
                <w:sz w:val="16"/>
              </w:rPr>
              <w:t>Watsonville city</w:t>
            </w:r>
          </w:p>
        </w:tc>
        <w:tc>
          <w:tcPr>
            <w:tcW w:type="dxa" w:w="1982"/>
          </w:tcPr>
          <w:p>
            <w:pPr>
              <w:spacing w:after="0"/>
              <w:jc w:val="left"/>
            </w:pPr>
            <w:r>
              <w:rPr>
                <w:sz w:val="16"/>
              </w:rPr>
              <w:t>City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r>
              <w:rPr>
                <w:sz w:val="16"/>
              </w:rPr>
              <w:t>this jurisdiction approved 2026-06-03</w:t>
            </w:r>
          </w:p>
        </w:tc>
      </w:tr>
      <w:tr>
        <w:trPr>
          <w:cantSplit/>
        </w:trPr>
        <w:tc>
          <w:tcPr>
            <w:tcW w:type="dxa" w:w="2448"/>
          </w:tcPr>
          <w:p>
            <w:pPr>
              <w:spacing w:after="0"/>
              <w:jc w:val="left"/>
            </w:pPr>
            <w:r>
              <w:rPr>
                <w:sz w:val="16"/>
              </w:rPr>
              <w:t>Cabrillo College</w:t>
            </w:r>
          </w:p>
        </w:tc>
        <w:tc>
          <w:tcPr>
            <w:tcW w:type="dxa" w:w="1982"/>
          </w:tcPr>
          <w:p>
            <w:pPr>
              <w:spacing w:after="0"/>
              <w:jc w:val="left"/>
            </w:pPr>
            <w:r>
              <w:rPr>
                <w:sz w:val="16"/>
              </w:rPr>
              <w:t>College/University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r>
              <w:rPr>
                <w:sz w:val="16"/>
              </w:rPr>
              <w:t>this jurisdiction approved 2026-07-24</w:t>
            </w:r>
          </w:p>
        </w:tc>
      </w:tr>
      <w:tr>
        <w:trPr>
          <w:cantSplit/>
        </w:trPr>
        <w:tc>
          <w:tcPr>
            <w:tcW w:type="dxa" w:w="2448"/>
          </w:tcPr>
          <w:p>
            <w:pPr>
              <w:spacing w:after="0"/>
              <w:jc w:val="left"/>
            </w:pPr>
            <w:r>
              <w:rPr>
                <w:sz w:val="16"/>
              </w:rPr>
              <w:t>Pajaro Valley Water Management Agency</w:t>
            </w:r>
          </w:p>
        </w:tc>
        <w:tc>
          <w:tcPr>
            <w:tcW w:type="dxa" w:w="1982"/>
          </w:tcPr>
          <w:p>
            <w:pPr>
              <w:spacing w:after="0"/>
              <w:jc w:val="left"/>
            </w:pPr>
            <w:r>
              <w:rPr>
                <w:sz w:val="16"/>
              </w:rPr>
              <w:t>Water/Sewer Authority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r>
        <w:trPr>
          <w:cantSplit/>
        </w:trPr>
        <w:tc>
          <w:tcPr>
            <w:tcW w:type="dxa" w:w="2448"/>
          </w:tcPr>
          <w:p>
            <w:pPr>
              <w:spacing w:after="0"/>
              <w:jc w:val="left"/>
            </w:pPr>
            <w:r>
              <w:rPr>
                <w:sz w:val="16"/>
              </w:rPr>
              <w:t>Resource Conservation District of Santa Cruz County</w:t>
            </w:r>
          </w:p>
        </w:tc>
        <w:tc>
          <w:tcPr>
            <w:tcW w:type="dxa" w:w="1982"/>
          </w:tcPr>
          <w:p>
            <w:pPr>
              <w:spacing w:after="0"/>
              <w:jc w:val="left"/>
            </w:pPr>
            <w:r>
              <w:rPr>
                <w:sz w:val="16"/>
              </w:rPr>
              <w:t>Natural Resources</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r>
        <w:trPr>
          <w:cantSplit/>
        </w:trPr>
        <w:tc>
          <w:tcPr>
            <w:tcW w:type="dxa" w:w="2448"/>
          </w:tcPr>
          <w:p>
            <w:pPr>
              <w:spacing w:after="0"/>
              <w:jc w:val="left"/>
            </w:pPr>
            <w:r>
              <w:rPr>
                <w:sz w:val="16"/>
              </w:rPr>
              <w:t>San Lorenzo Valley Water District</w:t>
            </w:r>
          </w:p>
        </w:tc>
        <w:tc>
          <w:tcPr>
            <w:tcW w:type="dxa" w:w="1982"/>
          </w:tcPr>
          <w:p>
            <w:pPr>
              <w:spacing w:after="0"/>
              <w:jc w:val="left"/>
            </w:pPr>
            <w:r>
              <w:rPr>
                <w:sz w:val="16"/>
              </w:rPr>
              <w:t>Water/Sewer Authority</w:t>
            </w:r>
          </w:p>
        </w:tc>
        <w:tc>
          <w:tcPr>
            <w:tcW w:type="dxa" w:w="2424"/>
          </w:tcPr>
          <w:p>
            <w:pPr>
              <w:spacing w:after="0"/>
              <w:jc w:val="left"/>
            </w:pPr>
            <w:r>
              <w:rPr>
                <w:sz w:val="16"/>
              </w:rPr>
              <w:t>Approved, expires 2030-08-26</w:t>
            </w:r>
          </w:p>
        </w:tc>
        <w:tc>
          <w:tcPr>
            <w:tcW w:type="dxa" w:w="3016"/>
          </w:tcPr>
          <w:p>
            <w:pPr>
              <w:spacing w:after="0"/>
              <w:jc w:val="left"/>
            </w:pPr>
            <w:r>
              <w:rPr>
                <w:sz w:val="16"/>
              </w:rPr>
              <w:t>San Lorenzo Valley Water District (FEMA plan 110933)</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79"/>
          </w:tcPr>
          <w:p>
            <w:pPr>
              <w:spacing w:after="0"/>
              <w:jc w:val="right"/>
            </w:pPr>
            <w:r>
              <w:rPr>
                <w:sz w:val="16"/>
              </w:rPr>
              <w:t>1,426</w:t>
            </w:r>
          </w:p>
        </w:tc>
        <w:tc>
          <w:tcPr>
            <w:tcW w:type="dxa" w:w="1289"/>
          </w:tcPr>
          <w:p>
            <w:pPr>
              <w:spacing w:after="0"/>
              <w:jc w:val="left"/>
            </w:pPr>
          </w:p>
        </w:tc>
      </w:tr>
      <w:tr>
        <w:trPr>
          <w:cantSplit/>
        </w:trPr>
        <w:tc>
          <w:tcPr>
            <w:tcW w:type="dxa" w:w="2448"/>
          </w:tcPr>
          <w:p>
            <w:pPr>
              <w:spacing w:after="0"/>
              <w:jc w:val="left"/>
            </w:pPr>
            <w:r>
              <w:rPr>
                <w:sz w:val="16"/>
              </w:rPr>
              <w:t>Santa Cruz Port District</w:t>
            </w:r>
          </w:p>
        </w:tc>
        <w:tc>
          <w:tcPr>
            <w:tcW w:type="dxa" w:w="1982"/>
          </w:tcPr>
          <w:p>
            <w:pPr>
              <w:spacing w:after="0"/>
              <w:jc w:val="left"/>
            </w:pPr>
            <w:r>
              <w:rPr>
                <w:sz w:val="16"/>
              </w:rPr>
              <w:t>Special District</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r>
        <w:trPr>
          <w:cantSplit/>
        </w:trPr>
        <w:tc>
          <w:tcPr>
            <w:tcW w:type="dxa" w:w="2448"/>
          </w:tcPr>
          <w:p>
            <w:pPr>
              <w:spacing w:after="0"/>
              <w:jc w:val="left"/>
            </w:pPr>
            <w:r>
              <w:rPr>
                <w:sz w:val="16"/>
              </w:rPr>
              <w:t>Scotts Valley Water District</w:t>
            </w:r>
          </w:p>
        </w:tc>
        <w:tc>
          <w:tcPr>
            <w:tcW w:type="dxa" w:w="1982"/>
          </w:tcPr>
          <w:p>
            <w:pPr>
              <w:spacing w:after="0"/>
              <w:jc w:val="left"/>
            </w:pPr>
            <w:r>
              <w:rPr>
                <w:sz w:val="16"/>
              </w:rPr>
              <w:t>Water/Sewer Authority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r>
              <w:rPr>
                <w:sz w:val="16"/>
              </w:rPr>
              <w:t>this jurisdiction approved 2026-07-24</w:t>
            </w:r>
          </w:p>
        </w:tc>
      </w:tr>
      <w:tr>
        <w:trPr>
          <w:cantSplit/>
        </w:trPr>
        <w:tc>
          <w:tcPr>
            <w:tcW w:type="dxa" w:w="2448"/>
          </w:tcPr>
          <w:p>
            <w:pPr>
              <w:spacing w:after="0"/>
              <w:jc w:val="left"/>
            </w:pPr>
            <w:r>
              <w:rPr>
                <w:sz w:val="16"/>
              </w:rPr>
              <w:t>Soquel Creek Water District</w:t>
            </w:r>
          </w:p>
        </w:tc>
        <w:tc>
          <w:tcPr>
            <w:tcW w:type="dxa" w:w="1982"/>
          </w:tcPr>
          <w:p>
            <w:pPr>
              <w:spacing w:after="0"/>
              <w:jc w:val="left"/>
            </w:pPr>
            <w:r>
              <w:rPr>
                <w:sz w:val="16"/>
              </w:rPr>
              <w:t>Water/Sewer Authority</w:t>
            </w:r>
          </w:p>
        </w:tc>
        <w:tc>
          <w:tcPr>
            <w:tcW w:type="dxa" w:w="2424"/>
          </w:tcPr>
          <w:p>
            <w:pPr>
              <w:spacing w:after="0"/>
              <w:jc w:val="left"/>
            </w:pPr>
            <w:r>
              <w:rPr>
                <w:sz w:val="16"/>
              </w:rPr>
              <w:t>Approved, expires 2031-05-04</w:t>
            </w:r>
          </w:p>
        </w:tc>
        <w:tc>
          <w:tcPr>
            <w:tcW w:type="dxa" w:w="3016"/>
          </w:tcPr>
          <w:p>
            <w:pPr>
              <w:spacing w:after="0"/>
              <w:jc w:val="left"/>
            </w:pPr>
            <w:r>
              <w:rPr>
                <w:sz w:val="16"/>
              </w:rPr>
              <w:t>Santa Cruz County (FEMA plan 111790)</w:t>
            </w:r>
          </w:p>
        </w:tc>
        <w:tc>
          <w:tcPr>
            <w:tcW w:type="dxa" w:w="1037"/>
          </w:tcPr>
          <w:p>
            <w:pPr>
              <w:spacing w:after="0"/>
              <w:jc w:val="left"/>
            </w:pPr>
            <w:r>
              <w:rPr>
                <w:sz w:val="16"/>
              </w:rPr>
              <w:t>2026-05-05</w:t>
            </w:r>
          </w:p>
        </w:tc>
        <w:tc>
          <w:tcPr>
            <w:tcW w:type="dxa" w:w="1037"/>
          </w:tcPr>
          <w:p>
            <w:pPr>
              <w:spacing w:after="0"/>
              <w:jc w:val="left"/>
            </w:pPr>
            <w:r>
              <w:rPr>
                <w:sz w:val="16"/>
              </w:rPr>
              <w:t>2031-05-04</w:t>
            </w:r>
          </w:p>
        </w:tc>
        <w:tc>
          <w:tcPr>
            <w:tcW w:type="dxa" w:w="879"/>
          </w:tcPr>
          <w:p>
            <w:pPr>
              <w:spacing w:after="0"/>
              <w:jc w:val="right"/>
            </w:pPr>
            <w:r>
              <w:rPr>
                <w:sz w:val="16"/>
              </w:rPr>
              <w:t>1,677</w:t>
            </w:r>
          </w:p>
        </w:tc>
        <w:tc>
          <w:tcPr>
            <w:tcW w:type="dxa" w:w="128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6"/>
        <w:gridCol w:w="1216"/>
        <w:gridCol w:w="1215"/>
        <w:gridCol w:w="1126"/>
        <w:gridCol w:w="1505"/>
        <w:gridCol w:w="1215"/>
        <w:gridCol w:w="1537"/>
        <w:gridCol w:w="1504"/>
        <w:gridCol w:w="185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$129,983,442</w:t>
            </w:r>
          </w:p>
        </w:tc>
        <w:tc>
          <w:tcPr>
            <w:tcW w:type="dxa" w:w="1126"/>
          </w:tcPr>
          <w:p>
            <w:pPr>
              <w:spacing w:after="0"/>
              <w:jc w:val="right"/>
            </w:pPr>
            <w:r>
              <w:rPr>
                <w:sz w:val="16"/>
              </w:rPr>
              <w:t>n/a</w:t>
            </w:r>
          </w:p>
        </w:tc>
        <w:tc>
          <w:tcPr>
            <w:tcW w:type="dxa" w:w="1505"/>
          </w:tcPr>
          <w:p>
            <w:pPr>
              <w:spacing w:after="0"/>
              <w:jc w:val="right"/>
            </w:pPr>
            <w:r>
              <w:rPr>
                <w:sz w:val="16"/>
              </w:rPr>
              <w:t>$60,014,775</w:t>
            </w:r>
          </w:p>
        </w:tc>
        <w:tc>
          <w:tcPr>
            <w:tcW w:type="dxa" w:w="1215"/>
          </w:tcPr>
          <w:p>
            <w:pPr>
              <w:spacing w:after="0"/>
              <w:jc w:val="right"/>
            </w:pPr>
            <w:r>
              <w:rPr>
                <w:sz w:val="16"/>
              </w:rPr>
              <w:t>$189,998,217</w:t>
            </w:r>
          </w:p>
        </w:tc>
        <w:tc>
          <w:tcPr>
            <w:tcW w:type="dxa" w:w="1537"/>
          </w:tcPr>
          <w:p>
            <w:pPr>
              <w:spacing w:after="0"/>
              <w:jc w:val="right"/>
            </w:pPr>
          </w:p>
        </w:tc>
        <w:tc>
          <w:tcPr>
            <w:tcW w:type="dxa" w:w="1504"/>
          </w:tcPr>
          <w:p>
            <w:pPr>
              <w:spacing w:after="0"/>
              <w:jc w:val="left"/>
            </w:pPr>
          </w:p>
        </w:tc>
        <w:tc>
          <w:tcPr>
            <w:tcW w:type="dxa" w:w="1858"/>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$96,640,118</w:t>
            </w:r>
          </w:p>
        </w:tc>
        <w:tc>
          <w:tcPr>
            <w:tcW w:type="dxa" w:w="1126"/>
          </w:tcPr>
          <w:p>
            <w:pPr>
              <w:spacing w:after="0"/>
              <w:jc w:val="right"/>
            </w:pPr>
            <w:r>
              <w:rPr>
                <w:sz w:val="16"/>
              </w:rPr>
              <w:t>$7,166,429</w:t>
            </w:r>
          </w:p>
        </w:tc>
        <w:tc>
          <w:tcPr>
            <w:tcW w:type="dxa" w:w="1505"/>
          </w:tcPr>
          <w:p>
            <w:pPr>
              <w:spacing w:after="0"/>
              <w:jc w:val="right"/>
            </w:pPr>
            <w:r>
              <w:rPr>
                <w:sz w:val="16"/>
              </w:rPr>
              <w:t>$1,287,167</w:t>
            </w:r>
          </w:p>
        </w:tc>
        <w:tc>
          <w:tcPr>
            <w:tcW w:type="dxa" w:w="1215"/>
          </w:tcPr>
          <w:p>
            <w:pPr>
              <w:spacing w:after="0"/>
              <w:jc w:val="right"/>
            </w:pPr>
            <w:r>
              <w:rPr>
                <w:sz w:val="16"/>
              </w:rPr>
              <w:t>$105,093,714</w:t>
            </w:r>
          </w:p>
        </w:tc>
        <w:tc>
          <w:tcPr>
            <w:tcW w:type="dxa" w:w="1537"/>
          </w:tcPr>
          <w:p>
            <w:pPr>
              <w:spacing w:after="0"/>
              <w:jc w:val="right"/>
            </w:pPr>
            <w:r>
              <w:rPr>
                <w:sz w:val="16"/>
              </w:rPr>
              <w:t>96</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Drought</w:t>
            </w:r>
          </w:p>
        </w:tc>
        <w:tc>
          <w:tcPr>
            <w:tcW w:type="dxa" w:w="1216"/>
          </w:tcPr>
          <w:p>
            <w:pPr>
              <w:spacing w:after="0"/>
              <w:jc w:val="left"/>
            </w:pPr>
            <w:r>
              <w:rPr>
                <w:sz w:val="16"/>
              </w:rPr>
              <w:t>Relatively High</w:t>
            </w:r>
          </w:p>
        </w:tc>
        <w:tc>
          <w:tcPr>
            <w:tcW w:type="dxa" w:w="1216"/>
          </w:tcPr>
          <w:p>
            <w:pPr>
              <w:spacing w:after="0"/>
              <w:jc w:val="left"/>
            </w:pPr>
            <w:r>
              <w:rPr>
                <w:sz w:val="16"/>
              </w:rPr>
              <w:t>Very High</w:t>
            </w:r>
          </w:p>
        </w:tc>
        <w:tc>
          <w:tcPr>
            <w:tcW w:type="dxa" w:w="1215"/>
          </w:tcPr>
          <w:p>
            <w:pPr>
              <w:spacing w:after="0"/>
              <w:jc w:val="right"/>
            </w:pPr>
            <w:r>
              <w:rPr>
                <w:sz w:val="16"/>
              </w:rPr>
              <w:t>n/a</w:t>
            </w:r>
          </w:p>
        </w:tc>
        <w:tc>
          <w:tcPr>
            <w:tcW w:type="dxa" w:w="1126"/>
          </w:tcPr>
          <w:p>
            <w:pPr>
              <w:spacing w:after="0"/>
              <w:jc w:val="right"/>
            </w:pPr>
            <w:r>
              <w:rPr>
                <w:sz w:val="16"/>
              </w:rPr>
              <w:t>$18,213,974</w:t>
            </w:r>
          </w:p>
        </w:tc>
        <w:tc>
          <w:tcPr>
            <w:tcW w:type="dxa" w:w="1505"/>
          </w:tcPr>
          <w:p>
            <w:pPr>
              <w:spacing w:after="0"/>
              <w:jc w:val="right"/>
            </w:pPr>
            <w:r>
              <w:rPr>
                <w:sz w:val="16"/>
              </w:rPr>
              <w:t>n/a</w:t>
            </w:r>
          </w:p>
        </w:tc>
        <w:tc>
          <w:tcPr>
            <w:tcW w:type="dxa" w:w="1215"/>
          </w:tcPr>
          <w:p>
            <w:pPr>
              <w:spacing w:after="0"/>
              <w:jc w:val="right"/>
            </w:pPr>
            <w:r>
              <w:rPr>
                <w:sz w:val="16"/>
              </w:rPr>
              <w:t>$18,213,974</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Declared 1 time; no Storm Events record of this type.</w:t>
            </w:r>
          </w:p>
        </w:tc>
      </w:tr>
      <w:tr>
        <w:trPr>
          <w:cantSplit/>
        </w:trPr>
        <w:tc>
          <w:tcPr>
            <w:tcW w:type="dxa" w:w="682"/>
          </w:tcPr>
          <w:p>
            <w:pPr>
              <w:spacing w:after="0"/>
              <w:jc w:val="right"/>
            </w:pPr>
            <w:r>
              <w:rPr>
                <w:sz w:val="16"/>
              </w:rPr>
              <w:t>4</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High</w:t>
            </w:r>
          </w:p>
        </w:tc>
        <w:tc>
          <w:tcPr>
            <w:tcW w:type="dxa" w:w="1215"/>
          </w:tcPr>
          <w:p>
            <w:pPr>
              <w:spacing w:after="0"/>
              <w:jc w:val="right"/>
            </w:pPr>
            <w:r>
              <w:rPr>
                <w:sz w:val="16"/>
              </w:rPr>
              <w:t>$8,606,831</w:t>
            </w:r>
          </w:p>
        </w:tc>
        <w:tc>
          <w:tcPr>
            <w:tcW w:type="dxa" w:w="1126"/>
          </w:tcPr>
          <w:p>
            <w:pPr>
              <w:spacing w:after="0"/>
              <w:jc w:val="right"/>
            </w:pPr>
            <w:r>
              <w:rPr>
                <w:sz w:val="16"/>
              </w:rPr>
              <w:t>$2,220</w:t>
            </w:r>
          </w:p>
        </w:tc>
        <w:tc>
          <w:tcPr>
            <w:tcW w:type="dxa" w:w="1505"/>
          </w:tcPr>
          <w:p>
            <w:pPr>
              <w:spacing w:after="0"/>
              <w:jc w:val="right"/>
            </w:pPr>
            <w:r>
              <w:rPr>
                <w:sz w:val="16"/>
              </w:rPr>
              <w:t>$418,116</w:t>
            </w:r>
          </w:p>
        </w:tc>
        <w:tc>
          <w:tcPr>
            <w:tcW w:type="dxa" w:w="1215"/>
          </w:tcPr>
          <w:p>
            <w:pPr>
              <w:spacing w:after="0"/>
              <w:jc w:val="right"/>
            </w:pPr>
            <w:r>
              <w:rPr>
                <w:sz w:val="16"/>
              </w:rPr>
              <w:t>$9,027,167</w:t>
            </w:r>
          </w:p>
        </w:tc>
        <w:tc>
          <w:tcPr>
            <w:tcW w:type="dxa" w:w="1537"/>
          </w:tcPr>
          <w:p>
            <w:pPr>
              <w:spacing w:after="0"/>
              <w:jc w:val="right"/>
            </w:pPr>
            <w:r>
              <w:rPr>
                <w:sz w:val="16"/>
              </w:rPr>
              <w:t>7</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Tsunami</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215"/>
          </w:tcPr>
          <w:p>
            <w:pPr>
              <w:spacing w:after="0"/>
              <w:jc w:val="right"/>
            </w:pPr>
            <w:r>
              <w:rPr>
                <w:sz w:val="16"/>
              </w:rPr>
              <w:t>$7,552,972</w:t>
            </w:r>
          </w:p>
        </w:tc>
        <w:tc>
          <w:tcPr>
            <w:tcW w:type="dxa" w:w="1126"/>
          </w:tcPr>
          <w:p>
            <w:pPr>
              <w:spacing w:after="0"/>
              <w:jc w:val="right"/>
            </w:pPr>
            <w:r>
              <w:rPr>
                <w:sz w:val="16"/>
              </w:rPr>
              <w:t>n/a</w:t>
            </w:r>
          </w:p>
        </w:tc>
        <w:tc>
          <w:tcPr>
            <w:tcW w:type="dxa" w:w="1505"/>
          </w:tcPr>
          <w:p>
            <w:pPr>
              <w:spacing w:after="0"/>
              <w:jc w:val="right"/>
            </w:pPr>
            <w:r>
              <w:rPr>
                <w:sz w:val="16"/>
              </w:rPr>
              <w:t>$0</w:t>
            </w:r>
          </w:p>
        </w:tc>
        <w:tc>
          <w:tcPr>
            <w:tcW w:type="dxa" w:w="1215"/>
          </w:tcPr>
          <w:p>
            <w:pPr>
              <w:spacing w:after="0"/>
              <w:jc w:val="right"/>
            </w:pPr>
            <w:r>
              <w:rPr>
                <w:sz w:val="16"/>
              </w:rPr>
              <w:t>$7,552,972</w:t>
            </w:r>
          </w:p>
        </w:tc>
        <w:tc>
          <w:tcPr>
            <w:tcW w:type="dxa" w:w="1537"/>
          </w:tcPr>
          <w:p>
            <w:pPr>
              <w:spacing w:after="0"/>
              <w:jc w:val="right"/>
            </w:pPr>
            <w:r>
              <w:rPr>
                <w:sz w:val="16"/>
              </w:rPr>
              <w:t>2</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215"/>
          </w:tcPr>
          <w:p>
            <w:pPr>
              <w:spacing w:after="0"/>
              <w:jc w:val="right"/>
            </w:pPr>
            <w:r>
              <w:rPr>
                <w:sz w:val="16"/>
              </w:rPr>
              <w:t>$266</w:t>
            </w:r>
          </w:p>
        </w:tc>
        <w:tc>
          <w:tcPr>
            <w:tcW w:type="dxa" w:w="1126"/>
          </w:tcPr>
          <w:p>
            <w:pPr>
              <w:spacing w:after="0"/>
              <w:jc w:val="right"/>
            </w:pPr>
            <w:r>
              <w:rPr>
                <w:sz w:val="16"/>
              </w:rPr>
              <w:t>$120,488</w:t>
            </w:r>
          </w:p>
        </w:tc>
        <w:tc>
          <w:tcPr>
            <w:tcW w:type="dxa" w:w="1505"/>
          </w:tcPr>
          <w:p>
            <w:pPr>
              <w:spacing w:after="0"/>
              <w:jc w:val="right"/>
            </w:pPr>
            <w:r>
              <w:rPr>
                <w:sz w:val="16"/>
              </w:rPr>
              <w:t>$2,385,027</w:t>
            </w:r>
          </w:p>
        </w:tc>
        <w:tc>
          <w:tcPr>
            <w:tcW w:type="dxa" w:w="1215"/>
          </w:tcPr>
          <w:p>
            <w:pPr>
              <w:spacing w:after="0"/>
              <w:jc w:val="right"/>
            </w:pPr>
            <w:r>
              <w:rPr>
                <w:sz w:val="16"/>
              </w:rPr>
              <w:t>$2,505,782</w:t>
            </w:r>
          </w:p>
        </w:tc>
        <w:tc>
          <w:tcPr>
            <w:tcW w:type="dxa" w:w="1537"/>
          </w:tcPr>
          <w:p>
            <w:pPr>
              <w:spacing w:after="0"/>
              <w:jc w:val="right"/>
            </w:pPr>
            <w:r>
              <w:rPr>
                <w:sz w:val="16"/>
              </w:rPr>
              <w:t>7</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Landslide</w:t>
            </w:r>
          </w:p>
        </w:tc>
        <w:tc>
          <w:tcPr>
            <w:tcW w:type="dxa" w:w="1216"/>
          </w:tcPr>
          <w:p>
            <w:pPr>
              <w:spacing w:after="0"/>
              <w:jc w:val="left"/>
            </w:pPr>
            <w:r>
              <w:rPr>
                <w:sz w:val="16"/>
              </w:rPr>
              <w:t>Relatively High</w:t>
            </w:r>
          </w:p>
        </w:tc>
        <w:tc>
          <w:tcPr>
            <w:tcW w:type="dxa" w:w="1216"/>
          </w:tcPr>
          <w:p>
            <w:pPr>
              <w:spacing w:after="0"/>
              <w:jc w:val="left"/>
            </w:pPr>
            <w:r>
              <w:rPr>
                <w:sz w:val="16"/>
              </w:rPr>
              <w:t>Relatively High</w:t>
            </w:r>
          </w:p>
        </w:tc>
        <w:tc>
          <w:tcPr>
            <w:tcW w:type="dxa" w:w="1215"/>
          </w:tcPr>
          <w:p>
            <w:pPr>
              <w:spacing w:after="0"/>
              <w:jc w:val="right"/>
            </w:pPr>
            <w:r>
              <w:rPr>
                <w:sz w:val="16"/>
              </w:rPr>
              <w:t>$1,586,323</w:t>
            </w:r>
          </w:p>
        </w:tc>
        <w:tc>
          <w:tcPr>
            <w:tcW w:type="dxa" w:w="1126"/>
          </w:tcPr>
          <w:p>
            <w:pPr>
              <w:spacing w:after="0"/>
              <w:jc w:val="right"/>
            </w:pPr>
            <w:r>
              <w:rPr>
                <w:sz w:val="16"/>
              </w:rPr>
              <w:t>n/a</w:t>
            </w:r>
          </w:p>
        </w:tc>
        <w:tc>
          <w:tcPr>
            <w:tcW w:type="dxa" w:w="1505"/>
          </w:tcPr>
          <w:p>
            <w:pPr>
              <w:spacing w:after="0"/>
              <w:jc w:val="right"/>
            </w:pPr>
            <w:r>
              <w:rPr>
                <w:sz w:val="16"/>
              </w:rPr>
              <w:t>$483,341</w:t>
            </w:r>
          </w:p>
        </w:tc>
        <w:tc>
          <w:tcPr>
            <w:tcW w:type="dxa" w:w="1215"/>
          </w:tcPr>
          <w:p>
            <w:pPr>
              <w:spacing w:after="0"/>
              <w:jc w:val="right"/>
            </w:pPr>
            <w:r>
              <w:rPr>
                <w:sz w:val="16"/>
              </w:rPr>
              <w:t>$2,069,664</w:t>
            </w:r>
          </w:p>
        </w:tc>
        <w:tc>
          <w:tcPr>
            <w:tcW w:type="dxa" w:w="1537"/>
          </w:tcPr>
          <w:p>
            <w:pPr>
              <w:spacing w:after="0"/>
              <w:jc w:val="right"/>
            </w:pPr>
            <w:r>
              <w:rPr>
                <w:sz w:val="16"/>
              </w:rPr>
              <w:t>59</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215"/>
          </w:tcPr>
          <w:p>
            <w:pPr>
              <w:spacing w:after="0"/>
              <w:jc w:val="right"/>
            </w:pPr>
            <w:r>
              <w:rPr>
                <w:sz w:val="16"/>
              </w:rPr>
              <w:t>$13,054</w:t>
            </w:r>
          </w:p>
        </w:tc>
        <w:tc>
          <w:tcPr>
            <w:tcW w:type="dxa" w:w="1126"/>
          </w:tcPr>
          <w:p>
            <w:pPr>
              <w:spacing w:after="0"/>
              <w:jc w:val="right"/>
            </w:pPr>
            <w:r>
              <w:rPr>
                <w:sz w:val="16"/>
              </w:rPr>
              <w:t>n/a</w:t>
            </w:r>
          </w:p>
        </w:tc>
        <w:tc>
          <w:tcPr>
            <w:tcW w:type="dxa" w:w="1505"/>
          </w:tcPr>
          <w:p>
            <w:pPr>
              <w:spacing w:after="0"/>
              <w:jc w:val="right"/>
            </w:pPr>
            <w:r>
              <w:rPr>
                <w:sz w:val="16"/>
              </w:rPr>
              <w:t>$340,348</w:t>
            </w:r>
          </w:p>
        </w:tc>
        <w:tc>
          <w:tcPr>
            <w:tcW w:type="dxa" w:w="1215"/>
          </w:tcPr>
          <w:p>
            <w:pPr>
              <w:spacing w:after="0"/>
              <w:jc w:val="right"/>
            </w:pPr>
            <w:r>
              <w:rPr>
                <w:sz w:val="16"/>
              </w:rPr>
              <w:t>$353,402</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9</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$163,159</w:t>
            </w:r>
          </w:p>
        </w:tc>
        <w:tc>
          <w:tcPr>
            <w:tcW w:type="dxa" w:w="1126"/>
          </w:tcPr>
          <w:p>
            <w:pPr>
              <w:spacing w:after="0"/>
              <w:jc w:val="right"/>
            </w:pPr>
            <w:r>
              <w:rPr>
                <w:sz w:val="16"/>
              </w:rPr>
              <w:t>$2,121</w:t>
            </w:r>
          </w:p>
        </w:tc>
        <w:tc>
          <w:tcPr>
            <w:tcW w:type="dxa" w:w="1505"/>
          </w:tcPr>
          <w:p>
            <w:pPr>
              <w:spacing w:after="0"/>
              <w:jc w:val="right"/>
            </w:pPr>
            <w:r>
              <w:rPr>
                <w:sz w:val="16"/>
              </w:rPr>
              <w:t>$69,659</w:t>
            </w:r>
          </w:p>
        </w:tc>
        <w:tc>
          <w:tcPr>
            <w:tcW w:type="dxa" w:w="1215"/>
          </w:tcPr>
          <w:p>
            <w:pPr>
              <w:spacing w:after="0"/>
              <w:jc w:val="right"/>
            </w:pPr>
            <w:r>
              <w:rPr>
                <w:sz w:val="16"/>
              </w:rPr>
              <w:t>$234,939</w:t>
            </w:r>
          </w:p>
        </w:tc>
        <w:tc>
          <w:tcPr>
            <w:tcW w:type="dxa" w:w="1537"/>
          </w:tcPr>
          <w:p>
            <w:pPr>
              <w:spacing w:after="0"/>
              <w:jc w:val="right"/>
            </w:pPr>
            <w:r>
              <w:rPr>
                <w:sz w:val="16"/>
              </w:rPr>
              <w:t>6</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215"/>
          </w:tcPr>
          <w:p>
            <w:pPr>
              <w:spacing w:after="0"/>
              <w:jc w:val="right"/>
            </w:pPr>
            <w:r>
              <w:rPr>
                <w:sz w:val="16"/>
              </w:rPr>
              <w:t>$139,499</w:t>
            </w:r>
          </w:p>
        </w:tc>
        <w:tc>
          <w:tcPr>
            <w:tcW w:type="dxa" w:w="1126"/>
          </w:tcPr>
          <w:p>
            <w:pPr>
              <w:spacing w:after="0"/>
              <w:jc w:val="right"/>
            </w:pPr>
            <w:r>
              <w:rPr>
                <w:sz w:val="16"/>
              </w:rPr>
              <w:t>$1,444</w:t>
            </w:r>
          </w:p>
        </w:tc>
        <w:tc>
          <w:tcPr>
            <w:tcW w:type="dxa" w:w="1505"/>
          </w:tcPr>
          <w:p>
            <w:pPr>
              <w:spacing w:after="0"/>
              <w:jc w:val="right"/>
            </w:pPr>
            <w:r>
              <w:rPr>
                <w:sz w:val="16"/>
              </w:rPr>
              <w:t>$8,329</w:t>
            </w:r>
          </w:p>
        </w:tc>
        <w:tc>
          <w:tcPr>
            <w:tcW w:type="dxa" w:w="1215"/>
          </w:tcPr>
          <w:p>
            <w:pPr>
              <w:spacing w:after="0"/>
              <w:jc w:val="right"/>
            </w:pPr>
            <w:r>
              <w:rPr>
                <w:sz w:val="16"/>
              </w:rPr>
              <w:t>$149,272</w:t>
            </w:r>
          </w:p>
        </w:tc>
        <w:tc>
          <w:tcPr>
            <w:tcW w:type="dxa" w:w="1537"/>
          </w:tcPr>
          <w:p>
            <w:pPr>
              <w:spacing w:after="0"/>
              <w:jc w:val="right"/>
            </w:pPr>
            <w:r>
              <w:rPr>
                <w:sz w:val="16"/>
              </w:rPr>
              <w:t>20</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Coastal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215"/>
          </w:tcPr>
          <w:p>
            <w:pPr>
              <w:spacing w:after="0"/>
              <w:jc w:val="right"/>
            </w:pPr>
            <w:r>
              <w:rPr>
                <w:sz w:val="16"/>
              </w:rPr>
              <w:t>$117,035</w:t>
            </w:r>
          </w:p>
        </w:tc>
        <w:tc>
          <w:tcPr>
            <w:tcW w:type="dxa" w:w="1126"/>
          </w:tcPr>
          <w:p>
            <w:pPr>
              <w:spacing w:after="0"/>
              <w:jc w:val="right"/>
            </w:pPr>
            <w:r>
              <w:rPr>
                <w:sz w:val="16"/>
              </w:rPr>
              <w:t>n/a</w:t>
            </w:r>
          </w:p>
        </w:tc>
        <w:tc>
          <w:tcPr>
            <w:tcW w:type="dxa" w:w="1505"/>
          </w:tcPr>
          <w:p>
            <w:pPr>
              <w:spacing w:after="0"/>
              <w:jc w:val="right"/>
            </w:pPr>
            <w:r>
              <w:rPr>
                <w:sz w:val="16"/>
              </w:rPr>
              <w:t>$319</w:t>
            </w:r>
          </w:p>
        </w:tc>
        <w:tc>
          <w:tcPr>
            <w:tcW w:type="dxa" w:w="1215"/>
          </w:tcPr>
          <w:p>
            <w:pPr>
              <w:spacing w:after="0"/>
              <w:jc w:val="right"/>
            </w:pPr>
            <w:r>
              <w:rPr>
                <w:sz w:val="16"/>
              </w:rPr>
              <w:t>$117,354</w:t>
            </w:r>
          </w:p>
        </w:tc>
        <w:tc>
          <w:tcPr>
            <w:tcW w:type="dxa" w:w="1537"/>
          </w:tcPr>
          <w:p>
            <w:pPr>
              <w:spacing w:after="0"/>
              <w:jc w:val="right"/>
            </w:pPr>
            <w:r>
              <w:rPr>
                <w:sz w:val="16"/>
              </w:rPr>
              <w:t>8</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$23,725</w:t>
            </w:r>
          </w:p>
        </w:tc>
        <w:tc>
          <w:tcPr>
            <w:tcW w:type="dxa" w:w="1126"/>
          </w:tcPr>
          <w:p>
            <w:pPr>
              <w:spacing w:after="0"/>
              <w:jc w:val="right"/>
            </w:pPr>
            <w:r>
              <w:rPr>
                <w:sz w:val="16"/>
              </w:rPr>
              <w:t>$339</w:t>
            </w:r>
          </w:p>
        </w:tc>
        <w:tc>
          <w:tcPr>
            <w:tcW w:type="dxa" w:w="1505"/>
          </w:tcPr>
          <w:p>
            <w:pPr>
              <w:spacing w:after="0"/>
              <w:jc w:val="right"/>
            </w:pPr>
            <w:r>
              <w:rPr>
                <w:sz w:val="16"/>
              </w:rPr>
              <w:t>$29,370</w:t>
            </w:r>
          </w:p>
        </w:tc>
        <w:tc>
          <w:tcPr>
            <w:tcW w:type="dxa" w:w="1215"/>
          </w:tcPr>
          <w:p>
            <w:pPr>
              <w:spacing w:after="0"/>
              <w:jc w:val="right"/>
            </w:pPr>
            <w:r>
              <w:rPr>
                <w:sz w:val="16"/>
              </w:rPr>
              <w:t>$53,434</w:t>
            </w:r>
          </w:p>
        </w:tc>
        <w:tc>
          <w:tcPr>
            <w:tcW w:type="dxa" w:w="1537"/>
          </w:tcPr>
          <w:p>
            <w:pPr>
              <w:spacing w:after="0"/>
              <w:jc w:val="right"/>
            </w:pPr>
            <w:r>
              <w:rPr>
                <w:sz w:val="16"/>
              </w:rPr>
              <w:t>173</w:t>
            </w:r>
          </w:p>
        </w:tc>
        <w:tc>
          <w:tcPr>
            <w:tcW w:type="dxa" w:w="1504"/>
          </w:tcPr>
          <w:p>
            <w:pPr>
              <w:spacing w:after="0"/>
              <w:jc w:val="left"/>
            </w:pPr>
          </w:p>
        </w:tc>
        <w:tc>
          <w:tcPr>
            <w:tcW w:type="dxa" w:w="1858"/>
          </w:tcPr>
          <w:p>
            <w:pPr>
              <w:spacing w:after="0"/>
              <w:jc w:val="left"/>
            </w:pPr>
            <w:r>
              <w:rPr>
                <w:sz w:val="16"/>
              </w:rPr>
              <w:t>Includes 62 High Wind and 104 Strong Wind records (NOAA non-thunderstorm wind types, outside NRI's Strong Wind definition).</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215"/>
          </w:tcPr>
          <w:p>
            <w:pPr>
              <w:spacing w:after="0"/>
              <w:jc w:val="right"/>
            </w:pPr>
            <w:r>
              <w:rPr>
                <w:sz w:val="16"/>
              </w:rPr>
              <w:t>$2,819</w:t>
            </w:r>
          </w:p>
        </w:tc>
        <w:tc>
          <w:tcPr>
            <w:tcW w:type="dxa" w:w="1126"/>
          </w:tcPr>
          <w:p>
            <w:pPr>
              <w:spacing w:after="0"/>
              <w:jc w:val="right"/>
            </w:pPr>
            <w:r>
              <w:rPr>
                <w:sz w:val="16"/>
              </w:rPr>
              <w:t>under $1</w:t>
            </w:r>
          </w:p>
        </w:tc>
        <w:tc>
          <w:tcPr>
            <w:tcW w:type="dxa" w:w="1505"/>
          </w:tcPr>
          <w:p>
            <w:pPr>
              <w:spacing w:after="0"/>
              <w:jc w:val="right"/>
            </w:pPr>
            <w:r>
              <w:rPr>
                <w:sz w:val="16"/>
              </w:rPr>
              <w:t>$32,176</w:t>
            </w:r>
          </w:p>
        </w:tc>
        <w:tc>
          <w:tcPr>
            <w:tcW w:type="dxa" w:w="1215"/>
          </w:tcPr>
          <w:p>
            <w:pPr>
              <w:spacing w:after="0"/>
              <w:jc w:val="right"/>
            </w:pPr>
            <w:r>
              <w:rPr>
                <w:sz w:val="16"/>
              </w:rPr>
              <w:t>$34,995</w:t>
            </w:r>
          </w:p>
        </w:tc>
        <w:tc>
          <w:tcPr>
            <w:tcW w:type="dxa" w:w="1537"/>
          </w:tcPr>
          <w:p>
            <w:pPr>
              <w:spacing w:after="0"/>
              <w:jc w:val="right"/>
            </w:pPr>
            <w:r>
              <w:rPr>
                <w:sz w:val="16"/>
              </w:rPr>
              <w:t>9</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505"/>
          </w:tcPr>
          <w:p>
            <w:pPr>
              <w:spacing w:after="0"/>
              <w:jc w:val="right"/>
            </w:pPr>
            <w:r>
              <w:rPr>
                <w:sz w:val="16"/>
              </w:rPr>
              <w:t>$1</w:t>
            </w:r>
          </w:p>
        </w:tc>
        <w:tc>
          <w:tcPr>
            <w:tcW w:type="dxa" w:w="1215"/>
          </w:tcPr>
          <w:p>
            <w:pPr>
              <w:spacing w:after="0"/>
              <w:jc w:val="right"/>
            </w:pPr>
            <w:r>
              <w:rPr>
                <w:sz w:val="16"/>
              </w:rPr>
              <w:t>$1</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Cold Wave</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505"/>
          </w:tcPr>
          <w:p>
            <w:pPr>
              <w:spacing w:after="0"/>
              <w:jc w:val="right"/>
            </w:pPr>
            <w:r>
              <w:rPr>
                <w:sz w:val="16"/>
              </w:rPr>
              <w:t>$0</w:t>
            </w:r>
          </w:p>
        </w:tc>
        <w:tc>
          <w:tcPr>
            <w:tcW w:type="dxa" w:w="1215"/>
          </w:tcPr>
          <w:p>
            <w:pPr>
              <w:spacing w:after="0"/>
              <w:jc w:val="right"/>
            </w:pPr>
            <w:r>
              <w:rPr>
                <w:sz w:val="16"/>
              </w:rPr>
              <w:t>$0</w:t>
            </w:r>
          </w:p>
        </w:tc>
        <w:tc>
          <w:tcPr>
            <w:tcW w:type="dxa" w:w="1537"/>
          </w:tcPr>
          <w:p>
            <w:pPr>
              <w:spacing w:after="0"/>
              <w:jc w:val="right"/>
            </w:pPr>
            <w:r>
              <w:rPr>
                <w:sz w:val="16"/>
              </w:rPr>
              <w:t>2</w:t>
            </w:r>
          </w:p>
        </w:tc>
        <w:tc>
          <w:tcPr>
            <w:tcW w:type="dxa" w:w="1504"/>
          </w:tcPr>
          <w:p>
            <w:pPr>
              <w:spacing w:after="0"/>
              <w:jc w:val="left"/>
            </w:pPr>
          </w:p>
        </w:tc>
        <w:tc>
          <w:tcPr>
            <w:tcW w:type="dxa" w:w="1858"/>
          </w:tcPr>
          <w:p>
            <w:pPr>
              <w:spacing w:after="0"/>
              <w:jc w:val="left"/>
            </w:pPr>
            <w:r>
              <w:rPr>
                <w:sz w:val="16"/>
              </w:rPr>
              <w:t>Includes 1 Frost/Freeze record (outside NRI's Cold Wave definition; counted in this table and in B1-d, not in the B1-e descriptor).</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05"/>
          </w:tcPr>
          <w:p>
            <w:pPr>
              <w:spacing w:after="0"/>
              <w:jc w:val="right"/>
            </w:pPr>
          </w:p>
        </w:tc>
        <w:tc>
          <w:tcPr>
            <w:tcW w:type="dxa" w:w="1215"/>
          </w:tcPr>
          <w:p>
            <w:pPr>
              <w:spacing w:after="0"/>
              <w:jc w:val="right"/>
            </w:pPr>
          </w:p>
        </w:tc>
        <w:tc>
          <w:tcPr>
            <w:tcW w:type="dxa" w:w="1537"/>
          </w:tcPr>
          <w:p>
            <w:pPr>
              <w:spacing w:after="0"/>
              <w:jc w:val="right"/>
            </w:pPr>
            <w:r>
              <w:rPr>
                <w:sz w:val="16"/>
              </w:rPr>
              <w:t>0</w:t>
            </w:r>
          </w:p>
        </w:tc>
        <w:tc>
          <w:tcPr>
            <w:tcW w:type="dxa" w:w="150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505"/>
          </w:tcPr>
          <w:p>
            <w:pPr>
              <w:spacing w:after="0"/>
              <w:jc w:val="right"/>
            </w:pPr>
          </w:p>
        </w:tc>
        <w:tc>
          <w:tcPr>
            <w:tcW w:type="dxa" w:w="1215"/>
          </w:tcPr>
          <w:p>
            <w:pPr>
              <w:spacing w:after="0"/>
              <w:jc w:val="right"/>
            </w:pP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1210 (Very Low, 0.9); tract 1220.02 (Very Low, 0.7); tract 1224.01 (Very Low, 0.7)</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1104.01 (Very High, 99.9); tract 1103.01 (Very High, 99.8); tract 1220.01 (Very High, 99.6)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1205 (Very High, 99.9); tract 1202 (Relatively High, 99.8); tract 1210 (Relatively High, 99.7)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1223 (Very Low, 19.5); tract 1004 (Very Low, 16.0); tract 1104.02 (Very Low, 15.8)</w:t>
            </w:r>
          </w:p>
        </w:tc>
      </w:tr>
      <w:tr>
        <w:trPr>
          <w:cantSplit/>
        </w:trPr>
        <w:tc>
          <w:tcPr>
            <w:tcW w:type="dxa" w:w="3520"/>
          </w:tcPr>
          <w:p>
            <w:pPr>
              <w:spacing w:after="0"/>
              <w:jc w:val="left"/>
            </w:pPr>
            <w:r>
              <w:rPr>
                <w:sz w:val="16"/>
              </w:rPr>
              <w:t>Tsunami</w:t>
            </w:r>
          </w:p>
        </w:tc>
        <w:tc>
          <w:tcPr>
            <w:tcW w:type="dxa" w:w="10592"/>
          </w:tcPr>
          <w:p>
            <w:pPr>
              <w:spacing w:after="0"/>
              <w:jc w:val="left"/>
            </w:pPr>
            <w:r>
              <w:rPr>
                <w:sz w:val="16"/>
              </w:rPr>
              <w:t>tract 1010.02 (Relatively High, 95.9); tract 1007 (Relatively Moderate, 91.4); tract 1008.01 (Relatively Moderate, 91.0)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1205 (Very High, 99.1); tract 1210 (Relatively High, 99.0); tract 1212 (Relatively High, 98.3)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1210 is Census Tract 1210).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5"/>
        <w:gridCol w:w="2032"/>
        <w:gridCol w:w="1947"/>
        <w:gridCol w:w="1527"/>
        <w:gridCol w:w="1560"/>
        <w:gridCol w:w="1691"/>
        <w:gridCol w:w="1680"/>
        <w:gridCol w:w="1761"/>
      </w:tblGrid>
      <w:tr>
        <w:trPr>
          <w:cantSplit/>
          <w:tblHeader/>
        </w:trPr>
        <w:tc>
          <w:tcPr>
            <w:tcW w:type="dxa" w:w="1915"/>
            <w:shd w:val="clear" w:color="auto" w:fill="E8E8E8"/>
          </w:tcPr>
          <w:p>
            <w:pPr>
              <w:spacing w:after="0"/>
              <w:jc w:val="left"/>
            </w:pPr>
            <w:r>
              <w:rPr>
                <w:b/>
                <w:sz w:val="16"/>
              </w:rPr>
              <w:t>Hazard</w:t>
            </w:r>
          </w:p>
        </w:tc>
        <w:tc>
          <w:tcPr>
            <w:tcW w:type="dxa" w:w="2032"/>
            <w:shd w:val="clear" w:color="auto" w:fill="E8E8E8"/>
          </w:tcPr>
          <w:p>
            <w:pPr>
              <w:spacing w:after="0"/>
              <w:jc w:val="left"/>
            </w:pPr>
            <w:r>
              <w:rPr>
                <w:b/>
                <w:sz w:val="16"/>
              </w:rPr>
              <w:t>Scale</w:t>
            </w:r>
          </w:p>
        </w:tc>
        <w:tc>
          <w:tcPr>
            <w:tcW w:type="dxa" w:w="19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7"/>
            <w:shd w:val="clear" w:color="auto" w:fill="E8E8E8"/>
          </w:tcPr>
          <w:p>
            <w:pPr>
              <w:spacing w:after="0"/>
              <w:jc w:val="left"/>
            </w:pPr>
            <w:r>
              <w:rPr>
                <w:b/>
                <w:sz w:val="16"/>
              </w:rPr>
              <w:t>Observed range</w:t>
            </w:r>
          </w:p>
        </w:tc>
        <w:tc>
          <w:tcPr>
            <w:tcW w:type="dxa" w:w="1560"/>
            <w:shd w:val="clear" w:color="auto" w:fill="E8E8E8"/>
          </w:tcPr>
          <w:p>
            <w:pPr>
              <w:spacing w:after="0"/>
              <w:jc w:val="left"/>
            </w:pPr>
            <w:r>
              <w:rPr>
                <w:b/>
                <w:sz w:val="16"/>
              </w:rPr>
              <w:t>Worst recorded event</w:t>
            </w:r>
          </w:p>
        </w:tc>
        <w:tc>
          <w:tcPr>
            <w:tcW w:type="dxa" w:w="1691"/>
            <w:shd w:val="clear" w:color="auto" w:fill="E8E8E8"/>
          </w:tcPr>
          <w:p>
            <w:pPr>
              <w:spacing w:after="0"/>
              <w:jc w:val="left"/>
            </w:pPr>
            <w:r>
              <w:rPr>
                <w:b/>
                <w:sz w:val="16"/>
              </w:rPr>
              <w:t>Most damaging (when different)</w:t>
            </w:r>
          </w:p>
        </w:tc>
        <w:tc>
          <w:tcPr>
            <w:tcW w:type="dxa" w:w="1680"/>
            <w:shd w:val="clear" w:color="auto" w:fill="E8E8E8"/>
          </w:tcPr>
          <w:p>
            <w:pPr>
              <w:spacing w:after="0"/>
              <w:jc w:val="left"/>
            </w:pPr>
            <w:r>
              <w:rPr>
                <w:b/>
                <w:sz w:val="16"/>
              </w:rPr>
              <w:t>How it applies to jurisdictions</w:t>
            </w:r>
          </w:p>
        </w:tc>
        <w:tc>
          <w:tcPr>
            <w:tcW w:type="dxa" w:w="1761"/>
            <w:shd w:val="clear" w:color="auto" w:fill="E8E8E8"/>
          </w:tcPr>
          <w:p>
            <w:pPr>
              <w:spacing w:after="0"/>
              <w:jc w:val="left"/>
            </w:pPr>
            <w:r>
              <w:rPr>
                <w:b/>
                <w:sz w:val="16"/>
              </w:rPr>
              <w:t>Note</w:t>
            </w:r>
          </w:p>
        </w:tc>
      </w:tr>
      <w:tr>
        <w:trPr>
          <w:cantSplit/>
        </w:trPr>
        <w:tc>
          <w:tcPr>
            <w:tcW w:type="dxa" w:w="1915"/>
          </w:tcPr>
          <w:p>
            <w:pPr>
              <w:spacing w:after="0"/>
              <w:jc w:val="left"/>
            </w:pPr>
            <w:r>
              <w:rPr>
                <w:sz w:val="16"/>
              </w:rPr>
              <w:t>Avalanche</w:t>
            </w:r>
          </w:p>
        </w:tc>
        <w:tc>
          <w:tcPr>
            <w:tcW w:type="dxa" w:w="2032"/>
          </w:tcPr>
          <w:p>
            <w:pPr>
              <w:spacing w:after="0"/>
              <w:jc w:val="left"/>
            </w:pPr>
            <w:r>
              <w:rPr>
                <w:sz w:val="16"/>
              </w:rPr>
              <w:t>none (count and damage only)</w:t>
            </w:r>
          </w:p>
        </w:tc>
        <w:tc>
          <w:tcPr>
            <w:tcW w:type="dxa" w:w="1947"/>
          </w:tcPr>
          <w:p>
            <w:pPr>
              <w:spacing w:after="0"/>
              <w:jc w:val="right"/>
            </w:pPr>
            <w:r>
              <w:rPr>
                <w:sz w:val="16"/>
              </w:rPr>
              <w:t>0</w:t>
            </w:r>
          </w:p>
        </w:tc>
        <w:tc>
          <w:tcPr>
            <w:tcW w:type="dxa" w:w="1527"/>
          </w:tcPr>
          <w:p>
            <w:pPr>
              <w:spacing w:after="0"/>
              <w:jc w:val="left"/>
            </w:pPr>
          </w:p>
        </w:tc>
        <w:tc>
          <w:tcPr>
            <w:tcW w:type="dxa" w:w="1560"/>
          </w:tcPr>
          <w:p>
            <w:pPr>
              <w:spacing w:after="0"/>
              <w:jc w:val="left"/>
            </w:pPr>
          </w:p>
        </w:tc>
        <w:tc>
          <w:tcPr>
            <w:tcW w:type="dxa" w:w="1691"/>
          </w:tcPr>
          <w:p>
            <w:pPr>
              <w:spacing w:after="0"/>
              <w:jc w:val="left"/>
            </w:pPr>
          </w:p>
        </w:tc>
        <w:tc>
          <w:tcPr>
            <w:tcW w:type="dxa" w:w="1680"/>
          </w:tcPr>
          <w:p>
            <w:pPr>
              <w:spacing w:after="0"/>
              <w:jc w:val="left"/>
            </w:pPr>
          </w:p>
        </w:tc>
        <w:tc>
          <w:tcPr>
            <w:tcW w:type="dxa" w:w="1761"/>
          </w:tcPr>
          <w:p>
            <w:pPr>
              <w:spacing w:after="0"/>
              <w:jc w:val="left"/>
            </w:pPr>
          </w:p>
        </w:tc>
      </w:tr>
      <w:tr>
        <w:trPr>
          <w:cantSplit/>
        </w:trPr>
        <w:tc>
          <w:tcPr>
            <w:tcW w:type="dxa" w:w="1915"/>
          </w:tcPr>
          <w:p>
            <w:pPr>
              <w:spacing w:after="0"/>
              <w:jc w:val="left"/>
            </w:pPr>
            <w:r>
              <w:rPr>
                <w:sz w:val="16"/>
              </w:rPr>
              <w:t>Coastal Flood, Storm Surge/Tide</w:t>
            </w:r>
          </w:p>
        </w:tc>
        <w:tc>
          <w:tcPr>
            <w:tcW w:type="dxa" w:w="2032"/>
          </w:tcPr>
          <w:p>
            <w:pPr>
              <w:spacing w:after="0"/>
              <w:jc w:val="left"/>
            </w:pPr>
            <w:r>
              <w:rPr>
                <w:sz w:val="16"/>
              </w:rPr>
              <w:t>none in data (flood depth: FIRM)</w:t>
            </w:r>
          </w:p>
        </w:tc>
        <w:tc>
          <w:tcPr>
            <w:tcW w:type="dxa" w:w="1947"/>
          </w:tcPr>
          <w:p>
            <w:pPr>
              <w:spacing w:after="0"/>
              <w:jc w:val="right"/>
            </w:pPr>
            <w:r>
              <w:rPr>
                <w:sz w:val="16"/>
              </w:rPr>
              <w:t>8 records, 1999 to 2026 (7 zone-level)</w:t>
            </w:r>
          </w:p>
        </w:tc>
        <w:tc>
          <w:tcPr>
            <w:tcW w:type="dxa" w:w="1527"/>
          </w:tcPr>
          <w:p>
            <w:pPr>
              <w:spacing w:after="0"/>
              <w:jc w:val="left"/>
            </w:pPr>
          </w:p>
        </w:tc>
        <w:tc>
          <w:tcPr>
            <w:tcW w:type="dxa" w:w="1560"/>
          </w:tcPr>
          <w:p>
            <w:pPr>
              <w:spacing w:after="0"/>
              <w:jc w:val="left"/>
            </w:pPr>
            <w:r>
              <w:rPr>
                <w:sz w:val="16"/>
              </w:rPr>
              <w:t>Storm Surge/Tide, 1999-10-28, $1,000,000 property; crops not reported (1999 dollars), 2 direct deaths, 2 direct injuries</w:t>
            </w:r>
          </w:p>
        </w:tc>
        <w:tc>
          <w:tcPr>
            <w:tcW w:type="dxa" w:w="1691"/>
          </w:tcPr>
          <w:p>
            <w:pPr>
              <w:spacing w:after="0"/>
              <w:jc w:val="left"/>
            </w:pPr>
          </w:p>
        </w:tc>
        <w:tc>
          <w:tcPr>
            <w:tcW w:type="dxa" w:w="1680"/>
          </w:tcPr>
          <w:p>
            <w:pPr>
              <w:spacing w:after="0"/>
              <w:jc w:val="left"/>
            </w:pPr>
            <w:r>
              <w:rPr>
                <w:sz w:val="16"/>
              </w:rPr>
              <w:t>Event records naming jurisdictions in the plan: Capitola city (1 record). Zone-level records (7) apply countywide.</w:t>
            </w:r>
          </w:p>
        </w:tc>
        <w:tc>
          <w:tcPr>
            <w:tcW w:type="dxa" w:w="1761"/>
          </w:tcPr>
          <w:p>
            <w:pPr>
              <w:spacing w:after="0"/>
              <w:jc w:val="left"/>
            </w:pPr>
            <w:r>
              <w:rPr>
                <w:sz w:val="16"/>
              </w:rPr>
              <w:t>Flood depth: see the FEMA Flood Insurance Rate Map.</w:t>
            </w:r>
          </w:p>
        </w:tc>
      </w:tr>
      <w:tr>
        <w:trPr>
          <w:cantSplit/>
        </w:trPr>
        <w:tc>
          <w:tcPr>
            <w:tcW w:type="dxa" w:w="1915"/>
          </w:tcPr>
          <w:p>
            <w:pPr>
              <w:spacing w:after="0"/>
              <w:jc w:val="left"/>
            </w:pPr>
            <w:r>
              <w:rPr>
                <w:sz w:val="16"/>
              </w:rPr>
              <w:t>Cold/Wind Chill, Extreme Cold/Wind Chill</w:t>
            </w:r>
          </w:p>
        </w:tc>
        <w:tc>
          <w:tcPr>
            <w:tcW w:type="dxa" w:w="2032"/>
          </w:tcPr>
          <w:p>
            <w:pPr>
              <w:spacing w:after="0"/>
              <w:jc w:val="left"/>
            </w:pPr>
            <w:r>
              <w:rPr>
                <w:sz w:val="16"/>
              </w:rPr>
              <w:t>wind chill</w:t>
            </w:r>
          </w:p>
        </w:tc>
        <w:tc>
          <w:tcPr>
            <w:tcW w:type="dxa" w:w="1947"/>
          </w:tcPr>
          <w:p>
            <w:pPr>
              <w:spacing w:after="0"/>
              <w:jc w:val="right"/>
            </w:pPr>
            <w:r>
              <w:rPr>
                <w:sz w:val="16"/>
              </w:rPr>
              <w:t>1 record, 2013 (1 zone-level)</w:t>
            </w:r>
          </w:p>
        </w:tc>
        <w:tc>
          <w:tcPr>
            <w:tcW w:type="dxa" w:w="1527"/>
          </w:tcPr>
          <w:p>
            <w:pPr>
              <w:spacing w:after="0"/>
              <w:jc w:val="left"/>
            </w:pPr>
            <w:r>
              <w:rPr>
                <w:sz w:val="16"/>
              </w:rPr>
              <w:t>1 day; 1 with a recorded value</w:t>
            </w:r>
          </w:p>
        </w:tc>
        <w:tc>
          <w:tcPr>
            <w:tcW w:type="dxa" w:w="1560"/>
          </w:tcPr>
          <w:p>
            <w:pPr>
              <w:spacing w:after="0"/>
              <w:jc w:val="left"/>
            </w:pPr>
            <w:r>
              <w:rPr>
                <w:sz w:val="16"/>
              </w:rPr>
              <w:t>1 consecutive day, 2013-01-16, zone-level</w:t>
            </w:r>
          </w:p>
        </w:tc>
        <w:tc>
          <w:tcPr>
            <w:tcW w:type="dxa" w:w="1691"/>
          </w:tcPr>
          <w:p>
            <w:pPr>
              <w:spacing w:after="0"/>
              <w:jc w:val="left"/>
            </w:pPr>
          </w:p>
        </w:tc>
        <w:tc>
          <w:tcPr>
            <w:tcW w:type="dxa" w:w="1680"/>
          </w:tcPr>
          <w:p>
            <w:pPr>
              <w:spacing w:after="0"/>
              <w:jc w:val="left"/>
            </w:pPr>
            <w:r>
              <w:rPr>
                <w:sz w:val="16"/>
              </w:rPr>
              <w:t>Countywide (zone-level records).</w:t>
            </w:r>
          </w:p>
        </w:tc>
        <w:tc>
          <w:tcPr>
            <w:tcW w:type="dxa" w:w="1761"/>
          </w:tcPr>
          <w:p>
            <w:pPr>
              <w:spacing w:after="0"/>
              <w:jc w:val="left"/>
            </w:pPr>
          </w:p>
        </w:tc>
      </w:tr>
      <w:tr>
        <w:trPr>
          <w:cantSplit/>
        </w:trPr>
        <w:tc>
          <w:tcPr>
            <w:tcW w:type="dxa" w:w="1915"/>
          </w:tcPr>
          <w:p>
            <w:pPr>
              <w:spacing w:after="0"/>
              <w:jc w:val="left"/>
            </w:pPr>
            <w:r>
              <w:rPr>
                <w:sz w:val="16"/>
              </w:rPr>
              <w:t>Frost/Freeze (outside NRI's Cold Wave definition)</w:t>
            </w:r>
          </w:p>
        </w:tc>
        <w:tc>
          <w:tcPr>
            <w:tcW w:type="dxa" w:w="2032"/>
          </w:tcPr>
          <w:p>
            <w:pPr>
              <w:spacing w:after="0"/>
              <w:jc w:val="left"/>
            </w:pPr>
            <w:r>
              <w:rPr>
                <w:sz w:val="16"/>
              </w:rPr>
              <w:t>crop damage</w:t>
            </w:r>
          </w:p>
        </w:tc>
        <w:tc>
          <w:tcPr>
            <w:tcW w:type="dxa" w:w="1947"/>
          </w:tcPr>
          <w:p>
            <w:pPr>
              <w:spacing w:after="0"/>
              <w:jc w:val="right"/>
            </w:pPr>
            <w:r>
              <w:rPr>
                <w:sz w:val="16"/>
              </w:rPr>
              <w:t>1 record, 2009 (1 zone-level)</w:t>
            </w:r>
          </w:p>
        </w:tc>
        <w:tc>
          <w:tcPr>
            <w:tcW w:type="dxa" w:w="1527"/>
          </w:tcPr>
          <w:p>
            <w:pPr>
              <w:spacing w:after="0"/>
              <w:jc w:val="left"/>
            </w:pPr>
          </w:p>
        </w:tc>
        <w:tc>
          <w:tcPr>
            <w:tcW w:type="dxa" w:w="1560"/>
          </w:tcPr>
          <w:p>
            <w:pPr>
              <w:spacing w:after="0"/>
              <w:jc w:val="left"/>
            </w:pPr>
            <w:r>
              <w:rPr>
                <w:sz w:val="16"/>
              </w:rPr>
              <w:t>No crop damage reported in 1 record.</w:t>
            </w:r>
          </w:p>
        </w:tc>
        <w:tc>
          <w:tcPr>
            <w:tcW w:type="dxa" w:w="1691"/>
          </w:tcPr>
          <w:p>
            <w:pPr>
              <w:spacing w:after="0"/>
              <w:jc w:val="left"/>
            </w:pPr>
          </w:p>
        </w:tc>
        <w:tc>
          <w:tcPr>
            <w:tcW w:type="dxa" w:w="1680"/>
          </w:tcPr>
          <w:p>
            <w:pPr>
              <w:spacing w:after="0"/>
              <w:jc w:val="left"/>
            </w:pPr>
            <w:r>
              <w:rPr>
                <w:sz w:val="16"/>
              </w:rPr>
              <w:t>Countywide (zone-level records).</w:t>
            </w:r>
          </w:p>
        </w:tc>
        <w:tc>
          <w:tcPr>
            <w:tcW w:type="dxa" w:w="1761"/>
          </w:tcPr>
          <w:p>
            <w:pPr>
              <w:spacing w:after="0"/>
              <w:jc w:val="left"/>
            </w:pPr>
          </w:p>
        </w:tc>
      </w:tr>
      <w:tr>
        <w:trPr>
          <w:cantSplit/>
        </w:trPr>
        <w:tc>
          <w:tcPr>
            <w:tcW w:type="dxa" w:w="1915"/>
          </w:tcPr>
          <w:p>
            <w:pPr>
              <w:spacing w:after="0"/>
              <w:jc w:val="left"/>
            </w:pPr>
            <w:r>
              <w:rPr>
                <w:sz w:val="16"/>
              </w:rPr>
              <w:t>Drought</w:t>
            </w:r>
          </w:p>
        </w:tc>
        <w:tc>
          <w:tcPr>
            <w:tcW w:type="dxa" w:w="2032"/>
          </w:tcPr>
          <w:p>
            <w:pPr>
              <w:spacing w:after="0"/>
              <w:jc w:val="left"/>
            </w:pPr>
            <w:r>
              <w:rPr>
                <w:sz w:val="16"/>
              </w:rPr>
              <w:t>U.S. Drought Monitor scale (D0 to D4)</w:t>
            </w:r>
          </w:p>
        </w:tc>
        <w:tc>
          <w:tcPr>
            <w:tcW w:type="dxa" w:w="1947"/>
          </w:tcPr>
          <w:p>
            <w:pPr>
              <w:spacing w:after="0"/>
              <w:jc w:val="right"/>
            </w:pPr>
            <w:r>
              <w:rPr>
                <w:sz w:val="16"/>
              </w:rPr>
              <w:t>0</w:t>
            </w:r>
          </w:p>
        </w:tc>
        <w:tc>
          <w:tcPr>
            <w:tcW w:type="dxa" w:w="1527"/>
          </w:tcPr>
          <w:p>
            <w:pPr>
              <w:spacing w:after="0"/>
              <w:jc w:val="left"/>
            </w:pPr>
          </w:p>
        </w:tc>
        <w:tc>
          <w:tcPr>
            <w:tcW w:type="dxa" w:w="1560"/>
          </w:tcPr>
          <w:p>
            <w:pPr>
              <w:spacing w:after="0"/>
              <w:jc w:val="left"/>
            </w:pPr>
          </w:p>
        </w:tc>
        <w:tc>
          <w:tcPr>
            <w:tcW w:type="dxa" w:w="1691"/>
          </w:tcPr>
          <w:p>
            <w:pPr>
              <w:spacing w:after="0"/>
              <w:jc w:val="left"/>
            </w:pPr>
          </w:p>
        </w:tc>
        <w:tc>
          <w:tcPr>
            <w:tcW w:type="dxa" w:w="1680"/>
          </w:tcPr>
          <w:p>
            <w:pPr>
              <w:spacing w:after="0"/>
              <w:jc w:val="left"/>
            </w:pPr>
          </w:p>
        </w:tc>
        <w:tc>
          <w:tcPr>
            <w:tcW w:type="dxa" w:w="17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5"/>
          </w:tcPr>
          <w:p>
            <w:pPr>
              <w:spacing w:after="0"/>
              <w:jc w:val="left"/>
            </w:pPr>
            <w:r>
              <w:rPr>
                <w:sz w:val="16"/>
              </w:rPr>
              <w:t>Earthquake</w:t>
            </w:r>
          </w:p>
        </w:tc>
        <w:tc>
          <w:tcPr>
            <w:tcW w:type="dxa" w:w="2032"/>
          </w:tcPr>
          <w:p>
            <w:pPr>
              <w:spacing w:after="0"/>
              <w:jc w:val="left"/>
            </w:pPr>
            <w:r>
              <w:rPr>
                <w:sz w:val="16"/>
              </w:rPr>
              <w:t>Modified Mercalli (local data)</w:t>
            </w:r>
          </w:p>
        </w:tc>
        <w:tc>
          <w:tcPr>
            <w:tcW w:type="dxa" w:w="1947"/>
          </w:tcPr>
          <w:p>
            <w:pPr>
              <w:spacing w:after="0"/>
              <w:jc w:val="right"/>
            </w:pPr>
            <w:r>
              <w:rPr>
                <w:sz w:val="16"/>
              </w:rPr>
              <w:t>0</w:t>
            </w:r>
          </w:p>
        </w:tc>
        <w:tc>
          <w:tcPr>
            <w:tcW w:type="dxa" w:w="1527"/>
          </w:tcPr>
          <w:p>
            <w:pPr>
              <w:spacing w:after="0"/>
              <w:jc w:val="left"/>
            </w:pPr>
          </w:p>
        </w:tc>
        <w:tc>
          <w:tcPr>
            <w:tcW w:type="dxa" w:w="1560"/>
          </w:tcPr>
          <w:p>
            <w:pPr>
              <w:spacing w:after="0"/>
              <w:jc w:val="left"/>
            </w:pPr>
          </w:p>
        </w:tc>
        <w:tc>
          <w:tcPr>
            <w:tcW w:type="dxa" w:w="1691"/>
          </w:tcPr>
          <w:p>
            <w:pPr>
              <w:spacing w:after="0"/>
              <w:jc w:val="left"/>
            </w:pPr>
          </w:p>
        </w:tc>
        <w:tc>
          <w:tcPr>
            <w:tcW w:type="dxa" w:w="1680"/>
          </w:tcPr>
          <w:p>
            <w:pPr>
              <w:spacing w:after="0"/>
              <w:jc w:val="left"/>
            </w:pPr>
          </w:p>
        </w:tc>
        <w:tc>
          <w:tcPr>
            <w:tcW w:type="dxa" w:w="1761"/>
          </w:tcPr>
          <w:p>
            <w:pPr>
              <w:spacing w:after="0"/>
              <w:jc w:val="left"/>
            </w:pPr>
            <w:r>
              <w:rPr>
                <w:sz w:val="16"/>
              </w:rPr>
              <w:t>Storm Events does not record earthquakes; the USGS earthquake catalog is the source.</w:t>
            </w:r>
          </w:p>
        </w:tc>
      </w:tr>
      <w:tr>
        <w:trPr>
          <w:cantSplit/>
        </w:trPr>
        <w:tc>
          <w:tcPr>
            <w:tcW w:type="dxa" w:w="1915"/>
          </w:tcPr>
          <w:p>
            <w:pPr>
              <w:spacing w:after="0"/>
              <w:jc w:val="left"/>
            </w:pPr>
            <w:r>
              <w:rPr>
                <w:sz w:val="16"/>
              </w:rPr>
              <w:t>Hail</w:t>
            </w:r>
          </w:p>
        </w:tc>
        <w:tc>
          <w:tcPr>
            <w:tcW w:type="dxa" w:w="2032"/>
          </w:tcPr>
          <w:p>
            <w:pPr>
              <w:spacing w:after="0"/>
              <w:jc w:val="left"/>
            </w:pPr>
            <w:r>
              <w:rPr>
                <w:sz w:val="16"/>
              </w:rPr>
              <w:t>hail size (inches)</w:t>
            </w:r>
          </w:p>
        </w:tc>
        <w:tc>
          <w:tcPr>
            <w:tcW w:type="dxa" w:w="1947"/>
          </w:tcPr>
          <w:p>
            <w:pPr>
              <w:spacing w:after="0"/>
              <w:jc w:val="right"/>
            </w:pPr>
            <w:r>
              <w:rPr>
                <w:sz w:val="16"/>
              </w:rPr>
              <w:t>21 records, 1965 to 2023</w:t>
            </w:r>
          </w:p>
        </w:tc>
        <w:tc>
          <w:tcPr>
            <w:tcW w:type="dxa" w:w="1527"/>
          </w:tcPr>
          <w:p>
            <w:pPr>
              <w:spacing w:after="0"/>
              <w:jc w:val="left"/>
            </w:pPr>
            <w:r>
              <w:rPr>
                <w:sz w:val="16"/>
              </w:rPr>
              <w:t>0.25 in to 1.75 in (median 0.25 in); 21 with a recorded value</w:t>
            </w:r>
          </w:p>
        </w:tc>
        <w:tc>
          <w:tcPr>
            <w:tcW w:type="dxa" w:w="1560"/>
          </w:tcPr>
          <w:p>
            <w:pPr>
              <w:spacing w:after="0"/>
              <w:jc w:val="left"/>
            </w:pPr>
            <w:r>
              <w:rPr>
                <w:sz w:val="16"/>
              </w:rPr>
              <w:t>1.75 in hail, 1965-04-01</w:t>
            </w:r>
          </w:p>
        </w:tc>
        <w:tc>
          <w:tcPr>
            <w:tcW w:type="dxa" w:w="1691"/>
          </w:tcPr>
          <w:p>
            <w:pPr>
              <w:spacing w:after="0"/>
              <w:jc w:val="left"/>
            </w:pPr>
            <w:r>
              <w:rPr>
                <w:sz w:val="16"/>
              </w:rPr>
              <w:t>Hail, 2017-01-19, $5,000,000 property; crops not reported (2017 dollars)</w:t>
            </w:r>
          </w:p>
        </w:tc>
        <w:tc>
          <w:tcPr>
            <w:tcW w:type="dxa" w:w="1680"/>
          </w:tcPr>
          <w:p>
            <w:pPr>
              <w:spacing w:after="0"/>
              <w:jc w:val="left"/>
            </w:pPr>
            <w:r>
              <w:rPr>
                <w:sz w:val="16"/>
              </w:rPr>
              <w:t>Event records naming jurisdictions in the plan: Santa Cruz city (3 records), Watsonville city (2 records), Capitola city (1 record).</w:t>
            </w:r>
          </w:p>
        </w:tc>
        <w:tc>
          <w:tcPr>
            <w:tcW w:type="dxa" w:w="1761"/>
          </w:tcPr>
          <w:p>
            <w:pPr>
              <w:spacing w:after="0"/>
              <w:jc w:val="left"/>
            </w:pPr>
          </w:p>
        </w:tc>
      </w:tr>
      <w:tr>
        <w:trPr>
          <w:cantSplit/>
        </w:trPr>
        <w:tc>
          <w:tcPr>
            <w:tcW w:type="dxa" w:w="1915"/>
          </w:tcPr>
          <w:p>
            <w:pPr>
              <w:spacing w:after="0"/>
              <w:jc w:val="left"/>
            </w:pPr>
            <w:r>
              <w:rPr>
                <w:sz w:val="16"/>
              </w:rPr>
              <w:t>Excessive Heat, Heat</w:t>
            </w:r>
          </w:p>
        </w:tc>
        <w:tc>
          <w:tcPr>
            <w:tcW w:type="dxa" w:w="2032"/>
          </w:tcPr>
          <w:p>
            <w:pPr>
              <w:spacing w:after="0"/>
              <w:jc w:val="left"/>
            </w:pPr>
            <w:r>
              <w:rPr>
                <w:sz w:val="16"/>
              </w:rPr>
              <w:t>heat index (in event narratives)</w:t>
            </w:r>
          </w:p>
        </w:tc>
        <w:tc>
          <w:tcPr>
            <w:tcW w:type="dxa" w:w="1947"/>
          </w:tcPr>
          <w:p>
            <w:pPr>
              <w:spacing w:after="0"/>
              <w:jc w:val="right"/>
            </w:pPr>
            <w:r>
              <w:rPr>
                <w:sz w:val="16"/>
              </w:rPr>
              <w:t>7 records, 2006 to 2026 (7 zone-level)</w:t>
            </w:r>
          </w:p>
        </w:tc>
        <w:tc>
          <w:tcPr>
            <w:tcW w:type="dxa" w:w="1527"/>
          </w:tcPr>
          <w:p>
            <w:pPr>
              <w:spacing w:after="0"/>
              <w:jc w:val="left"/>
            </w:pPr>
            <w:r>
              <w:rPr>
                <w:sz w:val="16"/>
              </w:rPr>
              <w:t>1 day to 4 days (median 1 day); 5 with a recorded value</w:t>
            </w:r>
          </w:p>
        </w:tc>
        <w:tc>
          <w:tcPr>
            <w:tcW w:type="dxa" w:w="1560"/>
          </w:tcPr>
          <w:p>
            <w:pPr>
              <w:spacing w:after="0"/>
              <w:jc w:val="left"/>
            </w:pPr>
            <w:r>
              <w:rPr>
                <w:sz w:val="16"/>
              </w:rPr>
              <w:t>4 consecutive days, 2006-07-22 to 2006-07-25, zone-level</w:t>
            </w:r>
          </w:p>
        </w:tc>
        <w:tc>
          <w:tcPr>
            <w:tcW w:type="dxa" w:w="1691"/>
          </w:tcPr>
          <w:p>
            <w:pPr>
              <w:spacing w:after="0"/>
              <w:jc w:val="left"/>
            </w:pPr>
          </w:p>
        </w:tc>
        <w:tc>
          <w:tcPr>
            <w:tcW w:type="dxa" w:w="1680"/>
          </w:tcPr>
          <w:p>
            <w:pPr>
              <w:spacing w:after="0"/>
              <w:jc w:val="left"/>
            </w:pPr>
            <w:r>
              <w:rPr>
                <w:sz w:val="16"/>
              </w:rPr>
              <w:t>Countywide (zone-level records).</w:t>
            </w:r>
          </w:p>
        </w:tc>
        <w:tc>
          <w:tcPr>
            <w:tcW w:type="dxa" w:w="1761"/>
          </w:tcPr>
          <w:p>
            <w:pPr>
              <w:spacing w:after="0"/>
              <w:jc w:val="left"/>
            </w:pPr>
            <w:r>
              <w:rPr>
                <w:sz w:val="16"/>
              </w:rPr>
              <w:t>Heat records from November to March (unseasonable warmth, not a heat wave) are counted but not used for the longest run.</w:t>
            </w:r>
          </w:p>
        </w:tc>
      </w:tr>
      <w:tr>
        <w:trPr>
          <w:cantSplit/>
        </w:trPr>
        <w:tc>
          <w:tcPr>
            <w:tcW w:type="dxa" w:w="1915"/>
          </w:tcPr>
          <w:p>
            <w:pPr>
              <w:spacing w:after="0"/>
              <w:jc w:val="left"/>
            </w:pPr>
            <w:r>
              <w:rPr>
                <w:sz w:val="16"/>
              </w:rPr>
              <w:t>Hurricane, Tropical Storm, Tropical Depression</w:t>
            </w:r>
          </w:p>
        </w:tc>
        <w:tc>
          <w:tcPr>
            <w:tcW w:type="dxa" w:w="2032"/>
          </w:tcPr>
          <w:p>
            <w:pPr>
              <w:spacing w:after="0"/>
              <w:jc w:val="left"/>
            </w:pPr>
            <w:r>
              <w:rPr>
                <w:sz w:val="16"/>
              </w:rPr>
              <w:t>Saffir-Simpson</w:t>
            </w:r>
          </w:p>
        </w:tc>
        <w:tc>
          <w:tcPr>
            <w:tcW w:type="dxa" w:w="1947"/>
          </w:tcPr>
          <w:p>
            <w:pPr>
              <w:spacing w:after="0"/>
              <w:jc w:val="right"/>
            </w:pPr>
            <w:r>
              <w:rPr>
                <w:sz w:val="16"/>
              </w:rPr>
              <w:t>0</w:t>
            </w:r>
          </w:p>
        </w:tc>
        <w:tc>
          <w:tcPr>
            <w:tcW w:type="dxa" w:w="1527"/>
          </w:tcPr>
          <w:p>
            <w:pPr>
              <w:spacing w:after="0"/>
              <w:jc w:val="left"/>
            </w:pPr>
          </w:p>
        </w:tc>
        <w:tc>
          <w:tcPr>
            <w:tcW w:type="dxa" w:w="1560"/>
          </w:tcPr>
          <w:p>
            <w:pPr>
              <w:spacing w:after="0"/>
              <w:jc w:val="left"/>
            </w:pPr>
          </w:p>
        </w:tc>
        <w:tc>
          <w:tcPr>
            <w:tcW w:type="dxa" w:w="1691"/>
          </w:tcPr>
          <w:p>
            <w:pPr>
              <w:spacing w:after="0"/>
              <w:jc w:val="left"/>
            </w:pPr>
          </w:p>
        </w:tc>
        <w:tc>
          <w:tcPr>
            <w:tcW w:type="dxa" w:w="1680"/>
          </w:tcPr>
          <w:p>
            <w:pPr>
              <w:spacing w:after="0"/>
              <w:jc w:val="left"/>
            </w:pPr>
          </w:p>
        </w:tc>
        <w:tc>
          <w:tcPr>
            <w:tcW w:type="dxa" w:w="17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5"/>
          </w:tcPr>
          <w:p>
            <w:pPr>
              <w:spacing w:after="0"/>
              <w:jc w:val="left"/>
            </w:pPr>
            <w:r>
              <w:rPr>
                <w:sz w:val="16"/>
              </w:rPr>
              <w:t>Ice Storm</w:t>
            </w:r>
          </w:p>
        </w:tc>
        <w:tc>
          <w:tcPr>
            <w:tcW w:type="dxa" w:w="2032"/>
          </w:tcPr>
          <w:p>
            <w:pPr>
              <w:spacing w:after="0"/>
              <w:jc w:val="left"/>
            </w:pPr>
            <w:r>
              <w:rPr>
                <w:sz w:val="16"/>
              </w:rPr>
              <w:t>Sperry-Piltz ice scale (local data)</w:t>
            </w:r>
          </w:p>
        </w:tc>
        <w:tc>
          <w:tcPr>
            <w:tcW w:type="dxa" w:w="1947"/>
          </w:tcPr>
          <w:p>
            <w:pPr>
              <w:spacing w:after="0"/>
              <w:jc w:val="right"/>
            </w:pPr>
            <w:r>
              <w:rPr>
                <w:sz w:val="16"/>
              </w:rPr>
              <w:t>0</w:t>
            </w:r>
          </w:p>
        </w:tc>
        <w:tc>
          <w:tcPr>
            <w:tcW w:type="dxa" w:w="1527"/>
          </w:tcPr>
          <w:p>
            <w:pPr>
              <w:spacing w:after="0"/>
              <w:jc w:val="left"/>
            </w:pPr>
          </w:p>
        </w:tc>
        <w:tc>
          <w:tcPr>
            <w:tcW w:type="dxa" w:w="1560"/>
          </w:tcPr>
          <w:p>
            <w:pPr>
              <w:spacing w:after="0"/>
              <w:jc w:val="left"/>
            </w:pPr>
          </w:p>
        </w:tc>
        <w:tc>
          <w:tcPr>
            <w:tcW w:type="dxa" w:w="1691"/>
          </w:tcPr>
          <w:p>
            <w:pPr>
              <w:spacing w:after="0"/>
              <w:jc w:val="left"/>
            </w:pPr>
          </w:p>
        </w:tc>
        <w:tc>
          <w:tcPr>
            <w:tcW w:type="dxa" w:w="1680"/>
          </w:tcPr>
          <w:p>
            <w:pPr>
              <w:spacing w:after="0"/>
              <w:jc w:val="left"/>
            </w:pPr>
          </w:p>
        </w:tc>
        <w:tc>
          <w:tcPr>
            <w:tcW w:type="dxa" w:w="1761"/>
          </w:tcPr>
          <w:p>
            <w:pPr>
              <w:spacing w:after="0"/>
              <w:jc w:val="left"/>
            </w:pPr>
          </w:p>
        </w:tc>
      </w:tr>
      <w:tr>
        <w:trPr>
          <w:cantSplit/>
        </w:trPr>
        <w:tc>
          <w:tcPr>
            <w:tcW w:type="dxa" w:w="1915"/>
          </w:tcPr>
          <w:p>
            <w:pPr>
              <w:spacing w:after="0"/>
              <w:jc w:val="left"/>
            </w:pPr>
            <w:r>
              <w:rPr>
                <w:sz w:val="16"/>
              </w:rPr>
              <w:t>Flash Flood, Flood, Lakeshore Flood</w:t>
            </w:r>
          </w:p>
        </w:tc>
        <w:tc>
          <w:tcPr>
            <w:tcW w:type="dxa" w:w="2032"/>
          </w:tcPr>
          <w:p>
            <w:pPr>
              <w:spacing w:after="0"/>
              <w:jc w:val="left"/>
            </w:pPr>
            <w:r>
              <w:rPr>
                <w:sz w:val="16"/>
              </w:rPr>
              <w:t>damage and flood days (flood depth: FIRM)</w:t>
            </w:r>
          </w:p>
        </w:tc>
        <w:tc>
          <w:tcPr>
            <w:tcW w:type="dxa" w:w="1947"/>
          </w:tcPr>
          <w:p>
            <w:pPr>
              <w:spacing w:after="0"/>
              <w:jc w:val="right"/>
            </w:pPr>
            <w:r>
              <w:rPr>
                <w:sz w:val="16"/>
              </w:rPr>
              <w:t>96 records, 1996 to 2026</w:t>
            </w:r>
          </w:p>
        </w:tc>
        <w:tc>
          <w:tcPr>
            <w:tcW w:type="dxa" w:w="1527"/>
          </w:tcPr>
          <w:p>
            <w:pPr>
              <w:spacing w:after="0"/>
              <w:jc w:val="left"/>
            </w:pPr>
          </w:p>
        </w:tc>
        <w:tc>
          <w:tcPr>
            <w:tcW w:type="dxa" w:w="1560"/>
          </w:tcPr>
          <w:p>
            <w:pPr>
              <w:spacing w:after="0"/>
              <w:jc w:val="left"/>
            </w:pPr>
            <w:r>
              <w:rPr>
                <w:sz w:val="16"/>
              </w:rPr>
              <w:t>Flash Flood, 2011-03-24, $15,500,000 property; $0 crops (2011 dollars)</w:t>
            </w:r>
          </w:p>
        </w:tc>
        <w:tc>
          <w:tcPr>
            <w:tcW w:type="dxa" w:w="1691"/>
          </w:tcPr>
          <w:p>
            <w:pPr>
              <w:spacing w:after="0"/>
              <w:jc w:val="left"/>
            </w:pPr>
          </w:p>
        </w:tc>
        <w:tc>
          <w:tcPr>
            <w:tcW w:type="dxa" w:w="1680"/>
          </w:tcPr>
          <w:p>
            <w:pPr>
              <w:spacing w:after="0"/>
              <w:jc w:val="left"/>
            </w:pPr>
            <w:r>
              <w:rPr>
                <w:sz w:val="16"/>
              </w:rPr>
              <w:t>Event records naming jurisdictions in the plan: Santa Cruz city (7 records), Watsonville city (1 record).</w:t>
            </w:r>
          </w:p>
        </w:tc>
        <w:tc>
          <w:tcPr>
            <w:tcW w:type="dxa" w:w="17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5"/>
          </w:tcPr>
          <w:p>
            <w:pPr>
              <w:spacing w:after="0"/>
              <w:jc w:val="left"/>
            </w:pPr>
            <w:r>
              <w:rPr>
                <w:sz w:val="16"/>
              </w:rPr>
              <w:t>Debris Flow</w:t>
            </w:r>
          </w:p>
        </w:tc>
        <w:tc>
          <w:tcPr>
            <w:tcW w:type="dxa" w:w="2032"/>
          </w:tcPr>
          <w:p>
            <w:pPr>
              <w:spacing w:after="0"/>
              <w:jc w:val="left"/>
            </w:pPr>
            <w:r>
              <w:rPr>
                <w:sz w:val="16"/>
              </w:rPr>
              <w:t>none (count and damage only)</w:t>
            </w:r>
          </w:p>
        </w:tc>
        <w:tc>
          <w:tcPr>
            <w:tcW w:type="dxa" w:w="1947"/>
          </w:tcPr>
          <w:p>
            <w:pPr>
              <w:spacing w:after="0"/>
              <w:jc w:val="right"/>
            </w:pPr>
            <w:r>
              <w:rPr>
                <w:sz w:val="16"/>
              </w:rPr>
              <w:t>59 records, 2006 to 2025 (8 zone-level)</w:t>
            </w:r>
          </w:p>
        </w:tc>
        <w:tc>
          <w:tcPr>
            <w:tcW w:type="dxa" w:w="1527"/>
          </w:tcPr>
          <w:p>
            <w:pPr>
              <w:spacing w:after="0"/>
              <w:jc w:val="left"/>
            </w:pPr>
          </w:p>
        </w:tc>
        <w:tc>
          <w:tcPr>
            <w:tcW w:type="dxa" w:w="1560"/>
          </w:tcPr>
          <w:p>
            <w:pPr>
              <w:spacing w:after="0"/>
              <w:jc w:val="left"/>
            </w:pPr>
            <w:r>
              <w:rPr>
                <w:sz w:val="16"/>
              </w:rPr>
              <w:t>Debris Flow, 2006-04-04, $13,000,000 property; crops not reported (2006 dollars); NWS zone CAZ512</w:t>
            </w:r>
          </w:p>
        </w:tc>
        <w:tc>
          <w:tcPr>
            <w:tcW w:type="dxa" w:w="1691"/>
          </w:tcPr>
          <w:p>
            <w:pPr>
              <w:spacing w:after="0"/>
              <w:jc w:val="left"/>
            </w:pPr>
          </w:p>
        </w:tc>
        <w:tc>
          <w:tcPr>
            <w:tcW w:type="dxa" w:w="1680"/>
          </w:tcPr>
          <w:p>
            <w:pPr>
              <w:spacing w:after="0"/>
              <w:jc w:val="left"/>
            </w:pPr>
            <w:r>
              <w:rPr>
                <w:sz w:val="16"/>
              </w:rPr>
              <w:t>Event records naming jurisdictions in the plan: Santa Cruz city (2 records), Capitola city (1 record). Zone-level records (8) apply countywide.</w:t>
            </w:r>
          </w:p>
        </w:tc>
        <w:tc>
          <w:tcPr>
            <w:tcW w:type="dxa" w:w="1761"/>
          </w:tcPr>
          <w:p>
            <w:pPr>
              <w:spacing w:after="0"/>
              <w:jc w:val="left"/>
            </w:pPr>
          </w:p>
        </w:tc>
      </w:tr>
      <w:tr>
        <w:trPr>
          <w:cantSplit/>
        </w:trPr>
        <w:tc>
          <w:tcPr>
            <w:tcW w:type="dxa" w:w="1915"/>
          </w:tcPr>
          <w:p>
            <w:pPr>
              <w:spacing w:after="0"/>
              <w:jc w:val="left"/>
            </w:pPr>
            <w:r>
              <w:rPr>
                <w:sz w:val="16"/>
              </w:rPr>
              <w:t>Lightning</w:t>
            </w:r>
          </w:p>
        </w:tc>
        <w:tc>
          <w:tcPr>
            <w:tcW w:type="dxa" w:w="2032"/>
          </w:tcPr>
          <w:p>
            <w:pPr>
              <w:spacing w:after="0"/>
              <w:jc w:val="left"/>
            </w:pPr>
            <w:r>
              <w:rPr>
                <w:sz w:val="16"/>
              </w:rPr>
              <w:t>annualized frequency (the measure FEMA's Local Mitigation Planning Handbook names)</w:t>
            </w:r>
          </w:p>
        </w:tc>
        <w:tc>
          <w:tcPr>
            <w:tcW w:type="dxa" w:w="1947"/>
          </w:tcPr>
          <w:p>
            <w:pPr>
              <w:spacing w:after="0"/>
              <w:jc w:val="right"/>
            </w:pPr>
            <w:r>
              <w:rPr>
                <w:sz w:val="16"/>
              </w:rPr>
              <w:t>0</w:t>
            </w:r>
          </w:p>
        </w:tc>
        <w:tc>
          <w:tcPr>
            <w:tcW w:type="dxa" w:w="1527"/>
          </w:tcPr>
          <w:p>
            <w:pPr>
              <w:spacing w:after="0"/>
              <w:jc w:val="left"/>
            </w:pPr>
          </w:p>
        </w:tc>
        <w:tc>
          <w:tcPr>
            <w:tcW w:type="dxa" w:w="1560"/>
          </w:tcPr>
          <w:p>
            <w:pPr>
              <w:spacing w:after="0"/>
              <w:jc w:val="left"/>
            </w:pPr>
          </w:p>
        </w:tc>
        <w:tc>
          <w:tcPr>
            <w:tcW w:type="dxa" w:w="1691"/>
          </w:tcPr>
          <w:p>
            <w:pPr>
              <w:spacing w:after="0"/>
              <w:jc w:val="left"/>
            </w:pPr>
          </w:p>
        </w:tc>
        <w:tc>
          <w:tcPr>
            <w:tcW w:type="dxa" w:w="1680"/>
          </w:tcPr>
          <w:p>
            <w:pPr>
              <w:spacing w:after="0"/>
              <w:jc w:val="left"/>
            </w:pPr>
          </w:p>
        </w:tc>
        <w:tc>
          <w:tcPr>
            <w:tcW w:type="dxa" w:w="1761"/>
          </w:tcPr>
          <w:p>
            <w:pPr>
              <w:spacing w:after="0"/>
              <w:jc w:val="left"/>
            </w:pPr>
            <w:r>
              <w:rPr>
                <w:sz w:val="16"/>
              </w:rPr>
              <w:t>Storm Events lists lightning with damage or casualties.</w:t>
            </w:r>
          </w:p>
        </w:tc>
      </w:tr>
      <w:tr>
        <w:trPr>
          <w:cantSplit/>
        </w:trPr>
        <w:tc>
          <w:tcPr>
            <w:tcW w:type="dxa" w:w="1915"/>
          </w:tcPr>
          <w:p>
            <w:pPr>
              <w:spacing w:after="0"/>
              <w:jc w:val="left"/>
            </w:pPr>
            <w:r>
              <w:rPr>
                <w:sz w:val="16"/>
              </w:rPr>
              <w:t>High Wind and Strong Wind (outside NRI's Strong Wind definition)</w:t>
            </w:r>
          </w:p>
        </w:tc>
        <w:tc>
          <w:tcPr>
            <w:tcW w:type="dxa" w:w="2032"/>
          </w:tcPr>
          <w:p>
            <w:pPr>
              <w:spacing w:after="0"/>
              <w:jc w:val="left"/>
            </w:pPr>
            <w:r>
              <w:rPr>
                <w:sz w:val="16"/>
              </w:rPr>
              <w:t>wind speed (kt and mph)</w:t>
            </w:r>
          </w:p>
        </w:tc>
        <w:tc>
          <w:tcPr>
            <w:tcW w:type="dxa" w:w="1947"/>
          </w:tcPr>
          <w:p>
            <w:pPr>
              <w:spacing w:after="0"/>
              <w:jc w:val="right"/>
            </w:pPr>
            <w:r>
              <w:rPr>
                <w:sz w:val="16"/>
              </w:rPr>
              <w:t>166 records, 1998 to 2026 (166 zone-level)</w:t>
            </w:r>
          </w:p>
        </w:tc>
        <w:tc>
          <w:tcPr>
            <w:tcW w:type="dxa" w:w="1527"/>
          </w:tcPr>
          <w:p>
            <w:pPr>
              <w:spacing w:after="0"/>
              <w:jc w:val="left"/>
            </w:pPr>
            <w:r>
              <w:rPr>
                <w:sz w:val="16"/>
              </w:rPr>
              <w:t>21 kt (24 mph) to 85 kt (98 mph) (median 45 kt (52 mph)); 162 with a recorded value</w:t>
            </w:r>
          </w:p>
        </w:tc>
        <w:tc>
          <w:tcPr>
            <w:tcW w:type="dxa" w:w="1560"/>
          </w:tcPr>
          <w:p>
            <w:pPr>
              <w:spacing w:after="0"/>
              <w:jc w:val="left"/>
            </w:pPr>
            <w:r>
              <w:rPr>
                <w:sz w:val="16"/>
              </w:rPr>
              <w:t>85 kt (98 mph) measured gust, High Wind, 2024-02-04; NWS zone CAZ512</w:t>
            </w:r>
          </w:p>
        </w:tc>
        <w:tc>
          <w:tcPr>
            <w:tcW w:type="dxa" w:w="1691"/>
          </w:tcPr>
          <w:p>
            <w:pPr>
              <w:spacing w:after="0"/>
              <w:jc w:val="left"/>
            </w:pPr>
            <w:r>
              <w:rPr>
                <w:sz w:val="16"/>
              </w:rPr>
              <w:t>Strong Wind, 2010-11-20, $500,000 property; $0 crops (zone total, 2010 dollars)</w:t>
            </w:r>
          </w:p>
        </w:tc>
        <w:tc>
          <w:tcPr>
            <w:tcW w:type="dxa" w:w="1680"/>
          </w:tcPr>
          <w:p>
            <w:pPr>
              <w:spacing w:after="0"/>
              <w:jc w:val="left"/>
            </w:pPr>
            <w:r>
              <w:rPr>
                <w:sz w:val="16"/>
              </w:rPr>
              <w:t>Countywide (zone-level records).</w:t>
            </w:r>
          </w:p>
        </w:tc>
        <w:tc>
          <w:tcPr>
            <w:tcW w:type="dxa" w:w="1761"/>
          </w:tcPr>
          <w:p>
            <w:pPr>
              <w:spacing w:after="0"/>
              <w:jc w:val="left"/>
            </w:pPr>
            <w:r>
              <w:rPr>
                <w:sz w:val="16"/>
              </w:rPr>
              <w:t>Speeds under 20 kt (likely entry errors) are left out of the observed range.</w:t>
            </w:r>
          </w:p>
        </w:tc>
      </w:tr>
      <w:tr>
        <w:trPr>
          <w:cantSplit/>
        </w:trPr>
        <w:tc>
          <w:tcPr>
            <w:tcW w:type="dxa" w:w="1915"/>
          </w:tcPr>
          <w:p>
            <w:pPr>
              <w:spacing w:after="0"/>
              <w:jc w:val="left"/>
            </w:pPr>
            <w:r>
              <w:rPr>
                <w:sz w:val="16"/>
              </w:rPr>
              <w:t>Thunderstorm Wind</w:t>
            </w:r>
          </w:p>
        </w:tc>
        <w:tc>
          <w:tcPr>
            <w:tcW w:type="dxa" w:w="2032"/>
          </w:tcPr>
          <w:p>
            <w:pPr>
              <w:spacing w:after="0"/>
              <w:jc w:val="left"/>
            </w:pPr>
            <w:r>
              <w:rPr>
                <w:sz w:val="16"/>
              </w:rPr>
              <w:t>wind speed (kt and mph)</w:t>
            </w:r>
          </w:p>
        </w:tc>
        <w:tc>
          <w:tcPr>
            <w:tcW w:type="dxa" w:w="1947"/>
          </w:tcPr>
          <w:p>
            <w:pPr>
              <w:spacing w:after="0"/>
              <w:jc w:val="right"/>
            </w:pPr>
            <w:r>
              <w:rPr>
                <w:sz w:val="16"/>
              </w:rPr>
              <w:t>7 records, 2020 to 2025</w:t>
            </w:r>
          </w:p>
        </w:tc>
        <w:tc>
          <w:tcPr>
            <w:tcW w:type="dxa" w:w="1527"/>
          </w:tcPr>
          <w:p>
            <w:pPr>
              <w:spacing w:after="0"/>
              <w:jc w:val="left"/>
            </w:pPr>
            <w:r>
              <w:rPr>
                <w:sz w:val="16"/>
              </w:rPr>
              <w:t>40 kt (46 mph) to 79 kt (91 mph) (median 50 kt (58 mph)); 7 with a recorded value</w:t>
            </w:r>
          </w:p>
        </w:tc>
        <w:tc>
          <w:tcPr>
            <w:tcW w:type="dxa" w:w="1560"/>
          </w:tcPr>
          <w:p>
            <w:pPr>
              <w:spacing w:after="0"/>
              <w:jc w:val="left"/>
            </w:pPr>
            <w:r>
              <w:rPr>
                <w:sz w:val="16"/>
              </w:rPr>
              <w:t>79 kt (91 mph) measured gust, Thunderstorm Wind, 2025-12-25</w:t>
            </w:r>
          </w:p>
        </w:tc>
        <w:tc>
          <w:tcPr>
            <w:tcW w:type="dxa" w:w="1691"/>
          </w:tcPr>
          <w:p>
            <w:pPr>
              <w:spacing w:after="0"/>
              <w:jc w:val="left"/>
            </w:pPr>
            <w:r>
              <w:rPr>
                <w:sz w:val="16"/>
              </w:rPr>
              <w:t>Thunderstorm Wind, 2024-04-04, $10 property; $0 crops (2024 dollars)</w:t>
            </w:r>
          </w:p>
        </w:tc>
        <w:tc>
          <w:tcPr>
            <w:tcW w:type="dxa" w:w="1680"/>
          </w:tcPr>
          <w:p>
            <w:pPr>
              <w:spacing w:after="0"/>
              <w:jc w:val="left"/>
            </w:pPr>
            <w:r>
              <w:rPr>
                <w:sz w:val="16"/>
              </w:rPr>
              <w:t>Event records naming jurisdictions in the plan: Capitola city (1 record), Santa Cruz city (1 record).</w:t>
            </w:r>
          </w:p>
        </w:tc>
        <w:tc>
          <w:tcPr>
            <w:tcW w:type="dxa" w:w="1761"/>
          </w:tcPr>
          <w:p>
            <w:pPr>
              <w:spacing w:after="0"/>
              <w:jc w:val="left"/>
            </w:pPr>
          </w:p>
        </w:tc>
      </w:tr>
      <w:tr>
        <w:trPr>
          <w:cantSplit/>
        </w:trPr>
        <w:tc>
          <w:tcPr>
            <w:tcW w:type="dxa" w:w="1915"/>
          </w:tcPr>
          <w:p>
            <w:pPr>
              <w:spacing w:after="0"/>
              <w:jc w:val="left"/>
            </w:pPr>
            <w:r>
              <w:rPr>
                <w:sz w:val="16"/>
              </w:rPr>
              <w:t>Tornado</w:t>
            </w:r>
          </w:p>
        </w:tc>
        <w:tc>
          <w:tcPr>
            <w:tcW w:type="dxa" w:w="2032"/>
          </w:tcPr>
          <w:p>
            <w:pPr>
              <w:spacing w:after="0"/>
              <w:jc w:val="left"/>
            </w:pPr>
            <w:r>
              <w:rPr>
                <w:sz w:val="16"/>
              </w:rPr>
              <w:t>Enhanced Fujita (Fujita before Feb 2007)</w:t>
            </w:r>
          </w:p>
        </w:tc>
        <w:tc>
          <w:tcPr>
            <w:tcW w:type="dxa" w:w="1947"/>
          </w:tcPr>
          <w:p>
            <w:pPr>
              <w:spacing w:after="0"/>
              <w:jc w:val="right"/>
            </w:pPr>
            <w:r>
              <w:rPr>
                <w:sz w:val="16"/>
              </w:rPr>
              <w:t>8 records, 1965 to 2024</w:t>
            </w:r>
          </w:p>
        </w:tc>
        <w:tc>
          <w:tcPr>
            <w:tcW w:type="dxa" w:w="1527"/>
          </w:tcPr>
          <w:p>
            <w:pPr>
              <w:spacing w:after="0"/>
              <w:jc w:val="left"/>
            </w:pPr>
            <w:r>
              <w:rPr>
                <w:sz w:val="16"/>
              </w:rPr>
              <w:t>F/EF0 to F/EF1 (median F/EF0); 8 with a recorded value</w:t>
            </w:r>
          </w:p>
        </w:tc>
        <w:tc>
          <w:tcPr>
            <w:tcW w:type="dxa" w:w="1560"/>
          </w:tcPr>
          <w:p>
            <w:pPr>
              <w:spacing w:after="0"/>
              <w:jc w:val="left"/>
            </w:pPr>
            <w:r>
              <w:rPr>
                <w:sz w:val="16"/>
              </w:rPr>
              <w:t>EF1 tornado, 2024-12-14, 0.31 mi within this county, 30 yd wide, $10 property; $0 crops (2024 dollars), 5 direct injuries</w:t>
            </w:r>
          </w:p>
        </w:tc>
        <w:tc>
          <w:tcPr>
            <w:tcW w:type="dxa" w:w="1691"/>
          </w:tcPr>
          <w:p>
            <w:pPr>
              <w:spacing w:after="0"/>
              <w:jc w:val="left"/>
            </w:pPr>
            <w:r>
              <w:rPr>
                <w:sz w:val="16"/>
              </w:rPr>
              <w:t>Tornado, 2012-12-22, $40,000 property; $500,000 crops (2012 dollars)</w:t>
            </w:r>
          </w:p>
        </w:tc>
        <w:tc>
          <w:tcPr>
            <w:tcW w:type="dxa" w:w="1680"/>
          </w:tcPr>
          <w:p>
            <w:pPr>
              <w:spacing w:after="0"/>
              <w:jc w:val="left"/>
            </w:pPr>
            <w:r>
              <w:rPr>
                <w:sz w:val="16"/>
              </w:rPr>
              <w:t>Event records naming jurisdictions in the plan: Santa Cruz city (3 records).</w:t>
            </w:r>
          </w:p>
        </w:tc>
        <w:tc>
          <w:tcPr>
            <w:tcW w:type="dxa" w:w="17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5"/>
          </w:tcPr>
          <w:p>
            <w:pPr>
              <w:spacing w:after="0"/>
              <w:jc w:val="left"/>
            </w:pPr>
            <w:r>
              <w:rPr>
                <w:sz w:val="16"/>
              </w:rPr>
              <w:t>Tsunami</w:t>
            </w:r>
          </w:p>
        </w:tc>
        <w:tc>
          <w:tcPr>
            <w:tcW w:type="dxa" w:w="2032"/>
          </w:tcPr>
          <w:p>
            <w:pPr>
              <w:spacing w:after="0"/>
              <w:jc w:val="left"/>
            </w:pPr>
            <w:r>
              <w:rPr>
                <w:sz w:val="16"/>
              </w:rPr>
              <w:t>none (count and damage only)</w:t>
            </w:r>
          </w:p>
        </w:tc>
        <w:tc>
          <w:tcPr>
            <w:tcW w:type="dxa" w:w="1947"/>
          </w:tcPr>
          <w:p>
            <w:pPr>
              <w:spacing w:after="0"/>
              <w:jc w:val="right"/>
            </w:pPr>
            <w:r>
              <w:rPr>
                <w:sz w:val="16"/>
              </w:rPr>
              <w:t>2 records, 2011 to 2022 (2 zone-level)</w:t>
            </w:r>
          </w:p>
        </w:tc>
        <w:tc>
          <w:tcPr>
            <w:tcW w:type="dxa" w:w="1527"/>
          </w:tcPr>
          <w:p>
            <w:pPr>
              <w:spacing w:after="0"/>
              <w:jc w:val="left"/>
            </w:pPr>
          </w:p>
        </w:tc>
        <w:tc>
          <w:tcPr>
            <w:tcW w:type="dxa" w:w="1560"/>
          </w:tcPr>
          <w:p>
            <w:pPr>
              <w:spacing w:after="0"/>
              <w:jc w:val="left"/>
            </w:pPr>
            <w:r>
              <w:rPr>
                <w:sz w:val="16"/>
              </w:rPr>
              <w:t>Tsunami, 2011-03-11, $26,600,000 property; $0 crops (2011 dollars); NWS zone CAZ529</w:t>
            </w:r>
          </w:p>
        </w:tc>
        <w:tc>
          <w:tcPr>
            <w:tcW w:type="dxa" w:w="1691"/>
          </w:tcPr>
          <w:p>
            <w:pPr>
              <w:spacing w:after="0"/>
              <w:jc w:val="left"/>
            </w:pPr>
          </w:p>
        </w:tc>
        <w:tc>
          <w:tcPr>
            <w:tcW w:type="dxa" w:w="1680"/>
          </w:tcPr>
          <w:p>
            <w:pPr>
              <w:spacing w:after="0"/>
              <w:jc w:val="left"/>
            </w:pPr>
            <w:r>
              <w:rPr>
                <w:sz w:val="16"/>
              </w:rPr>
              <w:t>Countywide (zone-level records).</w:t>
            </w:r>
          </w:p>
        </w:tc>
        <w:tc>
          <w:tcPr>
            <w:tcW w:type="dxa" w:w="1761"/>
          </w:tcPr>
          <w:p>
            <w:pPr>
              <w:spacing w:after="0"/>
              <w:jc w:val="left"/>
            </w:pPr>
          </w:p>
        </w:tc>
      </w:tr>
      <w:tr>
        <w:trPr>
          <w:cantSplit/>
        </w:trPr>
        <w:tc>
          <w:tcPr>
            <w:tcW w:type="dxa" w:w="1915"/>
          </w:tcPr>
          <w:p>
            <w:pPr>
              <w:spacing w:after="0"/>
              <w:jc w:val="left"/>
            </w:pPr>
            <w:r>
              <w:rPr>
                <w:sz w:val="16"/>
              </w:rPr>
              <w:t>Wildfire</w:t>
            </w:r>
          </w:p>
        </w:tc>
        <w:tc>
          <w:tcPr>
            <w:tcW w:type="dxa" w:w="2032"/>
          </w:tcPr>
          <w:p>
            <w:pPr>
              <w:spacing w:after="0"/>
              <w:jc w:val="left"/>
            </w:pPr>
            <w:r>
              <w:rPr>
                <w:sz w:val="16"/>
              </w:rPr>
              <w:t>acres burned (local data)</w:t>
            </w:r>
          </w:p>
        </w:tc>
        <w:tc>
          <w:tcPr>
            <w:tcW w:type="dxa" w:w="1947"/>
          </w:tcPr>
          <w:p>
            <w:pPr>
              <w:spacing w:after="0"/>
              <w:jc w:val="right"/>
            </w:pPr>
            <w:r>
              <w:rPr>
                <w:sz w:val="16"/>
              </w:rPr>
              <w:t>7 records, 2017 to 2021 (7 zone-level)</w:t>
            </w:r>
          </w:p>
        </w:tc>
        <w:tc>
          <w:tcPr>
            <w:tcW w:type="dxa" w:w="1527"/>
          </w:tcPr>
          <w:p>
            <w:pPr>
              <w:spacing w:after="0"/>
              <w:jc w:val="left"/>
            </w:pPr>
          </w:p>
        </w:tc>
        <w:tc>
          <w:tcPr>
            <w:tcW w:type="dxa" w:w="1560"/>
          </w:tcPr>
          <w:p>
            <w:pPr>
              <w:spacing w:after="0"/>
              <w:jc w:val="left"/>
            </w:pPr>
            <w:r>
              <w:rPr>
                <w:sz w:val="16"/>
              </w:rPr>
              <w:t>No damage reported in 7 records.</w:t>
            </w:r>
          </w:p>
        </w:tc>
        <w:tc>
          <w:tcPr>
            <w:tcW w:type="dxa" w:w="1691"/>
          </w:tcPr>
          <w:p>
            <w:pPr>
              <w:spacing w:after="0"/>
              <w:jc w:val="left"/>
            </w:pPr>
          </w:p>
        </w:tc>
        <w:tc>
          <w:tcPr>
            <w:tcW w:type="dxa" w:w="1680"/>
          </w:tcPr>
          <w:p>
            <w:pPr>
              <w:spacing w:after="0"/>
              <w:jc w:val="left"/>
            </w:pPr>
            <w:r>
              <w:rPr>
                <w:sz w:val="16"/>
              </w:rPr>
              <w:t>Countywide (zone-level records).</w:t>
            </w:r>
          </w:p>
        </w:tc>
        <w:tc>
          <w:tcPr>
            <w:tcW w:type="dxa" w:w="1761"/>
          </w:tcPr>
          <w:p>
            <w:pPr>
              <w:spacing w:after="0"/>
              <w:jc w:val="left"/>
            </w:pPr>
          </w:p>
        </w:tc>
      </w:tr>
      <w:tr>
        <w:trPr>
          <w:cantSplit/>
        </w:trPr>
        <w:tc>
          <w:tcPr>
            <w:tcW w:type="dxa" w:w="1915"/>
          </w:tcPr>
          <w:p>
            <w:pPr>
              <w:spacing w:after="0"/>
              <w:jc w:val="left"/>
            </w:pPr>
            <w:r>
              <w:rPr>
                <w:sz w:val="16"/>
              </w:rPr>
              <w:t>Winter Storm, Heavy Snow, Blizzard, Lake-Effect Snow, Winter Weather, Sleet</w:t>
            </w:r>
          </w:p>
        </w:tc>
        <w:tc>
          <w:tcPr>
            <w:tcW w:type="dxa" w:w="2032"/>
          </w:tcPr>
          <w:p>
            <w:pPr>
              <w:spacing w:after="0"/>
              <w:jc w:val="left"/>
            </w:pPr>
            <w:r>
              <w:rPr>
                <w:sz w:val="16"/>
              </w:rPr>
              <w:t>none in data (snowfall: local data)</w:t>
            </w:r>
          </w:p>
        </w:tc>
        <w:tc>
          <w:tcPr>
            <w:tcW w:type="dxa" w:w="1947"/>
          </w:tcPr>
          <w:p>
            <w:pPr>
              <w:spacing w:after="0"/>
              <w:jc w:val="right"/>
            </w:pPr>
            <w:r>
              <w:rPr>
                <w:sz w:val="16"/>
              </w:rPr>
              <w:t>9 records, 2009 to 2023 (9 zone-level)</w:t>
            </w:r>
          </w:p>
        </w:tc>
        <w:tc>
          <w:tcPr>
            <w:tcW w:type="dxa" w:w="1527"/>
          </w:tcPr>
          <w:p>
            <w:pPr>
              <w:spacing w:after="0"/>
              <w:jc w:val="left"/>
            </w:pPr>
          </w:p>
        </w:tc>
        <w:tc>
          <w:tcPr>
            <w:tcW w:type="dxa" w:w="1560"/>
          </w:tcPr>
          <w:p>
            <w:pPr>
              <w:spacing w:after="0"/>
              <w:jc w:val="left"/>
            </w:pPr>
            <w:r>
              <w:rPr>
                <w:sz w:val="16"/>
              </w:rPr>
              <w:t>Heavy Snow, 2023-02-24, $10 property; $0 crops (2023 dollars); NWS zone CAZ512</w:t>
            </w:r>
          </w:p>
        </w:tc>
        <w:tc>
          <w:tcPr>
            <w:tcW w:type="dxa" w:w="1691"/>
          </w:tcPr>
          <w:p>
            <w:pPr>
              <w:spacing w:after="0"/>
              <w:jc w:val="left"/>
            </w:pPr>
          </w:p>
        </w:tc>
        <w:tc>
          <w:tcPr>
            <w:tcW w:type="dxa" w:w="1680"/>
          </w:tcPr>
          <w:p>
            <w:pPr>
              <w:spacing w:after="0"/>
              <w:jc w:val="left"/>
            </w:pPr>
            <w:r>
              <w:rPr>
                <w:sz w:val="16"/>
              </w:rPr>
              <w:t>Countywide (zone-level records).</w:t>
            </w:r>
          </w:p>
        </w:tc>
        <w:tc>
          <w:tcPr>
            <w:tcW w:type="dxa" w:w="17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2857"/>
        <w:gridCol w:w="3204"/>
        <w:gridCol w:w="2121"/>
        <w:gridCol w:w="711"/>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Title</w:t>
            </w:r>
          </w:p>
        </w:tc>
        <w:tc>
          <w:tcPr>
            <w:tcW w:type="dxa" w:w="3204"/>
            <w:shd w:val="clear" w:color="auto" w:fill="E8E8E8"/>
          </w:tcPr>
          <w:p>
            <w:pPr>
              <w:spacing w:after="0"/>
              <w:jc w:val="left"/>
            </w:pPr>
            <w:r>
              <w:rPr>
                <w:b/>
                <w:sz w:val="16"/>
              </w:rPr>
              <w:t>Mapped hazard</w:t>
            </w:r>
          </w:p>
        </w:tc>
        <w:tc>
          <w:tcPr>
            <w:tcW w:type="dxa" w:w="21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1"/>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231"/>
          </w:tcPr>
          <w:p>
            <w:pPr>
              <w:spacing w:after="0"/>
              <w:jc w:val="left"/>
            </w:pPr>
            <w:r>
              <w:rPr>
                <w:sz w:val="16"/>
              </w:rPr>
              <w:t>Major disaster</w:t>
            </w:r>
          </w:p>
        </w:tc>
        <w:tc>
          <w:tcPr>
            <w:tcW w:type="dxa" w:w="2857"/>
          </w:tcPr>
          <w:p>
            <w:pPr>
              <w:spacing w:after="0"/>
              <w:jc w:val="left"/>
            </w:pPr>
            <w:r>
              <w:rPr>
                <w:sz w:val="16"/>
              </w:rPr>
              <w:t>Severe Winter Storms, Tornadoes, Flooding, Landslides, and Mudslides</w:t>
            </w:r>
          </w:p>
        </w:tc>
        <w:tc>
          <w:tcPr>
            <w:tcW w:type="dxa" w:w="3204"/>
          </w:tcPr>
          <w:p>
            <w:pPr>
              <w:spacing w:after="0"/>
              <w:jc w:val="left"/>
            </w:pPr>
            <w:r>
              <w:rPr>
                <w:sz w:val="16"/>
              </w:rPr>
              <w:t>Inland Flooding; Landslide; Tornado; Winter Weather</w:t>
            </w:r>
          </w:p>
        </w:tc>
        <w:tc>
          <w:tcPr>
            <w:tcW w:type="dxa" w:w="2121"/>
          </w:tcPr>
          <w:p>
            <w:pPr>
              <w:spacing w:after="0"/>
              <w:jc w:val="right"/>
            </w:pPr>
            <w:r>
              <w:rPr>
                <w:sz w:val="16"/>
              </w:rPr>
              <w:t>$3,498,880.17</w:t>
            </w:r>
          </w:p>
        </w:tc>
        <w:tc>
          <w:tcPr>
            <w:tcW w:type="dxa" w:w="711"/>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31"/>
          </w:tcPr>
          <w:p>
            <w:pPr>
              <w:spacing w:after="0"/>
              <w:jc w:val="left"/>
            </w:pPr>
            <w:r>
              <w:rPr>
                <w:sz w:val="16"/>
              </w:rPr>
              <w:t>Major disaster</w:t>
            </w:r>
          </w:p>
        </w:tc>
        <w:tc>
          <w:tcPr>
            <w:tcW w:type="dxa" w:w="2857"/>
          </w:tcPr>
          <w:p>
            <w:pPr>
              <w:spacing w:after="0"/>
              <w:jc w:val="left"/>
            </w:pPr>
            <w:r>
              <w:rPr>
                <w:sz w:val="16"/>
              </w:rPr>
              <w:t>Severe Winter Storms, Straight-Line Winds, Flooding, Landslides, and Mudslides</w:t>
            </w:r>
          </w:p>
        </w:tc>
        <w:tc>
          <w:tcPr>
            <w:tcW w:type="dxa" w:w="3204"/>
          </w:tcPr>
          <w:p>
            <w:pPr>
              <w:spacing w:after="0"/>
              <w:jc w:val="left"/>
            </w:pPr>
            <w:r>
              <w:rPr>
                <w:sz w:val="16"/>
              </w:rPr>
              <w:t>Ice Storm; Inland Flooding; Landslide; Strong Wind; Winter Weather</w:t>
            </w:r>
          </w:p>
        </w:tc>
        <w:tc>
          <w:tcPr>
            <w:tcW w:type="dxa" w:w="2121"/>
          </w:tcPr>
          <w:p>
            <w:pPr>
              <w:spacing w:after="0"/>
              <w:jc w:val="right"/>
            </w:pPr>
            <w:r>
              <w:rPr>
                <w:sz w:val="16"/>
              </w:rPr>
              <w:t>$6,248,111.81</w:t>
            </w:r>
          </w:p>
        </w:tc>
        <w:tc>
          <w:tcPr>
            <w:tcW w:type="dxa" w:w="711"/>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31"/>
          </w:tcPr>
          <w:p>
            <w:pPr>
              <w:spacing w:after="0"/>
              <w:jc w:val="left"/>
            </w:pPr>
            <w:r>
              <w:rPr>
                <w:sz w:val="16"/>
              </w:rPr>
              <w:t>Emergency</w:t>
            </w:r>
          </w:p>
        </w:tc>
        <w:tc>
          <w:tcPr>
            <w:tcW w:type="dxa" w:w="2857"/>
          </w:tcPr>
          <w:p>
            <w:pPr>
              <w:spacing w:after="0"/>
              <w:jc w:val="left"/>
            </w:pPr>
            <w:r>
              <w:rPr>
                <w:sz w:val="16"/>
              </w:rPr>
              <w:t>Severe Winter Storms, Flooding, Landslides, and Mudslides</w:t>
            </w:r>
          </w:p>
        </w:tc>
        <w:tc>
          <w:tcPr>
            <w:tcW w:type="dxa" w:w="3204"/>
          </w:tcPr>
          <w:p>
            <w:pPr>
              <w:spacing w:after="0"/>
              <w:jc w:val="left"/>
            </w:pPr>
            <w:r>
              <w:rPr>
                <w:sz w:val="16"/>
              </w:rPr>
              <w:t>Inland Flooding (primary); also designated: Landslide, Winter Weather</w:t>
            </w:r>
          </w:p>
        </w:tc>
        <w:tc>
          <w:tcPr>
            <w:tcW w:type="dxa" w:w="2121"/>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878"/>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31"/>
          </w:tcPr>
          <w:p>
            <w:pPr>
              <w:spacing w:after="0"/>
              <w:jc w:val="left"/>
            </w:pPr>
            <w:r>
              <w:rPr>
                <w:sz w:val="16"/>
              </w:rPr>
              <w:t>Major disaster</w:t>
            </w:r>
          </w:p>
        </w:tc>
        <w:tc>
          <w:tcPr>
            <w:tcW w:type="dxa" w:w="2857"/>
          </w:tcPr>
          <w:p>
            <w:pPr>
              <w:spacing w:after="0"/>
              <w:jc w:val="left"/>
            </w:pPr>
            <w:r>
              <w:rPr>
                <w:sz w:val="16"/>
              </w:rPr>
              <w:t>Severe Winter Storms, Flooding, Landslides, and Mudslides</w:t>
            </w:r>
          </w:p>
        </w:tc>
        <w:tc>
          <w:tcPr>
            <w:tcW w:type="dxa" w:w="3204"/>
          </w:tcPr>
          <w:p>
            <w:pPr>
              <w:spacing w:after="0"/>
              <w:jc w:val="left"/>
            </w:pPr>
            <w:r>
              <w:rPr>
                <w:sz w:val="16"/>
              </w:rPr>
              <w:t>Inland Flooding (primary); also designated: Landslide, Winter Weather</w:t>
            </w:r>
          </w:p>
        </w:tc>
        <w:tc>
          <w:tcPr>
            <w:tcW w:type="dxa" w:w="2121"/>
          </w:tcPr>
          <w:p>
            <w:pPr>
              <w:spacing w:after="0"/>
              <w:jc w:val="right"/>
            </w:pPr>
            <w:r>
              <w:rPr>
                <w:sz w:val="16"/>
              </w:rPr>
              <w:t>$26,572,252.16</w:t>
            </w:r>
          </w:p>
        </w:tc>
        <w:tc>
          <w:tcPr>
            <w:tcW w:type="dxa" w:w="711"/>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31"/>
          </w:tcPr>
          <w:p>
            <w:pPr>
              <w:spacing w:after="0"/>
              <w:jc w:val="left"/>
            </w:pPr>
            <w:r>
              <w:rPr>
                <w:sz w:val="16"/>
              </w:rPr>
              <w:t>Emergency</w:t>
            </w:r>
          </w:p>
        </w:tc>
        <w:tc>
          <w:tcPr>
            <w:tcW w:type="dxa" w:w="2857"/>
          </w:tcPr>
          <w:p>
            <w:pPr>
              <w:spacing w:after="0"/>
              <w:jc w:val="left"/>
            </w:pPr>
            <w:r>
              <w:rPr>
                <w:sz w:val="16"/>
              </w:rPr>
              <w:t>Severe Winter Storms, Flooding, and Mudslides</w:t>
            </w:r>
          </w:p>
        </w:tc>
        <w:tc>
          <w:tcPr>
            <w:tcW w:type="dxa" w:w="3204"/>
          </w:tcPr>
          <w:p>
            <w:pPr>
              <w:spacing w:after="0"/>
              <w:jc w:val="left"/>
            </w:pPr>
            <w:r>
              <w:rPr>
                <w:sz w:val="16"/>
              </w:rPr>
              <w:t>Inland Flooding (primary); also designated: Landslide, Winter Weather</w:t>
            </w:r>
          </w:p>
        </w:tc>
        <w:tc>
          <w:tcPr>
            <w:tcW w:type="dxa" w:w="2121"/>
          </w:tcPr>
          <w:p>
            <w:pPr>
              <w:spacing w:after="0"/>
              <w:jc w:val="right"/>
            </w:pPr>
            <w:r>
              <w:rPr>
                <w:sz w:val="16"/>
              </w:rPr>
              <w:t>no Public Assistance recorded</w:t>
            </w:r>
          </w:p>
        </w:tc>
        <w:tc>
          <w:tcPr>
            <w:tcW w:type="dxa" w:w="711"/>
          </w:tcPr>
          <w:p>
            <w:pPr>
              <w:spacing w:after="0"/>
              <w:jc w:val="left"/>
            </w:pPr>
            <w:r>
              <w:rPr>
                <w:sz w:val="16"/>
              </w:rPr>
              <w:t>within last 5 years</w:t>
            </w:r>
          </w:p>
        </w:tc>
        <w:tc>
          <w:tcPr>
            <w:tcW w:type="dxa" w:w="878"/>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31"/>
          </w:tcPr>
          <w:p>
            <w:pPr>
              <w:spacing w:after="0"/>
              <w:jc w:val="left"/>
            </w:pPr>
            <w:r>
              <w:rPr>
                <w:sz w:val="16"/>
              </w:rPr>
              <w:t>Major disaster</w:t>
            </w:r>
          </w:p>
        </w:tc>
        <w:tc>
          <w:tcPr>
            <w:tcW w:type="dxa" w:w="2857"/>
          </w:tcPr>
          <w:p>
            <w:pPr>
              <w:spacing w:after="0"/>
              <w:jc w:val="left"/>
            </w:pPr>
            <w:r>
              <w:rPr>
                <w:sz w:val="16"/>
              </w:rPr>
              <w:t>Wildfires</w:t>
            </w:r>
          </w:p>
        </w:tc>
        <w:tc>
          <w:tcPr>
            <w:tcW w:type="dxa" w:w="3204"/>
          </w:tcPr>
          <w:p>
            <w:pPr>
              <w:spacing w:after="0"/>
              <w:jc w:val="left"/>
            </w:pPr>
            <w:r>
              <w:rPr>
                <w:sz w:val="16"/>
              </w:rPr>
              <w:t>Wildfire</w:t>
            </w:r>
          </w:p>
        </w:tc>
        <w:tc>
          <w:tcPr>
            <w:tcW w:type="dxa" w:w="2121"/>
          </w:tcPr>
          <w:p>
            <w:pPr>
              <w:spacing w:after="0"/>
              <w:jc w:val="right"/>
            </w:pPr>
            <w:r>
              <w:rPr>
                <w:sz w:val="16"/>
              </w:rPr>
              <w:t>$42,219,467.18</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2020-08-20</w:t>
            </w:r>
          </w:p>
        </w:tc>
        <w:tc>
          <w:tcPr>
            <w:tcW w:type="dxa" w:w="1037"/>
          </w:tcPr>
          <w:p>
            <w:pPr>
              <w:spacing w:after="0"/>
              <w:jc w:val="left"/>
            </w:pPr>
            <w:r>
              <w:rPr>
                <w:sz w:val="16"/>
              </w:rPr>
              <w:t>2020-08-20</w:t>
            </w:r>
          </w:p>
        </w:tc>
        <w:tc>
          <w:tcPr>
            <w:tcW w:type="dxa" w:w="1037"/>
          </w:tcPr>
          <w:p>
            <w:pPr>
              <w:spacing w:after="0"/>
              <w:jc w:val="left"/>
            </w:pPr>
            <w:r>
              <w:rPr>
                <w:sz w:val="16"/>
              </w:rPr>
              <w:t>FM-5336-CA</w:t>
            </w:r>
          </w:p>
        </w:tc>
        <w:tc>
          <w:tcPr>
            <w:tcW w:type="dxa" w:w="1231"/>
          </w:tcPr>
          <w:p>
            <w:pPr>
              <w:spacing w:after="0"/>
              <w:jc w:val="left"/>
            </w:pPr>
            <w:r>
              <w:rPr>
                <w:sz w:val="16"/>
              </w:rPr>
              <w:t>Fire management</w:t>
            </w:r>
          </w:p>
        </w:tc>
        <w:tc>
          <w:tcPr>
            <w:tcW w:type="dxa" w:w="2857"/>
          </w:tcPr>
          <w:p>
            <w:pPr>
              <w:spacing w:after="0"/>
              <w:jc w:val="left"/>
            </w:pPr>
            <w:r>
              <w:rPr>
                <w:sz w:val="16"/>
              </w:rPr>
              <w:t>Czu Lightning Fire Complex</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31"/>
          </w:tcPr>
          <w:p>
            <w:pPr>
              <w:spacing w:after="0"/>
              <w:jc w:val="left"/>
            </w:pPr>
            <w:r>
              <w:rPr>
                <w:sz w:val="16"/>
              </w:rPr>
              <w:t>Major disaster</w:t>
            </w:r>
          </w:p>
        </w:tc>
        <w:tc>
          <w:tcPr>
            <w:tcW w:type="dxa" w:w="2857"/>
          </w:tcPr>
          <w:p>
            <w:pPr>
              <w:spacing w:after="0"/>
              <w:jc w:val="left"/>
            </w:pPr>
            <w:r>
              <w:rPr>
                <w:sz w:val="16"/>
              </w:rPr>
              <w:t>COVID-19 Pandemic</w:t>
            </w:r>
          </w:p>
        </w:tc>
        <w:tc>
          <w:tcPr>
            <w:tcW w:type="dxa" w:w="3204"/>
          </w:tcPr>
          <w:p>
            <w:pPr>
              <w:spacing w:after="0"/>
              <w:jc w:val="left"/>
            </w:pPr>
            <w:r>
              <w:rPr>
                <w:sz w:val="16"/>
              </w:rPr>
              <w:t>Non-natural, not counted</w:t>
            </w:r>
          </w:p>
        </w:tc>
        <w:tc>
          <w:tcPr>
            <w:tcW w:type="dxa" w:w="2121"/>
          </w:tcPr>
          <w:p>
            <w:pPr>
              <w:spacing w:after="0"/>
              <w:jc w:val="right"/>
            </w:pPr>
            <w:r>
              <w:rPr>
                <w:sz w:val="16"/>
              </w:rPr>
              <w:t>$60,033,386.63</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31"/>
          </w:tcPr>
          <w:p>
            <w:pPr>
              <w:spacing w:after="0"/>
              <w:jc w:val="left"/>
            </w:pPr>
            <w:r>
              <w:rPr>
                <w:sz w:val="16"/>
              </w:rPr>
              <w:t>Emergency</w:t>
            </w:r>
          </w:p>
        </w:tc>
        <w:tc>
          <w:tcPr>
            <w:tcW w:type="dxa" w:w="2857"/>
          </w:tcPr>
          <w:p>
            <w:pPr>
              <w:spacing w:after="0"/>
              <w:jc w:val="left"/>
            </w:pPr>
            <w:r>
              <w:rPr>
                <w:sz w:val="16"/>
              </w:rPr>
              <w:t>COVID-19</w:t>
            </w:r>
          </w:p>
        </w:tc>
        <w:tc>
          <w:tcPr>
            <w:tcW w:type="dxa" w:w="3204"/>
          </w:tcPr>
          <w:p>
            <w:pPr>
              <w:spacing w:after="0"/>
              <w:jc w:val="left"/>
            </w:pPr>
            <w:r>
              <w:rPr>
                <w:sz w:val="16"/>
              </w:rPr>
              <w:t>Non-natural, not counted</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31"/>
          </w:tcPr>
          <w:p>
            <w:pPr>
              <w:spacing w:after="0"/>
              <w:jc w:val="left"/>
            </w:pPr>
            <w:r>
              <w:rPr>
                <w:sz w:val="16"/>
              </w:rPr>
              <w:t>Major disaster</w:t>
            </w:r>
          </w:p>
        </w:tc>
        <w:tc>
          <w:tcPr>
            <w:tcW w:type="dxa" w:w="2857"/>
          </w:tcPr>
          <w:p>
            <w:pPr>
              <w:spacing w:after="0"/>
              <w:jc w:val="left"/>
            </w:pPr>
            <w:r>
              <w:rPr>
                <w:sz w:val="16"/>
              </w:rPr>
              <w:t>Severe Winter Storms, Flooding, and Mudslides</w:t>
            </w:r>
          </w:p>
        </w:tc>
        <w:tc>
          <w:tcPr>
            <w:tcW w:type="dxa" w:w="3204"/>
          </w:tcPr>
          <w:p>
            <w:pPr>
              <w:spacing w:after="0"/>
              <w:jc w:val="left"/>
            </w:pPr>
            <w:r>
              <w:rPr>
                <w:sz w:val="16"/>
              </w:rPr>
              <w:t>Inland Flooding (primary); also designated: Landslide, Winter Weather</w:t>
            </w:r>
          </w:p>
        </w:tc>
        <w:tc>
          <w:tcPr>
            <w:tcW w:type="dxa" w:w="2121"/>
          </w:tcPr>
          <w:p>
            <w:pPr>
              <w:spacing w:after="0"/>
              <w:jc w:val="right"/>
            </w:pPr>
            <w:r>
              <w:rPr>
                <w:sz w:val="16"/>
              </w:rPr>
              <w:t>$27,158,806.25</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31"/>
          </w:tcPr>
          <w:p>
            <w:pPr>
              <w:spacing w:after="0"/>
              <w:jc w:val="left"/>
            </w:pPr>
            <w:r>
              <w:rPr>
                <w:sz w:val="16"/>
              </w:rPr>
              <w:t>Major disaster</w:t>
            </w:r>
          </w:p>
        </w:tc>
        <w:tc>
          <w:tcPr>
            <w:tcW w:type="dxa" w:w="2857"/>
          </w:tcPr>
          <w:p>
            <w:pPr>
              <w:spacing w:after="0"/>
              <w:jc w:val="left"/>
            </w:pPr>
            <w:r>
              <w:rPr>
                <w:sz w:val="16"/>
              </w:rPr>
              <w:t>Severe Winter Storms, Flooding, and Mudslides</w:t>
            </w:r>
          </w:p>
        </w:tc>
        <w:tc>
          <w:tcPr>
            <w:tcW w:type="dxa" w:w="3204"/>
          </w:tcPr>
          <w:p>
            <w:pPr>
              <w:spacing w:after="0"/>
              <w:jc w:val="left"/>
            </w:pPr>
            <w:r>
              <w:rPr>
                <w:sz w:val="16"/>
              </w:rPr>
              <w:t>Inland Flooding (primary); also designated: Landslide, Winter Weather</w:t>
            </w:r>
          </w:p>
        </w:tc>
        <w:tc>
          <w:tcPr>
            <w:tcW w:type="dxa" w:w="2121"/>
          </w:tcPr>
          <w:p>
            <w:pPr>
              <w:spacing w:after="0"/>
              <w:jc w:val="right"/>
            </w:pPr>
            <w:r>
              <w:rPr>
                <w:sz w:val="16"/>
              </w:rPr>
              <w:t>$12,348,176.37</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31"/>
          </w:tcPr>
          <w:p>
            <w:pPr>
              <w:spacing w:after="0"/>
              <w:jc w:val="left"/>
            </w:pPr>
            <w:r>
              <w:rPr>
                <w:sz w:val="16"/>
              </w:rPr>
              <w:t>Major disaster</w:t>
            </w:r>
          </w:p>
        </w:tc>
        <w:tc>
          <w:tcPr>
            <w:tcW w:type="dxa" w:w="2857"/>
          </w:tcPr>
          <w:p>
            <w:pPr>
              <w:spacing w:after="0"/>
              <w:jc w:val="left"/>
            </w:pPr>
            <w:r>
              <w:rPr>
                <w:sz w:val="16"/>
              </w:rPr>
              <w:t>Severe Winter Storms, Flooding, and Mudslides</w:t>
            </w:r>
          </w:p>
        </w:tc>
        <w:tc>
          <w:tcPr>
            <w:tcW w:type="dxa" w:w="3204"/>
          </w:tcPr>
          <w:p>
            <w:pPr>
              <w:spacing w:after="0"/>
              <w:jc w:val="left"/>
            </w:pPr>
            <w:r>
              <w:rPr>
                <w:sz w:val="16"/>
              </w:rPr>
              <w:t>Inland Flooding; Landslide; Winter Weather</w:t>
            </w:r>
          </w:p>
        </w:tc>
        <w:tc>
          <w:tcPr>
            <w:tcW w:type="dxa" w:w="2121"/>
          </w:tcPr>
          <w:p>
            <w:pPr>
              <w:spacing w:after="0"/>
              <w:jc w:val="right"/>
            </w:pPr>
            <w:r>
              <w:rPr>
                <w:sz w:val="16"/>
              </w:rPr>
              <w:t>$3,723,121.08</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2011-04-18</w:t>
            </w:r>
          </w:p>
        </w:tc>
        <w:tc>
          <w:tcPr>
            <w:tcW w:type="dxa" w:w="1037"/>
          </w:tcPr>
          <w:p>
            <w:pPr>
              <w:spacing w:after="0"/>
              <w:jc w:val="left"/>
            </w:pPr>
            <w:r>
              <w:rPr>
                <w:sz w:val="16"/>
              </w:rPr>
              <w:t>2011-03-11</w:t>
            </w:r>
          </w:p>
        </w:tc>
        <w:tc>
          <w:tcPr>
            <w:tcW w:type="dxa" w:w="1037"/>
          </w:tcPr>
          <w:p>
            <w:pPr>
              <w:spacing w:after="0"/>
              <w:jc w:val="left"/>
            </w:pPr>
            <w:r>
              <w:rPr>
                <w:sz w:val="16"/>
              </w:rPr>
              <w:t>DR-1968-CA</w:t>
            </w:r>
          </w:p>
        </w:tc>
        <w:tc>
          <w:tcPr>
            <w:tcW w:type="dxa" w:w="1231"/>
          </w:tcPr>
          <w:p>
            <w:pPr>
              <w:spacing w:after="0"/>
              <w:jc w:val="left"/>
            </w:pPr>
            <w:r>
              <w:rPr>
                <w:sz w:val="16"/>
              </w:rPr>
              <w:t>Major disaster</w:t>
            </w:r>
          </w:p>
        </w:tc>
        <w:tc>
          <w:tcPr>
            <w:tcW w:type="dxa" w:w="2857"/>
          </w:tcPr>
          <w:p>
            <w:pPr>
              <w:spacing w:after="0"/>
              <w:jc w:val="left"/>
            </w:pPr>
            <w:r>
              <w:rPr>
                <w:sz w:val="16"/>
              </w:rPr>
              <w:t>Tsunami Waves</w:t>
            </w:r>
          </w:p>
        </w:tc>
        <w:tc>
          <w:tcPr>
            <w:tcW w:type="dxa" w:w="3204"/>
          </w:tcPr>
          <w:p>
            <w:pPr>
              <w:spacing w:after="0"/>
              <w:jc w:val="left"/>
            </w:pPr>
            <w:r>
              <w:rPr>
                <w:sz w:val="16"/>
              </w:rPr>
              <w:t>Tsunami</w:t>
            </w:r>
          </w:p>
        </w:tc>
        <w:tc>
          <w:tcPr>
            <w:tcW w:type="dxa" w:w="2121"/>
          </w:tcPr>
          <w:p>
            <w:pPr>
              <w:spacing w:after="0"/>
              <w:jc w:val="right"/>
            </w:pPr>
            <w:r>
              <w:rPr>
                <w:sz w:val="16"/>
              </w:rPr>
              <w:t>$14,666,107.50</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2009-08-13</w:t>
            </w:r>
          </w:p>
        </w:tc>
        <w:tc>
          <w:tcPr>
            <w:tcW w:type="dxa" w:w="1037"/>
          </w:tcPr>
          <w:p>
            <w:pPr>
              <w:spacing w:after="0"/>
              <w:jc w:val="left"/>
            </w:pPr>
            <w:r>
              <w:rPr>
                <w:sz w:val="16"/>
              </w:rPr>
              <w:t>2009-08-12</w:t>
            </w:r>
          </w:p>
        </w:tc>
        <w:tc>
          <w:tcPr>
            <w:tcW w:type="dxa" w:w="1037"/>
          </w:tcPr>
          <w:p>
            <w:pPr>
              <w:spacing w:after="0"/>
              <w:jc w:val="left"/>
            </w:pPr>
            <w:r>
              <w:rPr>
                <w:sz w:val="16"/>
              </w:rPr>
              <w:t>FM-2824-CA</w:t>
            </w:r>
          </w:p>
        </w:tc>
        <w:tc>
          <w:tcPr>
            <w:tcW w:type="dxa" w:w="1231"/>
          </w:tcPr>
          <w:p>
            <w:pPr>
              <w:spacing w:after="0"/>
              <w:jc w:val="left"/>
            </w:pPr>
            <w:r>
              <w:rPr>
                <w:sz w:val="16"/>
              </w:rPr>
              <w:t>Fire management</w:t>
            </w:r>
          </w:p>
        </w:tc>
        <w:tc>
          <w:tcPr>
            <w:tcW w:type="dxa" w:w="2857"/>
          </w:tcPr>
          <w:p>
            <w:pPr>
              <w:spacing w:after="0"/>
              <w:jc w:val="left"/>
            </w:pPr>
            <w:r>
              <w:rPr>
                <w:sz w:val="16"/>
              </w:rPr>
              <w:t>Lockheed Fire</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31"/>
          </w:tcPr>
          <w:p>
            <w:pPr>
              <w:spacing w:after="0"/>
              <w:jc w:val="left"/>
            </w:pPr>
            <w:r>
              <w:rPr>
                <w:sz w:val="16"/>
              </w:rPr>
              <w:t>Emergency</w:t>
            </w:r>
          </w:p>
        </w:tc>
        <w:tc>
          <w:tcPr>
            <w:tcW w:type="dxa" w:w="2857"/>
          </w:tcPr>
          <w:p>
            <w:pPr>
              <w:spacing w:after="0"/>
              <w:jc w:val="left"/>
            </w:pPr>
            <w:r>
              <w:rPr>
                <w:sz w:val="16"/>
              </w:rPr>
              <w:t>Wildfires</w:t>
            </w:r>
          </w:p>
        </w:tc>
        <w:tc>
          <w:tcPr>
            <w:tcW w:type="dxa" w:w="3204"/>
          </w:tcPr>
          <w:p>
            <w:pPr>
              <w:spacing w:after="0"/>
              <w:jc w:val="left"/>
            </w:pPr>
            <w:r>
              <w:rPr>
                <w:sz w:val="16"/>
              </w:rPr>
              <w:t>Wildfire</w:t>
            </w:r>
          </w:p>
        </w:tc>
        <w:tc>
          <w:tcPr>
            <w:tcW w:type="dxa" w:w="2121"/>
          </w:tcPr>
          <w:p>
            <w:pPr>
              <w:spacing w:after="0"/>
              <w:jc w:val="right"/>
            </w:pPr>
            <w:r>
              <w:rPr>
                <w:sz w:val="16"/>
              </w:rPr>
              <w:t>$92,717.64</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2008-06-20</w:t>
            </w:r>
          </w:p>
        </w:tc>
        <w:tc>
          <w:tcPr>
            <w:tcW w:type="dxa" w:w="1037"/>
          </w:tcPr>
          <w:p>
            <w:pPr>
              <w:spacing w:after="0"/>
              <w:jc w:val="left"/>
            </w:pPr>
            <w:r>
              <w:rPr>
                <w:sz w:val="16"/>
              </w:rPr>
              <w:t>FM-2775-CA</w:t>
            </w:r>
          </w:p>
        </w:tc>
        <w:tc>
          <w:tcPr>
            <w:tcW w:type="dxa" w:w="1231"/>
          </w:tcPr>
          <w:p>
            <w:pPr>
              <w:spacing w:after="0"/>
              <w:jc w:val="left"/>
            </w:pPr>
            <w:r>
              <w:rPr>
                <w:sz w:val="16"/>
              </w:rPr>
              <w:t>Fire management</w:t>
            </w:r>
          </w:p>
        </w:tc>
        <w:tc>
          <w:tcPr>
            <w:tcW w:type="dxa" w:w="2857"/>
          </w:tcPr>
          <w:p>
            <w:pPr>
              <w:spacing w:after="0"/>
              <w:jc w:val="left"/>
            </w:pPr>
            <w:r>
              <w:rPr>
                <w:sz w:val="16"/>
              </w:rPr>
              <w:t>Trabing Fire</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r>
              <w:rPr>
                <w:sz w:val="16"/>
              </w:rPr>
              <w:t>same incident as EM-3287</w:t>
            </w:r>
          </w:p>
        </w:tc>
      </w:tr>
      <w:tr>
        <w:trPr>
          <w:cantSplit/>
        </w:trPr>
        <w:tc>
          <w:tcPr>
            <w:tcW w:type="dxa" w:w="1037"/>
          </w:tcPr>
          <w:p>
            <w:pPr>
              <w:spacing w:after="0"/>
              <w:jc w:val="left"/>
            </w:pPr>
            <w:r>
              <w:rPr>
                <w:sz w:val="16"/>
              </w:rPr>
              <w:t>2008-06-11</w:t>
            </w:r>
          </w:p>
        </w:tc>
        <w:tc>
          <w:tcPr>
            <w:tcW w:type="dxa" w:w="1037"/>
          </w:tcPr>
          <w:p>
            <w:pPr>
              <w:spacing w:after="0"/>
              <w:jc w:val="left"/>
            </w:pPr>
            <w:r>
              <w:rPr>
                <w:sz w:val="16"/>
              </w:rPr>
              <w:t>2008-06-11</w:t>
            </w:r>
          </w:p>
        </w:tc>
        <w:tc>
          <w:tcPr>
            <w:tcW w:type="dxa" w:w="1037"/>
          </w:tcPr>
          <w:p>
            <w:pPr>
              <w:spacing w:after="0"/>
              <w:jc w:val="left"/>
            </w:pPr>
            <w:r>
              <w:rPr>
                <w:sz w:val="16"/>
              </w:rPr>
              <w:t>FM-2772-CA</w:t>
            </w:r>
          </w:p>
        </w:tc>
        <w:tc>
          <w:tcPr>
            <w:tcW w:type="dxa" w:w="1231"/>
          </w:tcPr>
          <w:p>
            <w:pPr>
              <w:spacing w:after="0"/>
              <w:jc w:val="left"/>
            </w:pPr>
            <w:r>
              <w:rPr>
                <w:sz w:val="16"/>
              </w:rPr>
              <w:t>Fire management</w:t>
            </w:r>
          </w:p>
        </w:tc>
        <w:tc>
          <w:tcPr>
            <w:tcW w:type="dxa" w:w="2857"/>
          </w:tcPr>
          <w:p>
            <w:pPr>
              <w:spacing w:after="0"/>
              <w:jc w:val="left"/>
            </w:pPr>
            <w:r>
              <w:rPr>
                <w:sz w:val="16"/>
              </w:rPr>
              <w:t>Martin Fire</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2008-05-22</w:t>
            </w:r>
          </w:p>
        </w:tc>
        <w:tc>
          <w:tcPr>
            <w:tcW w:type="dxa" w:w="1037"/>
          </w:tcPr>
          <w:p>
            <w:pPr>
              <w:spacing w:after="0"/>
              <w:jc w:val="left"/>
            </w:pPr>
            <w:r>
              <w:rPr>
                <w:sz w:val="16"/>
              </w:rPr>
              <w:t>2008-05-22</w:t>
            </w:r>
          </w:p>
        </w:tc>
        <w:tc>
          <w:tcPr>
            <w:tcW w:type="dxa" w:w="1037"/>
          </w:tcPr>
          <w:p>
            <w:pPr>
              <w:spacing w:after="0"/>
              <w:jc w:val="left"/>
            </w:pPr>
            <w:r>
              <w:rPr>
                <w:sz w:val="16"/>
              </w:rPr>
              <w:t>FM-2766-CA</w:t>
            </w:r>
          </w:p>
        </w:tc>
        <w:tc>
          <w:tcPr>
            <w:tcW w:type="dxa" w:w="1231"/>
          </w:tcPr>
          <w:p>
            <w:pPr>
              <w:spacing w:after="0"/>
              <w:jc w:val="left"/>
            </w:pPr>
            <w:r>
              <w:rPr>
                <w:sz w:val="16"/>
              </w:rPr>
              <w:t>Fire management</w:t>
            </w:r>
          </w:p>
        </w:tc>
        <w:tc>
          <w:tcPr>
            <w:tcW w:type="dxa" w:w="2857"/>
          </w:tcPr>
          <w:p>
            <w:pPr>
              <w:spacing w:after="0"/>
              <w:jc w:val="left"/>
            </w:pPr>
            <w:r>
              <w:rPr>
                <w:sz w:val="16"/>
              </w:rPr>
              <w:t>Summit Fire</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31"/>
          </w:tcPr>
          <w:p>
            <w:pPr>
              <w:spacing w:after="0"/>
              <w:jc w:val="left"/>
            </w:pPr>
            <w:r>
              <w:rPr>
                <w:sz w:val="16"/>
              </w:rPr>
              <w:t>Major disaster</w:t>
            </w:r>
          </w:p>
        </w:tc>
        <w:tc>
          <w:tcPr>
            <w:tcW w:type="dxa" w:w="2857"/>
          </w:tcPr>
          <w:p>
            <w:pPr>
              <w:spacing w:after="0"/>
              <w:jc w:val="left"/>
            </w:pPr>
            <w:r>
              <w:rPr>
                <w:sz w:val="16"/>
              </w:rPr>
              <w:t>Severe Storms, Flooding, Landslides, and Mudslides</w:t>
            </w:r>
          </w:p>
        </w:tc>
        <w:tc>
          <w:tcPr>
            <w:tcW w:type="dxa" w:w="3204"/>
          </w:tcPr>
          <w:p>
            <w:pPr>
              <w:spacing w:after="0"/>
              <w:jc w:val="left"/>
            </w:pPr>
            <w:r>
              <w:rPr>
                <w:sz w:val="16"/>
              </w:rPr>
              <w:t>Inland Flooding; Landslide</w:t>
            </w:r>
          </w:p>
        </w:tc>
        <w:tc>
          <w:tcPr>
            <w:tcW w:type="dxa" w:w="2121"/>
          </w:tcPr>
          <w:p>
            <w:pPr>
              <w:spacing w:after="0"/>
              <w:jc w:val="right"/>
            </w:pPr>
            <w:r>
              <w:rPr>
                <w:sz w:val="16"/>
              </w:rPr>
              <w:t>$5,510,898.72</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31"/>
          </w:tcPr>
          <w:p>
            <w:pPr>
              <w:spacing w:after="0"/>
              <w:jc w:val="left"/>
            </w:pPr>
            <w:r>
              <w:rPr>
                <w:sz w:val="16"/>
              </w:rPr>
              <w:t>Major disaster</w:t>
            </w:r>
          </w:p>
        </w:tc>
        <w:tc>
          <w:tcPr>
            <w:tcW w:type="dxa" w:w="2857"/>
          </w:tcPr>
          <w:p>
            <w:pPr>
              <w:spacing w:after="0"/>
              <w:jc w:val="left"/>
            </w:pPr>
            <w:r>
              <w:rPr>
                <w:sz w:val="16"/>
              </w:rPr>
              <w:t>Severe Storms, Flooding, Mudslides, and Landslides</w:t>
            </w:r>
          </w:p>
        </w:tc>
        <w:tc>
          <w:tcPr>
            <w:tcW w:type="dxa" w:w="3204"/>
          </w:tcPr>
          <w:p>
            <w:pPr>
              <w:spacing w:after="0"/>
              <w:jc w:val="left"/>
            </w:pPr>
            <w:r>
              <w:rPr>
                <w:sz w:val="16"/>
              </w:rPr>
              <w:t>Inland Flooding; Landslide</w:t>
            </w:r>
          </w:p>
        </w:tc>
        <w:tc>
          <w:tcPr>
            <w:tcW w:type="dxa" w:w="2121"/>
          </w:tcPr>
          <w:p>
            <w:pPr>
              <w:spacing w:after="0"/>
              <w:jc w:val="right"/>
            </w:pPr>
            <w:r>
              <w:rPr>
                <w:sz w:val="16"/>
              </w:rPr>
              <w:t>$6,667,047.91</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31"/>
          </w:tcPr>
          <w:p>
            <w:pPr>
              <w:spacing w:after="0"/>
              <w:jc w:val="left"/>
            </w:pPr>
            <w:r>
              <w:rPr>
                <w:sz w:val="16"/>
              </w:rPr>
              <w:t>Emergency</w:t>
            </w:r>
          </w:p>
        </w:tc>
        <w:tc>
          <w:tcPr>
            <w:tcW w:type="dxa" w:w="2857"/>
          </w:tcPr>
          <w:p>
            <w:pPr>
              <w:spacing w:after="0"/>
              <w:jc w:val="left"/>
            </w:pPr>
            <w:r>
              <w:rPr>
                <w:sz w:val="16"/>
              </w:rPr>
              <w:t>Hurricane Katrina Evacuation</w:t>
            </w:r>
          </w:p>
        </w:tc>
        <w:tc>
          <w:tcPr>
            <w:tcW w:type="dxa" w:w="3204"/>
          </w:tcPr>
          <w:p>
            <w:pPr>
              <w:spacing w:after="0"/>
              <w:jc w:val="left"/>
            </w:pPr>
            <w:r>
              <w:rPr>
                <w:sz w:val="16"/>
              </w:rPr>
              <w:t>Hurricane: evacuation support, not a local hazard event; not counted</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2002-09-23</w:t>
            </w:r>
          </w:p>
        </w:tc>
        <w:tc>
          <w:tcPr>
            <w:tcW w:type="dxa" w:w="1037"/>
          </w:tcPr>
          <w:p>
            <w:pPr>
              <w:spacing w:after="0"/>
              <w:jc w:val="left"/>
            </w:pPr>
            <w:r>
              <w:rPr>
                <w:sz w:val="16"/>
              </w:rPr>
              <w:t>FM-2465-CA</w:t>
            </w:r>
          </w:p>
        </w:tc>
        <w:tc>
          <w:tcPr>
            <w:tcW w:type="dxa" w:w="1231"/>
          </w:tcPr>
          <w:p>
            <w:pPr>
              <w:spacing w:after="0"/>
              <w:jc w:val="left"/>
            </w:pPr>
            <w:r>
              <w:rPr>
                <w:sz w:val="16"/>
              </w:rPr>
              <w:t>Fire management</w:t>
            </w:r>
          </w:p>
        </w:tc>
        <w:tc>
          <w:tcPr>
            <w:tcW w:type="dxa" w:w="2857"/>
          </w:tcPr>
          <w:p>
            <w:pPr>
              <w:spacing w:after="0"/>
              <w:jc w:val="left"/>
            </w:pPr>
            <w:r>
              <w:rPr>
                <w:sz w:val="16"/>
              </w:rPr>
              <w:t>Croy Fire</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31"/>
          </w:tcPr>
          <w:p>
            <w:pPr>
              <w:spacing w:after="0"/>
              <w:jc w:val="left"/>
            </w:pPr>
            <w:r>
              <w:rPr>
                <w:sz w:val="16"/>
              </w:rPr>
              <w:t>Major disaster</w:t>
            </w:r>
          </w:p>
        </w:tc>
        <w:tc>
          <w:tcPr>
            <w:tcW w:type="dxa" w:w="2857"/>
          </w:tcPr>
          <w:p>
            <w:pPr>
              <w:spacing w:after="0"/>
              <w:jc w:val="left"/>
            </w:pPr>
            <w:r>
              <w:rPr>
                <w:sz w:val="16"/>
              </w:rPr>
              <w:t>Severe Winter Storms and Flooding</w:t>
            </w:r>
          </w:p>
        </w:tc>
        <w:tc>
          <w:tcPr>
            <w:tcW w:type="dxa" w:w="3204"/>
          </w:tcPr>
          <w:p>
            <w:pPr>
              <w:spacing w:after="0"/>
              <w:jc w:val="left"/>
            </w:pPr>
            <w:r>
              <w:rPr>
                <w:sz w:val="16"/>
              </w:rPr>
              <w:t>Inland Flooding; Winter Weather</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31"/>
          </w:tcPr>
          <w:p>
            <w:pPr>
              <w:spacing w:after="0"/>
              <w:jc w:val="left"/>
            </w:pPr>
            <w:r>
              <w:rPr>
                <w:sz w:val="16"/>
              </w:rPr>
              <w:t>Major disaster</w:t>
            </w:r>
          </w:p>
        </w:tc>
        <w:tc>
          <w:tcPr>
            <w:tcW w:type="dxa" w:w="2857"/>
          </w:tcPr>
          <w:p>
            <w:pPr>
              <w:spacing w:after="0"/>
              <w:jc w:val="left"/>
            </w:pPr>
            <w:r>
              <w:rPr>
                <w:sz w:val="16"/>
              </w:rPr>
              <w:t>Severe Storms, Flooding, Mud and Landslides</w:t>
            </w:r>
          </w:p>
        </w:tc>
        <w:tc>
          <w:tcPr>
            <w:tcW w:type="dxa" w:w="3204"/>
          </w:tcPr>
          <w:p>
            <w:pPr>
              <w:spacing w:after="0"/>
              <w:jc w:val="left"/>
            </w:pPr>
            <w:r>
              <w:rPr>
                <w:sz w:val="16"/>
              </w:rPr>
              <w:t>Inland Flooding; Landslide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31"/>
          </w:tcPr>
          <w:p>
            <w:pPr>
              <w:spacing w:after="0"/>
              <w:jc w:val="left"/>
            </w:pPr>
            <w:r>
              <w:rPr>
                <w:sz w:val="16"/>
              </w:rPr>
              <w:t>Major disaster</w:t>
            </w:r>
          </w:p>
        </w:tc>
        <w:tc>
          <w:tcPr>
            <w:tcW w:type="dxa" w:w="2857"/>
          </w:tcPr>
          <w:p>
            <w:pPr>
              <w:spacing w:after="0"/>
              <w:jc w:val="left"/>
            </w:pPr>
            <w:r>
              <w:rPr>
                <w:sz w:val="16"/>
              </w:rPr>
              <w:t>Severe Winter Storms, Flooding Landslides, Mud Flow</w:t>
            </w:r>
          </w:p>
        </w:tc>
        <w:tc>
          <w:tcPr>
            <w:tcW w:type="dxa" w:w="3204"/>
          </w:tcPr>
          <w:p>
            <w:pPr>
              <w:spacing w:after="0"/>
              <w:jc w:val="left"/>
            </w:pPr>
            <w:r>
              <w:rPr>
                <w:sz w:val="16"/>
              </w:rPr>
              <w:t>Inland Flooding; Landslide; Winter Weather</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31"/>
          </w:tcPr>
          <w:p>
            <w:pPr>
              <w:spacing w:after="0"/>
              <w:jc w:val="left"/>
            </w:pPr>
            <w:r>
              <w:rPr>
                <w:sz w:val="16"/>
              </w:rPr>
              <w:t>Major disaster</w:t>
            </w:r>
          </w:p>
        </w:tc>
        <w:tc>
          <w:tcPr>
            <w:tcW w:type="dxa" w:w="2857"/>
          </w:tcPr>
          <w:p>
            <w:pPr>
              <w:spacing w:after="0"/>
              <w:jc w:val="left"/>
            </w:pPr>
            <w:r>
              <w:rPr>
                <w:sz w:val="16"/>
              </w:rPr>
              <w:t>Severe Winter Storms, Flooding, Landslides, Mud Flows</w:t>
            </w:r>
          </w:p>
        </w:tc>
        <w:tc>
          <w:tcPr>
            <w:tcW w:type="dxa" w:w="3204"/>
          </w:tcPr>
          <w:p>
            <w:pPr>
              <w:spacing w:after="0"/>
              <w:jc w:val="left"/>
            </w:pPr>
            <w:r>
              <w:rPr>
                <w:sz w:val="16"/>
              </w:rPr>
              <w:t>Inland Flooding; Landslide; Winter Weather</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31"/>
          </w:tcPr>
          <w:p>
            <w:pPr>
              <w:spacing w:after="0"/>
              <w:jc w:val="left"/>
            </w:pPr>
            <w:r>
              <w:rPr>
                <w:sz w:val="16"/>
              </w:rPr>
              <w:t>Major disaster</w:t>
            </w:r>
          </w:p>
        </w:tc>
        <w:tc>
          <w:tcPr>
            <w:tcW w:type="dxa" w:w="2857"/>
          </w:tcPr>
          <w:p>
            <w:pPr>
              <w:spacing w:after="0"/>
              <w:jc w:val="left"/>
            </w:pPr>
            <w:r>
              <w:rPr>
                <w:sz w:val="16"/>
              </w:rPr>
              <w:t>Severe Freeze</w:t>
            </w:r>
          </w:p>
        </w:tc>
        <w:tc>
          <w:tcPr>
            <w:tcW w:type="dxa" w:w="3204"/>
          </w:tcPr>
          <w:p>
            <w:pPr>
              <w:spacing w:after="0"/>
              <w:jc w:val="left"/>
            </w:pPr>
            <w:r>
              <w:rPr>
                <w:sz w:val="16"/>
              </w:rPr>
              <w:t>Cold Wave</w:t>
            </w:r>
          </w:p>
        </w:tc>
        <w:tc>
          <w:tcPr>
            <w:tcW w:type="dxa" w:w="2121"/>
          </w:tcPr>
          <w:p>
            <w:pPr>
              <w:spacing w:after="0"/>
              <w:jc w:val="right"/>
            </w:pPr>
            <w:r>
              <w:rPr>
                <w:sz w:val="16"/>
              </w:rPr>
              <w:t>PA not declared for this county</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31"/>
          </w:tcPr>
          <w:p>
            <w:pPr>
              <w:spacing w:after="0"/>
              <w:jc w:val="left"/>
            </w:pPr>
            <w:r>
              <w:rPr>
                <w:sz w:val="16"/>
              </w:rPr>
              <w:t>Major disaster</w:t>
            </w:r>
          </w:p>
        </w:tc>
        <w:tc>
          <w:tcPr>
            <w:tcW w:type="dxa" w:w="2857"/>
          </w:tcPr>
          <w:p>
            <w:pPr>
              <w:spacing w:after="0"/>
              <w:jc w:val="left"/>
            </w:pPr>
            <w:r>
              <w:rPr>
                <w:sz w:val="16"/>
              </w:rPr>
              <w:t>Loma Prieta Earthquake</w:t>
            </w:r>
          </w:p>
        </w:tc>
        <w:tc>
          <w:tcPr>
            <w:tcW w:type="dxa" w:w="3204"/>
          </w:tcPr>
          <w:p>
            <w:pPr>
              <w:spacing w:after="0"/>
              <w:jc w:val="left"/>
            </w:pPr>
            <w:r>
              <w:rPr>
                <w:sz w:val="16"/>
              </w:rPr>
              <w:t>Earthquake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31"/>
          </w:tcPr>
          <w:p>
            <w:pPr>
              <w:spacing w:after="0"/>
              <w:jc w:val="left"/>
            </w:pPr>
            <w:r>
              <w:rPr>
                <w:sz w:val="16"/>
              </w:rPr>
              <w:t>Major disaster</w:t>
            </w:r>
          </w:p>
        </w:tc>
        <w:tc>
          <w:tcPr>
            <w:tcW w:type="dxa" w:w="2857"/>
          </w:tcPr>
          <w:p>
            <w:pPr>
              <w:spacing w:after="0"/>
              <w:jc w:val="left"/>
            </w:pPr>
            <w:r>
              <w:rPr>
                <w:sz w:val="16"/>
              </w:rPr>
              <w:t>Severe Storms &amp; Flooding</w:t>
            </w:r>
          </w:p>
        </w:tc>
        <w:tc>
          <w:tcPr>
            <w:tcW w:type="dxa" w:w="3204"/>
          </w:tcPr>
          <w:p>
            <w:pPr>
              <w:spacing w:after="0"/>
              <w:jc w:val="left"/>
            </w:pPr>
            <w:r>
              <w:rPr>
                <w:sz w:val="16"/>
              </w:rPr>
              <w:t>Inland Flooding</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1985-07-18</w:t>
            </w:r>
          </w:p>
        </w:tc>
        <w:tc>
          <w:tcPr>
            <w:tcW w:type="dxa" w:w="1037"/>
          </w:tcPr>
          <w:p>
            <w:pPr>
              <w:spacing w:after="0"/>
              <w:jc w:val="left"/>
            </w:pPr>
            <w:r>
              <w:rPr>
                <w:sz w:val="16"/>
              </w:rPr>
              <w:t>1985-06-26</w:t>
            </w:r>
          </w:p>
        </w:tc>
        <w:tc>
          <w:tcPr>
            <w:tcW w:type="dxa" w:w="1037"/>
          </w:tcPr>
          <w:p>
            <w:pPr>
              <w:spacing w:after="0"/>
              <w:jc w:val="left"/>
            </w:pPr>
            <w:r>
              <w:rPr>
                <w:sz w:val="16"/>
              </w:rPr>
              <w:t>DR-739-CA</w:t>
            </w:r>
          </w:p>
        </w:tc>
        <w:tc>
          <w:tcPr>
            <w:tcW w:type="dxa" w:w="1231"/>
          </w:tcPr>
          <w:p>
            <w:pPr>
              <w:spacing w:after="0"/>
              <w:jc w:val="left"/>
            </w:pPr>
            <w:r>
              <w:rPr>
                <w:sz w:val="16"/>
              </w:rPr>
              <w:t>Major disaster</w:t>
            </w:r>
          </w:p>
        </w:tc>
        <w:tc>
          <w:tcPr>
            <w:tcW w:type="dxa" w:w="2857"/>
          </w:tcPr>
          <w:p>
            <w:pPr>
              <w:spacing w:after="0"/>
              <w:jc w:val="left"/>
            </w:pPr>
            <w:r>
              <w:rPr>
                <w:sz w:val="16"/>
              </w:rPr>
              <w:t>Grass, Wildlands, &amp; Forest Fires</w:t>
            </w:r>
          </w:p>
        </w:tc>
        <w:tc>
          <w:tcPr>
            <w:tcW w:type="dxa" w:w="3204"/>
          </w:tcPr>
          <w:p>
            <w:pPr>
              <w:spacing w:after="0"/>
              <w:jc w:val="left"/>
            </w:pPr>
            <w:r>
              <w:rPr>
                <w:sz w:val="16"/>
              </w:rPr>
              <w:t>Wildfire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31"/>
          </w:tcPr>
          <w:p>
            <w:pPr>
              <w:spacing w:after="0"/>
              <w:jc w:val="left"/>
            </w:pPr>
            <w:r>
              <w:rPr>
                <w:sz w:val="16"/>
              </w:rPr>
              <w:t>Major disaster</w:t>
            </w:r>
          </w:p>
        </w:tc>
        <w:tc>
          <w:tcPr>
            <w:tcW w:type="dxa" w:w="2857"/>
          </w:tcPr>
          <w:p>
            <w:pPr>
              <w:spacing w:after="0"/>
              <w:jc w:val="left"/>
            </w:pPr>
            <w:r>
              <w:rPr>
                <w:sz w:val="16"/>
              </w:rPr>
              <w:t>Coastal Storms, Floods, Slides &amp; Tornadoes</w:t>
            </w:r>
          </w:p>
        </w:tc>
        <w:tc>
          <w:tcPr>
            <w:tcW w:type="dxa" w:w="3204"/>
          </w:tcPr>
          <w:p>
            <w:pPr>
              <w:spacing w:after="0"/>
              <w:jc w:val="left"/>
            </w:pPr>
            <w:r>
              <w:rPr>
                <w:sz w:val="16"/>
              </w:rPr>
              <w:t>Coastal Flooding; Inland Flooding; Landslide; Tornado</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231"/>
          </w:tcPr>
          <w:p>
            <w:pPr>
              <w:spacing w:after="0"/>
              <w:jc w:val="left"/>
            </w:pPr>
            <w:r>
              <w:rPr>
                <w:sz w:val="16"/>
              </w:rPr>
              <w:t>Major disaster</w:t>
            </w:r>
          </w:p>
        </w:tc>
        <w:tc>
          <w:tcPr>
            <w:tcW w:type="dxa" w:w="2857"/>
          </w:tcPr>
          <w:p>
            <w:pPr>
              <w:spacing w:after="0"/>
              <w:jc w:val="left"/>
            </w:pPr>
            <w:r>
              <w:rPr>
                <w:sz w:val="16"/>
              </w:rPr>
              <w:t>Severe Storms, Flood, Mudslides &amp; High Tide</w:t>
            </w:r>
          </w:p>
        </w:tc>
        <w:tc>
          <w:tcPr>
            <w:tcW w:type="dxa" w:w="3204"/>
          </w:tcPr>
          <w:p>
            <w:pPr>
              <w:spacing w:after="0"/>
              <w:jc w:val="left"/>
            </w:pPr>
            <w:r>
              <w:rPr>
                <w:sz w:val="16"/>
              </w:rPr>
              <w:t>Inland Flooding (primary); also designated: Landslide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231"/>
          </w:tcPr>
          <w:p>
            <w:pPr>
              <w:spacing w:after="0"/>
              <w:jc w:val="left"/>
            </w:pPr>
            <w:r>
              <w:rPr>
                <w:sz w:val="16"/>
              </w:rPr>
              <w:t>Major disaster</w:t>
            </w:r>
          </w:p>
        </w:tc>
        <w:tc>
          <w:tcPr>
            <w:tcW w:type="dxa" w:w="2857"/>
          </w:tcPr>
          <w:p>
            <w:pPr>
              <w:spacing w:after="0"/>
              <w:jc w:val="left"/>
            </w:pPr>
            <w:r>
              <w:rPr>
                <w:sz w:val="16"/>
              </w:rPr>
              <w:t>Severe Storms, Mudslides &amp; Flooding</w:t>
            </w:r>
          </w:p>
        </w:tc>
        <w:tc>
          <w:tcPr>
            <w:tcW w:type="dxa" w:w="3204"/>
          </w:tcPr>
          <w:p>
            <w:pPr>
              <w:spacing w:after="0"/>
              <w:jc w:val="left"/>
            </w:pPr>
            <w:r>
              <w:rPr>
                <w:sz w:val="16"/>
              </w:rPr>
              <w:t>Inland Flooding (primary); also designated: Landslide</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31"/>
          </w:tcPr>
          <w:p>
            <w:pPr>
              <w:spacing w:after="0"/>
              <w:jc w:val="left"/>
            </w:pPr>
            <w:r>
              <w:rPr>
                <w:sz w:val="16"/>
              </w:rPr>
              <w:t>Emergency</w:t>
            </w:r>
          </w:p>
        </w:tc>
        <w:tc>
          <w:tcPr>
            <w:tcW w:type="dxa" w:w="2857"/>
          </w:tcPr>
          <w:p>
            <w:pPr>
              <w:spacing w:after="0"/>
              <w:jc w:val="left"/>
            </w:pPr>
            <w:r>
              <w:rPr>
                <w:sz w:val="16"/>
              </w:rPr>
              <w:t>Drought</w:t>
            </w:r>
          </w:p>
        </w:tc>
        <w:tc>
          <w:tcPr>
            <w:tcW w:type="dxa" w:w="3204"/>
          </w:tcPr>
          <w:p>
            <w:pPr>
              <w:spacing w:after="0"/>
              <w:jc w:val="left"/>
            </w:pPr>
            <w:r>
              <w:rPr>
                <w:sz w:val="16"/>
              </w:rPr>
              <w:t>Drought</w:t>
            </w:r>
          </w:p>
        </w:tc>
        <w:tc>
          <w:tcPr>
            <w:tcW w:type="dxa" w:w="2121"/>
          </w:tcPr>
          <w:p>
            <w:pPr>
              <w:spacing w:after="0"/>
              <w:jc w:val="right"/>
            </w:pPr>
            <w:r>
              <w:rPr>
                <w:sz w:val="16"/>
              </w:rPr>
              <w:t>no Public Assistance recorded</w:t>
            </w:r>
          </w:p>
        </w:tc>
        <w:tc>
          <w:tcPr>
            <w:tcW w:type="dxa" w:w="711"/>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$19,630,463.87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96</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21</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59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173</w:t>
            </w:r>
          </w:p>
        </w:tc>
        <w:tc>
          <w:tcPr>
            <w:tcW w:type="dxa" w:w="1159"/>
          </w:tcPr>
          <w:p>
            <w:pPr>
              <w:spacing w:after="0"/>
              <w:jc w:val="right"/>
            </w:pPr>
            <w:r>
              <w:rPr>
                <w:sz w:val="16"/>
              </w:rPr>
              <w:t>3</w:t>
            </w:r>
          </w:p>
        </w:tc>
        <w:tc>
          <w:tcPr>
            <w:tcW w:type="dxa" w:w="2116"/>
          </w:tcPr>
          <w:p>
            <w:pPr>
              <w:spacing w:after="0"/>
              <w:jc w:val="right"/>
            </w:pPr>
            <w:r>
              <w:rPr>
                <w:sz w:val="16"/>
              </w:rPr>
              <w:t>7</w:t>
            </w:r>
          </w:p>
        </w:tc>
        <w:tc>
          <w:tcPr>
            <w:tcW w:type="dxa" w:w="786"/>
          </w:tcPr>
          <w:p>
            <w:pPr>
              <w:spacing w:after="0"/>
              <w:jc w:val="right"/>
            </w:pPr>
            <w:r>
              <w:rPr>
                <w:sz w:val="16"/>
              </w:rPr>
              <w:t>31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62 High Wind and 104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21"/>
        <w:gridCol w:w="2841"/>
        <w:gridCol w:w="930"/>
        <w:gridCol w:w="2886"/>
        <w:gridCol w:w="1457"/>
        <w:gridCol w:w="25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21"/>
            <w:shd w:val="clear" w:color="auto" w:fill="E8E8E8"/>
          </w:tcPr>
          <w:p>
            <w:pPr>
              <w:spacing w:after="0"/>
              <w:jc w:val="left"/>
            </w:pPr>
            <w:r>
              <w:rPr>
                <w:b/>
                <w:sz w:val="16"/>
              </w:rPr>
              <w:t>Magnitude or extent</w:t>
            </w:r>
          </w:p>
        </w:tc>
        <w:tc>
          <w:tcPr>
            <w:tcW w:type="dxa" w:w="2841"/>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86"/>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2025-12-25</w:t>
            </w:r>
          </w:p>
        </w:tc>
        <w:tc>
          <w:tcPr>
            <w:tcW w:type="dxa" w:w="1215"/>
          </w:tcPr>
          <w:p>
            <w:pPr>
              <w:spacing w:after="0"/>
              <w:jc w:val="left"/>
            </w:pPr>
            <w:r>
              <w:rPr>
                <w:sz w:val="16"/>
              </w:rPr>
              <w:t>Thunderstorm Wind</w:t>
            </w:r>
          </w:p>
        </w:tc>
        <w:tc>
          <w:tcPr>
            <w:tcW w:type="dxa" w:w="1221"/>
          </w:tcPr>
          <w:p>
            <w:pPr>
              <w:spacing w:after="0"/>
              <w:jc w:val="left"/>
            </w:pPr>
            <w:r>
              <w:rPr>
                <w:sz w:val="16"/>
              </w:rPr>
              <w:t>79 kt (91 mph) measured gust</w:t>
            </w:r>
          </w:p>
        </w:tc>
        <w:tc>
          <w:tcPr>
            <w:tcW w:type="dxa" w:w="2841"/>
          </w:tcPr>
          <w:p>
            <w:pPr>
              <w:spacing w:after="0"/>
              <w:jc w:val="left"/>
            </w:pPr>
            <w:r>
              <w:rPr>
                <w:sz w:val="16"/>
              </w:rPr>
              <w:t>$0 property; $0 crops (2025 dollars)</w:t>
            </w:r>
          </w:p>
        </w:tc>
        <w:tc>
          <w:tcPr>
            <w:tcW w:type="dxa" w:w="930"/>
          </w:tcPr>
          <w:p>
            <w:pPr>
              <w:spacing w:after="0"/>
              <w:jc w:val="right"/>
            </w:pPr>
            <w:r>
              <w:rPr>
                <w:sz w:val="16"/>
              </w:rPr>
              <w:t>0, 0</w:t>
            </w:r>
          </w:p>
        </w:tc>
        <w:tc>
          <w:tcPr>
            <w:tcW w:type="dxa" w:w="2886"/>
          </w:tcPr>
          <w:p>
            <w:pPr>
              <w:spacing w:after="0"/>
              <w:jc w:val="left"/>
            </w:pPr>
            <w:r>
              <w:rPr>
                <w:sz w:val="16"/>
              </w:rPr>
              <w:t>SANTA CRUZ</w:t>
            </w:r>
          </w:p>
        </w:tc>
        <w:tc>
          <w:tcPr>
            <w:tcW w:type="dxa" w:w="1457"/>
          </w:tcPr>
          <w:p>
            <w:pPr>
              <w:spacing w:after="0"/>
              <w:jc w:val="left"/>
            </w:pPr>
            <w:r>
              <w:rPr>
                <w:sz w:val="16"/>
              </w:rPr>
              <w:t>in the 12 months before plan approval; within last 5 years</w:t>
            </w: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2024-12-14</w:t>
            </w:r>
          </w:p>
        </w:tc>
        <w:tc>
          <w:tcPr>
            <w:tcW w:type="dxa" w:w="1215"/>
          </w:tcPr>
          <w:p>
            <w:pPr>
              <w:spacing w:after="0"/>
              <w:jc w:val="left"/>
            </w:pPr>
            <w:r>
              <w:rPr>
                <w:sz w:val="16"/>
              </w:rPr>
              <w:t>Tornado</w:t>
            </w:r>
          </w:p>
        </w:tc>
        <w:tc>
          <w:tcPr>
            <w:tcW w:type="dxa" w:w="1221"/>
          </w:tcPr>
          <w:p>
            <w:pPr>
              <w:spacing w:after="0"/>
              <w:jc w:val="left"/>
            </w:pPr>
            <w:r>
              <w:rPr>
                <w:sz w:val="16"/>
              </w:rPr>
              <w:t>EF1, 0.31 mi within this county, 30 yd wide</w:t>
            </w:r>
          </w:p>
        </w:tc>
        <w:tc>
          <w:tcPr>
            <w:tcW w:type="dxa" w:w="2841"/>
          </w:tcPr>
          <w:p>
            <w:pPr>
              <w:spacing w:after="0"/>
              <w:jc w:val="left"/>
            </w:pPr>
            <w:r>
              <w:rPr>
                <w:sz w:val="16"/>
              </w:rPr>
              <w:t>$10 property; $0 crops (2024 dollars)</w:t>
            </w:r>
          </w:p>
        </w:tc>
        <w:tc>
          <w:tcPr>
            <w:tcW w:type="dxa" w:w="930"/>
          </w:tcPr>
          <w:p>
            <w:pPr>
              <w:spacing w:after="0"/>
              <w:jc w:val="right"/>
            </w:pPr>
            <w:r>
              <w:rPr>
                <w:sz w:val="16"/>
              </w:rPr>
              <w:t>0, 5</w:t>
            </w:r>
          </w:p>
        </w:tc>
        <w:tc>
          <w:tcPr>
            <w:tcW w:type="dxa" w:w="2886"/>
          </w:tcPr>
          <w:p>
            <w:pPr>
              <w:spacing w:after="0"/>
              <w:jc w:val="left"/>
            </w:pPr>
            <w:r>
              <w:rPr>
                <w:sz w:val="16"/>
              </w:rPr>
              <w:t>SCOTTS VLY</w:t>
            </w:r>
          </w:p>
        </w:tc>
        <w:tc>
          <w:tcPr>
            <w:tcW w:type="dxa" w:w="1457"/>
          </w:tcPr>
          <w:p>
            <w:pPr>
              <w:spacing w:after="0"/>
              <w:jc w:val="left"/>
            </w:pPr>
            <w:r>
              <w:rPr>
                <w:sz w:val="16"/>
              </w:rPr>
              <w:t>within last 5 years</w:t>
            </w:r>
          </w:p>
        </w:tc>
        <w:tc>
          <w:tcPr>
            <w:tcW w:type="dxa" w:w="2524"/>
          </w:tcPr>
          <w:p>
            <w:pPr>
              <w:spacing w:after="0"/>
              <w:jc w:val="left"/>
            </w:pPr>
            <w:r>
              <w:rPr>
                <w:sz w:val="16"/>
              </w:rPr>
              <w:t>B1-c worst recorded: Tornado</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1221"/>
          </w:tcPr>
          <w:p>
            <w:pPr>
              <w:spacing w:after="0"/>
              <w:jc w:val="left"/>
            </w:pPr>
            <w:r>
              <w:rPr>
                <w:sz w:val="16"/>
              </w:rPr>
              <w:t>85 kt (98 mph) measured gust</w:t>
            </w:r>
          </w:p>
        </w:tc>
        <w:tc>
          <w:tcPr>
            <w:tcW w:type="dxa" w:w="2841"/>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886"/>
          </w:tcPr>
          <w:p>
            <w:pPr>
              <w:spacing w:after="0"/>
              <w:jc w:val="left"/>
            </w:pPr>
            <w:r>
              <w:rPr>
                <w:sz w:val="16"/>
              </w:rPr>
              <w:t>NWS zone CAZ512 (SANTA CRUZ MOUNTAINS), zone-level</w:t>
            </w:r>
          </w:p>
        </w:tc>
        <w:tc>
          <w:tcPr>
            <w:tcW w:type="dxa" w:w="1457"/>
          </w:tcPr>
          <w:p>
            <w:pPr>
              <w:spacing w:after="0"/>
              <w:jc w:val="left"/>
            </w:pPr>
            <w:r>
              <w:rPr>
                <w:sz w:val="16"/>
              </w:rPr>
              <w:t>within last 5 years</w:t>
            </w:r>
          </w:p>
        </w:tc>
        <w:tc>
          <w:tcPr>
            <w:tcW w:type="dxa" w:w="2524"/>
          </w:tcPr>
          <w:p>
            <w:pPr>
              <w:spacing w:after="0"/>
              <w:jc w:val="left"/>
            </w:pPr>
            <w:r>
              <w:rPr>
                <w:sz w:val="16"/>
              </w:rPr>
              <w:t>B1-c worst recorded: High Wind and Strong Wind</w:t>
            </w:r>
          </w:p>
        </w:tc>
      </w:tr>
      <w:tr>
        <w:trPr>
          <w:cantSplit/>
        </w:trPr>
        <w:tc>
          <w:tcPr>
            <w:tcW w:type="dxa" w:w="1037"/>
          </w:tcPr>
          <w:p>
            <w:pPr>
              <w:spacing w:after="0"/>
              <w:jc w:val="left"/>
            </w:pPr>
            <w:r>
              <w:rPr>
                <w:sz w:val="16"/>
              </w:rPr>
              <w:t>2023-02-24</w:t>
            </w:r>
          </w:p>
        </w:tc>
        <w:tc>
          <w:tcPr>
            <w:tcW w:type="dxa" w:w="1215"/>
          </w:tcPr>
          <w:p>
            <w:pPr>
              <w:spacing w:after="0"/>
              <w:jc w:val="left"/>
            </w:pPr>
            <w:r>
              <w:rPr>
                <w:sz w:val="16"/>
              </w:rPr>
              <w:t>Heavy Snow</w:t>
            </w:r>
          </w:p>
        </w:tc>
        <w:tc>
          <w:tcPr>
            <w:tcW w:type="dxa" w:w="1221"/>
          </w:tcPr>
          <w:p>
            <w:pPr>
              <w:spacing w:after="0"/>
              <w:jc w:val="left"/>
            </w:pPr>
          </w:p>
        </w:tc>
        <w:tc>
          <w:tcPr>
            <w:tcW w:type="dxa" w:w="2841"/>
          </w:tcPr>
          <w:p>
            <w:pPr>
              <w:spacing w:after="0"/>
              <w:jc w:val="left"/>
            </w:pPr>
            <w:r>
              <w:rPr>
                <w:sz w:val="16"/>
              </w:rPr>
              <w:t>$10 property; $0 crops (zone total, 2023 dollars)</w:t>
            </w:r>
          </w:p>
        </w:tc>
        <w:tc>
          <w:tcPr>
            <w:tcW w:type="dxa" w:w="930"/>
          </w:tcPr>
          <w:p>
            <w:pPr>
              <w:spacing w:after="0"/>
              <w:jc w:val="right"/>
            </w:pPr>
            <w:r>
              <w:rPr>
                <w:sz w:val="16"/>
              </w:rPr>
              <w:t>0, 0</w:t>
            </w:r>
          </w:p>
        </w:tc>
        <w:tc>
          <w:tcPr>
            <w:tcW w:type="dxa" w:w="2886"/>
          </w:tcPr>
          <w:p>
            <w:pPr>
              <w:spacing w:after="0"/>
              <w:jc w:val="left"/>
            </w:pPr>
            <w:r>
              <w:rPr>
                <w:sz w:val="16"/>
              </w:rPr>
              <w:t>NWS zone CAZ512 (SANTA CRUZ MOUNTAINS), zone-level</w:t>
            </w:r>
          </w:p>
        </w:tc>
        <w:tc>
          <w:tcPr>
            <w:tcW w:type="dxa" w:w="1457"/>
          </w:tcPr>
          <w:p>
            <w:pPr>
              <w:spacing w:after="0"/>
              <w:jc w:val="left"/>
            </w:pPr>
            <w:r>
              <w:rPr>
                <w:sz w:val="16"/>
              </w:rPr>
              <w:t>within last 5 years</w:t>
            </w:r>
          </w:p>
        </w:tc>
        <w:tc>
          <w:tcPr>
            <w:tcW w:type="dxa" w:w="25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2020-08-16</w:t>
            </w:r>
          </w:p>
        </w:tc>
        <w:tc>
          <w:tcPr>
            <w:tcW w:type="dxa" w:w="1215"/>
          </w:tcPr>
          <w:p>
            <w:pPr>
              <w:spacing w:after="0"/>
              <w:jc w:val="left"/>
            </w:pPr>
            <w:r>
              <w:rPr>
                <w:sz w:val="16"/>
              </w:rPr>
              <w:t>Wildfire</w:t>
            </w:r>
          </w:p>
        </w:tc>
        <w:tc>
          <w:tcPr>
            <w:tcW w:type="dxa" w:w="1221"/>
          </w:tcPr>
          <w:p>
            <w:pPr>
              <w:spacing w:after="0"/>
              <w:jc w:val="left"/>
            </w:pPr>
          </w:p>
        </w:tc>
        <w:tc>
          <w:tcPr>
            <w:tcW w:type="dxa" w:w="2841"/>
          </w:tcPr>
          <w:p>
            <w:pPr>
              <w:spacing w:after="0"/>
              <w:jc w:val="left"/>
            </w:pPr>
            <w:r>
              <w:rPr>
                <w:sz w:val="16"/>
              </w:rPr>
              <w:t>damage not reported</w:t>
            </w:r>
          </w:p>
        </w:tc>
        <w:tc>
          <w:tcPr>
            <w:tcW w:type="dxa" w:w="930"/>
          </w:tcPr>
          <w:p>
            <w:pPr>
              <w:spacing w:after="0"/>
              <w:jc w:val="right"/>
            </w:pPr>
            <w:r>
              <w:rPr>
                <w:sz w:val="16"/>
              </w:rPr>
              <w:t>1, 3</w:t>
            </w:r>
          </w:p>
        </w:tc>
        <w:tc>
          <w:tcPr>
            <w:tcW w:type="dxa" w:w="2886"/>
          </w:tcPr>
          <w:p>
            <w:pPr>
              <w:spacing w:after="0"/>
              <w:jc w:val="left"/>
            </w:pPr>
            <w:r>
              <w:rPr>
                <w:sz w:val="16"/>
              </w:rPr>
              <w:t>NWS zone CAZ512 (SANTA CRUZ MOUNTAINS), zone-level</w:t>
            </w:r>
          </w:p>
        </w:tc>
        <w:tc>
          <w:tcPr>
            <w:tcW w:type="dxa" w:w="1457"/>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2017-09-01</w:t>
            </w:r>
          </w:p>
        </w:tc>
        <w:tc>
          <w:tcPr>
            <w:tcW w:type="dxa" w:w="1215"/>
          </w:tcPr>
          <w:p>
            <w:pPr>
              <w:spacing w:after="0"/>
              <w:jc w:val="left"/>
            </w:pPr>
            <w:r>
              <w:rPr>
                <w:sz w:val="16"/>
              </w:rPr>
              <w:t>Excessive Heat</w:t>
            </w:r>
          </w:p>
        </w:tc>
        <w:tc>
          <w:tcPr>
            <w:tcW w:type="dxa" w:w="1221"/>
          </w:tcPr>
          <w:p>
            <w:pPr>
              <w:spacing w:after="0"/>
              <w:jc w:val="left"/>
            </w:pPr>
          </w:p>
        </w:tc>
        <w:tc>
          <w:tcPr>
            <w:tcW w:type="dxa" w:w="2841"/>
          </w:tcPr>
          <w:p>
            <w:pPr>
              <w:spacing w:after="0"/>
              <w:jc w:val="left"/>
            </w:pPr>
            <w:r>
              <w:rPr>
                <w:sz w:val="16"/>
              </w:rPr>
              <w:t>$0 property; $0 crops (zone total, 2017 dollars)</w:t>
            </w:r>
          </w:p>
        </w:tc>
        <w:tc>
          <w:tcPr>
            <w:tcW w:type="dxa" w:w="930"/>
          </w:tcPr>
          <w:p>
            <w:pPr>
              <w:spacing w:after="0"/>
              <w:jc w:val="right"/>
            </w:pPr>
            <w:r>
              <w:rPr>
                <w:sz w:val="16"/>
              </w:rPr>
              <w:t>3, 0</w:t>
            </w:r>
          </w:p>
        </w:tc>
        <w:tc>
          <w:tcPr>
            <w:tcW w:type="dxa" w:w="2886"/>
          </w:tcPr>
          <w:p>
            <w:pPr>
              <w:spacing w:after="0"/>
              <w:jc w:val="left"/>
            </w:pPr>
            <w:r>
              <w:rPr>
                <w:sz w:val="16"/>
              </w:rPr>
              <w:t>NWS zone CAZ509 (SAN FRANCISCO PENINSULA COAST), zone-level</w:t>
            </w:r>
          </w:p>
        </w:tc>
        <w:tc>
          <w:tcPr>
            <w:tcW w:type="dxa" w:w="1457"/>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2011-03-24</w:t>
            </w:r>
          </w:p>
        </w:tc>
        <w:tc>
          <w:tcPr>
            <w:tcW w:type="dxa" w:w="1215"/>
          </w:tcPr>
          <w:p>
            <w:pPr>
              <w:spacing w:after="0"/>
              <w:jc w:val="left"/>
            </w:pPr>
            <w:r>
              <w:rPr>
                <w:sz w:val="16"/>
              </w:rPr>
              <w:t>Flash Flood</w:t>
            </w:r>
          </w:p>
        </w:tc>
        <w:tc>
          <w:tcPr>
            <w:tcW w:type="dxa" w:w="1221"/>
          </w:tcPr>
          <w:p>
            <w:pPr>
              <w:spacing w:after="0"/>
              <w:jc w:val="left"/>
            </w:pPr>
          </w:p>
        </w:tc>
        <w:tc>
          <w:tcPr>
            <w:tcW w:type="dxa" w:w="2841"/>
          </w:tcPr>
          <w:p>
            <w:pPr>
              <w:spacing w:after="0"/>
              <w:jc w:val="left"/>
            </w:pPr>
            <w:r>
              <w:rPr>
                <w:sz w:val="16"/>
              </w:rPr>
              <w:t>$15,500,000 property; $0 crops (2011 dollars)</w:t>
            </w:r>
          </w:p>
        </w:tc>
        <w:tc>
          <w:tcPr>
            <w:tcW w:type="dxa" w:w="930"/>
          </w:tcPr>
          <w:p>
            <w:pPr>
              <w:spacing w:after="0"/>
              <w:jc w:val="right"/>
            </w:pPr>
            <w:r>
              <w:rPr>
                <w:sz w:val="16"/>
              </w:rPr>
              <w:t>0, 0</w:t>
            </w:r>
          </w:p>
        </w:tc>
        <w:tc>
          <w:tcPr>
            <w:tcW w:type="dxa" w:w="2886"/>
          </w:tcPr>
          <w:p>
            <w:pPr>
              <w:spacing w:after="0"/>
              <w:jc w:val="left"/>
            </w:pPr>
            <w:r>
              <w:rPr>
                <w:sz w:val="16"/>
              </w:rPr>
              <w:t>SOQUEL</w:t>
            </w:r>
          </w:p>
        </w:tc>
        <w:tc>
          <w:tcPr>
            <w:tcW w:type="dxa" w:w="1457"/>
          </w:tcPr>
          <w:p>
            <w:pPr>
              <w:spacing w:after="0"/>
              <w:jc w:val="left"/>
            </w:pP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2011-03-11</w:t>
            </w:r>
          </w:p>
        </w:tc>
        <w:tc>
          <w:tcPr>
            <w:tcW w:type="dxa" w:w="1215"/>
          </w:tcPr>
          <w:p>
            <w:pPr>
              <w:spacing w:after="0"/>
              <w:jc w:val="left"/>
            </w:pPr>
            <w:r>
              <w:rPr>
                <w:sz w:val="16"/>
              </w:rPr>
              <w:t>Tsunami</w:t>
            </w:r>
          </w:p>
        </w:tc>
        <w:tc>
          <w:tcPr>
            <w:tcW w:type="dxa" w:w="1221"/>
          </w:tcPr>
          <w:p>
            <w:pPr>
              <w:spacing w:after="0"/>
              <w:jc w:val="left"/>
            </w:pPr>
          </w:p>
        </w:tc>
        <w:tc>
          <w:tcPr>
            <w:tcW w:type="dxa" w:w="2841"/>
          </w:tcPr>
          <w:p>
            <w:pPr>
              <w:spacing w:after="0"/>
              <w:jc w:val="left"/>
            </w:pPr>
            <w:r>
              <w:rPr>
                <w:sz w:val="16"/>
              </w:rPr>
              <w:t>$26,600,000 property; $0 crops (zone total, 2011 dollars)</w:t>
            </w:r>
          </w:p>
        </w:tc>
        <w:tc>
          <w:tcPr>
            <w:tcW w:type="dxa" w:w="930"/>
          </w:tcPr>
          <w:p>
            <w:pPr>
              <w:spacing w:after="0"/>
              <w:jc w:val="right"/>
            </w:pPr>
            <w:r>
              <w:rPr>
                <w:sz w:val="16"/>
              </w:rPr>
              <w:t>0, 0</w:t>
            </w:r>
          </w:p>
        </w:tc>
        <w:tc>
          <w:tcPr>
            <w:tcW w:type="dxa" w:w="2886"/>
          </w:tcPr>
          <w:p>
            <w:pPr>
              <w:spacing w:after="0"/>
              <w:jc w:val="left"/>
            </w:pPr>
            <w:r>
              <w:rPr>
                <w:sz w:val="16"/>
              </w:rPr>
              <w:t>NWS zone CAZ529 (NORTHERN MONTEREY BAY), zone-level</w:t>
            </w:r>
          </w:p>
        </w:tc>
        <w:tc>
          <w:tcPr>
            <w:tcW w:type="dxa" w:w="1457"/>
          </w:tcPr>
          <w:p>
            <w:pPr>
              <w:spacing w:after="0"/>
              <w:jc w:val="left"/>
            </w:pPr>
          </w:p>
        </w:tc>
        <w:tc>
          <w:tcPr>
            <w:tcW w:type="dxa" w:w="2524"/>
          </w:tcPr>
          <w:p>
            <w:pPr>
              <w:spacing w:after="0"/>
              <w:jc w:val="left"/>
            </w:pPr>
            <w:r>
              <w:rPr>
                <w:sz w:val="16"/>
              </w:rPr>
              <w:t>B1-c worst recorded: Tsunami</w:t>
            </w:r>
          </w:p>
        </w:tc>
      </w:tr>
      <w:tr>
        <w:trPr>
          <w:cantSplit/>
        </w:trPr>
        <w:tc>
          <w:tcPr>
            <w:tcW w:type="dxa" w:w="1037"/>
          </w:tcPr>
          <w:p>
            <w:pPr>
              <w:spacing w:after="0"/>
              <w:jc w:val="left"/>
            </w:pPr>
            <w:r>
              <w:rPr>
                <w:sz w:val="16"/>
              </w:rPr>
              <w:t>2006-07-22</w:t>
            </w:r>
          </w:p>
        </w:tc>
        <w:tc>
          <w:tcPr>
            <w:tcW w:type="dxa" w:w="1215"/>
          </w:tcPr>
          <w:p>
            <w:pPr>
              <w:spacing w:after="0"/>
              <w:jc w:val="left"/>
            </w:pPr>
            <w:r>
              <w:rPr>
                <w:sz w:val="16"/>
              </w:rPr>
              <w:t>Heat</w:t>
            </w:r>
          </w:p>
        </w:tc>
        <w:tc>
          <w:tcPr>
            <w:tcW w:type="dxa" w:w="1221"/>
          </w:tcPr>
          <w:p>
            <w:pPr>
              <w:spacing w:after="0"/>
              <w:jc w:val="left"/>
            </w:pPr>
          </w:p>
        </w:tc>
        <w:tc>
          <w:tcPr>
            <w:tcW w:type="dxa" w:w="2841"/>
          </w:tcPr>
          <w:p>
            <w:pPr>
              <w:spacing w:after="0"/>
              <w:jc w:val="left"/>
            </w:pPr>
            <w:r>
              <w:rPr>
                <w:sz w:val="16"/>
              </w:rPr>
              <w:t>damage not reported</w:t>
            </w:r>
          </w:p>
        </w:tc>
        <w:tc>
          <w:tcPr>
            <w:tcW w:type="dxa" w:w="930"/>
          </w:tcPr>
          <w:p>
            <w:pPr>
              <w:spacing w:after="0"/>
              <w:jc w:val="right"/>
            </w:pPr>
            <w:r>
              <w:rPr>
                <w:sz w:val="16"/>
              </w:rPr>
              <w:t>0, 0</w:t>
            </w:r>
          </w:p>
        </w:tc>
        <w:tc>
          <w:tcPr>
            <w:tcW w:type="dxa" w:w="2886"/>
          </w:tcPr>
          <w:p>
            <w:pPr>
              <w:spacing w:after="0"/>
              <w:jc w:val="left"/>
            </w:pPr>
            <w:r>
              <w:rPr>
                <w:sz w:val="16"/>
              </w:rPr>
              <w:t>NWS zone CAZ512 (SANTA CRUZ MOUNTAINS), zone-level</w:t>
            </w:r>
          </w:p>
        </w:tc>
        <w:tc>
          <w:tcPr>
            <w:tcW w:type="dxa" w:w="1457"/>
          </w:tcPr>
          <w:p>
            <w:pPr>
              <w:spacing w:after="0"/>
              <w:jc w:val="left"/>
            </w:pPr>
          </w:p>
        </w:tc>
        <w:tc>
          <w:tcPr>
            <w:tcW w:type="dxa" w:w="2524"/>
          </w:tcPr>
          <w:p>
            <w:pPr>
              <w:spacing w:after="0"/>
              <w:jc w:val="left"/>
            </w:pPr>
            <w:r>
              <w:rPr>
                <w:sz w:val="16"/>
              </w:rPr>
              <w:t>B1-c worst recorded: Excessive Heat, Heat</w:t>
            </w:r>
          </w:p>
        </w:tc>
      </w:tr>
      <w:tr>
        <w:trPr>
          <w:cantSplit/>
        </w:trPr>
        <w:tc>
          <w:tcPr>
            <w:tcW w:type="dxa" w:w="1037"/>
          </w:tcPr>
          <w:p>
            <w:pPr>
              <w:spacing w:after="0"/>
              <w:jc w:val="left"/>
            </w:pPr>
            <w:r>
              <w:rPr>
                <w:sz w:val="16"/>
              </w:rPr>
              <w:t>2006-04-04</w:t>
            </w:r>
          </w:p>
        </w:tc>
        <w:tc>
          <w:tcPr>
            <w:tcW w:type="dxa" w:w="1215"/>
          </w:tcPr>
          <w:p>
            <w:pPr>
              <w:spacing w:after="0"/>
              <w:jc w:val="left"/>
            </w:pPr>
            <w:r>
              <w:rPr>
                <w:sz w:val="16"/>
              </w:rPr>
              <w:t>Debris Flow</w:t>
            </w:r>
          </w:p>
        </w:tc>
        <w:tc>
          <w:tcPr>
            <w:tcW w:type="dxa" w:w="1221"/>
          </w:tcPr>
          <w:p>
            <w:pPr>
              <w:spacing w:after="0"/>
              <w:jc w:val="left"/>
            </w:pPr>
          </w:p>
        </w:tc>
        <w:tc>
          <w:tcPr>
            <w:tcW w:type="dxa" w:w="2841"/>
          </w:tcPr>
          <w:p>
            <w:pPr>
              <w:spacing w:after="0"/>
              <w:jc w:val="left"/>
            </w:pPr>
            <w:r>
              <w:rPr>
                <w:sz w:val="16"/>
              </w:rPr>
              <w:t>$13,000,000 property; crops not reported (zone total, 2006 dollars)</w:t>
            </w:r>
          </w:p>
        </w:tc>
        <w:tc>
          <w:tcPr>
            <w:tcW w:type="dxa" w:w="930"/>
          </w:tcPr>
          <w:p>
            <w:pPr>
              <w:spacing w:after="0"/>
              <w:jc w:val="right"/>
            </w:pPr>
            <w:r>
              <w:rPr>
                <w:sz w:val="16"/>
              </w:rPr>
              <w:t>0, 0</w:t>
            </w:r>
          </w:p>
        </w:tc>
        <w:tc>
          <w:tcPr>
            <w:tcW w:type="dxa" w:w="2886"/>
          </w:tcPr>
          <w:p>
            <w:pPr>
              <w:spacing w:after="0"/>
              <w:jc w:val="left"/>
            </w:pPr>
            <w:r>
              <w:rPr>
                <w:sz w:val="16"/>
              </w:rPr>
              <w:t>NWS zone CAZ512 (SANTA CRUZ MOUNTAINS), zone-level</w:t>
            </w:r>
          </w:p>
        </w:tc>
        <w:tc>
          <w:tcPr>
            <w:tcW w:type="dxa" w:w="1457"/>
          </w:tcPr>
          <w:p>
            <w:pPr>
              <w:spacing w:after="0"/>
              <w:jc w:val="left"/>
            </w:pPr>
          </w:p>
        </w:tc>
        <w:tc>
          <w:tcPr>
            <w:tcW w:type="dxa" w:w="2524"/>
          </w:tcPr>
          <w:p>
            <w:pPr>
              <w:spacing w:after="0"/>
              <w:jc w:val="left"/>
            </w:pPr>
            <w:r>
              <w:rPr>
                <w:sz w:val="16"/>
              </w:rPr>
              <w:t>B1-c worst recorded: Debris Flow</w:t>
            </w:r>
          </w:p>
        </w:tc>
      </w:tr>
      <w:tr>
        <w:trPr>
          <w:cantSplit/>
        </w:trPr>
        <w:tc>
          <w:tcPr>
            <w:tcW w:type="dxa" w:w="1037"/>
          </w:tcPr>
          <w:p>
            <w:pPr>
              <w:spacing w:after="0"/>
              <w:jc w:val="left"/>
            </w:pPr>
            <w:r>
              <w:rPr>
                <w:sz w:val="16"/>
              </w:rPr>
              <w:t>1999-10-28</w:t>
            </w:r>
          </w:p>
        </w:tc>
        <w:tc>
          <w:tcPr>
            <w:tcW w:type="dxa" w:w="1215"/>
          </w:tcPr>
          <w:p>
            <w:pPr>
              <w:spacing w:after="0"/>
              <w:jc w:val="left"/>
            </w:pPr>
            <w:r>
              <w:rPr>
                <w:sz w:val="16"/>
              </w:rPr>
              <w:t>Storm Surge/Tide</w:t>
            </w:r>
          </w:p>
        </w:tc>
        <w:tc>
          <w:tcPr>
            <w:tcW w:type="dxa" w:w="1221"/>
          </w:tcPr>
          <w:p>
            <w:pPr>
              <w:spacing w:after="0"/>
              <w:jc w:val="left"/>
            </w:pPr>
          </w:p>
        </w:tc>
        <w:tc>
          <w:tcPr>
            <w:tcW w:type="dxa" w:w="2841"/>
          </w:tcPr>
          <w:p>
            <w:pPr>
              <w:spacing w:after="0"/>
              <w:jc w:val="left"/>
            </w:pPr>
            <w:r>
              <w:rPr>
                <w:sz w:val="16"/>
              </w:rPr>
              <w:t>$1,000,000 property; crops not reported (1999 dollars)</w:t>
            </w:r>
          </w:p>
        </w:tc>
        <w:tc>
          <w:tcPr>
            <w:tcW w:type="dxa" w:w="930"/>
          </w:tcPr>
          <w:p>
            <w:pPr>
              <w:spacing w:after="0"/>
              <w:jc w:val="right"/>
            </w:pPr>
            <w:r>
              <w:rPr>
                <w:sz w:val="16"/>
              </w:rPr>
              <w:t>2, 2</w:t>
            </w:r>
          </w:p>
        </w:tc>
        <w:tc>
          <w:tcPr>
            <w:tcW w:type="dxa" w:w="2886"/>
          </w:tcPr>
          <w:p>
            <w:pPr>
              <w:spacing w:after="0"/>
              <w:jc w:val="left"/>
            </w:pPr>
            <w:r>
              <w:rPr>
                <w:sz w:val="16"/>
              </w:rPr>
              <w:t>CAPITOLA</w:t>
            </w:r>
          </w:p>
        </w:tc>
        <w:tc>
          <w:tcPr>
            <w:tcW w:type="dxa" w:w="1457"/>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1965-04-01</w:t>
            </w:r>
          </w:p>
        </w:tc>
        <w:tc>
          <w:tcPr>
            <w:tcW w:type="dxa" w:w="1215"/>
          </w:tcPr>
          <w:p>
            <w:pPr>
              <w:spacing w:after="0"/>
              <w:jc w:val="left"/>
            </w:pPr>
            <w:r>
              <w:rPr>
                <w:sz w:val="16"/>
              </w:rPr>
              <w:t>Hail</w:t>
            </w:r>
          </w:p>
        </w:tc>
        <w:tc>
          <w:tcPr>
            <w:tcW w:type="dxa" w:w="1221"/>
          </w:tcPr>
          <w:p>
            <w:pPr>
              <w:spacing w:after="0"/>
              <w:jc w:val="left"/>
            </w:pPr>
            <w:r>
              <w:rPr>
                <w:sz w:val="16"/>
              </w:rPr>
              <w:t>1.75 in</w:t>
            </w:r>
          </w:p>
        </w:tc>
        <w:tc>
          <w:tcPr>
            <w:tcW w:type="dxa" w:w="2841"/>
          </w:tcPr>
          <w:p>
            <w:pPr>
              <w:spacing w:after="0"/>
              <w:jc w:val="left"/>
            </w:pPr>
            <w:r>
              <w:rPr>
                <w:sz w:val="16"/>
              </w:rPr>
              <w:t>damage not recorded (pre-1996 record)</w:t>
            </w:r>
          </w:p>
        </w:tc>
        <w:tc>
          <w:tcPr>
            <w:tcW w:type="dxa" w:w="930"/>
          </w:tcPr>
          <w:p>
            <w:pPr>
              <w:spacing w:after="0"/>
              <w:jc w:val="right"/>
            </w:pPr>
            <w:r>
              <w:rPr>
                <w:sz w:val="16"/>
              </w:rPr>
              <w:t>0, 0</w:t>
            </w:r>
          </w:p>
        </w:tc>
        <w:tc>
          <w:tcPr>
            <w:tcW w:type="dxa" w:w="2886"/>
          </w:tcPr>
          <w:p>
            <w:pPr>
              <w:spacing w:after="0"/>
              <w:jc w:val="left"/>
            </w:pPr>
            <w:r>
              <w:rPr>
                <w:sz w:val="16"/>
              </w:rPr>
              <w:t>location not recorded</w:t>
            </w:r>
          </w:p>
        </w:tc>
        <w:tc>
          <w:tcPr>
            <w:tcW w:type="dxa" w:w="1457"/>
          </w:tcPr>
          <w:p>
            <w:pPr>
              <w:spacing w:after="0"/>
              <w:jc w:val="left"/>
            </w:pPr>
          </w:p>
        </w:tc>
        <w:tc>
          <w:tcPr>
            <w:tcW w:type="dxa" w:w="252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81"/>
        <w:gridCol w:w="1037"/>
        <w:gridCol w:w="1989"/>
        <w:gridCol w:w="1526"/>
        <w:gridCol w:w="1592"/>
        <w:gridCol w:w="1037"/>
        <w:gridCol w:w="160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9"/>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0.01</w:t>
            </w:r>
          </w:p>
        </w:tc>
        <w:tc>
          <w:tcPr>
            <w:tcW w:type="dxa" w:w="1463"/>
          </w:tcPr>
          <w:p>
            <w:pPr>
              <w:spacing w:after="0"/>
              <w:jc w:val="left"/>
            </w:pPr>
            <w:r>
              <w:rPr>
                <w:sz w:val="16"/>
              </w:rPr>
              <w:t>events per year</w:t>
            </w:r>
          </w:p>
        </w:tc>
        <w:tc>
          <w:tcPr>
            <w:tcW w:type="dxa" w:w="1581"/>
          </w:tcPr>
          <w:p>
            <w:pPr>
              <w:spacing w:after="0"/>
              <w:jc w:val="left"/>
            </w:pPr>
            <w:r>
              <w:rPr>
                <w:sz w:val="16"/>
              </w:rPr>
              <w:t>about 1 in 100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0</w:t>
            </w:r>
          </w:p>
        </w:tc>
        <w:tc>
          <w:tcPr>
            <w:tcW w:type="dxa" w:w="1592"/>
          </w:tcPr>
          <w:p>
            <w:pPr>
              <w:spacing w:after="0"/>
              <w:jc w:val="left"/>
            </w:pPr>
            <w:r>
              <w:rPr>
                <w:sz w:val="16"/>
              </w:rPr>
              <w:t>1994 to 2023 (30 years)</w:t>
            </w:r>
          </w:p>
        </w:tc>
        <w:tc>
          <w:tcPr>
            <w:tcW w:type="dxa" w:w="1037"/>
          </w:tcPr>
          <w:p>
            <w:pPr>
              <w:spacing w:after="0"/>
              <w:jc w:val="left"/>
            </w:pPr>
            <w:r>
              <w:rPr>
                <w:sz w:val="16"/>
              </w:rPr>
              <w:t>see B1-f</w:t>
            </w:r>
          </w:p>
        </w:tc>
        <w:tc>
          <w:tcPr>
            <w:tcW w:type="dxa" w:w="16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1"/>
          </w:tcPr>
          <w:p>
            <w:pPr>
              <w:spacing w:after="0"/>
              <w:jc w:val="right"/>
            </w:pPr>
            <w:r>
              <w:rPr>
                <w:sz w:val="16"/>
              </w:rPr>
              <w:t>3.1</w:t>
            </w:r>
          </w:p>
        </w:tc>
        <w:tc>
          <w:tcPr>
            <w:tcW w:type="dxa" w:w="1463"/>
          </w:tcPr>
          <w:p>
            <w:pPr>
              <w:spacing w:after="0"/>
              <w:jc w:val="left"/>
            </w:pPr>
            <w:r>
              <w:rPr>
                <w:sz w:val="16"/>
              </w:rPr>
              <w:t>events per year at a location (modeled)</w:t>
            </w:r>
          </w:p>
        </w:tc>
        <w:tc>
          <w:tcPr>
            <w:tcW w:type="dxa" w:w="1581"/>
          </w:tcPr>
          <w:p>
            <w:pPr>
              <w:spacing w:after="0"/>
              <w:jc w:val="left"/>
            </w:pPr>
            <w:r>
              <w:rPr>
                <w:sz w:val="16"/>
              </w:rPr>
              <w:t>about 3.1 per year at a given location in the county</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w:t>
            </w:r>
          </w:p>
        </w:tc>
        <w:tc>
          <w:tcPr>
            <w:tcW w:type="dxa" w:w="1463"/>
          </w:tcPr>
          <w:p>
            <w:pPr>
              <w:spacing w:after="0"/>
              <w:jc w:val="left"/>
            </w:pPr>
            <w:r>
              <w:rPr>
                <w:sz w:val="16"/>
              </w:rPr>
              <w:t>event-days per year</w:t>
            </w:r>
          </w:p>
        </w:tc>
        <w:tc>
          <w:tcPr>
            <w:tcW w:type="dxa" w:w="1581"/>
          </w:tcPr>
          <w:p>
            <w:pPr>
              <w:spacing w:after="0"/>
              <w:jc w:val="left"/>
            </w:pPr>
            <w:r>
              <w:rPr>
                <w:sz w:val="16"/>
              </w:rPr>
              <w:t>none modeled</w:t>
            </w:r>
          </w:p>
        </w:tc>
        <w:tc>
          <w:tcPr>
            <w:tcW w:type="dxa" w:w="1037"/>
          </w:tcPr>
          <w:p>
            <w:pPr>
              <w:spacing w:after="0"/>
              <w:jc w:val="left"/>
            </w:pPr>
            <w:r>
              <w:rPr>
                <w:sz w:val="16"/>
              </w:rPr>
              <w:t>Possible</w:t>
            </w:r>
          </w:p>
        </w:tc>
        <w:tc>
          <w:tcPr>
            <w:tcW w:type="dxa" w:w="1989"/>
          </w:tcPr>
          <w:p>
            <w:pPr>
              <w:spacing w:after="0"/>
              <w:jc w:val="left"/>
            </w:pPr>
            <w:r>
              <w:rPr>
                <w:sz w:val="16"/>
              </w:rPr>
              <w:t>Storm Events event-days in 1 of 30 years, 1996 to 2025 (3.33%)</w:t>
            </w:r>
          </w:p>
        </w:tc>
        <w:tc>
          <w:tcPr>
            <w:tcW w:type="dxa" w:w="1526"/>
          </w:tcPr>
          <w:p>
            <w:pPr>
              <w:spacing w:after="0"/>
              <w:jc w:val="right"/>
            </w:pPr>
            <w:r>
              <w:rPr>
                <w:sz w:val="16"/>
              </w:rPr>
              <w:t>0</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51"/>
          </w:tcPr>
          <w:p>
            <w:pPr>
              <w:spacing w:after="0"/>
              <w:jc w:val="right"/>
            </w:pPr>
            <w:r>
              <w:rPr>
                <w:sz w:val="16"/>
              </w:rPr>
              <w:t>38.2</w:t>
            </w:r>
          </w:p>
        </w:tc>
        <w:tc>
          <w:tcPr>
            <w:tcW w:type="dxa" w:w="1463"/>
          </w:tcPr>
          <w:p>
            <w:pPr>
              <w:spacing w:after="0"/>
              <w:jc w:val="left"/>
            </w:pPr>
            <w:r>
              <w:rPr>
                <w:sz w:val="16"/>
              </w:rPr>
              <w:t>event-days per year</w:t>
            </w:r>
          </w:p>
        </w:tc>
        <w:tc>
          <w:tcPr>
            <w:tcW w:type="dxa" w:w="1581"/>
          </w:tcPr>
          <w:p>
            <w:pPr>
              <w:spacing w:after="0"/>
              <w:jc w:val="left"/>
            </w:pPr>
            <w:r>
              <w:rPr>
                <w:sz w:val="16"/>
              </w:rPr>
              <w:t>about 38.2 days per year</w:t>
            </w:r>
          </w:p>
        </w:tc>
        <w:tc>
          <w:tcPr>
            <w:tcW w:type="dxa" w:w="1037"/>
          </w:tcPr>
          <w:p>
            <w:pPr>
              <w:spacing w:after="0"/>
              <w:jc w:val="left"/>
            </w:pPr>
          </w:p>
        </w:tc>
        <w:tc>
          <w:tcPr>
            <w:tcW w:type="dxa" w:w="1989"/>
          </w:tcPr>
          <w:p>
            <w:pPr>
              <w:spacing w:after="0"/>
              <w:jc w:val="left"/>
            </w:pPr>
            <w:r>
              <w:rPr>
                <w:sz w:val="16"/>
              </w:rPr>
              <w:t>Storm Events event-days in 0 of 30 years, 1996 to 2025 (0%)</w:t>
            </w:r>
          </w:p>
        </w:tc>
        <w:tc>
          <w:tcPr>
            <w:tcW w:type="dxa" w:w="1526"/>
          </w:tcPr>
          <w:p>
            <w:pPr>
              <w:spacing w:after="0"/>
              <w:jc w:val="right"/>
            </w:pPr>
            <w:r>
              <w:rPr>
                <w:sz w:val="16"/>
              </w:rPr>
              <w:t>1,064</w:t>
            </w:r>
          </w:p>
        </w:tc>
        <w:tc>
          <w:tcPr>
            <w:tcW w:type="dxa" w:w="15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0.155</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15.5%</w:t>
            </w:r>
          </w:p>
        </w:tc>
        <w:tc>
          <w:tcPr>
            <w:tcW w:type="dxa" w:w="1037"/>
          </w:tcPr>
          <w:p>
            <w:pPr>
              <w:spacing w:after="0"/>
              <w:jc w:val="left"/>
            </w:pPr>
          </w:p>
        </w:tc>
        <w:tc>
          <w:tcPr>
            <w:tcW w:type="dxa" w:w="1989"/>
          </w:tcPr>
          <w:p>
            <w:pPr>
              <w:spacing w:after="0"/>
              <w:jc w:val="left"/>
            </w:pP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0.0263</w:t>
            </w:r>
          </w:p>
        </w:tc>
        <w:tc>
          <w:tcPr>
            <w:tcW w:type="dxa" w:w="1463"/>
          </w:tcPr>
          <w:p>
            <w:pPr>
              <w:spacing w:after="0"/>
              <w:jc w:val="left"/>
            </w:pPr>
            <w:r>
              <w:rPr>
                <w:sz w:val="16"/>
              </w:rPr>
              <w:t>events per year</w:t>
            </w:r>
          </w:p>
        </w:tc>
        <w:tc>
          <w:tcPr>
            <w:tcW w:type="dxa" w:w="1581"/>
          </w:tcPr>
          <w:p>
            <w:pPr>
              <w:spacing w:after="0"/>
              <w:jc w:val="left"/>
            </w:pPr>
            <w:r>
              <w:rPr>
                <w:sz w:val="16"/>
              </w:rPr>
              <w:t>about 1 in 38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1.0 (modeled)</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5.37</w:t>
            </w:r>
          </w:p>
        </w:tc>
        <w:tc>
          <w:tcPr>
            <w:tcW w:type="dxa" w:w="1463"/>
          </w:tcPr>
          <w:p>
            <w:pPr>
              <w:spacing w:after="0"/>
              <w:jc w:val="left"/>
            </w:pPr>
            <w:r>
              <w:rPr>
                <w:sz w:val="16"/>
              </w:rPr>
              <w:t>event-days per year</w:t>
            </w:r>
          </w:p>
        </w:tc>
        <w:tc>
          <w:tcPr>
            <w:tcW w:type="dxa" w:w="1581"/>
          </w:tcPr>
          <w:p>
            <w:pPr>
              <w:spacing w:after="0"/>
              <w:jc w:val="left"/>
            </w:pPr>
            <w:r>
              <w:rPr>
                <w:sz w:val="16"/>
              </w:rPr>
              <w:t>about 5.37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5 of 30 years, 1996 to 2025 (16.7%)</w:t>
            </w:r>
          </w:p>
        </w:tc>
        <w:tc>
          <w:tcPr>
            <w:tcW w:type="dxa" w:w="1526"/>
          </w:tcPr>
          <w:p>
            <w:pPr>
              <w:spacing w:after="0"/>
              <w:jc w:val="right"/>
            </w:pPr>
            <w:r>
              <w:rPr>
                <w:sz w:val="16"/>
              </w:rPr>
              <w:t>53.9</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463"/>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p>
        </w:tc>
        <w:tc>
          <w:tcPr>
            <w:tcW w:type="dxa" w:w="1463"/>
          </w:tcPr>
          <w:p>
            <w:pPr>
              <w:spacing w:after="0"/>
              <w:jc w:val="left"/>
            </w:pPr>
            <w:r>
              <w:rPr>
                <w:sz w:val="16"/>
              </w:rPr>
              <w:t>event-days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1946-12-31 to 2014-02-12 (67 years)</w:t>
            </w:r>
          </w:p>
        </w:tc>
        <w:tc>
          <w:tcPr>
            <w:tcW w:type="dxa" w:w="1037"/>
          </w:tcPr>
          <w:p>
            <w:pPr>
              <w:spacing w:after="0"/>
              <w:jc w:val="left"/>
            </w:pPr>
            <w:r>
              <w:rPr>
                <w:sz w:val="16"/>
              </w:rPr>
              <w:t>countywide</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1.61</w:t>
            </w:r>
          </w:p>
        </w:tc>
        <w:tc>
          <w:tcPr>
            <w:tcW w:type="dxa" w:w="1463"/>
          </w:tcPr>
          <w:p>
            <w:pPr>
              <w:spacing w:after="0"/>
              <w:jc w:val="left"/>
            </w:pPr>
            <w:r>
              <w:rPr>
                <w:sz w:val="16"/>
              </w:rPr>
              <w:t>event-days per year</w:t>
            </w:r>
          </w:p>
        </w:tc>
        <w:tc>
          <w:tcPr>
            <w:tcW w:type="dxa" w:w="1581"/>
          </w:tcPr>
          <w:p>
            <w:pPr>
              <w:spacing w:after="0"/>
              <w:jc w:val="left"/>
            </w:pPr>
            <w:r>
              <w:rPr>
                <w:sz w:val="16"/>
              </w:rPr>
              <w:t>about 1.61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23 of 30 years, 1996 to 2025 (76.7%)</w:t>
            </w:r>
          </w:p>
        </w:tc>
        <w:tc>
          <w:tcPr>
            <w:tcW w:type="dxa" w:w="1526"/>
          </w:tcPr>
          <w:p>
            <w:pPr>
              <w:spacing w:after="0"/>
              <w:jc w:val="right"/>
            </w:pPr>
            <w:r>
              <w:rPr>
                <w:sz w:val="16"/>
              </w:rPr>
              <w:t>45</w:t>
            </w:r>
          </w:p>
        </w:tc>
        <w:tc>
          <w:tcPr>
            <w:tcW w:type="dxa" w:w="1592"/>
          </w:tcPr>
          <w:p>
            <w:pPr>
              <w:spacing w:after="0"/>
              <w:jc w:val="left"/>
            </w:pPr>
            <w:r>
              <w:rPr>
                <w:sz w:val="16"/>
              </w:rPr>
              <w:t>1996 to 2023 (28 years)</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6.5</w:t>
            </w:r>
          </w:p>
        </w:tc>
        <w:tc>
          <w:tcPr>
            <w:tcW w:type="dxa" w:w="1463"/>
          </w:tcPr>
          <w:p>
            <w:pPr>
              <w:spacing w:after="0"/>
              <w:jc w:val="left"/>
            </w:pPr>
            <w:r>
              <w:rPr>
                <w:sz w:val="16"/>
              </w:rPr>
              <w:t>events per year (modeled)</w:t>
            </w:r>
          </w:p>
        </w:tc>
        <w:tc>
          <w:tcPr>
            <w:tcW w:type="dxa" w:w="1581"/>
          </w:tcPr>
          <w:p>
            <w:pPr>
              <w:spacing w:after="0"/>
              <w:jc w:val="left"/>
            </w:pPr>
            <w:r>
              <w:rPr>
                <w:sz w:val="16"/>
              </w:rPr>
              <w:t>about 6.5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4.17</w:t>
            </w:r>
          </w:p>
        </w:tc>
        <w:tc>
          <w:tcPr>
            <w:tcW w:type="dxa" w:w="1463"/>
          </w:tcPr>
          <w:p>
            <w:pPr>
              <w:spacing w:after="0"/>
              <w:jc w:val="left"/>
            </w:pPr>
            <w:r>
              <w:rPr>
                <w:sz w:val="16"/>
              </w:rPr>
              <w:t>days per year with a strike</w:t>
            </w:r>
          </w:p>
        </w:tc>
        <w:tc>
          <w:tcPr>
            <w:tcW w:type="dxa" w:w="1581"/>
          </w:tcPr>
          <w:p>
            <w:pPr>
              <w:spacing w:after="0"/>
              <w:jc w:val="left"/>
            </w:pPr>
            <w:r>
              <w:rPr>
                <w:sz w:val="16"/>
              </w:rPr>
              <w:t>about 4.17 days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1995 to 2023 (29 years; CONUS)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0.0234</w:t>
            </w:r>
          </w:p>
        </w:tc>
        <w:tc>
          <w:tcPr>
            <w:tcW w:type="dxa" w:w="1463"/>
          </w:tcPr>
          <w:p>
            <w:pPr>
              <w:spacing w:after="0"/>
              <w:jc w:val="left"/>
            </w:pPr>
            <w:r>
              <w:rPr>
                <w:sz w:val="16"/>
              </w:rPr>
              <w:t>events per year</w:t>
            </w:r>
          </w:p>
        </w:tc>
        <w:tc>
          <w:tcPr>
            <w:tcW w:type="dxa" w:w="1581"/>
          </w:tcPr>
          <w:p>
            <w:pPr>
              <w:spacing w:after="0"/>
              <w:jc w:val="left"/>
            </w:pPr>
            <w:r>
              <w:rPr>
                <w:sz w:val="16"/>
              </w:rPr>
              <w:t>about 1 in 43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1</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0.0332</w:t>
            </w:r>
          </w:p>
        </w:tc>
        <w:tc>
          <w:tcPr>
            <w:tcW w:type="dxa" w:w="1463"/>
          </w:tcPr>
          <w:p>
            <w:pPr>
              <w:spacing w:after="0"/>
              <w:jc w:val="left"/>
            </w:pPr>
            <w:r>
              <w:rPr>
                <w:sz w:val="16"/>
              </w:rPr>
              <w:t>events per year</w:t>
            </w:r>
          </w:p>
        </w:tc>
        <w:tc>
          <w:tcPr>
            <w:tcW w:type="dxa" w:w="1581"/>
          </w:tcPr>
          <w:p>
            <w:pPr>
              <w:spacing w:after="0"/>
              <w:jc w:val="left"/>
            </w:pPr>
            <w:r>
              <w:rPr>
                <w:sz w:val="16"/>
              </w:rPr>
              <w:t>about 1 in 30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1950 to 2023 (EF2+); 1986 to 2023 (EF0-1)</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r>
              <w:rPr>
                <w:sz w:val="16"/>
              </w:rPr>
              <w:t>0.388</w:t>
            </w:r>
          </w:p>
        </w:tc>
        <w:tc>
          <w:tcPr>
            <w:tcW w:type="dxa" w:w="1463"/>
          </w:tcPr>
          <w:p>
            <w:pPr>
              <w:spacing w:after="0"/>
              <w:jc w:val="left"/>
            </w:pPr>
            <w:r>
              <w:rPr>
                <w:sz w:val="16"/>
              </w:rPr>
              <w:t>annual probability at the most exposed location (used in place of a county value)</w:t>
            </w:r>
          </w:p>
        </w:tc>
        <w:tc>
          <w:tcPr>
            <w:tcW w:type="dxa" w:w="1581"/>
          </w:tcPr>
          <w:p>
            <w:pPr>
              <w:spacing w:after="0"/>
              <w:jc w:val="left"/>
            </w:pPr>
            <w:r>
              <w:rPr>
                <w:sz w:val="16"/>
              </w:rPr>
              <w:t>chance at the county's most exposed location in a year: 38.8%</w:t>
            </w:r>
          </w:p>
        </w:tc>
        <w:tc>
          <w:tcPr>
            <w:tcW w:type="dxa" w:w="1037"/>
          </w:tcPr>
          <w:p>
            <w:pPr>
              <w:spacing w:after="0"/>
              <w:jc w:val="left"/>
            </w:pPr>
            <w:r>
              <w:rPr>
                <w:sz w:val="16"/>
              </w:rPr>
              <w:t>Possible</w:t>
            </w:r>
          </w:p>
        </w:tc>
        <w:tc>
          <w:tcPr>
            <w:tcW w:type="dxa" w:w="1989"/>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0.00448</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0.448%</w:t>
            </w:r>
          </w:p>
        </w:tc>
        <w:tc>
          <w:tcPr>
            <w:tcW w:type="dxa" w:w="1037"/>
          </w:tcPr>
          <w:p>
            <w:pPr>
              <w:spacing w:after="0"/>
              <w:jc w:val="left"/>
            </w:pPr>
            <w:r>
              <w:rPr>
                <w:sz w:val="16"/>
              </w:rPr>
              <w:t>Likely</w:t>
            </w:r>
          </w:p>
        </w:tc>
        <w:tc>
          <w:tcPr>
            <w:tcW w:type="dxa" w:w="1989"/>
          </w:tcPr>
          <w:p>
            <w:pPr>
              <w:spacing w:after="0"/>
              <w:jc w:val="left"/>
            </w:pPr>
            <w:r>
              <w:rPr>
                <w:sz w:val="16"/>
              </w:rPr>
              <w:t>Storm Events records in 5 of 30 years, 1996 to 2025 (16.7%)</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w:t>
            </w:r>
          </w:p>
        </w:tc>
        <w:tc>
          <w:tcPr>
            <w:tcW w:type="dxa" w:w="1463"/>
          </w:tcPr>
          <w:p>
            <w:pPr>
              <w:spacing w:after="0"/>
              <w:jc w:val="left"/>
            </w:pPr>
            <w:r>
              <w:rPr>
                <w:sz w:val="16"/>
              </w:rPr>
              <w:t>event-day per year</w:t>
            </w:r>
          </w:p>
        </w:tc>
        <w:tc>
          <w:tcPr>
            <w:tcW w:type="dxa" w:w="1581"/>
          </w:tcPr>
          <w:p>
            <w:pPr>
              <w:spacing w:after="0"/>
              <w:jc w:val="left"/>
            </w:pPr>
            <w:r>
              <w:rPr>
                <w:sz w:val="16"/>
              </w:rPr>
              <w:t>about 1 day per year</w:t>
            </w:r>
          </w:p>
        </w:tc>
        <w:tc>
          <w:tcPr>
            <w:tcW w:type="dxa" w:w="1037"/>
          </w:tcPr>
          <w:p>
            <w:pPr>
              <w:spacing w:after="0"/>
              <w:jc w:val="left"/>
            </w:pPr>
            <w:r>
              <w:rPr>
                <w:sz w:val="16"/>
              </w:rPr>
              <w:t>Likely</w:t>
            </w:r>
          </w:p>
        </w:tc>
        <w:tc>
          <w:tcPr>
            <w:tcW w:type="dxa" w:w="1989"/>
          </w:tcPr>
          <w:p>
            <w:pPr>
              <w:spacing w:after="0"/>
              <w:jc w:val="left"/>
            </w:pPr>
            <w:r>
              <w:rPr>
                <w:sz w:val="16"/>
              </w:rPr>
              <w:t>Storm Events event-days in 5 of 30 years, 1996 to 2025 (16.7%)</w:t>
            </w:r>
          </w:p>
        </w:tc>
        <w:tc>
          <w:tcPr>
            <w:tcW w:type="dxa" w:w="1526"/>
          </w:tcPr>
          <w:p>
            <w:pPr>
              <w:spacing w:after="0"/>
              <w:jc w:val="right"/>
            </w:pPr>
            <w:r>
              <w:rPr>
                <w:sz w:val="16"/>
              </w:rPr>
              <w:t>14</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16"/>
        <w:gridCol w:w="1834"/>
        <w:gridCol w:w="1385"/>
        <w:gridCol w:w="1452"/>
        <w:gridCol w:w="1385"/>
        <w:gridCol w:w="5840"/>
      </w:tblGrid>
      <w:tr>
        <w:trPr>
          <w:cantSplit/>
          <w:tblHeader/>
        </w:trPr>
        <w:tc>
          <w:tcPr>
            <w:tcW w:type="dxa" w:w="2216"/>
            <w:vMerge w:val="restart"/>
            <w:shd w:val="clear" w:color="auto" w:fill="E8E8E8"/>
          </w:tcPr>
          <w:p>
            <w:pPr>
              <w:spacing w:after="0"/>
              <w:jc w:val="left"/>
            </w:pPr>
            <w:r>
              <w:rPr>
                <w:b/>
                <w:sz w:val="16"/>
              </w:rPr>
              <w:t>Hazard</w:t>
            </w:r>
          </w:p>
        </w:tc>
        <w:tc>
          <w:tcPr>
            <w:tcW w:type="dxa" w:w="183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4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85"/>
            <w:shd w:val="clear" w:color="auto" w:fill="E8E8E8"/>
          </w:tcPr>
          <w:p>
            <w:pPr>
              <w:spacing w:after="0"/>
              <w:jc w:val="right"/>
            </w:pPr>
            <w:r>
              <w:rPr>
                <w:b/>
                <w:sz w:val="16"/>
              </w:rPr>
              <w:t>Min</w:t>
            </w:r>
          </w:p>
        </w:tc>
        <w:tc>
          <w:tcPr>
            <w:tcW w:type="dxa" w:w="1452"/>
            <w:shd w:val="clear" w:color="auto" w:fill="E8E8E8"/>
          </w:tcPr>
          <w:p>
            <w:pPr>
              <w:spacing w:after="0"/>
              <w:jc w:val="right"/>
            </w:pPr>
            <w:r>
              <w:rPr>
                <w:b/>
                <w:sz w:val="16"/>
              </w:rPr>
              <w:t>Median</w:t>
            </w:r>
          </w:p>
        </w:tc>
        <w:tc>
          <w:tcPr>
            <w:tcW w:type="dxa" w:w="1385"/>
            <w:shd w:val="clear" w:color="auto" w:fill="E8E8E8"/>
          </w:tcPr>
          <w:p>
            <w:pPr>
              <w:spacing w:after="0"/>
              <w:jc w:val="right"/>
            </w:pPr>
            <w:r>
              <w:rPr>
                <w:b/>
                <w:sz w:val="16"/>
              </w:rPr>
              <w:t>Max</w:t>
            </w:r>
          </w:p>
        </w:tc>
        <w:tc>
          <w:tcPr>
            <w:tcW w:type="dxa" w:w="2352"/>
            <w:vMerge/>
          </w:tcPr>
          <w:p/>
        </w:tc>
      </w:tr>
      <w:tr>
        <w:trPr>
          <w:cantSplit/>
        </w:trPr>
        <w:tc>
          <w:tcPr>
            <w:tcW w:type="dxa" w:w="2216"/>
          </w:tcPr>
          <w:p>
            <w:pPr>
              <w:spacing w:after="0"/>
              <w:jc w:val="left"/>
            </w:pPr>
            <w:r>
              <w:rPr>
                <w:sz w:val="16"/>
              </w:rPr>
              <w:t>Avalanche</w:t>
            </w:r>
          </w:p>
        </w:tc>
        <w:tc>
          <w:tcPr>
            <w:tcW w:type="dxa" w:w="1834"/>
          </w:tcPr>
          <w:p>
            <w:pPr>
              <w:spacing w:after="0"/>
              <w:jc w:val="right"/>
            </w:pPr>
            <w:r>
              <w:rPr>
                <w:sz w:val="16"/>
              </w:rPr>
              <w:t>3 of 69</w:t>
            </w:r>
          </w:p>
        </w:tc>
        <w:tc>
          <w:tcPr>
            <w:tcW w:type="dxa" w:w="1385"/>
          </w:tcPr>
          <w:p>
            <w:pPr>
              <w:spacing w:after="0"/>
              <w:jc w:val="right"/>
            </w:pPr>
            <w:r>
              <w:rPr>
                <w:sz w:val="16"/>
              </w:rPr>
              <w:t>0.7</w:t>
            </w:r>
          </w:p>
        </w:tc>
        <w:tc>
          <w:tcPr>
            <w:tcW w:type="dxa" w:w="1452"/>
          </w:tcPr>
          <w:p>
            <w:pPr>
              <w:spacing w:after="0"/>
              <w:jc w:val="right"/>
            </w:pPr>
            <w:r>
              <w:rPr>
                <w:sz w:val="16"/>
              </w:rPr>
              <w:t>0.7</w:t>
            </w:r>
          </w:p>
        </w:tc>
        <w:tc>
          <w:tcPr>
            <w:tcW w:type="dxa" w:w="1385"/>
          </w:tcPr>
          <w:p>
            <w:pPr>
              <w:spacing w:after="0"/>
              <w:jc w:val="right"/>
            </w:pPr>
            <w:r>
              <w:rPr>
                <w:sz w:val="16"/>
              </w:rPr>
              <w:t>0.9</w:t>
            </w:r>
          </w:p>
        </w:tc>
        <w:tc>
          <w:tcPr>
            <w:tcW w:type="dxa" w:w="5840"/>
          </w:tcPr>
          <w:p>
            <w:pPr>
              <w:spacing w:after="0"/>
              <w:jc w:val="left"/>
            </w:pPr>
            <w:r>
              <w:rPr>
                <w:sz w:val="16"/>
              </w:rPr>
              <w:t>Very Low 3, Not Applicable 66</w:t>
            </w:r>
          </w:p>
        </w:tc>
      </w:tr>
      <w:tr>
        <w:trPr>
          <w:cantSplit/>
        </w:trPr>
        <w:tc>
          <w:tcPr>
            <w:tcW w:type="dxa" w:w="2216"/>
          </w:tcPr>
          <w:p>
            <w:pPr>
              <w:spacing w:after="0"/>
              <w:jc w:val="left"/>
            </w:pPr>
            <w:r>
              <w:rPr>
                <w:sz w:val="16"/>
              </w:rPr>
              <w:t>Coastal Flooding</w:t>
            </w:r>
          </w:p>
        </w:tc>
        <w:tc>
          <w:tcPr>
            <w:tcW w:type="dxa" w:w="1834"/>
          </w:tcPr>
          <w:p>
            <w:pPr>
              <w:spacing w:after="0"/>
              <w:jc w:val="right"/>
            </w:pPr>
            <w:r>
              <w:rPr>
                <w:sz w:val="16"/>
              </w:rPr>
              <w:t>19 of 69</w:t>
            </w:r>
          </w:p>
        </w:tc>
        <w:tc>
          <w:tcPr>
            <w:tcW w:type="dxa" w:w="1385"/>
          </w:tcPr>
          <w:p>
            <w:pPr>
              <w:spacing w:after="0"/>
              <w:jc w:val="right"/>
            </w:pPr>
            <w:r>
              <w:rPr>
                <w:sz w:val="16"/>
              </w:rPr>
              <w:t>69.5</w:t>
            </w:r>
          </w:p>
        </w:tc>
        <w:tc>
          <w:tcPr>
            <w:tcW w:type="dxa" w:w="1452"/>
          </w:tcPr>
          <w:p>
            <w:pPr>
              <w:spacing w:after="0"/>
              <w:jc w:val="right"/>
            </w:pPr>
            <w:r>
              <w:rPr>
                <w:sz w:val="16"/>
              </w:rPr>
              <w:t>82.5</w:t>
            </w:r>
          </w:p>
        </w:tc>
        <w:tc>
          <w:tcPr>
            <w:tcW w:type="dxa" w:w="1385"/>
          </w:tcPr>
          <w:p>
            <w:pPr>
              <w:spacing w:after="0"/>
              <w:jc w:val="right"/>
            </w:pPr>
            <w:r>
              <w:rPr>
                <w:sz w:val="16"/>
              </w:rPr>
              <w:t>90.9</w:t>
            </w:r>
          </w:p>
        </w:tc>
        <w:tc>
          <w:tcPr>
            <w:tcW w:type="dxa" w:w="5840"/>
          </w:tcPr>
          <w:p>
            <w:pPr>
              <w:spacing w:after="0"/>
              <w:jc w:val="left"/>
            </w:pPr>
            <w:r>
              <w:rPr>
                <w:sz w:val="16"/>
              </w:rPr>
              <w:t>Relatively Moderate 2, Relatively Low 12, Very Low 5, No Rating 50</w:t>
            </w:r>
          </w:p>
        </w:tc>
      </w:tr>
      <w:tr>
        <w:trPr>
          <w:cantSplit/>
        </w:trPr>
        <w:tc>
          <w:tcPr>
            <w:tcW w:type="dxa" w:w="2216"/>
          </w:tcPr>
          <w:p>
            <w:pPr>
              <w:spacing w:after="0"/>
              <w:jc w:val="left"/>
            </w:pPr>
            <w:r>
              <w:rPr>
                <w:sz w:val="16"/>
              </w:rPr>
              <w:t>Cold Wave</w:t>
            </w:r>
          </w:p>
        </w:tc>
        <w:tc>
          <w:tcPr>
            <w:tcW w:type="dxa" w:w="1834"/>
          </w:tcPr>
          <w:p>
            <w:pPr>
              <w:spacing w:after="0"/>
              <w:jc w:val="right"/>
            </w:pPr>
            <w:r>
              <w:rPr>
                <w:sz w:val="16"/>
              </w:rPr>
              <w:t>0 of 69</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5840"/>
          </w:tcPr>
          <w:p>
            <w:pPr>
              <w:spacing w:after="0"/>
              <w:jc w:val="left"/>
            </w:pPr>
            <w:r>
              <w:rPr>
                <w:sz w:val="16"/>
              </w:rPr>
              <w:t>No Rating 69</w:t>
            </w:r>
          </w:p>
        </w:tc>
      </w:tr>
      <w:tr>
        <w:trPr>
          <w:cantSplit/>
        </w:trPr>
        <w:tc>
          <w:tcPr>
            <w:tcW w:type="dxa" w:w="2216"/>
          </w:tcPr>
          <w:p>
            <w:pPr>
              <w:spacing w:after="0"/>
              <w:jc w:val="left"/>
            </w:pPr>
            <w:r>
              <w:rPr>
                <w:sz w:val="16"/>
              </w:rPr>
              <w:t>Drought</w:t>
            </w:r>
          </w:p>
        </w:tc>
        <w:tc>
          <w:tcPr>
            <w:tcW w:type="dxa" w:w="1834"/>
          </w:tcPr>
          <w:p>
            <w:pPr>
              <w:spacing w:after="0"/>
              <w:jc w:val="right"/>
            </w:pPr>
            <w:r>
              <w:rPr>
                <w:sz w:val="16"/>
              </w:rPr>
              <w:t>22 of 69</w:t>
            </w:r>
          </w:p>
        </w:tc>
        <w:tc>
          <w:tcPr>
            <w:tcW w:type="dxa" w:w="1385"/>
          </w:tcPr>
          <w:p>
            <w:pPr>
              <w:spacing w:after="0"/>
              <w:jc w:val="right"/>
            </w:pPr>
            <w:r>
              <w:rPr>
                <w:sz w:val="16"/>
              </w:rPr>
              <w:t>67.9</w:t>
            </w:r>
          </w:p>
        </w:tc>
        <w:tc>
          <w:tcPr>
            <w:tcW w:type="dxa" w:w="1452"/>
          </w:tcPr>
          <w:p>
            <w:pPr>
              <w:spacing w:after="0"/>
              <w:jc w:val="right"/>
            </w:pPr>
            <w:r>
              <w:rPr>
                <w:sz w:val="16"/>
              </w:rPr>
              <w:t>95.7</w:t>
            </w:r>
          </w:p>
        </w:tc>
        <w:tc>
          <w:tcPr>
            <w:tcW w:type="dxa" w:w="1385"/>
          </w:tcPr>
          <w:p>
            <w:pPr>
              <w:spacing w:after="0"/>
              <w:jc w:val="right"/>
            </w:pPr>
            <w:r>
              <w:rPr>
                <w:sz w:val="16"/>
              </w:rPr>
              <w:t>99.9</w:t>
            </w:r>
          </w:p>
        </w:tc>
        <w:tc>
          <w:tcPr>
            <w:tcW w:type="dxa" w:w="5840"/>
          </w:tcPr>
          <w:p>
            <w:pPr>
              <w:spacing w:after="0"/>
              <w:jc w:val="left"/>
            </w:pPr>
            <w:r>
              <w:rPr>
                <w:sz w:val="16"/>
              </w:rPr>
              <w:t>Very High 2, Relatively High 7, Relatively Moderate 4, Relatively Low 7, Very Low 2, No Rating 47</w:t>
            </w:r>
          </w:p>
        </w:tc>
      </w:tr>
      <w:tr>
        <w:trPr>
          <w:cantSplit/>
        </w:trPr>
        <w:tc>
          <w:tcPr>
            <w:tcW w:type="dxa" w:w="2216"/>
          </w:tcPr>
          <w:p>
            <w:pPr>
              <w:spacing w:after="0"/>
              <w:jc w:val="left"/>
            </w:pPr>
            <w:r>
              <w:rPr>
                <w:sz w:val="16"/>
              </w:rPr>
              <w:t>Earthquake</w:t>
            </w:r>
          </w:p>
        </w:tc>
        <w:tc>
          <w:tcPr>
            <w:tcW w:type="dxa" w:w="1834"/>
          </w:tcPr>
          <w:p>
            <w:pPr>
              <w:spacing w:after="0"/>
              <w:jc w:val="right"/>
            </w:pPr>
            <w:r>
              <w:rPr>
                <w:sz w:val="16"/>
              </w:rPr>
              <w:t>69 of 69</w:t>
            </w:r>
          </w:p>
        </w:tc>
        <w:tc>
          <w:tcPr>
            <w:tcW w:type="dxa" w:w="1385"/>
          </w:tcPr>
          <w:p>
            <w:pPr>
              <w:spacing w:after="0"/>
              <w:jc w:val="right"/>
            </w:pPr>
            <w:r>
              <w:rPr>
                <w:sz w:val="16"/>
              </w:rPr>
              <w:t>88.4</w:t>
            </w:r>
          </w:p>
        </w:tc>
        <w:tc>
          <w:tcPr>
            <w:tcW w:type="dxa" w:w="1452"/>
          </w:tcPr>
          <w:p>
            <w:pPr>
              <w:spacing w:after="0"/>
              <w:jc w:val="right"/>
            </w:pPr>
            <w:r>
              <w:rPr>
                <w:sz w:val="16"/>
              </w:rPr>
              <w:t>96.0</w:t>
            </w:r>
          </w:p>
        </w:tc>
        <w:tc>
          <w:tcPr>
            <w:tcW w:type="dxa" w:w="1385"/>
          </w:tcPr>
          <w:p>
            <w:pPr>
              <w:spacing w:after="0"/>
              <w:jc w:val="right"/>
            </w:pPr>
            <w:r>
              <w:rPr>
                <w:sz w:val="16"/>
              </w:rPr>
              <w:t>99.9</w:t>
            </w:r>
          </w:p>
        </w:tc>
        <w:tc>
          <w:tcPr>
            <w:tcW w:type="dxa" w:w="5840"/>
          </w:tcPr>
          <w:p>
            <w:pPr>
              <w:spacing w:after="0"/>
              <w:jc w:val="left"/>
            </w:pPr>
            <w:r>
              <w:rPr>
                <w:sz w:val="16"/>
              </w:rPr>
              <w:t>Very High 27, Relatively High 41, Relatively Moderate 1</w:t>
            </w:r>
          </w:p>
        </w:tc>
      </w:tr>
      <w:tr>
        <w:trPr>
          <w:cantSplit/>
        </w:trPr>
        <w:tc>
          <w:tcPr>
            <w:tcW w:type="dxa" w:w="2216"/>
          </w:tcPr>
          <w:p>
            <w:pPr>
              <w:spacing w:after="0"/>
              <w:jc w:val="left"/>
            </w:pPr>
            <w:r>
              <w:rPr>
                <w:sz w:val="16"/>
              </w:rPr>
              <w:t>Hail</w:t>
            </w:r>
          </w:p>
        </w:tc>
        <w:tc>
          <w:tcPr>
            <w:tcW w:type="dxa" w:w="1834"/>
          </w:tcPr>
          <w:p>
            <w:pPr>
              <w:spacing w:after="0"/>
              <w:jc w:val="right"/>
            </w:pPr>
            <w:r>
              <w:rPr>
                <w:sz w:val="16"/>
              </w:rPr>
              <w:t>69 of 69</w:t>
            </w:r>
          </w:p>
        </w:tc>
        <w:tc>
          <w:tcPr>
            <w:tcW w:type="dxa" w:w="1385"/>
          </w:tcPr>
          <w:p>
            <w:pPr>
              <w:spacing w:after="0"/>
              <w:jc w:val="right"/>
            </w:pPr>
            <w:r>
              <w:rPr>
                <w:sz w:val="16"/>
              </w:rPr>
              <w:t>14.3</w:t>
            </w:r>
          </w:p>
        </w:tc>
        <w:tc>
          <w:tcPr>
            <w:tcW w:type="dxa" w:w="1452"/>
          </w:tcPr>
          <w:p>
            <w:pPr>
              <w:spacing w:after="0"/>
              <w:jc w:val="right"/>
            </w:pPr>
            <w:r>
              <w:rPr>
                <w:sz w:val="16"/>
              </w:rPr>
              <w:t>28.9</w:t>
            </w:r>
          </w:p>
        </w:tc>
        <w:tc>
          <w:tcPr>
            <w:tcW w:type="dxa" w:w="1385"/>
          </w:tcPr>
          <w:p>
            <w:pPr>
              <w:spacing w:after="0"/>
              <w:jc w:val="right"/>
            </w:pPr>
            <w:r>
              <w:rPr>
                <w:sz w:val="16"/>
              </w:rPr>
              <w:t>50.8</w:t>
            </w:r>
          </w:p>
        </w:tc>
        <w:tc>
          <w:tcPr>
            <w:tcW w:type="dxa" w:w="5840"/>
          </w:tcPr>
          <w:p>
            <w:pPr>
              <w:spacing w:after="0"/>
              <w:jc w:val="left"/>
            </w:pPr>
            <w:r>
              <w:rPr>
                <w:sz w:val="16"/>
              </w:rPr>
              <w:t>Relatively Low 11, Very Low 58</w:t>
            </w:r>
          </w:p>
        </w:tc>
      </w:tr>
      <w:tr>
        <w:trPr>
          <w:cantSplit/>
        </w:trPr>
        <w:tc>
          <w:tcPr>
            <w:tcW w:type="dxa" w:w="2216"/>
          </w:tcPr>
          <w:p>
            <w:pPr>
              <w:spacing w:after="0"/>
              <w:jc w:val="left"/>
            </w:pPr>
            <w:r>
              <w:rPr>
                <w:sz w:val="16"/>
              </w:rPr>
              <w:t>Heat Wave</w:t>
            </w:r>
          </w:p>
        </w:tc>
        <w:tc>
          <w:tcPr>
            <w:tcW w:type="dxa" w:w="1834"/>
          </w:tcPr>
          <w:p>
            <w:pPr>
              <w:spacing w:after="0"/>
              <w:jc w:val="right"/>
            </w:pPr>
            <w:r>
              <w:rPr>
                <w:sz w:val="16"/>
              </w:rPr>
              <w:t>69 of 69</w:t>
            </w:r>
          </w:p>
        </w:tc>
        <w:tc>
          <w:tcPr>
            <w:tcW w:type="dxa" w:w="1385"/>
          </w:tcPr>
          <w:p>
            <w:pPr>
              <w:spacing w:after="0"/>
              <w:jc w:val="right"/>
            </w:pPr>
            <w:r>
              <w:rPr>
                <w:sz w:val="16"/>
              </w:rPr>
              <w:t>13.3</w:t>
            </w:r>
          </w:p>
        </w:tc>
        <w:tc>
          <w:tcPr>
            <w:tcW w:type="dxa" w:w="1452"/>
          </w:tcPr>
          <w:p>
            <w:pPr>
              <w:spacing w:after="0"/>
              <w:jc w:val="right"/>
            </w:pPr>
            <w:r>
              <w:rPr>
                <w:sz w:val="16"/>
              </w:rPr>
              <w:t>41.0</w:t>
            </w:r>
          </w:p>
        </w:tc>
        <w:tc>
          <w:tcPr>
            <w:tcW w:type="dxa" w:w="1385"/>
          </w:tcPr>
          <w:p>
            <w:pPr>
              <w:spacing w:after="0"/>
              <w:jc w:val="right"/>
            </w:pPr>
            <w:r>
              <w:rPr>
                <w:sz w:val="16"/>
              </w:rPr>
              <w:t>75.8</w:t>
            </w:r>
          </w:p>
        </w:tc>
        <w:tc>
          <w:tcPr>
            <w:tcW w:type="dxa" w:w="5840"/>
          </w:tcPr>
          <w:p>
            <w:pPr>
              <w:spacing w:after="0"/>
              <w:jc w:val="left"/>
            </w:pPr>
            <w:r>
              <w:rPr>
                <w:sz w:val="16"/>
              </w:rPr>
              <w:t>Relatively Moderate 14, Relatively Low 53, Very Low 2</w:t>
            </w:r>
          </w:p>
        </w:tc>
      </w:tr>
      <w:tr>
        <w:trPr>
          <w:cantSplit/>
        </w:trPr>
        <w:tc>
          <w:tcPr>
            <w:tcW w:type="dxa" w:w="2216"/>
          </w:tcPr>
          <w:p>
            <w:pPr>
              <w:spacing w:after="0"/>
              <w:jc w:val="left"/>
            </w:pPr>
            <w:r>
              <w:rPr>
                <w:sz w:val="16"/>
              </w:rPr>
              <w:t>Hurricane</w:t>
            </w:r>
          </w:p>
        </w:tc>
        <w:tc>
          <w:tcPr>
            <w:tcW w:type="dxa" w:w="1834"/>
          </w:tcPr>
          <w:p>
            <w:pPr>
              <w:spacing w:after="0"/>
              <w:jc w:val="right"/>
            </w:pPr>
            <w:r>
              <w:rPr>
                <w:sz w:val="16"/>
              </w:rPr>
              <w:t>0 of 69</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5840"/>
          </w:tcPr>
          <w:p>
            <w:pPr>
              <w:spacing w:after="0"/>
              <w:jc w:val="left"/>
            </w:pPr>
            <w:r>
              <w:rPr>
                <w:sz w:val="16"/>
              </w:rPr>
              <w:t>Not Applicable 69</w:t>
            </w:r>
          </w:p>
        </w:tc>
      </w:tr>
      <w:tr>
        <w:trPr>
          <w:cantSplit/>
        </w:trPr>
        <w:tc>
          <w:tcPr>
            <w:tcW w:type="dxa" w:w="2216"/>
          </w:tcPr>
          <w:p>
            <w:pPr>
              <w:spacing w:after="0"/>
              <w:jc w:val="left"/>
            </w:pPr>
            <w:r>
              <w:rPr>
                <w:sz w:val="16"/>
              </w:rPr>
              <w:t>Ice Storm</w:t>
            </w:r>
          </w:p>
        </w:tc>
        <w:tc>
          <w:tcPr>
            <w:tcW w:type="dxa" w:w="1834"/>
          </w:tcPr>
          <w:p>
            <w:pPr>
              <w:spacing w:after="0"/>
              <w:jc w:val="right"/>
            </w:pPr>
            <w:r>
              <w:rPr>
                <w:sz w:val="16"/>
              </w:rPr>
              <w:t>0 of 69</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5840"/>
          </w:tcPr>
          <w:p>
            <w:pPr>
              <w:spacing w:after="0"/>
              <w:jc w:val="left"/>
            </w:pPr>
            <w:r>
              <w:rPr>
                <w:sz w:val="16"/>
              </w:rPr>
              <w:t>Not Applicable 69</w:t>
            </w:r>
          </w:p>
        </w:tc>
      </w:tr>
      <w:tr>
        <w:trPr>
          <w:cantSplit/>
        </w:trPr>
        <w:tc>
          <w:tcPr>
            <w:tcW w:type="dxa" w:w="2216"/>
          </w:tcPr>
          <w:p>
            <w:pPr>
              <w:spacing w:after="0"/>
              <w:jc w:val="left"/>
            </w:pPr>
            <w:r>
              <w:rPr>
                <w:sz w:val="16"/>
              </w:rPr>
              <w:t>Inland Flooding</w:t>
            </w:r>
          </w:p>
        </w:tc>
        <w:tc>
          <w:tcPr>
            <w:tcW w:type="dxa" w:w="1834"/>
          </w:tcPr>
          <w:p>
            <w:pPr>
              <w:spacing w:after="0"/>
              <w:jc w:val="right"/>
            </w:pPr>
            <w:r>
              <w:rPr>
                <w:sz w:val="16"/>
              </w:rPr>
              <w:t>69 of 69</w:t>
            </w:r>
          </w:p>
        </w:tc>
        <w:tc>
          <w:tcPr>
            <w:tcW w:type="dxa" w:w="1385"/>
          </w:tcPr>
          <w:p>
            <w:pPr>
              <w:spacing w:after="0"/>
              <w:jc w:val="right"/>
            </w:pPr>
            <w:r>
              <w:rPr>
                <w:sz w:val="16"/>
              </w:rPr>
              <w:t>8.1</w:t>
            </w:r>
          </w:p>
        </w:tc>
        <w:tc>
          <w:tcPr>
            <w:tcW w:type="dxa" w:w="1452"/>
          </w:tcPr>
          <w:p>
            <w:pPr>
              <w:spacing w:after="0"/>
              <w:jc w:val="right"/>
            </w:pPr>
            <w:r>
              <w:rPr>
                <w:sz w:val="16"/>
              </w:rPr>
              <w:t>78.4</w:t>
            </w:r>
          </w:p>
        </w:tc>
        <w:tc>
          <w:tcPr>
            <w:tcW w:type="dxa" w:w="1385"/>
          </w:tcPr>
          <w:p>
            <w:pPr>
              <w:spacing w:after="0"/>
              <w:jc w:val="right"/>
            </w:pPr>
            <w:r>
              <w:rPr>
                <w:sz w:val="16"/>
              </w:rPr>
              <w:t>99.7</w:t>
            </w:r>
          </w:p>
        </w:tc>
        <w:tc>
          <w:tcPr>
            <w:tcW w:type="dxa" w:w="5840"/>
          </w:tcPr>
          <w:p>
            <w:pPr>
              <w:spacing w:after="0"/>
              <w:jc w:val="left"/>
            </w:pPr>
            <w:r>
              <w:rPr>
                <w:sz w:val="16"/>
              </w:rPr>
              <w:t>Very High 12, Relatively High 22, Relatively Moderate 16, Relatively Low 17, Very Low 2</w:t>
            </w:r>
          </w:p>
        </w:tc>
      </w:tr>
      <w:tr>
        <w:trPr>
          <w:cantSplit/>
        </w:trPr>
        <w:tc>
          <w:tcPr>
            <w:tcW w:type="dxa" w:w="2216"/>
          </w:tcPr>
          <w:p>
            <w:pPr>
              <w:spacing w:after="0"/>
              <w:jc w:val="left"/>
            </w:pPr>
            <w:r>
              <w:rPr>
                <w:sz w:val="16"/>
              </w:rPr>
              <w:t>Landslide</w:t>
            </w:r>
          </w:p>
        </w:tc>
        <w:tc>
          <w:tcPr>
            <w:tcW w:type="dxa" w:w="1834"/>
          </w:tcPr>
          <w:p>
            <w:pPr>
              <w:spacing w:after="0"/>
              <w:jc w:val="right"/>
            </w:pPr>
            <w:r>
              <w:rPr>
                <w:sz w:val="16"/>
              </w:rPr>
              <w:t>66 of 69</w:t>
            </w:r>
          </w:p>
        </w:tc>
        <w:tc>
          <w:tcPr>
            <w:tcW w:type="dxa" w:w="1385"/>
          </w:tcPr>
          <w:p>
            <w:pPr>
              <w:spacing w:after="0"/>
              <w:jc w:val="right"/>
            </w:pPr>
            <w:r>
              <w:rPr>
                <w:sz w:val="16"/>
              </w:rPr>
              <w:t>14.4</w:t>
            </w:r>
          </w:p>
        </w:tc>
        <w:tc>
          <w:tcPr>
            <w:tcW w:type="dxa" w:w="1452"/>
          </w:tcPr>
          <w:p>
            <w:pPr>
              <w:spacing w:after="0"/>
              <w:jc w:val="right"/>
            </w:pPr>
            <w:r>
              <w:rPr>
                <w:sz w:val="16"/>
              </w:rPr>
              <w:t>70.4</w:t>
            </w:r>
          </w:p>
        </w:tc>
        <w:tc>
          <w:tcPr>
            <w:tcW w:type="dxa" w:w="1385"/>
          </w:tcPr>
          <w:p>
            <w:pPr>
              <w:spacing w:after="0"/>
              <w:jc w:val="right"/>
            </w:pPr>
            <w:r>
              <w:rPr>
                <w:sz w:val="16"/>
              </w:rPr>
              <w:t>99.9</w:t>
            </w:r>
          </w:p>
        </w:tc>
        <w:tc>
          <w:tcPr>
            <w:tcW w:type="dxa" w:w="5840"/>
          </w:tcPr>
          <w:p>
            <w:pPr>
              <w:spacing w:after="0"/>
              <w:jc w:val="left"/>
            </w:pPr>
            <w:r>
              <w:rPr>
                <w:sz w:val="16"/>
              </w:rPr>
              <w:t>Very High 1, Relatively High 8, Relatively Moderate 12, Relatively Low 7, Very Low 38, No Rating 3</w:t>
            </w:r>
          </w:p>
        </w:tc>
      </w:tr>
      <w:tr>
        <w:trPr>
          <w:cantSplit/>
        </w:trPr>
        <w:tc>
          <w:tcPr>
            <w:tcW w:type="dxa" w:w="2216"/>
          </w:tcPr>
          <w:p>
            <w:pPr>
              <w:spacing w:after="0"/>
              <w:jc w:val="left"/>
            </w:pPr>
            <w:r>
              <w:rPr>
                <w:sz w:val="16"/>
              </w:rPr>
              <w:t>Lightning</w:t>
            </w:r>
          </w:p>
        </w:tc>
        <w:tc>
          <w:tcPr>
            <w:tcW w:type="dxa" w:w="1834"/>
          </w:tcPr>
          <w:p>
            <w:pPr>
              <w:spacing w:after="0"/>
              <w:jc w:val="right"/>
            </w:pPr>
            <w:r>
              <w:rPr>
                <w:sz w:val="16"/>
              </w:rPr>
              <w:t>69 of 69</w:t>
            </w:r>
          </w:p>
        </w:tc>
        <w:tc>
          <w:tcPr>
            <w:tcW w:type="dxa" w:w="1385"/>
          </w:tcPr>
          <w:p>
            <w:pPr>
              <w:spacing w:after="0"/>
              <w:jc w:val="right"/>
            </w:pPr>
            <w:r>
              <w:rPr>
                <w:sz w:val="16"/>
              </w:rPr>
              <w:t>9.2</w:t>
            </w:r>
          </w:p>
        </w:tc>
        <w:tc>
          <w:tcPr>
            <w:tcW w:type="dxa" w:w="1452"/>
          </w:tcPr>
          <w:p>
            <w:pPr>
              <w:spacing w:after="0"/>
              <w:jc w:val="right"/>
            </w:pPr>
            <w:r>
              <w:rPr>
                <w:sz w:val="16"/>
              </w:rPr>
              <w:t>26.7</w:t>
            </w:r>
          </w:p>
        </w:tc>
        <w:tc>
          <w:tcPr>
            <w:tcW w:type="dxa" w:w="1385"/>
          </w:tcPr>
          <w:p>
            <w:pPr>
              <w:spacing w:after="0"/>
              <w:jc w:val="right"/>
            </w:pPr>
            <w:r>
              <w:rPr>
                <w:sz w:val="16"/>
              </w:rPr>
              <w:t>48.1</w:t>
            </w:r>
          </w:p>
        </w:tc>
        <w:tc>
          <w:tcPr>
            <w:tcW w:type="dxa" w:w="5840"/>
          </w:tcPr>
          <w:p>
            <w:pPr>
              <w:spacing w:after="0"/>
              <w:jc w:val="left"/>
            </w:pPr>
            <w:r>
              <w:rPr>
                <w:sz w:val="16"/>
              </w:rPr>
              <w:t>Relatively Low 50, Very Low 19</w:t>
            </w:r>
          </w:p>
        </w:tc>
      </w:tr>
      <w:tr>
        <w:trPr>
          <w:cantSplit/>
        </w:trPr>
        <w:tc>
          <w:tcPr>
            <w:tcW w:type="dxa" w:w="2216"/>
          </w:tcPr>
          <w:p>
            <w:pPr>
              <w:spacing w:after="0"/>
              <w:jc w:val="left"/>
            </w:pPr>
            <w:r>
              <w:rPr>
                <w:sz w:val="16"/>
              </w:rPr>
              <w:t>Strong Wind</w:t>
            </w:r>
          </w:p>
        </w:tc>
        <w:tc>
          <w:tcPr>
            <w:tcW w:type="dxa" w:w="1834"/>
          </w:tcPr>
          <w:p>
            <w:pPr>
              <w:spacing w:after="0"/>
              <w:jc w:val="right"/>
            </w:pPr>
            <w:r>
              <w:rPr>
                <w:sz w:val="16"/>
              </w:rPr>
              <w:t>69 of 69</w:t>
            </w:r>
          </w:p>
        </w:tc>
        <w:tc>
          <w:tcPr>
            <w:tcW w:type="dxa" w:w="1385"/>
          </w:tcPr>
          <w:p>
            <w:pPr>
              <w:spacing w:after="0"/>
              <w:jc w:val="right"/>
            </w:pPr>
            <w:r>
              <w:rPr>
                <w:sz w:val="16"/>
              </w:rPr>
              <w:t>3.0</w:t>
            </w:r>
          </w:p>
        </w:tc>
        <w:tc>
          <w:tcPr>
            <w:tcW w:type="dxa" w:w="1452"/>
          </w:tcPr>
          <w:p>
            <w:pPr>
              <w:spacing w:after="0"/>
              <w:jc w:val="right"/>
            </w:pPr>
            <w:r>
              <w:rPr>
                <w:sz w:val="16"/>
              </w:rPr>
              <w:t>7.8</w:t>
            </w:r>
          </w:p>
        </w:tc>
        <w:tc>
          <w:tcPr>
            <w:tcW w:type="dxa" w:w="1385"/>
          </w:tcPr>
          <w:p>
            <w:pPr>
              <w:spacing w:after="0"/>
              <w:jc w:val="right"/>
            </w:pPr>
            <w:r>
              <w:rPr>
                <w:sz w:val="16"/>
              </w:rPr>
              <w:t>12.6</w:t>
            </w:r>
          </w:p>
        </w:tc>
        <w:tc>
          <w:tcPr>
            <w:tcW w:type="dxa" w:w="5840"/>
          </w:tcPr>
          <w:p>
            <w:pPr>
              <w:spacing w:after="0"/>
              <w:jc w:val="left"/>
            </w:pPr>
            <w:r>
              <w:rPr>
                <w:sz w:val="16"/>
              </w:rPr>
              <w:t>Very Low 69</w:t>
            </w:r>
          </w:p>
        </w:tc>
      </w:tr>
      <w:tr>
        <w:trPr>
          <w:cantSplit/>
        </w:trPr>
        <w:tc>
          <w:tcPr>
            <w:tcW w:type="dxa" w:w="2216"/>
          </w:tcPr>
          <w:p>
            <w:pPr>
              <w:spacing w:after="0"/>
              <w:jc w:val="left"/>
            </w:pPr>
            <w:r>
              <w:rPr>
                <w:sz w:val="16"/>
              </w:rPr>
              <w:t>Tornado</w:t>
            </w:r>
          </w:p>
        </w:tc>
        <w:tc>
          <w:tcPr>
            <w:tcW w:type="dxa" w:w="1834"/>
          </w:tcPr>
          <w:p>
            <w:pPr>
              <w:spacing w:after="0"/>
              <w:jc w:val="right"/>
            </w:pPr>
            <w:r>
              <w:rPr>
                <w:sz w:val="16"/>
              </w:rPr>
              <w:t>69 of 69</w:t>
            </w:r>
          </w:p>
        </w:tc>
        <w:tc>
          <w:tcPr>
            <w:tcW w:type="dxa" w:w="1385"/>
          </w:tcPr>
          <w:p>
            <w:pPr>
              <w:spacing w:after="0"/>
              <w:jc w:val="right"/>
            </w:pPr>
            <w:r>
              <w:rPr>
                <w:sz w:val="16"/>
              </w:rPr>
              <w:t>3.2</w:t>
            </w:r>
          </w:p>
        </w:tc>
        <w:tc>
          <w:tcPr>
            <w:tcW w:type="dxa" w:w="1452"/>
          </w:tcPr>
          <w:p>
            <w:pPr>
              <w:spacing w:after="0"/>
              <w:jc w:val="right"/>
            </w:pPr>
            <w:r>
              <w:rPr>
                <w:sz w:val="16"/>
              </w:rPr>
              <w:t>7.3</w:t>
            </w:r>
          </w:p>
        </w:tc>
        <w:tc>
          <w:tcPr>
            <w:tcW w:type="dxa" w:w="1385"/>
          </w:tcPr>
          <w:p>
            <w:pPr>
              <w:spacing w:after="0"/>
              <w:jc w:val="right"/>
            </w:pPr>
            <w:r>
              <w:rPr>
                <w:sz w:val="16"/>
              </w:rPr>
              <w:t>19.5</w:t>
            </w:r>
          </w:p>
        </w:tc>
        <w:tc>
          <w:tcPr>
            <w:tcW w:type="dxa" w:w="5840"/>
          </w:tcPr>
          <w:p>
            <w:pPr>
              <w:spacing w:after="0"/>
              <w:jc w:val="left"/>
            </w:pPr>
            <w:r>
              <w:rPr>
                <w:sz w:val="16"/>
              </w:rPr>
              <w:t>Very Low 69</w:t>
            </w:r>
          </w:p>
        </w:tc>
      </w:tr>
      <w:tr>
        <w:trPr>
          <w:cantSplit/>
        </w:trPr>
        <w:tc>
          <w:tcPr>
            <w:tcW w:type="dxa" w:w="2216"/>
          </w:tcPr>
          <w:p>
            <w:pPr>
              <w:spacing w:after="0"/>
              <w:jc w:val="left"/>
            </w:pPr>
            <w:r>
              <w:rPr>
                <w:sz w:val="16"/>
              </w:rPr>
              <w:t>Tsunami</w:t>
            </w:r>
          </w:p>
        </w:tc>
        <w:tc>
          <w:tcPr>
            <w:tcW w:type="dxa" w:w="1834"/>
          </w:tcPr>
          <w:p>
            <w:pPr>
              <w:spacing w:after="0"/>
              <w:jc w:val="right"/>
            </w:pPr>
            <w:r>
              <w:rPr>
                <w:sz w:val="16"/>
              </w:rPr>
              <w:t>29 of 69</w:t>
            </w:r>
          </w:p>
        </w:tc>
        <w:tc>
          <w:tcPr>
            <w:tcW w:type="dxa" w:w="1385"/>
          </w:tcPr>
          <w:p>
            <w:pPr>
              <w:spacing w:after="0"/>
              <w:jc w:val="right"/>
            </w:pPr>
            <w:r>
              <w:rPr>
                <w:sz w:val="16"/>
              </w:rPr>
              <w:t>17.2</w:t>
            </w:r>
          </w:p>
        </w:tc>
        <w:tc>
          <w:tcPr>
            <w:tcW w:type="dxa" w:w="1452"/>
          </w:tcPr>
          <w:p>
            <w:pPr>
              <w:spacing w:after="0"/>
              <w:jc w:val="right"/>
            </w:pPr>
            <w:r>
              <w:rPr>
                <w:sz w:val="16"/>
              </w:rPr>
              <w:t>60.9</w:t>
            </w:r>
          </w:p>
        </w:tc>
        <w:tc>
          <w:tcPr>
            <w:tcW w:type="dxa" w:w="1385"/>
          </w:tcPr>
          <w:p>
            <w:pPr>
              <w:spacing w:after="0"/>
              <w:jc w:val="right"/>
            </w:pPr>
            <w:r>
              <w:rPr>
                <w:sz w:val="16"/>
              </w:rPr>
              <w:t>95.9</w:t>
            </w:r>
          </w:p>
        </w:tc>
        <w:tc>
          <w:tcPr>
            <w:tcW w:type="dxa" w:w="5840"/>
          </w:tcPr>
          <w:p>
            <w:pPr>
              <w:spacing w:after="0"/>
              <w:jc w:val="left"/>
            </w:pPr>
            <w:r>
              <w:rPr>
                <w:sz w:val="16"/>
              </w:rPr>
              <w:t>Relatively High 1, Relatively Moderate 8, Relatively Low 12, Very Low 8, No Rating 1, Not Applicable 39</w:t>
            </w:r>
          </w:p>
        </w:tc>
      </w:tr>
      <w:tr>
        <w:trPr>
          <w:cantSplit/>
        </w:trPr>
        <w:tc>
          <w:tcPr>
            <w:tcW w:type="dxa" w:w="2216"/>
          </w:tcPr>
          <w:p>
            <w:pPr>
              <w:spacing w:after="0"/>
              <w:jc w:val="left"/>
            </w:pPr>
            <w:r>
              <w:rPr>
                <w:sz w:val="16"/>
              </w:rPr>
              <w:t>Wildfire</w:t>
            </w:r>
          </w:p>
        </w:tc>
        <w:tc>
          <w:tcPr>
            <w:tcW w:type="dxa" w:w="1834"/>
          </w:tcPr>
          <w:p>
            <w:pPr>
              <w:spacing w:after="0"/>
              <w:jc w:val="right"/>
            </w:pPr>
            <w:r>
              <w:rPr>
                <w:sz w:val="16"/>
              </w:rPr>
              <w:t>58 of 69</w:t>
            </w:r>
          </w:p>
        </w:tc>
        <w:tc>
          <w:tcPr>
            <w:tcW w:type="dxa" w:w="1385"/>
          </w:tcPr>
          <w:p>
            <w:pPr>
              <w:spacing w:after="0"/>
              <w:jc w:val="right"/>
            </w:pPr>
            <w:r>
              <w:rPr>
                <w:sz w:val="16"/>
              </w:rPr>
              <w:t>19.9</w:t>
            </w:r>
          </w:p>
        </w:tc>
        <w:tc>
          <w:tcPr>
            <w:tcW w:type="dxa" w:w="1452"/>
          </w:tcPr>
          <w:p>
            <w:pPr>
              <w:spacing w:after="0"/>
              <w:jc w:val="right"/>
            </w:pPr>
            <w:r>
              <w:rPr>
                <w:sz w:val="16"/>
              </w:rPr>
              <w:t>83.4</w:t>
            </w:r>
          </w:p>
        </w:tc>
        <w:tc>
          <w:tcPr>
            <w:tcW w:type="dxa" w:w="1385"/>
          </w:tcPr>
          <w:p>
            <w:pPr>
              <w:spacing w:after="0"/>
              <w:jc w:val="right"/>
            </w:pPr>
            <w:r>
              <w:rPr>
                <w:sz w:val="16"/>
              </w:rPr>
              <w:t>99.1</w:t>
            </w:r>
          </w:p>
        </w:tc>
        <w:tc>
          <w:tcPr>
            <w:tcW w:type="dxa" w:w="5840"/>
          </w:tcPr>
          <w:p>
            <w:pPr>
              <w:spacing w:after="0"/>
              <w:jc w:val="left"/>
            </w:pPr>
            <w:r>
              <w:rPr>
                <w:sz w:val="16"/>
              </w:rPr>
              <w:t>Very High 1, Relatively High 13, Relatively Moderate 13, Relatively Low 7, Very Low 24, No Rating 11</w:t>
            </w:r>
          </w:p>
        </w:tc>
      </w:tr>
      <w:tr>
        <w:trPr>
          <w:cantSplit/>
        </w:trPr>
        <w:tc>
          <w:tcPr>
            <w:tcW w:type="dxa" w:w="2216"/>
          </w:tcPr>
          <w:p>
            <w:pPr>
              <w:spacing w:after="0"/>
              <w:jc w:val="left"/>
            </w:pPr>
            <w:r>
              <w:rPr>
                <w:sz w:val="16"/>
              </w:rPr>
              <w:t>Winter Weather</w:t>
            </w:r>
          </w:p>
        </w:tc>
        <w:tc>
          <w:tcPr>
            <w:tcW w:type="dxa" w:w="1834"/>
          </w:tcPr>
          <w:p>
            <w:pPr>
              <w:spacing w:after="0"/>
              <w:jc w:val="right"/>
            </w:pPr>
            <w:r>
              <w:rPr>
                <w:sz w:val="16"/>
              </w:rPr>
              <w:t>69 of 69</w:t>
            </w:r>
          </w:p>
        </w:tc>
        <w:tc>
          <w:tcPr>
            <w:tcW w:type="dxa" w:w="1385"/>
          </w:tcPr>
          <w:p>
            <w:pPr>
              <w:spacing w:after="0"/>
              <w:jc w:val="right"/>
            </w:pPr>
            <w:r>
              <w:rPr>
                <w:sz w:val="16"/>
              </w:rPr>
              <w:t>14.9</w:t>
            </w:r>
          </w:p>
        </w:tc>
        <w:tc>
          <w:tcPr>
            <w:tcW w:type="dxa" w:w="1452"/>
          </w:tcPr>
          <w:p>
            <w:pPr>
              <w:spacing w:after="0"/>
              <w:jc w:val="right"/>
            </w:pPr>
            <w:r>
              <w:rPr>
                <w:sz w:val="16"/>
              </w:rPr>
              <w:t>17.2</w:t>
            </w:r>
          </w:p>
        </w:tc>
        <w:tc>
          <w:tcPr>
            <w:tcW w:type="dxa" w:w="1385"/>
          </w:tcPr>
          <w:p>
            <w:pPr>
              <w:spacing w:after="0"/>
              <w:jc w:val="right"/>
            </w:pPr>
            <w:r>
              <w:rPr>
                <w:sz w:val="16"/>
              </w:rPr>
              <w:t>53.8</w:t>
            </w:r>
          </w:p>
        </w:tc>
        <w:tc>
          <w:tcPr>
            <w:tcW w:type="dxa" w:w="5840"/>
          </w:tcPr>
          <w:p>
            <w:pPr>
              <w:spacing w:after="0"/>
              <w:jc w:val="left"/>
            </w:pPr>
            <w:r>
              <w:rPr>
                <w:sz w:val="16"/>
              </w:rPr>
              <w:t>Relatively Moderate 2, Relatively Low 19, Very Low 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6"/>
        <w:gridCol w:w="680"/>
        <w:gridCol w:w="2586"/>
        <w:gridCol w:w="2161"/>
        <w:gridCol w:w="2151"/>
        <w:gridCol w:w="2318"/>
        <w:gridCol w:w="2570"/>
      </w:tblGrid>
      <w:tr>
        <w:trPr>
          <w:cantSplit/>
          <w:tblHeader/>
        </w:trPr>
        <w:tc>
          <w:tcPr>
            <w:tcW w:type="dxa" w:w="16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6"/>
            <w:shd w:val="clear" w:color="auto" w:fill="E8E8E8"/>
          </w:tcPr>
          <w:p>
            <w:pPr>
              <w:spacing w:after="0"/>
              <w:jc w:val="left"/>
            </w:pPr>
            <w:r>
              <w:rPr>
                <w:b/>
                <w:sz w:val="16"/>
              </w:rPr>
              <w:t>Plan status</w:t>
            </w:r>
          </w:p>
        </w:tc>
        <w:tc>
          <w:tcPr>
            <w:tcW w:type="dxa" w:w="21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646"/>
          </w:tcPr>
          <w:p>
            <w:pPr>
              <w:spacing w:after="0"/>
              <w:jc w:val="left"/>
            </w:pPr>
            <w:r>
              <w:rPr>
                <w:sz w:val="16"/>
              </w:rPr>
              <w:t>Santa Cruz County</w:t>
            </w:r>
          </w:p>
        </w:tc>
        <w:tc>
          <w:tcPr>
            <w:tcW w:type="dxa" w:w="680"/>
          </w:tcPr>
          <w:p>
            <w:pPr>
              <w:spacing w:after="0"/>
              <w:jc w:val="left"/>
            </w:pPr>
            <w:r>
              <w:rPr>
                <w:sz w:val="16"/>
              </w:rPr>
              <w:t>County</w:t>
            </w:r>
          </w:p>
        </w:tc>
        <w:tc>
          <w:tcPr>
            <w:tcW w:type="dxa" w:w="2586"/>
          </w:tcPr>
          <w:p>
            <w:pPr>
              <w:spacing w:after="0"/>
              <w:jc w:val="left"/>
            </w:pPr>
            <w:r>
              <w:rPr>
                <w:sz w:val="16"/>
              </w:rPr>
              <w:t>Approved, expires 2031-05-04</w:t>
            </w:r>
          </w:p>
        </w:tc>
        <w:tc>
          <w:tcPr>
            <w:tcW w:type="dxa" w:w="2161"/>
          </w:tcPr>
          <w:p>
            <w:pPr>
              <w:spacing w:after="0"/>
              <w:jc w:val="right"/>
            </w:pPr>
            <w:r>
              <w:rPr>
                <w:sz w:val="16"/>
              </w:rPr>
              <w:t>FMA RL 7, SRL 13; any 106</w:t>
            </w:r>
          </w:p>
        </w:tc>
        <w:tc>
          <w:tcPr>
            <w:tcW w:type="dxa" w:w="2151"/>
          </w:tcPr>
          <w:p>
            <w:pPr>
              <w:spacing w:after="0"/>
              <w:jc w:val="right"/>
            </w:pPr>
            <w:r>
              <w:rPr>
                <w:sz w:val="16"/>
              </w:rPr>
              <w:t>$94,167,799.21</w:t>
            </w:r>
          </w:p>
        </w:tc>
        <w:tc>
          <w:tcPr>
            <w:tcW w:type="dxa" w:w="2318"/>
          </w:tcPr>
          <w:p>
            <w:pPr>
              <w:spacing w:after="0"/>
              <w:jc w:val="right"/>
            </w:pPr>
            <w:r>
              <w:rPr>
                <w:sz w:val="16"/>
              </w:rPr>
              <w:t>0 total; 0 since its plan</w:t>
            </w:r>
          </w:p>
        </w:tc>
        <w:tc>
          <w:tcPr>
            <w:tcW w:type="dxa" w:w="2570"/>
          </w:tcPr>
          <w:p>
            <w:pPr>
              <w:spacing w:after="0"/>
              <w:jc w:val="left"/>
            </w:pPr>
            <w:r>
              <w:rPr>
                <w:sz w:val="16"/>
              </w:rPr>
              <w:t>Includes $53,351,694.37 for declarations not counted as hazard incidents (DR-4482-CA).</w:t>
            </w:r>
          </w:p>
        </w:tc>
      </w:tr>
      <w:tr>
        <w:trPr>
          <w:cantSplit/>
        </w:trPr>
        <w:tc>
          <w:tcPr>
            <w:tcW w:type="dxa" w:w="1646"/>
          </w:tcPr>
          <w:p>
            <w:pPr>
              <w:spacing w:after="0"/>
              <w:jc w:val="left"/>
            </w:pPr>
            <w:r>
              <w:rPr>
                <w:sz w:val="16"/>
              </w:rPr>
              <w:t>Capitola city</w:t>
            </w:r>
          </w:p>
        </w:tc>
        <w:tc>
          <w:tcPr>
            <w:tcW w:type="dxa" w:w="680"/>
          </w:tcPr>
          <w:p>
            <w:pPr>
              <w:spacing w:after="0"/>
              <w:jc w:val="left"/>
            </w:pPr>
            <w:r>
              <w:rPr>
                <w:sz w:val="16"/>
              </w:rPr>
              <w:t>City</w:t>
            </w:r>
          </w:p>
        </w:tc>
        <w:tc>
          <w:tcPr>
            <w:tcW w:type="dxa" w:w="2586"/>
          </w:tcPr>
          <w:p>
            <w:pPr>
              <w:spacing w:after="0"/>
              <w:jc w:val="left"/>
            </w:pPr>
            <w:r>
              <w:rPr>
                <w:sz w:val="16"/>
              </w:rPr>
              <w:t>Approved, expires 2031-05-04</w:t>
            </w:r>
          </w:p>
        </w:tc>
        <w:tc>
          <w:tcPr>
            <w:tcW w:type="dxa" w:w="2161"/>
          </w:tcPr>
          <w:p>
            <w:pPr>
              <w:spacing w:after="0"/>
              <w:jc w:val="right"/>
            </w:pPr>
            <w:r>
              <w:rPr>
                <w:sz w:val="16"/>
              </w:rPr>
              <w:t>FMA RL 0, SRL 4; any 11</w:t>
            </w:r>
          </w:p>
        </w:tc>
        <w:tc>
          <w:tcPr>
            <w:tcW w:type="dxa" w:w="2151"/>
          </w:tcPr>
          <w:p>
            <w:pPr>
              <w:spacing w:after="0"/>
              <w:jc w:val="right"/>
            </w:pPr>
            <w:r>
              <w:rPr>
                <w:sz w:val="16"/>
              </w:rPr>
              <w:t>$1,041,817.60</w:t>
            </w:r>
          </w:p>
        </w:tc>
        <w:tc>
          <w:tcPr>
            <w:tcW w:type="dxa" w:w="2318"/>
          </w:tcPr>
          <w:p>
            <w:pPr>
              <w:spacing w:after="0"/>
              <w:jc w:val="right"/>
            </w:pPr>
            <w:r>
              <w:rPr>
                <w:sz w:val="16"/>
              </w:rPr>
              <w:t>4 total; 0 since its plan</w:t>
            </w:r>
          </w:p>
        </w:tc>
        <w:tc>
          <w:tcPr>
            <w:tcW w:type="dxa" w:w="2570"/>
          </w:tcPr>
          <w:p>
            <w:pPr>
              <w:spacing w:after="0"/>
              <w:jc w:val="left"/>
            </w:pPr>
          </w:p>
        </w:tc>
      </w:tr>
      <w:tr>
        <w:trPr>
          <w:cantSplit/>
        </w:trPr>
        <w:tc>
          <w:tcPr>
            <w:tcW w:type="dxa" w:w="1646"/>
          </w:tcPr>
          <w:p>
            <w:pPr>
              <w:spacing w:after="0"/>
              <w:jc w:val="left"/>
            </w:pPr>
            <w:r>
              <w:rPr>
                <w:sz w:val="16"/>
              </w:rPr>
              <w:t>Santa Cruz city</w:t>
            </w:r>
          </w:p>
        </w:tc>
        <w:tc>
          <w:tcPr>
            <w:tcW w:type="dxa" w:w="680"/>
          </w:tcPr>
          <w:p>
            <w:pPr>
              <w:spacing w:after="0"/>
              <w:jc w:val="left"/>
            </w:pPr>
            <w:r>
              <w:rPr>
                <w:sz w:val="16"/>
              </w:rPr>
              <w:t>City</w:t>
            </w:r>
          </w:p>
        </w:tc>
        <w:tc>
          <w:tcPr>
            <w:tcW w:type="dxa" w:w="2586"/>
          </w:tcPr>
          <w:p>
            <w:pPr>
              <w:spacing w:after="0"/>
              <w:jc w:val="left"/>
            </w:pPr>
            <w:r>
              <w:rPr>
                <w:sz w:val="16"/>
              </w:rPr>
              <w:t>Approved, expires 2030-04-14</w:t>
            </w:r>
          </w:p>
        </w:tc>
        <w:tc>
          <w:tcPr>
            <w:tcW w:type="dxa" w:w="2161"/>
          </w:tcPr>
          <w:p>
            <w:pPr>
              <w:spacing w:after="0"/>
              <w:jc w:val="right"/>
            </w:pPr>
            <w:r>
              <w:rPr>
                <w:sz w:val="16"/>
              </w:rPr>
              <w:t>FMA RL 1, SRL 1; any 9</w:t>
            </w:r>
          </w:p>
        </w:tc>
        <w:tc>
          <w:tcPr>
            <w:tcW w:type="dxa" w:w="2151"/>
          </w:tcPr>
          <w:p>
            <w:pPr>
              <w:spacing w:after="0"/>
              <w:jc w:val="right"/>
            </w:pPr>
            <w:r>
              <w:rPr>
                <w:sz w:val="16"/>
              </w:rPr>
              <w:t>$6,919,566.19</w:t>
            </w:r>
          </w:p>
        </w:tc>
        <w:tc>
          <w:tcPr>
            <w:tcW w:type="dxa" w:w="2318"/>
          </w:tcPr>
          <w:p>
            <w:pPr>
              <w:spacing w:after="0"/>
              <w:jc w:val="right"/>
            </w:pPr>
            <w:r>
              <w:rPr>
                <w:sz w:val="16"/>
              </w:rPr>
              <w:t>16 total; 1 since its plan</w:t>
            </w:r>
          </w:p>
        </w:tc>
        <w:tc>
          <w:tcPr>
            <w:tcW w:type="dxa" w:w="2570"/>
          </w:tcPr>
          <w:p>
            <w:pPr>
              <w:spacing w:after="0"/>
              <w:jc w:val="left"/>
            </w:pPr>
            <w:r>
              <w:rPr>
                <w:sz w:val="16"/>
              </w:rPr>
              <w:t>Includes $588,749.77 for declarations not counted as hazard incidents (DR-4482-CA).</w:t>
            </w:r>
          </w:p>
        </w:tc>
      </w:tr>
      <w:tr>
        <w:trPr>
          <w:cantSplit/>
        </w:trPr>
        <w:tc>
          <w:tcPr>
            <w:tcW w:type="dxa" w:w="1646"/>
          </w:tcPr>
          <w:p>
            <w:pPr>
              <w:spacing w:after="0"/>
              <w:jc w:val="left"/>
            </w:pPr>
            <w:r>
              <w:rPr>
                <w:sz w:val="16"/>
              </w:rPr>
              <w:t>Scotts Valley city</w:t>
            </w:r>
          </w:p>
        </w:tc>
        <w:tc>
          <w:tcPr>
            <w:tcW w:type="dxa" w:w="680"/>
          </w:tcPr>
          <w:p>
            <w:pPr>
              <w:spacing w:after="0"/>
              <w:jc w:val="left"/>
            </w:pPr>
            <w:r>
              <w:rPr>
                <w:sz w:val="16"/>
              </w:rPr>
              <w:t>City</w:t>
            </w:r>
          </w:p>
        </w:tc>
        <w:tc>
          <w:tcPr>
            <w:tcW w:type="dxa" w:w="2586"/>
          </w:tcPr>
          <w:p>
            <w:pPr>
              <w:spacing w:after="0"/>
              <w:jc w:val="left"/>
            </w:pPr>
            <w:r>
              <w:rPr>
                <w:sz w:val="16"/>
              </w:rPr>
              <w:t>Approved, expires 2031-05-04</w:t>
            </w:r>
          </w:p>
        </w:tc>
        <w:tc>
          <w:tcPr>
            <w:tcW w:type="dxa" w:w="2161"/>
          </w:tcPr>
          <w:p>
            <w:pPr>
              <w:spacing w:after="0"/>
              <w:jc w:val="right"/>
            </w:pPr>
            <w:r>
              <w:rPr>
                <w:sz w:val="16"/>
              </w:rPr>
              <w:t>FMA RL 0, SRL 0; any 1</w:t>
            </w:r>
          </w:p>
        </w:tc>
        <w:tc>
          <w:tcPr>
            <w:tcW w:type="dxa" w:w="2151"/>
          </w:tcPr>
          <w:p>
            <w:pPr>
              <w:spacing w:after="0"/>
              <w:jc w:val="right"/>
            </w:pPr>
            <w:r>
              <w:rPr>
                <w:sz w:val="16"/>
              </w:rPr>
              <w:t>$197,833.14</w:t>
            </w:r>
          </w:p>
        </w:tc>
        <w:tc>
          <w:tcPr>
            <w:tcW w:type="dxa" w:w="2318"/>
          </w:tcPr>
          <w:p>
            <w:pPr>
              <w:spacing w:after="0"/>
              <w:jc w:val="right"/>
            </w:pPr>
            <w:r>
              <w:rPr>
                <w:sz w:val="16"/>
              </w:rPr>
              <w:t>0 total; 0 since its plan</w:t>
            </w:r>
          </w:p>
        </w:tc>
        <w:tc>
          <w:tcPr>
            <w:tcW w:type="dxa" w:w="2570"/>
          </w:tcPr>
          <w:p>
            <w:pPr>
              <w:spacing w:after="0"/>
              <w:jc w:val="left"/>
            </w:pPr>
          </w:p>
        </w:tc>
      </w:tr>
      <w:tr>
        <w:trPr>
          <w:cantSplit/>
        </w:trPr>
        <w:tc>
          <w:tcPr>
            <w:tcW w:type="dxa" w:w="1646"/>
          </w:tcPr>
          <w:p>
            <w:pPr>
              <w:spacing w:after="0"/>
              <w:jc w:val="left"/>
            </w:pPr>
            <w:r>
              <w:rPr>
                <w:sz w:val="16"/>
              </w:rPr>
              <w:t>Watsonville city</w:t>
            </w:r>
          </w:p>
        </w:tc>
        <w:tc>
          <w:tcPr>
            <w:tcW w:type="dxa" w:w="680"/>
          </w:tcPr>
          <w:p>
            <w:pPr>
              <w:spacing w:after="0"/>
              <w:jc w:val="left"/>
            </w:pPr>
            <w:r>
              <w:rPr>
                <w:sz w:val="16"/>
              </w:rPr>
              <w:t>City</w:t>
            </w:r>
          </w:p>
        </w:tc>
        <w:tc>
          <w:tcPr>
            <w:tcW w:type="dxa" w:w="2586"/>
          </w:tcPr>
          <w:p>
            <w:pPr>
              <w:spacing w:after="0"/>
              <w:jc w:val="left"/>
            </w:pPr>
            <w:r>
              <w:rPr>
                <w:sz w:val="16"/>
              </w:rPr>
              <w:t>Approved, expires 2031-05-04</w:t>
            </w:r>
          </w:p>
        </w:tc>
        <w:tc>
          <w:tcPr>
            <w:tcW w:type="dxa" w:w="2161"/>
          </w:tcPr>
          <w:p>
            <w:pPr>
              <w:spacing w:after="0"/>
              <w:jc w:val="right"/>
            </w:pPr>
            <w:r>
              <w:rPr>
                <w:sz w:val="16"/>
              </w:rPr>
              <w:t>FMA RL 0, SRL 0; any 1</w:t>
            </w:r>
          </w:p>
        </w:tc>
        <w:tc>
          <w:tcPr>
            <w:tcW w:type="dxa" w:w="2151"/>
          </w:tcPr>
          <w:p>
            <w:pPr>
              <w:spacing w:after="0"/>
              <w:jc w:val="right"/>
            </w:pPr>
            <w:r>
              <w:rPr>
                <w:sz w:val="16"/>
              </w:rPr>
              <w:t>$2,133,545.77</w:t>
            </w:r>
          </w:p>
        </w:tc>
        <w:tc>
          <w:tcPr>
            <w:tcW w:type="dxa" w:w="2318"/>
          </w:tcPr>
          <w:p>
            <w:pPr>
              <w:spacing w:after="0"/>
              <w:jc w:val="right"/>
            </w:pPr>
            <w:r>
              <w:rPr>
                <w:sz w:val="16"/>
              </w:rPr>
              <w:t>3 total; 0 since its plan</w:t>
            </w:r>
          </w:p>
        </w:tc>
        <w:tc>
          <w:tcPr>
            <w:tcW w:type="dxa" w:w="2570"/>
          </w:tcPr>
          <w:p>
            <w:pPr>
              <w:spacing w:after="0"/>
              <w:jc w:val="left"/>
            </w:pPr>
            <w:r>
              <w:rPr>
                <w:sz w:val="16"/>
              </w:rPr>
              <w:t>Includes $20,303.71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192"/>
        <w:gridCol w:w="1017"/>
        <w:gridCol w:w="1192"/>
        <w:gridCol w:w="1104"/>
        <w:gridCol w:w="1104"/>
        <w:gridCol w:w="1280"/>
        <w:gridCol w:w="1087"/>
        <w:gridCol w:w="1017"/>
        <w:gridCol w:w="1017"/>
        <w:gridCol w:w="1542"/>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2026-05-05</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542"/>
          </w:tcPr>
          <w:p>
            <w:pPr>
              <w:spacing w:after="0"/>
              <w:jc w:val="right"/>
            </w:pPr>
            <w:r>
              <w:rPr>
                <w:sz w:val="16"/>
              </w:rPr>
              <w:t>$492,000</w:t>
            </w:r>
          </w:p>
        </w:tc>
        <w:tc>
          <w:tcPr>
            <w:tcW w:type="dxa" w:w="1192"/>
          </w:tcPr>
          <w:p>
            <w:pPr>
              <w:spacing w:after="0"/>
              <w:jc w:val="right"/>
            </w:pPr>
            <w:r>
              <w:rPr>
                <w:sz w:val="16"/>
              </w:rPr>
              <w:t>n/a</w:t>
            </w:r>
          </w:p>
        </w:tc>
        <w:tc>
          <w:tcPr>
            <w:tcW w:type="dxa" w:w="1017"/>
          </w:tcPr>
          <w:p>
            <w:pPr>
              <w:spacing w:after="0"/>
              <w:jc w:val="right"/>
            </w:pPr>
            <w:r>
              <w:rPr>
                <w:sz w:val="16"/>
              </w:rPr>
              <w:t>under 1</w:t>
            </w:r>
          </w:p>
        </w:tc>
        <w:tc>
          <w:tcPr>
            <w:tcW w:type="dxa" w:w="1192"/>
          </w:tcPr>
          <w:p>
            <w:pPr>
              <w:spacing w:after="0"/>
              <w:jc w:val="right"/>
            </w:pPr>
            <w:r>
              <w:rPr>
                <w:sz w:val="16"/>
              </w:rPr>
              <w:t>$1</w:t>
            </w:r>
          </w:p>
        </w:tc>
        <w:tc>
          <w:tcPr>
            <w:tcW w:type="dxa" w:w="1104"/>
          </w:tcPr>
          <w:p>
            <w:pPr>
              <w:spacing w:after="0"/>
              <w:jc w:val="right"/>
            </w:pPr>
            <w:r>
              <w:rPr>
                <w:sz w:val="16"/>
              </w:rPr>
              <w:t>n/a</w:t>
            </w:r>
          </w:p>
        </w:tc>
        <w:tc>
          <w:tcPr>
            <w:tcW w:type="dxa" w:w="1104"/>
          </w:tcPr>
          <w:p>
            <w:pPr>
              <w:spacing w:after="0"/>
              <w:jc w:val="right"/>
            </w:pPr>
            <w:r>
              <w:rPr>
                <w:sz w:val="16"/>
              </w:rPr>
              <w:t>$1</w:t>
            </w:r>
          </w:p>
        </w:tc>
        <w:tc>
          <w:tcPr>
            <w:tcW w:type="dxa" w:w="1280"/>
          </w:tcPr>
          <w:p>
            <w:pPr>
              <w:spacing w:after="0"/>
              <w:jc w:val="right"/>
            </w:pPr>
            <w:r>
              <w:rPr>
                <w:sz w:val="16"/>
              </w:rPr>
              <w:t>0.000105%</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Coastal Flooding</w:t>
            </w:r>
          </w:p>
        </w:tc>
        <w:tc>
          <w:tcPr>
            <w:tcW w:type="dxa" w:w="1542"/>
          </w:tcPr>
          <w:p>
            <w:pPr>
              <w:spacing w:after="0"/>
              <w:jc w:val="right"/>
            </w:pPr>
            <w:r>
              <w:rPr>
                <w:sz w:val="16"/>
              </w:rPr>
              <w:t>$6,177,406,455</w:t>
            </w:r>
          </w:p>
        </w:tc>
        <w:tc>
          <w:tcPr>
            <w:tcW w:type="dxa" w:w="1192"/>
          </w:tcPr>
          <w:p>
            <w:pPr>
              <w:spacing w:after="0"/>
              <w:jc w:val="right"/>
            </w:pPr>
            <w:r>
              <w:rPr>
                <w:sz w:val="16"/>
              </w:rPr>
              <w:t>n/a</w:t>
            </w:r>
          </w:p>
        </w:tc>
        <w:tc>
          <w:tcPr>
            <w:tcW w:type="dxa" w:w="1017"/>
          </w:tcPr>
          <w:p>
            <w:pPr>
              <w:spacing w:after="0"/>
              <w:jc w:val="right"/>
            </w:pPr>
            <w:r>
              <w:rPr>
                <w:sz w:val="16"/>
              </w:rPr>
              <w:t>28,168</w:t>
            </w:r>
          </w:p>
        </w:tc>
        <w:tc>
          <w:tcPr>
            <w:tcW w:type="dxa" w:w="1192"/>
          </w:tcPr>
          <w:p>
            <w:pPr>
              <w:spacing w:after="0"/>
              <w:jc w:val="right"/>
            </w:pPr>
            <w:r>
              <w:rPr>
                <w:sz w:val="16"/>
              </w:rPr>
              <w:t>$117,035</w:t>
            </w:r>
          </w:p>
        </w:tc>
        <w:tc>
          <w:tcPr>
            <w:tcW w:type="dxa" w:w="1104"/>
          </w:tcPr>
          <w:p>
            <w:pPr>
              <w:spacing w:after="0"/>
              <w:jc w:val="right"/>
            </w:pPr>
            <w:r>
              <w:rPr>
                <w:sz w:val="16"/>
              </w:rPr>
              <w:t>n/a</w:t>
            </w:r>
          </w:p>
        </w:tc>
        <w:tc>
          <w:tcPr>
            <w:tcW w:type="dxa" w:w="1104"/>
          </w:tcPr>
          <w:p>
            <w:pPr>
              <w:spacing w:after="0"/>
              <w:jc w:val="right"/>
            </w:pPr>
            <w:r>
              <w:rPr>
                <w:sz w:val="16"/>
              </w:rPr>
              <w:t>$319</w:t>
            </w:r>
          </w:p>
        </w:tc>
        <w:tc>
          <w:tcPr>
            <w:tcW w:type="dxa" w:w="1280"/>
          </w:tcPr>
          <w:p>
            <w:pPr>
              <w:spacing w:after="0"/>
              <w:jc w:val="right"/>
            </w:pPr>
            <w:r>
              <w:rPr>
                <w:sz w:val="16"/>
              </w:rPr>
              <w:t>0.00189%</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$0</w:t>
            </w:r>
          </w:p>
        </w:tc>
        <w:tc>
          <w:tcPr>
            <w:tcW w:type="dxa" w:w="1192"/>
          </w:tcPr>
          <w:p>
            <w:pPr>
              <w:spacing w:after="0"/>
              <w:jc w:val="right"/>
            </w:pPr>
            <w:r>
              <w:rPr>
                <w:sz w:val="16"/>
              </w:rPr>
              <w:t>$0</w:t>
            </w:r>
          </w:p>
        </w:tc>
        <w:tc>
          <w:tcPr>
            <w:tcW w:type="dxa" w:w="1017"/>
          </w:tcPr>
          <w:p>
            <w:pPr>
              <w:spacing w:after="0"/>
              <w:jc w:val="right"/>
            </w:pPr>
            <w:r>
              <w:rPr>
                <w:sz w:val="16"/>
              </w:rPr>
              <w:t>0</w:t>
            </w:r>
          </w:p>
        </w:tc>
        <w:tc>
          <w:tcPr>
            <w:tcW w:type="dxa" w:w="1192"/>
          </w:tcPr>
          <w:p>
            <w:pPr>
              <w:spacing w:after="0"/>
              <w:jc w:val="right"/>
            </w:pPr>
            <w:r>
              <w:rPr>
                <w:sz w:val="16"/>
              </w:rPr>
              <w:t>$0</w:t>
            </w:r>
          </w:p>
        </w:tc>
        <w:tc>
          <w:tcPr>
            <w:tcW w:type="dxa" w:w="1104"/>
          </w:tcPr>
          <w:p>
            <w:pPr>
              <w:spacing w:after="0"/>
              <w:jc w:val="right"/>
            </w:pPr>
            <w:r>
              <w:rPr>
                <w:sz w:val="16"/>
              </w:rPr>
              <w:t>$0</w:t>
            </w:r>
          </w:p>
        </w:tc>
        <w:tc>
          <w:tcPr>
            <w:tcW w:type="dxa" w:w="1104"/>
          </w:tcPr>
          <w:p>
            <w:pPr>
              <w:spacing w:after="0"/>
              <w:jc w:val="right"/>
            </w:pPr>
            <w:r>
              <w:rPr>
                <w:sz w:val="16"/>
              </w:rPr>
              <w:t>$0</w:t>
            </w: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building exposure is 0 in NRI</w:t>
            </w:r>
          </w:p>
        </w:tc>
      </w:tr>
      <w:tr>
        <w:trPr>
          <w:cantSplit/>
        </w:trPr>
        <w:tc>
          <w:tcPr>
            <w:tcW w:type="dxa" w:w="1017"/>
          </w:tcPr>
          <w:p>
            <w:pPr>
              <w:spacing w:after="0"/>
              <w:jc w:val="left"/>
            </w:pPr>
            <w:r>
              <w:rPr>
                <w:sz w:val="16"/>
              </w:rPr>
              <w:t>Drought</w:t>
            </w:r>
          </w:p>
        </w:tc>
        <w:tc>
          <w:tcPr>
            <w:tcW w:type="dxa" w:w="1542"/>
          </w:tcPr>
          <w:p>
            <w:pPr>
              <w:spacing w:after="0"/>
              <w:jc w:val="right"/>
            </w:pPr>
            <w:r>
              <w:rPr>
                <w:sz w:val="16"/>
              </w:rPr>
              <w:t>n/a</w:t>
            </w:r>
          </w:p>
        </w:tc>
        <w:tc>
          <w:tcPr>
            <w:tcW w:type="dxa" w:w="1192"/>
          </w:tcPr>
          <w:p>
            <w:pPr>
              <w:spacing w:after="0"/>
              <w:jc w:val="right"/>
            </w:pPr>
            <w:r>
              <w:rPr>
                <w:sz w:val="16"/>
              </w:rPr>
              <w:t>$730,533,715</w:t>
            </w:r>
          </w:p>
        </w:tc>
        <w:tc>
          <w:tcPr>
            <w:tcW w:type="dxa" w:w="1017"/>
          </w:tcPr>
          <w:p>
            <w:pPr>
              <w:spacing w:after="0"/>
              <w:jc w:val="right"/>
            </w:pPr>
            <w:r>
              <w:rPr>
                <w:sz w:val="16"/>
              </w:rPr>
              <w:t>n/a</w:t>
            </w:r>
          </w:p>
        </w:tc>
        <w:tc>
          <w:tcPr>
            <w:tcW w:type="dxa" w:w="1192"/>
          </w:tcPr>
          <w:p>
            <w:pPr>
              <w:spacing w:after="0"/>
              <w:jc w:val="right"/>
            </w:pPr>
            <w:r>
              <w:rPr>
                <w:sz w:val="16"/>
              </w:rPr>
              <w:t>n/a</w:t>
            </w:r>
          </w:p>
        </w:tc>
        <w:tc>
          <w:tcPr>
            <w:tcW w:type="dxa" w:w="1104"/>
          </w:tcPr>
          <w:p>
            <w:pPr>
              <w:spacing w:after="0"/>
              <w:jc w:val="right"/>
            </w:pPr>
            <w:r>
              <w:rPr>
                <w:sz w:val="16"/>
              </w:rPr>
              <w:t>$18,213,974</w:t>
            </w:r>
          </w:p>
        </w:tc>
        <w:tc>
          <w:tcPr>
            <w:tcW w:type="dxa" w:w="1104"/>
          </w:tcPr>
          <w:p>
            <w:pPr>
              <w:spacing w:after="0"/>
              <w:jc w:val="right"/>
            </w:pPr>
            <w:r>
              <w:rPr>
                <w:sz w:val="16"/>
              </w:rPr>
              <w:t>n/a</w:t>
            </w:r>
          </w:p>
        </w:tc>
        <w:tc>
          <w:tcPr>
            <w:tcW w:type="dxa" w:w="1280"/>
          </w:tcPr>
          <w:p>
            <w:pPr>
              <w:spacing w:after="0"/>
              <w:jc w:val="right"/>
            </w:pPr>
            <w:r>
              <w:rPr>
                <w:sz w:val="16"/>
              </w:rPr>
              <w:t>2.49% (agriculture)</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$106,171,728,725</w:t>
            </w:r>
          </w:p>
        </w:tc>
        <w:tc>
          <w:tcPr>
            <w:tcW w:type="dxa" w:w="1192"/>
          </w:tcPr>
          <w:p>
            <w:pPr>
              <w:spacing w:after="0"/>
              <w:jc w:val="right"/>
            </w:pPr>
            <w:r>
              <w:rPr>
                <w:sz w:val="16"/>
              </w:rPr>
              <w:t>n/a</w:t>
            </w:r>
          </w:p>
        </w:tc>
        <w:tc>
          <w:tcPr>
            <w:tcW w:type="dxa" w:w="1017"/>
          </w:tcPr>
          <w:p>
            <w:pPr>
              <w:spacing w:after="0"/>
              <w:jc w:val="right"/>
            </w:pPr>
            <w:r>
              <w:rPr>
                <w:sz w:val="16"/>
              </w:rPr>
              <w:t>270,861</w:t>
            </w:r>
          </w:p>
        </w:tc>
        <w:tc>
          <w:tcPr>
            <w:tcW w:type="dxa" w:w="1192"/>
          </w:tcPr>
          <w:p>
            <w:pPr>
              <w:spacing w:after="0"/>
              <w:jc w:val="right"/>
            </w:pPr>
            <w:r>
              <w:rPr>
                <w:sz w:val="16"/>
              </w:rPr>
              <w:t>$129,983,442</w:t>
            </w:r>
          </w:p>
        </w:tc>
        <w:tc>
          <w:tcPr>
            <w:tcW w:type="dxa" w:w="1104"/>
          </w:tcPr>
          <w:p>
            <w:pPr>
              <w:spacing w:after="0"/>
              <w:jc w:val="right"/>
            </w:pPr>
            <w:r>
              <w:rPr>
                <w:sz w:val="16"/>
              </w:rPr>
              <w:t>n/a</w:t>
            </w:r>
          </w:p>
        </w:tc>
        <w:tc>
          <w:tcPr>
            <w:tcW w:type="dxa" w:w="1104"/>
          </w:tcPr>
          <w:p>
            <w:pPr>
              <w:spacing w:after="0"/>
              <w:jc w:val="right"/>
            </w:pPr>
            <w:r>
              <w:rPr>
                <w:sz w:val="16"/>
              </w:rPr>
              <w:t>$60,014,775</w:t>
            </w:r>
          </w:p>
        </w:tc>
        <w:tc>
          <w:tcPr>
            <w:tcW w:type="dxa" w:w="1280"/>
          </w:tcPr>
          <w:p>
            <w:pPr>
              <w:spacing w:after="0"/>
              <w:jc w:val="right"/>
            </w:pPr>
            <w:r>
              <w:rPr>
                <w:sz w:val="16"/>
              </w:rPr>
              <w:t>0.122%</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$61,688,682,249</w:t>
            </w:r>
          </w:p>
        </w:tc>
        <w:tc>
          <w:tcPr>
            <w:tcW w:type="dxa" w:w="1192"/>
          </w:tcPr>
          <w:p>
            <w:pPr>
              <w:spacing w:after="0"/>
              <w:jc w:val="right"/>
            </w:pPr>
            <w:r>
              <w:rPr>
                <w:sz w:val="16"/>
              </w:rPr>
              <w:t>$780,952,928</w:t>
            </w:r>
          </w:p>
        </w:tc>
        <w:tc>
          <w:tcPr>
            <w:tcW w:type="dxa" w:w="1017"/>
          </w:tcPr>
          <w:p>
            <w:pPr>
              <w:spacing w:after="0"/>
              <w:jc w:val="right"/>
            </w:pPr>
            <w:r>
              <w:rPr>
                <w:sz w:val="16"/>
              </w:rPr>
              <w:t>270,408</w:t>
            </w:r>
          </w:p>
        </w:tc>
        <w:tc>
          <w:tcPr>
            <w:tcW w:type="dxa" w:w="1192"/>
          </w:tcPr>
          <w:p>
            <w:pPr>
              <w:spacing w:after="0"/>
              <w:jc w:val="right"/>
            </w:pPr>
            <w:r>
              <w:rPr>
                <w:sz w:val="16"/>
              </w:rPr>
              <w:t>$139,499</w:t>
            </w:r>
          </w:p>
        </w:tc>
        <w:tc>
          <w:tcPr>
            <w:tcW w:type="dxa" w:w="1104"/>
          </w:tcPr>
          <w:p>
            <w:pPr>
              <w:spacing w:after="0"/>
              <w:jc w:val="right"/>
            </w:pPr>
            <w:r>
              <w:rPr>
                <w:sz w:val="16"/>
              </w:rPr>
              <w:t>$1,444</w:t>
            </w:r>
          </w:p>
        </w:tc>
        <w:tc>
          <w:tcPr>
            <w:tcW w:type="dxa" w:w="1104"/>
          </w:tcPr>
          <w:p>
            <w:pPr>
              <w:spacing w:after="0"/>
              <w:jc w:val="right"/>
            </w:pPr>
            <w:r>
              <w:rPr>
                <w:sz w:val="16"/>
              </w:rPr>
              <w:t>$8,329</w:t>
            </w:r>
          </w:p>
        </w:tc>
        <w:tc>
          <w:tcPr>
            <w:tcW w:type="dxa" w:w="1280"/>
          </w:tcPr>
          <w:p>
            <w:pPr>
              <w:spacing w:after="0"/>
              <w:jc w:val="right"/>
            </w:pPr>
            <w:r>
              <w:rPr>
                <w:sz w:val="16"/>
              </w:rPr>
              <w:t>0.000226%</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$61,688,682,249</w:t>
            </w:r>
          </w:p>
        </w:tc>
        <w:tc>
          <w:tcPr>
            <w:tcW w:type="dxa" w:w="1192"/>
          </w:tcPr>
          <w:p>
            <w:pPr>
              <w:spacing w:after="0"/>
              <w:jc w:val="right"/>
            </w:pPr>
            <w:r>
              <w:rPr>
                <w:sz w:val="16"/>
              </w:rPr>
              <w:t>$780,952,928</w:t>
            </w:r>
          </w:p>
        </w:tc>
        <w:tc>
          <w:tcPr>
            <w:tcW w:type="dxa" w:w="1017"/>
          </w:tcPr>
          <w:p>
            <w:pPr>
              <w:spacing w:after="0"/>
              <w:jc w:val="right"/>
            </w:pPr>
            <w:r>
              <w:rPr>
                <w:sz w:val="16"/>
              </w:rPr>
              <w:t>270,408</w:t>
            </w:r>
          </w:p>
        </w:tc>
        <w:tc>
          <w:tcPr>
            <w:tcW w:type="dxa" w:w="1192"/>
          </w:tcPr>
          <w:p>
            <w:pPr>
              <w:spacing w:after="0"/>
              <w:jc w:val="right"/>
            </w:pPr>
            <w:r>
              <w:rPr>
                <w:sz w:val="16"/>
              </w:rPr>
              <w:t>$266</w:t>
            </w:r>
          </w:p>
        </w:tc>
        <w:tc>
          <w:tcPr>
            <w:tcW w:type="dxa" w:w="1104"/>
          </w:tcPr>
          <w:p>
            <w:pPr>
              <w:spacing w:after="0"/>
              <w:jc w:val="right"/>
            </w:pPr>
            <w:r>
              <w:rPr>
                <w:sz w:val="16"/>
              </w:rPr>
              <w:t>$120,488</w:t>
            </w:r>
          </w:p>
        </w:tc>
        <w:tc>
          <w:tcPr>
            <w:tcW w:type="dxa" w:w="1104"/>
          </w:tcPr>
          <w:p>
            <w:pPr>
              <w:spacing w:after="0"/>
              <w:jc w:val="right"/>
            </w:pPr>
            <w:r>
              <w:rPr>
                <w:sz w:val="16"/>
              </w:rPr>
              <w:t>$2,385,027</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$61,651,883,683</w:t>
            </w:r>
          </w:p>
        </w:tc>
        <w:tc>
          <w:tcPr>
            <w:tcW w:type="dxa" w:w="1192"/>
          </w:tcPr>
          <w:p>
            <w:pPr>
              <w:spacing w:after="0"/>
              <w:jc w:val="right"/>
            </w:pPr>
            <w:r>
              <w:rPr>
                <w:sz w:val="16"/>
              </w:rPr>
              <w:t>$307,629,781</w:t>
            </w:r>
          </w:p>
        </w:tc>
        <w:tc>
          <w:tcPr>
            <w:tcW w:type="dxa" w:w="1017"/>
          </w:tcPr>
          <w:p>
            <w:pPr>
              <w:spacing w:after="0"/>
              <w:jc w:val="right"/>
            </w:pPr>
            <w:r>
              <w:rPr>
                <w:sz w:val="16"/>
              </w:rPr>
              <w:t>22,185</w:t>
            </w:r>
          </w:p>
        </w:tc>
        <w:tc>
          <w:tcPr>
            <w:tcW w:type="dxa" w:w="1192"/>
          </w:tcPr>
          <w:p>
            <w:pPr>
              <w:spacing w:after="0"/>
              <w:jc w:val="right"/>
            </w:pPr>
            <w:r>
              <w:rPr>
                <w:sz w:val="16"/>
              </w:rPr>
              <w:t>$96,640,118</w:t>
            </w:r>
          </w:p>
        </w:tc>
        <w:tc>
          <w:tcPr>
            <w:tcW w:type="dxa" w:w="1104"/>
          </w:tcPr>
          <w:p>
            <w:pPr>
              <w:spacing w:after="0"/>
              <w:jc w:val="right"/>
            </w:pPr>
            <w:r>
              <w:rPr>
                <w:sz w:val="16"/>
              </w:rPr>
              <w:t>$7,166,429</w:t>
            </w:r>
          </w:p>
        </w:tc>
        <w:tc>
          <w:tcPr>
            <w:tcW w:type="dxa" w:w="1104"/>
          </w:tcPr>
          <w:p>
            <w:pPr>
              <w:spacing w:after="0"/>
              <w:jc w:val="right"/>
            </w:pPr>
            <w:r>
              <w:rPr>
                <w:sz w:val="16"/>
              </w:rPr>
              <w:t>$1,287,167</w:t>
            </w:r>
          </w:p>
        </w:tc>
        <w:tc>
          <w:tcPr>
            <w:tcW w:type="dxa" w:w="1280"/>
          </w:tcPr>
          <w:p>
            <w:pPr>
              <w:spacing w:after="0"/>
              <w:jc w:val="right"/>
            </w:pPr>
            <w:r>
              <w:rPr>
                <w:sz w:val="16"/>
              </w:rPr>
              <w:t>n/a (see note)</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542"/>
          </w:tcPr>
          <w:p>
            <w:pPr>
              <w:spacing w:after="0"/>
              <w:jc w:val="right"/>
            </w:pPr>
            <w:r>
              <w:rPr>
                <w:sz w:val="16"/>
              </w:rPr>
              <w:t>$7,924,494,697</w:t>
            </w:r>
          </w:p>
        </w:tc>
        <w:tc>
          <w:tcPr>
            <w:tcW w:type="dxa" w:w="1192"/>
          </w:tcPr>
          <w:p>
            <w:pPr>
              <w:spacing w:after="0"/>
              <w:jc w:val="right"/>
            </w:pPr>
            <w:r>
              <w:rPr>
                <w:sz w:val="16"/>
              </w:rPr>
              <w:t>n/a</w:t>
            </w:r>
          </w:p>
        </w:tc>
        <w:tc>
          <w:tcPr>
            <w:tcW w:type="dxa" w:w="1017"/>
          </w:tcPr>
          <w:p>
            <w:pPr>
              <w:spacing w:after="0"/>
              <w:jc w:val="right"/>
            </w:pPr>
            <w:r>
              <w:rPr>
                <w:sz w:val="16"/>
              </w:rPr>
              <w:t>32,031</w:t>
            </w:r>
          </w:p>
        </w:tc>
        <w:tc>
          <w:tcPr>
            <w:tcW w:type="dxa" w:w="1192"/>
          </w:tcPr>
          <w:p>
            <w:pPr>
              <w:spacing w:after="0"/>
              <w:jc w:val="right"/>
            </w:pPr>
            <w:r>
              <w:rPr>
                <w:sz w:val="16"/>
              </w:rPr>
              <w:t>$1,586,323</w:t>
            </w:r>
          </w:p>
        </w:tc>
        <w:tc>
          <w:tcPr>
            <w:tcW w:type="dxa" w:w="1104"/>
          </w:tcPr>
          <w:p>
            <w:pPr>
              <w:spacing w:after="0"/>
              <w:jc w:val="right"/>
            </w:pPr>
            <w:r>
              <w:rPr>
                <w:sz w:val="16"/>
              </w:rPr>
              <w:t>n/a</w:t>
            </w:r>
          </w:p>
        </w:tc>
        <w:tc>
          <w:tcPr>
            <w:tcW w:type="dxa" w:w="1104"/>
          </w:tcPr>
          <w:p>
            <w:pPr>
              <w:spacing w:after="0"/>
              <w:jc w:val="right"/>
            </w:pPr>
            <w:r>
              <w:rPr>
                <w:sz w:val="16"/>
              </w:rPr>
              <w:t>$483,341</w:t>
            </w:r>
          </w:p>
        </w:tc>
        <w:tc>
          <w:tcPr>
            <w:tcW w:type="dxa" w:w="1280"/>
          </w:tcPr>
          <w:p>
            <w:pPr>
              <w:spacing w:after="0"/>
              <w:jc w:val="right"/>
            </w:pPr>
            <w:r>
              <w:rPr>
                <w:sz w:val="16"/>
              </w:rPr>
              <w:t>0.02%</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$61,688,682,249</w:t>
            </w:r>
          </w:p>
        </w:tc>
        <w:tc>
          <w:tcPr>
            <w:tcW w:type="dxa" w:w="1192"/>
          </w:tcPr>
          <w:p>
            <w:pPr>
              <w:spacing w:after="0"/>
              <w:jc w:val="right"/>
            </w:pPr>
            <w:r>
              <w:rPr>
                <w:sz w:val="16"/>
              </w:rPr>
              <w:t>n/a</w:t>
            </w:r>
          </w:p>
        </w:tc>
        <w:tc>
          <w:tcPr>
            <w:tcW w:type="dxa" w:w="1017"/>
          </w:tcPr>
          <w:p>
            <w:pPr>
              <w:spacing w:after="0"/>
              <w:jc w:val="right"/>
            </w:pPr>
            <w:r>
              <w:rPr>
                <w:sz w:val="16"/>
              </w:rPr>
              <w:t>270,408</w:t>
            </w:r>
          </w:p>
        </w:tc>
        <w:tc>
          <w:tcPr>
            <w:tcW w:type="dxa" w:w="1192"/>
          </w:tcPr>
          <w:p>
            <w:pPr>
              <w:spacing w:after="0"/>
              <w:jc w:val="right"/>
            </w:pPr>
            <w:r>
              <w:rPr>
                <w:sz w:val="16"/>
              </w:rPr>
              <w:t>$13,054</w:t>
            </w:r>
          </w:p>
        </w:tc>
        <w:tc>
          <w:tcPr>
            <w:tcW w:type="dxa" w:w="1104"/>
          </w:tcPr>
          <w:p>
            <w:pPr>
              <w:spacing w:after="0"/>
              <w:jc w:val="right"/>
            </w:pPr>
            <w:r>
              <w:rPr>
                <w:sz w:val="16"/>
              </w:rPr>
              <w:t>n/a</w:t>
            </w:r>
          </w:p>
        </w:tc>
        <w:tc>
          <w:tcPr>
            <w:tcW w:type="dxa" w:w="1104"/>
          </w:tcPr>
          <w:p>
            <w:pPr>
              <w:spacing w:after="0"/>
              <w:jc w:val="right"/>
            </w:pPr>
            <w:r>
              <w:rPr>
                <w:sz w:val="16"/>
              </w:rPr>
              <w:t>$340,348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$61,688,682,249</w:t>
            </w:r>
          </w:p>
        </w:tc>
        <w:tc>
          <w:tcPr>
            <w:tcW w:type="dxa" w:w="1192"/>
          </w:tcPr>
          <w:p>
            <w:pPr>
              <w:spacing w:after="0"/>
              <w:jc w:val="right"/>
            </w:pPr>
            <w:r>
              <w:rPr>
                <w:sz w:val="16"/>
              </w:rPr>
              <w:t>$780,952,928</w:t>
            </w:r>
          </w:p>
        </w:tc>
        <w:tc>
          <w:tcPr>
            <w:tcW w:type="dxa" w:w="1017"/>
          </w:tcPr>
          <w:p>
            <w:pPr>
              <w:spacing w:after="0"/>
              <w:jc w:val="right"/>
            </w:pPr>
            <w:r>
              <w:rPr>
                <w:sz w:val="16"/>
              </w:rPr>
              <w:t>270,408</w:t>
            </w:r>
          </w:p>
        </w:tc>
        <w:tc>
          <w:tcPr>
            <w:tcW w:type="dxa" w:w="1192"/>
          </w:tcPr>
          <w:p>
            <w:pPr>
              <w:spacing w:after="0"/>
              <w:jc w:val="right"/>
            </w:pPr>
            <w:r>
              <w:rPr>
                <w:sz w:val="16"/>
              </w:rPr>
              <w:t>$23,725</w:t>
            </w:r>
          </w:p>
        </w:tc>
        <w:tc>
          <w:tcPr>
            <w:tcW w:type="dxa" w:w="1104"/>
          </w:tcPr>
          <w:p>
            <w:pPr>
              <w:spacing w:after="0"/>
              <w:jc w:val="right"/>
            </w:pPr>
            <w:r>
              <w:rPr>
                <w:sz w:val="16"/>
              </w:rPr>
              <w:t>$339</w:t>
            </w:r>
          </w:p>
        </w:tc>
        <w:tc>
          <w:tcPr>
            <w:tcW w:type="dxa" w:w="1104"/>
          </w:tcPr>
          <w:p>
            <w:pPr>
              <w:spacing w:after="0"/>
              <w:jc w:val="right"/>
            </w:pPr>
            <w:r>
              <w:rPr>
                <w:sz w:val="16"/>
              </w:rPr>
              <w:t>$29,370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$20</w:t>
            </w:r>
          </w:p>
        </w:tc>
        <w:tc>
          <w:tcPr>
            <w:tcW w:type="dxa" w:w="1017"/>
          </w:tcPr>
          <w:p>
            <w:pPr>
              <w:spacing w:after="0"/>
              <w:jc w:val="right"/>
            </w:pPr>
          </w:p>
        </w:tc>
        <w:tc>
          <w:tcPr>
            <w:tcW w:type="dxa" w:w="1542"/>
          </w:tcPr>
          <w:p>
            <w:pPr>
              <w:spacing w:after="0"/>
              <w:jc w:val="left"/>
            </w:pPr>
            <w:r>
              <w:rPr>
                <w:sz w:val="16"/>
              </w:rPr>
              <w:t>Storm Events damage since the plan includes 2 zone-level Strong Wind records ($20): a NOAA non-thunderstorm wind type, outside NRI's Strong Wind definition.</w:t>
            </w:r>
          </w:p>
        </w:tc>
      </w:tr>
      <w:tr>
        <w:trPr>
          <w:cantSplit/>
        </w:trPr>
        <w:tc>
          <w:tcPr>
            <w:tcW w:type="dxa" w:w="1017"/>
          </w:tcPr>
          <w:p>
            <w:pPr>
              <w:spacing w:after="0"/>
              <w:jc w:val="left"/>
            </w:pPr>
            <w:r>
              <w:rPr>
                <w:sz w:val="16"/>
              </w:rPr>
              <w:t>Tornado</w:t>
            </w:r>
          </w:p>
        </w:tc>
        <w:tc>
          <w:tcPr>
            <w:tcW w:type="dxa" w:w="1542"/>
          </w:tcPr>
          <w:p>
            <w:pPr>
              <w:spacing w:after="0"/>
              <w:jc w:val="right"/>
            </w:pPr>
            <w:r>
              <w:rPr>
                <w:sz w:val="16"/>
              </w:rPr>
              <w:t>$61,688,682,249</w:t>
            </w:r>
          </w:p>
        </w:tc>
        <w:tc>
          <w:tcPr>
            <w:tcW w:type="dxa" w:w="1192"/>
          </w:tcPr>
          <w:p>
            <w:pPr>
              <w:spacing w:after="0"/>
              <w:jc w:val="right"/>
            </w:pPr>
            <w:r>
              <w:rPr>
                <w:sz w:val="16"/>
              </w:rPr>
              <w:t>$780,952,928</w:t>
            </w:r>
          </w:p>
        </w:tc>
        <w:tc>
          <w:tcPr>
            <w:tcW w:type="dxa" w:w="1017"/>
          </w:tcPr>
          <w:p>
            <w:pPr>
              <w:spacing w:after="0"/>
              <w:jc w:val="right"/>
            </w:pPr>
            <w:r>
              <w:rPr>
                <w:sz w:val="16"/>
              </w:rPr>
              <w:t>270,408</w:t>
            </w:r>
          </w:p>
        </w:tc>
        <w:tc>
          <w:tcPr>
            <w:tcW w:type="dxa" w:w="1192"/>
          </w:tcPr>
          <w:p>
            <w:pPr>
              <w:spacing w:after="0"/>
              <w:jc w:val="right"/>
            </w:pPr>
            <w:r>
              <w:rPr>
                <w:sz w:val="16"/>
              </w:rPr>
              <w:t>$163,159</w:t>
            </w:r>
          </w:p>
        </w:tc>
        <w:tc>
          <w:tcPr>
            <w:tcW w:type="dxa" w:w="1104"/>
          </w:tcPr>
          <w:p>
            <w:pPr>
              <w:spacing w:after="0"/>
              <w:jc w:val="right"/>
            </w:pPr>
            <w:r>
              <w:rPr>
                <w:sz w:val="16"/>
              </w:rPr>
              <w:t>$2,121</w:t>
            </w:r>
          </w:p>
        </w:tc>
        <w:tc>
          <w:tcPr>
            <w:tcW w:type="dxa" w:w="1104"/>
          </w:tcPr>
          <w:p>
            <w:pPr>
              <w:spacing w:after="0"/>
              <w:jc w:val="right"/>
            </w:pPr>
            <w:r>
              <w:rPr>
                <w:sz w:val="16"/>
              </w:rPr>
              <w:t>$69,659</w:t>
            </w:r>
          </w:p>
        </w:tc>
        <w:tc>
          <w:tcPr>
            <w:tcW w:type="dxa" w:w="1280"/>
          </w:tcPr>
          <w:p>
            <w:pPr>
              <w:spacing w:after="0"/>
              <w:jc w:val="right"/>
            </w:pPr>
            <w:r>
              <w:rPr>
                <w:sz w:val="16"/>
              </w:rPr>
              <w:t>0.000264%</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r>
              <w:rPr>
                <w:sz w:val="16"/>
              </w:rPr>
              <w:t>$18,185,581,799</w:t>
            </w:r>
          </w:p>
        </w:tc>
        <w:tc>
          <w:tcPr>
            <w:tcW w:type="dxa" w:w="1192"/>
          </w:tcPr>
          <w:p>
            <w:pPr>
              <w:spacing w:after="0"/>
              <w:jc w:val="right"/>
            </w:pPr>
            <w:r>
              <w:rPr>
                <w:sz w:val="16"/>
              </w:rPr>
              <w:t>n/a</w:t>
            </w:r>
          </w:p>
        </w:tc>
        <w:tc>
          <w:tcPr>
            <w:tcW w:type="dxa" w:w="1017"/>
          </w:tcPr>
          <w:p>
            <w:pPr>
              <w:spacing w:after="0"/>
              <w:jc w:val="right"/>
            </w:pPr>
            <w:r>
              <w:rPr>
                <w:sz w:val="16"/>
              </w:rPr>
              <w:t>26,048</w:t>
            </w:r>
          </w:p>
        </w:tc>
        <w:tc>
          <w:tcPr>
            <w:tcW w:type="dxa" w:w="1192"/>
          </w:tcPr>
          <w:p>
            <w:pPr>
              <w:spacing w:after="0"/>
              <w:jc w:val="right"/>
            </w:pPr>
            <w:r>
              <w:rPr>
                <w:sz w:val="16"/>
              </w:rPr>
              <w:t>$7,552,972</w:t>
            </w:r>
          </w:p>
        </w:tc>
        <w:tc>
          <w:tcPr>
            <w:tcW w:type="dxa" w:w="1104"/>
          </w:tcPr>
          <w:p>
            <w:pPr>
              <w:spacing w:after="0"/>
              <w:jc w:val="right"/>
            </w:pPr>
            <w:r>
              <w:rPr>
                <w:sz w:val="16"/>
              </w:rPr>
              <w:t>n/a</w:t>
            </w:r>
          </w:p>
        </w:tc>
        <w:tc>
          <w:tcPr>
            <w:tcW w:type="dxa" w:w="1104"/>
          </w:tcPr>
          <w:p>
            <w:pPr>
              <w:spacing w:after="0"/>
              <w:jc w:val="right"/>
            </w:pPr>
            <w:r>
              <w:rPr>
                <w:sz w:val="16"/>
              </w:rPr>
              <w:t>$0</w:t>
            </w:r>
          </w:p>
        </w:tc>
        <w:tc>
          <w:tcPr>
            <w:tcW w:type="dxa" w:w="1280"/>
          </w:tcPr>
          <w:p>
            <w:pPr>
              <w:spacing w:after="0"/>
              <w:jc w:val="right"/>
            </w:pPr>
            <w:r>
              <w:rPr>
                <w:sz w:val="16"/>
              </w:rPr>
              <w:t>0.0415%</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542"/>
          </w:tcPr>
          <w:p>
            <w:pPr>
              <w:spacing w:after="0"/>
              <w:jc w:val="right"/>
            </w:pPr>
            <w:r>
              <w:rPr>
                <w:sz w:val="16"/>
              </w:rPr>
              <w:t>$7,739,322,963</w:t>
            </w:r>
          </w:p>
        </w:tc>
        <w:tc>
          <w:tcPr>
            <w:tcW w:type="dxa" w:w="1192"/>
          </w:tcPr>
          <w:p>
            <w:pPr>
              <w:spacing w:after="0"/>
              <w:jc w:val="right"/>
            </w:pPr>
            <w:r>
              <w:rPr>
                <w:sz w:val="16"/>
              </w:rPr>
              <w:t>$184,298,621</w:t>
            </w:r>
          </w:p>
        </w:tc>
        <w:tc>
          <w:tcPr>
            <w:tcW w:type="dxa" w:w="1017"/>
          </w:tcPr>
          <w:p>
            <w:pPr>
              <w:spacing w:after="0"/>
              <w:jc w:val="right"/>
            </w:pPr>
            <w:r>
              <w:rPr>
                <w:sz w:val="16"/>
              </w:rPr>
              <w:t>43,485</w:t>
            </w:r>
          </w:p>
        </w:tc>
        <w:tc>
          <w:tcPr>
            <w:tcW w:type="dxa" w:w="1192"/>
          </w:tcPr>
          <w:p>
            <w:pPr>
              <w:spacing w:after="0"/>
              <w:jc w:val="right"/>
            </w:pPr>
            <w:r>
              <w:rPr>
                <w:sz w:val="16"/>
              </w:rPr>
              <w:t>$8,606,831</w:t>
            </w:r>
          </w:p>
        </w:tc>
        <w:tc>
          <w:tcPr>
            <w:tcW w:type="dxa" w:w="1104"/>
          </w:tcPr>
          <w:p>
            <w:pPr>
              <w:spacing w:after="0"/>
              <w:jc w:val="right"/>
            </w:pPr>
            <w:r>
              <w:rPr>
                <w:sz w:val="16"/>
              </w:rPr>
              <w:t>$2,220</w:t>
            </w:r>
          </w:p>
        </w:tc>
        <w:tc>
          <w:tcPr>
            <w:tcW w:type="dxa" w:w="1104"/>
          </w:tcPr>
          <w:p>
            <w:pPr>
              <w:spacing w:after="0"/>
              <w:jc w:val="right"/>
            </w:pPr>
            <w:r>
              <w:rPr>
                <w:sz w:val="16"/>
              </w:rPr>
              <w:t>$418,116</w:t>
            </w:r>
          </w:p>
        </w:tc>
        <w:tc>
          <w:tcPr>
            <w:tcW w:type="dxa" w:w="1280"/>
          </w:tcPr>
          <w:p>
            <w:pPr>
              <w:spacing w:after="0"/>
              <w:jc w:val="right"/>
            </w:pPr>
            <w:r>
              <w:rPr>
                <w:sz w:val="16"/>
              </w:rPr>
              <w:t>0.111%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$61,688,682,249</w:t>
            </w:r>
          </w:p>
        </w:tc>
        <w:tc>
          <w:tcPr>
            <w:tcW w:type="dxa" w:w="1192"/>
          </w:tcPr>
          <w:p>
            <w:pPr>
              <w:spacing w:after="0"/>
              <w:jc w:val="right"/>
            </w:pPr>
            <w:r>
              <w:rPr>
                <w:sz w:val="16"/>
              </w:rPr>
              <w:t>$780,952,928</w:t>
            </w:r>
          </w:p>
        </w:tc>
        <w:tc>
          <w:tcPr>
            <w:tcW w:type="dxa" w:w="1017"/>
          </w:tcPr>
          <w:p>
            <w:pPr>
              <w:spacing w:after="0"/>
              <w:jc w:val="right"/>
            </w:pPr>
            <w:r>
              <w:rPr>
                <w:sz w:val="16"/>
              </w:rPr>
              <w:t>270,408</w:t>
            </w:r>
          </w:p>
        </w:tc>
        <w:tc>
          <w:tcPr>
            <w:tcW w:type="dxa" w:w="1192"/>
          </w:tcPr>
          <w:p>
            <w:pPr>
              <w:spacing w:after="0"/>
              <w:jc w:val="right"/>
            </w:pPr>
            <w:r>
              <w:rPr>
                <w:sz w:val="16"/>
              </w:rPr>
              <w:t>$2,819</w:t>
            </w:r>
          </w:p>
        </w:tc>
        <w:tc>
          <w:tcPr>
            <w:tcW w:type="dxa" w:w="1104"/>
          </w:tcPr>
          <w:p>
            <w:pPr>
              <w:spacing w:after="0"/>
              <w:jc w:val="right"/>
            </w:pPr>
            <w:r>
              <w:rPr>
                <w:sz w:val="16"/>
              </w:rPr>
              <w:t>under $1</w:t>
            </w:r>
          </w:p>
        </w:tc>
        <w:tc>
          <w:tcPr>
            <w:tcW w:type="dxa" w:w="1104"/>
          </w:tcPr>
          <w:p>
            <w:pPr>
              <w:spacing w:after="0"/>
              <w:jc w:val="right"/>
            </w:pPr>
            <w:r>
              <w:rPr>
                <w:sz w:val="16"/>
              </w:rPr>
              <w:t>$32,176</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017"/>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2026-05-05 (Storm Events through 2026-06-30): 0 county-coded records, 0 with a damage value recorded (including $0), $0; 3 zone-level records, 3 with a damage value recorded (including $0), $20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270,408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$61,688,682,249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$780,952,928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$270,336,260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$65,068,628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8</w:t>
            </w:r>
          </w:p>
        </w:tc>
        <w:tc>
          <w:tcPr>
            <w:tcW w:type="dxa" w:w="1425"/>
          </w:tcPr>
          <w:p>
            <w:pPr>
              <w:spacing w:after="0"/>
              <w:jc w:val="right"/>
            </w:pPr>
            <w:r>
              <w:rPr>
                <w:sz w:val="16"/>
              </w:rPr>
              <w:t>18</w:t>
            </w:r>
          </w:p>
        </w:tc>
        <w:tc>
          <w:tcPr>
            <w:tcW w:type="dxa" w:w="1425"/>
          </w:tcPr>
          <w:p>
            <w:pPr>
              <w:spacing w:after="0"/>
              <w:jc w:val="right"/>
            </w:pPr>
            <w:r>
              <w:rPr>
                <w:sz w:val="16"/>
              </w:rPr>
              <w:t>121</w:t>
            </w:r>
          </w:p>
        </w:tc>
        <w:tc>
          <w:tcPr>
            <w:tcW w:type="dxa" w:w="1425"/>
          </w:tcPr>
          <w:p>
            <w:pPr>
              <w:spacing w:after="0"/>
              <w:jc w:val="right"/>
            </w:pPr>
            <w:r>
              <w:rPr>
                <w:sz w:val="16"/>
              </w:rPr>
              <w:t>14</w:t>
            </w:r>
          </w:p>
        </w:tc>
        <w:tc>
          <w:tcPr>
            <w:tcW w:type="dxa" w:w="1425"/>
          </w:tcPr>
          <w:p>
            <w:pPr>
              <w:spacing w:after="0"/>
              <w:jc w:val="right"/>
            </w:pPr>
            <w:r>
              <w:rPr>
                <w:sz w:val="16"/>
              </w:rPr>
              <w:t>128</w:t>
            </w:r>
          </w:p>
        </w:tc>
        <w:tc>
          <w:tcPr>
            <w:tcW w:type="dxa" w:w="1425"/>
          </w:tcPr>
          <w:p>
            <w:pPr>
              <w:spacing w:after="0"/>
              <w:jc w:val="right"/>
            </w:pPr>
            <w:r>
              <w:rPr>
                <w:sz w:val="16"/>
              </w:rPr>
              <w:t>4</w:t>
            </w:r>
          </w:p>
        </w:tc>
        <w:tc>
          <w:tcPr>
            <w:tcW w:type="dxa" w:w="1586"/>
          </w:tcPr>
          <w:p>
            <w:pPr>
              <w:spacing w:after="0"/>
              <w:jc w:val="right"/>
            </w:pPr>
            <w:r>
              <w:rPr>
                <w:sz w:val="16"/>
              </w:rPr>
              <w:t>62</w:t>
            </w:r>
          </w:p>
        </w:tc>
      </w:tr>
      <w:tr>
        <w:trPr>
          <w:cantSplit/>
        </w:trPr>
        <w:tc>
          <w:tcPr>
            <w:tcW w:type="dxa" w:w="3976"/>
          </w:tcPr>
          <w:p>
            <w:pPr>
              <w:spacing w:after="0"/>
              <w:jc w:val="left"/>
            </w:pPr>
            <w:r>
              <w:rPr>
                <w:sz w:val="16"/>
              </w:rPr>
              <w:t>of which: Santa Cruz County (unincorporated area)</w:t>
            </w:r>
          </w:p>
        </w:tc>
        <w:tc>
          <w:tcPr>
            <w:tcW w:type="dxa" w:w="1425"/>
          </w:tcPr>
          <w:p>
            <w:pPr>
              <w:spacing w:after="0"/>
              <w:jc w:val="right"/>
            </w:pPr>
            <w:r>
              <w:rPr>
                <w:sz w:val="16"/>
              </w:rPr>
              <w:t>7</w:t>
            </w:r>
          </w:p>
        </w:tc>
        <w:tc>
          <w:tcPr>
            <w:tcW w:type="dxa" w:w="1425"/>
          </w:tcPr>
          <w:p>
            <w:pPr>
              <w:spacing w:after="0"/>
              <w:jc w:val="right"/>
            </w:pPr>
            <w:r>
              <w:rPr>
                <w:sz w:val="16"/>
              </w:rPr>
              <w:t>13</w:t>
            </w:r>
          </w:p>
        </w:tc>
        <w:tc>
          <w:tcPr>
            <w:tcW w:type="dxa" w:w="1425"/>
          </w:tcPr>
          <w:p>
            <w:pPr>
              <w:spacing w:after="0"/>
              <w:jc w:val="right"/>
            </w:pPr>
            <w:r>
              <w:rPr>
                <w:sz w:val="16"/>
              </w:rPr>
              <w:t>100</w:t>
            </w:r>
          </w:p>
        </w:tc>
        <w:tc>
          <w:tcPr>
            <w:tcW w:type="dxa" w:w="1425"/>
          </w:tcPr>
          <w:p>
            <w:pPr>
              <w:spacing w:after="0"/>
              <w:jc w:val="right"/>
            </w:pPr>
            <w:r>
              <w:rPr>
                <w:sz w:val="16"/>
              </w:rPr>
              <w:t>9</w:t>
            </w:r>
          </w:p>
        </w:tc>
        <w:tc>
          <w:tcPr>
            <w:tcW w:type="dxa" w:w="1425"/>
          </w:tcPr>
          <w:p>
            <w:pPr>
              <w:spacing w:after="0"/>
              <w:jc w:val="right"/>
            </w:pPr>
            <w:r>
              <w:rPr>
                <w:sz w:val="16"/>
              </w:rPr>
              <w:t>106</w:t>
            </w:r>
          </w:p>
        </w:tc>
        <w:tc>
          <w:tcPr>
            <w:tcW w:type="dxa" w:w="1425"/>
          </w:tcPr>
          <w:p>
            <w:pPr>
              <w:spacing w:after="0"/>
              <w:jc w:val="right"/>
            </w:pPr>
            <w:r>
              <w:rPr>
                <w:sz w:val="16"/>
              </w:rPr>
              <w:t>3</w:t>
            </w:r>
          </w:p>
        </w:tc>
        <w:tc>
          <w:tcPr>
            <w:tcW w:type="dxa" w:w="1586"/>
          </w:tcPr>
          <w:p>
            <w:pPr>
              <w:spacing w:after="0"/>
              <w:jc w:val="right"/>
            </w:pPr>
            <w:r>
              <w:rPr>
                <w:sz w:val="16"/>
              </w:rPr>
              <w:t>53</w:t>
            </w:r>
          </w:p>
        </w:tc>
      </w:tr>
      <w:tr>
        <w:trPr>
          <w:cantSplit/>
        </w:trPr>
        <w:tc>
          <w:tcPr>
            <w:tcW w:type="dxa" w:w="3976"/>
          </w:tcPr>
          <w:p>
            <w:pPr>
              <w:spacing w:after="0"/>
              <w:jc w:val="left"/>
            </w:pPr>
            <w:r>
              <w:rPr>
                <w:sz w:val="16"/>
              </w:rPr>
              <w:t>of which: Capitola city</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11</w:t>
            </w:r>
          </w:p>
        </w:tc>
        <w:tc>
          <w:tcPr>
            <w:tcW w:type="dxa" w:w="1425"/>
          </w:tcPr>
          <w:p>
            <w:pPr>
              <w:spacing w:after="0"/>
              <w:jc w:val="right"/>
            </w:pPr>
            <w:r>
              <w:rPr>
                <w:sz w:val="16"/>
              </w:rPr>
              <w:t>4</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Santa Cruz city</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Scotts Valley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Watsonville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Santa Cruz County</w:t>
            </w:r>
          </w:p>
        </w:tc>
        <w:tc>
          <w:tcPr>
            <w:tcW w:type="dxa" w:w="1574"/>
          </w:tcPr>
          <w:p>
            <w:pPr>
              <w:spacing w:after="0"/>
              <w:jc w:val="left"/>
            </w:pPr>
            <w:r>
              <w:rPr>
                <w:sz w:val="16"/>
              </w:rPr>
              <w:t>060353</w:t>
            </w:r>
          </w:p>
        </w:tc>
        <w:tc>
          <w:tcPr>
            <w:tcW w:type="dxa" w:w="1414"/>
          </w:tcPr>
          <w:p>
            <w:pPr>
              <w:spacing w:after="0"/>
              <w:jc w:val="right"/>
            </w:pPr>
            <w:r>
              <w:rPr>
                <w:sz w:val="16"/>
              </w:rPr>
              <w:t>7</w:t>
            </w:r>
          </w:p>
        </w:tc>
        <w:tc>
          <w:tcPr>
            <w:tcW w:type="dxa" w:w="1414"/>
          </w:tcPr>
          <w:p>
            <w:pPr>
              <w:spacing w:after="0"/>
              <w:jc w:val="right"/>
            </w:pPr>
            <w:r>
              <w:rPr>
                <w:sz w:val="16"/>
              </w:rPr>
              <w:t>13</w:t>
            </w:r>
          </w:p>
        </w:tc>
        <w:tc>
          <w:tcPr>
            <w:tcW w:type="dxa" w:w="1414"/>
          </w:tcPr>
          <w:p>
            <w:pPr>
              <w:spacing w:after="0"/>
              <w:jc w:val="right"/>
            </w:pPr>
            <w:r>
              <w:rPr>
                <w:sz w:val="16"/>
              </w:rPr>
              <w:t>100</w:t>
            </w:r>
          </w:p>
        </w:tc>
        <w:tc>
          <w:tcPr>
            <w:tcW w:type="dxa" w:w="1414"/>
          </w:tcPr>
          <w:p>
            <w:pPr>
              <w:spacing w:after="0"/>
              <w:jc w:val="right"/>
            </w:pPr>
            <w:r>
              <w:rPr>
                <w:sz w:val="16"/>
              </w:rPr>
              <w:t>9</w:t>
            </w:r>
          </w:p>
        </w:tc>
        <w:tc>
          <w:tcPr>
            <w:tcW w:type="dxa" w:w="1414"/>
          </w:tcPr>
          <w:p>
            <w:pPr>
              <w:spacing w:after="0"/>
              <w:jc w:val="right"/>
            </w:pPr>
            <w:r>
              <w:rPr>
                <w:sz w:val="16"/>
              </w:rPr>
              <w:t>106</w:t>
            </w:r>
          </w:p>
        </w:tc>
        <w:tc>
          <w:tcPr>
            <w:tcW w:type="dxa" w:w="1414"/>
          </w:tcPr>
          <w:p>
            <w:pPr>
              <w:spacing w:after="0"/>
              <w:jc w:val="right"/>
            </w:pPr>
            <w:r>
              <w:rPr>
                <w:sz w:val="16"/>
              </w:rPr>
              <w:t>3</w:t>
            </w:r>
          </w:p>
        </w:tc>
        <w:tc>
          <w:tcPr>
            <w:tcW w:type="dxa" w:w="1574"/>
          </w:tcPr>
          <w:p>
            <w:pPr>
              <w:spacing w:after="0"/>
              <w:jc w:val="right"/>
            </w:pPr>
            <w:r>
              <w:rPr>
                <w:sz w:val="16"/>
              </w:rPr>
              <w:t>53</w:t>
            </w:r>
          </w:p>
        </w:tc>
      </w:tr>
      <w:tr>
        <w:trPr>
          <w:cantSplit/>
        </w:trPr>
        <w:tc>
          <w:tcPr>
            <w:tcW w:type="dxa" w:w="2480"/>
          </w:tcPr>
          <w:p>
            <w:pPr>
              <w:spacing w:after="0"/>
              <w:jc w:val="left"/>
            </w:pPr>
            <w:r>
              <w:rPr>
                <w:sz w:val="16"/>
              </w:rPr>
              <w:t>Capitola city</w:t>
            </w:r>
          </w:p>
        </w:tc>
        <w:tc>
          <w:tcPr>
            <w:tcW w:type="dxa" w:w="1574"/>
          </w:tcPr>
          <w:p>
            <w:pPr>
              <w:spacing w:after="0"/>
              <w:jc w:val="left"/>
            </w:pPr>
            <w:r>
              <w:rPr>
                <w:sz w:val="16"/>
              </w:rPr>
              <w:t>060354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11</w:t>
            </w:r>
          </w:p>
        </w:tc>
        <w:tc>
          <w:tcPr>
            <w:tcW w:type="dxa" w:w="1414"/>
          </w:tcPr>
          <w:p>
            <w:pPr>
              <w:spacing w:after="0"/>
              <w:jc w:val="right"/>
            </w:pPr>
            <w:r>
              <w:rPr>
                <w:sz w:val="16"/>
              </w:rPr>
              <w:t>4</w:t>
            </w:r>
          </w:p>
        </w:tc>
        <w:tc>
          <w:tcPr>
            <w:tcW w:type="dxa" w:w="1414"/>
          </w:tcPr>
          <w:p>
            <w:pPr>
              <w:spacing w:after="0"/>
              <w:jc w:val="right"/>
            </w:pPr>
            <w:r>
              <w:rPr>
                <w:sz w:val="16"/>
              </w:rPr>
              <w:t>11</w:t>
            </w:r>
          </w:p>
        </w:tc>
        <w:tc>
          <w:tcPr>
            <w:tcW w:type="dxa" w:w="1414"/>
          </w:tcPr>
          <w:p>
            <w:pPr>
              <w:spacing w:after="0"/>
              <w:jc w:val="right"/>
            </w:pPr>
            <w:r>
              <w:rPr>
                <w:sz w:val="16"/>
              </w:rPr>
              <w:t>0</w:t>
            </w:r>
          </w:p>
        </w:tc>
        <w:tc>
          <w:tcPr>
            <w:tcW w:type="dxa" w:w="1574"/>
          </w:tcPr>
          <w:p>
            <w:pPr>
              <w:spacing w:after="0"/>
              <w:jc w:val="right"/>
            </w:pPr>
            <w:r>
              <w:rPr>
                <w:sz w:val="16"/>
              </w:rPr>
              <w:t>7</w:t>
            </w:r>
          </w:p>
        </w:tc>
      </w:tr>
      <w:tr>
        <w:trPr>
          <w:cantSplit/>
        </w:trPr>
        <w:tc>
          <w:tcPr>
            <w:tcW w:type="dxa" w:w="2480"/>
          </w:tcPr>
          <w:p>
            <w:pPr>
              <w:spacing w:after="0"/>
              <w:jc w:val="left"/>
            </w:pPr>
            <w:r>
              <w:rPr>
                <w:sz w:val="16"/>
              </w:rPr>
              <w:t>Santa Cruz city</w:t>
            </w:r>
          </w:p>
        </w:tc>
        <w:tc>
          <w:tcPr>
            <w:tcW w:type="dxa" w:w="1574"/>
          </w:tcPr>
          <w:p>
            <w:pPr>
              <w:spacing w:after="0"/>
              <w:jc w:val="left"/>
            </w:pPr>
            <w:r>
              <w:rPr>
                <w:sz w:val="16"/>
              </w:rPr>
              <w:t>060355</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Scotts Valley city</w:t>
            </w:r>
          </w:p>
        </w:tc>
        <w:tc>
          <w:tcPr>
            <w:tcW w:type="dxa" w:w="1574"/>
          </w:tcPr>
          <w:p>
            <w:pPr>
              <w:spacing w:after="0"/>
              <w:jc w:val="left"/>
            </w:pPr>
            <w:r>
              <w:rPr>
                <w:sz w:val="16"/>
              </w:rPr>
              <w:t>060356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Watsonville city</w:t>
            </w:r>
          </w:p>
        </w:tc>
        <w:tc>
          <w:tcPr>
            <w:tcW w:type="dxa" w:w="1574"/>
          </w:tcPr>
          <w:p>
            <w:pPr>
              <w:spacing w:after="0"/>
              <w:jc w:val="left"/>
            </w:pPr>
            <w:r>
              <w:rPr>
                <w:sz w:val="16"/>
              </w:rPr>
              <w:t>060357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14</w:t>
            </w:r>
          </w:p>
        </w:tc>
        <w:tc>
          <w:tcPr>
            <w:tcW w:type="dxa" w:w="1496"/>
          </w:tcPr>
          <w:p>
            <w:pPr>
              <w:spacing w:after="0"/>
              <w:jc w:val="right"/>
            </w:pPr>
            <w:r>
              <w:rPr>
                <w:sz w:val="16"/>
              </w:rPr>
              <w:t>106</w:t>
            </w:r>
          </w:p>
        </w:tc>
        <w:tc>
          <w:tcPr>
            <w:tcW w:type="dxa" w:w="1496"/>
          </w:tcPr>
          <w:p>
            <w:pPr>
              <w:spacing w:after="0"/>
              <w:jc w:val="right"/>
            </w:pPr>
            <w:r>
              <w:rPr>
                <w:sz w:val="16"/>
              </w:rPr>
              <w:t>10</w:t>
            </w:r>
          </w:p>
        </w:tc>
        <w:tc>
          <w:tcPr>
            <w:tcW w:type="dxa" w:w="1496"/>
          </w:tcPr>
          <w:p>
            <w:pPr>
              <w:spacing w:after="0"/>
              <w:jc w:val="right"/>
            </w:pPr>
            <w:r>
              <w:rPr>
                <w:sz w:val="16"/>
              </w:rPr>
              <w:t>112</w:t>
            </w:r>
          </w:p>
        </w:tc>
        <w:tc>
          <w:tcPr>
            <w:tcW w:type="dxa" w:w="1496"/>
          </w:tcPr>
          <w:p>
            <w:pPr>
              <w:spacing w:after="0"/>
              <w:jc w:val="right"/>
            </w:pPr>
            <w:r>
              <w:rPr>
                <w:sz w:val="16"/>
              </w:rPr>
              <w:t>4</w:t>
            </w:r>
          </w:p>
        </w:tc>
        <w:tc>
          <w:tcPr>
            <w:tcW w:type="dxa" w:w="1665"/>
          </w:tcPr>
          <w:p>
            <w:pPr>
              <w:spacing w:after="0"/>
              <w:jc w:val="right"/>
            </w:pPr>
            <w:r>
              <w:rPr>
                <w:sz w:val="16"/>
              </w:rPr>
              <w:t>56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118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Santa Cruz County, CA: risk-assessment baseline packet, release 2026-10 (data as of 2026-09-30; County FIPS 06087). Automated baseline. </w:t>
      </w:r>
      <w:hyperlink r:id="rId15">
        <w:r>
          <w:rPr>
            <w:color w:val="1F4E99"/>
            <w:sz w:val="17"/>
            <w:u w:val="single"/>
          </w:rPr>
          <w:t>https://hazardplain.org/ca/06087/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Cruz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Cruz County, CA: Risk-assessment baseline packet</dc:title>
  <dc:subject>Hazard Plain release 2026-10, as of 2026-09-30. Automated baseline</dc:subject>
  <dc:creator>Hazard Plain</dc:creator>
  <cp:keywords>Hazard Plain; hazard mitigation; risk assessment; 06087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