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Santa Clara County, CA</w:t>
      </w:r>
    </w:p>
    <w:p>
      <w:pPr>
        <w:spacing w:after="120" w:before="0"/>
      </w:pPr>
      <w:r>
        <w:rPr>
          <w:color w:val="555555"/>
          <w:sz w:val="24"/>
        </w:rPr>
        <w:t>Risk-assessment baseline packet</w:t>
      </w:r>
    </w:p>
    <w:p>
      <w:pPr>
        <w:spacing w:after="120" w:before="0"/>
      </w:pPr>
      <w:r>
        <w:rPr>
          <w:b/>
          <w:sz w:val="18"/>
        </w:rPr>
        <w:t xml:space="preserve">County FIPS: </w:t>
      </w:r>
      <w:r>
        <w:rPr>
          <w:sz w:val="18"/>
        </w:rPr>
        <w:t>06085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2029-02-08. Plan: Santa Clara County (FEMA plan 109568), approved 2024-02-09.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2024-02-09: no new hazard declaration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($1,186,762,022 a year), Inland Flooding ($720,152,015) and Heat Wave ($23,484,265).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2029-02-08</w:t>
      </w:r>
    </w:p>
    <w:p>
      <w:pPr>
        <w:keepNext/>
        <w:spacing w:after="40" w:before="0"/>
      </w:pPr>
      <w:r>
        <w:rPr>
          <w:b/>
        </w:rPr>
        <w:t xml:space="preserve">Plan: </w:t>
      </w:r>
      <w:r>
        <w:rPr/>
        <w:t>Santa Clara County (FEMA plan 109568)</w:t>
      </w:r>
    </w:p>
    <w:p>
      <w:pPr>
        <w:keepNext/>
        <w:spacing w:after="40" w:before="0"/>
      </w:pPr>
      <w:r>
        <w:rPr>
          <w:b/>
        </w:rPr>
        <w:t xml:space="preserve">Approved: </w:t>
      </w:r>
      <w:r>
        <w:rPr/>
        <w:t>2024-02-09</w:t>
      </w:r>
    </w:p>
    <w:p>
      <w:pPr>
        <w:keepNext/>
        <w:spacing w:after="40" w:before="0"/>
      </w:pPr>
      <w:r>
        <w:rPr>
          <w:b/>
        </w:rPr>
        <w:t xml:space="preserve">Days to expiry: </w:t>
      </w:r>
      <w:r>
        <w:rPr/>
        <w:t>862</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9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6"/>
        <w:gridCol w:w="1126"/>
        <w:gridCol w:w="2359"/>
        <w:gridCol w:w="2972"/>
        <w:gridCol w:w="1037"/>
        <w:gridCol w:w="1037"/>
        <w:gridCol w:w="875"/>
        <w:gridCol w:w="3051"/>
      </w:tblGrid>
      <w:tr>
        <w:trPr>
          <w:cantSplit/>
          <w:tblHeader/>
        </w:trPr>
        <w:tc>
          <w:tcPr>
            <w:tcW w:type="dxa" w:w="1656"/>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359"/>
            <w:shd w:val="clear" w:color="auto" w:fill="E8E8E8"/>
          </w:tcPr>
          <w:p>
            <w:pPr>
              <w:spacing w:after="0"/>
              <w:jc w:val="left"/>
            </w:pPr>
            <w:r>
              <w:rPr>
                <w:b/>
                <w:sz w:val="16"/>
              </w:rPr>
              <w:t>Status</w:t>
            </w:r>
          </w:p>
        </w:tc>
        <w:tc>
          <w:tcPr>
            <w:tcW w:type="dxa" w:w="29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51"/>
            <w:shd w:val="clear" w:color="auto" w:fill="E8E8E8"/>
          </w:tcPr>
          <w:p>
            <w:pPr>
              <w:spacing w:after="0"/>
              <w:jc w:val="left"/>
            </w:pPr>
            <w:r>
              <w:rPr>
                <w:b/>
                <w:sz w:val="16"/>
              </w:rPr>
              <w:t>Notes</w:t>
            </w:r>
          </w:p>
        </w:tc>
      </w:tr>
      <w:tr>
        <w:trPr>
          <w:cantSplit/>
        </w:trPr>
        <w:tc>
          <w:tcPr>
            <w:tcW w:type="dxa" w:w="1656"/>
          </w:tcPr>
          <w:p>
            <w:pPr>
              <w:spacing w:after="0"/>
              <w:jc w:val="left"/>
            </w:pPr>
            <w:r>
              <w:rPr>
                <w:sz w:val="16"/>
              </w:rPr>
              <w:t>Santa Clara County</w:t>
            </w:r>
          </w:p>
        </w:tc>
        <w:tc>
          <w:tcPr>
            <w:tcW w:type="dxa" w:w="1126"/>
          </w:tcPr>
          <w:p>
            <w:pPr>
              <w:spacing w:after="0"/>
              <w:jc w:val="left"/>
            </w:pPr>
            <w:r>
              <w:rPr>
                <w:sz w:val="16"/>
              </w:rPr>
              <w:t>County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2024-02-08</w:t>
            </w:r>
          </w:p>
        </w:tc>
      </w:tr>
      <w:tr>
        <w:trPr>
          <w:cantSplit/>
        </w:trPr>
        <w:tc>
          <w:tcPr>
            <w:tcW w:type="dxa" w:w="1656"/>
          </w:tcPr>
          <w:p>
            <w:pPr>
              <w:spacing w:after="0"/>
              <w:jc w:val="left"/>
            </w:pPr>
            <w:r>
              <w:rPr>
                <w:sz w:val="16"/>
              </w:rPr>
              <w:t>Campbell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2025-01-24</w:t>
            </w:r>
          </w:p>
        </w:tc>
      </w:tr>
      <w:tr>
        <w:trPr>
          <w:cantSplit/>
        </w:trPr>
        <w:tc>
          <w:tcPr>
            <w:tcW w:type="dxa" w:w="1656"/>
          </w:tcPr>
          <w:p>
            <w:pPr>
              <w:spacing w:after="0"/>
              <w:jc w:val="left"/>
            </w:pPr>
            <w:r>
              <w:rPr>
                <w:sz w:val="16"/>
              </w:rPr>
              <w:t>Cupertino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2024-10-10</w:t>
            </w:r>
          </w:p>
        </w:tc>
      </w:tr>
      <w:tr>
        <w:trPr>
          <w:cantSplit/>
        </w:trPr>
        <w:tc>
          <w:tcPr>
            <w:tcW w:type="dxa" w:w="1656"/>
          </w:tcPr>
          <w:p>
            <w:pPr>
              <w:spacing w:after="0"/>
              <w:jc w:val="left"/>
            </w:pPr>
            <w:r>
              <w:rPr>
                <w:sz w:val="16"/>
              </w:rPr>
              <w:t>Gilroy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2024-08-06</w:t>
            </w:r>
          </w:p>
        </w:tc>
      </w:tr>
      <w:tr>
        <w:trPr>
          <w:cantSplit/>
        </w:trPr>
        <w:tc>
          <w:tcPr>
            <w:tcW w:type="dxa" w:w="1656"/>
          </w:tcPr>
          <w:p>
            <w:pPr>
              <w:spacing w:after="0"/>
              <w:jc w:val="left"/>
            </w:pPr>
            <w:r>
              <w:rPr>
                <w:sz w:val="16"/>
              </w:rPr>
              <w:t>Los Altos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2024-09-26</w:t>
            </w:r>
          </w:p>
        </w:tc>
      </w:tr>
      <w:tr>
        <w:trPr>
          <w:cantSplit/>
        </w:trPr>
        <w:tc>
          <w:tcPr>
            <w:tcW w:type="dxa" w:w="1656"/>
          </w:tcPr>
          <w:p>
            <w:pPr>
              <w:spacing w:after="0"/>
              <w:jc w:val="left"/>
            </w:pPr>
            <w:r>
              <w:rPr>
                <w:sz w:val="16"/>
              </w:rPr>
              <w:t>Los Altos Hills town</w:t>
            </w:r>
          </w:p>
        </w:tc>
        <w:tc>
          <w:tcPr>
            <w:tcW w:type="dxa" w:w="1126"/>
          </w:tcPr>
          <w:p>
            <w:pPr>
              <w:spacing w:after="0"/>
              <w:jc w:val="left"/>
            </w:pPr>
            <w:r>
              <w:rPr>
                <w:sz w:val="16"/>
              </w:rPr>
              <w:t>Town</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2024-09-26</w:t>
            </w:r>
          </w:p>
        </w:tc>
      </w:tr>
      <w:tr>
        <w:trPr>
          <w:cantSplit/>
        </w:trPr>
        <w:tc>
          <w:tcPr>
            <w:tcW w:type="dxa" w:w="1656"/>
          </w:tcPr>
          <w:p>
            <w:pPr>
              <w:spacing w:after="0"/>
              <w:jc w:val="left"/>
            </w:pPr>
            <w:r>
              <w:rPr>
                <w:sz w:val="16"/>
              </w:rPr>
              <w:t>Los Gatos town</w:t>
            </w:r>
          </w:p>
        </w:tc>
        <w:tc>
          <w:tcPr>
            <w:tcW w:type="dxa" w:w="1126"/>
          </w:tcPr>
          <w:p>
            <w:pPr>
              <w:spacing w:after="0"/>
              <w:jc w:val="left"/>
            </w:pPr>
            <w:r>
              <w:rPr>
                <w:sz w:val="16"/>
              </w:rPr>
              <w:t>Town</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2024-10-08</w:t>
            </w:r>
          </w:p>
        </w:tc>
      </w:tr>
      <w:tr>
        <w:trPr>
          <w:cantSplit/>
        </w:trPr>
        <w:tc>
          <w:tcPr>
            <w:tcW w:type="dxa" w:w="1656"/>
          </w:tcPr>
          <w:p>
            <w:pPr>
              <w:spacing w:after="0"/>
              <w:jc w:val="left"/>
            </w:pPr>
            <w:r>
              <w:rPr>
                <w:sz w:val="16"/>
              </w:rPr>
              <w:t>Milpitas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2024-10-01</w:t>
            </w:r>
          </w:p>
        </w:tc>
      </w:tr>
      <w:tr>
        <w:trPr>
          <w:cantSplit/>
        </w:trPr>
        <w:tc>
          <w:tcPr>
            <w:tcW w:type="dxa" w:w="1656"/>
          </w:tcPr>
          <w:p>
            <w:pPr>
              <w:spacing w:after="0"/>
              <w:jc w:val="left"/>
            </w:pPr>
            <w:r>
              <w:rPr>
                <w:sz w:val="16"/>
              </w:rPr>
              <w:t>Morgan Hill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2024-09-12</w:t>
            </w:r>
          </w:p>
        </w:tc>
      </w:tr>
      <w:tr>
        <w:trPr>
          <w:cantSplit/>
        </w:trPr>
        <w:tc>
          <w:tcPr>
            <w:tcW w:type="dxa" w:w="1656"/>
          </w:tcPr>
          <w:p>
            <w:pPr>
              <w:spacing w:after="0"/>
              <w:jc w:val="left"/>
            </w:pPr>
            <w:r>
              <w:rPr>
                <w:sz w:val="16"/>
              </w:rPr>
              <w:t>Mountain View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2024-10-17</w:t>
            </w:r>
          </w:p>
        </w:tc>
      </w:tr>
      <w:tr>
        <w:trPr>
          <w:cantSplit/>
        </w:trPr>
        <w:tc>
          <w:tcPr>
            <w:tcW w:type="dxa" w:w="1656"/>
          </w:tcPr>
          <w:p>
            <w:pPr>
              <w:spacing w:after="0"/>
              <w:jc w:val="left"/>
            </w:pPr>
            <w:r>
              <w:rPr>
                <w:sz w:val="16"/>
              </w:rPr>
              <w:t>Palo Alto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2024-10-21</w:t>
            </w:r>
          </w:p>
        </w:tc>
      </w:tr>
      <w:tr>
        <w:trPr>
          <w:cantSplit/>
        </w:trPr>
        <w:tc>
          <w:tcPr>
            <w:tcW w:type="dxa" w:w="1656"/>
          </w:tcPr>
          <w:p>
            <w:pPr>
              <w:spacing w:after="0"/>
              <w:jc w:val="left"/>
            </w:pPr>
            <w:r>
              <w:rPr>
                <w:sz w:val="16"/>
              </w:rPr>
              <w:t>San Jose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2024-07-23</w:t>
            </w:r>
          </w:p>
        </w:tc>
      </w:tr>
      <w:tr>
        <w:trPr>
          <w:cantSplit/>
        </w:trPr>
        <w:tc>
          <w:tcPr>
            <w:tcW w:type="dxa" w:w="1656"/>
          </w:tcPr>
          <w:p>
            <w:pPr>
              <w:spacing w:after="0"/>
              <w:jc w:val="left"/>
            </w:pPr>
            <w:r>
              <w:rPr>
                <w:sz w:val="16"/>
              </w:rPr>
              <w:t>Santa Clara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2024-09-05</w:t>
            </w:r>
          </w:p>
        </w:tc>
      </w:tr>
      <w:tr>
        <w:trPr>
          <w:cantSplit/>
        </w:trPr>
        <w:tc>
          <w:tcPr>
            <w:tcW w:type="dxa" w:w="1656"/>
          </w:tcPr>
          <w:p>
            <w:pPr>
              <w:spacing w:after="0"/>
              <w:jc w:val="left"/>
            </w:pPr>
            <w:r>
              <w:rPr>
                <w:sz w:val="16"/>
              </w:rPr>
              <w:t>Saratoga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2024-08-06</w:t>
            </w:r>
          </w:p>
        </w:tc>
      </w:tr>
      <w:tr>
        <w:trPr>
          <w:cantSplit/>
        </w:trPr>
        <w:tc>
          <w:tcPr>
            <w:tcW w:type="dxa" w:w="1656"/>
          </w:tcPr>
          <w:p>
            <w:pPr>
              <w:spacing w:after="0"/>
              <w:jc w:val="left"/>
            </w:pPr>
            <w:r>
              <w:rPr>
                <w:sz w:val="16"/>
              </w:rPr>
              <w:t>Sunnyvale city</w:t>
            </w:r>
          </w:p>
        </w:tc>
        <w:tc>
          <w:tcPr>
            <w:tcW w:type="dxa" w:w="1126"/>
          </w:tcPr>
          <w:p>
            <w:pPr>
              <w:spacing w:after="0"/>
              <w:jc w:val="left"/>
            </w:pPr>
            <w:r>
              <w:rPr>
                <w:sz w:val="16"/>
              </w:rPr>
              <w:t>City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2025-01-23</w:t>
            </w:r>
          </w:p>
        </w:tc>
      </w:tr>
      <w:tr>
        <w:trPr>
          <w:cantSplit/>
        </w:trPr>
        <w:tc>
          <w:tcPr>
            <w:tcW w:type="dxa" w:w="1656"/>
          </w:tcPr>
          <w:p>
            <w:pPr>
              <w:spacing w:after="0"/>
              <w:jc w:val="left"/>
            </w:pPr>
            <w:r>
              <w:rPr>
                <w:sz w:val="16"/>
              </w:rPr>
              <w:t>Midpeninsula Regional Open Space District</w:t>
            </w:r>
          </w:p>
        </w:tc>
        <w:tc>
          <w:tcPr>
            <w:tcW w:type="dxa" w:w="1126"/>
          </w:tcPr>
          <w:p>
            <w:pPr>
              <w:spacing w:after="0"/>
              <w:jc w:val="left"/>
            </w:pPr>
            <w:r>
              <w:rPr>
                <w:sz w:val="16"/>
              </w:rPr>
              <w:t>Special District</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2025-01-24</w:t>
            </w:r>
          </w:p>
        </w:tc>
      </w:tr>
      <w:tr>
        <w:trPr>
          <w:cantSplit/>
        </w:trPr>
        <w:tc>
          <w:tcPr>
            <w:tcW w:type="dxa" w:w="1656"/>
          </w:tcPr>
          <w:p>
            <w:pPr>
              <w:spacing w:after="0"/>
              <w:jc w:val="left"/>
            </w:pPr>
            <w:r>
              <w:rPr>
                <w:sz w:val="16"/>
              </w:rPr>
              <w:t>Santa Clara County Fire Department</w:t>
            </w:r>
          </w:p>
        </w:tc>
        <w:tc>
          <w:tcPr>
            <w:tcW w:type="dxa" w:w="1126"/>
          </w:tcPr>
          <w:p>
            <w:pPr>
              <w:spacing w:after="0"/>
              <w:jc w:val="left"/>
            </w:pPr>
            <w:r>
              <w:rPr>
                <w:sz w:val="16"/>
              </w:rPr>
              <w:t>Fire/EMS District</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2025-01-21</w:t>
            </w:r>
          </w:p>
        </w:tc>
      </w:tr>
      <w:tr>
        <w:trPr>
          <w:cantSplit/>
        </w:trPr>
        <w:tc>
          <w:tcPr>
            <w:tcW w:type="dxa" w:w="1656"/>
          </w:tcPr>
          <w:p>
            <w:pPr>
              <w:spacing w:after="0"/>
              <w:jc w:val="left"/>
            </w:pPr>
            <w:r>
              <w:rPr>
                <w:sz w:val="16"/>
              </w:rPr>
              <w:t>Santa Clara Valley Water District</w:t>
            </w:r>
          </w:p>
        </w:tc>
        <w:tc>
          <w:tcPr>
            <w:tcW w:type="dxa" w:w="1126"/>
          </w:tcPr>
          <w:p>
            <w:pPr>
              <w:spacing w:after="0"/>
              <w:jc w:val="left"/>
            </w:pPr>
            <w:r>
              <w:rPr>
                <w:sz w:val="16"/>
              </w:rPr>
              <w:t>Water/Sewer Authority</w:t>
            </w:r>
          </w:p>
        </w:tc>
        <w:tc>
          <w:tcPr>
            <w:tcW w:type="dxa" w:w="2359"/>
          </w:tcPr>
          <w:p>
            <w:pPr>
              <w:spacing w:after="0"/>
              <w:jc w:val="left"/>
            </w:pPr>
            <w:r>
              <w:rPr>
                <w:sz w:val="16"/>
              </w:rPr>
              <w:t>Approved, expires 2029-02-08</w:t>
            </w:r>
          </w:p>
        </w:tc>
        <w:tc>
          <w:tcPr>
            <w:tcW w:type="dxa" w:w="2972"/>
          </w:tcPr>
          <w:p>
            <w:pPr>
              <w:spacing w:after="0"/>
              <w:jc w:val="left"/>
            </w:pPr>
            <w:r>
              <w:rPr>
                <w:sz w:val="16"/>
              </w:rPr>
              <w:t>Santa Clara County (FEMA plan 109568)</w:t>
            </w:r>
          </w:p>
        </w:tc>
        <w:tc>
          <w:tcPr>
            <w:tcW w:type="dxa" w:w="1037"/>
          </w:tcPr>
          <w:p>
            <w:pPr>
              <w:spacing w:after="0"/>
              <w:jc w:val="left"/>
            </w:pPr>
            <w:r>
              <w:rPr>
                <w:sz w:val="16"/>
              </w:rPr>
              <w:t>2024-02-09</w:t>
            </w:r>
          </w:p>
        </w:tc>
        <w:tc>
          <w:tcPr>
            <w:tcW w:type="dxa" w:w="1037"/>
          </w:tcPr>
          <w:p>
            <w:pPr>
              <w:spacing w:after="0"/>
              <w:jc w:val="left"/>
            </w:pPr>
            <w:r>
              <w:rPr>
                <w:sz w:val="16"/>
              </w:rPr>
              <w:t>2029-02-08</w:t>
            </w:r>
          </w:p>
        </w:tc>
        <w:tc>
          <w:tcPr>
            <w:tcW w:type="dxa" w:w="875"/>
          </w:tcPr>
          <w:p>
            <w:pPr>
              <w:spacing w:after="0"/>
              <w:jc w:val="right"/>
            </w:pPr>
            <w:r>
              <w:rPr>
                <w:sz w:val="16"/>
              </w:rPr>
              <w:t>862</w:t>
            </w:r>
          </w:p>
        </w:tc>
        <w:tc>
          <w:tcPr>
            <w:tcW w:type="dxa" w:w="3051"/>
          </w:tcPr>
          <w:p>
            <w:pPr>
              <w:spacing w:after="0"/>
              <w:jc w:val="left"/>
            </w:pPr>
            <w:r>
              <w:rPr>
                <w:sz w:val="16"/>
              </w:rPr>
              <w:t>this jurisdiction approved 2024-02-12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8"/>
        <w:gridCol w:w="1037"/>
        <w:gridCol w:w="1119"/>
        <w:gridCol w:w="1140"/>
        <w:gridCol w:w="1215"/>
        <w:gridCol w:w="1126"/>
        <w:gridCol w:w="1413"/>
        <w:gridCol w:w="1394"/>
        <w:gridCol w:w="1325"/>
        <w:gridCol w:w="1344"/>
        <w:gridCol w:w="2333"/>
      </w:tblGrid>
      <w:tr>
        <w:trPr>
          <w:cantSplit/>
          <w:tblHeader/>
        </w:trPr>
        <w:tc>
          <w:tcPr>
            <w:tcW w:type="dxa" w:w="66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19"/>
            <w:shd w:val="clear" w:color="auto" w:fill="E8E8E8"/>
          </w:tcPr>
          <w:p>
            <w:pPr>
              <w:spacing w:after="0"/>
              <w:jc w:val="left"/>
            </w:pPr>
            <w:r>
              <w:rPr>
                <w:b/>
                <w:sz w:val="16"/>
              </w:rPr>
              <w:t>NRI risk rating</w:t>
            </w:r>
          </w:p>
        </w:tc>
        <w:tc>
          <w:tcPr>
            <w:tcW w:type="dxa" w:w="114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4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33"/>
            <w:shd w:val="clear" w:color="auto" w:fill="E8E8E8"/>
          </w:tcPr>
          <w:p>
            <w:pPr>
              <w:spacing w:after="0"/>
              <w:jc w:val="left"/>
            </w:pPr>
            <w:r>
              <w:rPr>
                <w:b/>
                <w:sz w:val="16"/>
              </w:rPr>
              <w:t>Storm Events coverage note</w:t>
            </w:r>
          </w:p>
        </w:tc>
      </w:tr>
      <w:tr>
        <w:trPr>
          <w:cantSplit/>
        </w:trPr>
        <w:tc>
          <w:tcPr>
            <w:tcW w:type="dxa" w:w="668"/>
          </w:tcPr>
          <w:p>
            <w:pPr>
              <w:spacing w:after="0"/>
              <w:jc w:val="right"/>
            </w:pPr>
            <w:r>
              <w:rPr>
                <w:sz w:val="16"/>
              </w:rPr>
              <w:t>1</w:t>
            </w:r>
          </w:p>
        </w:tc>
        <w:tc>
          <w:tcPr>
            <w:tcW w:type="dxa" w:w="1037"/>
          </w:tcPr>
          <w:p>
            <w:pPr>
              <w:spacing w:after="0"/>
              <w:jc w:val="left"/>
            </w:pPr>
            <w:r>
              <w:rPr>
                <w:sz w:val="16"/>
              </w:rPr>
              <w:t>Earthquake</w:t>
            </w:r>
          </w:p>
        </w:tc>
        <w:tc>
          <w:tcPr>
            <w:tcW w:type="dxa" w:w="1119"/>
          </w:tcPr>
          <w:p>
            <w:pPr>
              <w:spacing w:after="0"/>
              <w:jc w:val="left"/>
            </w:pPr>
            <w:r>
              <w:rPr>
                <w:sz w:val="16"/>
              </w:rPr>
              <w:t>Very High</w:t>
            </w:r>
          </w:p>
        </w:tc>
        <w:tc>
          <w:tcPr>
            <w:tcW w:type="dxa" w:w="1140"/>
          </w:tcPr>
          <w:p>
            <w:pPr>
              <w:spacing w:after="0"/>
              <w:jc w:val="left"/>
            </w:pPr>
            <w:r>
              <w:rPr>
                <w:sz w:val="16"/>
              </w:rPr>
              <w:t>Very High</w:t>
            </w:r>
          </w:p>
        </w:tc>
        <w:tc>
          <w:tcPr>
            <w:tcW w:type="dxa" w:w="1215"/>
          </w:tcPr>
          <w:p>
            <w:pPr>
              <w:spacing w:after="0"/>
              <w:jc w:val="right"/>
            </w:pPr>
            <w:r>
              <w:rPr>
                <w:sz w:val="16"/>
              </w:rPr>
              <w:t>$841,332,494</w:t>
            </w:r>
          </w:p>
        </w:tc>
        <w:tc>
          <w:tcPr>
            <w:tcW w:type="dxa" w:w="1126"/>
          </w:tcPr>
          <w:p>
            <w:pPr>
              <w:spacing w:after="0"/>
              <w:jc w:val="right"/>
            </w:pPr>
            <w:r>
              <w:rPr>
                <w:sz w:val="16"/>
              </w:rPr>
              <w:t>n/a</w:t>
            </w:r>
          </w:p>
        </w:tc>
        <w:tc>
          <w:tcPr>
            <w:tcW w:type="dxa" w:w="1413"/>
          </w:tcPr>
          <w:p>
            <w:pPr>
              <w:spacing w:after="0"/>
              <w:jc w:val="right"/>
            </w:pPr>
            <w:r>
              <w:rPr>
                <w:sz w:val="16"/>
              </w:rPr>
              <w:t>$345,429,529</w:t>
            </w:r>
          </w:p>
        </w:tc>
        <w:tc>
          <w:tcPr>
            <w:tcW w:type="dxa" w:w="1394"/>
          </w:tcPr>
          <w:p>
            <w:pPr>
              <w:spacing w:after="0"/>
              <w:jc w:val="right"/>
            </w:pPr>
            <w:r>
              <w:rPr>
                <w:sz w:val="16"/>
              </w:rPr>
              <w:t>$1,186,762,022</w:t>
            </w:r>
          </w:p>
        </w:tc>
        <w:tc>
          <w:tcPr>
            <w:tcW w:type="dxa" w:w="1325"/>
          </w:tcPr>
          <w:p>
            <w:pPr>
              <w:spacing w:after="0"/>
              <w:jc w:val="right"/>
            </w:pPr>
          </w:p>
        </w:tc>
        <w:tc>
          <w:tcPr>
            <w:tcW w:type="dxa" w:w="1344"/>
          </w:tcPr>
          <w:p>
            <w:pPr>
              <w:spacing w:after="0"/>
              <w:jc w:val="left"/>
            </w:pPr>
          </w:p>
        </w:tc>
        <w:tc>
          <w:tcPr>
            <w:tcW w:type="dxa" w:w="2333"/>
          </w:tcPr>
          <w:p>
            <w:pPr>
              <w:spacing w:after="0"/>
              <w:jc w:val="left"/>
            </w:pPr>
            <w:r>
              <w:rPr>
                <w:sz w:val="16"/>
              </w:rPr>
              <w:t>Storm Events does not record earthquakes.</w:t>
            </w:r>
          </w:p>
        </w:tc>
      </w:tr>
      <w:tr>
        <w:trPr>
          <w:cantSplit/>
        </w:trPr>
        <w:tc>
          <w:tcPr>
            <w:tcW w:type="dxa" w:w="668"/>
          </w:tcPr>
          <w:p>
            <w:pPr>
              <w:spacing w:after="0"/>
              <w:jc w:val="right"/>
            </w:pPr>
            <w:r>
              <w:rPr>
                <w:sz w:val="16"/>
              </w:rPr>
              <w:t>2</w:t>
            </w:r>
          </w:p>
        </w:tc>
        <w:tc>
          <w:tcPr>
            <w:tcW w:type="dxa" w:w="1037"/>
          </w:tcPr>
          <w:p>
            <w:pPr>
              <w:spacing w:after="0"/>
              <w:jc w:val="left"/>
            </w:pPr>
            <w:r>
              <w:rPr>
                <w:sz w:val="16"/>
              </w:rPr>
              <w:t>Inland Flooding</w:t>
            </w:r>
          </w:p>
        </w:tc>
        <w:tc>
          <w:tcPr>
            <w:tcW w:type="dxa" w:w="1119"/>
          </w:tcPr>
          <w:p>
            <w:pPr>
              <w:spacing w:after="0"/>
              <w:jc w:val="left"/>
            </w:pPr>
            <w:r>
              <w:rPr>
                <w:sz w:val="16"/>
              </w:rPr>
              <w:t>Very High</w:t>
            </w:r>
          </w:p>
        </w:tc>
        <w:tc>
          <w:tcPr>
            <w:tcW w:type="dxa" w:w="1140"/>
          </w:tcPr>
          <w:p>
            <w:pPr>
              <w:spacing w:after="0"/>
              <w:jc w:val="left"/>
            </w:pPr>
            <w:r>
              <w:rPr>
                <w:sz w:val="16"/>
              </w:rPr>
              <w:t>Very High</w:t>
            </w:r>
          </w:p>
        </w:tc>
        <w:tc>
          <w:tcPr>
            <w:tcW w:type="dxa" w:w="1215"/>
          </w:tcPr>
          <w:p>
            <w:pPr>
              <w:spacing w:after="0"/>
              <w:jc w:val="right"/>
            </w:pPr>
            <w:r>
              <w:rPr>
                <w:sz w:val="16"/>
              </w:rPr>
              <w:t>$709,116,122</w:t>
            </w:r>
          </w:p>
        </w:tc>
        <w:tc>
          <w:tcPr>
            <w:tcW w:type="dxa" w:w="1126"/>
          </w:tcPr>
          <w:p>
            <w:pPr>
              <w:spacing w:after="0"/>
              <w:jc w:val="right"/>
            </w:pPr>
            <w:r>
              <w:rPr>
                <w:sz w:val="16"/>
              </w:rPr>
              <w:t>$7,108,109</w:t>
            </w:r>
          </w:p>
        </w:tc>
        <w:tc>
          <w:tcPr>
            <w:tcW w:type="dxa" w:w="1413"/>
          </w:tcPr>
          <w:p>
            <w:pPr>
              <w:spacing w:after="0"/>
              <w:jc w:val="right"/>
            </w:pPr>
            <w:r>
              <w:rPr>
                <w:sz w:val="16"/>
              </w:rPr>
              <w:t>$3,927,784</w:t>
            </w:r>
          </w:p>
        </w:tc>
        <w:tc>
          <w:tcPr>
            <w:tcW w:type="dxa" w:w="1394"/>
          </w:tcPr>
          <w:p>
            <w:pPr>
              <w:spacing w:after="0"/>
              <w:jc w:val="right"/>
            </w:pPr>
            <w:r>
              <w:rPr>
                <w:sz w:val="16"/>
              </w:rPr>
              <w:t>$720,152,015</w:t>
            </w:r>
          </w:p>
        </w:tc>
        <w:tc>
          <w:tcPr>
            <w:tcW w:type="dxa" w:w="1325"/>
          </w:tcPr>
          <w:p>
            <w:pPr>
              <w:spacing w:after="0"/>
              <w:jc w:val="right"/>
            </w:pPr>
            <w:r>
              <w:rPr>
                <w:sz w:val="16"/>
              </w:rPr>
              <w:t>167</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3</w:t>
            </w:r>
          </w:p>
        </w:tc>
        <w:tc>
          <w:tcPr>
            <w:tcW w:type="dxa" w:w="1037"/>
          </w:tcPr>
          <w:p>
            <w:pPr>
              <w:spacing w:after="0"/>
              <w:jc w:val="left"/>
            </w:pPr>
            <w:r>
              <w:rPr>
                <w:sz w:val="16"/>
              </w:rPr>
              <w:t>Heat Wave</w:t>
            </w:r>
          </w:p>
        </w:tc>
        <w:tc>
          <w:tcPr>
            <w:tcW w:type="dxa" w:w="1119"/>
          </w:tcPr>
          <w:p>
            <w:pPr>
              <w:spacing w:after="0"/>
              <w:jc w:val="left"/>
            </w:pPr>
            <w:r>
              <w:rPr>
                <w:sz w:val="16"/>
              </w:rPr>
              <w:t>Relatively High</w:t>
            </w:r>
          </w:p>
        </w:tc>
        <w:tc>
          <w:tcPr>
            <w:tcW w:type="dxa" w:w="1140"/>
          </w:tcPr>
          <w:p>
            <w:pPr>
              <w:spacing w:after="0"/>
              <w:jc w:val="left"/>
            </w:pPr>
            <w:r>
              <w:rPr>
                <w:sz w:val="16"/>
              </w:rPr>
              <w:t>Relatively High</w:t>
            </w:r>
          </w:p>
        </w:tc>
        <w:tc>
          <w:tcPr>
            <w:tcW w:type="dxa" w:w="1215"/>
          </w:tcPr>
          <w:p>
            <w:pPr>
              <w:spacing w:after="0"/>
              <w:jc w:val="right"/>
            </w:pPr>
            <w:r>
              <w:rPr>
                <w:sz w:val="16"/>
              </w:rPr>
              <w:t>$1,851</w:t>
            </w:r>
          </w:p>
        </w:tc>
        <w:tc>
          <w:tcPr>
            <w:tcW w:type="dxa" w:w="1126"/>
          </w:tcPr>
          <w:p>
            <w:pPr>
              <w:spacing w:after="0"/>
              <w:jc w:val="right"/>
            </w:pPr>
            <w:r>
              <w:rPr>
                <w:sz w:val="16"/>
              </w:rPr>
              <w:t>$133,075</w:t>
            </w:r>
          </w:p>
        </w:tc>
        <w:tc>
          <w:tcPr>
            <w:tcW w:type="dxa" w:w="1413"/>
          </w:tcPr>
          <w:p>
            <w:pPr>
              <w:spacing w:after="0"/>
              <w:jc w:val="right"/>
            </w:pPr>
            <w:r>
              <w:rPr>
                <w:sz w:val="16"/>
              </w:rPr>
              <w:t>$23,349,339</w:t>
            </w:r>
          </w:p>
        </w:tc>
        <w:tc>
          <w:tcPr>
            <w:tcW w:type="dxa" w:w="1394"/>
          </w:tcPr>
          <w:p>
            <w:pPr>
              <w:spacing w:after="0"/>
              <w:jc w:val="right"/>
            </w:pPr>
            <w:r>
              <w:rPr>
                <w:sz w:val="16"/>
              </w:rPr>
              <w:t>$23,484,265</w:t>
            </w:r>
          </w:p>
        </w:tc>
        <w:tc>
          <w:tcPr>
            <w:tcW w:type="dxa" w:w="1325"/>
          </w:tcPr>
          <w:p>
            <w:pPr>
              <w:spacing w:after="0"/>
              <w:jc w:val="right"/>
            </w:pPr>
            <w:r>
              <w:rPr>
                <w:sz w:val="16"/>
              </w:rPr>
              <w:t>26</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4</w:t>
            </w:r>
          </w:p>
        </w:tc>
        <w:tc>
          <w:tcPr>
            <w:tcW w:type="dxa" w:w="1037"/>
          </w:tcPr>
          <w:p>
            <w:pPr>
              <w:spacing w:after="0"/>
              <w:jc w:val="left"/>
            </w:pPr>
            <w:r>
              <w:rPr>
                <w:sz w:val="16"/>
              </w:rPr>
              <w:t>Drought</w:t>
            </w:r>
          </w:p>
        </w:tc>
        <w:tc>
          <w:tcPr>
            <w:tcW w:type="dxa" w:w="1119"/>
          </w:tcPr>
          <w:p>
            <w:pPr>
              <w:spacing w:after="0"/>
              <w:jc w:val="left"/>
            </w:pPr>
            <w:r>
              <w:rPr>
                <w:sz w:val="16"/>
              </w:rPr>
              <w:t>Relatively High</w:t>
            </w:r>
          </w:p>
        </w:tc>
        <w:tc>
          <w:tcPr>
            <w:tcW w:type="dxa" w:w="1140"/>
          </w:tcPr>
          <w:p>
            <w:pPr>
              <w:spacing w:after="0"/>
              <w:jc w:val="left"/>
            </w:pPr>
            <w:r>
              <w:rPr>
                <w:sz w:val="16"/>
              </w:rPr>
              <w:t>Relatively High</w:t>
            </w:r>
          </w:p>
        </w:tc>
        <w:tc>
          <w:tcPr>
            <w:tcW w:type="dxa" w:w="1215"/>
          </w:tcPr>
          <w:p>
            <w:pPr>
              <w:spacing w:after="0"/>
              <w:jc w:val="right"/>
            </w:pPr>
            <w:r>
              <w:rPr>
                <w:sz w:val="16"/>
              </w:rPr>
              <w:t>n/a</w:t>
            </w:r>
          </w:p>
        </w:tc>
        <w:tc>
          <w:tcPr>
            <w:tcW w:type="dxa" w:w="1126"/>
          </w:tcPr>
          <w:p>
            <w:pPr>
              <w:spacing w:after="0"/>
              <w:jc w:val="right"/>
            </w:pPr>
            <w:r>
              <w:rPr>
                <w:sz w:val="16"/>
              </w:rPr>
              <w:t>$10,607,698</w:t>
            </w:r>
          </w:p>
        </w:tc>
        <w:tc>
          <w:tcPr>
            <w:tcW w:type="dxa" w:w="1413"/>
          </w:tcPr>
          <w:p>
            <w:pPr>
              <w:spacing w:after="0"/>
              <w:jc w:val="right"/>
            </w:pPr>
            <w:r>
              <w:rPr>
                <w:sz w:val="16"/>
              </w:rPr>
              <w:t>n/a</w:t>
            </w:r>
          </w:p>
        </w:tc>
        <w:tc>
          <w:tcPr>
            <w:tcW w:type="dxa" w:w="1394"/>
          </w:tcPr>
          <w:p>
            <w:pPr>
              <w:spacing w:after="0"/>
              <w:jc w:val="right"/>
            </w:pPr>
            <w:r>
              <w:rPr>
                <w:sz w:val="16"/>
              </w:rPr>
              <w:t>$10,607,698</w:t>
            </w:r>
          </w:p>
        </w:tc>
        <w:tc>
          <w:tcPr>
            <w:tcW w:type="dxa" w:w="1325"/>
          </w:tcPr>
          <w:p>
            <w:pPr>
              <w:spacing w:after="0"/>
              <w:jc w:val="right"/>
            </w:pPr>
            <w:r>
              <w:rPr>
                <w:sz w:val="16"/>
              </w:rPr>
              <w:t>0</w:t>
            </w:r>
          </w:p>
        </w:tc>
        <w:tc>
          <w:tcPr>
            <w:tcW w:type="dxa" w:w="1344"/>
          </w:tcPr>
          <w:p>
            <w:pPr>
              <w:spacing w:after="0"/>
              <w:jc w:val="left"/>
            </w:pPr>
          </w:p>
        </w:tc>
        <w:tc>
          <w:tcPr>
            <w:tcW w:type="dxa" w:w="2333"/>
          </w:tcPr>
          <w:p>
            <w:pPr>
              <w:spacing w:after="0"/>
              <w:jc w:val="left"/>
            </w:pPr>
            <w:r>
              <w:rPr>
                <w:sz w:val="16"/>
              </w:rPr>
              <w:t>Declared 1 time; no Storm Events record of this type.</w:t>
            </w:r>
          </w:p>
        </w:tc>
      </w:tr>
      <w:tr>
        <w:trPr>
          <w:cantSplit/>
        </w:trPr>
        <w:tc>
          <w:tcPr>
            <w:tcW w:type="dxa" w:w="668"/>
          </w:tcPr>
          <w:p>
            <w:pPr>
              <w:spacing w:after="0"/>
              <w:jc w:val="right"/>
            </w:pPr>
            <w:r>
              <w:rPr>
                <w:sz w:val="16"/>
              </w:rPr>
              <w:t>5</w:t>
            </w:r>
          </w:p>
        </w:tc>
        <w:tc>
          <w:tcPr>
            <w:tcW w:type="dxa" w:w="1037"/>
          </w:tcPr>
          <w:p>
            <w:pPr>
              <w:spacing w:after="0"/>
              <w:jc w:val="left"/>
            </w:pPr>
            <w:r>
              <w:rPr>
                <w:sz w:val="16"/>
              </w:rPr>
              <w:t>Wildfire</w:t>
            </w:r>
          </w:p>
        </w:tc>
        <w:tc>
          <w:tcPr>
            <w:tcW w:type="dxa" w:w="1119"/>
          </w:tcPr>
          <w:p>
            <w:pPr>
              <w:spacing w:after="0"/>
              <w:jc w:val="left"/>
            </w:pPr>
            <w:r>
              <w:rPr>
                <w:sz w:val="16"/>
              </w:rPr>
              <w:t>Relatively Moderate</w:t>
            </w:r>
          </w:p>
        </w:tc>
        <w:tc>
          <w:tcPr>
            <w:tcW w:type="dxa" w:w="1140"/>
          </w:tcPr>
          <w:p>
            <w:pPr>
              <w:spacing w:after="0"/>
              <w:jc w:val="left"/>
            </w:pPr>
            <w:r>
              <w:rPr>
                <w:sz w:val="16"/>
              </w:rPr>
              <w:t>Relatively High</w:t>
            </w:r>
          </w:p>
        </w:tc>
        <w:tc>
          <w:tcPr>
            <w:tcW w:type="dxa" w:w="1215"/>
          </w:tcPr>
          <w:p>
            <w:pPr>
              <w:spacing w:after="0"/>
              <w:jc w:val="right"/>
            </w:pPr>
            <w:r>
              <w:rPr>
                <w:sz w:val="16"/>
              </w:rPr>
              <w:t>$9,647,626</w:t>
            </w:r>
          </w:p>
        </w:tc>
        <w:tc>
          <w:tcPr>
            <w:tcW w:type="dxa" w:w="1126"/>
          </w:tcPr>
          <w:p>
            <w:pPr>
              <w:spacing w:after="0"/>
              <w:jc w:val="right"/>
            </w:pPr>
            <w:r>
              <w:rPr>
                <w:sz w:val="16"/>
              </w:rPr>
              <w:t>$2,567</w:t>
            </w:r>
          </w:p>
        </w:tc>
        <w:tc>
          <w:tcPr>
            <w:tcW w:type="dxa" w:w="1413"/>
          </w:tcPr>
          <w:p>
            <w:pPr>
              <w:spacing w:after="0"/>
              <w:jc w:val="right"/>
            </w:pPr>
            <w:r>
              <w:rPr>
                <w:sz w:val="16"/>
              </w:rPr>
              <w:t>$532,715</w:t>
            </w:r>
          </w:p>
        </w:tc>
        <w:tc>
          <w:tcPr>
            <w:tcW w:type="dxa" w:w="1394"/>
          </w:tcPr>
          <w:p>
            <w:pPr>
              <w:spacing w:after="0"/>
              <w:jc w:val="right"/>
            </w:pPr>
            <w:r>
              <w:rPr>
                <w:sz w:val="16"/>
              </w:rPr>
              <w:t>$10,182,908</w:t>
            </w:r>
          </w:p>
        </w:tc>
        <w:tc>
          <w:tcPr>
            <w:tcW w:type="dxa" w:w="1325"/>
          </w:tcPr>
          <w:p>
            <w:pPr>
              <w:spacing w:after="0"/>
              <w:jc w:val="right"/>
            </w:pPr>
            <w:r>
              <w:rPr>
                <w:sz w:val="16"/>
              </w:rPr>
              <w:t>12</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6</w:t>
            </w:r>
          </w:p>
        </w:tc>
        <w:tc>
          <w:tcPr>
            <w:tcW w:type="dxa" w:w="1037"/>
          </w:tcPr>
          <w:p>
            <w:pPr>
              <w:spacing w:after="0"/>
              <w:jc w:val="left"/>
            </w:pPr>
            <w:r>
              <w:rPr>
                <w:sz w:val="16"/>
              </w:rPr>
              <w:t>Coastal Flooding</w:t>
            </w:r>
          </w:p>
        </w:tc>
        <w:tc>
          <w:tcPr>
            <w:tcW w:type="dxa" w:w="1119"/>
          </w:tcPr>
          <w:p>
            <w:pPr>
              <w:spacing w:after="0"/>
              <w:jc w:val="left"/>
            </w:pPr>
            <w:r>
              <w:rPr>
                <w:sz w:val="16"/>
              </w:rPr>
              <w:t>Relatively High</w:t>
            </w:r>
          </w:p>
        </w:tc>
        <w:tc>
          <w:tcPr>
            <w:tcW w:type="dxa" w:w="1140"/>
          </w:tcPr>
          <w:p>
            <w:pPr>
              <w:spacing w:after="0"/>
              <w:jc w:val="left"/>
            </w:pPr>
            <w:r>
              <w:rPr>
                <w:sz w:val="16"/>
              </w:rPr>
              <w:t>Relatively High</w:t>
            </w:r>
          </w:p>
        </w:tc>
        <w:tc>
          <w:tcPr>
            <w:tcW w:type="dxa" w:w="1215"/>
          </w:tcPr>
          <w:p>
            <w:pPr>
              <w:spacing w:after="0"/>
              <w:jc w:val="right"/>
            </w:pPr>
            <w:r>
              <w:rPr>
                <w:sz w:val="16"/>
              </w:rPr>
              <w:t>$6,649,594</w:t>
            </w:r>
          </w:p>
        </w:tc>
        <w:tc>
          <w:tcPr>
            <w:tcW w:type="dxa" w:w="1126"/>
          </w:tcPr>
          <w:p>
            <w:pPr>
              <w:spacing w:after="0"/>
              <w:jc w:val="right"/>
            </w:pPr>
            <w:r>
              <w:rPr>
                <w:sz w:val="16"/>
              </w:rPr>
              <w:t>n/a</w:t>
            </w:r>
          </w:p>
        </w:tc>
        <w:tc>
          <w:tcPr>
            <w:tcW w:type="dxa" w:w="1413"/>
          </w:tcPr>
          <w:p>
            <w:pPr>
              <w:spacing w:after="0"/>
              <w:jc w:val="right"/>
            </w:pPr>
            <w:r>
              <w:rPr>
                <w:sz w:val="16"/>
              </w:rPr>
              <w:t>$1,803</w:t>
            </w:r>
          </w:p>
        </w:tc>
        <w:tc>
          <w:tcPr>
            <w:tcW w:type="dxa" w:w="1394"/>
          </w:tcPr>
          <w:p>
            <w:pPr>
              <w:spacing w:after="0"/>
              <w:jc w:val="right"/>
            </w:pPr>
            <w:r>
              <w:rPr>
                <w:sz w:val="16"/>
              </w:rPr>
              <w:t>$6,651,396</w:t>
            </w:r>
          </w:p>
        </w:tc>
        <w:tc>
          <w:tcPr>
            <w:tcW w:type="dxa" w:w="1325"/>
          </w:tcPr>
          <w:p>
            <w:pPr>
              <w:spacing w:after="0"/>
              <w:jc w:val="right"/>
            </w:pPr>
            <w:r>
              <w:rPr>
                <w:sz w:val="16"/>
              </w:rPr>
              <w:t>4</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7</w:t>
            </w:r>
          </w:p>
        </w:tc>
        <w:tc>
          <w:tcPr>
            <w:tcW w:type="dxa" w:w="1037"/>
          </w:tcPr>
          <w:p>
            <w:pPr>
              <w:spacing w:after="0"/>
              <w:jc w:val="left"/>
            </w:pPr>
            <w:r>
              <w:rPr>
                <w:sz w:val="16"/>
              </w:rPr>
              <w:t>Landslide</w:t>
            </w:r>
          </w:p>
        </w:tc>
        <w:tc>
          <w:tcPr>
            <w:tcW w:type="dxa" w:w="1119"/>
          </w:tcPr>
          <w:p>
            <w:pPr>
              <w:spacing w:after="0"/>
              <w:jc w:val="left"/>
            </w:pPr>
            <w:r>
              <w:rPr>
                <w:sz w:val="16"/>
              </w:rPr>
              <w:t>Relatively High</w:t>
            </w:r>
          </w:p>
        </w:tc>
        <w:tc>
          <w:tcPr>
            <w:tcW w:type="dxa" w:w="1140"/>
          </w:tcPr>
          <w:p>
            <w:pPr>
              <w:spacing w:after="0"/>
              <w:jc w:val="left"/>
            </w:pPr>
            <w:r>
              <w:rPr>
                <w:sz w:val="16"/>
              </w:rPr>
              <w:t>Relatively High</w:t>
            </w:r>
          </w:p>
        </w:tc>
        <w:tc>
          <w:tcPr>
            <w:tcW w:type="dxa" w:w="1215"/>
          </w:tcPr>
          <w:p>
            <w:pPr>
              <w:spacing w:after="0"/>
              <w:jc w:val="right"/>
            </w:pPr>
            <w:r>
              <w:rPr>
                <w:sz w:val="16"/>
              </w:rPr>
              <w:t>$782,760</w:t>
            </w:r>
          </w:p>
        </w:tc>
        <w:tc>
          <w:tcPr>
            <w:tcW w:type="dxa" w:w="1126"/>
          </w:tcPr>
          <w:p>
            <w:pPr>
              <w:spacing w:after="0"/>
              <w:jc w:val="right"/>
            </w:pPr>
            <w:r>
              <w:rPr>
                <w:sz w:val="16"/>
              </w:rPr>
              <w:t>n/a</w:t>
            </w:r>
          </w:p>
        </w:tc>
        <w:tc>
          <w:tcPr>
            <w:tcW w:type="dxa" w:w="1413"/>
          </w:tcPr>
          <w:p>
            <w:pPr>
              <w:spacing w:after="0"/>
              <w:jc w:val="right"/>
            </w:pPr>
            <w:r>
              <w:rPr>
                <w:sz w:val="16"/>
              </w:rPr>
              <w:t>$4,139,769</w:t>
            </w:r>
          </w:p>
        </w:tc>
        <w:tc>
          <w:tcPr>
            <w:tcW w:type="dxa" w:w="1394"/>
          </w:tcPr>
          <w:p>
            <w:pPr>
              <w:spacing w:after="0"/>
              <w:jc w:val="right"/>
            </w:pPr>
            <w:r>
              <w:rPr>
                <w:sz w:val="16"/>
              </w:rPr>
              <w:t>$4,922,530</w:t>
            </w:r>
          </w:p>
        </w:tc>
        <w:tc>
          <w:tcPr>
            <w:tcW w:type="dxa" w:w="1325"/>
          </w:tcPr>
          <w:p>
            <w:pPr>
              <w:spacing w:after="0"/>
              <w:jc w:val="right"/>
            </w:pPr>
            <w:r>
              <w:rPr>
                <w:sz w:val="16"/>
              </w:rPr>
              <w:t>34</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8</w:t>
            </w:r>
          </w:p>
        </w:tc>
        <w:tc>
          <w:tcPr>
            <w:tcW w:type="dxa" w:w="1037"/>
          </w:tcPr>
          <w:p>
            <w:pPr>
              <w:spacing w:after="0"/>
              <w:jc w:val="left"/>
            </w:pPr>
            <w:r>
              <w:rPr>
                <w:sz w:val="16"/>
              </w:rPr>
              <w:t>Tornado</w:t>
            </w:r>
          </w:p>
        </w:tc>
        <w:tc>
          <w:tcPr>
            <w:tcW w:type="dxa" w:w="1119"/>
          </w:tcPr>
          <w:p>
            <w:pPr>
              <w:spacing w:after="0"/>
              <w:jc w:val="left"/>
            </w:pPr>
            <w:r>
              <w:rPr>
                <w:sz w:val="16"/>
              </w:rPr>
              <w:t>Relatively Low</w:t>
            </w:r>
          </w:p>
        </w:tc>
        <w:tc>
          <w:tcPr>
            <w:tcW w:type="dxa" w:w="1140"/>
          </w:tcPr>
          <w:p>
            <w:pPr>
              <w:spacing w:after="0"/>
              <w:jc w:val="left"/>
            </w:pPr>
            <w:r>
              <w:rPr>
                <w:sz w:val="16"/>
              </w:rPr>
              <w:t>Relatively Low</w:t>
            </w:r>
          </w:p>
        </w:tc>
        <w:tc>
          <w:tcPr>
            <w:tcW w:type="dxa" w:w="1215"/>
          </w:tcPr>
          <w:p>
            <w:pPr>
              <w:spacing w:after="0"/>
              <w:jc w:val="right"/>
            </w:pPr>
            <w:r>
              <w:rPr>
                <w:sz w:val="16"/>
              </w:rPr>
              <w:t>$1,251,868</w:t>
            </w:r>
          </w:p>
        </w:tc>
        <w:tc>
          <w:tcPr>
            <w:tcW w:type="dxa" w:w="1126"/>
          </w:tcPr>
          <w:p>
            <w:pPr>
              <w:spacing w:after="0"/>
              <w:jc w:val="right"/>
            </w:pPr>
            <w:r>
              <w:rPr>
                <w:sz w:val="16"/>
              </w:rPr>
              <w:t>$1,121</w:t>
            </w:r>
          </w:p>
        </w:tc>
        <w:tc>
          <w:tcPr>
            <w:tcW w:type="dxa" w:w="1413"/>
          </w:tcPr>
          <w:p>
            <w:pPr>
              <w:spacing w:after="0"/>
              <w:jc w:val="right"/>
            </w:pPr>
            <w:r>
              <w:rPr>
                <w:sz w:val="16"/>
              </w:rPr>
              <w:t>$580,485</w:t>
            </w:r>
          </w:p>
        </w:tc>
        <w:tc>
          <w:tcPr>
            <w:tcW w:type="dxa" w:w="1394"/>
          </w:tcPr>
          <w:p>
            <w:pPr>
              <w:spacing w:after="0"/>
              <w:jc w:val="right"/>
            </w:pPr>
            <w:r>
              <w:rPr>
                <w:sz w:val="16"/>
              </w:rPr>
              <w:t>$1,833,475</w:t>
            </w:r>
          </w:p>
        </w:tc>
        <w:tc>
          <w:tcPr>
            <w:tcW w:type="dxa" w:w="1325"/>
          </w:tcPr>
          <w:p>
            <w:pPr>
              <w:spacing w:after="0"/>
              <w:jc w:val="right"/>
            </w:pPr>
            <w:r>
              <w:rPr>
                <w:sz w:val="16"/>
              </w:rPr>
              <w:t>5</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9</w:t>
            </w:r>
          </w:p>
        </w:tc>
        <w:tc>
          <w:tcPr>
            <w:tcW w:type="dxa" w:w="1037"/>
          </w:tcPr>
          <w:p>
            <w:pPr>
              <w:spacing w:after="0"/>
              <w:jc w:val="left"/>
            </w:pPr>
            <w:r>
              <w:rPr>
                <w:sz w:val="16"/>
              </w:rPr>
              <w:t>Lightning</w:t>
            </w:r>
          </w:p>
        </w:tc>
        <w:tc>
          <w:tcPr>
            <w:tcW w:type="dxa" w:w="1119"/>
          </w:tcPr>
          <w:p>
            <w:pPr>
              <w:spacing w:after="0"/>
              <w:jc w:val="left"/>
            </w:pPr>
            <w:r>
              <w:rPr>
                <w:sz w:val="16"/>
              </w:rPr>
              <w:t>Relatively Low</w:t>
            </w:r>
          </w:p>
        </w:tc>
        <w:tc>
          <w:tcPr>
            <w:tcW w:type="dxa" w:w="1140"/>
          </w:tcPr>
          <w:p>
            <w:pPr>
              <w:spacing w:after="0"/>
              <w:jc w:val="left"/>
            </w:pPr>
            <w:r>
              <w:rPr>
                <w:sz w:val="16"/>
              </w:rPr>
              <w:t>Relatively Low</w:t>
            </w:r>
          </w:p>
        </w:tc>
        <w:tc>
          <w:tcPr>
            <w:tcW w:type="dxa" w:w="1215"/>
          </w:tcPr>
          <w:p>
            <w:pPr>
              <w:spacing w:after="0"/>
              <w:jc w:val="right"/>
            </w:pPr>
            <w:r>
              <w:rPr>
                <w:sz w:val="16"/>
              </w:rPr>
              <w:t>$23,812</w:t>
            </w:r>
          </w:p>
        </w:tc>
        <w:tc>
          <w:tcPr>
            <w:tcW w:type="dxa" w:w="1126"/>
          </w:tcPr>
          <w:p>
            <w:pPr>
              <w:spacing w:after="0"/>
              <w:jc w:val="right"/>
            </w:pPr>
            <w:r>
              <w:rPr>
                <w:sz w:val="16"/>
              </w:rPr>
              <w:t>n/a</w:t>
            </w:r>
          </w:p>
        </w:tc>
        <w:tc>
          <w:tcPr>
            <w:tcW w:type="dxa" w:w="1413"/>
          </w:tcPr>
          <w:p>
            <w:pPr>
              <w:spacing w:after="0"/>
              <w:jc w:val="right"/>
            </w:pPr>
            <w:r>
              <w:rPr>
                <w:sz w:val="16"/>
              </w:rPr>
              <w:t>$230,576</w:t>
            </w:r>
          </w:p>
        </w:tc>
        <w:tc>
          <w:tcPr>
            <w:tcW w:type="dxa" w:w="1394"/>
          </w:tcPr>
          <w:p>
            <w:pPr>
              <w:spacing w:after="0"/>
              <w:jc w:val="right"/>
            </w:pPr>
            <w:r>
              <w:rPr>
                <w:sz w:val="16"/>
              </w:rPr>
              <w:t>$254,388</w:t>
            </w:r>
          </w:p>
        </w:tc>
        <w:tc>
          <w:tcPr>
            <w:tcW w:type="dxa" w:w="1325"/>
          </w:tcPr>
          <w:p>
            <w:pPr>
              <w:spacing w:after="0"/>
              <w:jc w:val="right"/>
            </w:pPr>
            <w:r>
              <w:rPr>
                <w:sz w:val="16"/>
              </w:rPr>
              <w:t>5</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10</w:t>
            </w:r>
          </w:p>
        </w:tc>
        <w:tc>
          <w:tcPr>
            <w:tcW w:type="dxa" w:w="1037"/>
          </w:tcPr>
          <w:p>
            <w:pPr>
              <w:spacing w:after="0"/>
              <w:jc w:val="left"/>
            </w:pPr>
            <w:r>
              <w:rPr>
                <w:sz w:val="16"/>
              </w:rPr>
              <w:t>Hail</w:t>
            </w:r>
          </w:p>
        </w:tc>
        <w:tc>
          <w:tcPr>
            <w:tcW w:type="dxa" w:w="1119"/>
          </w:tcPr>
          <w:p>
            <w:pPr>
              <w:spacing w:after="0"/>
              <w:jc w:val="left"/>
            </w:pPr>
            <w:r>
              <w:rPr>
                <w:sz w:val="16"/>
              </w:rPr>
              <w:t>Relatively Low</w:t>
            </w:r>
          </w:p>
        </w:tc>
        <w:tc>
          <w:tcPr>
            <w:tcW w:type="dxa" w:w="1140"/>
          </w:tcPr>
          <w:p>
            <w:pPr>
              <w:spacing w:after="0"/>
              <w:jc w:val="left"/>
            </w:pPr>
            <w:r>
              <w:rPr>
                <w:sz w:val="16"/>
              </w:rPr>
              <w:t>Relatively Low</w:t>
            </w:r>
          </w:p>
        </w:tc>
        <w:tc>
          <w:tcPr>
            <w:tcW w:type="dxa" w:w="1215"/>
          </w:tcPr>
          <w:p>
            <w:pPr>
              <w:spacing w:after="0"/>
              <w:jc w:val="right"/>
            </w:pPr>
            <w:r>
              <w:rPr>
                <w:sz w:val="16"/>
              </w:rPr>
              <w:t>$189,346</w:t>
            </w:r>
          </w:p>
        </w:tc>
        <w:tc>
          <w:tcPr>
            <w:tcW w:type="dxa" w:w="1126"/>
          </w:tcPr>
          <w:p>
            <w:pPr>
              <w:spacing w:after="0"/>
              <w:jc w:val="right"/>
            </w:pPr>
            <w:r>
              <w:rPr>
                <w:sz w:val="16"/>
              </w:rPr>
              <w:t>$6,330</w:t>
            </w:r>
          </w:p>
        </w:tc>
        <w:tc>
          <w:tcPr>
            <w:tcW w:type="dxa" w:w="1413"/>
          </w:tcPr>
          <w:p>
            <w:pPr>
              <w:spacing w:after="0"/>
              <w:jc w:val="right"/>
            </w:pPr>
            <w:r>
              <w:rPr>
                <w:sz w:val="16"/>
              </w:rPr>
              <w:t>$1,817</w:t>
            </w:r>
          </w:p>
        </w:tc>
        <w:tc>
          <w:tcPr>
            <w:tcW w:type="dxa" w:w="1394"/>
          </w:tcPr>
          <w:p>
            <w:pPr>
              <w:spacing w:after="0"/>
              <w:jc w:val="right"/>
            </w:pPr>
            <w:r>
              <w:rPr>
                <w:sz w:val="16"/>
              </w:rPr>
              <w:t>$197,493</w:t>
            </w:r>
          </w:p>
        </w:tc>
        <w:tc>
          <w:tcPr>
            <w:tcW w:type="dxa" w:w="1325"/>
          </w:tcPr>
          <w:p>
            <w:pPr>
              <w:spacing w:after="0"/>
              <w:jc w:val="right"/>
            </w:pPr>
            <w:r>
              <w:rPr>
                <w:sz w:val="16"/>
              </w:rPr>
              <w:t>35</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11</w:t>
            </w:r>
          </w:p>
        </w:tc>
        <w:tc>
          <w:tcPr>
            <w:tcW w:type="dxa" w:w="1037"/>
          </w:tcPr>
          <w:p>
            <w:pPr>
              <w:spacing w:after="0"/>
              <w:jc w:val="left"/>
            </w:pPr>
            <w:r>
              <w:rPr>
                <w:sz w:val="16"/>
              </w:rPr>
              <w:t>Tsunami</w:t>
            </w:r>
          </w:p>
        </w:tc>
        <w:tc>
          <w:tcPr>
            <w:tcW w:type="dxa" w:w="1119"/>
          </w:tcPr>
          <w:p>
            <w:pPr>
              <w:spacing w:after="0"/>
              <w:jc w:val="left"/>
            </w:pPr>
            <w:r>
              <w:rPr>
                <w:sz w:val="16"/>
              </w:rPr>
              <w:t>Very Low</w:t>
            </w:r>
          </w:p>
        </w:tc>
        <w:tc>
          <w:tcPr>
            <w:tcW w:type="dxa" w:w="1140"/>
          </w:tcPr>
          <w:p>
            <w:pPr>
              <w:spacing w:after="0"/>
              <w:jc w:val="left"/>
            </w:pPr>
            <w:r>
              <w:rPr>
                <w:sz w:val="16"/>
              </w:rPr>
              <w:t>Very Low</w:t>
            </w:r>
          </w:p>
        </w:tc>
        <w:tc>
          <w:tcPr>
            <w:tcW w:type="dxa" w:w="1215"/>
          </w:tcPr>
          <w:p>
            <w:pPr>
              <w:spacing w:after="0"/>
              <w:jc w:val="right"/>
            </w:pPr>
            <w:r>
              <w:rPr>
                <w:sz w:val="16"/>
              </w:rPr>
              <w:t>$142,479</w:t>
            </w:r>
          </w:p>
        </w:tc>
        <w:tc>
          <w:tcPr>
            <w:tcW w:type="dxa" w:w="1126"/>
          </w:tcPr>
          <w:p>
            <w:pPr>
              <w:spacing w:after="0"/>
              <w:jc w:val="right"/>
            </w:pPr>
            <w:r>
              <w:rPr>
                <w:sz w:val="16"/>
              </w:rPr>
              <w:t>n/a</w:t>
            </w:r>
          </w:p>
        </w:tc>
        <w:tc>
          <w:tcPr>
            <w:tcW w:type="dxa" w:w="1413"/>
          </w:tcPr>
          <w:p>
            <w:pPr>
              <w:spacing w:after="0"/>
              <w:jc w:val="right"/>
            </w:pPr>
            <w:r>
              <w:rPr>
                <w:sz w:val="16"/>
              </w:rPr>
              <w:t>$0</w:t>
            </w:r>
          </w:p>
        </w:tc>
        <w:tc>
          <w:tcPr>
            <w:tcW w:type="dxa" w:w="1394"/>
          </w:tcPr>
          <w:p>
            <w:pPr>
              <w:spacing w:after="0"/>
              <w:jc w:val="right"/>
            </w:pPr>
            <w:r>
              <w:rPr>
                <w:sz w:val="16"/>
              </w:rPr>
              <w:t>$142,479</w:t>
            </w:r>
          </w:p>
        </w:tc>
        <w:tc>
          <w:tcPr>
            <w:tcW w:type="dxa" w:w="1325"/>
          </w:tcPr>
          <w:p>
            <w:pPr>
              <w:spacing w:after="0"/>
              <w:jc w:val="right"/>
            </w:pPr>
            <w:r>
              <w:rPr>
                <w:sz w:val="16"/>
              </w:rPr>
              <w:t>1</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12</w:t>
            </w:r>
          </w:p>
        </w:tc>
        <w:tc>
          <w:tcPr>
            <w:tcW w:type="dxa" w:w="1037"/>
          </w:tcPr>
          <w:p>
            <w:pPr>
              <w:spacing w:after="0"/>
              <w:jc w:val="left"/>
            </w:pPr>
            <w:r>
              <w:rPr>
                <w:sz w:val="16"/>
              </w:rPr>
              <w:t>Strong Wind</w:t>
            </w:r>
          </w:p>
        </w:tc>
        <w:tc>
          <w:tcPr>
            <w:tcW w:type="dxa" w:w="1119"/>
          </w:tcPr>
          <w:p>
            <w:pPr>
              <w:spacing w:after="0"/>
              <w:jc w:val="left"/>
            </w:pPr>
            <w:r>
              <w:rPr>
                <w:sz w:val="16"/>
              </w:rPr>
              <w:t>Very Low</w:t>
            </w:r>
          </w:p>
        </w:tc>
        <w:tc>
          <w:tcPr>
            <w:tcW w:type="dxa" w:w="1140"/>
          </w:tcPr>
          <w:p>
            <w:pPr>
              <w:spacing w:after="0"/>
              <w:jc w:val="left"/>
            </w:pPr>
            <w:r>
              <w:rPr>
                <w:sz w:val="16"/>
              </w:rPr>
              <w:t>Very Low</w:t>
            </w:r>
          </w:p>
        </w:tc>
        <w:tc>
          <w:tcPr>
            <w:tcW w:type="dxa" w:w="1215"/>
          </w:tcPr>
          <w:p>
            <w:pPr>
              <w:spacing w:after="0"/>
              <w:jc w:val="right"/>
            </w:pPr>
            <w:r>
              <w:rPr>
                <w:sz w:val="16"/>
              </w:rPr>
              <w:t>$42,599</w:t>
            </w:r>
          </w:p>
        </w:tc>
        <w:tc>
          <w:tcPr>
            <w:tcW w:type="dxa" w:w="1126"/>
          </w:tcPr>
          <w:p>
            <w:pPr>
              <w:spacing w:after="0"/>
              <w:jc w:val="right"/>
            </w:pPr>
            <w:r>
              <w:rPr>
                <w:sz w:val="16"/>
              </w:rPr>
              <w:t>$71</w:t>
            </w:r>
          </w:p>
        </w:tc>
        <w:tc>
          <w:tcPr>
            <w:tcW w:type="dxa" w:w="1413"/>
          </w:tcPr>
          <w:p>
            <w:pPr>
              <w:spacing w:after="0"/>
              <w:jc w:val="right"/>
            </w:pPr>
            <w:r>
              <w:rPr>
                <w:sz w:val="16"/>
              </w:rPr>
              <w:t>$38,129</w:t>
            </w:r>
          </w:p>
        </w:tc>
        <w:tc>
          <w:tcPr>
            <w:tcW w:type="dxa" w:w="1394"/>
          </w:tcPr>
          <w:p>
            <w:pPr>
              <w:spacing w:after="0"/>
              <w:jc w:val="right"/>
            </w:pPr>
            <w:r>
              <w:rPr>
                <w:sz w:val="16"/>
              </w:rPr>
              <w:t>$80,799</w:t>
            </w:r>
          </w:p>
        </w:tc>
        <w:tc>
          <w:tcPr>
            <w:tcW w:type="dxa" w:w="1325"/>
          </w:tcPr>
          <w:p>
            <w:pPr>
              <w:spacing w:after="0"/>
              <w:jc w:val="right"/>
            </w:pPr>
            <w:r>
              <w:rPr>
                <w:sz w:val="16"/>
              </w:rPr>
              <w:t>223</w:t>
            </w:r>
          </w:p>
        </w:tc>
        <w:tc>
          <w:tcPr>
            <w:tcW w:type="dxa" w:w="1344"/>
          </w:tcPr>
          <w:p>
            <w:pPr>
              <w:spacing w:after="0"/>
              <w:jc w:val="left"/>
            </w:pPr>
          </w:p>
        </w:tc>
        <w:tc>
          <w:tcPr>
            <w:tcW w:type="dxa" w:w="2333"/>
          </w:tcPr>
          <w:p>
            <w:pPr>
              <w:spacing w:after="0"/>
              <w:jc w:val="left"/>
            </w:pPr>
            <w:r>
              <w:rPr>
                <w:sz w:val="16"/>
              </w:rPr>
              <w:t>Includes 79 High Wind and 137 Strong Wind records (NOAA non-thunderstorm wind types, outside NRI's Strong Wind definition).</w:t>
            </w:r>
          </w:p>
        </w:tc>
      </w:tr>
      <w:tr>
        <w:trPr>
          <w:cantSplit/>
        </w:trPr>
        <w:tc>
          <w:tcPr>
            <w:tcW w:type="dxa" w:w="668"/>
          </w:tcPr>
          <w:p>
            <w:pPr>
              <w:spacing w:after="0"/>
              <w:jc w:val="right"/>
            </w:pPr>
            <w:r>
              <w:rPr>
                <w:sz w:val="16"/>
              </w:rPr>
              <w:t>13</w:t>
            </w:r>
          </w:p>
        </w:tc>
        <w:tc>
          <w:tcPr>
            <w:tcW w:type="dxa" w:w="1037"/>
          </w:tcPr>
          <w:p>
            <w:pPr>
              <w:spacing w:after="0"/>
              <w:jc w:val="left"/>
            </w:pPr>
            <w:r>
              <w:rPr>
                <w:sz w:val="16"/>
              </w:rPr>
              <w:t>Winter Weather</w:t>
            </w:r>
          </w:p>
        </w:tc>
        <w:tc>
          <w:tcPr>
            <w:tcW w:type="dxa" w:w="1119"/>
          </w:tcPr>
          <w:p>
            <w:pPr>
              <w:spacing w:after="0"/>
              <w:jc w:val="left"/>
            </w:pPr>
            <w:r>
              <w:rPr>
                <w:sz w:val="16"/>
              </w:rPr>
              <w:t>Very Low</w:t>
            </w:r>
          </w:p>
        </w:tc>
        <w:tc>
          <w:tcPr>
            <w:tcW w:type="dxa" w:w="1140"/>
          </w:tcPr>
          <w:p>
            <w:pPr>
              <w:spacing w:after="0"/>
              <w:jc w:val="left"/>
            </w:pPr>
            <w:r>
              <w:rPr>
                <w:sz w:val="16"/>
              </w:rPr>
              <w:t>Very Low</w:t>
            </w:r>
          </w:p>
        </w:tc>
        <w:tc>
          <w:tcPr>
            <w:tcW w:type="dxa" w:w="1215"/>
          </w:tcPr>
          <w:p>
            <w:pPr>
              <w:spacing w:after="0"/>
              <w:jc w:val="right"/>
            </w:pPr>
            <w:r>
              <w:rPr>
                <w:sz w:val="16"/>
              </w:rPr>
              <w:t>$937</w:t>
            </w:r>
          </w:p>
        </w:tc>
        <w:tc>
          <w:tcPr>
            <w:tcW w:type="dxa" w:w="1126"/>
          </w:tcPr>
          <w:p>
            <w:pPr>
              <w:spacing w:after="0"/>
              <w:jc w:val="right"/>
            </w:pPr>
            <w:r>
              <w:rPr>
                <w:sz w:val="16"/>
              </w:rPr>
              <w:t>under $1</w:t>
            </w:r>
          </w:p>
        </w:tc>
        <w:tc>
          <w:tcPr>
            <w:tcW w:type="dxa" w:w="1413"/>
          </w:tcPr>
          <w:p>
            <w:pPr>
              <w:spacing w:after="0"/>
              <w:jc w:val="right"/>
            </w:pPr>
            <w:r>
              <w:rPr>
                <w:sz w:val="16"/>
              </w:rPr>
              <w:t>$1,506</w:t>
            </w:r>
          </w:p>
        </w:tc>
        <w:tc>
          <w:tcPr>
            <w:tcW w:type="dxa" w:w="1394"/>
          </w:tcPr>
          <w:p>
            <w:pPr>
              <w:spacing w:after="0"/>
              <w:jc w:val="right"/>
            </w:pPr>
            <w:r>
              <w:rPr>
                <w:sz w:val="16"/>
              </w:rPr>
              <w:t>$2,443</w:t>
            </w:r>
          </w:p>
        </w:tc>
        <w:tc>
          <w:tcPr>
            <w:tcW w:type="dxa" w:w="1325"/>
          </w:tcPr>
          <w:p>
            <w:pPr>
              <w:spacing w:after="0"/>
              <w:jc w:val="right"/>
            </w:pPr>
            <w:r>
              <w:rPr>
                <w:sz w:val="16"/>
              </w:rPr>
              <w:t>10</w:t>
            </w:r>
          </w:p>
        </w:tc>
        <w:tc>
          <w:tcPr>
            <w:tcW w:type="dxa" w:w="1344"/>
          </w:tcPr>
          <w:p>
            <w:pPr>
              <w:spacing w:after="0"/>
              <w:jc w:val="left"/>
            </w:pPr>
          </w:p>
        </w:tc>
        <w:tc>
          <w:tcPr>
            <w:tcW w:type="dxa" w:w="2333"/>
          </w:tcPr>
          <w:p>
            <w:pPr>
              <w:spacing w:after="0"/>
              <w:jc w:val="left"/>
            </w:pPr>
          </w:p>
        </w:tc>
      </w:tr>
      <w:tr>
        <w:trPr>
          <w:cantSplit/>
        </w:trPr>
        <w:tc>
          <w:tcPr>
            <w:tcW w:type="dxa" w:w="668"/>
          </w:tcPr>
          <w:p>
            <w:pPr>
              <w:spacing w:after="0"/>
              <w:jc w:val="right"/>
            </w:pPr>
            <w:r>
              <w:rPr>
                <w:sz w:val="16"/>
              </w:rPr>
              <w:t>14</w:t>
            </w:r>
          </w:p>
        </w:tc>
        <w:tc>
          <w:tcPr>
            <w:tcW w:type="dxa" w:w="1037"/>
          </w:tcPr>
          <w:p>
            <w:pPr>
              <w:spacing w:after="0"/>
              <w:jc w:val="left"/>
            </w:pPr>
            <w:r>
              <w:rPr>
                <w:sz w:val="16"/>
              </w:rPr>
              <w:t>Avalanche</w:t>
            </w:r>
          </w:p>
        </w:tc>
        <w:tc>
          <w:tcPr>
            <w:tcW w:type="dxa" w:w="1119"/>
          </w:tcPr>
          <w:p>
            <w:pPr>
              <w:spacing w:after="0"/>
              <w:jc w:val="left"/>
            </w:pPr>
            <w:r>
              <w:rPr>
                <w:sz w:val="16"/>
              </w:rPr>
              <w:t>Very Low</w:t>
            </w:r>
          </w:p>
        </w:tc>
        <w:tc>
          <w:tcPr>
            <w:tcW w:type="dxa" w:w="1140"/>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413"/>
          </w:tcPr>
          <w:p>
            <w:pPr>
              <w:spacing w:after="0"/>
              <w:jc w:val="right"/>
            </w:pPr>
            <w:r>
              <w:rPr>
                <w:sz w:val="16"/>
              </w:rPr>
              <w:t>$16</w:t>
            </w:r>
          </w:p>
        </w:tc>
        <w:tc>
          <w:tcPr>
            <w:tcW w:type="dxa" w:w="1394"/>
          </w:tcPr>
          <w:p>
            <w:pPr>
              <w:spacing w:after="0"/>
              <w:jc w:val="right"/>
            </w:pPr>
            <w:r>
              <w:rPr>
                <w:sz w:val="16"/>
              </w:rPr>
              <w:t>$17</w:t>
            </w:r>
          </w:p>
        </w:tc>
        <w:tc>
          <w:tcPr>
            <w:tcW w:type="dxa" w:w="1325"/>
          </w:tcPr>
          <w:p>
            <w:pPr>
              <w:spacing w:after="0"/>
              <w:jc w:val="right"/>
            </w:pPr>
            <w:r>
              <w:rPr>
                <w:sz w:val="16"/>
              </w:rPr>
              <w:t>0</w:t>
            </w:r>
          </w:p>
        </w:tc>
        <w:tc>
          <w:tcPr>
            <w:tcW w:type="dxa" w:w="1344"/>
          </w:tcPr>
          <w:p>
            <w:pPr>
              <w:spacing w:after="0"/>
              <w:jc w:val="left"/>
            </w:pPr>
          </w:p>
        </w:tc>
        <w:tc>
          <w:tcPr>
            <w:tcW w:type="dxa" w:w="2333"/>
          </w:tcPr>
          <w:p>
            <w:pPr>
              <w:spacing w:after="0"/>
              <w:jc w:val="left"/>
            </w:pPr>
            <w:r>
              <w:rPr>
                <w:sz w:val="16"/>
              </w:rPr>
              <w:t>No recorded events in Storm Events since 1996 (data through 2026-06-30).</w:t>
            </w:r>
          </w:p>
        </w:tc>
      </w:tr>
      <w:tr>
        <w:trPr>
          <w:cantSplit/>
        </w:trPr>
        <w:tc>
          <w:tcPr>
            <w:tcW w:type="dxa" w:w="668"/>
          </w:tcPr>
          <w:p>
            <w:pPr>
              <w:spacing w:after="0"/>
              <w:jc w:val="right"/>
            </w:pPr>
            <w:r>
              <w:rPr>
                <w:sz w:val="16"/>
              </w:rPr>
              <w:t>15</w:t>
            </w:r>
          </w:p>
        </w:tc>
        <w:tc>
          <w:tcPr>
            <w:tcW w:type="dxa" w:w="1037"/>
          </w:tcPr>
          <w:p>
            <w:pPr>
              <w:spacing w:after="0"/>
              <w:jc w:val="left"/>
            </w:pPr>
            <w:r>
              <w:rPr>
                <w:sz w:val="16"/>
              </w:rPr>
              <w:t>Volcanic Activity</w:t>
            </w:r>
          </w:p>
        </w:tc>
        <w:tc>
          <w:tcPr>
            <w:tcW w:type="dxa" w:w="1119"/>
          </w:tcPr>
          <w:p>
            <w:pPr>
              <w:spacing w:after="0"/>
              <w:jc w:val="left"/>
            </w:pPr>
            <w:r>
              <w:rPr>
                <w:sz w:val="16"/>
              </w:rPr>
              <w:t>Very Low</w:t>
            </w:r>
          </w:p>
        </w:tc>
        <w:tc>
          <w:tcPr>
            <w:tcW w:type="dxa" w:w="1140"/>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413"/>
          </w:tcPr>
          <w:p>
            <w:pPr>
              <w:spacing w:after="0"/>
              <w:jc w:val="right"/>
            </w:pPr>
            <w:r>
              <w:rPr>
                <w:sz w:val="16"/>
              </w:rPr>
              <w:t>under $1</w:t>
            </w:r>
          </w:p>
        </w:tc>
        <w:tc>
          <w:tcPr>
            <w:tcW w:type="dxa" w:w="1394"/>
          </w:tcPr>
          <w:p>
            <w:pPr>
              <w:spacing w:after="0"/>
              <w:jc w:val="right"/>
            </w:pPr>
            <w:r>
              <w:rPr>
                <w:sz w:val="16"/>
              </w:rPr>
              <w:t>under $1</w:t>
            </w:r>
          </w:p>
        </w:tc>
        <w:tc>
          <w:tcPr>
            <w:tcW w:type="dxa" w:w="1325"/>
          </w:tcPr>
          <w:p>
            <w:pPr>
              <w:spacing w:after="0"/>
              <w:jc w:val="right"/>
            </w:pPr>
            <w:r>
              <w:rPr>
                <w:sz w:val="16"/>
              </w:rPr>
              <w:t>0</w:t>
            </w:r>
          </w:p>
        </w:tc>
        <w:tc>
          <w:tcPr>
            <w:tcW w:type="dxa" w:w="1344"/>
          </w:tcPr>
          <w:p>
            <w:pPr>
              <w:spacing w:after="0"/>
              <w:jc w:val="left"/>
            </w:pPr>
          </w:p>
        </w:tc>
        <w:tc>
          <w:tcPr>
            <w:tcW w:type="dxa" w:w="2333"/>
          </w:tcPr>
          <w:p>
            <w:pPr>
              <w:spacing w:after="0"/>
              <w:jc w:val="left"/>
            </w:pPr>
            <w:r>
              <w:rPr>
                <w:sz w:val="16"/>
              </w:rPr>
              <w:t>No recorded events in Storm Events since 1996 (data through 2026-06-30).</w:t>
            </w:r>
          </w:p>
        </w:tc>
      </w:tr>
      <w:tr>
        <w:trPr>
          <w:cantSplit/>
        </w:trPr>
        <w:tc>
          <w:tcPr>
            <w:tcW w:type="dxa" w:w="668"/>
          </w:tcPr>
          <w:p>
            <w:pPr>
              <w:spacing w:after="0"/>
              <w:jc w:val="right"/>
            </w:pPr>
            <w:r>
              <w:rPr>
                <w:sz w:val="16"/>
              </w:rPr>
              <w:t>16</w:t>
            </w:r>
          </w:p>
        </w:tc>
        <w:tc>
          <w:tcPr>
            <w:tcW w:type="dxa" w:w="1037"/>
          </w:tcPr>
          <w:p>
            <w:pPr>
              <w:spacing w:after="0"/>
              <w:jc w:val="left"/>
            </w:pPr>
            <w:r>
              <w:rPr>
                <w:sz w:val="16"/>
              </w:rPr>
              <w:t>Cold Wave</w:t>
            </w:r>
          </w:p>
        </w:tc>
        <w:tc>
          <w:tcPr>
            <w:tcW w:type="dxa" w:w="1119"/>
          </w:tcPr>
          <w:p>
            <w:pPr>
              <w:spacing w:after="0"/>
              <w:jc w:val="left"/>
            </w:pPr>
            <w:r>
              <w:rPr>
                <w:sz w:val="16"/>
              </w:rPr>
              <w:t>No Rating</w:t>
            </w:r>
          </w:p>
        </w:tc>
        <w:tc>
          <w:tcPr>
            <w:tcW w:type="dxa" w:w="114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413"/>
          </w:tcPr>
          <w:p>
            <w:pPr>
              <w:spacing w:after="0"/>
              <w:jc w:val="right"/>
            </w:pPr>
            <w:r>
              <w:rPr>
                <w:sz w:val="16"/>
              </w:rPr>
              <w:t>$0</w:t>
            </w:r>
          </w:p>
        </w:tc>
        <w:tc>
          <w:tcPr>
            <w:tcW w:type="dxa" w:w="1394"/>
          </w:tcPr>
          <w:p>
            <w:pPr>
              <w:spacing w:after="0"/>
              <w:jc w:val="right"/>
            </w:pPr>
            <w:r>
              <w:rPr>
                <w:sz w:val="16"/>
              </w:rPr>
              <w:t>$0</w:t>
            </w:r>
          </w:p>
        </w:tc>
        <w:tc>
          <w:tcPr>
            <w:tcW w:type="dxa" w:w="1325"/>
          </w:tcPr>
          <w:p>
            <w:pPr>
              <w:spacing w:after="0"/>
              <w:jc w:val="right"/>
            </w:pPr>
            <w:r>
              <w:rPr>
                <w:sz w:val="16"/>
              </w:rPr>
              <w:t>12</w:t>
            </w:r>
          </w:p>
        </w:tc>
        <w:tc>
          <w:tcPr>
            <w:tcW w:type="dxa" w:w="1344"/>
          </w:tcPr>
          <w:p>
            <w:pPr>
              <w:spacing w:after="0"/>
              <w:jc w:val="left"/>
            </w:pPr>
          </w:p>
        </w:tc>
        <w:tc>
          <w:tcPr>
            <w:tcW w:type="dxa" w:w="2333"/>
          </w:tcPr>
          <w:p>
            <w:pPr>
              <w:spacing w:after="0"/>
              <w:jc w:val="left"/>
            </w:pPr>
            <w:r>
              <w:rPr>
                <w:sz w:val="16"/>
              </w:rPr>
              <w:t>Includes 4 Frost/Freeze records (outside NRI's Cold Wave definition; counted in this table and in B1-d, not in the B1-e descriptor).</w:t>
            </w:r>
          </w:p>
        </w:tc>
      </w:tr>
      <w:tr>
        <w:trPr>
          <w:cantSplit/>
        </w:trPr>
        <w:tc>
          <w:tcPr>
            <w:tcW w:type="dxa" w:w="668"/>
          </w:tcPr>
          <w:p>
            <w:pPr>
              <w:spacing w:after="0"/>
              <w:jc w:val="right"/>
            </w:pPr>
          </w:p>
        </w:tc>
        <w:tc>
          <w:tcPr>
            <w:tcW w:type="dxa" w:w="1037"/>
          </w:tcPr>
          <w:p>
            <w:pPr>
              <w:spacing w:after="0"/>
              <w:jc w:val="left"/>
            </w:pPr>
            <w:r>
              <w:rPr>
                <w:sz w:val="16"/>
              </w:rPr>
              <w:t>Hurricane</w:t>
            </w:r>
          </w:p>
        </w:tc>
        <w:tc>
          <w:tcPr>
            <w:tcW w:type="dxa" w:w="1119"/>
          </w:tcPr>
          <w:p>
            <w:pPr>
              <w:spacing w:after="0"/>
              <w:jc w:val="left"/>
            </w:pPr>
            <w:r>
              <w:rPr>
                <w:sz w:val="16"/>
              </w:rPr>
              <w:t>Not Applicable</w:t>
            </w:r>
          </w:p>
        </w:tc>
        <w:tc>
          <w:tcPr>
            <w:tcW w:type="dxa" w:w="114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13"/>
          </w:tcPr>
          <w:p>
            <w:pPr>
              <w:spacing w:after="0"/>
              <w:jc w:val="right"/>
            </w:pPr>
          </w:p>
        </w:tc>
        <w:tc>
          <w:tcPr>
            <w:tcW w:type="dxa" w:w="1394"/>
          </w:tcPr>
          <w:p>
            <w:pPr>
              <w:spacing w:after="0"/>
              <w:jc w:val="right"/>
            </w:pPr>
          </w:p>
        </w:tc>
        <w:tc>
          <w:tcPr>
            <w:tcW w:type="dxa" w:w="1325"/>
          </w:tcPr>
          <w:p>
            <w:pPr>
              <w:spacing w:after="0"/>
              <w:jc w:val="right"/>
            </w:pPr>
            <w:r>
              <w:rPr>
                <w:sz w:val="16"/>
              </w:rPr>
              <w:t>0</w:t>
            </w:r>
          </w:p>
        </w:tc>
        <w:tc>
          <w:tcPr>
            <w:tcW w:type="dxa" w:w="1344"/>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333"/>
          </w:tcPr>
          <w:p>
            <w:pPr>
              <w:spacing w:after="0"/>
              <w:jc w:val="left"/>
            </w:pPr>
            <w:r>
              <w:rPr>
                <w:sz w:val="16"/>
              </w:rPr>
              <w:t>No recorded events in Storm Events since 1996 (data through 2026-06-30).</w:t>
            </w:r>
          </w:p>
        </w:tc>
      </w:tr>
      <w:tr>
        <w:trPr>
          <w:cantSplit/>
        </w:trPr>
        <w:tc>
          <w:tcPr>
            <w:tcW w:type="dxa" w:w="668"/>
          </w:tcPr>
          <w:p>
            <w:pPr>
              <w:spacing w:after="0"/>
              <w:jc w:val="right"/>
            </w:pPr>
          </w:p>
        </w:tc>
        <w:tc>
          <w:tcPr>
            <w:tcW w:type="dxa" w:w="1037"/>
          </w:tcPr>
          <w:p>
            <w:pPr>
              <w:spacing w:after="0"/>
              <w:jc w:val="left"/>
            </w:pPr>
            <w:r>
              <w:rPr>
                <w:sz w:val="16"/>
              </w:rPr>
              <w:t>Ice Storm</w:t>
            </w:r>
          </w:p>
        </w:tc>
        <w:tc>
          <w:tcPr>
            <w:tcW w:type="dxa" w:w="1119"/>
          </w:tcPr>
          <w:p>
            <w:pPr>
              <w:spacing w:after="0"/>
              <w:jc w:val="left"/>
            </w:pPr>
            <w:r>
              <w:rPr>
                <w:sz w:val="16"/>
              </w:rPr>
              <w:t>Not Applicable</w:t>
            </w:r>
          </w:p>
        </w:tc>
        <w:tc>
          <w:tcPr>
            <w:tcW w:type="dxa" w:w="114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413"/>
          </w:tcPr>
          <w:p>
            <w:pPr>
              <w:spacing w:after="0"/>
              <w:jc w:val="right"/>
            </w:pPr>
          </w:p>
        </w:tc>
        <w:tc>
          <w:tcPr>
            <w:tcW w:type="dxa" w:w="1394"/>
          </w:tcPr>
          <w:p>
            <w:pPr>
              <w:spacing w:after="0"/>
              <w:jc w:val="right"/>
            </w:pPr>
          </w:p>
        </w:tc>
        <w:tc>
          <w:tcPr>
            <w:tcW w:type="dxa" w:w="1325"/>
          </w:tcPr>
          <w:p>
            <w:pPr>
              <w:spacing w:after="0"/>
              <w:jc w:val="right"/>
            </w:pPr>
            <w:r>
              <w:rPr>
                <w:sz w:val="16"/>
              </w:rPr>
              <w:t>0</w:t>
            </w:r>
          </w:p>
        </w:tc>
        <w:tc>
          <w:tcPr>
            <w:tcW w:type="dxa" w:w="1344"/>
          </w:tcPr>
          <w:p>
            <w:pPr>
              <w:spacing w:after="0"/>
              <w:jc w:val="left"/>
            </w:pPr>
          </w:p>
        </w:tc>
        <w:tc>
          <w:tcPr>
            <w:tcW w:type="dxa" w:w="233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5135 (Very Low, 7.2); tract 5119.11 (Very Low, 6.0); tract 5118 (Very Low, 5.6)</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5009.01 (Very High, 100.0); tract 5052.02 (Very High, 100.0); tract 5050.06 (Very High, 100.0)</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5135 (Very High, 100.0); tract 5118 (Very High, 100.0); tract 5122 (Very High, 99.9)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5050.06 (Relatively Low, 33.7); tract 5052.02 (Relatively Low, 33.2); tract 5009.01 (Relatively Low, 30.0)</w:t>
            </w:r>
          </w:p>
        </w:tc>
      </w:tr>
      <w:tr>
        <w:trPr>
          <w:cantSplit/>
        </w:trPr>
        <w:tc>
          <w:tcPr>
            <w:tcW w:type="dxa" w:w="3520"/>
          </w:tcPr>
          <w:p>
            <w:pPr>
              <w:spacing w:after="0"/>
              <w:jc w:val="left"/>
            </w:pPr>
            <w:r>
              <w:rPr>
                <w:sz w:val="16"/>
              </w:rPr>
              <w:t>Tsunami</w:t>
            </w:r>
          </w:p>
        </w:tc>
        <w:tc>
          <w:tcPr>
            <w:tcW w:type="dxa" w:w="10592"/>
          </w:tcPr>
          <w:p>
            <w:pPr>
              <w:spacing w:after="0"/>
              <w:jc w:val="left"/>
            </w:pPr>
            <w:r>
              <w:rPr>
                <w:sz w:val="16"/>
              </w:rPr>
              <w:t>tract 5046.02 (Relatively Low, 71.3); tract 5046.01 (Relatively Low, 58.9); tract 5108.01 (Very Low, 39.7)</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tract 5135 (Very Low, 41.4)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5118 (Very High, 99.2); tract 5135 (Relatively High, 99.0); tract 5122 (Relatively High, 98.7)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5135 is Census Tract 5135).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871"/>
        <w:gridCol w:w="1739"/>
        <w:gridCol w:w="1926"/>
        <w:gridCol w:w="1600"/>
        <w:gridCol w:w="1587"/>
        <w:gridCol w:w="2006"/>
        <w:gridCol w:w="1645"/>
      </w:tblGrid>
      <w:tr>
        <w:trPr>
          <w:cantSplit/>
          <w:tblHeader/>
        </w:trPr>
        <w:tc>
          <w:tcPr>
            <w:tcW w:type="dxa" w:w="1738"/>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6"/>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587"/>
            <w:shd w:val="clear" w:color="auto" w:fill="E8E8E8"/>
          </w:tcPr>
          <w:p>
            <w:pPr>
              <w:spacing w:after="0"/>
              <w:jc w:val="left"/>
            </w:pPr>
            <w:r>
              <w:rPr>
                <w:b/>
                <w:sz w:val="16"/>
              </w:rPr>
              <w:t>Most damaging (when different)</w:t>
            </w:r>
          </w:p>
        </w:tc>
        <w:tc>
          <w:tcPr>
            <w:tcW w:type="dxa" w:w="2006"/>
            <w:shd w:val="clear" w:color="auto" w:fill="E8E8E8"/>
          </w:tcPr>
          <w:p>
            <w:pPr>
              <w:spacing w:after="0"/>
              <w:jc w:val="left"/>
            </w:pPr>
            <w:r>
              <w:rPr>
                <w:b/>
                <w:sz w:val="16"/>
              </w:rPr>
              <w:t>How it applies to jurisdictions</w:t>
            </w:r>
          </w:p>
        </w:tc>
        <w:tc>
          <w:tcPr>
            <w:tcW w:type="dxa" w:w="1645"/>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871"/>
          </w:tcPr>
          <w:p>
            <w:pPr>
              <w:spacing w:after="0"/>
              <w:jc w:val="left"/>
            </w:pPr>
            <w:r>
              <w:rPr>
                <w:sz w:val="16"/>
              </w:rPr>
              <w:t>none (count and damage only)</w:t>
            </w:r>
          </w:p>
        </w:tc>
        <w:tc>
          <w:tcPr>
            <w:tcW w:type="dxa" w:w="1739"/>
          </w:tcPr>
          <w:p>
            <w:pPr>
              <w:spacing w:after="0"/>
              <w:jc w:val="right"/>
            </w:pPr>
            <w:r>
              <w:rPr>
                <w:sz w:val="16"/>
              </w:rPr>
              <w:t>0</w:t>
            </w:r>
          </w:p>
        </w:tc>
        <w:tc>
          <w:tcPr>
            <w:tcW w:type="dxa" w:w="1926"/>
          </w:tcPr>
          <w:p>
            <w:pPr>
              <w:spacing w:after="0"/>
              <w:jc w:val="left"/>
            </w:pPr>
          </w:p>
        </w:tc>
        <w:tc>
          <w:tcPr>
            <w:tcW w:type="dxa" w:w="1600"/>
          </w:tcPr>
          <w:p>
            <w:pPr>
              <w:spacing w:after="0"/>
              <w:jc w:val="left"/>
            </w:pPr>
          </w:p>
        </w:tc>
        <w:tc>
          <w:tcPr>
            <w:tcW w:type="dxa" w:w="1587"/>
          </w:tcPr>
          <w:p>
            <w:pPr>
              <w:spacing w:after="0"/>
              <w:jc w:val="left"/>
            </w:pPr>
          </w:p>
        </w:tc>
        <w:tc>
          <w:tcPr>
            <w:tcW w:type="dxa" w:w="2006"/>
          </w:tcPr>
          <w:p>
            <w:pPr>
              <w:spacing w:after="0"/>
              <w:jc w:val="left"/>
            </w:pPr>
          </w:p>
        </w:tc>
        <w:tc>
          <w:tcPr>
            <w:tcW w:type="dxa" w:w="1645"/>
          </w:tcPr>
          <w:p>
            <w:pPr>
              <w:spacing w:after="0"/>
              <w:jc w:val="left"/>
            </w:pPr>
          </w:p>
        </w:tc>
      </w:tr>
      <w:tr>
        <w:trPr>
          <w:cantSplit/>
        </w:trPr>
        <w:tc>
          <w:tcPr>
            <w:tcW w:type="dxa" w:w="1738"/>
          </w:tcPr>
          <w:p>
            <w:pPr>
              <w:spacing w:after="0"/>
              <w:jc w:val="left"/>
            </w:pPr>
            <w:r>
              <w:rPr>
                <w:sz w:val="16"/>
              </w:rPr>
              <w:t>Coastal Flood, Storm Surge/Tide</w:t>
            </w:r>
          </w:p>
        </w:tc>
        <w:tc>
          <w:tcPr>
            <w:tcW w:type="dxa" w:w="1871"/>
          </w:tcPr>
          <w:p>
            <w:pPr>
              <w:spacing w:after="0"/>
              <w:jc w:val="left"/>
            </w:pPr>
            <w:r>
              <w:rPr>
                <w:sz w:val="16"/>
              </w:rPr>
              <w:t>none in data (flood depth: FIRM)</w:t>
            </w:r>
          </w:p>
        </w:tc>
        <w:tc>
          <w:tcPr>
            <w:tcW w:type="dxa" w:w="1739"/>
          </w:tcPr>
          <w:p>
            <w:pPr>
              <w:spacing w:after="0"/>
              <w:jc w:val="right"/>
            </w:pPr>
            <w:r>
              <w:rPr>
                <w:sz w:val="16"/>
              </w:rPr>
              <w:t>4 records, 2020 to 2026 (4 zone-level)</w:t>
            </w:r>
          </w:p>
        </w:tc>
        <w:tc>
          <w:tcPr>
            <w:tcW w:type="dxa" w:w="1926"/>
          </w:tcPr>
          <w:p>
            <w:pPr>
              <w:spacing w:after="0"/>
              <w:jc w:val="left"/>
            </w:pPr>
          </w:p>
        </w:tc>
        <w:tc>
          <w:tcPr>
            <w:tcW w:type="dxa" w:w="1600"/>
          </w:tcPr>
          <w:p>
            <w:pPr>
              <w:spacing w:after="0"/>
              <w:jc w:val="left"/>
            </w:pPr>
            <w:r>
              <w:rPr>
                <w:sz w:val="16"/>
              </w:rPr>
              <w:t>No damage reported in 4 records.</w:t>
            </w:r>
          </w:p>
        </w:tc>
        <w:tc>
          <w:tcPr>
            <w:tcW w:type="dxa" w:w="1587"/>
          </w:tcPr>
          <w:p>
            <w:pPr>
              <w:spacing w:after="0"/>
              <w:jc w:val="left"/>
            </w:pPr>
          </w:p>
        </w:tc>
        <w:tc>
          <w:tcPr>
            <w:tcW w:type="dxa" w:w="2006"/>
          </w:tcPr>
          <w:p>
            <w:pPr>
              <w:spacing w:after="0"/>
              <w:jc w:val="left"/>
            </w:pPr>
            <w:r>
              <w:rPr>
                <w:sz w:val="16"/>
              </w:rPr>
              <w:t>Countywide (zone-level records).</w:t>
            </w:r>
          </w:p>
        </w:tc>
        <w:tc>
          <w:tcPr>
            <w:tcW w:type="dxa" w:w="1645"/>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39"/>
          </w:tcPr>
          <w:p>
            <w:pPr>
              <w:spacing w:after="0"/>
              <w:jc w:val="right"/>
            </w:pPr>
            <w:r>
              <w:rPr>
                <w:sz w:val="16"/>
              </w:rPr>
              <w:t>8 records, 2018 to 2025 (8 zone-level)</w:t>
            </w:r>
          </w:p>
        </w:tc>
        <w:tc>
          <w:tcPr>
            <w:tcW w:type="dxa" w:w="1926"/>
          </w:tcPr>
          <w:p>
            <w:pPr>
              <w:spacing w:after="0"/>
              <w:jc w:val="left"/>
            </w:pPr>
            <w:r>
              <w:rPr>
                <w:sz w:val="16"/>
              </w:rPr>
              <w:t>1 day to 3 days (median 1 day); 6 with a recorded value</w:t>
            </w:r>
          </w:p>
        </w:tc>
        <w:tc>
          <w:tcPr>
            <w:tcW w:type="dxa" w:w="1600"/>
          </w:tcPr>
          <w:p>
            <w:pPr>
              <w:spacing w:after="0"/>
              <w:jc w:val="left"/>
            </w:pPr>
            <w:r>
              <w:rPr>
                <w:sz w:val="16"/>
              </w:rPr>
              <w:t>3 consecutive days, 2019-11-27 to 2019-11-29, 5 direct deaths, zone-level</w:t>
            </w:r>
          </w:p>
        </w:tc>
        <w:tc>
          <w:tcPr>
            <w:tcW w:type="dxa" w:w="1587"/>
          </w:tcPr>
          <w:p>
            <w:pPr>
              <w:spacing w:after="0"/>
              <w:jc w:val="left"/>
            </w:pPr>
          </w:p>
        </w:tc>
        <w:tc>
          <w:tcPr>
            <w:tcW w:type="dxa" w:w="2006"/>
          </w:tcPr>
          <w:p>
            <w:pPr>
              <w:spacing w:after="0"/>
              <w:jc w:val="left"/>
            </w:pPr>
            <w:r>
              <w:rPr>
                <w:sz w:val="16"/>
              </w:rPr>
              <w:t>Countywide (zone-level records).</w:t>
            </w:r>
          </w:p>
        </w:tc>
        <w:tc>
          <w:tcPr>
            <w:tcW w:type="dxa" w:w="1645"/>
          </w:tcPr>
          <w:p>
            <w:pPr>
              <w:spacing w:after="0"/>
              <w:jc w:val="left"/>
            </w:pPr>
          </w:p>
        </w:tc>
      </w:tr>
      <w:tr>
        <w:trPr>
          <w:cantSplit/>
        </w:trPr>
        <w:tc>
          <w:tcPr>
            <w:tcW w:type="dxa" w:w="1738"/>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39"/>
          </w:tcPr>
          <w:p>
            <w:pPr>
              <w:spacing w:after="0"/>
              <w:jc w:val="right"/>
            </w:pPr>
            <w:r>
              <w:rPr>
                <w:sz w:val="16"/>
              </w:rPr>
              <w:t>4 records, 2007 to 2021 (4 zone-level)</w:t>
            </w:r>
          </w:p>
        </w:tc>
        <w:tc>
          <w:tcPr>
            <w:tcW w:type="dxa" w:w="1926"/>
          </w:tcPr>
          <w:p>
            <w:pPr>
              <w:spacing w:after="0"/>
              <w:jc w:val="left"/>
            </w:pPr>
          </w:p>
        </w:tc>
        <w:tc>
          <w:tcPr>
            <w:tcW w:type="dxa" w:w="1600"/>
          </w:tcPr>
          <w:p>
            <w:pPr>
              <w:spacing w:after="0"/>
              <w:jc w:val="left"/>
            </w:pPr>
            <w:r>
              <w:rPr>
                <w:sz w:val="16"/>
              </w:rPr>
              <w:t>Frost/Freeze, 2007-01-06, $400,000 crop damage (2007 dollars); NWS zone CAZ508</w:t>
            </w:r>
          </w:p>
        </w:tc>
        <w:tc>
          <w:tcPr>
            <w:tcW w:type="dxa" w:w="1587"/>
          </w:tcPr>
          <w:p>
            <w:pPr>
              <w:spacing w:after="0"/>
              <w:jc w:val="left"/>
            </w:pPr>
          </w:p>
        </w:tc>
        <w:tc>
          <w:tcPr>
            <w:tcW w:type="dxa" w:w="2006"/>
          </w:tcPr>
          <w:p>
            <w:pPr>
              <w:spacing w:after="0"/>
              <w:jc w:val="left"/>
            </w:pPr>
            <w:r>
              <w:rPr>
                <w:sz w:val="16"/>
              </w:rPr>
              <w:t>Countywide (zone-level records).</w:t>
            </w:r>
          </w:p>
        </w:tc>
        <w:tc>
          <w:tcPr>
            <w:tcW w:type="dxa" w:w="1645"/>
          </w:tcPr>
          <w:p>
            <w:pPr>
              <w:spacing w:after="0"/>
              <w:jc w:val="left"/>
            </w:pPr>
          </w:p>
        </w:tc>
      </w:tr>
      <w:tr>
        <w:trPr>
          <w:cantSplit/>
        </w:trPr>
        <w:tc>
          <w:tcPr>
            <w:tcW w:type="dxa" w:w="1738"/>
          </w:tcPr>
          <w:p>
            <w:pPr>
              <w:spacing w:after="0"/>
              <w:jc w:val="left"/>
            </w:pPr>
            <w:r>
              <w:rPr>
                <w:sz w:val="16"/>
              </w:rPr>
              <w:t>Drought</w:t>
            </w:r>
          </w:p>
        </w:tc>
        <w:tc>
          <w:tcPr>
            <w:tcW w:type="dxa" w:w="1871"/>
          </w:tcPr>
          <w:p>
            <w:pPr>
              <w:spacing w:after="0"/>
              <w:jc w:val="left"/>
            </w:pPr>
            <w:r>
              <w:rPr>
                <w:sz w:val="16"/>
              </w:rPr>
              <w:t>U.S. Drought Monitor scale (D0 to D4)</w:t>
            </w:r>
          </w:p>
        </w:tc>
        <w:tc>
          <w:tcPr>
            <w:tcW w:type="dxa" w:w="1739"/>
          </w:tcPr>
          <w:p>
            <w:pPr>
              <w:spacing w:after="0"/>
              <w:jc w:val="right"/>
            </w:pPr>
            <w:r>
              <w:rPr>
                <w:sz w:val="16"/>
              </w:rPr>
              <w:t>0</w:t>
            </w:r>
          </w:p>
        </w:tc>
        <w:tc>
          <w:tcPr>
            <w:tcW w:type="dxa" w:w="1926"/>
          </w:tcPr>
          <w:p>
            <w:pPr>
              <w:spacing w:after="0"/>
              <w:jc w:val="left"/>
            </w:pPr>
          </w:p>
        </w:tc>
        <w:tc>
          <w:tcPr>
            <w:tcW w:type="dxa" w:w="1600"/>
          </w:tcPr>
          <w:p>
            <w:pPr>
              <w:spacing w:after="0"/>
              <w:jc w:val="left"/>
            </w:pPr>
          </w:p>
        </w:tc>
        <w:tc>
          <w:tcPr>
            <w:tcW w:type="dxa" w:w="1587"/>
          </w:tcPr>
          <w:p>
            <w:pPr>
              <w:spacing w:after="0"/>
              <w:jc w:val="left"/>
            </w:pPr>
          </w:p>
        </w:tc>
        <w:tc>
          <w:tcPr>
            <w:tcW w:type="dxa" w:w="2006"/>
          </w:tcPr>
          <w:p>
            <w:pPr>
              <w:spacing w:after="0"/>
              <w:jc w:val="left"/>
            </w:pPr>
          </w:p>
        </w:tc>
        <w:tc>
          <w:tcPr>
            <w:tcW w:type="dxa" w:w="16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871"/>
          </w:tcPr>
          <w:p>
            <w:pPr>
              <w:spacing w:after="0"/>
              <w:jc w:val="left"/>
            </w:pPr>
            <w:r>
              <w:rPr>
                <w:sz w:val="16"/>
              </w:rPr>
              <w:t>Modified Mercalli (local data)</w:t>
            </w:r>
          </w:p>
        </w:tc>
        <w:tc>
          <w:tcPr>
            <w:tcW w:type="dxa" w:w="1739"/>
          </w:tcPr>
          <w:p>
            <w:pPr>
              <w:spacing w:after="0"/>
              <w:jc w:val="right"/>
            </w:pPr>
            <w:r>
              <w:rPr>
                <w:sz w:val="16"/>
              </w:rPr>
              <w:t>0</w:t>
            </w:r>
          </w:p>
        </w:tc>
        <w:tc>
          <w:tcPr>
            <w:tcW w:type="dxa" w:w="1926"/>
          </w:tcPr>
          <w:p>
            <w:pPr>
              <w:spacing w:after="0"/>
              <w:jc w:val="left"/>
            </w:pPr>
          </w:p>
        </w:tc>
        <w:tc>
          <w:tcPr>
            <w:tcW w:type="dxa" w:w="1600"/>
          </w:tcPr>
          <w:p>
            <w:pPr>
              <w:spacing w:after="0"/>
              <w:jc w:val="left"/>
            </w:pPr>
          </w:p>
        </w:tc>
        <w:tc>
          <w:tcPr>
            <w:tcW w:type="dxa" w:w="1587"/>
          </w:tcPr>
          <w:p>
            <w:pPr>
              <w:spacing w:after="0"/>
              <w:jc w:val="left"/>
            </w:pPr>
          </w:p>
        </w:tc>
        <w:tc>
          <w:tcPr>
            <w:tcW w:type="dxa" w:w="2006"/>
          </w:tcPr>
          <w:p>
            <w:pPr>
              <w:spacing w:after="0"/>
              <w:jc w:val="left"/>
            </w:pPr>
          </w:p>
        </w:tc>
        <w:tc>
          <w:tcPr>
            <w:tcW w:type="dxa" w:w="1645"/>
          </w:tcPr>
          <w:p>
            <w:pPr>
              <w:spacing w:after="0"/>
              <w:jc w:val="left"/>
            </w:pPr>
            <w:r>
              <w:rPr>
                <w:sz w:val="16"/>
              </w:rPr>
              <w:t>Storm Events does not record earthquakes; the USGS earthquake catalog is the source.</w:t>
            </w:r>
          </w:p>
        </w:tc>
      </w:tr>
      <w:tr>
        <w:trPr>
          <w:cantSplit/>
        </w:trPr>
        <w:tc>
          <w:tcPr>
            <w:tcW w:type="dxa" w:w="1738"/>
          </w:tcPr>
          <w:p>
            <w:pPr>
              <w:spacing w:after="0"/>
              <w:jc w:val="left"/>
            </w:pPr>
            <w:r>
              <w:rPr>
                <w:sz w:val="16"/>
              </w:rPr>
              <w:t>Hail</w:t>
            </w:r>
          </w:p>
        </w:tc>
        <w:tc>
          <w:tcPr>
            <w:tcW w:type="dxa" w:w="1871"/>
          </w:tcPr>
          <w:p>
            <w:pPr>
              <w:spacing w:after="0"/>
              <w:jc w:val="left"/>
            </w:pPr>
            <w:r>
              <w:rPr>
                <w:sz w:val="16"/>
              </w:rPr>
              <w:t>hail size (inches)</w:t>
            </w:r>
          </w:p>
        </w:tc>
        <w:tc>
          <w:tcPr>
            <w:tcW w:type="dxa" w:w="1739"/>
          </w:tcPr>
          <w:p>
            <w:pPr>
              <w:spacing w:after="0"/>
              <w:jc w:val="right"/>
            </w:pPr>
            <w:r>
              <w:rPr>
                <w:sz w:val="16"/>
              </w:rPr>
              <w:t>35 records, 2012 to 2024</w:t>
            </w:r>
          </w:p>
        </w:tc>
        <w:tc>
          <w:tcPr>
            <w:tcW w:type="dxa" w:w="1926"/>
          </w:tcPr>
          <w:p>
            <w:pPr>
              <w:spacing w:after="0"/>
              <w:jc w:val="left"/>
            </w:pPr>
            <w:r>
              <w:rPr>
                <w:sz w:val="16"/>
              </w:rPr>
              <w:t>0.25 in to 1 in (median 0.25 in); 34 with a recorded value</w:t>
            </w:r>
          </w:p>
        </w:tc>
        <w:tc>
          <w:tcPr>
            <w:tcW w:type="dxa" w:w="1600"/>
          </w:tcPr>
          <w:p>
            <w:pPr>
              <w:spacing w:after="0"/>
              <w:jc w:val="left"/>
            </w:pPr>
            <w:r>
              <w:rPr>
                <w:sz w:val="16"/>
              </w:rPr>
              <w:t>1 in hail, 2012-10-10</w:t>
            </w:r>
          </w:p>
        </w:tc>
        <w:tc>
          <w:tcPr>
            <w:tcW w:type="dxa" w:w="1587"/>
          </w:tcPr>
          <w:p>
            <w:pPr>
              <w:spacing w:after="0"/>
              <w:jc w:val="left"/>
            </w:pPr>
            <w:r>
              <w:rPr>
                <w:sz w:val="16"/>
              </w:rPr>
              <w:t>Hail, 2017-01-19, $5,000,000 property; crops not reported (2017 dollars)</w:t>
            </w:r>
          </w:p>
        </w:tc>
        <w:tc>
          <w:tcPr>
            <w:tcW w:type="dxa" w:w="2006"/>
          </w:tcPr>
          <w:p>
            <w:pPr>
              <w:spacing w:after="0"/>
              <w:jc w:val="left"/>
            </w:pPr>
            <w:r>
              <w:rPr>
                <w:sz w:val="16"/>
              </w:rPr>
              <w:t>Event records naming jurisdictions in the plan: Gilroy city (7 records), San Jose city (6 records), Los Gatos town (4 records), Mountain View city (2 records), Sunnyvale city (2 records), Morgan Hill city (1 record), Palo Alto city (1 record), Santa Clara city (1 record).</w:t>
            </w:r>
          </w:p>
        </w:tc>
        <w:tc>
          <w:tcPr>
            <w:tcW w:type="dxa" w:w="1645"/>
          </w:tcPr>
          <w:p>
            <w:pPr>
              <w:spacing w:after="0"/>
              <w:jc w:val="left"/>
            </w:pPr>
          </w:p>
        </w:tc>
      </w:tr>
      <w:tr>
        <w:trPr>
          <w:cantSplit/>
        </w:trPr>
        <w:tc>
          <w:tcPr>
            <w:tcW w:type="dxa" w:w="1738"/>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39"/>
          </w:tcPr>
          <w:p>
            <w:pPr>
              <w:spacing w:after="0"/>
              <w:jc w:val="right"/>
            </w:pPr>
            <w:r>
              <w:rPr>
                <w:sz w:val="16"/>
              </w:rPr>
              <w:t>26 records, 2006 to 2026 (26 zone-level)</w:t>
            </w:r>
          </w:p>
        </w:tc>
        <w:tc>
          <w:tcPr>
            <w:tcW w:type="dxa" w:w="1926"/>
          </w:tcPr>
          <w:p>
            <w:pPr>
              <w:spacing w:after="0"/>
              <w:jc w:val="left"/>
            </w:pPr>
            <w:r>
              <w:rPr>
                <w:sz w:val="16"/>
              </w:rPr>
              <w:t>1 day to 11 days (median 1 day); 13 with a recorded value</w:t>
            </w:r>
          </w:p>
        </w:tc>
        <w:tc>
          <w:tcPr>
            <w:tcW w:type="dxa" w:w="1600"/>
          </w:tcPr>
          <w:p>
            <w:pPr>
              <w:spacing w:after="0"/>
              <w:jc w:val="left"/>
            </w:pPr>
            <w:r>
              <w:rPr>
                <w:sz w:val="16"/>
              </w:rPr>
              <w:t>11 consecutive days, 2024-07-02 to 2024-07-12, 5 direct deaths, zone-level</w:t>
            </w:r>
          </w:p>
        </w:tc>
        <w:tc>
          <w:tcPr>
            <w:tcW w:type="dxa" w:w="1587"/>
          </w:tcPr>
          <w:p>
            <w:pPr>
              <w:spacing w:after="0"/>
              <w:jc w:val="left"/>
            </w:pPr>
            <w:r>
              <w:rPr>
                <w:sz w:val="16"/>
              </w:rPr>
              <w:t>Heat, 2009-05-17, $10,000 property; $0 crops (zone total, 2009 dollars)</w:t>
            </w:r>
          </w:p>
        </w:tc>
        <w:tc>
          <w:tcPr>
            <w:tcW w:type="dxa" w:w="2006"/>
          </w:tcPr>
          <w:p>
            <w:pPr>
              <w:spacing w:after="0"/>
              <w:jc w:val="left"/>
            </w:pPr>
            <w:r>
              <w:rPr>
                <w:sz w:val="16"/>
              </w:rPr>
              <w:t>Countywide (zone-level records).</w:t>
            </w:r>
          </w:p>
        </w:tc>
        <w:tc>
          <w:tcPr>
            <w:tcW w:type="dxa" w:w="1645"/>
          </w:tcPr>
          <w:p>
            <w:pPr>
              <w:spacing w:after="0"/>
              <w:jc w:val="left"/>
            </w:pPr>
            <w:r>
              <w:rPr>
                <w:sz w:val="16"/>
              </w:rPr>
              <w:t>Heat records from November to March (unseasonable warmth, not a heat wave) are counted but not used for the longest run.</w:t>
            </w:r>
          </w:p>
        </w:tc>
      </w:tr>
      <w:tr>
        <w:trPr>
          <w:cantSplit/>
        </w:trPr>
        <w:tc>
          <w:tcPr>
            <w:tcW w:type="dxa" w:w="1738"/>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39"/>
          </w:tcPr>
          <w:p>
            <w:pPr>
              <w:spacing w:after="0"/>
              <w:jc w:val="right"/>
            </w:pPr>
            <w:r>
              <w:rPr>
                <w:sz w:val="16"/>
              </w:rPr>
              <w:t>0</w:t>
            </w:r>
          </w:p>
        </w:tc>
        <w:tc>
          <w:tcPr>
            <w:tcW w:type="dxa" w:w="1926"/>
          </w:tcPr>
          <w:p>
            <w:pPr>
              <w:spacing w:after="0"/>
              <w:jc w:val="left"/>
            </w:pPr>
          </w:p>
        </w:tc>
        <w:tc>
          <w:tcPr>
            <w:tcW w:type="dxa" w:w="1600"/>
          </w:tcPr>
          <w:p>
            <w:pPr>
              <w:spacing w:after="0"/>
              <w:jc w:val="left"/>
            </w:pPr>
          </w:p>
        </w:tc>
        <w:tc>
          <w:tcPr>
            <w:tcW w:type="dxa" w:w="1587"/>
          </w:tcPr>
          <w:p>
            <w:pPr>
              <w:spacing w:after="0"/>
              <w:jc w:val="left"/>
            </w:pPr>
          </w:p>
        </w:tc>
        <w:tc>
          <w:tcPr>
            <w:tcW w:type="dxa" w:w="2006"/>
          </w:tcPr>
          <w:p>
            <w:pPr>
              <w:spacing w:after="0"/>
              <w:jc w:val="left"/>
            </w:pPr>
          </w:p>
        </w:tc>
        <w:tc>
          <w:tcPr>
            <w:tcW w:type="dxa" w:w="16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8"/>
          </w:tcPr>
          <w:p>
            <w:pPr>
              <w:spacing w:after="0"/>
              <w:jc w:val="left"/>
            </w:pPr>
            <w:r>
              <w:rPr>
                <w:sz w:val="16"/>
              </w:rPr>
              <w:t>Ice Storm</w:t>
            </w:r>
          </w:p>
        </w:tc>
        <w:tc>
          <w:tcPr>
            <w:tcW w:type="dxa" w:w="1871"/>
          </w:tcPr>
          <w:p>
            <w:pPr>
              <w:spacing w:after="0"/>
              <w:jc w:val="left"/>
            </w:pPr>
            <w:r>
              <w:rPr>
                <w:sz w:val="16"/>
              </w:rPr>
              <w:t>Sperry-Piltz ice scale (local data)</w:t>
            </w:r>
          </w:p>
        </w:tc>
        <w:tc>
          <w:tcPr>
            <w:tcW w:type="dxa" w:w="1739"/>
          </w:tcPr>
          <w:p>
            <w:pPr>
              <w:spacing w:after="0"/>
              <w:jc w:val="right"/>
            </w:pPr>
            <w:r>
              <w:rPr>
                <w:sz w:val="16"/>
              </w:rPr>
              <w:t>0</w:t>
            </w:r>
          </w:p>
        </w:tc>
        <w:tc>
          <w:tcPr>
            <w:tcW w:type="dxa" w:w="1926"/>
          </w:tcPr>
          <w:p>
            <w:pPr>
              <w:spacing w:after="0"/>
              <w:jc w:val="left"/>
            </w:pPr>
          </w:p>
        </w:tc>
        <w:tc>
          <w:tcPr>
            <w:tcW w:type="dxa" w:w="1600"/>
          </w:tcPr>
          <w:p>
            <w:pPr>
              <w:spacing w:after="0"/>
              <w:jc w:val="left"/>
            </w:pPr>
          </w:p>
        </w:tc>
        <w:tc>
          <w:tcPr>
            <w:tcW w:type="dxa" w:w="1587"/>
          </w:tcPr>
          <w:p>
            <w:pPr>
              <w:spacing w:after="0"/>
              <w:jc w:val="left"/>
            </w:pPr>
          </w:p>
        </w:tc>
        <w:tc>
          <w:tcPr>
            <w:tcW w:type="dxa" w:w="2006"/>
          </w:tcPr>
          <w:p>
            <w:pPr>
              <w:spacing w:after="0"/>
              <w:jc w:val="left"/>
            </w:pPr>
          </w:p>
        </w:tc>
        <w:tc>
          <w:tcPr>
            <w:tcW w:type="dxa" w:w="1645"/>
          </w:tcPr>
          <w:p>
            <w:pPr>
              <w:spacing w:after="0"/>
              <w:jc w:val="left"/>
            </w:pPr>
          </w:p>
        </w:tc>
      </w:tr>
      <w:tr>
        <w:trPr>
          <w:cantSplit/>
        </w:trPr>
        <w:tc>
          <w:tcPr>
            <w:tcW w:type="dxa" w:w="1738"/>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39"/>
          </w:tcPr>
          <w:p>
            <w:pPr>
              <w:spacing w:after="0"/>
              <w:jc w:val="right"/>
            </w:pPr>
            <w:r>
              <w:rPr>
                <w:sz w:val="16"/>
              </w:rPr>
              <w:t>167 records, 1996 to 2026</w:t>
            </w:r>
          </w:p>
        </w:tc>
        <w:tc>
          <w:tcPr>
            <w:tcW w:type="dxa" w:w="1926"/>
          </w:tcPr>
          <w:p>
            <w:pPr>
              <w:spacing w:after="0"/>
              <w:jc w:val="left"/>
            </w:pPr>
          </w:p>
        </w:tc>
        <w:tc>
          <w:tcPr>
            <w:tcW w:type="dxa" w:w="1600"/>
          </w:tcPr>
          <w:p>
            <w:pPr>
              <w:spacing w:after="0"/>
              <w:jc w:val="left"/>
            </w:pPr>
            <w:r>
              <w:rPr>
                <w:sz w:val="16"/>
              </w:rPr>
              <w:t>Flood, 2012-12-23, $2,700,000 property; $0 crops (2012 dollars)</w:t>
            </w:r>
          </w:p>
        </w:tc>
        <w:tc>
          <w:tcPr>
            <w:tcW w:type="dxa" w:w="1587"/>
          </w:tcPr>
          <w:p>
            <w:pPr>
              <w:spacing w:after="0"/>
              <w:jc w:val="left"/>
            </w:pPr>
          </w:p>
        </w:tc>
        <w:tc>
          <w:tcPr>
            <w:tcW w:type="dxa" w:w="2006"/>
          </w:tcPr>
          <w:p>
            <w:pPr>
              <w:spacing w:after="0"/>
              <w:jc w:val="left"/>
            </w:pPr>
            <w:r>
              <w:rPr>
                <w:sz w:val="16"/>
              </w:rPr>
              <w:t>Event records naming jurisdictions in the plan: San Jose city (23 records), Campbell city (17 records), Morgan Hill city (6 records), Los Altos city (5 records), Los Gatos town (4 records), Milpitas city (4 records), Mountain View city (4 records), Palo Alto city (3 records), Cupertino city (2 records), Gilroy city (2 records); and 2 more jurisdictions (see the Excel file).</w:t>
            </w:r>
          </w:p>
        </w:tc>
        <w:tc>
          <w:tcPr>
            <w:tcW w:type="dxa" w:w="16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8"/>
          </w:tcPr>
          <w:p>
            <w:pPr>
              <w:spacing w:after="0"/>
              <w:jc w:val="left"/>
            </w:pPr>
            <w:r>
              <w:rPr>
                <w:sz w:val="16"/>
              </w:rPr>
              <w:t>Debris Flow</w:t>
            </w:r>
          </w:p>
        </w:tc>
        <w:tc>
          <w:tcPr>
            <w:tcW w:type="dxa" w:w="1871"/>
          </w:tcPr>
          <w:p>
            <w:pPr>
              <w:spacing w:after="0"/>
              <w:jc w:val="left"/>
            </w:pPr>
            <w:r>
              <w:rPr>
                <w:sz w:val="16"/>
              </w:rPr>
              <w:t>none (count and damage only)</w:t>
            </w:r>
          </w:p>
        </w:tc>
        <w:tc>
          <w:tcPr>
            <w:tcW w:type="dxa" w:w="1739"/>
          </w:tcPr>
          <w:p>
            <w:pPr>
              <w:spacing w:after="0"/>
              <w:jc w:val="right"/>
            </w:pPr>
            <w:r>
              <w:rPr>
                <w:sz w:val="16"/>
              </w:rPr>
              <w:t>34 records, 2006 to 2021 (10 zone-level)</w:t>
            </w:r>
          </w:p>
        </w:tc>
        <w:tc>
          <w:tcPr>
            <w:tcW w:type="dxa" w:w="1926"/>
          </w:tcPr>
          <w:p>
            <w:pPr>
              <w:spacing w:after="0"/>
              <w:jc w:val="left"/>
            </w:pPr>
          </w:p>
        </w:tc>
        <w:tc>
          <w:tcPr>
            <w:tcW w:type="dxa" w:w="1600"/>
          </w:tcPr>
          <w:p>
            <w:pPr>
              <w:spacing w:after="0"/>
              <w:jc w:val="left"/>
            </w:pPr>
            <w:r>
              <w:rPr>
                <w:sz w:val="16"/>
              </w:rPr>
              <w:t>Debris Flow, 2006-04-04, $13,000,000 property; crops not reported (2006 dollars); NWS zone CAZ512</w:t>
            </w:r>
          </w:p>
        </w:tc>
        <w:tc>
          <w:tcPr>
            <w:tcW w:type="dxa" w:w="1587"/>
          </w:tcPr>
          <w:p>
            <w:pPr>
              <w:spacing w:after="0"/>
              <w:jc w:val="left"/>
            </w:pPr>
          </w:p>
        </w:tc>
        <w:tc>
          <w:tcPr>
            <w:tcW w:type="dxa" w:w="2006"/>
          </w:tcPr>
          <w:p>
            <w:pPr>
              <w:spacing w:after="0"/>
              <w:jc w:val="left"/>
            </w:pPr>
            <w:r>
              <w:rPr>
                <w:sz w:val="16"/>
              </w:rPr>
              <w:t>Event records naming jurisdictions in the plan: Los Gatos town (5 records), Saratoga city (4 records), Los Altos Hills town (1 record). Zone-level records (10) apply countywide.</w:t>
            </w:r>
          </w:p>
        </w:tc>
        <w:tc>
          <w:tcPr>
            <w:tcW w:type="dxa" w:w="1645"/>
          </w:tcPr>
          <w:p>
            <w:pPr>
              <w:spacing w:after="0"/>
              <w:jc w:val="left"/>
            </w:pPr>
          </w:p>
        </w:tc>
      </w:tr>
      <w:tr>
        <w:trPr>
          <w:cantSplit/>
        </w:trPr>
        <w:tc>
          <w:tcPr>
            <w:tcW w:type="dxa" w:w="1738"/>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39"/>
          </w:tcPr>
          <w:p>
            <w:pPr>
              <w:spacing w:after="0"/>
              <w:jc w:val="right"/>
            </w:pPr>
            <w:r>
              <w:rPr>
                <w:sz w:val="16"/>
              </w:rPr>
              <w:t>5 records, 2018 to 2020</w:t>
            </w:r>
          </w:p>
        </w:tc>
        <w:tc>
          <w:tcPr>
            <w:tcW w:type="dxa" w:w="1926"/>
          </w:tcPr>
          <w:p>
            <w:pPr>
              <w:spacing w:after="0"/>
              <w:jc w:val="left"/>
            </w:pPr>
          </w:p>
        </w:tc>
        <w:tc>
          <w:tcPr>
            <w:tcW w:type="dxa" w:w="1600"/>
          </w:tcPr>
          <w:p>
            <w:pPr>
              <w:spacing w:after="0"/>
              <w:jc w:val="left"/>
            </w:pPr>
            <w:r>
              <w:rPr>
                <w:sz w:val="16"/>
              </w:rPr>
              <w:t>No damage or casualties reported in 5 records.</w:t>
            </w:r>
          </w:p>
        </w:tc>
        <w:tc>
          <w:tcPr>
            <w:tcW w:type="dxa" w:w="1587"/>
          </w:tcPr>
          <w:p>
            <w:pPr>
              <w:spacing w:after="0"/>
              <w:jc w:val="left"/>
            </w:pPr>
          </w:p>
        </w:tc>
        <w:tc>
          <w:tcPr>
            <w:tcW w:type="dxa" w:w="2006"/>
          </w:tcPr>
          <w:p>
            <w:pPr>
              <w:spacing w:after="0"/>
              <w:jc w:val="left"/>
            </w:pPr>
            <w:r>
              <w:rPr>
                <w:sz w:val="16"/>
              </w:rPr>
              <w:t>Event records naming jurisdictions in the plan: San Jose city (3 records), Campbell city (1 record), Palo Alto city (1 record).</w:t>
            </w:r>
          </w:p>
        </w:tc>
        <w:tc>
          <w:tcPr>
            <w:tcW w:type="dxa" w:w="1645"/>
          </w:tcPr>
          <w:p>
            <w:pPr>
              <w:spacing w:after="0"/>
              <w:jc w:val="left"/>
            </w:pPr>
            <w:r>
              <w:rPr>
                <w:sz w:val="16"/>
              </w:rPr>
              <w:t>Storm Events lists lightning with damage or casualties.</w:t>
            </w:r>
          </w:p>
        </w:tc>
      </w:tr>
      <w:tr>
        <w:trPr>
          <w:cantSplit/>
        </w:trPr>
        <w:tc>
          <w:tcPr>
            <w:tcW w:type="dxa" w:w="1738"/>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39"/>
          </w:tcPr>
          <w:p>
            <w:pPr>
              <w:spacing w:after="0"/>
              <w:jc w:val="right"/>
            </w:pPr>
            <w:r>
              <w:rPr>
                <w:sz w:val="16"/>
              </w:rPr>
              <w:t>216 records, 2005 to 2026 (216 zone-level)</w:t>
            </w:r>
          </w:p>
        </w:tc>
        <w:tc>
          <w:tcPr>
            <w:tcW w:type="dxa" w:w="1926"/>
          </w:tcPr>
          <w:p>
            <w:pPr>
              <w:spacing w:after="0"/>
              <w:jc w:val="left"/>
            </w:pPr>
            <w:r>
              <w:rPr>
                <w:sz w:val="16"/>
              </w:rPr>
              <w:t>21 kt (24 mph) to 99 kt (114 mph) (median 45 kt (52 mph)); 210 with a recorded value</w:t>
            </w:r>
          </w:p>
        </w:tc>
        <w:tc>
          <w:tcPr>
            <w:tcW w:type="dxa" w:w="1600"/>
          </w:tcPr>
          <w:p>
            <w:pPr>
              <w:spacing w:after="0"/>
              <w:jc w:val="left"/>
            </w:pPr>
            <w:r>
              <w:rPr>
                <w:sz w:val="16"/>
              </w:rPr>
              <w:t>99 kt (114 mph) measured gust, High Wind, 2025-12-25; NWS zone CAZ514</w:t>
            </w:r>
          </w:p>
        </w:tc>
        <w:tc>
          <w:tcPr>
            <w:tcW w:type="dxa" w:w="1587"/>
          </w:tcPr>
          <w:p>
            <w:pPr>
              <w:spacing w:after="0"/>
              <w:jc w:val="left"/>
            </w:pPr>
            <w:r>
              <w:rPr>
                <w:sz w:val="16"/>
              </w:rPr>
              <w:t>High Wind, 2009-10-13, $2,500,000 property; $0 crops (zone total, 2009 dollars)</w:t>
            </w:r>
          </w:p>
        </w:tc>
        <w:tc>
          <w:tcPr>
            <w:tcW w:type="dxa" w:w="2006"/>
          </w:tcPr>
          <w:p>
            <w:pPr>
              <w:spacing w:after="0"/>
              <w:jc w:val="left"/>
            </w:pPr>
            <w:r>
              <w:rPr>
                <w:sz w:val="16"/>
              </w:rPr>
              <w:t>Countywide (zone-level records).</w:t>
            </w:r>
          </w:p>
        </w:tc>
        <w:tc>
          <w:tcPr>
            <w:tcW w:type="dxa" w:w="1645"/>
          </w:tcPr>
          <w:p>
            <w:pPr>
              <w:spacing w:after="0"/>
              <w:jc w:val="left"/>
            </w:pPr>
            <w:r>
              <w:rPr>
                <w:sz w:val="16"/>
              </w:rPr>
              <w:t>Speeds under 20 kt (likely entry errors) are left out of the observed range.</w:t>
            </w:r>
          </w:p>
        </w:tc>
      </w:tr>
      <w:tr>
        <w:trPr>
          <w:cantSplit/>
        </w:trPr>
        <w:tc>
          <w:tcPr>
            <w:tcW w:type="dxa" w:w="1738"/>
          </w:tcPr>
          <w:p>
            <w:pPr>
              <w:spacing w:after="0"/>
              <w:jc w:val="left"/>
            </w:pPr>
            <w:r>
              <w:rPr>
                <w:sz w:val="16"/>
              </w:rPr>
              <w:t>Thunderstorm Wind</w:t>
            </w:r>
          </w:p>
        </w:tc>
        <w:tc>
          <w:tcPr>
            <w:tcW w:type="dxa" w:w="1871"/>
          </w:tcPr>
          <w:p>
            <w:pPr>
              <w:spacing w:after="0"/>
              <w:jc w:val="left"/>
            </w:pPr>
            <w:r>
              <w:rPr>
                <w:sz w:val="16"/>
              </w:rPr>
              <w:t>wind speed (kt and mph)</w:t>
            </w:r>
          </w:p>
        </w:tc>
        <w:tc>
          <w:tcPr>
            <w:tcW w:type="dxa" w:w="1739"/>
          </w:tcPr>
          <w:p>
            <w:pPr>
              <w:spacing w:after="0"/>
              <w:jc w:val="right"/>
            </w:pPr>
            <w:r>
              <w:rPr>
                <w:sz w:val="16"/>
              </w:rPr>
              <w:t>8 records, 1995 to 2025</w:t>
            </w:r>
          </w:p>
        </w:tc>
        <w:tc>
          <w:tcPr>
            <w:tcW w:type="dxa" w:w="1926"/>
          </w:tcPr>
          <w:p>
            <w:pPr>
              <w:spacing w:after="0"/>
              <w:jc w:val="left"/>
            </w:pPr>
            <w:r>
              <w:rPr>
                <w:sz w:val="16"/>
              </w:rPr>
              <w:t>20 kt (23 mph) to 78 kt (90 mph) (median 58 kt (67 mph)); 7 with a recorded value</w:t>
            </w:r>
          </w:p>
        </w:tc>
        <w:tc>
          <w:tcPr>
            <w:tcW w:type="dxa" w:w="1600"/>
          </w:tcPr>
          <w:p>
            <w:pPr>
              <w:spacing w:after="0"/>
              <w:jc w:val="left"/>
            </w:pPr>
            <w:r>
              <w:rPr>
                <w:sz w:val="16"/>
              </w:rPr>
              <w:t>78 kt (90 mph) measured gust, Thunderstorm Wind, 2025-12-25</w:t>
            </w:r>
          </w:p>
        </w:tc>
        <w:tc>
          <w:tcPr>
            <w:tcW w:type="dxa" w:w="1587"/>
          </w:tcPr>
          <w:p>
            <w:pPr>
              <w:spacing w:after="0"/>
              <w:jc w:val="left"/>
            </w:pPr>
            <w:r>
              <w:rPr>
                <w:sz w:val="16"/>
              </w:rPr>
              <w:t>Thunderstorm Wind, 1995-05-13, $5,000 property; crops not recorded (1995 dollars)</w:t>
            </w:r>
          </w:p>
        </w:tc>
        <w:tc>
          <w:tcPr>
            <w:tcW w:type="dxa" w:w="2006"/>
          </w:tcPr>
          <w:p>
            <w:pPr>
              <w:spacing w:after="0"/>
              <w:jc w:val="left"/>
            </w:pPr>
            <w:r>
              <w:rPr>
                <w:sz w:val="16"/>
              </w:rPr>
              <w:t>Event records naming jurisdictions in the plan: Los Altos Hills town (1 record), Los Gatos town (1 record), Milpitas city (1 record).</w:t>
            </w:r>
          </w:p>
        </w:tc>
        <w:tc>
          <w:tcPr>
            <w:tcW w:type="dxa" w:w="1645"/>
          </w:tcPr>
          <w:p>
            <w:pPr>
              <w:spacing w:after="0"/>
              <w:jc w:val="left"/>
            </w:pPr>
          </w:p>
        </w:tc>
      </w:tr>
      <w:tr>
        <w:trPr>
          <w:cantSplit/>
        </w:trPr>
        <w:tc>
          <w:tcPr>
            <w:tcW w:type="dxa" w:w="1738"/>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39"/>
          </w:tcPr>
          <w:p>
            <w:pPr>
              <w:spacing w:after="0"/>
              <w:jc w:val="right"/>
            </w:pPr>
            <w:r>
              <w:rPr>
                <w:sz w:val="16"/>
              </w:rPr>
              <w:t>6 records, 1951 to 2007</w:t>
            </w:r>
          </w:p>
        </w:tc>
        <w:tc>
          <w:tcPr>
            <w:tcW w:type="dxa" w:w="1926"/>
          </w:tcPr>
          <w:p>
            <w:pPr>
              <w:spacing w:after="0"/>
              <w:jc w:val="left"/>
            </w:pPr>
            <w:r>
              <w:rPr>
                <w:sz w:val="16"/>
              </w:rPr>
              <w:t>F/EF0 to F/EF2 (median between F/EF0 and F/EF1); 6 with a recorded value</w:t>
            </w:r>
          </w:p>
        </w:tc>
        <w:tc>
          <w:tcPr>
            <w:tcW w:type="dxa" w:w="1600"/>
          </w:tcPr>
          <w:p>
            <w:pPr>
              <w:spacing w:after="0"/>
              <w:jc w:val="left"/>
            </w:pPr>
            <w:r>
              <w:rPr>
                <w:sz w:val="16"/>
              </w:rPr>
              <w:t>F2 tornado, 1998-05-05, 0.6 mi within this county, 100 yd wide, $3,800,000 property; crops not reported (1998 dollars), 1 direct injury</w:t>
            </w:r>
          </w:p>
        </w:tc>
        <w:tc>
          <w:tcPr>
            <w:tcW w:type="dxa" w:w="1587"/>
          </w:tcPr>
          <w:p>
            <w:pPr>
              <w:spacing w:after="0"/>
              <w:jc w:val="left"/>
            </w:pPr>
          </w:p>
        </w:tc>
        <w:tc>
          <w:tcPr>
            <w:tcW w:type="dxa" w:w="2006"/>
          </w:tcPr>
          <w:p>
            <w:pPr>
              <w:spacing w:after="0"/>
              <w:jc w:val="left"/>
            </w:pPr>
            <w:r>
              <w:rPr>
                <w:sz w:val="16"/>
              </w:rPr>
              <w:t>Event records naming jurisdictions in the plan: Sunnyvale city (2 records), Gilroy city (1 record), Los Altos city (1 record), San Jose city (1 record).</w:t>
            </w:r>
          </w:p>
        </w:tc>
        <w:tc>
          <w:tcPr>
            <w:tcW w:type="dxa" w:w="16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8"/>
          </w:tcPr>
          <w:p>
            <w:pPr>
              <w:spacing w:after="0"/>
              <w:jc w:val="left"/>
            </w:pPr>
            <w:r>
              <w:rPr>
                <w:sz w:val="16"/>
              </w:rPr>
              <w:t>Tsunami</w:t>
            </w:r>
          </w:p>
        </w:tc>
        <w:tc>
          <w:tcPr>
            <w:tcW w:type="dxa" w:w="1871"/>
          </w:tcPr>
          <w:p>
            <w:pPr>
              <w:spacing w:after="0"/>
              <w:jc w:val="left"/>
            </w:pPr>
            <w:r>
              <w:rPr>
                <w:sz w:val="16"/>
              </w:rPr>
              <w:t>none (count and damage only)</w:t>
            </w:r>
          </w:p>
        </w:tc>
        <w:tc>
          <w:tcPr>
            <w:tcW w:type="dxa" w:w="1739"/>
          </w:tcPr>
          <w:p>
            <w:pPr>
              <w:spacing w:after="0"/>
              <w:jc w:val="right"/>
            </w:pPr>
            <w:r>
              <w:rPr>
                <w:sz w:val="16"/>
              </w:rPr>
              <w:t>1 record, 2011 (1 zone-level)</w:t>
            </w:r>
          </w:p>
        </w:tc>
        <w:tc>
          <w:tcPr>
            <w:tcW w:type="dxa" w:w="1926"/>
          </w:tcPr>
          <w:p>
            <w:pPr>
              <w:spacing w:after="0"/>
              <w:jc w:val="left"/>
            </w:pPr>
          </w:p>
        </w:tc>
        <w:tc>
          <w:tcPr>
            <w:tcW w:type="dxa" w:w="1600"/>
          </w:tcPr>
          <w:p>
            <w:pPr>
              <w:spacing w:after="0"/>
              <w:jc w:val="left"/>
            </w:pPr>
            <w:r>
              <w:rPr>
                <w:sz w:val="16"/>
              </w:rPr>
              <w:t>Tsunami, 2011-03-11, $50,000 property; $0 crops (2011 dollars); NWS zone CAZ508</w:t>
            </w:r>
          </w:p>
        </w:tc>
        <w:tc>
          <w:tcPr>
            <w:tcW w:type="dxa" w:w="1587"/>
          </w:tcPr>
          <w:p>
            <w:pPr>
              <w:spacing w:after="0"/>
              <w:jc w:val="left"/>
            </w:pPr>
          </w:p>
        </w:tc>
        <w:tc>
          <w:tcPr>
            <w:tcW w:type="dxa" w:w="2006"/>
          </w:tcPr>
          <w:p>
            <w:pPr>
              <w:spacing w:after="0"/>
              <w:jc w:val="left"/>
            </w:pPr>
            <w:r>
              <w:rPr>
                <w:sz w:val="16"/>
              </w:rPr>
              <w:t>Countywide (zone-level records).</w:t>
            </w:r>
          </w:p>
        </w:tc>
        <w:tc>
          <w:tcPr>
            <w:tcW w:type="dxa" w:w="1645"/>
          </w:tcPr>
          <w:p>
            <w:pPr>
              <w:spacing w:after="0"/>
              <w:jc w:val="left"/>
            </w:pPr>
          </w:p>
        </w:tc>
      </w:tr>
      <w:tr>
        <w:trPr>
          <w:cantSplit/>
        </w:trPr>
        <w:tc>
          <w:tcPr>
            <w:tcW w:type="dxa" w:w="1738"/>
          </w:tcPr>
          <w:p>
            <w:pPr>
              <w:spacing w:after="0"/>
              <w:jc w:val="left"/>
            </w:pPr>
            <w:r>
              <w:rPr>
                <w:sz w:val="16"/>
              </w:rPr>
              <w:t>Volcanic Ash, Volcanic Ashfall</w:t>
            </w:r>
          </w:p>
        </w:tc>
        <w:tc>
          <w:tcPr>
            <w:tcW w:type="dxa" w:w="1871"/>
          </w:tcPr>
          <w:p>
            <w:pPr>
              <w:spacing w:after="0"/>
              <w:jc w:val="left"/>
            </w:pPr>
            <w:r>
              <w:rPr>
                <w:sz w:val="16"/>
              </w:rPr>
              <w:t>Volcanic Explosivity Index (local data)</w:t>
            </w:r>
          </w:p>
        </w:tc>
        <w:tc>
          <w:tcPr>
            <w:tcW w:type="dxa" w:w="1739"/>
          </w:tcPr>
          <w:p>
            <w:pPr>
              <w:spacing w:after="0"/>
              <w:jc w:val="right"/>
            </w:pPr>
            <w:r>
              <w:rPr>
                <w:sz w:val="16"/>
              </w:rPr>
              <w:t>0</w:t>
            </w:r>
          </w:p>
        </w:tc>
        <w:tc>
          <w:tcPr>
            <w:tcW w:type="dxa" w:w="1926"/>
          </w:tcPr>
          <w:p>
            <w:pPr>
              <w:spacing w:after="0"/>
              <w:jc w:val="left"/>
            </w:pPr>
          </w:p>
        </w:tc>
        <w:tc>
          <w:tcPr>
            <w:tcW w:type="dxa" w:w="1600"/>
          </w:tcPr>
          <w:p>
            <w:pPr>
              <w:spacing w:after="0"/>
              <w:jc w:val="left"/>
            </w:pPr>
          </w:p>
        </w:tc>
        <w:tc>
          <w:tcPr>
            <w:tcW w:type="dxa" w:w="1587"/>
          </w:tcPr>
          <w:p>
            <w:pPr>
              <w:spacing w:after="0"/>
              <w:jc w:val="left"/>
            </w:pPr>
          </w:p>
        </w:tc>
        <w:tc>
          <w:tcPr>
            <w:tcW w:type="dxa" w:w="2006"/>
          </w:tcPr>
          <w:p>
            <w:pPr>
              <w:spacing w:after="0"/>
              <w:jc w:val="left"/>
            </w:pPr>
          </w:p>
        </w:tc>
        <w:tc>
          <w:tcPr>
            <w:tcW w:type="dxa" w:w="1645"/>
          </w:tcPr>
          <w:p>
            <w:pPr>
              <w:spacing w:after="0"/>
              <w:jc w:val="left"/>
            </w:pPr>
          </w:p>
        </w:tc>
      </w:tr>
      <w:tr>
        <w:trPr>
          <w:cantSplit/>
        </w:trPr>
        <w:tc>
          <w:tcPr>
            <w:tcW w:type="dxa" w:w="1738"/>
          </w:tcPr>
          <w:p>
            <w:pPr>
              <w:spacing w:after="0"/>
              <w:jc w:val="left"/>
            </w:pPr>
            <w:r>
              <w:rPr>
                <w:sz w:val="16"/>
              </w:rPr>
              <w:t>Wildfire</w:t>
            </w:r>
          </w:p>
        </w:tc>
        <w:tc>
          <w:tcPr>
            <w:tcW w:type="dxa" w:w="1871"/>
          </w:tcPr>
          <w:p>
            <w:pPr>
              <w:spacing w:after="0"/>
              <w:jc w:val="left"/>
            </w:pPr>
            <w:r>
              <w:rPr>
                <w:sz w:val="16"/>
              </w:rPr>
              <w:t>acres burned (local data)</w:t>
            </w:r>
          </w:p>
        </w:tc>
        <w:tc>
          <w:tcPr>
            <w:tcW w:type="dxa" w:w="1739"/>
          </w:tcPr>
          <w:p>
            <w:pPr>
              <w:spacing w:after="0"/>
              <w:jc w:val="right"/>
            </w:pPr>
            <w:r>
              <w:rPr>
                <w:sz w:val="16"/>
              </w:rPr>
              <w:t>12 records, 2003 to 2021 (11 zone-level)</w:t>
            </w:r>
          </w:p>
        </w:tc>
        <w:tc>
          <w:tcPr>
            <w:tcW w:type="dxa" w:w="1926"/>
          </w:tcPr>
          <w:p>
            <w:pPr>
              <w:spacing w:after="0"/>
              <w:jc w:val="left"/>
            </w:pPr>
          </w:p>
        </w:tc>
        <w:tc>
          <w:tcPr>
            <w:tcW w:type="dxa" w:w="1600"/>
          </w:tcPr>
          <w:p>
            <w:pPr>
              <w:spacing w:after="0"/>
              <w:jc w:val="left"/>
            </w:pPr>
            <w:r>
              <w:rPr>
                <w:sz w:val="16"/>
              </w:rPr>
              <w:t>Wildfire, 2019-06-11, $5,000 property; $0 crops (2019 dollars); NWS zone CAZ511</w:t>
            </w:r>
          </w:p>
        </w:tc>
        <w:tc>
          <w:tcPr>
            <w:tcW w:type="dxa" w:w="1587"/>
          </w:tcPr>
          <w:p>
            <w:pPr>
              <w:spacing w:after="0"/>
              <w:jc w:val="left"/>
            </w:pPr>
          </w:p>
        </w:tc>
        <w:tc>
          <w:tcPr>
            <w:tcW w:type="dxa" w:w="2006"/>
          </w:tcPr>
          <w:p>
            <w:pPr>
              <w:spacing w:after="0"/>
              <w:jc w:val="left"/>
            </w:pPr>
            <w:r>
              <w:rPr>
                <w:sz w:val="16"/>
              </w:rPr>
              <w:t>No event record names a jurisdiction in the plan. Zone-level records (11) apply countywide.</w:t>
            </w:r>
          </w:p>
        </w:tc>
        <w:tc>
          <w:tcPr>
            <w:tcW w:type="dxa" w:w="1645"/>
          </w:tcPr>
          <w:p>
            <w:pPr>
              <w:spacing w:after="0"/>
              <w:jc w:val="left"/>
            </w:pPr>
          </w:p>
        </w:tc>
      </w:tr>
      <w:tr>
        <w:trPr>
          <w:cantSplit/>
        </w:trPr>
        <w:tc>
          <w:tcPr>
            <w:tcW w:type="dxa" w:w="1738"/>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39"/>
          </w:tcPr>
          <w:p>
            <w:pPr>
              <w:spacing w:after="0"/>
              <w:jc w:val="right"/>
            </w:pPr>
            <w:r>
              <w:rPr>
                <w:sz w:val="16"/>
              </w:rPr>
              <w:t>10 records, 2009 to 2023 (10 zone-level)</w:t>
            </w:r>
          </w:p>
        </w:tc>
        <w:tc>
          <w:tcPr>
            <w:tcW w:type="dxa" w:w="1926"/>
          </w:tcPr>
          <w:p>
            <w:pPr>
              <w:spacing w:after="0"/>
              <w:jc w:val="left"/>
            </w:pPr>
          </w:p>
        </w:tc>
        <w:tc>
          <w:tcPr>
            <w:tcW w:type="dxa" w:w="1600"/>
          </w:tcPr>
          <w:p>
            <w:pPr>
              <w:spacing w:after="0"/>
              <w:jc w:val="left"/>
            </w:pPr>
            <w:r>
              <w:rPr>
                <w:sz w:val="16"/>
              </w:rPr>
              <w:t>Heavy Snow, 2023-02-24, $10 property; $0 crops (2023 dollars); NWS zone CAZ512</w:t>
            </w:r>
          </w:p>
        </w:tc>
        <w:tc>
          <w:tcPr>
            <w:tcW w:type="dxa" w:w="1587"/>
          </w:tcPr>
          <w:p>
            <w:pPr>
              <w:spacing w:after="0"/>
              <w:jc w:val="left"/>
            </w:pPr>
          </w:p>
        </w:tc>
        <w:tc>
          <w:tcPr>
            <w:tcW w:type="dxa" w:w="2006"/>
          </w:tcPr>
          <w:p>
            <w:pPr>
              <w:spacing w:after="0"/>
              <w:jc w:val="left"/>
            </w:pPr>
            <w:r>
              <w:rPr>
                <w:sz w:val="16"/>
              </w:rPr>
              <w:t>Countywide (zone-level records).</w:t>
            </w:r>
          </w:p>
        </w:tc>
        <w:tc>
          <w:tcPr>
            <w:tcW w:type="dxa" w:w="16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9"/>
        <w:gridCol w:w="2600"/>
        <w:gridCol w:w="2874"/>
        <w:gridCol w:w="2050"/>
        <w:gridCol w:w="1405"/>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9"/>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Title</w:t>
            </w:r>
          </w:p>
        </w:tc>
        <w:tc>
          <w:tcPr>
            <w:tcW w:type="dxa" w:w="2874"/>
            <w:shd w:val="clear" w:color="auto" w:fill="E8E8E8"/>
          </w:tcPr>
          <w:p>
            <w:pPr>
              <w:spacing w:after="0"/>
              <w:jc w:val="left"/>
            </w:pPr>
            <w:r>
              <w:rPr>
                <w:b/>
                <w:sz w:val="16"/>
              </w:rPr>
              <w:t>Mapped hazard</w:t>
            </w:r>
          </w:p>
        </w:tc>
        <w:tc>
          <w:tcPr>
            <w:tcW w:type="dxa" w:w="20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5"/>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199"/>
          </w:tcPr>
          <w:p>
            <w:pPr>
              <w:spacing w:after="0"/>
              <w:jc w:val="left"/>
            </w:pPr>
            <w:r>
              <w:rPr>
                <w:sz w:val="16"/>
              </w:rPr>
              <w:t>Major disaster</w:t>
            </w:r>
          </w:p>
        </w:tc>
        <w:tc>
          <w:tcPr>
            <w:tcW w:type="dxa" w:w="2600"/>
          </w:tcPr>
          <w:p>
            <w:pPr>
              <w:spacing w:after="0"/>
              <w:jc w:val="left"/>
            </w:pPr>
            <w:r>
              <w:rPr>
                <w:sz w:val="16"/>
              </w:rPr>
              <w:t>Severe Winter Storms, Straight-Line Winds, Flooding, Landslides, and Mudslides</w:t>
            </w:r>
          </w:p>
        </w:tc>
        <w:tc>
          <w:tcPr>
            <w:tcW w:type="dxa" w:w="2874"/>
          </w:tcPr>
          <w:p>
            <w:pPr>
              <w:spacing w:after="0"/>
              <w:jc w:val="left"/>
            </w:pPr>
            <w:r>
              <w:rPr>
                <w:sz w:val="16"/>
              </w:rPr>
              <w:t>Ice Storm; Inland Flooding; Landslide; Strong Wind; Winter Weather</w:t>
            </w:r>
          </w:p>
        </w:tc>
        <w:tc>
          <w:tcPr>
            <w:tcW w:type="dxa" w:w="2050"/>
          </w:tcPr>
          <w:p>
            <w:pPr>
              <w:spacing w:after="0"/>
              <w:jc w:val="right"/>
            </w:pPr>
            <w:r>
              <w:rPr>
                <w:sz w:val="16"/>
              </w:rPr>
              <w:t>$1,939,653.09</w:t>
            </w:r>
          </w:p>
        </w:tc>
        <w:tc>
          <w:tcPr>
            <w:tcW w:type="dxa" w:w="1405"/>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199"/>
          </w:tcPr>
          <w:p>
            <w:pPr>
              <w:spacing w:after="0"/>
              <w:jc w:val="left"/>
            </w:pPr>
            <w:r>
              <w:rPr>
                <w:sz w:val="16"/>
              </w:rPr>
              <w:t>Emergency</w:t>
            </w:r>
          </w:p>
        </w:tc>
        <w:tc>
          <w:tcPr>
            <w:tcW w:type="dxa" w:w="2600"/>
          </w:tcPr>
          <w:p>
            <w:pPr>
              <w:spacing w:after="0"/>
              <w:jc w:val="left"/>
            </w:pPr>
            <w:r>
              <w:rPr>
                <w:sz w:val="16"/>
              </w:rPr>
              <w:t>Severe Winter Storms, Flooding, Landslides, and Mudslides</w:t>
            </w:r>
          </w:p>
        </w:tc>
        <w:tc>
          <w:tcPr>
            <w:tcW w:type="dxa" w:w="2874"/>
          </w:tcPr>
          <w:p>
            <w:pPr>
              <w:spacing w:after="0"/>
              <w:jc w:val="left"/>
            </w:pPr>
            <w:r>
              <w:rPr>
                <w:sz w:val="16"/>
              </w:rPr>
              <w:t>Inland Flooding (primary); also designated: Landslide, Winter Weather</w:t>
            </w:r>
          </w:p>
        </w:tc>
        <w:tc>
          <w:tcPr>
            <w:tcW w:type="dxa" w:w="2050"/>
          </w:tcPr>
          <w:p>
            <w:pPr>
              <w:spacing w:after="0"/>
              <w:jc w:val="right"/>
            </w:pPr>
            <w:r>
              <w:rPr>
                <w:sz w:val="16"/>
              </w:rPr>
              <w:t>no Public Assistance recorded</w:t>
            </w:r>
          </w:p>
        </w:tc>
        <w:tc>
          <w:tcPr>
            <w:tcW w:type="dxa" w:w="1405"/>
          </w:tcPr>
          <w:p>
            <w:pPr>
              <w:spacing w:after="0"/>
              <w:jc w:val="left"/>
            </w:pPr>
            <w:r>
              <w:rPr>
                <w:sz w:val="16"/>
              </w:rPr>
              <w:t>in the 12 months before plan approval; within last 5 years</w:t>
            </w:r>
          </w:p>
        </w:tc>
        <w:tc>
          <w:tcPr>
            <w:tcW w:type="dxa" w:w="874"/>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199"/>
          </w:tcPr>
          <w:p>
            <w:pPr>
              <w:spacing w:after="0"/>
              <w:jc w:val="left"/>
            </w:pPr>
            <w:r>
              <w:rPr>
                <w:sz w:val="16"/>
              </w:rPr>
              <w:t>Major disaster</w:t>
            </w:r>
          </w:p>
        </w:tc>
        <w:tc>
          <w:tcPr>
            <w:tcW w:type="dxa" w:w="2600"/>
          </w:tcPr>
          <w:p>
            <w:pPr>
              <w:spacing w:after="0"/>
              <w:jc w:val="left"/>
            </w:pPr>
            <w:r>
              <w:rPr>
                <w:sz w:val="16"/>
              </w:rPr>
              <w:t>Severe Winter Storms, Flooding, Landslides, and Mudslides</w:t>
            </w:r>
          </w:p>
        </w:tc>
        <w:tc>
          <w:tcPr>
            <w:tcW w:type="dxa" w:w="2874"/>
          </w:tcPr>
          <w:p>
            <w:pPr>
              <w:spacing w:after="0"/>
              <w:jc w:val="left"/>
            </w:pPr>
            <w:r>
              <w:rPr>
                <w:sz w:val="16"/>
              </w:rPr>
              <w:t>Inland Flooding (primary); also designated: Landslide, Winter Weather</w:t>
            </w:r>
          </w:p>
        </w:tc>
        <w:tc>
          <w:tcPr>
            <w:tcW w:type="dxa" w:w="2050"/>
          </w:tcPr>
          <w:p>
            <w:pPr>
              <w:spacing w:after="0"/>
              <w:jc w:val="right"/>
            </w:pPr>
            <w:r>
              <w:rPr>
                <w:sz w:val="16"/>
              </w:rPr>
              <w:t>$8,295,183.81</w:t>
            </w:r>
          </w:p>
        </w:tc>
        <w:tc>
          <w:tcPr>
            <w:tcW w:type="dxa" w:w="1405"/>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199"/>
          </w:tcPr>
          <w:p>
            <w:pPr>
              <w:spacing w:after="0"/>
              <w:jc w:val="left"/>
            </w:pPr>
            <w:r>
              <w:rPr>
                <w:sz w:val="16"/>
              </w:rPr>
              <w:t>Emergency</w:t>
            </w:r>
          </w:p>
        </w:tc>
        <w:tc>
          <w:tcPr>
            <w:tcW w:type="dxa" w:w="2600"/>
          </w:tcPr>
          <w:p>
            <w:pPr>
              <w:spacing w:after="0"/>
              <w:jc w:val="left"/>
            </w:pPr>
            <w:r>
              <w:rPr>
                <w:sz w:val="16"/>
              </w:rPr>
              <w:t>Severe Winter Storms, Flooding, and Mudslides</w:t>
            </w:r>
          </w:p>
        </w:tc>
        <w:tc>
          <w:tcPr>
            <w:tcW w:type="dxa" w:w="2874"/>
          </w:tcPr>
          <w:p>
            <w:pPr>
              <w:spacing w:after="0"/>
              <w:jc w:val="left"/>
            </w:pPr>
            <w:r>
              <w:rPr>
                <w:sz w:val="16"/>
              </w:rPr>
              <w:t>Inland Flooding (primary); also designated: Landslide, Winter Weather</w:t>
            </w:r>
          </w:p>
        </w:tc>
        <w:tc>
          <w:tcPr>
            <w:tcW w:type="dxa" w:w="2050"/>
          </w:tcPr>
          <w:p>
            <w:pPr>
              <w:spacing w:after="0"/>
              <w:jc w:val="right"/>
            </w:pPr>
            <w:r>
              <w:rPr>
                <w:sz w:val="16"/>
              </w:rPr>
              <w:t>no Public Assistance recorded</w:t>
            </w:r>
          </w:p>
        </w:tc>
        <w:tc>
          <w:tcPr>
            <w:tcW w:type="dxa" w:w="1405"/>
          </w:tcPr>
          <w:p>
            <w:pPr>
              <w:spacing w:after="0"/>
              <w:jc w:val="left"/>
            </w:pPr>
            <w:r>
              <w:rPr>
                <w:sz w:val="16"/>
              </w:rPr>
              <w:t>within last 5 years</w:t>
            </w:r>
          </w:p>
        </w:tc>
        <w:tc>
          <w:tcPr>
            <w:tcW w:type="dxa" w:w="874"/>
          </w:tcPr>
          <w:p>
            <w:pPr>
              <w:spacing w:after="0"/>
              <w:jc w:val="left"/>
            </w:pPr>
            <w:r>
              <w:rPr>
                <w:sz w:val="16"/>
              </w:rPr>
              <w:t>same incident as DR-4683</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199"/>
          </w:tcPr>
          <w:p>
            <w:pPr>
              <w:spacing w:after="0"/>
              <w:jc w:val="left"/>
            </w:pPr>
            <w:r>
              <w:rPr>
                <w:sz w:val="16"/>
              </w:rPr>
              <w:t>Major disaster</w:t>
            </w:r>
          </w:p>
        </w:tc>
        <w:tc>
          <w:tcPr>
            <w:tcW w:type="dxa" w:w="2600"/>
          </w:tcPr>
          <w:p>
            <w:pPr>
              <w:spacing w:after="0"/>
              <w:jc w:val="left"/>
            </w:pPr>
            <w:r>
              <w:rPr>
                <w:sz w:val="16"/>
              </w:rPr>
              <w:t>Wildfires</w:t>
            </w:r>
          </w:p>
        </w:tc>
        <w:tc>
          <w:tcPr>
            <w:tcW w:type="dxa" w:w="2874"/>
          </w:tcPr>
          <w:p>
            <w:pPr>
              <w:spacing w:after="0"/>
              <w:jc w:val="left"/>
            </w:pPr>
            <w:r>
              <w:rPr>
                <w:sz w:val="16"/>
              </w:rPr>
              <w:t>Wildfire</w:t>
            </w:r>
          </w:p>
        </w:tc>
        <w:tc>
          <w:tcPr>
            <w:tcW w:type="dxa" w:w="2050"/>
          </w:tcPr>
          <w:p>
            <w:pPr>
              <w:spacing w:after="0"/>
              <w:jc w:val="right"/>
            </w:pPr>
            <w:r>
              <w:rPr>
                <w:sz w:val="16"/>
              </w:rPr>
              <w:t>$2,403,743.97</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2020-08-21</w:t>
            </w:r>
          </w:p>
        </w:tc>
        <w:tc>
          <w:tcPr>
            <w:tcW w:type="dxa" w:w="1037"/>
          </w:tcPr>
          <w:p>
            <w:pPr>
              <w:spacing w:after="0"/>
              <w:jc w:val="left"/>
            </w:pPr>
            <w:r>
              <w:rPr>
                <w:sz w:val="16"/>
              </w:rPr>
              <w:t>2020-08-20</w:t>
            </w:r>
          </w:p>
        </w:tc>
        <w:tc>
          <w:tcPr>
            <w:tcW w:type="dxa" w:w="1037"/>
          </w:tcPr>
          <w:p>
            <w:pPr>
              <w:spacing w:after="0"/>
              <w:jc w:val="left"/>
            </w:pPr>
            <w:r>
              <w:rPr>
                <w:sz w:val="16"/>
              </w:rPr>
              <w:t>FM-5338-CA</w:t>
            </w:r>
          </w:p>
        </w:tc>
        <w:tc>
          <w:tcPr>
            <w:tcW w:type="dxa" w:w="1199"/>
          </w:tcPr>
          <w:p>
            <w:pPr>
              <w:spacing w:after="0"/>
              <w:jc w:val="left"/>
            </w:pPr>
            <w:r>
              <w:rPr>
                <w:sz w:val="16"/>
              </w:rPr>
              <w:t>Fire management</w:t>
            </w:r>
          </w:p>
        </w:tc>
        <w:tc>
          <w:tcPr>
            <w:tcW w:type="dxa" w:w="2600"/>
          </w:tcPr>
          <w:p>
            <w:pPr>
              <w:spacing w:after="0"/>
              <w:jc w:val="left"/>
            </w:pPr>
            <w:r>
              <w:rPr>
                <w:sz w:val="16"/>
              </w:rPr>
              <w:t>Scu Ligtning Complex Fire</w:t>
            </w:r>
          </w:p>
        </w:tc>
        <w:tc>
          <w:tcPr>
            <w:tcW w:type="dxa" w:w="2874"/>
          </w:tcPr>
          <w:p>
            <w:pPr>
              <w:spacing w:after="0"/>
              <w:jc w:val="left"/>
            </w:pPr>
            <w:r>
              <w:rPr>
                <w:sz w:val="16"/>
              </w:rPr>
              <w:t>Wildfire</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199"/>
          </w:tcPr>
          <w:p>
            <w:pPr>
              <w:spacing w:after="0"/>
              <w:jc w:val="left"/>
            </w:pPr>
            <w:r>
              <w:rPr>
                <w:sz w:val="16"/>
              </w:rPr>
              <w:t>Major disaster</w:t>
            </w:r>
          </w:p>
        </w:tc>
        <w:tc>
          <w:tcPr>
            <w:tcW w:type="dxa" w:w="2600"/>
          </w:tcPr>
          <w:p>
            <w:pPr>
              <w:spacing w:after="0"/>
              <w:jc w:val="left"/>
            </w:pPr>
            <w:r>
              <w:rPr>
                <w:sz w:val="16"/>
              </w:rPr>
              <w:t>COVID-19 Pandemic</w:t>
            </w:r>
          </w:p>
        </w:tc>
        <w:tc>
          <w:tcPr>
            <w:tcW w:type="dxa" w:w="2874"/>
          </w:tcPr>
          <w:p>
            <w:pPr>
              <w:spacing w:after="0"/>
              <w:jc w:val="left"/>
            </w:pPr>
            <w:r>
              <w:rPr>
                <w:sz w:val="16"/>
              </w:rPr>
              <w:t>Non-natural, not counted</w:t>
            </w:r>
          </w:p>
        </w:tc>
        <w:tc>
          <w:tcPr>
            <w:tcW w:type="dxa" w:w="2050"/>
          </w:tcPr>
          <w:p>
            <w:pPr>
              <w:spacing w:after="0"/>
              <w:jc w:val="right"/>
            </w:pPr>
            <w:r>
              <w:rPr>
                <w:sz w:val="16"/>
              </w:rPr>
              <w:t>$456,240,736.61</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199"/>
          </w:tcPr>
          <w:p>
            <w:pPr>
              <w:spacing w:after="0"/>
              <w:jc w:val="left"/>
            </w:pPr>
            <w:r>
              <w:rPr>
                <w:sz w:val="16"/>
              </w:rPr>
              <w:t>Emergency</w:t>
            </w:r>
          </w:p>
        </w:tc>
        <w:tc>
          <w:tcPr>
            <w:tcW w:type="dxa" w:w="2600"/>
          </w:tcPr>
          <w:p>
            <w:pPr>
              <w:spacing w:after="0"/>
              <w:jc w:val="left"/>
            </w:pPr>
            <w:r>
              <w:rPr>
                <w:sz w:val="16"/>
              </w:rPr>
              <w:t>COVID-19</w:t>
            </w:r>
          </w:p>
        </w:tc>
        <w:tc>
          <w:tcPr>
            <w:tcW w:type="dxa" w:w="2874"/>
          </w:tcPr>
          <w:p>
            <w:pPr>
              <w:spacing w:after="0"/>
              <w:jc w:val="left"/>
            </w:pPr>
            <w:r>
              <w:rPr>
                <w:sz w:val="16"/>
              </w:rPr>
              <w:t>Non-natural, not counted</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199"/>
          </w:tcPr>
          <w:p>
            <w:pPr>
              <w:spacing w:after="0"/>
              <w:jc w:val="left"/>
            </w:pPr>
            <w:r>
              <w:rPr>
                <w:sz w:val="16"/>
              </w:rPr>
              <w:t>Major disaster</w:t>
            </w:r>
          </w:p>
        </w:tc>
        <w:tc>
          <w:tcPr>
            <w:tcW w:type="dxa" w:w="2600"/>
          </w:tcPr>
          <w:p>
            <w:pPr>
              <w:spacing w:after="0"/>
              <w:jc w:val="left"/>
            </w:pPr>
            <w:r>
              <w:rPr>
                <w:sz w:val="16"/>
              </w:rPr>
              <w:t>Severe Winter Storms, Flooding, and Mudslides</w:t>
            </w:r>
          </w:p>
        </w:tc>
        <w:tc>
          <w:tcPr>
            <w:tcW w:type="dxa" w:w="2874"/>
          </w:tcPr>
          <w:p>
            <w:pPr>
              <w:spacing w:after="0"/>
              <w:jc w:val="left"/>
            </w:pPr>
            <w:r>
              <w:rPr>
                <w:sz w:val="16"/>
              </w:rPr>
              <w:t>Inland Flooding (primary); also designated: Landslide, Winter Weather</w:t>
            </w:r>
          </w:p>
        </w:tc>
        <w:tc>
          <w:tcPr>
            <w:tcW w:type="dxa" w:w="2050"/>
          </w:tcPr>
          <w:p>
            <w:pPr>
              <w:spacing w:after="0"/>
              <w:jc w:val="right"/>
            </w:pPr>
            <w:r>
              <w:rPr>
                <w:sz w:val="16"/>
              </w:rPr>
              <w:t>$10,372,614.43</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199"/>
          </w:tcPr>
          <w:p>
            <w:pPr>
              <w:spacing w:after="0"/>
              <w:jc w:val="left"/>
            </w:pPr>
            <w:r>
              <w:rPr>
                <w:sz w:val="16"/>
              </w:rPr>
              <w:t>Major disaster</w:t>
            </w:r>
          </w:p>
        </w:tc>
        <w:tc>
          <w:tcPr>
            <w:tcW w:type="dxa" w:w="2600"/>
          </w:tcPr>
          <w:p>
            <w:pPr>
              <w:spacing w:after="0"/>
              <w:jc w:val="left"/>
            </w:pPr>
            <w:r>
              <w:rPr>
                <w:sz w:val="16"/>
              </w:rPr>
              <w:t>Severe Winter Storms, Flooding, and Mudslides</w:t>
            </w:r>
          </w:p>
        </w:tc>
        <w:tc>
          <w:tcPr>
            <w:tcW w:type="dxa" w:w="2874"/>
          </w:tcPr>
          <w:p>
            <w:pPr>
              <w:spacing w:after="0"/>
              <w:jc w:val="left"/>
            </w:pPr>
            <w:r>
              <w:rPr>
                <w:sz w:val="16"/>
              </w:rPr>
              <w:t>Inland Flooding; Landslide; Winter Weather</w:t>
            </w:r>
          </w:p>
        </w:tc>
        <w:tc>
          <w:tcPr>
            <w:tcW w:type="dxa" w:w="2050"/>
          </w:tcPr>
          <w:p>
            <w:pPr>
              <w:spacing w:after="0"/>
              <w:jc w:val="right"/>
            </w:pPr>
            <w:r>
              <w:rPr>
                <w:sz w:val="16"/>
              </w:rPr>
              <w:t>$10,722,754.32</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199"/>
          </w:tcPr>
          <w:p>
            <w:pPr>
              <w:spacing w:after="0"/>
              <w:jc w:val="left"/>
            </w:pPr>
            <w:r>
              <w:rPr>
                <w:sz w:val="16"/>
              </w:rPr>
              <w:t>Emergency</w:t>
            </w:r>
          </w:p>
        </w:tc>
        <w:tc>
          <w:tcPr>
            <w:tcW w:type="dxa" w:w="2600"/>
          </w:tcPr>
          <w:p>
            <w:pPr>
              <w:spacing w:after="0"/>
              <w:jc w:val="left"/>
            </w:pPr>
            <w:r>
              <w:rPr>
                <w:sz w:val="16"/>
              </w:rPr>
              <w:t>Wildfires</w:t>
            </w:r>
          </w:p>
        </w:tc>
        <w:tc>
          <w:tcPr>
            <w:tcW w:type="dxa" w:w="2874"/>
          </w:tcPr>
          <w:p>
            <w:pPr>
              <w:spacing w:after="0"/>
              <w:jc w:val="left"/>
            </w:pPr>
            <w:r>
              <w:rPr>
                <w:sz w:val="16"/>
              </w:rPr>
              <w:t>Wildfire</w:t>
            </w:r>
          </w:p>
        </w:tc>
        <w:tc>
          <w:tcPr>
            <w:tcW w:type="dxa" w:w="2050"/>
          </w:tcPr>
          <w:p>
            <w:pPr>
              <w:spacing w:after="0"/>
              <w:jc w:val="right"/>
            </w:pPr>
            <w:r>
              <w:rPr>
                <w:sz w:val="16"/>
              </w:rPr>
              <w:t>$11,193.17</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2008-05-22</w:t>
            </w:r>
          </w:p>
        </w:tc>
        <w:tc>
          <w:tcPr>
            <w:tcW w:type="dxa" w:w="1037"/>
          </w:tcPr>
          <w:p>
            <w:pPr>
              <w:spacing w:after="0"/>
              <w:jc w:val="left"/>
            </w:pPr>
            <w:r>
              <w:rPr>
                <w:sz w:val="16"/>
              </w:rPr>
              <w:t>2008-05-22</w:t>
            </w:r>
          </w:p>
        </w:tc>
        <w:tc>
          <w:tcPr>
            <w:tcW w:type="dxa" w:w="1037"/>
          </w:tcPr>
          <w:p>
            <w:pPr>
              <w:spacing w:after="0"/>
              <w:jc w:val="left"/>
            </w:pPr>
            <w:r>
              <w:rPr>
                <w:sz w:val="16"/>
              </w:rPr>
              <w:t>FM-2766-CA</w:t>
            </w:r>
          </w:p>
        </w:tc>
        <w:tc>
          <w:tcPr>
            <w:tcW w:type="dxa" w:w="1199"/>
          </w:tcPr>
          <w:p>
            <w:pPr>
              <w:spacing w:after="0"/>
              <w:jc w:val="left"/>
            </w:pPr>
            <w:r>
              <w:rPr>
                <w:sz w:val="16"/>
              </w:rPr>
              <w:t>Fire management</w:t>
            </w:r>
          </w:p>
        </w:tc>
        <w:tc>
          <w:tcPr>
            <w:tcW w:type="dxa" w:w="2600"/>
          </w:tcPr>
          <w:p>
            <w:pPr>
              <w:spacing w:after="0"/>
              <w:jc w:val="left"/>
            </w:pPr>
            <w:r>
              <w:rPr>
                <w:sz w:val="16"/>
              </w:rPr>
              <w:t>Summit Fire</w:t>
            </w:r>
          </w:p>
        </w:tc>
        <w:tc>
          <w:tcPr>
            <w:tcW w:type="dxa" w:w="2874"/>
          </w:tcPr>
          <w:p>
            <w:pPr>
              <w:spacing w:after="0"/>
              <w:jc w:val="left"/>
            </w:pPr>
            <w:r>
              <w:rPr>
                <w:sz w:val="16"/>
              </w:rPr>
              <w:t>Wildfire</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199"/>
          </w:tcPr>
          <w:p>
            <w:pPr>
              <w:spacing w:after="0"/>
              <w:jc w:val="left"/>
            </w:pPr>
            <w:r>
              <w:rPr>
                <w:sz w:val="16"/>
              </w:rPr>
              <w:t>Emergency</w:t>
            </w:r>
          </w:p>
        </w:tc>
        <w:tc>
          <w:tcPr>
            <w:tcW w:type="dxa" w:w="2600"/>
          </w:tcPr>
          <w:p>
            <w:pPr>
              <w:spacing w:after="0"/>
              <w:jc w:val="left"/>
            </w:pPr>
            <w:r>
              <w:rPr>
                <w:sz w:val="16"/>
              </w:rPr>
              <w:t>Hurricane Katrina Evacuation</w:t>
            </w:r>
          </w:p>
        </w:tc>
        <w:tc>
          <w:tcPr>
            <w:tcW w:type="dxa" w:w="2874"/>
          </w:tcPr>
          <w:p>
            <w:pPr>
              <w:spacing w:after="0"/>
              <w:jc w:val="left"/>
            </w:pPr>
            <w:r>
              <w:rPr>
                <w:sz w:val="16"/>
              </w:rPr>
              <w:t>Hurricane: evacuation support, not a local hazard event; not counted</w:t>
            </w:r>
          </w:p>
        </w:tc>
        <w:tc>
          <w:tcPr>
            <w:tcW w:type="dxa" w:w="2050"/>
          </w:tcPr>
          <w:p>
            <w:pPr>
              <w:spacing w:after="0"/>
              <w:jc w:val="right"/>
            </w:pPr>
            <w:r>
              <w:rPr>
                <w:sz w:val="16"/>
              </w:rPr>
              <w:t>$236,517.65</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2002-09-23</w:t>
            </w:r>
          </w:p>
        </w:tc>
        <w:tc>
          <w:tcPr>
            <w:tcW w:type="dxa" w:w="1037"/>
          </w:tcPr>
          <w:p>
            <w:pPr>
              <w:spacing w:after="0"/>
              <w:jc w:val="left"/>
            </w:pPr>
            <w:r>
              <w:rPr>
                <w:sz w:val="16"/>
              </w:rPr>
              <w:t>FM-2465-CA</w:t>
            </w:r>
          </w:p>
        </w:tc>
        <w:tc>
          <w:tcPr>
            <w:tcW w:type="dxa" w:w="1199"/>
          </w:tcPr>
          <w:p>
            <w:pPr>
              <w:spacing w:after="0"/>
              <w:jc w:val="left"/>
            </w:pPr>
            <w:r>
              <w:rPr>
                <w:sz w:val="16"/>
              </w:rPr>
              <w:t>Fire management</w:t>
            </w:r>
          </w:p>
        </w:tc>
        <w:tc>
          <w:tcPr>
            <w:tcW w:type="dxa" w:w="2600"/>
          </w:tcPr>
          <w:p>
            <w:pPr>
              <w:spacing w:after="0"/>
              <w:jc w:val="left"/>
            </w:pPr>
            <w:r>
              <w:rPr>
                <w:sz w:val="16"/>
              </w:rPr>
              <w:t>Croy Fire</w:t>
            </w:r>
          </w:p>
        </w:tc>
        <w:tc>
          <w:tcPr>
            <w:tcW w:type="dxa" w:w="2874"/>
          </w:tcPr>
          <w:p>
            <w:pPr>
              <w:spacing w:after="0"/>
              <w:jc w:val="left"/>
            </w:pPr>
            <w:r>
              <w:rPr>
                <w:sz w:val="16"/>
              </w:rPr>
              <w:t>Wildfire</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199"/>
          </w:tcPr>
          <w:p>
            <w:pPr>
              <w:spacing w:after="0"/>
              <w:jc w:val="left"/>
            </w:pPr>
            <w:r>
              <w:rPr>
                <w:sz w:val="16"/>
              </w:rPr>
              <w:t>Major disaster</w:t>
            </w:r>
          </w:p>
        </w:tc>
        <w:tc>
          <w:tcPr>
            <w:tcW w:type="dxa" w:w="2600"/>
          </w:tcPr>
          <w:p>
            <w:pPr>
              <w:spacing w:after="0"/>
              <w:jc w:val="left"/>
            </w:pPr>
            <w:r>
              <w:rPr>
                <w:sz w:val="16"/>
              </w:rPr>
              <w:t>Severe Winter Storms and Flooding</w:t>
            </w:r>
          </w:p>
        </w:tc>
        <w:tc>
          <w:tcPr>
            <w:tcW w:type="dxa" w:w="2874"/>
          </w:tcPr>
          <w:p>
            <w:pPr>
              <w:spacing w:after="0"/>
              <w:jc w:val="left"/>
            </w:pPr>
            <w:r>
              <w:rPr>
                <w:sz w:val="16"/>
              </w:rPr>
              <w:t>Inland Flooding; Winter Weather</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199"/>
          </w:tcPr>
          <w:p>
            <w:pPr>
              <w:spacing w:after="0"/>
              <w:jc w:val="left"/>
            </w:pPr>
            <w:r>
              <w:rPr>
                <w:sz w:val="16"/>
              </w:rPr>
              <w:t>Major disaster</w:t>
            </w:r>
          </w:p>
        </w:tc>
        <w:tc>
          <w:tcPr>
            <w:tcW w:type="dxa" w:w="2600"/>
          </w:tcPr>
          <w:p>
            <w:pPr>
              <w:spacing w:after="0"/>
              <w:jc w:val="left"/>
            </w:pPr>
            <w:r>
              <w:rPr>
                <w:sz w:val="16"/>
              </w:rPr>
              <w:t>Severe Storms, Flooding, Mud and Landslides</w:t>
            </w:r>
          </w:p>
        </w:tc>
        <w:tc>
          <w:tcPr>
            <w:tcW w:type="dxa" w:w="2874"/>
          </w:tcPr>
          <w:p>
            <w:pPr>
              <w:spacing w:after="0"/>
              <w:jc w:val="left"/>
            </w:pPr>
            <w:r>
              <w:rPr>
                <w:sz w:val="16"/>
              </w:rPr>
              <w:t>Inland Flooding; Landslide</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199"/>
          </w:tcPr>
          <w:p>
            <w:pPr>
              <w:spacing w:after="0"/>
              <w:jc w:val="left"/>
            </w:pPr>
            <w:r>
              <w:rPr>
                <w:sz w:val="16"/>
              </w:rPr>
              <w:t>Major disaster</w:t>
            </w:r>
          </w:p>
        </w:tc>
        <w:tc>
          <w:tcPr>
            <w:tcW w:type="dxa" w:w="2600"/>
          </w:tcPr>
          <w:p>
            <w:pPr>
              <w:spacing w:after="0"/>
              <w:jc w:val="left"/>
            </w:pPr>
            <w:r>
              <w:rPr>
                <w:sz w:val="16"/>
              </w:rPr>
              <w:t>Severe Winter Storms, Flooding Landslides, Mud Flow</w:t>
            </w:r>
          </w:p>
        </w:tc>
        <w:tc>
          <w:tcPr>
            <w:tcW w:type="dxa" w:w="2874"/>
          </w:tcPr>
          <w:p>
            <w:pPr>
              <w:spacing w:after="0"/>
              <w:jc w:val="left"/>
            </w:pPr>
            <w:r>
              <w:rPr>
                <w:sz w:val="16"/>
              </w:rPr>
              <w:t>Inland Flooding; Landslide; Winter Weather</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199"/>
          </w:tcPr>
          <w:p>
            <w:pPr>
              <w:spacing w:after="0"/>
              <w:jc w:val="left"/>
            </w:pPr>
            <w:r>
              <w:rPr>
                <w:sz w:val="16"/>
              </w:rPr>
              <w:t>Major disaster</w:t>
            </w:r>
          </w:p>
        </w:tc>
        <w:tc>
          <w:tcPr>
            <w:tcW w:type="dxa" w:w="2600"/>
          </w:tcPr>
          <w:p>
            <w:pPr>
              <w:spacing w:after="0"/>
              <w:jc w:val="left"/>
            </w:pPr>
            <w:r>
              <w:rPr>
                <w:sz w:val="16"/>
              </w:rPr>
              <w:t>Severe Winter Storms, Flooding, Landslides, Mud Flows</w:t>
            </w:r>
          </w:p>
        </w:tc>
        <w:tc>
          <w:tcPr>
            <w:tcW w:type="dxa" w:w="2874"/>
          </w:tcPr>
          <w:p>
            <w:pPr>
              <w:spacing w:after="0"/>
              <w:jc w:val="left"/>
            </w:pPr>
            <w:r>
              <w:rPr>
                <w:sz w:val="16"/>
              </w:rPr>
              <w:t>Inland Flooding; Landslide; Winter Weather</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199"/>
          </w:tcPr>
          <w:p>
            <w:pPr>
              <w:spacing w:after="0"/>
              <w:jc w:val="left"/>
            </w:pPr>
            <w:r>
              <w:rPr>
                <w:sz w:val="16"/>
              </w:rPr>
              <w:t>Major disaster</w:t>
            </w:r>
          </w:p>
        </w:tc>
        <w:tc>
          <w:tcPr>
            <w:tcW w:type="dxa" w:w="2600"/>
          </w:tcPr>
          <w:p>
            <w:pPr>
              <w:spacing w:after="0"/>
              <w:jc w:val="left"/>
            </w:pPr>
            <w:r>
              <w:rPr>
                <w:sz w:val="16"/>
              </w:rPr>
              <w:t>Severe Freeze</w:t>
            </w:r>
          </w:p>
        </w:tc>
        <w:tc>
          <w:tcPr>
            <w:tcW w:type="dxa" w:w="2874"/>
          </w:tcPr>
          <w:p>
            <w:pPr>
              <w:spacing w:after="0"/>
              <w:jc w:val="left"/>
            </w:pPr>
            <w:r>
              <w:rPr>
                <w:sz w:val="16"/>
              </w:rPr>
              <w:t>Cold Wave</w:t>
            </w:r>
          </w:p>
        </w:tc>
        <w:tc>
          <w:tcPr>
            <w:tcW w:type="dxa" w:w="2050"/>
          </w:tcPr>
          <w:p>
            <w:pPr>
              <w:spacing w:after="0"/>
              <w:jc w:val="right"/>
            </w:pPr>
            <w:r>
              <w:rPr>
                <w:sz w:val="16"/>
              </w:rPr>
              <w:t>PA not declared for this county</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199"/>
          </w:tcPr>
          <w:p>
            <w:pPr>
              <w:spacing w:after="0"/>
              <w:jc w:val="left"/>
            </w:pPr>
            <w:r>
              <w:rPr>
                <w:sz w:val="16"/>
              </w:rPr>
              <w:t>Major disaster</w:t>
            </w:r>
          </w:p>
        </w:tc>
        <w:tc>
          <w:tcPr>
            <w:tcW w:type="dxa" w:w="2600"/>
          </w:tcPr>
          <w:p>
            <w:pPr>
              <w:spacing w:after="0"/>
              <w:jc w:val="left"/>
            </w:pPr>
            <w:r>
              <w:rPr>
                <w:sz w:val="16"/>
              </w:rPr>
              <w:t>Loma Prieta Earthquake</w:t>
            </w:r>
          </w:p>
        </w:tc>
        <w:tc>
          <w:tcPr>
            <w:tcW w:type="dxa" w:w="2874"/>
          </w:tcPr>
          <w:p>
            <w:pPr>
              <w:spacing w:after="0"/>
              <w:jc w:val="left"/>
            </w:pPr>
            <w:r>
              <w:rPr>
                <w:sz w:val="16"/>
              </w:rPr>
              <w:t>Earthquake</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199"/>
          </w:tcPr>
          <w:p>
            <w:pPr>
              <w:spacing w:after="0"/>
              <w:jc w:val="left"/>
            </w:pPr>
            <w:r>
              <w:rPr>
                <w:sz w:val="16"/>
              </w:rPr>
              <w:t>Major disaster</w:t>
            </w:r>
          </w:p>
        </w:tc>
        <w:tc>
          <w:tcPr>
            <w:tcW w:type="dxa" w:w="2600"/>
          </w:tcPr>
          <w:p>
            <w:pPr>
              <w:spacing w:after="0"/>
              <w:jc w:val="left"/>
            </w:pPr>
            <w:r>
              <w:rPr>
                <w:sz w:val="16"/>
              </w:rPr>
              <w:t>Severe Storms &amp; Flooding</w:t>
            </w:r>
          </w:p>
        </w:tc>
        <w:tc>
          <w:tcPr>
            <w:tcW w:type="dxa" w:w="2874"/>
          </w:tcPr>
          <w:p>
            <w:pPr>
              <w:spacing w:after="0"/>
              <w:jc w:val="left"/>
            </w:pPr>
            <w:r>
              <w:rPr>
                <w:sz w:val="16"/>
              </w:rPr>
              <w:t>Inland Flooding</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1985-07-18</w:t>
            </w:r>
          </w:p>
        </w:tc>
        <w:tc>
          <w:tcPr>
            <w:tcW w:type="dxa" w:w="1037"/>
          </w:tcPr>
          <w:p>
            <w:pPr>
              <w:spacing w:after="0"/>
              <w:jc w:val="left"/>
            </w:pPr>
            <w:r>
              <w:rPr>
                <w:sz w:val="16"/>
              </w:rPr>
              <w:t>1985-06-26</w:t>
            </w:r>
          </w:p>
        </w:tc>
        <w:tc>
          <w:tcPr>
            <w:tcW w:type="dxa" w:w="1037"/>
          </w:tcPr>
          <w:p>
            <w:pPr>
              <w:spacing w:after="0"/>
              <w:jc w:val="left"/>
            </w:pPr>
            <w:r>
              <w:rPr>
                <w:sz w:val="16"/>
              </w:rPr>
              <w:t>DR-739-CA</w:t>
            </w:r>
          </w:p>
        </w:tc>
        <w:tc>
          <w:tcPr>
            <w:tcW w:type="dxa" w:w="1199"/>
          </w:tcPr>
          <w:p>
            <w:pPr>
              <w:spacing w:after="0"/>
              <w:jc w:val="left"/>
            </w:pPr>
            <w:r>
              <w:rPr>
                <w:sz w:val="16"/>
              </w:rPr>
              <w:t>Major disaster</w:t>
            </w:r>
          </w:p>
        </w:tc>
        <w:tc>
          <w:tcPr>
            <w:tcW w:type="dxa" w:w="2600"/>
          </w:tcPr>
          <w:p>
            <w:pPr>
              <w:spacing w:after="0"/>
              <w:jc w:val="left"/>
            </w:pPr>
            <w:r>
              <w:rPr>
                <w:sz w:val="16"/>
              </w:rPr>
              <w:t>Grass, Wildlands, &amp; Forest Fires</w:t>
            </w:r>
          </w:p>
        </w:tc>
        <w:tc>
          <w:tcPr>
            <w:tcW w:type="dxa" w:w="2874"/>
          </w:tcPr>
          <w:p>
            <w:pPr>
              <w:spacing w:after="0"/>
              <w:jc w:val="left"/>
            </w:pPr>
            <w:r>
              <w:rPr>
                <w:sz w:val="16"/>
              </w:rPr>
              <w:t>Wildfire</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199"/>
          </w:tcPr>
          <w:p>
            <w:pPr>
              <w:spacing w:after="0"/>
              <w:jc w:val="left"/>
            </w:pPr>
            <w:r>
              <w:rPr>
                <w:sz w:val="16"/>
              </w:rPr>
              <w:t>Major disaster</w:t>
            </w:r>
          </w:p>
        </w:tc>
        <w:tc>
          <w:tcPr>
            <w:tcW w:type="dxa" w:w="2600"/>
          </w:tcPr>
          <w:p>
            <w:pPr>
              <w:spacing w:after="0"/>
              <w:jc w:val="left"/>
            </w:pPr>
            <w:r>
              <w:rPr>
                <w:sz w:val="16"/>
              </w:rPr>
              <w:t>Coastal Storms, Floods, Slides &amp; Tornadoes</w:t>
            </w:r>
          </w:p>
        </w:tc>
        <w:tc>
          <w:tcPr>
            <w:tcW w:type="dxa" w:w="2874"/>
          </w:tcPr>
          <w:p>
            <w:pPr>
              <w:spacing w:after="0"/>
              <w:jc w:val="left"/>
            </w:pPr>
            <w:r>
              <w:rPr>
                <w:sz w:val="16"/>
              </w:rPr>
              <w:t>Coastal Flooding; Inland Flooding; Landslide; Tornado</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199"/>
          </w:tcPr>
          <w:p>
            <w:pPr>
              <w:spacing w:after="0"/>
              <w:jc w:val="left"/>
            </w:pPr>
            <w:r>
              <w:rPr>
                <w:sz w:val="16"/>
              </w:rPr>
              <w:t>Major disaster</w:t>
            </w:r>
          </w:p>
        </w:tc>
        <w:tc>
          <w:tcPr>
            <w:tcW w:type="dxa" w:w="2600"/>
          </w:tcPr>
          <w:p>
            <w:pPr>
              <w:spacing w:after="0"/>
              <w:jc w:val="left"/>
            </w:pPr>
            <w:r>
              <w:rPr>
                <w:sz w:val="16"/>
              </w:rPr>
              <w:t>Severe Storms, Flood, Mudslides &amp; High Tide</w:t>
            </w:r>
          </w:p>
        </w:tc>
        <w:tc>
          <w:tcPr>
            <w:tcW w:type="dxa" w:w="2874"/>
          </w:tcPr>
          <w:p>
            <w:pPr>
              <w:spacing w:after="0"/>
              <w:jc w:val="left"/>
            </w:pPr>
            <w:r>
              <w:rPr>
                <w:sz w:val="16"/>
              </w:rPr>
              <w:t>Inland Flooding (primary); also designated: Landslide</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199"/>
          </w:tcPr>
          <w:p>
            <w:pPr>
              <w:spacing w:after="0"/>
              <w:jc w:val="left"/>
            </w:pPr>
            <w:r>
              <w:rPr>
                <w:sz w:val="16"/>
              </w:rPr>
              <w:t>Emergency</w:t>
            </w:r>
          </w:p>
        </w:tc>
        <w:tc>
          <w:tcPr>
            <w:tcW w:type="dxa" w:w="2600"/>
          </w:tcPr>
          <w:p>
            <w:pPr>
              <w:spacing w:after="0"/>
              <w:jc w:val="left"/>
            </w:pPr>
            <w:r>
              <w:rPr>
                <w:sz w:val="16"/>
              </w:rPr>
              <w:t>Drought</w:t>
            </w:r>
          </w:p>
        </w:tc>
        <w:tc>
          <w:tcPr>
            <w:tcW w:type="dxa" w:w="2874"/>
          </w:tcPr>
          <w:p>
            <w:pPr>
              <w:spacing w:after="0"/>
              <w:jc w:val="left"/>
            </w:pPr>
            <w:r>
              <w:rPr>
                <w:sz w:val="16"/>
              </w:rPr>
              <w:t>Drought</w:t>
            </w:r>
          </w:p>
        </w:tc>
        <w:tc>
          <w:tcPr>
            <w:tcW w:type="dxa" w:w="2050"/>
          </w:tcPr>
          <w:p>
            <w:pPr>
              <w:spacing w:after="0"/>
              <w:jc w:val="right"/>
            </w:pPr>
            <w:r>
              <w:rPr>
                <w:sz w:val="16"/>
              </w:rPr>
              <w:t>no Public Assistance recorded</w:t>
            </w:r>
          </w:p>
        </w:tc>
        <w:tc>
          <w:tcPr>
            <w:tcW w:type="dxa" w:w="1405"/>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$4,718,838.85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6 rows, $713,046.07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713,046.07"/>
        <w:tblDescription w:val="Hazard Plain table b1d_pa_other"/>
      </w:tblPr>
      <w:tblGrid>
        <w:gridCol w:w="1424"/>
        <w:gridCol w:w="1424"/>
        <w:gridCol w:w="6330"/>
        <w:gridCol w:w="3387"/>
        <w:gridCol w:w="1547"/>
      </w:tblGrid>
      <w:tr>
        <w:trPr>
          <w:cantSplit/>
          <w:tblHeader/>
        </w:trPr>
        <w:tc>
          <w:tcPr>
            <w:tcW w:type="dxa" w:w="1424"/>
            <w:shd w:val="clear" w:color="auto" w:fill="E8E8E8"/>
          </w:tcPr>
          <w:p>
            <w:pPr>
              <w:spacing w:after="0"/>
              <w:jc w:val="left"/>
            </w:pPr>
            <w:r>
              <w:rPr>
                <w:b/>
                <w:sz w:val="16"/>
              </w:rPr>
              <w:t>FEMA number</w:t>
            </w:r>
          </w:p>
        </w:tc>
        <w:tc>
          <w:tcPr>
            <w:tcW w:type="dxa" w:w="1424"/>
            <w:shd w:val="clear" w:color="auto" w:fill="E8E8E8"/>
          </w:tcPr>
          <w:p>
            <w:pPr>
              <w:spacing w:after="0"/>
              <w:jc w:val="left"/>
            </w:pPr>
            <w:r>
              <w:rPr>
                <w:b/>
                <w:sz w:val="16"/>
              </w:rPr>
              <w:t>Declared</w:t>
            </w:r>
          </w:p>
        </w:tc>
        <w:tc>
          <w:tcPr>
            <w:tcW w:type="dxa" w:w="6330"/>
            <w:shd w:val="clear" w:color="auto" w:fill="E8E8E8"/>
          </w:tcPr>
          <w:p>
            <w:pPr>
              <w:spacing w:after="0"/>
              <w:jc w:val="left"/>
            </w:pPr>
            <w:r>
              <w:rPr>
                <w:b/>
                <w:sz w:val="16"/>
              </w:rPr>
              <w:t>Title</w:t>
            </w:r>
          </w:p>
        </w:tc>
        <w:tc>
          <w:tcPr>
            <w:tcW w:type="dxa" w:w="3387"/>
            <w:shd w:val="clear" w:color="auto" w:fill="E8E8E8"/>
          </w:tcPr>
          <w:p>
            <w:pPr>
              <w:spacing w:after="0"/>
              <w:jc w:val="left"/>
            </w:pPr>
            <w:r>
              <w:rPr>
                <w:b/>
                <w:sz w:val="16"/>
              </w:rPr>
              <w:t>Applicant</w:t>
            </w:r>
          </w:p>
        </w:tc>
        <w:tc>
          <w:tcPr>
            <w:tcW w:type="dxa" w:w="15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24"/>
          </w:tcPr>
          <w:p>
            <w:pPr>
              <w:spacing w:after="0"/>
              <w:jc w:val="left"/>
            </w:pPr>
            <w:r>
              <w:rPr>
                <w:sz w:val="16"/>
              </w:rPr>
              <w:t>DR-4158-CA</w:t>
            </w:r>
          </w:p>
        </w:tc>
        <w:tc>
          <w:tcPr>
            <w:tcW w:type="dxa" w:w="1424"/>
          </w:tcPr>
          <w:p>
            <w:pPr>
              <w:spacing w:after="0"/>
              <w:jc w:val="left"/>
            </w:pPr>
            <w:r>
              <w:rPr>
                <w:sz w:val="16"/>
              </w:rPr>
              <w:t>2013-12-13</w:t>
            </w:r>
          </w:p>
        </w:tc>
        <w:tc>
          <w:tcPr>
            <w:tcW w:type="dxa" w:w="6330"/>
          </w:tcPr>
          <w:p>
            <w:pPr>
              <w:spacing w:after="0"/>
              <w:jc w:val="left"/>
            </w:pPr>
            <w:r>
              <w:rPr>
                <w:sz w:val="16"/>
              </w:rPr>
              <w:t>Rim Fire</w:t>
            </w:r>
          </w:p>
        </w:tc>
        <w:tc>
          <w:tcPr>
            <w:tcW w:type="dxa" w:w="3387"/>
          </w:tcPr>
          <w:p>
            <w:pPr>
              <w:spacing w:after="0"/>
              <w:jc w:val="left"/>
            </w:pPr>
            <w:r>
              <w:rPr>
                <w:sz w:val="16"/>
              </w:rPr>
              <w:t>San Jose, City of</w:t>
            </w:r>
          </w:p>
        </w:tc>
        <w:tc>
          <w:tcPr>
            <w:tcW w:type="dxa" w:w="1547"/>
          </w:tcPr>
          <w:p>
            <w:pPr>
              <w:spacing w:after="0"/>
              <w:jc w:val="right"/>
            </w:pPr>
            <w:r>
              <w:rPr>
                <w:sz w:val="16"/>
              </w:rPr>
              <w:t>$263,051.27</w:t>
            </w:r>
          </w:p>
        </w:tc>
      </w:tr>
      <w:tr>
        <w:trPr>
          <w:cantSplit/>
        </w:trPr>
        <w:tc>
          <w:tcPr>
            <w:tcW w:type="dxa" w:w="1424"/>
          </w:tcPr>
          <w:p>
            <w:pPr>
              <w:spacing w:after="0"/>
              <w:jc w:val="left"/>
            </w:pPr>
            <w:r>
              <w:rPr>
                <w:sz w:val="16"/>
              </w:rPr>
              <w:t>DR-1646-CA</w:t>
            </w:r>
          </w:p>
        </w:tc>
        <w:tc>
          <w:tcPr>
            <w:tcW w:type="dxa" w:w="1424"/>
          </w:tcPr>
          <w:p>
            <w:pPr>
              <w:spacing w:after="0"/>
              <w:jc w:val="left"/>
            </w:pPr>
            <w:r>
              <w:rPr>
                <w:sz w:val="16"/>
              </w:rPr>
              <w:t>2006-06-05</w:t>
            </w:r>
          </w:p>
        </w:tc>
        <w:tc>
          <w:tcPr>
            <w:tcW w:type="dxa" w:w="6330"/>
          </w:tcPr>
          <w:p>
            <w:pPr>
              <w:spacing w:after="0"/>
              <w:jc w:val="left"/>
            </w:pPr>
            <w:r>
              <w:rPr>
                <w:sz w:val="16"/>
              </w:rPr>
              <w:t>Severe Storms, Flooding, Landslides, and Mudslides</w:t>
            </w:r>
          </w:p>
        </w:tc>
        <w:tc>
          <w:tcPr>
            <w:tcW w:type="dxa" w:w="3387"/>
          </w:tcPr>
          <w:p>
            <w:pPr>
              <w:spacing w:after="0"/>
              <w:jc w:val="left"/>
            </w:pPr>
            <w:r>
              <w:rPr>
                <w:sz w:val="16"/>
              </w:rPr>
              <w:t>VILLA DEL MONTE MUTUAL WATER CO.</w:t>
            </w:r>
          </w:p>
        </w:tc>
        <w:tc>
          <w:tcPr>
            <w:tcW w:type="dxa" w:w="1547"/>
          </w:tcPr>
          <w:p>
            <w:pPr>
              <w:spacing w:after="0"/>
              <w:jc w:val="right"/>
            </w:pPr>
            <w:r>
              <w:rPr>
                <w:sz w:val="16"/>
              </w:rPr>
              <w:t>$1,918.50</w:t>
            </w:r>
          </w:p>
        </w:tc>
      </w:tr>
      <w:tr>
        <w:trPr>
          <w:cantSplit/>
        </w:trPr>
        <w:tc>
          <w:tcPr>
            <w:tcW w:type="dxa" w:w="1424"/>
          </w:tcPr>
          <w:p>
            <w:pPr>
              <w:spacing w:after="0"/>
              <w:jc w:val="left"/>
            </w:pPr>
            <w:r>
              <w:rPr>
                <w:sz w:val="16"/>
              </w:rPr>
              <w:t>DR-1628-CA</w:t>
            </w:r>
          </w:p>
        </w:tc>
        <w:tc>
          <w:tcPr>
            <w:tcW w:type="dxa" w:w="1424"/>
          </w:tcPr>
          <w:p>
            <w:pPr>
              <w:spacing w:after="0"/>
              <w:jc w:val="left"/>
            </w:pPr>
            <w:r>
              <w:rPr>
                <w:sz w:val="16"/>
              </w:rPr>
              <w:t>2006-02-03</w:t>
            </w:r>
          </w:p>
        </w:tc>
        <w:tc>
          <w:tcPr>
            <w:tcW w:type="dxa" w:w="6330"/>
          </w:tcPr>
          <w:p>
            <w:pPr>
              <w:spacing w:after="0"/>
              <w:jc w:val="left"/>
            </w:pPr>
            <w:r>
              <w:rPr>
                <w:sz w:val="16"/>
              </w:rPr>
              <w:t>Severe Storms, Flooding, Mudslides, and Landslides</w:t>
            </w:r>
          </w:p>
        </w:tc>
        <w:tc>
          <w:tcPr>
            <w:tcW w:type="dxa" w:w="3387"/>
          </w:tcPr>
          <w:p>
            <w:pPr>
              <w:spacing w:after="0"/>
              <w:jc w:val="left"/>
            </w:pPr>
            <w:r>
              <w:rPr>
                <w:sz w:val="16"/>
              </w:rPr>
              <w:t>SANTA CRUZ MOUNTAINS SUMMIT WEST, INC.</w:t>
            </w:r>
          </w:p>
        </w:tc>
        <w:tc>
          <w:tcPr>
            <w:tcW w:type="dxa" w:w="1547"/>
          </w:tcPr>
          <w:p>
            <w:pPr>
              <w:spacing w:after="0"/>
              <w:jc w:val="right"/>
            </w:pPr>
            <w:r>
              <w:rPr>
                <w:sz w:val="16"/>
              </w:rPr>
              <w:t>$210,918</w:t>
            </w:r>
          </w:p>
        </w:tc>
      </w:tr>
      <w:tr>
        <w:trPr>
          <w:cantSplit/>
        </w:trPr>
        <w:tc>
          <w:tcPr>
            <w:tcW w:type="dxa" w:w="1424"/>
          </w:tcPr>
          <w:p>
            <w:pPr>
              <w:spacing w:after="0"/>
              <w:jc w:val="left"/>
            </w:pPr>
            <w:r>
              <w:rPr>
                <w:sz w:val="16"/>
              </w:rPr>
              <w:t>DR-1628-CA</w:t>
            </w:r>
          </w:p>
        </w:tc>
        <w:tc>
          <w:tcPr>
            <w:tcW w:type="dxa" w:w="1424"/>
          </w:tcPr>
          <w:p>
            <w:pPr>
              <w:spacing w:after="0"/>
              <w:jc w:val="left"/>
            </w:pPr>
            <w:r>
              <w:rPr>
                <w:sz w:val="16"/>
              </w:rPr>
              <w:t>2006-02-03</w:t>
            </w:r>
          </w:p>
        </w:tc>
        <w:tc>
          <w:tcPr>
            <w:tcW w:type="dxa" w:w="6330"/>
          </w:tcPr>
          <w:p>
            <w:pPr>
              <w:spacing w:after="0"/>
              <w:jc w:val="left"/>
            </w:pPr>
            <w:r>
              <w:rPr>
                <w:sz w:val="16"/>
              </w:rPr>
              <w:t>Severe Storms, Flooding, Mudslides, and Landslides</w:t>
            </w:r>
          </w:p>
        </w:tc>
        <w:tc>
          <w:tcPr>
            <w:tcW w:type="dxa" w:w="3387"/>
          </w:tcPr>
          <w:p>
            <w:pPr>
              <w:spacing w:after="0"/>
              <w:jc w:val="left"/>
            </w:pPr>
            <w:r>
              <w:rPr>
                <w:sz w:val="16"/>
              </w:rPr>
              <w:t>REDWOOD LODGE WATER CO.</w:t>
            </w:r>
          </w:p>
        </w:tc>
        <w:tc>
          <w:tcPr>
            <w:tcW w:type="dxa" w:w="1547"/>
          </w:tcPr>
          <w:p>
            <w:pPr>
              <w:spacing w:after="0"/>
              <w:jc w:val="right"/>
            </w:pPr>
            <w:r>
              <w:rPr>
                <w:sz w:val="16"/>
              </w:rPr>
              <w:t>$13,594.99</w:t>
            </w:r>
          </w:p>
        </w:tc>
      </w:tr>
      <w:tr>
        <w:trPr>
          <w:cantSplit/>
        </w:trPr>
        <w:tc>
          <w:tcPr>
            <w:tcW w:type="dxa" w:w="1424"/>
          </w:tcPr>
          <w:p>
            <w:pPr>
              <w:spacing w:after="0"/>
              <w:jc w:val="left"/>
            </w:pPr>
            <w:r>
              <w:rPr>
                <w:sz w:val="16"/>
              </w:rPr>
              <w:t>DR-1628-CA</w:t>
            </w:r>
          </w:p>
        </w:tc>
        <w:tc>
          <w:tcPr>
            <w:tcW w:type="dxa" w:w="1424"/>
          </w:tcPr>
          <w:p>
            <w:pPr>
              <w:spacing w:after="0"/>
              <w:jc w:val="left"/>
            </w:pPr>
            <w:r>
              <w:rPr>
                <w:sz w:val="16"/>
              </w:rPr>
              <w:t>2006-02-03</w:t>
            </w:r>
          </w:p>
        </w:tc>
        <w:tc>
          <w:tcPr>
            <w:tcW w:type="dxa" w:w="6330"/>
          </w:tcPr>
          <w:p>
            <w:pPr>
              <w:spacing w:after="0"/>
              <w:jc w:val="left"/>
            </w:pPr>
            <w:r>
              <w:rPr>
                <w:sz w:val="16"/>
              </w:rPr>
              <w:t>Severe Storms, Flooding, Mudslides, and Landslides</w:t>
            </w:r>
          </w:p>
        </w:tc>
        <w:tc>
          <w:tcPr>
            <w:tcW w:type="dxa" w:w="3387"/>
          </w:tcPr>
          <w:p>
            <w:pPr>
              <w:spacing w:after="0"/>
              <w:jc w:val="left"/>
            </w:pPr>
            <w:r>
              <w:rPr>
                <w:sz w:val="16"/>
              </w:rPr>
              <w:t>RECLAMATION DISTRICT #2138</w:t>
            </w:r>
          </w:p>
        </w:tc>
        <w:tc>
          <w:tcPr>
            <w:tcW w:type="dxa" w:w="1547"/>
          </w:tcPr>
          <w:p>
            <w:pPr>
              <w:spacing w:after="0"/>
              <w:jc w:val="right"/>
            </w:pPr>
            <w:r>
              <w:rPr>
                <w:sz w:val="16"/>
              </w:rPr>
              <w:t>$220,405.81</w:t>
            </w:r>
          </w:p>
        </w:tc>
      </w:tr>
      <w:tr>
        <w:trPr>
          <w:cantSplit/>
        </w:trPr>
        <w:tc>
          <w:tcPr>
            <w:tcW w:type="dxa" w:w="1424"/>
          </w:tcPr>
          <w:p>
            <w:pPr>
              <w:spacing w:after="0"/>
              <w:jc w:val="left"/>
            </w:pPr>
            <w:r>
              <w:rPr>
                <w:sz w:val="16"/>
              </w:rPr>
              <w:t>EM-3140-CA</w:t>
            </w:r>
          </w:p>
        </w:tc>
        <w:tc>
          <w:tcPr>
            <w:tcW w:type="dxa" w:w="1424"/>
          </w:tcPr>
          <w:p>
            <w:pPr>
              <w:spacing w:after="0"/>
              <w:jc w:val="left"/>
            </w:pPr>
            <w:r>
              <w:rPr>
                <w:sz w:val="16"/>
              </w:rPr>
              <w:t>1999-09-01</w:t>
            </w:r>
          </w:p>
        </w:tc>
        <w:tc>
          <w:tcPr>
            <w:tcW w:type="dxa" w:w="6330"/>
          </w:tcPr>
          <w:p>
            <w:pPr>
              <w:spacing w:after="0"/>
              <w:jc w:val="left"/>
            </w:pPr>
            <w:r>
              <w:rPr>
                <w:sz w:val="16"/>
              </w:rPr>
              <w:t>Ca-Wildfires-08/25/1999</w:t>
            </w:r>
          </w:p>
        </w:tc>
        <w:tc>
          <w:tcPr>
            <w:tcW w:type="dxa" w:w="3387"/>
          </w:tcPr>
          <w:p>
            <w:pPr>
              <w:spacing w:after="0"/>
              <w:jc w:val="left"/>
            </w:pPr>
            <w:r>
              <w:rPr>
                <w:sz w:val="16"/>
              </w:rPr>
              <w:t>San Jose, City of</w:t>
            </w:r>
          </w:p>
        </w:tc>
        <w:tc>
          <w:tcPr>
            <w:tcW w:type="dxa" w:w="1547"/>
          </w:tcPr>
          <w:p>
            <w:pPr>
              <w:spacing w:after="0"/>
              <w:jc w:val="right"/>
            </w:pPr>
            <w:r>
              <w:rPr>
                <w:sz w:val="16"/>
              </w:rPr>
              <w:t>$3,157.50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167</w:t>
            </w:r>
          </w:p>
        </w:tc>
        <w:tc>
          <w:tcPr>
            <w:tcW w:type="dxa" w:w="1159"/>
          </w:tcPr>
          <w:p>
            <w:pPr>
              <w:spacing w:after="0"/>
              <w:jc w:val="right"/>
            </w:pPr>
            <w:r>
              <w:rPr>
                <w:sz w:val="16"/>
              </w:rPr>
              <w:t>17</w:t>
            </w:r>
          </w:p>
        </w:tc>
        <w:tc>
          <w:tcPr>
            <w:tcW w:type="dxa" w:w="2116"/>
          </w:tcPr>
          <w:p>
            <w:pPr>
              <w:spacing w:after="0"/>
              <w:jc w:val="right"/>
            </w:pPr>
            <w:r>
              <w:rPr>
                <w:sz w:val="16"/>
              </w:rPr>
              <w:t>9</w:t>
            </w:r>
          </w:p>
        </w:tc>
        <w:tc>
          <w:tcPr>
            <w:tcW w:type="dxa" w:w="786"/>
          </w:tcPr>
          <w:p>
            <w:pPr>
              <w:spacing w:after="0"/>
              <w:jc w:val="right"/>
            </w:pPr>
            <w:r>
              <w:rPr>
                <w:sz w:val="16"/>
              </w:rPr>
              <w:t>29</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34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224</w:t>
            </w:r>
          </w:p>
        </w:tc>
        <w:tc>
          <w:tcPr>
            <w:tcW w:type="dxa" w:w="1159"/>
          </w:tcPr>
          <w:p>
            <w:pPr>
              <w:spacing w:after="0"/>
              <w:jc w:val="right"/>
            </w:pPr>
            <w:r>
              <w:rPr>
                <w:sz w:val="16"/>
              </w:rPr>
              <w:t>13</w:t>
            </w:r>
          </w:p>
        </w:tc>
        <w:tc>
          <w:tcPr>
            <w:tcW w:type="dxa" w:w="2116"/>
          </w:tcPr>
          <w:p>
            <w:pPr>
              <w:spacing w:after="0"/>
              <w:jc w:val="right"/>
            </w:pPr>
            <w:r>
              <w:rPr>
                <w:sz w:val="16"/>
              </w:rPr>
              <w:t>12</w:t>
            </w:r>
          </w:p>
        </w:tc>
        <w:tc>
          <w:tcPr>
            <w:tcW w:type="dxa" w:w="786"/>
          </w:tcPr>
          <w:p>
            <w:pPr>
              <w:spacing w:after="0"/>
              <w:jc w:val="right"/>
            </w:pPr>
            <w:r>
              <w:rPr>
                <w:sz w:val="16"/>
              </w:rPr>
              <w:t>33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79 High Wind and 137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224"/>
        <w:gridCol w:w="3117"/>
        <w:gridCol w:w="936"/>
        <w:gridCol w:w="1676"/>
        <w:gridCol w:w="2331"/>
        <w:gridCol w:w="2478"/>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224"/>
            <w:shd w:val="clear" w:color="auto" w:fill="E8E8E8"/>
          </w:tcPr>
          <w:p>
            <w:pPr>
              <w:spacing w:after="0"/>
              <w:jc w:val="left"/>
            </w:pPr>
            <w:r>
              <w:rPr>
                <w:b/>
                <w:sz w:val="16"/>
              </w:rPr>
              <w:t>Magnitude or extent</w:t>
            </w:r>
          </w:p>
        </w:tc>
        <w:tc>
          <w:tcPr>
            <w:tcW w:type="dxa" w:w="31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76"/>
            <w:shd w:val="clear" w:color="auto" w:fill="E8E8E8"/>
          </w:tcPr>
          <w:p>
            <w:pPr>
              <w:spacing w:after="0"/>
              <w:jc w:val="left"/>
            </w:pPr>
            <w:r>
              <w:rPr>
                <w:b/>
                <w:sz w:val="16"/>
              </w:rPr>
              <w:t>Location</w:t>
            </w:r>
          </w:p>
        </w:tc>
        <w:tc>
          <w:tcPr>
            <w:tcW w:type="dxa" w:w="2331"/>
            <w:shd w:val="clear" w:color="auto" w:fill="E8E8E8"/>
          </w:tcPr>
          <w:p>
            <w:pPr>
              <w:spacing w:after="0"/>
              <w:jc w:val="left"/>
            </w:pPr>
            <w:r>
              <w:rPr>
                <w:b/>
                <w:sz w:val="16"/>
              </w:rPr>
              <w:t>Flags</w:t>
            </w:r>
          </w:p>
        </w:tc>
        <w:tc>
          <w:tcPr>
            <w:tcW w:type="dxa" w:w="24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2025-12-25</w:t>
            </w:r>
          </w:p>
        </w:tc>
        <w:tc>
          <w:tcPr>
            <w:tcW w:type="dxa" w:w="1312"/>
          </w:tcPr>
          <w:p>
            <w:pPr>
              <w:spacing w:after="0"/>
              <w:jc w:val="left"/>
            </w:pPr>
            <w:r>
              <w:rPr>
                <w:sz w:val="16"/>
              </w:rPr>
              <w:t>High Wind</w:t>
            </w:r>
          </w:p>
        </w:tc>
        <w:tc>
          <w:tcPr>
            <w:tcW w:type="dxa" w:w="1224"/>
          </w:tcPr>
          <w:p>
            <w:pPr>
              <w:spacing w:after="0"/>
              <w:jc w:val="left"/>
            </w:pPr>
            <w:r>
              <w:rPr>
                <w:sz w:val="16"/>
              </w:rPr>
              <w:t>99 kt (114 mph) measured gust</w:t>
            </w:r>
          </w:p>
        </w:tc>
        <w:tc>
          <w:tcPr>
            <w:tcW w:type="dxa" w:w="3117"/>
          </w:tcPr>
          <w:p>
            <w:pPr>
              <w:spacing w:after="0"/>
              <w:jc w:val="left"/>
            </w:pPr>
            <w:r>
              <w:rPr>
                <w:sz w:val="16"/>
              </w:rPr>
              <w:t>$0 property; $0 crops (zone total, 2025 dollars)</w:t>
            </w:r>
          </w:p>
        </w:tc>
        <w:tc>
          <w:tcPr>
            <w:tcW w:type="dxa" w:w="936"/>
          </w:tcPr>
          <w:p>
            <w:pPr>
              <w:spacing w:after="0"/>
              <w:jc w:val="right"/>
            </w:pPr>
            <w:r>
              <w:rPr>
                <w:sz w:val="16"/>
              </w:rPr>
              <w:t>0, 0</w:t>
            </w:r>
          </w:p>
        </w:tc>
        <w:tc>
          <w:tcPr>
            <w:tcW w:type="dxa" w:w="1676"/>
          </w:tcPr>
          <w:p>
            <w:pPr>
              <w:spacing w:after="0"/>
              <w:jc w:val="left"/>
            </w:pPr>
            <w:r>
              <w:rPr>
                <w:sz w:val="16"/>
              </w:rPr>
              <w:t>NWS zone CAZ514 (EASTERN SANTA CLARA HILLS), zone-level</w:t>
            </w:r>
          </w:p>
        </w:tc>
        <w:tc>
          <w:tcPr>
            <w:tcW w:type="dxa" w:w="2331"/>
          </w:tcPr>
          <w:p>
            <w:pPr>
              <w:spacing w:after="0"/>
              <w:jc w:val="left"/>
            </w:pPr>
            <w:r>
              <w:rPr>
                <w:sz w:val="16"/>
              </w:rPr>
              <w:t>new since last plan; within last 5 years</w:t>
            </w:r>
          </w:p>
        </w:tc>
        <w:tc>
          <w:tcPr>
            <w:tcW w:type="dxa" w:w="2478"/>
          </w:tcPr>
          <w:p>
            <w:pPr>
              <w:spacing w:after="0"/>
              <w:jc w:val="left"/>
            </w:pPr>
            <w:r>
              <w:rPr>
                <w:sz w:val="16"/>
              </w:rPr>
              <w:t>B1-c worst recorded: High Wind and Strong Wind</w:t>
            </w:r>
          </w:p>
        </w:tc>
      </w:tr>
      <w:tr>
        <w:trPr>
          <w:cantSplit/>
        </w:trPr>
        <w:tc>
          <w:tcPr>
            <w:tcW w:type="dxa" w:w="1037"/>
          </w:tcPr>
          <w:p>
            <w:pPr>
              <w:spacing w:after="0"/>
              <w:jc w:val="left"/>
            </w:pPr>
            <w:r>
              <w:rPr>
                <w:sz w:val="16"/>
              </w:rPr>
              <w:t>2025-12-25</w:t>
            </w:r>
          </w:p>
        </w:tc>
        <w:tc>
          <w:tcPr>
            <w:tcW w:type="dxa" w:w="1312"/>
          </w:tcPr>
          <w:p>
            <w:pPr>
              <w:spacing w:after="0"/>
              <w:jc w:val="left"/>
            </w:pPr>
            <w:r>
              <w:rPr>
                <w:sz w:val="16"/>
              </w:rPr>
              <w:t>Thunderstorm Wind</w:t>
            </w:r>
          </w:p>
        </w:tc>
        <w:tc>
          <w:tcPr>
            <w:tcW w:type="dxa" w:w="1224"/>
          </w:tcPr>
          <w:p>
            <w:pPr>
              <w:spacing w:after="0"/>
              <w:jc w:val="left"/>
            </w:pPr>
            <w:r>
              <w:rPr>
                <w:sz w:val="16"/>
              </w:rPr>
              <w:t>78 kt (90 mph) measured gust</w:t>
            </w:r>
          </w:p>
        </w:tc>
        <w:tc>
          <w:tcPr>
            <w:tcW w:type="dxa" w:w="3117"/>
          </w:tcPr>
          <w:p>
            <w:pPr>
              <w:spacing w:after="0"/>
              <w:jc w:val="left"/>
            </w:pPr>
            <w:r>
              <w:rPr>
                <w:sz w:val="16"/>
              </w:rPr>
              <w:t>$0 property; $0 crops (2025 dollars)</w:t>
            </w:r>
          </w:p>
        </w:tc>
        <w:tc>
          <w:tcPr>
            <w:tcW w:type="dxa" w:w="936"/>
          </w:tcPr>
          <w:p>
            <w:pPr>
              <w:spacing w:after="0"/>
              <w:jc w:val="right"/>
            </w:pPr>
            <w:r>
              <w:rPr>
                <w:sz w:val="16"/>
              </w:rPr>
              <w:t>0, 0</w:t>
            </w:r>
          </w:p>
        </w:tc>
        <w:tc>
          <w:tcPr>
            <w:tcW w:type="dxa" w:w="1676"/>
          </w:tcPr>
          <w:p>
            <w:pPr>
              <w:spacing w:after="0"/>
              <w:jc w:val="left"/>
            </w:pPr>
            <w:r>
              <w:rPr>
                <w:sz w:val="16"/>
              </w:rPr>
              <w:t>HOLY CITY</w:t>
            </w:r>
          </w:p>
        </w:tc>
        <w:tc>
          <w:tcPr>
            <w:tcW w:type="dxa" w:w="2331"/>
          </w:tcPr>
          <w:p>
            <w:pPr>
              <w:spacing w:after="0"/>
              <w:jc w:val="left"/>
            </w:pPr>
            <w:r>
              <w:rPr>
                <w:sz w:val="16"/>
              </w:rPr>
              <w:t>new since last plan; within last 5 years</w:t>
            </w:r>
          </w:p>
        </w:tc>
        <w:tc>
          <w:tcPr>
            <w:tcW w:type="dxa" w:w="2478"/>
          </w:tcPr>
          <w:p>
            <w:pPr>
              <w:spacing w:after="0"/>
              <w:jc w:val="left"/>
            </w:pPr>
            <w:r>
              <w:rPr>
                <w:sz w:val="16"/>
              </w:rPr>
              <w:t>B1-c worst recorded: Thunderstorm Wind</w:t>
            </w:r>
          </w:p>
        </w:tc>
      </w:tr>
      <w:tr>
        <w:trPr>
          <w:cantSplit/>
        </w:trPr>
        <w:tc>
          <w:tcPr>
            <w:tcW w:type="dxa" w:w="1037"/>
          </w:tcPr>
          <w:p>
            <w:pPr>
              <w:spacing w:after="0"/>
              <w:jc w:val="left"/>
            </w:pPr>
            <w:r>
              <w:rPr>
                <w:sz w:val="16"/>
              </w:rPr>
              <w:t>2024-07-07</w:t>
            </w:r>
          </w:p>
        </w:tc>
        <w:tc>
          <w:tcPr>
            <w:tcW w:type="dxa" w:w="1312"/>
          </w:tcPr>
          <w:p>
            <w:pPr>
              <w:spacing w:after="0"/>
              <w:jc w:val="left"/>
            </w:pPr>
            <w:r>
              <w:rPr>
                <w:sz w:val="16"/>
              </w:rPr>
              <w:t>Heat</w:t>
            </w:r>
          </w:p>
        </w:tc>
        <w:tc>
          <w:tcPr>
            <w:tcW w:type="dxa" w:w="1224"/>
          </w:tcPr>
          <w:p>
            <w:pPr>
              <w:spacing w:after="0"/>
              <w:jc w:val="left"/>
            </w:pPr>
          </w:p>
        </w:tc>
        <w:tc>
          <w:tcPr>
            <w:tcW w:type="dxa" w:w="3117"/>
          </w:tcPr>
          <w:p>
            <w:pPr>
              <w:spacing w:after="0"/>
              <w:jc w:val="left"/>
            </w:pPr>
            <w:r>
              <w:rPr>
                <w:sz w:val="16"/>
              </w:rPr>
              <w:t>$0 property; $0 crops (zone total, 2024 dollars)</w:t>
            </w:r>
          </w:p>
        </w:tc>
        <w:tc>
          <w:tcPr>
            <w:tcW w:type="dxa" w:w="936"/>
          </w:tcPr>
          <w:p>
            <w:pPr>
              <w:spacing w:after="0"/>
              <w:jc w:val="right"/>
            </w:pPr>
            <w:r>
              <w:rPr>
                <w:sz w:val="16"/>
              </w:rPr>
              <w:t>4, 0</w:t>
            </w:r>
          </w:p>
        </w:tc>
        <w:tc>
          <w:tcPr>
            <w:tcW w:type="dxa" w:w="1676"/>
          </w:tcPr>
          <w:p>
            <w:pPr>
              <w:spacing w:after="0"/>
              <w:jc w:val="left"/>
            </w:pPr>
            <w:r>
              <w:rPr>
                <w:sz w:val="16"/>
              </w:rPr>
              <w:t>NWS zone CAZ513 (SANTA CLARA VALLEY INCLUDING SAN JOSE), zone-level</w:t>
            </w:r>
          </w:p>
        </w:tc>
        <w:tc>
          <w:tcPr>
            <w:tcW w:type="dxa" w:w="2331"/>
          </w:tcPr>
          <w:p>
            <w:pPr>
              <w:spacing w:after="0"/>
              <w:jc w:val="left"/>
            </w:pPr>
            <w:r>
              <w:rPr>
                <w:sz w:val="16"/>
              </w:rPr>
              <w:t>new since last plan; within last 5 years</w:t>
            </w: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312"/>
          </w:tcPr>
          <w:p>
            <w:pPr>
              <w:spacing w:after="0"/>
              <w:jc w:val="left"/>
            </w:pPr>
            <w:r>
              <w:rPr>
                <w:sz w:val="16"/>
              </w:rPr>
              <w:t>Excessive Heat</w:t>
            </w:r>
          </w:p>
        </w:tc>
        <w:tc>
          <w:tcPr>
            <w:tcW w:type="dxa" w:w="1224"/>
          </w:tcPr>
          <w:p>
            <w:pPr>
              <w:spacing w:after="0"/>
              <w:jc w:val="left"/>
            </w:pPr>
          </w:p>
        </w:tc>
        <w:tc>
          <w:tcPr>
            <w:tcW w:type="dxa" w:w="3117"/>
          </w:tcPr>
          <w:p>
            <w:pPr>
              <w:spacing w:after="0"/>
              <w:jc w:val="left"/>
            </w:pPr>
            <w:r>
              <w:rPr>
                <w:sz w:val="16"/>
              </w:rPr>
              <w:t>$0 property; $0 crops (zone total, 2024 dollars)</w:t>
            </w:r>
          </w:p>
        </w:tc>
        <w:tc>
          <w:tcPr>
            <w:tcW w:type="dxa" w:w="936"/>
          </w:tcPr>
          <w:p>
            <w:pPr>
              <w:spacing w:after="0"/>
              <w:jc w:val="right"/>
            </w:pPr>
            <w:r>
              <w:rPr>
                <w:sz w:val="16"/>
              </w:rPr>
              <w:t>1, 0</w:t>
            </w:r>
          </w:p>
        </w:tc>
        <w:tc>
          <w:tcPr>
            <w:tcW w:type="dxa" w:w="1676"/>
          </w:tcPr>
          <w:p>
            <w:pPr>
              <w:spacing w:after="0"/>
              <w:jc w:val="left"/>
            </w:pPr>
            <w:r>
              <w:rPr>
                <w:sz w:val="16"/>
              </w:rPr>
              <w:t>NWS zone CAZ513 (SANTA CLARA VALLEY INCLUDING SAN JOSE), zone-level</w:t>
            </w:r>
          </w:p>
        </w:tc>
        <w:tc>
          <w:tcPr>
            <w:tcW w:type="dxa" w:w="2331"/>
          </w:tcPr>
          <w:p>
            <w:pPr>
              <w:spacing w:after="0"/>
              <w:jc w:val="left"/>
            </w:pPr>
            <w:r>
              <w:rPr>
                <w:sz w:val="16"/>
              </w:rPr>
              <w:t>new since last plan; within last 5 years</w:t>
            </w:r>
          </w:p>
        </w:tc>
        <w:tc>
          <w:tcPr>
            <w:tcW w:type="dxa" w:w="2478"/>
          </w:tcPr>
          <w:p>
            <w:pPr>
              <w:spacing w:after="0"/>
              <w:jc w:val="left"/>
            </w:pPr>
            <w:r>
              <w:rPr>
                <w:sz w:val="16"/>
              </w:rPr>
              <w:t>B1-c worst recorded: Excessive Heat, Heat</w:t>
            </w:r>
          </w:p>
        </w:tc>
      </w:tr>
      <w:tr>
        <w:trPr>
          <w:cantSplit/>
        </w:trPr>
        <w:tc>
          <w:tcPr>
            <w:tcW w:type="dxa" w:w="1037"/>
          </w:tcPr>
          <w:p>
            <w:pPr>
              <w:spacing w:after="0"/>
              <w:jc w:val="left"/>
            </w:pPr>
            <w:r>
              <w:rPr>
                <w:sz w:val="16"/>
              </w:rPr>
              <w:t>2022-12-13</w:t>
            </w:r>
          </w:p>
        </w:tc>
        <w:tc>
          <w:tcPr>
            <w:tcW w:type="dxa" w:w="1312"/>
          </w:tcPr>
          <w:p>
            <w:pPr>
              <w:spacing w:after="0"/>
              <w:jc w:val="left"/>
            </w:pPr>
            <w:r>
              <w:rPr>
                <w:sz w:val="16"/>
              </w:rPr>
              <w:t>Cold/Wind Chill</w:t>
            </w:r>
          </w:p>
        </w:tc>
        <w:tc>
          <w:tcPr>
            <w:tcW w:type="dxa" w:w="1224"/>
          </w:tcPr>
          <w:p>
            <w:pPr>
              <w:spacing w:after="0"/>
              <w:jc w:val="left"/>
            </w:pPr>
          </w:p>
        </w:tc>
        <w:tc>
          <w:tcPr>
            <w:tcW w:type="dxa" w:w="3117"/>
          </w:tcPr>
          <w:p>
            <w:pPr>
              <w:spacing w:after="0"/>
              <w:jc w:val="left"/>
            </w:pPr>
            <w:r>
              <w:rPr>
                <w:sz w:val="16"/>
              </w:rPr>
              <w:t>$0 property; $0 crops (zone total, 2022 dollars)</w:t>
            </w:r>
          </w:p>
        </w:tc>
        <w:tc>
          <w:tcPr>
            <w:tcW w:type="dxa" w:w="936"/>
          </w:tcPr>
          <w:p>
            <w:pPr>
              <w:spacing w:after="0"/>
              <w:jc w:val="right"/>
            </w:pPr>
            <w:r>
              <w:rPr>
                <w:sz w:val="16"/>
              </w:rPr>
              <w:t>4, 0</w:t>
            </w:r>
          </w:p>
        </w:tc>
        <w:tc>
          <w:tcPr>
            <w:tcW w:type="dxa" w:w="1676"/>
          </w:tcPr>
          <w:p>
            <w:pPr>
              <w:spacing w:after="0"/>
              <w:jc w:val="left"/>
            </w:pPr>
            <w:r>
              <w:rPr>
                <w:sz w:val="16"/>
              </w:rPr>
              <w:t>NWS zone CAZ513 (SANTA CLARA VALLEY INCLUDING SAN JOSE), zone-level</w:t>
            </w:r>
          </w:p>
        </w:tc>
        <w:tc>
          <w:tcPr>
            <w:tcW w:type="dxa" w:w="2331"/>
          </w:tcPr>
          <w:p>
            <w:pPr>
              <w:spacing w:after="0"/>
              <w:jc w:val="left"/>
            </w:pPr>
            <w:r>
              <w:rPr>
                <w:sz w:val="16"/>
              </w:rPr>
              <w:t>within last 5 years</w:t>
            </w: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2019-11-28</w:t>
            </w:r>
          </w:p>
        </w:tc>
        <w:tc>
          <w:tcPr>
            <w:tcW w:type="dxa" w:w="1312"/>
          </w:tcPr>
          <w:p>
            <w:pPr>
              <w:spacing w:after="0"/>
              <w:jc w:val="left"/>
            </w:pPr>
            <w:r>
              <w:rPr>
                <w:sz w:val="16"/>
              </w:rPr>
              <w:t>Cold/Wind Chill</w:t>
            </w:r>
          </w:p>
        </w:tc>
        <w:tc>
          <w:tcPr>
            <w:tcW w:type="dxa" w:w="1224"/>
          </w:tcPr>
          <w:p>
            <w:pPr>
              <w:spacing w:after="0"/>
              <w:jc w:val="left"/>
            </w:pPr>
          </w:p>
        </w:tc>
        <w:tc>
          <w:tcPr>
            <w:tcW w:type="dxa" w:w="3117"/>
          </w:tcPr>
          <w:p>
            <w:pPr>
              <w:spacing w:after="0"/>
              <w:jc w:val="left"/>
            </w:pPr>
            <w:r>
              <w:rPr>
                <w:sz w:val="16"/>
              </w:rPr>
              <w:t>$0 property; $0 crops (zone total, 2019 dollars)</w:t>
            </w:r>
          </w:p>
        </w:tc>
        <w:tc>
          <w:tcPr>
            <w:tcW w:type="dxa" w:w="936"/>
          </w:tcPr>
          <w:p>
            <w:pPr>
              <w:spacing w:after="0"/>
              <w:jc w:val="right"/>
            </w:pPr>
            <w:r>
              <w:rPr>
                <w:sz w:val="16"/>
              </w:rPr>
              <w:t>3, 0</w:t>
            </w:r>
          </w:p>
        </w:tc>
        <w:tc>
          <w:tcPr>
            <w:tcW w:type="dxa" w:w="1676"/>
          </w:tcPr>
          <w:p>
            <w:pPr>
              <w:spacing w:after="0"/>
              <w:jc w:val="left"/>
            </w:pPr>
            <w:r>
              <w:rPr>
                <w:sz w:val="16"/>
              </w:rPr>
              <w:t>NWS zone CAZ513 (SANTA CLARA VALLEY INCLUDING SAN JOSE), zone-level</w:t>
            </w:r>
          </w:p>
        </w:tc>
        <w:tc>
          <w:tcPr>
            <w:tcW w:type="dxa" w:w="2331"/>
          </w:tcPr>
          <w:p>
            <w:pPr>
              <w:spacing w:after="0"/>
              <w:jc w:val="left"/>
            </w:pP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2019-06-11</w:t>
            </w:r>
          </w:p>
        </w:tc>
        <w:tc>
          <w:tcPr>
            <w:tcW w:type="dxa" w:w="1312"/>
          </w:tcPr>
          <w:p>
            <w:pPr>
              <w:spacing w:after="0"/>
              <w:jc w:val="left"/>
            </w:pPr>
            <w:r>
              <w:rPr>
                <w:sz w:val="16"/>
              </w:rPr>
              <w:t>Wildfire</w:t>
            </w:r>
          </w:p>
        </w:tc>
        <w:tc>
          <w:tcPr>
            <w:tcW w:type="dxa" w:w="1224"/>
          </w:tcPr>
          <w:p>
            <w:pPr>
              <w:spacing w:after="0"/>
              <w:jc w:val="left"/>
            </w:pPr>
          </w:p>
        </w:tc>
        <w:tc>
          <w:tcPr>
            <w:tcW w:type="dxa" w:w="3117"/>
          </w:tcPr>
          <w:p>
            <w:pPr>
              <w:spacing w:after="0"/>
              <w:jc w:val="left"/>
            </w:pPr>
            <w:r>
              <w:rPr>
                <w:sz w:val="16"/>
              </w:rPr>
              <w:t>$5,000 property; $0 crops (zone total, 2019 dollars)</w:t>
            </w:r>
          </w:p>
        </w:tc>
        <w:tc>
          <w:tcPr>
            <w:tcW w:type="dxa" w:w="936"/>
          </w:tcPr>
          <w:p>
            <w:pPr>
              <w:spacing w:after="0"/>
              <w:jc w:val="right"/>
            </w:pPr>
            <w:r>
              <w:rPr>
                <w:sz w:val="16"/>
              </w:rPr>
              <w:t>0, 0</w:t>
            </w:r>
          </w:p>
        </w:tc>
        <w:tc>
          <w:tcPr>
            <w:tcW w:type="dxa" w:w="1676"/>
          </w:tcPr>
          <w:p>
            <w:pPr>
              <w:spacing w:after="0"/>
              <w:jc w:val="left"/>
            </w:pPr>
            <w:r>
              <w:rPr>
                <w:sz w:val="16"/>
              </w:rPr>
              <w:t>NWS zone CAZ511 (EAST BAY HILLS AND THE DIABLO RANGE), zone-level</w:t>
            </w:r>
          </w:p>
        </w:tc>
        <w:tc>
          <w:tcPr>
            <w:tcW w:type="dxa" w:w="2331"/>
          </w:tcPr>
          <w:p>
            <w:pPr>
              <w:spacing w:after="0"/>
              <w:jc w:val="left"/>
            </w:pPr>
          </w:p>
        </w:tc>
        <w:tc>
          <w:tcPr>
            <w:tcW w:type="dxa" w:w="2478"/>
          </w:tcPr>
          <w:p>
            <w:pPr>
              <w:spacing w:after="0"/>
              <w:jc w:val="left"/>
            </w:pPr>
            <w:r>
              <w:rPr>
                <w:sz w:val="16"/>
              </w:rPr>
              <w:t>B1-c worst recorded: Wildfire</w:t>
            </w:r>
          </w:p>
        </w:tc>
      </w:tr>
      <w:tr>
        <w:trPr>
          <w:cantSplit/>
        </w:trPr>
        <w:tc>
          <w:tcPr>
            <w:tcW w:type="dxa" w:w="1037"/>
          </w:tcPr>
          <w:p>
            <w:pPr>
              <w:spacing w:after="0"/>
              <w:jc w:val="left"/>
            </w:pPr>
            <w:r>
              <w:rPr>
                <w:sz w:val="16"/>
              </w:rPr>
              <w:t>2012-12-23</w:t>
            </w:r>
          </w:p>
        </w:tc>
        <w:tc>
          <w:tcPr>
            <w:tcW w:type="dxa" w:w="1312"/>
          </w:tcPr>
          <w:p>
            <w:pPr>
              <w:spacing w:after="0"/>
              <w:jc w:val="left"/>
            </w:pPr>
            <w:r>
              <w:rPr>
                <w:sz w:val="16"/>
              </w:rPr>
              <w:t>Flood</w:t>
            </w:r>
          </w:p>
        </w:tc>
        <w:tc>
          <w:tcPr>
            <w:tcW w:type="dxa" w:w="1224"/>
          </w:tcPr>
          <w:p>
            <w:pPr>
              <w:spacing w:after="0"/>
              <w:jc w:val="left"/>
            </w:pPr>
          </w:p>
        </w:tc>
        <w:tc>
          <w:tcPr>
            <w:tcW w:type="dxa" w:w="3117"/>
          </w:tcPr>
          <w:p>
            <w:pPr>
              <w:spacing w:after="0"/>
              <w:jc w:val="left"/>
            </w:pPr>
            <w:r>
              <w:rPr>
                <w:sz w:val="16"/>
              </w:rPr>
              <w:t>$2,700,000 property; $0 crops (2012 dollars)</w:t>
            </w:r>
          </w:p>
        </w:tc>
        <w:tc>
          <w:tcPr>
            <w:tcW w:type="dxa" w:w="936"/>
          </w:tcPr>
          <w:p>
            <w:pPr>
              <w:spacing w:after="0"/>
              <w:jc w:val="right"/>
            </w:pPr>
            <w:r>
              <w:rPr>
                <w:sz w:val="16"/>
              </w:rPr>
              <w:t>0, 0</w:t>
            </w:r>
          </w:p>
        </w:tc>
        <w:tc>
          <w:tcPr>
            <w:tcW w:type="dxa" w:w="1676"/>
          </w:tcPr>
          <w:p>
            <w:pPr>
              <w:spacing w:after="0"/>
              <w:jc w:val="left"/>
            </w:pPr>
            <w:r>
              <w:rPr>
                <w:sz w:val="16"/>
              </w:rPr>
              <w:t>PALO ALTO ARPT</w:t>
            </w:r>
          </w:p>
        </w:tc>
        <w:tc>
          <w:tcPr>
            <w:tcW w:type="dxa" w:w="2331"/>
          </w:tcPr>
          <w:p>
            <w:pPr>
              <w:spacing w:after="0"/>
              <w:jc w:val="left"/>
            </w:pPr>
          </w:p>
        </w:tc>
        <w:tc>
          <w:tcPr>
            <w:tcW w:type="dxa" w:w="24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2012-10-10</w:t>
            </w:r>
          </w:p>
        </w:tc>
        <w:tc>
          <w:tcPr>
            <w:tcW w:type="dxa" w:w="1312"/>
          </w:tcPr>
          <w:p>
            <w:pPr>
              <w:spacing w:after="0"/>
              <w:jc w:val="left"/>
            </w:pPr>
            <w:r>
              <w:rPr>
                <w:sz w:val="16"/>
              </w:rPr>
              <w:t>Hail</w:t>
            </w:r>
          </w:p>
        </w:tc>
        <w:tc>
          <w:tcPr>
            <w:tcW w:type="dxa" w:w="1224"/>
          </w:tcPr>
          <w:p>
            <w:pPr>
              <w:spacing w:after="0"/>
              <w:jc w:val="left"/>
            </w:pPr>
            <w:r>
              <w:rPr>
                <w:sz w:val="16"/>
              </w:rPr>
              <w:t>1 in</w:t>
            </w:r>
          </w:p>
        </w:tc>
        <w:tc>
          <w:tcPr>
            <w:tcW w:type="dxa" w:w="3117"/>
          </w:tcPr>
          <w:p>
            <w:pPr>
              <w:spacing w:after="0"/>
              <w:jc w:val="left"/>
            </w:pPr>
            <w:r>
              <w:rPr>
                <w:sz w:val="16"/>
              </w:rPr>
              <w:t>damage not reported</w:t>
            </w:r>
          </w:p>
        </w:tc>
        <w:tc>
          <w:tcPr>
            <w:tcW w:type="dxa" w:w="936"/>
          </w:tcPr>
          <w:p>
            <w:pPr>
              <w:spacing w:after="0"/>
              <w:jc w:val="right"/>
            </w:pPr>
            <w:r>
              <w:rPr>
                <w:sz w:val="16"/>
              </w:rPr>
              <w:t>0, 0</w:t>
            </w:r>
          </w:p>
        </w:tc>
        <w:tc>
          <w:tcPr>
            <w:tcW w:type="dxa" w:w="1676"/>
          </w:tcPr>
          <w:p>
            <w:pPr>
              <w:spacing w:after="0"/>
              <w:jc w:val="left"/>
            </w:pPr>
            <w:r>
              <w:rPr>
                <w:sz w:val="16"/>
              </w:rPr>
              <w:t>GILROY</w:t>
            </w:r>
          </w:p>
        </w:tc>
        <w:tc>
          <w:tcPr>
            <w:tcW w:type="dxa" w:w="2331"/>
          </w:tcPr>
          <w:p>
            <w:pPr>
              <w:spacing w:after="0"/>
              <w:jc w:val="left"/>
            </w:pPr>
          </w:p>
        </w:tc>
        <w:tc>
          <w:tcPr>
            <w:tcW w:type="dxa" w:w="2478"/>
          </w:tcPr>
          <w:p>
            <w:pPr>
              <w:spacing w:after="0"/>
              <w:jc w:val="left"/>
            </w:pPr>
            <w:r>
              <w:rPr>
                <w:sz w:val="16"/>
              </w:rPr>
              <w:t>B1-c worst recorded: Hail</w:t>
            </w:r>
          </w:p>
        </w:tc>
      </w:tr>
      <w:tr>
        <w:trPr>
          <w:cantSplit/>
        </w:trPr>
        <w:tc>
          <w:tcPr>
            <w:tcW w:type="dxa" w:w="1037"/>
          </w:tcPr>
          <w:p>
            <w:pPr>
              <w:spacing w:after="0"/>
              <w:jc w:val="left"/>
            </w:pPr>
            <w:r>
              <w:rPr>
                <w:sz w:val="16"/>
              </w:rPr>
              <w:t>2011-03-11</w:t>
            </w:r>
          </w:p>
        </w:tc>
        <w:tc>
          <w:tcPr>
            <w:tcW w:type="dxa" w:w="1312"/>
          </w:tcPr>
          <w:p>
            <w:pPr>
              <w:spacing w:after="0"/>
              <w:jc w:val="left"/>
            </w:pPr>
            <w:r>
              <w:rPr>
                <w:sz w:val="16"/>
              </w:rPr>
              <w:t>Tsunami</w:t>
            </w:r>
          </w:p>
        </w:tc>
        <w:tc>
          <w:tcPr>
            <w:tcW w:type="dxa" w:w="1224"/>
          </w:tcPr>
          <w:p>
            <w:pPr>
              <w:spacing w:after="0"/>
              <w:jc w:val="left"/>
            </w:pPr>
          </w:p>
        </w:tc>
        <w:tc>
          <w:tcPr>
            <w:tcW w:type="dxa" w:w="3117"/>
          </w:tcPr>
          <w:p>
            <w:pPr>
              <w:spacing w:after="0"/>
              <w:jc w:val="left"/>
            </w:pPr>
            <w:r>
              <w:rPr>
                <w:sz w:val="16"/>
              </w:rPr>
              <w:t>$50,000 property; $0 crops (zone total, 2011 dollars)</w:t>
            </w:r>
          </w:p>
        </w:tc>
        <w:tc>
          <w:tcPr>
            <w:tcW w:type="dxa" w:w="936"/>
          </w:tcPr>
          <w:p>
            <w:pPr>
              <w:spacing w:after="0"/>
              <w:jc w:val="right"/>
            </w:pPr>
            <w:r>
              <w:rPr>
                <w:sz w:val="16"/>
              </w:rPr>
              <w:t>0, 0</w:t>
            </w:r>
          </w:p>
        </w:tc>
        <w:tc>
          <w:tcPr>
            <w:tcW w:type="dxa" w:w="1676"/>
          </w:tcPr>
          <w:p>
            <w:pPr>
              <w:spacing w:after="0"/>
              <w:jc w:val="left"/>
            </w:pPr>
            <w:r>
              <w:rPr>
                <w:sz w:val="16"/>
              </w:rPr>
              <w:t>NWS zone CAZ508 (SAN FRANCISCO BAY SHORELINE), zone-level</w:t>
            </w:r>
          </w:p>
        </w:tc>
        <w:tc>
          <w:tcPr>
            <w:tcW w:type="dxa" w:w="2331"/>
          </w:tcPr>
          <w:p>
            <w:pPr>
              <w:spacing w:after="0"/>
              <w:jc w:val="left"/>
            </w:pPr>
          </w:p>
        </w:tc>
        <w:tc>
          <w:tcPr>
            <w:tcW w:type="dxa" w:w="2478"/>
          </w:tcPr>
          <w:p>
            <w:pPr>
              <w:spacing w:after="0"/>
              <w:jc w:val="left"/>
            </w:pPr>
            <w:r>
              <w:rPr>
                <w:sz w:val="16"/>
              </w:rPr>
              <w:t>B1-c worst recorded: Tsunami</w:t>
            </w:r>
          </w:p>
        </w:tc>
      </w:tr>
      <w:tr>
        <w:trPr>
          <w:cantSplit/>
        </w:trPr>
        <w:tc>
          <w:tcPr>
            <w:tcW w:type="dxa" w:w="1037"/>
          </w:tcPr>
          <w:p>
            <w:pPr>
              <w:spacing w:after="0"/>
              <w:jc w:val="left"/>
            </w:pPr>
            <w:r>
              <w:rPr>
                <w:sz w:val="16"/>
              </w:rPr>
              <w:t>2006-04-04</w:t>
            </w:r>
          </w:p>
        </w:tc>
        <w:tc>
          <w:tcPr>
            <w:tcW w:type="dxa" w:w="1312"/>
          </w:tcPr>
          <w:p>
            <w:pPr>
              <w:spacing w:after="0"/>
              <w:jc w:val="left"/>
            </w:pPr>
            <w:r>
              <w:rPr>
                <w:sz w:val="16"/>
              </w:rPr>
              <w:t>Debris Flow</w:t>
            </w:r>
          </w:p>
        </w:tc>
        <w:tc>
          <w:tcPr>
            <w:tcW w:type="dxa" w:w="1224"/>
          </w:tcPr>
          <w:p>
            <w:pPr>
              <w:spacing w:after="0"/>
              <w:jc w:val="left"/>
            </w:pPr>
          </w:p>
        </w:tc>
        <w:tc>
          <w:tcPr>
            <w:tcW w:type="dxa" w:w="3117"/>
          </w:tcPr>
          <w:p>
            <w:pPr>
              <w:spacing w:after="0"/>
              <w:jc w:val="left"/>
            </w:pPr>
            <w:r>
              <w:rPr>
                <w:sz w:val="16"/>
              </w:rPr>
              <w:t>$13,000,000 property; crops not reported (zone total, 2006 dollars)</w:t>
            </w:r>
          </w:p>
        </w:tc>
        <w:tc>
          <w:tcPr>
            <w:tcW w:type="dxa" w:w="936"/>
          </w:tcPr>
          <w:p>
            <w:pPr>
              <w:spacing w:after="0"/>
              <w:jc w:val="right"/>
            </w:pPr>
            <w:r>
              <w:rPr>
                <w:sz w:val="16"/>
              </w:rPr>
              <w:t>0, 0</w:t>
            </w:r>
          </w:p>
        </w:tc>
        <w:tc>
          <w:tcPr>
            <w:tcW w:type="dxa" w:w="1676"/>
          </w:tcPr>
          <w:p>
            <w:pPr>
              <w:spacing w:after="0"/>
              <w:jc w:val="left"/>
            </w:pPr>
            <w:r>
              <w:rPr>
                <w:sz w:val="16"/>
              </w:rPr>
              <w:t>NWS zone CAZ512 (SANTA CRUZ MOUNTAINS), zone-level</w:t>
            </w:r>
          </w:p>
        </w:tc>
        <w:tc>
          <w:tcPr>
            <w:tcW w:type="dxa" w:w="2331"/>
          </w:tcPr>
          <w:p>
            <w:pPr>
              <w:spacing w:after="0"/>
              <w:jc w:val="left"/>
            </w:pPr>
          </w:p>
        </w:tc>
        <w:tc>
          <w:tcPr>
            <w:tcW w:type="dxa" w:w="2478"/>
          </w:tcPr>
          <w:p>
            <w:pPr>
              <w:spacing w:after="0"/>
              <w:jc w:val="left"/>
            </w:pPr>
            <w:r>
              <w:rPr>
                <w:sz w:val="16"/>
              </w:rPr>
              <w:t>B1-c worst recorded: Debris Flow</w:t>
            </w:r>
          </w:p>
        </w:tc>
      </w:tr>
      <w:tr>
        <w:trPr>
          <w:cantSplit/>
        </w:trPr>
        <w:tc>
          <w:tcPr>
            <w:tcW w:type="dxa" w:w="1037"/>
          </w:tcPr>
          <w:p>
            <w:pPr>
              <w:spacing w:after="0"/>
              <w:jc w:val="left"/>
            </w:pPr>
            <w:r>
              <w:rPr>
                <w:sz w:val="16"/>
              </w:rPr>
              <w:t>1998-05-05</w:t>
            </w:r>
          </w:p>
        </w:tc>
        <w:tc>
          <w:tcPr>
            <w:tcW w:type="dxa" w:w="1312"/>
          </w:tcPr>
          <w:p>
            <w:pPr>
              <w:spacing w:after="0"/>
              <w:jc w:val="left"/>
            </w:pPr>
            <w:r>
              <w:rPr>
                <w:sz w:val="16"/>
              </w:rPr>
              <w:t>Tornado</w:t>
            </w:r>
          </w:p>
        </w:tc>
        <w:tc>
          <w:tcPr>
            <w:tcW w:type="dxa" w:w="1224"/>
          </w:tcPr>
          <w:p>
            <w:pPr>
              <w:spacing w:after="0"/>
              <w:jc w:val="left"/>
            </w:pPr>
            <w:r>
              <w:rPr>
                <w:sz w:val="16"/>
              </w:rPr>
              <w:t>F2, 0.6 mi within this county, 100 yd wide</w:t>
            </w:r>
          </w:p>
        </w:tc>
        <w:tc>
          <w:tcPr>
            <w:tcW w:type="dxa" w:w="3117"/>
          </w:tcPr>
          <w:p>
            <w:pPr>
              <w:spacing w:after="0"/>
              <w:jc w:val="left"/>
            </w:pPr>
            <w:r>
              <w:rPr>
                <w:sz w:val="16"/>
              </w:rPr>
              <w:t>$3,800,000 property; crops not reported (1998 dollars)</w:t>
            </w:r>
          </w:p>
        </w:tc>
        <w:tc>
          <w:tcPr>
            <w:tcW w:type="dxa" w:w="936"/>
          </w:tcPr>
          <w:p>
            <w:pPr>
              <w:spacing w:after="0"/>
              <w:jc w:val="right"/>
            </w:pPr>
            <w:r>
              <w:rPr>
                <w:sz w:val="16"/>
              </w:rPr>
              <w:t>0, 1</w:t>
            </w:r>
          </w:p>
        </w:tc>
        <w:tc>
          <w:tcPr>
            <w:tcW w:type="dxa" w:w="1676"/>
          </w:tcPr>
          <w:p>
            <w:pPr>
              <w:spacing w:after="0"/>
              <w:jc w:val="left"/>
            </w:pPr>
            <w:r>
              <w:rPr>
                <w:sz w:val="16"/>
              </w:rPr>
              <w:t>SUNNYVALE</w:t>
            </w:r>
          </w:p>
        </w:tc>
        <w:tc>
          <w:tcPr>
            <w:tcW w:type="dxa" w:w="2331"/>
          </w:tcPr>
          <w:p>
            <w:pPr>
              <w:spacing w:after="0"/>
              <w:jc w:val="left"/>
            </w:pPr>
          </w:p>
        </w:tc>
        <w:tc>
          <w:tcPr>
            <w:tcW w:type="dxa" w:w="247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1"/>
        <w:gridCol w:w="1463"/>
        <w:gridCol w:w="1581"/>
        <w:gridCol w:w="1037"/>
        <w:gridCol w:w="1989"/>
        <w:gridCol w:w="1526"/>
        <w:gridCol w:w="1592"/>
        <w:gridCol w:w="1037"/>
        <w:gridCol w:w="1600"/>
      </w:tblGrid>
      <w:tr>
        <w:trPr>
          <w:cantSplit/>
          <w:tblHeader/>
        </w:trPr>
        <w:tc>
          <w:tcPr>
            <w:tcW w:type="dxa" w:w="1037"/>
            <w:shd w:val="clear" w:color="auto" w:fill="E8E8E8"/>
          </w:tcPr>
          <w:p>
            <w:pPr>
              <w:spacing w:after="0"/>
              <w:jc w:val="left"/>
            </w:pPr>
            <w:r>
              <w:rPr>
                <w:b/>
                <w:sz w:val="16"/>
              </w:rPr>
              <w:t>Hazard</w:t>
            </w:r>
          </w:p>
        </w:tc>
        <w:tc>
          <w:tcPr>
            <w:tcW w:type="dxa" w:w="125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3"/>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9"/>
            <w:shd w:val="clear" w:color="auto" w:fill="E8E8E8"/>
          </w:tcPr>
          <w:p>
            <w:pPr>
              <w:spacing w:after="0"/>
              <w:jc w:val="left"/>
            </w:pPr>
            <w:r>
              <w:rPr>
                <w:b/>
                <w:sz w:val="16"/>
              </w:rPr>
              <w:t>Descriptor basis</w:t>
            </w:r>
          </w:p>
        </w:tc>
        <w:tc>
          <w:tcPr>
            <w:tcW w:type="dxa" w:w="1526"/>
            <w:shd w:val="clear" w:color="auto" w:fill="E8E8E8"/>
          </w:tcPr>
          <w:p>
            <w:pPr>
              <w:spacing w:after="0"/>
              <w:jc w:val="right"/>
            </w:pPr>
            <w:r>
              <w:rPr>
                <w:b/>
                <w:sz w:val="16"/>
              </w:rPr>
              <w:t>NRI events or days in its record period (hail, wind and tornado are area-weighted, so can be fractional)</w:t>
            </w:r>
          </w:p>
        </w:tc>
        <w:tc>
          <w:tcPr>
            <w:tcW w:type="dxa" w:w="15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1"/>
          </w:tcPr>
          <w:p>
            <w:pPr>
              <w:spacing w:after="0"/>
              <w:jc w:val="right"/>
            </w:pPr>
            <w:r>
              <w:rPr>
                <w:sz w:val="16"/>
              </w:rPr>
              <w:t>0.01</w:t>
            </w:r>
          </w:p>
        </w:tc>
        <w:tc>
          <w:tcPr>
            <w:tcW w:type="dxa" w:w="1463"/>
          </w:tcPr>
          <w:p>
            <w:pPr>
              <w:spacing w:after="0"/>
              <w:jc w:val="left"/>
            </w:pPr>
            <w:r>
              <w:rPr>
                <w:sz w:val="16"/>
              </w:rPr>
              <w:t>events per year</w:t>
            </w:r>
          </w:p>
        </w:tc>
        <w:tc>
          <w:tcPr>
            <w:tcW w:type="dxa" w:w="1581"/>
          </w:tcPr>
          <w:p>
            <w:pPr>
              <w:spacing w:after="0"/>
              <w:jc w:val="left"/>
            </w:pPr>
            <w:r>
              <w:rPr>
                <w:sz w:val="16"/>
              </w:rPr>
              <w:t>about 1 in 100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0</w:t>
            </w:r>
          </w:p>
        </w:tc>
        <w:tc>
          <w:tcPr>
            <w:tcW w:type="dxa" w:w="1592"/>
          </w:tcPr>
          <w:p>
            <w:pPr>
              <w:spacing w:after="0"/>
              <w:jc w:val="left"/>
            </w:pPr>
            <w:r>
              <w:rPr>
                <w:sz w:val="16"/>
              </w:rPr>
              <w:t>1994 to 2023 (30 years)</w:t>
            </w:r>
          </w:p>
        </w:tc>
        <w:tc>
          <w:tcPr>
            <w:tcW w:type="dxa" w:w="1037"/>
          </w:tcPr>
          <w:p>
            <w:pPr>
              <w:spacing w:after="0"/>
              <w:jc w:val="left"/>
            </w:pPr>
            <w:r>
              <w:rPr>
                <w:sz w:val="16"/>
              </w:rPr>
              <w:t>see B1-f</w:t>
            </w:r>
          </w:p>
        </w:tc>
        <w:tc>
          <w:tcPr>
            <w:tcW w:type="dxa" w:w="16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51"/>
          </w:tcPr>
          <w:p>
            <w:pPr>
              <w:spacing w:after="0"/>
              <w:jc w:val="right"/>
            </w:pPr>
            <w:r>
              <w:rPr>
                <w:sz w:val="16"/>
              </w:rPr>
              <w:t>0.977</w:t>
            </w:r>
          </w:p>
        </w:tc>
        <w:tc>
          <w:tcPr>
            <w:tcW w:type="dxa" w:w="1463"/>
          </w:tcPr>
          <w:p>
            <w:pPr>
              <w:spacing w:after="0"/>
              <w:jc w:val="left"/>
            </w:pPr>
            <w:r>
              <w:rPr>
                <w:sz w:val="16"/>
              </w:rPr>
              <w:t>events per year at a location (modeled)</w:t>
            </w:r>
          </w:p>
        </w:tc>
        <w:tc>
          <w:tcPr>
            <w:tcW w:type="dxa" w:w="1581"/>
          </w:tcPr>
          <w:p>
            <w:pPr>
              <w:spacing w:after="0"/>
              <w:jc w:val="left"/>
            </w:pPr>
            <w:r>
              <w:rPr>
                <w:sz w:val="16"/>
              </w:rPr>
              <w:t>about 0.98 per year at a given location in the county</w:t>
            </w:r>
          </w:p>
        </w:tc>
        <w:tc>
          <w:tcPr>
            <w:tcW w:type="dxa" w:w="1037"/>
          </w:tcPr>
          <w:p>
            <w:pPr>
              <w:spacing w:after="0"/>
              <w:jc w:val="left"/>
            </w:pPr>
            <w:r>
              <w:rPr>
                <w:sz w:val="16"/>
              </w:rPr>
              <w:t>Possible</w:t>
            </w:r>
          </w:p>
        </w:tc>
        <w:tc>
          <w:tcPr>
            <w:tcW w:type="dxa" w:w="1989"/>
          </w:tcPr>
          <w:p>
            <w:pPr>
              <w:spacing w:after="0"/>
              <w:jc w:val="left"/>
            </w:pPr>
            <w:r>
              <w:rPr>
                <w:sz w:val="16"/>
              </w:rPr>
              <w:t>Storm Events records in 2 of 30 years, 1996 to 2025 (6.67%)</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Cold Wave</w:t>
            </w:r>
          </w:p>
        </w:tc>
        <w:tc>
          <w:tcPr>
            <w:tcW w:type="dxa" w:w="1251"/>
          </w:tcPr>
          <w:p>
            <w:pPr>
              <w:spacing w:after="0"/>
              <w:jc w:val="right"/>
            </w:pPr>
            <w:r>
              <w:rPr>
                <w:sz w:val="16"/>
              </w:rPr>
              <w:t>0</w:t>
            </w:r>
          </w:p>
        </w:tc>
        <w:tc>
          <w:tcPr>
            <w:tcW w:type="dxa" w:w="1463"/>
          </w:tcPr>
          <w:p>
            <w:pPr>
              <w:spacing w:after="0"/>
              <w:jc w:val="left"/>
            </w:pPr>
            <w:r>
              <w:rPr>
                <w:sz w:val="16"/>
              </w:rPr>
              <w:t>event-days per year</w:t>
            </w:r>
          </w:p>
        </w:tc>
        <w:tc>
          <w:tcPr>
            <w:tcW w:type="dxa" w:w="1581"/>
          </w:tcPr>
          <w:p>
            <w:pPr>
              <w:spacing w:after="0"/>
              <w:jc w:val="left"/>
            </w:pPr>
            <w:r>
              <w:rPr>
                <w:sz w:val="16"/>
              </w:rPr>
              <w:t>none modeled</w:t>
            </w:r>
          </w:p>
        </w:tc>
        <w:tc>
          <w:tcPr>
            <w:tcW w:type="dxa" w:w="1037"/>
          </w:tcPr>
          <w:p>
            <w:pPr>
              <w:spacing w:after="0"/>
              <w:jc w:val="left"/>
            </w:pPr>
            <w:r>
              <w:rPr>
                <w:sz w:val="16"/>
              </w:rPr>
              <w:t>Likely</w:t>
            </w:r>
          </w:p>
        </w:tc>
        <w:tc>
          <w:tcPr>
            <w:tcW w:type="dxa" w:w="1989"/>
          </w:tcPr>
          <w:p>
            <w:pPr>
              <w:spacing w:after="0"/>
              <w:jc w:val="left"/>
            </w:pPr>
            <w:r>
              <w:rPr>
                <w:sz w:val="16"/>
              </w:rPr>
              <w:t>Storm Events event-days in 4 of 30 years, 1996 to 2025 (13.3%)</w:t>
            </w:r>
          </w:p>
        </w:tc>
        <w:tc>
          <w:tcPr>
            <w:tcW w:type="dxa" w:w="1526"/>
          </w:tcPr>
          <w:p>
            <w:pPr>
              <w:spacing w:after="0"/>
              <w:jc w:val="right"/>
            </w:pPr>
            <w:r>
              <w:rPr>
                <w:sz w:val="16"/>
              </w:rPr>
              <w:t>0</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r>
              <w:rPr>
                <w:sz w:val="16"/>
              </w:rPr>
              <w:t>NRI models no cold wave event-days here (2005-11-12 to 2024-11-12, 19 years); Storm Events has a record in 4 of 30 years. The descriptor comes from Storm Events, which records events NRI's definition leaves out.</w:t>
            </w:r>
          </w:p>
        </w:tc>
      </w:tr>
      <w:tr>
        <w:trPr>
          <w:cantSplit/>
        </w:trPr>
        <w:tc>
          <w:tcPr>
            <w:tcW w:type="dxa" w:w="1037"/>
          </w:tcPr>
          <w:p>
            <w:pPr>
              <w:spacing w:after="0"/>
              <w:jc w:val="left"/>
            </w:pPr>
            <w:r>
              <w:rPr>
                <w:sz w:val="16"/>
              </w:rPr>
              <w:t>Drought</w:t>
            </w:r>
          </w:p>
        </w:tc>
        <w:tc>
          <w:tcPr>
            <w:tcW w:type="dxa" w:w="1251"/>
          </w:tcPr>
          <w:p>
            <w:pPr>
              <w:spacing w:after="0"/>
              <w:jc w:val="right"/>
            </w:pPr>
            <w:r>
              <w:rPr>
                <w:sz w:val="16"/>
              </w:rPr>
              <w:t>63.6</w:t>
            </w:r>
          </w:p>
        </w:tc>
        <w:tc>
          <w:tcPr>
            <w:tcW w:type="dxa" w:w="1463"/>
          </w:tcPr>
          <w:p>
            <w:pPr>
              <w:spacing w:after="0"/>
              <w:jc w:val="left"/>
            </w:pPr>
            <w:r>
              <w:rPr>
                <w:sz w:val="16"/>
              </w:rPr>
              <w:t>event-days per year</w:t>
            </w:r>
          </w:p>
        </w:tc>
        <w:tc>
          <w:tcPr>
            <w:tcW w:type="dxa" w:w="1581"/>
          </w:tcPr>
          <w:p>
            <w:pPr>
              <w:spacing w:after="0"/>
              <w:jc w:val="left"/>
            </w:pPr>
            <w:r>
              <w:rPr>
                <w:sz w:val="16"/>
              </w:rPr>
              <w:t>about 63.6 days per year</w:t>
            </w:r>
          </w:p>
        </w:tc>
        <w:tc>
          <w:tcPr>
            <w:tcW w:type="dxa" w:w="1037"/>
          </w:tcPr>
          <w:p>
            <w:pPr>
              <w:spacing w:after="0"/>
              <w:jc w:val="left"/>
            </w:pPr>
          </w:p>
        </w:tc>
        <w:tc>
          <w:tcPr>
            <w:tcW w:type="dxa" w:w="1989"/>
          </w:tcPr>
          <w:p>
            <w:pPr>
              <w:spacing w:after="0"/>
              <w:jc w:val="left"/>
            </w:pPr>
            <w:r>
              <w:rPr>
                <w:sz w:val="16"/>
              </w:rPr>
              <w:t>Storm Events event-days in 0 of 30 years, 1996 to 2025 (0%)</w:t>
            </w:r>
          </w:p>
        </w:tc>
        <w:tc>
          <w:tcPr>
            <w:tcW w:type="dxa" w:w="1526"/>
          </w:tcPr>
          <w:p>
            <w:pPr>
              <w:spacing w:after="0"/>
              <w:jc w:val="right"/>
            </w:pPr>
            <w:r>
              <w:rPr>
                <w:sz w:val="16"/>
              </w:rPr>
              <w:t>2,310</w:t>
            </w:r>
          </w:p>
        </w:tc>
        <w:tc>
          <w:tcPr>
            <w:tcW w:type="dxa" w:w="15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1"/>
          </w:tcPr>
          <w:p>
            <w:pPr>
              <w:spacing w:after="0"/>
              <w:jc w:val="right"/>
            </w:pPr>
            <w:r>
              <w:rPr>
                <w:sz w:val="16"/>
              </w:rPr>
              <w:t>0.183</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18.3%</w:t>
            </w:r>
          </w:p>
        </w:tc>
        <w:tc>
          <w:tcPr>
            <w:tcW w:type="dxa" w:w="1037"/>
          </w:tcPr>
          <w:p>
            <w:pPr>
              <w:spacing w:after="0"/>
              <w:jc w:val="left"/>
            </w:pPr>
          </w:p>
        </w:tc>
        <w:tc>
          <w:tcPr>
            <w:tcW w:type="dxa" w:w="1989"/>
          </w:tcPr>
          <w:p>
            <w:pPr>
              <w:spacing w:after="0"/>
              <w:jc w:val="left"/>
            </w:pP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1"/>
          </w:tcPr>
          <w:p>
            <w:pPr>
              <w:spacing w:after="0"/>
              <w:jc w:val="right"/>
            </w:pPr>
            <w:r>
              <w:rPr>
                <w:sz w:val="16"/>
              </w:rPr>
              <w:t>0.0413</w:t>
            </w:r>
          </w:p>
        </w:tc>
        <w:tc>
          <w:tcPr>
            <w:tcW w:type="dxa" w:w="1463"/>
          </w:tcPr>
          <w:p>
            <w:pPr>
              <w:spacing w:after="0"/>
              <w:jc w:val="left"/>
            </w:pPr>
            <w:r>
              <w:rPr>
                <w:sz w:val="16"/>
              </w:rPr>
              <w:t>events per year</w:t>
            </w:r>
          </w:p>
        </w:tc>
        <w:tc>
          <w:tcPr>
            <w:tcW w:type="dxa" w:w="1581"/>
          </w:tcPr>
          <w:p>
            <w:pPr>
              <w:spacing w:after="0"/>
              <w:jc w:val="left"/>
            </w:pPr>
            <w:r>
              <w:rPr>
                <w:sz w:val="16"/>
              </w:rPr>
              <w:t>about 1 in 24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1.6 (modeled)</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Heat Wave</w:t>
            </w:r>
          </w:p>
        </w:tc>
        <w:tc>
          <w:tcPr>
            <w:tcW w:type="dxa" w:w="1251"/>
          </w:tcPr>
          <w:p>
            <w:pPr>
              <w:spacing w:after="0"/>
              <w:jc w:val="right"/>
            </w:pPr>
            <w:r>
              <w:rPr>
                <w:sz w:val="16"/>
              </w:rPr>
              <w:t>7.98</w:t>
            </w:r>
          </w:p>
        </w:tc>
        <w:tc>
          <w:tcPr>
            <w:tcW w:type="dxa" w:w="1463"/>
          </w:tcPr>
          <w:p>
            <w:pPr>
              <w:spacing w:after="0"/>
              <w:jc w:val="left"/>
            </w:pPr>
            <w:r>
              <w:rPr>
                <w:sz w:val="16"/>
              </w:rPr>
              <w:t>event-days per year</w:t>
            </w:r>
          </w:p>
        </w:tc>
        <w:tc>
          <w:tcPr>
            <w:tcW w:type="dxa" w:w="1581"/>
          </w:tcPr>
          <w:p>
            <w:pPr>
              <w:spacing w:after="0"/>
              <w:jc w:val="left"/>
            </w:pPr>
            <w:r>
              <w:rPr>
                <w:sz w:val="16"/>
              </w:rPr>
              <w:t>about 7.98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8 of 30 years, 1996 to 2025 (26.7%)</w:t>
            </w:r>
          </w:p>
        </w:tc>
        <w:tc>
          <w:tcPr>
            <w:tcW w:type="dxa" w:w="1526"/>
          </w:tcPr>
          <w:p>
            <w:pPr>
              <w:spacing w:after="0"/>
              <w:jc w:val="right"/>
            </w:pPr>
            <w:r>
              <w:rPr>
                <w:sz w:val="16"/>
              </w:rPr>
              <w:t>102</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Hurricane</w:t>
            </w:r>
          </w:p>
        </w:tc>
        <w:tc>
          <w:tcPr>
            <w:tcW w:type="dxa" w:w="1251"/>
          </w:tcPr>
          <w:p>
            <w:pPr>
              <w:spacing w:after="0"/>
              <w:jc w:val="right"/>
            </w:pPr>
          </w:p>
        </w:tc>
        <w:tc>
          <w:tcPr>
            <w:tcW w:type="dxa" w:w="1463"/>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1"/>
          </w:tcPr>
          <w:p>
            <w:pPr>
              <w:spacing w:after="0"/>
              <w:jc w:val="right"/>
            </w:pPr>
          </w:p>
        </w:tc>
        <w:tc>
          <w:tcPr>
            <w:tcW w:type="dxa" w:w="1463"/>
          </w:tcPr>
          <w:p>
            <w:pPr>
              <w:spacing w:after="0"/>
              <w:jc w:val="left"/>
            </w:pPr>
            <w:r>
              <w:rPr>
                <w:sz w:val="16"/>
              </w:rPr>
              <w:t>event-days per year</w:t>
            </w:r>
          </w:p>
        </w:tc>
        <w:tc>
          <w:tcPr>
            <w:tcW w:type="dxa" w:w="1581"/>
          </w:tcPr>
          <w:p>
            <w:pPr>
              <w:spacing w:after="0"/>
              <w:jc w:val="left"/>
            </w:pPr>
          </w:p>
        </w:tc>
        <w:tc>
          <w:tcPr>
            <w:tcW w:type="dxa" w:w="1037"/>
          </w:tcPr>
          <w:p>
            <w:pPr>
              <w:spacing w:after="0"/>
              <w:jc w:val="left"/>
            </w:pPr>
          </w:p>
        </w:tc>
        <w:tc>
          <w:tcPr>
            <w:tcW w:type="dxa" w:w="1989"/>
          </w:tcPr>
          <w:p>
            <w:pPr>
              <w:spacing w:after="0"/>
              <w:jc w:val="left"/>
            </w:pPr>
          </w:p>
        </w:tc>
        <w:tc>
          <w:tcPr>
            <w:tcW w:type="dxa" w:w="1526"/>
          </w:tcPr>
          <w:p>
            <w:pPr>
              <w:spacing w:after="0"/>
              <w:jc w:val="right"/>
            </w:pPr>
          </w:p>
        </w:tc>
        <w:tc>
          <w:tcPr>
            <w:tcW w:type="dxa" w:w="1592"/>
          </w:tcPr>
          <w:p>
            <w:pPr>
              <w:spacing w:after="0"/>
              <w:jc w:val="left"/>
            </w:pPr>
            <w:r>
              <w:rPr>
                <w:sz w:val="16"/>
              </w:rPr>
              <w:t>1946-12-31 to 2014-02-12 (67 years)</w:t>
            </w:r>
          </w:p>
        </w:tc>
        <w:tc>
          <w:tcPr>
            <w:tcW w:type="dxa" w:w="1037"/>
          </w:tcPr>
          <w:p>
            <w:pPr>
              <w:spacing w:after="0"/>
              <w:jc w:val="left"/>
            </w:pPr>
            <w:r>
              <w:rPr>
                <w:sz w:val="16"/>
              </w:rPr>
              <w:t>countywide</w:t>
            </w:r>
          </w:p>
        </w:tc>
        <w:tc>
          <w:tcPr>
            <w:tcW w:type="dxa" w:w="16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1"/>
          </w:tcPr>
          <w:p>
            <w:pPr>
              <w:spacing w:after="0"/>
              <w:jc w:val="right"/>
            </w:pPr>
            <w:r>
              <w:rPr>
                <w:sz w:val="16"/>
              </w:rPr>
              <w:t>2.07</w:t>
            </w:r>
          </w:p>
        </w:tc>
        <w:tc>
          <w:tcPr>
            <w:tcW w:type="dxa" w:w="1463"/>
          </w:tcPr>
          <w:p>
            <w:pPr>
              <w:spacing w:after="0"/>
              <w:jc w:val="left"/>
            </w:pPr>
            <w:r>
              <w:rPr>
                <w:sz w:val="16"/>
              </w:rPr>
              <w:t>event-days per year</w:t>
            </w:r>
          </w:p>
        </w:tc>
        <w:tc>
          <w:tcPr>
            <w:tcW w:type="dxa" w:w="1581"/>
          </w:tcPr>
          <w:p>
            <w:pPr>
              <w:spacing w:after="0"/>
              <w:jc w:val="left"/>
            </w:pPr>
            <w:r>
              <w:rPr>
                <w:sz w:val="16"/>
              </w:rPr>
              <w:t>about 2.07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20 of 30 years, 1996 to 2025 (66.7%)</w:t>
            </w:r>
          </w:p>
        </w:tc>
        <w:tc>
          <w:tcPr>
            <w:tcW w:type="dxa" w:w="1526"/>
          </w:tcPr>
          <w:p>
            <w:pPr>
              <w:spacing w:after="0"/>
              <w:jc w:val="right"/>
            </w:pPr>
            <w:r>
              <w:rPr>
                <w:sz w:val="16"/>
              </w:rPr>
              <w:t>58</w:t>
            </w:r>
          </w:p>
        </w:tc>
        <w:tc>
          <w:tcPr>
            <w:tcW w:type="dxa" w:w="1592"/>
          </w:tcPr>
          <w:p>
            <w:pPr>
              <w:spacing w:after="0"/>
              <w:jc w:val="left"/>
            </w:pPr>
            <w:r>
              <w:rPr>
                <w:sz w:val="16"/>
              </w:rPr>
              <w:t>1996 to 2023 (28 years)</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Landslide</w:t>
            </w:r>
          </w:p>
        </w:tc>
        <w:tc>
          <w:tcPr>
            <w:tcW w:type="dxa" w:w="1251"/>
          </w:tcPr>
          <w:p>
            <w:pPr>
              <w:spacing w:after="0"/>
              <w:jc w:val="right"/>
            </w:pPr>
            <w:r>
              <w:rPr>
                <w:sz w:val="16"/>
              </w:rPr>
              <w:t>64.6</w:t>
            </w:r>
          </w:p>
        </w:tc>
        <w:tc>
          <w:tcPr>
            <w:tcW w:type="dxa" w:w="1463"/>
          </w:tcPr>
          <w:p>
            <w:pPr>
              <w:spacing w:after="0"/>
              <w:jc w:val="left"/>
            </w:pPr>
            <w:r>
              <w:rPr>
                <w:sz w:val="16"/>
              </w:rPr>
              <w:t>events per year (modeled)</w:t>
            </w:r>
          </w:p>
        </w:tc>
        <w:tc>
          <w:tcPr>
            <w:tcW w:type="dxa" w:w="1581"/>
          </w:tcPr>
          <w:p>
            <w:pPr>
              <w:spacing w:after="0"/>
              <w:jc w:val="left"/>
            </w:pPr>
            <w:r>
              <w:rPr>
                <w:sz w:val="16"/>
              </w:rPr>
              <w:t>about 64.6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Lightning</w:t>
            </w:r>
          </w:p>
        </w:tc>
        <w:tc>
          <w:tcPr>
            <w:tcW w:type="dxa" w:w="1251"/>
          </w:tcPr>
          <w:p>
            <w:pPr>
              <w:spacing w:after="0"/>
              <w:jc w:val="right"/>
            </w:pPr>
            <w:r>
              <w:rPr>
                <w:sz w:val="16"/>
              </w:rPr>
              <w:t>3.84</w:t>
            </w:r>
          </w:p>
        </w:tc>
        <w:tc>
          <w:tcPr>
            <w:tcW w:type="dxa" w:w="1463"/>
          </w:tcPr>
          <w:p>
            <w:pPr>
              <w:spacing w:after="0"/>
              <w:jc w:val="left"/>
            </w:pPr>
            <w:r>
              <w:rPr>
                <w:sz w:val="16"/>
              </w:rPr>
              <w:t>days per year with a strike</w:t>
            </w:r>
          </w:p>
        </w:tc>
        <w:tc>
          <w:tcPr>
            <w:tcW w:type="dxa" w:w="1581"/>
          </w:tcPr>
          <w:p>
            <w:pPr>
              <w:spacing w:after="0"/>
              <w:jc w:val="left"/>
            </w:pPr>
            <w:r>
              <w:rPr>
                <w:sz w:val="16"/>
              </w:rPr>
              <w:t>about 3.84 days per year</w:t>
            </w:r>
          </w:p>
        </w:tc>
        <w:tc>
          <w:tcPr>
            <w:tcW w:type="dxa" w:w="1037"/>
          </w:tcPr>
          <w:p>
            <w:pPr>
              <w:spacing w:after="0"/>
              <w:jc w:val="left"/>
            </w:pPr>
            <w:r>
              <w:rPr>
                <w:sz w:val="16"/>
              </w:rPr>
              <w:t>Highly 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1995 to 2023 (29 years; CONUS)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Strong Wind</w:t>
            </w:r>
          </w:p>
        </w:tc>
        <w:tc>
          <w:tcPr>
            <w:tcW w:type="dxa" w:w="1251"/>
          </w:tcPr>
          <w:p>
            <w:pPr>
              <w:spacing w:after="0"/>
              <w:jc w:val="right"/>
            </w:pPr>
            <w:r>
              <w:rPr>
                <w:sz w:val="16"/>
              </w:rPr>
              <w:t>0.0312</w:t>
            </w:r>
          </w:p>
        </w:tc>
        <w:tc>
          <w:tcPr>
            <w:tcW w:type="dxa" w:w="1463"/>
          </w:tcPr>
          <w:p>
            <w:pPr>
              <w:spacing w:after="0"/>
              <w:jc w:val="left"/>
            </w:pPr>
            <w:r>
              <w:rPr>
                <w:sz w:val="16"/>
              </w:rPr>
              <w:t>events per year</w:t>
            </w:r>
          </w:p>
        </w:tc>
        <w:tc>
          <w:tcPr>
            <w:tcW w:type="dxa" w:w="1581"/>
          </w:tcPr>
          <w:p>
            <w:pPr>
              <w:spacing w:after="0"/>
              <w:jc w:val="left"/>
            </w:pPr>
            <w:r>
              <w:rPr>
                <w:sz w:val="16"/>
              </w:rPr>
              <w:t>about 1 in 32 years</w:t>
            </w:r>
          </w:p>
        </w:tc>
        <w:tc>
          <w:tcPr>
            <w:tcW w:type="dxa" w:w="1037"/>
          </w:tcPr>
          <w:p>
            <w:pPr>
              <w:spacing w:after="0"/>
              <w:jc w:val="left"/>
            </w:pPr>
            <w:r>
              <w:rPr>
                <w:sz w:val="16"/>
              </w:rPr>
              <w:t>Possible</w:t>
            </w:r>
          </w:p>
        </w:tc>
        <w:tc>
          <w:tcPr>
            <w:tcW w:type="dxa" w:w="1989"/>
          </w:tcPr>
          <w:p>
            <w:pPr>
              <w:spacing w:after="0"/>
              <w:jc w:val="left"/>
            </w:pPr>
            <w:r>
              <w:rPr>
                <w:sz w:val="16"/>
              </w:rPr>
              <w:t>FEMA annualized frequency (modeled)</w:t>
            </w:r>
          </w:p>
        </w:tc>
        <w:tc>
          <w:tcPr>
            <w:tcW w:type="dxa" w:w="1526"/>
          </w:tcPr>
          <w:p>
            <w:pPr>
              <w:spacing w:after="0"/>
              <w:jc w:val="right"/>
            </w:pPr>
            <w:r>
              <w:rPr>
                <w:sz w:val="16"/>
              </w:rPr>
              <w:t>2</w:t>
            </w:r>
          </w:p>
        </w:tc>
        <w:tc>
          <w:tcPr>
            <w:tcW w:type="dxa" w:w="1592"/>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Tornado</w:t>
            </w:r>
          </w:p>
        </w:tc>
        <w:tc>
          <w:tcPr>
            <w:tcW w:type="dxa" w:w="1251"/>
          </w:tcPr>
          <w:p>
            <w:pPr>
              <w:spacing w:after="0"/>
              <w:jc w:val="right"/>
            </w:pPr>
            <w:r>
              <w:rPr>
                <w:sz w:val="16"/>
              </w:rPr>
              <w:t>0.113</w:t>
            </w:r>
          </w:p>
        </w:tc>
        <w:tc>
          <w:tcPr>
            <w:tcW w:type="dxa" w:w="1463"/>
          </w:tcPr>
          <w:p>
            <w:pPr>
              <w:spacing w:after="0"/>
              <w:jc w:val="left"/>
            </w:pPr>
            <w:r>
              <w:rPr>
                <w:sz w:val="16"/>
              </w:rPr>
              <w:t>events per year</w:t>
            </w:r>
          </w:p>
        </w:tc>
        <w:tc>
          <w:tcPr>
            <w:tcW w:type="dxa" w:w="1581"/>
          </w:tcPr>
          <w:p>
            <w:pPr>
              <w:spacing w:after="0"/>
              <w:jc w:val="left"/>
            </w:pPr>
            <w:r>
              <w:rPr>
                <w:sz w:val="16"/>
              </w:rPr>
              <w:t>about 1 in 9 years</w:t>
            </w:r>
          </w:p>
        </w:tc>
        <w:tc>
          <w:tcPr>
            <w:tcW w:type="dxa" w:w="1037"/>
          </w:tcPr>
          <w:p>
            <w:pPr>
              <w:spacing w:after="0"/>
              <w:jc w:val="left"/>
            </w:pPr>
            <w:r>
              <w:rPr>
                <w:sz w:val="16"/>
              </w:rPr>
              <w:t>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1950 to 2023 (EF2+); 1986 to 2023 (EF0-1)</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Tsunami</w:t>
            </w:r>
          </w:p>
        </w:tc>
        <w:tc>
          <w:tcPr>
            <w:tcW w:type="dxa" w:w="1251"/>
          </w:tcPr>
          <w:p>
            <w:pPr>
              <w:spacing w:after="0"/>
              <w:jc w:val="right"/>
            </w:pPr>
            <w:r>
              <w:rPr>
                <w:sz w:val="16"/>
              </w:rPr>
              <w:t>0.342</w:t>
            </w:r>
          </w:p>
        </w:tc>
        <w:tc>
          <w:tcPr>
            <w:tcW w:type="dxa" w:w="1463"/>
          </w:tcPr>
          <w:p>
            <w:pPr>
              <w:spacing w:after="0"/>
              <w:jc w:val="left"/>
            </w:pPr>
            <w:r>
              <w:rPr>
                <w:sz w:val="16"/>
              </w:rPr>
              <w:t>annual probability at the most exposed location (used in place of a county value)</w:t>
            </w:r>
          </w:p>
        </w:tc>
        <w:tc>
          <w:tcPr>
            <w:tcW w:type="dxa" w:w="1581"/>
          </w:tcPr>
          <w:p>
            <w:pPr>
              <w:spacing w:after="0"/>
              <w:jc w:val="left"/>
            </w:pPr>
            <w:r>
              <w:rPr>
                <w:sz w:val="16"/>
              </w:rPr>
              <w:t>chance at the county's most exposed location in a year: 34.2%</w:t>
            </w:r>
          </w:p>
        </w:tc>
        <w:tc>
          <w:tcPr>
            <w:tcW w:type="dxa" w:w="1037"/>
          </w:tcPr>
          <w:p>
            <w:pPr>
              <w:spacing w:after="0"/>
              <w:jc w:val="left"/>
            </w:pPr>
            <w:r>
              <w:rPr>
                <w:sz w:val="16"/>
              </w:rPr>
              <w:t>Possible</w:t>
            </w:r>
          </w:p>
        </w:tc>
        <w:tc>
          <w:tcPr>
            <w:tcW w:type="dxa" w:w="1989"/>
          </w:tcPr>
          <w:p>
            <w:pPr>
              <w:spacing w:after="0"/>
              <w:jc w:val="left"/>
            </w:pPr>
            <w:r>
              <w:rPr>
                <w:sz w:val="16"/>
              </w:rPr>
              <w:t>Storm Events records in 1 of 30 years, 1996 to 2025 (3.33%)</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Volcanic Activity</w:t>
            </w:r>
          </w:p>
        </w:tc>
        <w:tc>
          <w:tcPr>
            <w:tcW w:type="dxa" w:w="1251"/>
          </w:tcPr>
          <w:p>
            <w:pPr>
              <w:spacing w:after="0"/>
              <w:jc w:val="right"/>
            </w:pPr>
            <w:r>
              <w:rPr>
                <w:sz w:val="16"/>
              </w:rPr>
              <w:t>0.0002</w:t>
            </w:r>
          </w:p>
        </w:tc>
        <w:tc>
          <w:tcPr>
            <w:tcW w:type="dxa" w:w="1463"/>
          </w:tcPr>
          <w:p>
            <w:pPr>
              <w:spacing w:after="0"/>
              <w:jc w:val="left"/>
            </w:pPr>
            <w:r>
              <w:rPr>
                <w:sz w:val="16"/>
              </w:rPr>
              <w:t>annual probability</w:t>
            </w:r>
          </w:p>
        </w:tc>
        <w:tc>
          <w:tcPr>
            <w:tcW w:type="dxa" w:w="1581"/>
          </w:tcPr>
          <w:p>
            <w:pPr>
              <w:spacing w:after="0"/>
              <w:jc w:val="left"/>
            </w:pPr>
            <w:r>
              <w:rPr>
                <w:sz w:val="16"/>
              </w:rPr>
              <w:t>about 1 in 5,000 years</w:t>
            </w:r>
          </w:p>
        </w:tc>
        <w:tc>
          <w:tcPr>
            <w:tcW w:type="dxa" w:w="1037"/>
          </w:tcPr>
          <w:p>
            <w:pPr>
              <w:spacing w:after="0"/>
              <w:jc w:val="left"/>
            </w:pPr>
            <w:r>
              <w:rPr>
                <w:sz w:val="16"/>
              </w:rPr>
              <w:t>Unlikely</w:t>
            </w:r>
          </w:p>
        </w:tc>
        <w:tc>
          <w:tcPr>
            <w:tcW w:type="dxa" w:w="1989"/>
          </w:tcPr>
          <w:p>
            <w:pPr>
              <w:spacing w:after="0"/>
              <w:jc w:val="left"/>
            </w:pPr>
            <w:r>
              <w:rPr>
                <w:sz w:val="16"/>
              </w:rPr>
              <w:t>FEMA annualized frequency (modeled)</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Wildfire</w:t>
            </w:r>
          </w:p>
        </w:tc>
        <w:tc>
          <w:tcPr>
            <w:tcW w:type="dxa" w:w="1251"/>
          </w:tcPr>
          <w:p>
            <w:pPr>
              <w:spacing w:after="0"/>
              <w:jc w:val="right"/>
            </w:pPr>
            <w:r>
              <w:rPr>
                <w:sz w:val="16"/>
              </w:rPr>
              <w:t>0.00586</w:t>
            </w:r>
          </w:p>
        </w:tc>
        <w:tc>
          <w:tcPr>
            <w:tcW w:type="dxa" w:w="1463"/>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0.586%</w:t>
            </w:r>
          </w:p>
        </w:tc>
        <w:tc>
          <w:tcPr>
            <w:tcW w:type="dxa" w:w="1037"/>
          </w:tcPr>
          <w:p>
            <w:pPr>
              <w:spacing w:after="0"/>
              <w:jc w:val="left"/>
            </w:pPr>
            <w:r>
              <w:rPr>
                <w:sz w:val="16"/>
              </w:rPr>
              <w:t>Likely</w:t>
            </w:r>
          </w:p>
        </w:tc>
        <w:tc>
          <w:tcPr>
            <w:tcW w:type="dxa" w:w="1989"/>
          </w:tcPr>
          <w:p>
            <w:pPr>
              <w:spacing w:after="0"/>
              <w:jc w:val="left"/>
            </w:pPr>
            <w:r>
              <w:rPr>
                <w:sz w:val="16"/>
              </w:rPr>
              <w:t>Storm Events records in 6 of 30 years, 1996 to 2025 (20%)</w:t>
            </w:r>
          </w:p>
        </w:tc>
        <w:tc>
          <w:tcPr>
            <w:tcW w:type="dxa" w:w="1526"/>
          </w:tcPr>
          <w:p>
            <w:pPr>
              <w:spacing w:after="0"/>
              <w:jc w:val="right"/>
            </w:pPr>
            <w:r>
              <w:rPr>
                <w:sz w:val="16"/>
              </w:rPr>
              <w:t>not shown</w:t>
            </w:r>
          </w:p>
        </w:tc>
        <w:tc>
          <w:tcPr>
            <w:tcW w:type="dxa" w:w="1592"/>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Winter Weather</w:t>
            </w:r>
          </w:p>
        </w:tc>
        <w:tc>
          <w:tcPr>
            <w:tcW w:type="dxa" w:w="1251"/>
          </w:tcPr>
          <w:p>
            <w:pPr>
              <w:spacing w:after="0"/>
              <w:jc w:val="right"/>
            </w:pPr>
            <w:r>
              <w:rPr>
                <w:sz w:val="16"/>
              </w:rPr>
              <w:t>1.11</w:t>
            </w:r>
          </w:p>
        </w:tc>
        <w:tc>
          <w:tcPr>
            <w:tcW w:type="dxa" w:w="1463"/>
          </w:tcPr>
          <w:p>
            <w:pPr>
              <w:spacing w:after="0"/>
              <w:jc w:val="left"/>
            </w:pPr>
            <w:r>
              <w:rPr>
                <w:sz w:val="16"/>
              </w:rPr>
              <w:t>event-days per year</w:t>
            </w:r>
          </w:p>
        </w:tc>
        <w:tc>
          <w:tcPr>
            <w:tcW w:type="dxa" w:w="1581"/>
          </w:tcPr>
          <w:p>
            <w:pPr>
              <w:spacing w:after="0"/>
              <w:jc w:val="left"/>
            </w:pPr>
            <w:r>
              <w:rPr>
                <w:sz w:val="16"/>
              </w:rPr>
              <w:t>about 1.11 days per year</w:t>
            </w:r>
          </w:p>
        </w:tc>
        <w:tc>
          <w:tcPr>
            <w:tcW w:type="dxa" w:w="1037"/>
          </w:tcPr>
          <w:p>
            <w:pPr>
              <w:spacing w:after="0"/>
              <w:jc w:val="left"/>
            </w:pPr>
            <w:r>
              <w:rPr>
                <w:sz w:val="16"/>
              </w:rPr>
              <w:t>Likely</w:t>
            </w:r>
          </w:p>
        </w:tc>
        <w:tc>
          <w:tcPr>
            <w:tcW w:type="dxa" w:w="1989"/>
          </w:tcPr>
          <w:p>
            <w:pPr>
              <w:spacing w:after="0"/>
              <w:jc w:val="left"/>
            </w:pPr>
            <w:r>
              <w:rPr>
                <w:sz w:val="16"/>
              </w:rPr>
              <w:t>Storm Events event-days in 5 of 30 years, 1996 to 2025 (16.7%)</w:t>
            </w:r>
          </w:p>
        </w:tc>
        <w:tc>
          <w:tcPr>
            <w:tcW w:type="dxa" w:w="1526"/>
          </w:tcPr>
          <w:p>
            <w:pPr>
              <w:spacing w:after="0"/>
              <w:jc w:val="right"/>
            </w:pPr>
            <w:r>
              <w:rPr>
                <w:sz w:val="16"/>
              </w:rPr>
              <w:t>21</w:t>
            </w:r>
          </w:p>
        </w:tc>
        <w:tc>
          <w:tcPr>
            <w:tcW w:type="dxa" w:w="1592"/>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2288"/>
        <w:gridCol w:w="1430"/>
        <w:gridCol w:w="1500"/>
        <w:gridCol w:w="1430"/>
        <w:gridCol w:w="5177"/>
      </w:tblGrid>
      <w:tr>
        <w:trPr>
          <w:cantSplit/>
          <w:tblHeader/>
        </w:trPr>
        <w:tc>
          <w:tcPr>
            <w:tcW w:type="dxa" w:w="2288"/>
            <w:vMerge w:val="restart"/>
            <w:shd w:val="clear" w:color="auto" w:fill="E8E8E8"/>
          </w:tcPr>
          <w:p>
            <w:pPr>
              <w:spacing w:after="0"/>
              <w:jc w:val="left"/>
            </w:pPr>
            <w:r>
              <w:rPr>
                <w:b/>
                <w:sz w:val="16"/>
              </w:rPr>
              <w:t>Hazard</w:t>
            </w:r>
          </w:p>
        </w:tc>
        <w:tc>
          <w:tcPr>
            <w:tcW w:type="dxa" w:w="228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Avalanche</w:t>
            </w:r>
          </w:p>
        </w:tc>
        <w:tc>
          <w:tcPr>
            <w:tcW w:type="dxa" w:w="2288"/>
          </w:tcPr>
          <w:p>
            <w:pPr>
              <w:spacing w:after="0"/>
              <w:jc w:val="right"/>
            </w:pPr>
            <w:r>
              <w:rPr>
                <w:sz w:val="16"/>
              </w:rPr>
              <w:t>4 of 408</w:t>
            </w:r>
          </w:p>
        </w:tc>
        <w:tc>
          <w:tcPr>
            <w:tcW w:type="dxa" w:w="1430"/>
          </w:tcPr>
          <w:p>
            <w:pPr>
              <w:spacing w:after="0"/>
              <w:jc w:val="right"/>
            </w:pPr>
            <w:r>
              <w:rPr>
                <w:sz w:val="16"/>
              </w:rPr>
              <w:t>5.3</w:t>
            </w:r>
          </w:p>
        </w:tc>
        <w:tc>
          <w:tcPr>
            <w:tcW w:type="dxa" w:w="1500"/>
          </w:tcPr>
          <w:p>
            <w:pPr>
              <w:spacing w:after="0"/>
              <w:jc w:val="right"/>
            </w:pPr>
            <w:r>
              <w:rPr>
                <w:sz w:val="16"/>
              </w:rPr>
              <w:t>5.8</w:t>
            </w:r>
          </w:p>
        </w:tc>
        <w:tc>
          <w:tcPr>
            <w:tcW w:type="dxa" w:w="1430"/>
          </w:tcPr>
          <w:p>
            <w:pPr>
              <w:spacing w:after="0"/>
              <w:jc w:val="right"/>
            </w:pPr>
            <w:r>
              <w:rPr>
                <w:sz w:val="16"/>
              </w:rPr>
              <w:t>7.2</w:t>
            </w:r>
          </w:p>
        </w:tc>
        <w:tc>
          <w:tcPr>
            <w:tcW w:type="dxa" w:w="5177"/>
          </w:tcPr>
          <w:p>
            <w:pPr>
              <w:spacing w:after="0"/>
              <w:jc w:val="left"/>
            </w:pPr>
            <w:r>
              <w:rPr>
                <w:sz w:val="16"/>
              </w:rPr>
              <w:t>Very Low 4, Not Applicable 404</w:t>
            </w:r>
          </w:p>
        </w:tc>
      </w:tr>
      <w:tr>
        <w:trPr>
          <w:cantSplit/>
        </w:trPr>
        <w:tc>
          <w:tcPr>
            <w:tcW w:type="dxa" w:w="2288"/>
          </w:tcPr>
          <w:p>
            <w:pPr>
              <w:spacing w:after="0"/>
              <w:jc w:val="left"/>
            </w:pPr>
            <w:r>
              <w:rPr>
                <w:sz w:val="16"/>
              </w:rPr>
              <w:t>Coastal Flooding</w:t>
            </w:r>
          </w:p>
        </w:tc>
        <w:tc>
          <w:tcPr>
            <w:tcW w:type="dxa" w:w="2288"/>
          </w:tcPr>
          <w:p>
            <w:pPr>
              <w:spacing w:after="0"/>
              <w:jc w:val="right"/>
            </w:pPr>
            <w:r>
              <w:rPr>
                <w:sz w:val="16"/>
              </w:rPr>
              <w:t>12 of 408</w:t>
            </w:r>
          </w:p>
        </w:tc>
        <w:tc>
          <w:tcPr>
            <w:tcW w:type="dxa" w:w="1430"/>
          </w:tcPr>
          <w:p>
            <w:pPr>
              <w:spacing w:after="0"/>
              <w:jc w:val="right"/>
            </w:pPr>
            <w:r>
              <w:rPr>
                <w:sz w:val="16"/>
              </w:rPr>
              <w:t>70.3</w:t>
            </w:r>
          </w:p>
        </w:tc>
        <w:tc>
          <w:tcPr>
            <w:tcW w:type="dxa" w:w="1500"/>
          </w:tcPr>
          <w:p>
            <w:pPr>
              <w:spacing w:after="0"/>
              <w:jc w:val="right"/>
            </w:pPr>
            <w:r>
              <w:rPr>
                <w:sz w:val="16"/>
              </w:rPr>
              <w:t>95.2</w:t>
            </w:r>
          </w:p>
        </w:tc>
        <w:tc>
          <w:tcPr>
            <w:tcW w:type="dxa" w:w="1430"/>
          </w:tcPr>
          <w:p>
            <w:pPr>
              <w:spacing w:after="0"/>
              <w:jc w:val="right"/>
            </w:pPr>
            <w:r>
              <w:rPr>
                <w:sz w:val="16"/>
              </w:rPr>
              <w:t>99.8</w:t>
            </w:r>
          </w:p>
        </w:tc>
        <w:tc>
          <w:tcPr>
            <w:tcW w:type="dxa" w:w="5177"/>
          </w:tcPr>
          <w:p>
            <w:pPr>
              <w:spacing w:after="0"/>
              <w:jc w:val="left"/>
            </w:pPr>
            <w:r>
              <w:rPr>
                <w:sz w:val="16"/>
              </w:rPr>
              <w:t>Very High 4, Relatively High 2, Relatively Moderate 1, Relatively Low 1, Very Low 4, No Rating 396</w:t>
            </w:r>
          </w:p>
        </w:tc>
      </w:tr>
      <w:tr>
        <w:trPr>
          <w:cantSplit/>
        </w:trPr>
        <w:tc>
          <w:tcPr>
            <w:tcW w:type="dxa" w:w="2288"/>
          </w:tcPr>
          <w:p>
            <w:pPr>
              <w:spacing w:after="0"/>
              <w:jc w:val="left"/>
            </w:pPr>
            <w:r>
              <w:rPr>
                <w:sz w:val="16"/>
              </w:rPr>
              <w:t>Cold Wave</w:t>
            </w:r>
          </w:p>
        </w:tc>
        <w:tc>
          <w:tcPr>
            <w:tcW w:type="dxa" w:w="2288"/>
          </w:tcPr>
          <w:p>
            <w:pPr>
              <w:spacing w:after="0"/>
              <w:jc w:val="right"/>
            </w:pPr>
            <w:r>
              <w:rPr>
                <w:sz w:val="16"/>
              </w:rPr>
              <w:t>0 of 408</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No Rating 408</w:t>
            </w:r>
          </w:p>
        </w:tc>
      </w:tr>
      <w:tr>
        <w:trPr>
          <w:cantSplit/>
        </w:trPr>
        <w:tc>
          <w:tcPr>
            <w:tcW w:type="dxa" w:w="2288"/>
          </w:tcPr>
          <w:p>
            <w:pPr>
              <w:spacing w:after="0"/>
              <w:jc w:val="left"/>
            </w:pPr>
            <w:r>
              <w:rPr>
                <w:sz w:val="16"/>
              </w:rPr>
              <w:t>Drought</w:t>
            </w:r>
          </w:p>
        </w:tc>
        <w:tc>
          <w:tcPr>
            <w:tcW w:type="dxa" w:w="2288"/>
          </w:tcPr>
          <w:p>
            <w:pPr>
              <w:spacing w:after="0"/>
              <w:jc w:val="right"/>
            </w:pPr>
            <w:r>
              <w:rPr>
                <w:sz w:val="16"/>
              </w:rPr>
              <w:t>88 of 408</w:t>
            </w:r>
          </w:p>
        </w:tc>
        <w:tc>
          <w:tcPr>
            <w:tcW w:type="dxa" w:w="1430"/>
          </w:tcPr>
          <w:p>
            <w:pPr>
              <w:spacing w:after="0"/>
              <w:jc w:val="right"/>
            </w:pPr>
            <w:r>
              <w:rPr>
                <w:sz w:val="16"/>
              </w:rPr>
              <w:t>67.3</w:t>
            </w:r>
          </w:p>
        </w:tc>
        <w:tc>
          <w:tcPr>
            <w:tcW w:type="dxa" w:w="1500"/>
          </w:tcPr>
          <w:p>
            <w:pPr>
              <w:spacing w:after="0"/>
              <w:jc w:val="right"/>
            </w:pPr>
            <w:r>
              <w:rPr>
                <w:sz w:val="16"/>
              </w:rPr>
              <w:t>82.6</w:t>
            </w:r>
          </w:p>
        </w:tc>
        <w:tc>
          <w:tcPr>
            <w:tcW w:type="dxa" w:w="1430"/>
          </w:tcPr>
          <w:p>
            <w:pPr>
              <w:spacing w:after="0"/>
              <w:jc w:val="right"/>
            </w:pPr>
            <w:r>
              <w:rPr>
                <w:sz w:val="16"/>
              </w:rPr>
              <w:t>99.9</w:t>
            </w:r>
          </w:p>
        </w:tc>
        <w:tc>
          <w:tcPr>
            <w:tcW w:type="dxa" w:w="5177"/>
          </w:tcPr>
          <w:p>
            <w:pPr>
              <w:spacing w:after="0"/>
              <w:jc w:val="left"/>
            </w:pPr>
            <w:r>
              <w:rPr>
                <w:sz w:val="16"/>
              </w:rPr>
              <w:t>Very High 1, Relatively High 4, Relatively Moderate 6, Relatively Low 70, Very Low 7, No Rating 320</w:t>
            </w:r>
          </w:p>
        </w:tc>
      </w:tr>
      <w:tr>
        <w:trPr>
          <w:cantSplit/>
        </w:trPr>
        <w:tc>
          <w:tcPr>
            <w:tcW w:type="dxa" w:w="2288"/>
          </w:tcPr>
          <w:p>
            <w:pPr>
              <w:spacing w:after="0"/>
              <w:jc w:val="left"/>
            </w:pPr>
            <w:r>
              <w:rPr>
                <w:sz w:val="16"/>
              </w:rPr>
              <w:t>Earthquake</w:t>
            </w:r>
          </w:p>
        </w:tc>
        <w:tc>
          <w:tcPr>
            <w:tcW w:type="dxa" w:w="2288"/>
          </w:tcPr>
          <w:p>
            <w:pPr>
              <w:spacing w:after="0"/>
              <w:jc w:val="right"/>
            </w:pPr>
            <w:r>
              <w:rPr>
                <w:sz w:val="16"/>
              </w:rPr>
              <w:t>408 of 408</w:t>
            </w:r>
          </w:p>
        </w:tc>
        <w:tc>
          <w:tcPr>
            <w:tcW w:type="dxa" w:w="1430"/>
          </w:tcPr>
          <w:p>
            <w:pPr>
              <w:spacing w:after="0"/>
              <w:jc w:val="right"/>
            </w:pPr>
            <w:r>
              <w:rPr>
                <w:sz w:val="16"/>
              </w:rPr>
              <w:t>84.3</w:t>
            </w:r>
          </w:p>
        </w:tc>
        <w:tc>
          <w:tcPr>
            <w:tcW w:type="dxa" w:w="1500"/>
          </w:tcPr>
          <w:p>
            <w:pPr>
              <w:spacing w:after="0"/>
              <w:jc w:val="right"/>
            </w:pPr>
            <w:r>
              <w:rPr>
                <w:sz w:val="16"/>
              </w:rPr>
              <w:t>95.7</w:t>
            </w:r>
          </w:p>
        </w:tc>
        <w:tc>
          <w:tcPr>
            <w:tcW w:type="dxa" w:w="1430"/>
          </w:tcPr>
          <w:p>
            <w:pPr>
              <w:spacing w:after="0"/>
              <w:jc w:val="right"/>
            </w:pPr>
            <w:r>
              <w:rPr>
                <w:sz w:val="16"/>
              </w:rPr>
              <w:t>100.0</w:t>
            </w:r>
          </w:p>
        </w:tc>
        <w:tc>
          <w:tcPr>
            <w:tcW w:type="dxa" w:w="5177"/>
          </w:tcPr>
          <w:p>
            <w:pPr>
              <w:spacing w:after="0"/>
              <w:jc w:val="left"/>
            </w:pPr>
            <w:r>
              <w:rPr>
                <w:sz w:val="16"/>
              </w:rPr>
              <w:t>Very High 126, Relatively High 274, Relatively Moderate 8</w:t>
            </w:r>
          </w:p>
        </w:tc>
      </w:tr>
      <w:tr>
        <w:trPr>
          <w:cantSplit/>
        </w:trPr>
        <w:tc>
          <w:tcPr>
            <w:tcW w:type="dxa" w:w="2288"/>
          </w:tcPr>
          <w:p>
            <w:pPr>
              <w:spacing w:after="0"/>
              <w:jc w:val="left"/>
            </w:pPr>
            <w:r>
              <w:rPr>
                <w:sz w:val="16"/>
              </w:rPr>
              <w:t>Hail</w:t>
            </w:r>
          </w:p>
        </w:tc>
        <w:tc>
          <w:tcPr>
            <w:tcW w:type="dxa" w:w="2288"/>
          </w:tcPr>
          <w:p>
            <w:pPr>
              <w:spacing w:after="0"/>
              <w:jc w:val="right"/>
            </w:pPr>
            <w:r>
              <w:rPr>
                <w:sz w:val="16"/>
              </w:rPr>
              <w:t>408 of 408</w:t>
            </w:r>
          </w:p>
        </w:tc>
        <w:tc>
          <w:tcPr>
            <w:tcW w:type="dxa" w:w="1430"/>
          </w:tcPr>
          <w:p>
            <w:pPr>
              <w:spacing w:after="0"/>
              <w:jc w:val="right"/>
            </w:pPr>
            <w:r>
              <w:rPr>
                <w:sz w:val="16"/>
              </w:rPr>
              <w:t>1.4</w:t>
            </w:r>
          </w:p>
        </w:tc>
        <w:tc>
          <w:tcPr>
            <w:tcW w:type="dxa" w:w="1500"/>
          </w:tcPr>
          <w:p>
            <w:pPr>
              <w:spacing w:after="0"/>
              <w:jc w:val="right"/>
            </w:pPr>
            <w:r>
              <w:rPr>
                <w:sz w:val="16"/>
              </w:rPr>
              <w:t>9.6</w:t>
            </w:r>
          </w:p>
        </w:tc>
        <w:tc>
          <w:tcPr>
            <w:tcW w:type="dxa" w:w="1430"/>
          </w:tcPr>
          <w:p>
            <w:pPr>
              <w:spacing w:after="0"/>
              <w:jc w:val="right"/>
            </w:pPr>
            <w:r>
              <w:rPr>
                <w:sz w:val="16"/>
              </w:rPr>
              <w:t>39.7</w:t>
            </w:r>
          </w:p>
        </w:tc>
        <w:tc>
          <w:tcPr>
            <w:tcW w:type="dxa" w:w="5177"/>
          </w:tcPr>
          <w:p>
            <w:pPr>
              <w:spacing w:after="0"/>
              <w:jc w:val="left"/>
            </w:pPr>
            <w:r>
              <w:rPr>
                <w:sz w:val="16"/>
              </w:rPr>
              <w:t>Relatively Low 2, Very Low 406</w:t>
            </w:r>
          </w:p>
        </w:tc>
      </w:tr>
      <w:tr>
        <w:trPr>
          <w:cantSplit/>
        </w:trPr>
        <w:tc>
          <w:tcPr>
            <w:tcW w:type="dxa" w:w="2288"/>
          </w:tcPr>
          <w:p>
            <w:pPr>
              <w:spacing w:after="0"/>
              <w:jc w:val="left"/>
            </w:pPr>
            <w:r>
              <w:rPr>
                <w:sz w:val="16"/>
              </w:rPr>
              <w:t>Heat Wave</w:t>
            </w:r>
          </w:p>
        </w:tc>
        <w:tc>
          <w:tcPr>
            <w:tcW w:type="dxa" w:w="2288"/>
          </w:tcPr>
          <w:p>
            <w:pPr>
              <w:spacing w:after="0"/>
              <w:jc w:val="right"/>
            </w:pPr>
            <w:r>
              <w:rPr>
                <w:sz w:val="16"/>
              </w:rPr>
              <w:t>408 of 408</w:t>
            </w:r>
          </w:p>
        </w:tc>
        <w:tc>
          <w:tcPr>
            <w:tcW w:type="dxa" w:w="1430"/>
          </w:tcPr>
          <w:p>
            <w:pPr>
              <w:spacing w:after="0"/>
              <w:jc w:val="right"/>
            </w:pPr>
            <w:r>
              <w:rPr>
                <w:sz w:val="16"/>
              </w:rPr>
              <w:t>4.0</w:t>
            </w:r>
          </w:p>
        </w:tc>
        <w:tc>
          <w:tcPr>
            <w:tcW w:type="dxa" w:w="1500"/>
          </w:tcPr>
          <w:p>
            <w:pPr>
              <w:spacing w:after="0"/>
              <w:jc w:val="right"/>
            </w:pPr>
            <w:r>
              <w:rPr>
                <w:sz w:val="16"/>
              </w:rPr>
              <w:t>58.4</w:t>
            </w:r>
          </w:p>
        </w:tc>
        <w:tc>
          <w:tcPr>
            <w:tcW w:type="dxa" w:w="1430"/>
          </w:tcPr>
          <w:p>
            <w:pPr>
              <w:spacing w:after="0"/>
              <w:jc w:val="right"/>
            </w:pPr>
            <w:r>
              <w:rPr>
                <w:sz w:val="16"/>
              </w:rPr>
              <w:t>87.7</w:t>
            </w:r>
          </w:p>
        </w:tc>
        <w:tc>
          <w:tcPr>
            <w:tcW w:type="dxa" w:w="5177"/>
          </w:tcPr>
          <w:p>
            <w:pPr>
              <w:spacing w:after="0"/>
              <w:jc w:val="left"/>
            </w:pPr>
            <w:r>
              <w:rPr>
                <w:sz w:val="16"/>
              </w:rPr>
              <w:t>Relatively High 2, Relatively Moderate 237, Relatively Low 164, Very Low 5</w:t>
            </w:r>
          </w:p>
        </w:tc>
      </w:tr>
      <w:tr>
        <w:trPr>
          <w:cantSplit/>
        </w:trPr>
        <w:tc>
          <w:tcPr>
            <w:tcW w:type="dxa" w:w="2288"/>
          </w:tcPr>
          <w:p>
            <w:pPr>
              <w:spacing w:after="0"/>
              <w:jc w:val="left"/>
            </w:pPr>
            <w:r>
              <w:rPr>
                <w:sz w:val="16"/>
              </w:rPr>
              <w:t>Hurricane</w:t>
            </w:r>
          </w:p>
        </w:tc>
        <w:tc>
          <w:tcPr>
            <w:tcW w:type="dxa" w:w="2288"/>
          </w:tcPr>
          <w:p>
            <w:pPr>
              <w:spacing w:after="0"/>
              <w:jc w:val="right"/>
            </w:pPr>
            <w:r>
              <w:rPr>
                <w:sz w:val="16"/>
              </w:rPr>
              <w:t>0 of 408</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Not Applicable 408</w:t>
            </w:r>
          </w:p>
        </w:tc>
      </w:tr>
      <w:tr>
        <w:trPr>
          <w:cantSplit/>
        </w:trPr>
        <w:tc>
          <w:tcPr>
            <w:tcW w:type="dxa" w:w="2288"/>
          </w:tcPr>
          <w:p>
            <w:pPr>
              <w:spacing w:after="0"/>
              <w:jc w:val="left"/>
            </w:pPr>
            <w:r>
              <w:rPr>
                <w:sz w:val="16"/>
              </w:rPr>
              <w:t>Ice Storm</w:t>
            </w:r>
          </w:p>
        </w:tc>
        <w:tc>
          <w:tcPr>
            <w:tcW w:type="dxa" w:w="2288"/>
          </w:tcPr>
          <w:p>
            <w:pPr>
              <w:spacing w:after="0"/>
              <w:jc w:val="right"/>
            </w:pPr>
            <w:r>
              <w:rPr>
                <w:sz w:val="16"/>
              </w:rPr>
              <w:t>0 of 408</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Not Applicable 408</w:t>
            </w:r>
          </w:p>
        </w:tc>
      </w:tr>
      <w:tr>
        <w:trPr>
          <w:cantSplit/>
        </w:trPr>
        <w:tc>
          <w:tcPr>
            <w:tcW w:type="dxa" w:w="2288"/>
          </w:tcPr>
          <w:p>
            <w:pPr>
              <w:spacing w:after="0"/>
              <w:jc w:val="left"/>
            </w:pPr>
            <w:r>
              <w:rPr>
                <w:sz w:val="16"/>
              </w:rPr>
              <w:t>Inland Flooding</w:t>
            </w:r>
          </w:p>
        </w:tc>
        <w:tc>
          <w:tcPr>
            <w:tcW w:type="dxa" w:w="2288"/>
          </w:tcPr>
          <w:p>
            <w:pPr>
              <w:spacing w:after="0"/>
              <w:jc w:val="right"/>
            </w:pPr>
            <w:r>
              <w:rPr>
                <w:sz w:val="16"/>
              </w:rPr>
              <w:t>408 of 408</w:t>
            </w:r>
          </w:p>
        </w:tc>
        <w:tc>
          <w:tcPr>
            <w:tcW w:type="dxa" w:w="1430"/>
          </w:tcPr>
          <w:p>
            <w:pPr>
              <w:spacing w:after="0"/>
              <w:jc w:val="right"/>
            </w:pPr>
            <w:r>
              <w:rPr>
                <w:sz w:val="16"/>
              </w:rPr>
              <w:t>2.8</w:t>
            </w:r>
          </w:p>
        </w:tc>
        <w:tc>
          <w:tcPr>
            <w:tcW w:type="dxa" w:w="1500"/>
          </w:tcPr>
          <w:p>
            <w:pPr>
              <w:spacing w:after="0"/>
              <w:jc w:val="right"/>
            </w:pPr>
            <w:r>
              <w:rPr>
                <w:sz w:val="16"/>
              </w:rPr>
              <w:t>84.0</w:t>
            </w:r>
          </w:p>
        </w:tc>
        <w:tc>
          <w:tcPr>
            <w:tcW w:type="dxa" w:w="1430"/>
          </w:tcPr>
          <w:p>
            <w:pPr>
              <w:spacing w:after="0"/>
              <w:jc w:val="right"/>
            </w:pPr>
            <w:r>
              <w:rPr>
                <w:sz w:val="16"/>
              </w:rPr>
              <w:t>100.0</w:t>
            </w:r>
          </w:p>
        </w:tc>
        <w:tc>
          <w:tcPr>
            <w:tcW w:type="dxa" w:w="5177"/>
          </w:tcPr>
          <w:p>
            <w:pPr>
              <w:spacing w:after="0"/>
              <w:jc w:val="left"/>
            </w:pPr>
            <w:r>
              <w:rPr>
                <w:sz w:val="16"/>
              </w:rPr>
              <w:t>Very High 80, Relatively High 156, Relatively Moderate 131, Relatively Low 40, Very Low 1</w:t>
            </w:r>
          </w:p>
        </w:tc>
      </w:tr>
      <w:tr>
        <w:trPr>
          <w:cantSplit/>
        </w:trPr>
        <w:tc>
          <w:tcPr>
            <w:tcW w:type="dxa" w:w="2288"/>
          </w:tcPr>
          <w:p>
            <w:pPr>
              <w:spacing w:after="0"/>
              <w:jc w:val="left"/>
            </w:pPr>
            <w:r>
              <w:rPr>
                <w:sz w:val="16"/>
              </w:rPr>
              <w:t>Landslide</w:t>
            </w:r>
          </w:p>
        </w:tc>
        <w:tc>
          <w:tcPr>
            <w:tcW w:type="dxa" w:w="2288"/>
          </w:tcPr>
          <w:p>
            <w:pPr>
              <w:spacing w:after="0"/>
              <w:jc w:val="right"/>
            </w:pPr>
            <w:r>
              <w:rPr>
                <w:sz w:val="16"/>
              </w:rPr>
              <w:t>383 of 408</w:t>
            </w:r>
          </w:p>
        </w:tc>
        <w:tc>
          <w:tcPr>
            <w:tcW w:type="dxa" w:w="1430"/>
          </w:tcPr>
          <w:p>
            <w:pPr>
              <w:spacing w:after="0"/>
              <w:jc w:val="right"/>
            </w:pPr>
            <w:r>
              <w:rPr>
                <w:sz w:val="16"/>
              </w:rPr>
              <w:t>9.6</w:t>
            </w:r>
          </w:p>
        </w:tc>
        <w:tc>
          <w:tcPr>
            <w:tcW w:type="dxa" w:w="1500"/>
          </w:tcPr>
          <w:p>
            <w:pPr>
              <w:spacing w:after="0"/>
              <w:jc w:val="right"/>
            </w:pPr>
            <w:r>
              <w:rPr>
                <w:sz w:val="16"/>
              </w:rPr>
              <w:t>44.4</w:t>
            </w:r>
          </w:p>
        </w:tc>
        <w:tc>
          <w:tcPr>
            <w:tcW w:type="dxa" w:w="1430"/>
          </w:tcPr>
          <w:p>
            <w:pPr>
              <w:spacing w:after="0"/>
              <w:jc w:val="right"/>
            </w:pPr>
            <w:r>
              <w:rPr>
                <w:sz w:val="16"/>
              </w:rPr>
              <w:t>100.0</w:t>
            </w:r>
          </w:p>
        </w:tc>
        <w:tc>
          <w:tcPr>
            <w:tcW w:type="dxa" w:w="5177"/>
          </w:tcPr>
          <w:p>
            <w:pPr>
              <w:spacing w:after="0"/>
              <w:jc w:val="left"/>
            </w:pPr>
            <w:r>
              <w:rPr>
                <w:sz w:val="16"/>
              </w:rPr>
              <w:t>Very High 3, Relatively High 5, Relatively Moderate 22, Relatively Low 24, Very Low 329, No Rating 25</w:t>
            </w:r>
          </w:p>
        </w:tc>
      </w:tr>
      <w:tr>
        <w:trPr>
          <w:cantSplit/>
        </w:trPr>
        <w:tc>
          <w:tcPr>
            <w:tcW w:type="dxa" w:w="2288"/>
          </w:tcPr>
          <w:p>
            <w:pPr>
              <w:spacing w:after="0"/>
              <w:jc w:val="left"/>
            </w:pPr>
            <w:r>
              <w:rPr>
                <w:sz w:val="16"/>
              </w:rPr>
              <w:t>Lightning</w:t>
            </w:r>
          </w:p>
        </w:tc>
        <w:tc>
          <w:tcPr>
            <w:tcW w:type="dxa" w:w="2288"/>
          </w:tcPr>
          <w:p>
            <w:pPr>
              <w:spacing w:after="0"/>
              <w:jc w:val="right"/>
            </w:pPr>
            <w:r>
              <w:rPr>
                <w:sz w:val="16"/>
              </w:rPr>
              <w:t>408 of 408</w:t>
            </w:r>
          </w:p>
        </w:tc>
        <w:tc>
          <w:tcPr>
            <w:tcW w:type="dxa" w:w="1430"/>
          </w:tcPr>
          <w:p>
            <w:pPr>
              <w:spacing w:after="0"/>
              <w:jc w:val="right"/>
            </w:pPr>
            <w:r>
              <w:rPr>
                <w:sz w:val="16"/>
              </w:rPr>
              <w:t>0.4</w:t>
            </w:r>
          </w:p>
        </w:tc>
        <w:tc>
          <w:tcPr>
            <w:tcW w:type="dxa" w:w="1500"/>
          </w:tcPr>
          <w:p>
            <w:pPr>
              <w:spacing w:after="0"/>
              <w:jc w:val="right"/>
            </w:pPr>
            <w:r>
              <w:rPr>
                <w:sz w:val="16"/>
              </w:rPr>
              <w:t>2.4</w:t>
            </w:r>
          </w:p>
        </w:tc>
        <w:tc>
          <w:tcPr>
            <w:tcW w:type="dxa" w:w="1430"/>
          </w:tcPr>
          <w:p>
            <w:pPr>
              <w:spacing w:after="0"/>
              <w:jc w:val="right"/>
            </w:pPr>
            <w:r>
              <w:rPr>
                <w:sz w:val="16"/>
              </w:rPr>
              <w:t>12.0</w:t>
            </w:r>
          </w:p>
        </w:tc>
        <w:tc>
          <w:tcPr>
            <w:tcW w:type="dxa" w:w="5177"/>
          </w:tcPr>
          <w:p>
            <w:pPr>
              <w:spacing w:after="0"/>
              <w:jc w:val="left"/>
            </w:pPr>
            <w:r>
              <w:rPr>
                <w:sz w:val="16"/>
              </w:rPr>
              <w:t>Very Low 408</w:t>
            </w:r>
          </w:p>
        </w:tc>
      </w:tr>
      <w:tr>
        <w:trPr>
          <w:cantSplit/>
        </w:trPr>
        <w:tc>
          <w:tcPr>
            <w:tcW w:type="dxa" w:w="2288"/>
          </w:tcPr>
          <w:p>
            <w:pPr>
              <w:spacing w:after="0"/>
              <w:jc w:val="left"/>
            </w:pPr>
            <w:r>
              <w:rPr>
                <w:sz w:val="16"/>
              </w:rPr>
              <w:t>Strong Wind</w:t>
            </w:r>
          </w:p>
        </w:tc>
        <w:tc>
          <w:tcPr>
            <w:tcW w:type="dxa" w:w="2288"/>
          </w:tcPr>
          <w:p>
            <w:pPr>
              <w:spacing w:after="0"/>
              <w:jc w:val="right"/>
            </w:pPr>
            <w:r>
              <w:rPr>
                <w:sz w:val="16"/>
              </w:rPr>
              <w:t>408 of 408</w:t>
            </w:r>
          </w:p>
        </w:tc>
        <w:tc>
          <w:tcPr>
            <w:tcW w:type="dxa" w:w="1430"/>
          </w:tcPr>
          <w:p>
            <w:pPr>
              <w:spacing w:after="0"/>
              <w:jc w:val="right"/>
            </w:pPr>
            <w:r>
              <w:rPr>
                <w:sz w:val="16"/>
              </w:rPr>
              <w:t>0.4</w:t>
            </w:r>
          </w:p>
        </w:tc>
        <w:tc>
          <w:tcPr>
            <w:tcW w:type="dxa" w:w="1500"/>
          </w:tcPr>
          <w:p>
            <w:pPr>
              <w:spacing w:after="0"/>
              <w:jc w:val="right"/>
            </w:pPr>
            <w:r>
              <w:rPr>
                <w:sz w:val="16"/>
              </w:rPr>
              <w:t>2.2</w:t>
            </w:r>
          </w:p>
        </w:tc>
        <w:tc>
          <w:tcPr>
            <w:tcW w:type="dxa" w:w="1430"/>
          </w:tcPr>
          <w:p>
            <w:pPr>
              <w:spacing w:after="0"/>
              <w:jc w:val="right"/>
            </w:pPr>
            <w:r>
              <w:rPr>
                <w:sz w:val="16"/>
              </w:rPr>
              <w:t>9.3</w:t>
            </w:r>
          </w:p>
        </w:tc>
        <w:tc>
          <w:tcPr>
            <w:tcW w:type="dxa" w:w="5177"/>
          </w:tcPr>
          <w:p>
            <w:pPr>
              <w:spacing w:after="0"/>
              <w:jc w:val="left"/>
            </w:pPr>
            <w:r>
              <w:rPr>
                <w:sz w:val="16"/>
              </w:rPr>
              <w:t>Very Low 408</w:t>
            </w:r>
          </w:p>
        </w:tc>
      </w:tr>
      <w:tr>
        <w:trPr>
          <w:cantSplit/>
        </w:trPr>
        <w:tc>
          <w:tcPr>
            <w:tcW w:type="dxa" w:w="2288"/>
          </w:tcPr>
          <w:p>
            <w:pPr>
              <w:spacing w:after="0"/>
              <w:jc w:val="left"/>
            </w:pPr>
            <w:r>
              <w:rPr>
                <w:sz w:val="16"/>
              </w:rPr>
              <w:t>Tornado</w:t>
            </w:r>
          </w:p>
        </w:tc>
        <w:tc>
          <w:tcPr>
            <w:tcW w:type="dxa" w:w="2288"/>
          </w:tcPr>
          <w:p>
            <w:pPr>
              <w:spacing w:after="0"/>
              <w:jc w:val="right"/>
            </w:pPr>
            <w:r>
              <w:rPr>
                <w:sz w:val="16"/>
              </w:rPr>
              <w:t>408 of 408</w:t>
            </w:r>
          </w:p>
        </w:tc>
        <w:tc>
          <w:tcPr>
            <w:tcW w:type="dxa" w:w="1430"/>
          </w:tcPr>
          <w:p>
            <w:pPr>
              <w:spacing w:after="0"/>
              <w:jc w:val="right"/>
            </w:pPr>
            <w:r>
              <w:rPr>
                <w:sz w:val="16"/>
              </w:rPr>
              <w:t>2.6</w:t>
            </w:r>
          </w:p>
        </w:tc>
        <w:tc>
          <w:tcPr>
            <w:tcW w:type="dxa" w:w="1500"/>
          </w:tcPr>
          <w:p>
            <w:pPr>
              <w:spacing w:after="0"/>
              <w:jc w:val="right"/>
            </w:pPr>
            <w:r>
              <w:rPr>
                <w:sz w:val="16"/>
              </w:rPr>
              <w:t>7.9</w:t>
            </w:r>
          </w:p>
        </w:tc>
        <w:tc>
          <w:tcPr>
            <w:tcW w:type="dxa" w:w="1430"/>
          </w:tcPr>
          <w:p>
            <w:pPr>
              <w:spacing w:after="0"/>
              <w:jc w:val="right"/>
            </w:pPr>
            <w:r>
              <w:rPr>
                <w:sz w:val="16"/>
              </w:rPr>
              <w:t>33.7</w:t>
            </w:r>
          </w:p>
        </w:tc>
        <w:tc>
          <w:tcPr>
            <w:tcW w:type="dxa" w:w="5177"/>
          </w:tcPr>
          <w:p>
            <w:pPr>
              <w:spacing w:after="0"/>
              <w:jc w:val="left"/>
            </w:pPr>
            <w:r>
              <w:rPr>
                <w:sz w:val="16"/>
              </w:rPr>
              <w:t>Relatively Low 3, Very Low 405</w:t>
            </w:r>
          </w:p>
        </w:tc>
      </w:tr>
      <w:tr>
        <w:trPr>
          <w:cantSplit/>
        </w:trPr>
        <w:tc>
          <w:tcPr>
            <w:tcW w:type="dxa" w:w="2288"/>
          </w:tcPr>
          <w:p>
            <w:pPr>
              <w:spacing w:after="0"/>
              <w:jc w:val="left"/>
            </w:pPr>
            <w:r>
              <w:rPr>
                <w:sz w:val="16"/>
              </w:rPr>
              <w:t>Tsunami</w:t>
            </w:r>
          </w:p>
        </w:tc>
        <w:tc>
          <w:tcPr>
            <w:tcW w:type="dxa" w:w="2288"/>
          </w:tcPr>
          <w:p>
            <w:pPr>
              <w:spacing w:after="0"/>
              <w:jc w:val="right"/>
            </w:pPr>
            <w:r>
              <w:rPr>
                <w:sz w:val="16"/>
              </w:rPr>
              <w:t>7 of 408</w:t>
            </w:r>
          </w:p>
        </w:tc>
        <w:tc>
          <w:tcPr>
            <w:tcW w:type="dxa" w:w="1430"/>
          </w:tcPr>
          <w:p>
            <w:pPr>
              <w:spacing w:after="0"/>
              <w:jc w:val="right"/>
            </w:pPr>
            <w:r>
              <w:rPr>
                <w:sz w:val="16"/>
              </w:rPr>
              <w:t>14.5</w:t>
            </w:r>
          </w:p>
        </w:tc>
        <w:tc>
          <w:tcPr>
            <w:tcW w:type="dxa" w:w="1500"/>
          </w:tcPr>
          <w:p>
            <w:pPr>
              <w:spacing w:after="0"/>
              <w:jc w:val="right"/>
            </w:pPr>
            <w:r>
              <w:rPr>
                <w:sz w:val="16"/>
              </w:rPr>
              <w:t>37.2</w:t>
            </w:r>
          </w:p>
        </w:tc>
        <w:tc>
          <w:tcPr>
            <w:tcW w:type="dxa" w:w="1430"/>
          </w:tcPr>
          <w:p>
            <w:pPr>
              <w:spacing w:after="0"/>
              <w:jc w:val="right"/>
            </w:pPr>
            <w:r>
              <w:rPr>
                <w:sz w:val="16"/>
              </w:rPr>
              <w:t>71.3</w:t>
            </w:r>
          </w:p>
        </w:tc>
        <w:tc>
          <w:tcPr>
            <w:tcW w:type="dxa" w:w="5177"/>
          </w:tcPr>
          <w:p>
            <w:pPr>
              <w:spacing w:after="0"/>
              <w:jc w:val="left"/>
            </w:pPr>
            <w:r>
              <w:rPr>
                <w:sz w:val="16"/>
              </w:rPr>
              <w:t>Relatively Low 2, Very Low 5, Not Applicable 401</w:t>
            </w:r>
          </w:p>
        </w:tc>
      </w:tr>
      <w:tr>
        <w:trPr>
          <w:cantSplit/>
        </w:trPr>
        <w:tc>
          <w:tcPr>
            <w:tcW w:type="dxa" w:w="2288"/>
          </w:tcPr>
          <w:p>
            <w:pPr>
              <w:spacing w:after="0"/>
              <w:jc w:val="left"/>
            </w:pPr>
            <w:r>
              <w:rPr>
                <w:sz w:val="16"/>
              </w:rPr>
              <w:t>Volcanic Activity</w:t>
            </w:r>
          </w:p>
        </w:tc>
        <w:tc>
          <w:tcPr>
            <w:tcW w:type="dxa" w:w="2288"/>
          </w:tcPr>
          <w:p>
            <w:pPr>
              <w:spacing w:after="0"/>
              <w:jc w:val="right"/>
            </w:pPr>
            <w:r>
              <w:rPr>
                <w:sz w:val="16"/>
              </w:rPr>
              <w:t>1 of 408</w:t>
            </w:r>
          </w:p>
        </w:tc>
        <w:tc>
          <w:tcPr>
            <w:tcW w:type="dxa" w:w="1430"/>
          </w:tcPr>
          <w:p>
            <w:pPr>
              <w:spacing w:after="0"/>
              <w:jc w:val="right"/>
            </w:pPr>
            <w:r>
              <w:rPr>
                <w:sz w:val="16"/>
              </w:rPr>
              <w:t>41.4</w:t>
            </w:r>
          </w:p>
        </w:tc>
        <w:tc>
          <w:tcPr>
            <w:tcW w:type="dxa" w:w="1500"/>
          </w:tcPr>
          <w:p>
            <w:pPr>
              <w:spacing w:after="0"/>
              <w:jc w:val="right"/>
            </w:pPr>
            <w:r>
              <w:rPr>
                <w:sz w:val="16"/>
              </w:rPr>
              <w:t>41.4</w:t>
            </w:r>
          </w:p>
        </w:tc>
        <w:tc>
          <w:tcPr>
            <w:tcW w:type="dxa" w:w="1430"/>
          </w:tcPr>
          <w:p>
            <w:pPr>
              <w:spacing w:after="0"/>
              <w:jc w:val="right"/>
            </w:pPr>
            <w:r>
              <w:rPr>
                <w:sz w:val="16"/>
              </w:rPr>
              <w:t>41.4</w:t>
            </w:r>
          </w:p>
        </w:tc>
        <w:tc>
          <w:tcPr>
            <w:tcW w:type="dxa" w:w="5177"/>
          </w:tcPr>
          <w:p>
            <w:pPr>
              <w:spacing w:after="0"/>
              <w:jc w:val="left"/>
            </w:pPr>
            <w:r>
              <w:rPr>
                <w:sz w:val="16"/>
              </w:rPr>
              <w:t>Very Low 1, No Rating 407</w:t>
            </w:r>
          </w:p>
        </w:tc>
      </w:tr>
      <w:tr>
        <w:trPr>
          <w:cantSplit/>
        </w:trPr>
        <w:tc>
          <w:tcPr>
            <w:tcW w:type="dxa" w:w="2288"/>
          </w:tcPr>
          <w:p>
            <w:pPr>
              <w:spacing w:after="0"/>
              <w:jc w:val="left"/>
            </w:pPr>
            <w:r>
              <w:rPr>
                <w:sz w:val="16"/>
              </w:rPr>
              <w:t>Wildfire</w:t>
            </w:r>
          </w:p>
        </w:tc>
        <w:tc>
          <w:tcPr>
            <w:tcW w:type="dxa" w:w="2288"/>
          </w:tcPr>
          <w:p>
            <w:pPr>
              <w:spacing w:after="0"/>
              <w:jc w:val="right"/>
            </w:pPr>
            <w:r>
              <w:rPr>
                <w:sz w:val="16"/>
              </w:rPr>
              <w:t>225 of 408</w:t>
            </w:r>
          </w:p>
        </w:tc>
        <w:tc>
          <w:tcPr>
            <w:tcW w:type="dxa" w:w="1430"/>
          </w:tcPr>
          <w:p>
            <w:pPr>
              <w:spacing w:after="0"/>
              <w:jc w:val="right"/>
            </w:pPr>
            <w:r>
              <w:rPr>
                <w:sz w:val="16"/>
              </w:rPr>
              <w:t>18.6</w:t>
            </w:r>
          </w:p>
        </w:tc>
        <w:tc>
          <w:tcPr>
            <w:tcW w:type="dxa" w:w="1500"/>
          </w:tcPr>
          <w:p>
            <w:pPr>
              <w:spacing w:after="0"/>
              <w:jc w:val="right"/>
            </w:pPr>
            <w:r>
              <w:rPr>
                <w:sz w:val="16"/>
              </w:rPr>
              <w:t>40.6</w:t>
            </w:r>
          </w:p>
        </w:tc>
        <w:tc>
          <w:tcPr>
            <w:tcW w:type="dxa" w:w="1430"/>
          </w:tcPr>
          <w:p>
            <w:pPr>
              <w:spacing w:after="0"/>
              <w:jc w:val="right"/>
            </w:pPr>
            <w:r>
              <w:rPr>
                <w:sz w:val="16"/>
              </w:rPr>
              <w:t>99.2</w:t>
            </w:r>
          </w:p>
        </w:tc>
        <w:tc>
          <w:tcPr>
            <w:tcW w:type="dxa" w:w="5177"/>
          </w:tcPr>
          <w:p>
            <w:pPr>
              <w:spacing w:after="0"/>
              <w:jc w:val="left"/>
            </w:pPr>
            <w:r>
              <w:rPr>
                <w:sz w:val="16"/>
              </w:rPr>
              <w:t>Very High 1, Relatively High 11, Relatively Moderate 26, Relatively Low 14, Very Low 173, No Rating 183</w:t>
            </w:r>
          </w:p>
        </w:tc>
      </w:tr>
      <w:tr>
        <w:trPr>
          <w:cantSplit/>
        </w:trPr>
        <w:tc>
          <w:tcPr>
            <w:tcW w:type="dxa" w:w="2288"/>
          </w:tcPr>
          <w:p>
            <w:pPr>
              <w:spacing w:after="0"/>
              <w:jc w:val="left"/>
            </w:pPr>
            <w:r>
              <w:rPr>
                <w:sz w:val="16"/>
              </w:rPr>
              <w:t>Winter Weather</w:t>
            </w:r>
          </w:p>
        </w:tc>
        <w:tc>
          <w:tcPr>
            <w:tcW w:type="dxa" w:w="2288"/>
          </w:tcPr>
          <w:p>
            <w:pPr>
              <w:spacing w:after="0"/>
              <w:jc w:val="right"/>
            </w:pPr>
            <w:r>
              <w:rPr>
                <w:sz w:val="16"/>
              </w:rPr>
              <w:t>35 of 408</w:t>
            </w:r>
          </w:p>
        </w:tc>
        <w:tc>
          <w:tcPr>
            <w:tcW w:type="dxa" w:w="1430"/>
          </w:tcPr>
          <w:p>
            <w:pPr>
              <w:spacing w:after="0"/>
              <w:jc w:val="right"/>
            </w:pPr>
            <w:r>
              <w:rPr>
                <w:sz w:val="16"/>
              </w:rPr>
              <w:t>10.5</w:t>
            </w:r>
          </w:p>
        </w:tc>
        <w:tc>
          <w:tcPr>
            <w:tcW w:type="dxa" w:w="1500"/>
          </w:tcPr>
          <w:p>
            <w:pPr>
              <w:spacing w:after="0"/>
              <w:jc w:val="right"/>
            </w:pPr>
            <w:r>
              <w:rPr>
                <w:sz w:val="16"/>
              </w:rPr>
              <w:t>14.3</w:t>
            </w:r>
          </w:p>
        </w:tc>
        <w:tc>
          <w:tcPr>
            <w:tcW w:type="dxa" w:w="1430"/>
          </w:tcPr>
          <w:p>
            <w:pPr>
              <w:spacing w:after="0"/>
              <w:jc w:val="right"/>
            </w:pPr>
            <w:r>
              <w:rPr>
                <w:sz w:val="16"/>
              </w:rPr>
              <w:t>22.6</w:t>
            </w:r>
          </w:p>
        </w:tc>
        <w:tc>
          <w:tcPr>
            <w:tcW w:type="dxa" w:w="5177"/>
          </w:tcPr>
          <w:p>
            <w:pPr>
              <w:spacing w:after="0"/>
              <w:jc w:val="left"/>
            </w:pPr>
            <w:r>
              <w:rPr>
                <w:sz w:val="16"/>
              </w:rPr>
              <w:t>Relatively Low 3, Very Low 32, No Rating 373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9"/>
        <w:gridCol w:w="680"/>
        <w:gridCol w:w="2628"/>
        <w:gridCol w:w="2099"/>
        <w:gridCol w:w="2173"/>
        <w:gridCol w:w="2360"/>
        <w:gridCol w:w="2603"/>
      </w:tblGrid>
      <w:tr>
        <w:trPr>
          <w:cantSplit/>
          <w:tblHeader/>
        </w:trPr>
        <w:tc>
          <w:tcPr>
            <w:tcW w:type="dxa" w:w="156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3"/>
            <w:shd w:val="clear" w:color="auto" w:fill="E8E8E8"/>
          </w:tcPr>
          <w:p>
            <w:pPr>
              <w:spacing w:after="0"/>
              <w:jc w:val="left"/>
            </w:pPr>
            <w:r>
              <w:rPr>
                <w:b/>
                <w:sz w:val="16"/>
              </w:rPr>
              <w:t>Notes</w:t>
            </w:r>
          </w:p>
        </w:tc>
      </w:tr>
      <w:tr>
        <w:trPr>
          <w:cantSplit/>
        </w:trPr>
        <w:tc>
          <w:tcPr>
            <w:tcW w:type="dxa" w:w="1569"/>
          </w:tcPr>
          <w:p>
            <w:pPr>
              <w:spacing w:after="0"/>
              <w:jc w:val="left"/>
            </w:pPr>
            <w:r>
              <w:rPr>
                <w:sz w:val="16"/>
              </w:rPr>
              <w:t>Santa Clara County</w:t>
            </w:r>
          </w:p>
        </w:tc>
        <w:tc>
          <w:tcPr>
            <w:tcW w:type="dxa" w:w="680"/>
          </w:tcPr>
          <w:p>
            <w:pPr>
              <w:spacing w:after="0"/>
              <w:jc w:val="left"/>
            </w:pPr>
            <w:r>
              <w:rPr>
                <w:sz w:val="16"/>
              </w:rPr>
              <w:t>County</w:t>
            </w:r>
          </w:p>
        </w:tc>
        <w:tc>
          <w:tcPr>
            <w:tcW w:type="dxa" w:w="2628"/>
          </w:tcPr>
          <w:p>
            <w:pPr>
              <w:spacing w:after="0"/>
              <w:jc w:val="left"/>
            </w:pPr>
            <w:r>
              <w:rPr>
                <w:sz w:val="16"/>
              </w:rPr>
              <w:t>Approved, expires 2029-02-08</w:t>
            </w:r>
          </w:p>
        </w:tc>
        <w:tc>
          <w:tcPr>
            <w:tcW w:type="dxa" w:w="2099"/>
          </w:tcPr>
          <w:p>
            <w:pPr>
              <w:spacing w:after="0"/>
              <w:jc w:val="right"/>
            </w:pPr>
            <w:r>
              <w:rPr>
                <w:sz w:val="16"/>
              </w:rPr>
              <w:t>FMA RL 0, SRL 3; any 12</w:t>
            </w:r>
          </w:p>
        </w:tc>
        <w:tc>
          <w:tcPr>
            <w:tcW w:type="dxa" w:w="2173"/>
          </w:tcPr>
          <w:p>
            <w:pPr>
              <w:spacing w:after="0"/>
              <w:jc w:val="right"/>
            </w:pPr>
            <w:r>
              <w:rPr>
                <w:sz w:val="16"/>
              </w:rPr>
              <w:t>$338,044,980.80</w:t>
            </w:r>
          </w:p>
        </w:tc>
        <w:tc>
          <w:tcPr>
            <w:tcW w:type="dxa" w:w="2360"/>
          </w:tcPr>
          <w:p>
            <w:pPr>
              <w:spacing w:after="0"/>
              <w:jc w:val="right"/>
            </w:pPr>
            <w:r>
              <w:rPr>
                <w:sz w:val="16"/>
              </w:rPr>
              <w:t>0 total; 0 since its plan</w:t>
            </w:r>
          </w:p>
        </w:tc>
        <w:tc>
          <w:tcPr>
            <w:tcW w:type="dxa" w:w="2603"/>
          </w:tcPr>
          <w:p>
            <w:pPr>
              <w:spacing w:after="0"/>
              <w:jc w:val="left"/>
            </w:pPr>
            <w:r>
              <w:rPr>
                <w:sz w:val="16"/>
              </w:rPr>
              <w:t>Includes $322,378,810.12 for declarations not counted as hazard incidents (DR-4482-CA).</w:t>
            </w:r>
          </w:p>
        </w:tc>
      </w:tr>
      <w:tr>
        <w:trPr>
          <w:cantSplit/>
        </w:trPr>
        <w:tc>
          <w:tcPr>
            <w:tcW w:type="dxa" w:w="1569"/>
          </w:tcPr>
          <w:p>
            <w:pPr>
              <w:spacing w:after="0"/>
              <w:jc w:val="left"/>
            </w:pPr>
            <w:r>
              <w:rPr>
                <w:sz w:val="16"/>
              </w:rPr>
              <w:t>Campbell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$258,607.42</w:t>
            </w:r>
          </w:p>
        </w:tc>
        <w:tc>
          <w:tcPr>
            <w:tcW w:type="dxa" w:w="2360"/>
          </w:tcPr>
          <w:p>
            <w:pPr>
              <w:spacing w:after="0"/>
              <w:jc w:val="right"/>
            </w:pPr>
            <w:r>
              <w:rPr>
                <w:sz w:val="16"/>
              </w:rPr>
              <w:t>18 total; 2 since its plan</w:t>
            </w:r>
          </w:p>
        </w:tc>
        <w:tc>
          <w:tcPr>
            <w:tcW w:type="dxa" w:w="2603"/>
          </w:tcPr>
          <w:p>
            <w:pPr>
              <w:spacing w:after="0"/>
              <w:jc w:val="left"/>
            </w:pPr>
            <w:r>
              <w:rPr>
                <w:sz w:val="16"/>
              </w:rPr>
              <w:t>Includes $258,607.42 for declarations not counted as hazard incidents (DR-4482-CA).</w:t>
            </w:r>
          </w:p>
        </w:tc>
      </w:tr>
      <w:tr>
        <w:trPr>
          <w:cantSplit/>
        </w:trPr>
        <w:tc>
          <w:tcPr>
            <w:tcW w:type="dxa" w:w="1569"/>
          </w:tcPr>
          <w:p>
            <w:pPr>
              <w:spacing w:after="0"/>
              <w:jc w:val="left"/>
            </w:pPr>
            <w:r>
              <w:rPr>
                <w:sz w:val="16"/>
              </w:rPr>
              <w:t>Cupertino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$431,437.47</w:t>
            </w:r>
          </w:p>
        </w:tc>
        <w:tc>
          <w:tcPr>
            <w:tcW w:type="dxa" w:w="2360"/>
          </w:tcPr>
          <w:p>
            <w:pPr>
              <w:spacing w:after="0"/>
              <w:jc w:val="right"/>
            </w:pPr>
            <w:r>
              <w:rPr>
                <w:sz w:val="16"/>
              </w:rPr>
              <w:t>2 total; 0 since its plan</w:t>
            </w:r>
          </w:p>
        </w:tc>
        <w:tc>
          <w:tcPr>
            <w:tcW w:type="dxa" w:w="2603"/>
          </w:tcPr>
          <w:p>
            <w:pPr>
              <w:spacing w:after="0"/>
              <w:jc w:val="left"/>
            </w:pPr>
          </w:p>
        </w:tc>
      </w:tr>
      <w:tr>
        <w:trPr>
          <w:cantSplit/>
        </w:trPr>
        <w:tc>
          <w:tcPr>
            <w:tcW w:type="dxa" w:w="1569"/>
          </w:tcPr>
          <w:p>
            <w:pPr>
              <w:spacing w:after="0"/>
              <w:jc w:val="left"/>
            </w:pPr>
            <w:r>
              <w:rPr>
                <w:sz w:val="16"/>
              </w:rPr>
              <w:t>Gilroy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$69,633.81</w:t>
            </w:r>
          </w:p>
        </w:tc>
        <w:tc>
          <w:tcPr>
            <w:tcW w:type="dxa" w:w="2360"/>
          </w:tcPr>
          <w:p>
            <w:pPr>
              <w:spacing w:after="0"/>
              <w:jc w:val="right"/>
            </w:pPr>
            <w:r>
              <w:rPr>
                <w:sz w:val="16"/>
              </w:rPr>
              <w:t>10 total; 0 since its plan</w:t>
            </w:r>
          </w:p>
        </w:tc>
        <w:tc>
          <w:tcPr>
            <w:tcW w:type="dxa" w:w="2603"/>
          </w:tcPr>
          <w:p>
            <w:pPr>
              <w:spacing w:after="0"/>
              <w:jc w:val="left"/>
            </w:pPr>
            <w:r>
              <w:rPr>
                <w:sz w:val="16"/>
              </w:rPr>
              <w:t>Includes $69,633.81 for declarations not counted as hazard incidents (DR-4482-CA).</w:t>
            </w:r>
          </w:p>
        </w:tc>
      </w:tr>
      <w:tr>
        <w:trPr>
          <w:cantSplit/>
        </w:trPr>
        <w:tc>
          <w:tcPr>
            <w:tcW w:type="dxa" w:w="1569"/>
          </w:tcPr>
          <w:p>
            <w:pPr>
              <w:spacing w:after="0"/>
              <w:jc w:val="left"/>
            </w:pPr>
            <w:r>
              <w:rPr>
                <w:sz w:val="16"/>
              </w:rPr>
              <w:t>Los Altos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no Public Assistance recorded</w:t>
            </w:r>
          </w:p>
        </w:tc>
        <w:tc>
          <w:tcPr>
            <w:tcW w:type="dxa" w:w="2360"/>
          </w:tcPr>
          <w:p>
            <w:pPr>
              <w:spacing w:after="0"/>
              <w:jc w:val="right"/>
            </w:pPr>
            <w:r>
              <w:rPr>
                <w:sz w:val="16"/>
              </w:rPr>
              <w:t>6 total; 1 since its plan</w:t>
            </w:r>
          </w:p>
        </w:tc>
        <w:tc>
          <w:tcPr>
            <w:tcW w:type="dxa" w:w="2603"/>
          </w:tcPr>
          <w:p>
            <w:pPr>
              <w:spacing w:after="0"/>
              <w:jc w:val="left"/>
            </w:pPr>
          </w:p>
        </w:tc>
      </w:tr>
      <w:tr>
        <w:trPr>
          <w:cantSplit/>
        </w:trPr>
        <w:tc>
          <w:tcPr>
            <w:tcW w:type="dxa" w:w="1569"/>
          </w:tcPr>
          <w:p>
            <w:pPr>
              <w:spacing w:after="0"/>
              <w:jc w:val="left"/>
            </w:pPr>
            <w:r>
              <w:rPr>
                <w:sz w:val="16"/>
              </w:rPr>
              <w:t>Los Altos Hills town</w:t>
            </w:r>
          </w:p>
        </w:tc>
        <w:tc>
          <w:tcPr>
            <w:tcW w:type="dxa" w:w="680"/>
          </w:tcPr>
          <w:p>
            <w:pPr>
              <w:spacing w:after="0"/>
              <w:jc w:val="left"/>
            </w:pPr>
            <w:r>
              <w:rPr>
                <w:sz w:val="16"/>
              </w:rPr>
              <w:t>Town</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$69,624.56</w:t>
            </w:r>
          </w:p>
        </w:tc>
        <w:tc>
          <w:tcPr>
            <w:tcW w:type="dxa" w:w="2360"/>
          </w:tcPr>
          <w:p>
            <w:pPr>
              <w:spacing w:after="0"/>
              <w:jc w:val="right"/>
            </w:pPr>
            <w:r>
              <w:rPr>
                <w:sz w:val="16"/>
              </w:rPr>
              <w:t>2 total; 1 since its plan</w:t>
            </w:r>
          </w:p>
        </w:tc>
        <w:tc>
          <w:tcPr>
            <w:tcW w:type="dxa" w:w="2603"/>
          </w:tcPr>
          <w:p>
            <w:pPr>
              <w:spacing w:after="0"/>
              <w:jc w:val="left"/>
            </w:pPr>
          </w:p>
        </w:tc>
      </w:tr>
      <w:tr>
        <w:trPr>
          <w:cantSplit/>
        </w:trPr>
        <w:tc>
          <w:tcPr>
            <w:tcW w:type="dxa" w:w="1569"/>
          </w:tcPr>
          <w:p>
            <w:pPr>
              <w:spacing w:after="0"/>
              <w:jc w:val="left"/>
            </w:pPr>
            <w:r>
              <w:rPr>
                <w:sz w:val="16"/>
              </w:rPr>
              <w:t>Los Gatos town</w:t>
            </w:r>
          </w:p>
        </w:tc>
        <w:tc>
          <w:tcPr>
            <w:tcW w:type="dxa" w:w="680"/>
          </w:tcPr>
          <w:p>
            <w:pPr>
              <w:spacing w:after="0"/>
              <w:jc w:val="left"/>
            </w:pPr>
            <w:r>
              <w:rPr>
                <w:sz w:val="16"/>
              </w:rPr>
              <w:t>Town</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$372,117.52</w:t>
            </w:r>
          </w:p>
        </w:tc>
        <w:tc>
          <w:tcPr>
            <w:tcW w:type="dxa" w:w="2360"/>
          </w:tcPr>
          <w:p>
            <w:pPr>
              <w:spacing w:after="0"/>
              <w:jc w:val="right"/>
            </w:pPr>
            <w:r>
              <w:rPr>
                <w:sz w:val="16"/>
              </w:rPr>
              <w:t>14 total; 0 since its plan</w:t>
            </w:r>
          </w:p>
        </w:tc>
        <w:tc>
          <w:tcPr>
            <w:tcW w:type="dxa" w:w="2603"/>
          </w:tcPr>
          <w:p>
            <w:pPr>
              <w:spacing w:after="0"/>
              <w:jc w:val="left"/>
            </w:pPr>
            <w:r>
              <w:rPr>
                <w:sz w:val="16"/>
              </w:rPr>
              <w:t>Includes $106,978.91 for declarations not counted as hazard incidents (DR-4482-CA).</w:t>
            </w:r>
          </w:p>
        </w:tc>
      </w:tr>
      <w:tr>
        <w:trPr>
          <w:cantSplit/>
        </w:trPr>
        <w:tc>
          <w:tcPr>
            <w:tcW w:type="dxa" w:w="1569"/>
          </w:tcPr>
          <w:p>
            <w:pPr>
              <w:spacing w:after="0"/>
              <w:jc w:val="left"/>
            </w:pPr>
            <w:r>
              <w:rPr>
                <w:sz w:val="16"/>
              </w:rPr>
              <w:t>Milpitas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$992,332.01</w:t>
            </w:r>
          </w:p>
        </w:tc>
        <w:tc>
          <w:tcPr>
            <w:tcW w:type="dxa" w:w="2360"/>
          </w:tcPr>
          <w:p>
            <w:pPr>
              <w:spacing w:after="0"/>
              <w:jc w:val="right"/>
            </w:pPr>
            <w:r>
              <w:rPr>
                <w:sz w:val="16"/>
              </w:rPr>
              <w:t>5 total; 1 since its plan</w:t>
            </w:r>
          </w:p>
        </w:tc>
        <w:tc>
          <w:tcPr>
            <w:tcW w:type="dxa" w:w="2603"/>
          </w:tcPr>
          <w:p>
            <w:pPr>
              <w:spacing w:after="0"/>
              <w:jc w:val="left"/>
            </w:pPr>
            <w:r>
              <w:rPr>
                <w:sz w:val="16"/>
              </w:rPr>
              <w:t>Includes $969,613.40 for declarations not counted as hazard incidents (DR-4482-CA).</w:t>
            </w:r>
          </w:p>
        </w:tc>
      </w:tr>
      <w:tr>
        <w:trPr>
          <w:cantSplit/>
        </w:trPr>
        <w:tc>
          <w:tcPr>
            <w:tcW w:type="dxa" w:w="1569"/>
          </w:tcPr>
          <w:p>
            <w:pPr>
              <w:spacing w:after="0"/>
              <w:jc w:val="left"/>
            </w:pPr>
            <w:r>
              <w:rPr>
                <w:sz w:val="16"/>
              </w:rPr>
              <w:t>Morgan Hill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4; any 6</w:t>
            </w:r>
          </w:p>
        </w:tc>
        <w:tc>
          <w:tcPr>
            <w:tcW w:type="dxa" w:w="2173"/>
          </w:tcPr>
          <w:p>
            <w:pPr>
              <w:spacing w:after="0"/>
              <w:jc w:val="right"/>
            </w:pPr>
            <w:r>
              <w:rPr>
                <w:sz w:val="16"/>
              </w:rPr>
              <w:t>$802,857.63</w:t>
            </w:r>
          </w:p>
        </w:tc>
        <w:tc>
          <w:tcPr>
            <w:tcW w:type="dxa" w:w="2360"/>
          </w:tcPr>
          <w:p>
            <w:pPr>
              <w:spacing w:after="0"/>
              <w:jc w:val="right"/>
            </w:pPr>
            <w:r>
              <w:rPr>
                <w:sz w:val="16"/>
              </w:rPr>
              <w:t>7 total; 0 since its plan</w:t>
            </w:r>
          </w:p>
        </w:tc>
        <w:tc>
          <w:tcPr>
            <w:tcW w:type="dxa" w:w="2603"/>
          </w:tcPr>
          <w:p>
            <w:pPr>
              <w:spacing w:after="0"/>
              <w:jc w:val="left"/>
            </w:pPr>
            <w:r>
              <w:rPr>
                <w:sz w:val="16"/>
              </w:rPr>
              <w:t>Includes $64,490.10 for declarations not counted as hazard incidents (DR-4482-CA).</w:t>
            </w:r>
          </w:p>
        </w:tc>
      </w:tr>
      <w:tr>
        <w:trPr>
          <w:cantSplit/>
        </w:trPr>
        <w:tc>
          <w:tcPr>
            <w:tcW w:type="dxa" w:w="1569"/>
          </w:tcPr>
          <w:p>
            <w:pPr>
              <w:spacing w:after="0"/>
              <w:jc w:val="left"/>
            </w:pPr>
            <w:r>
              <w:rPr>
                <w:sz w:val="16"/>
              </w:rPr>
              <w:t>Mountain View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$1,041,534.58</w:t>
            </w:r>
          </w:p>
        </w:tc>
        <w:tc>
          <w:tcPr>
            <w:tcW w:type="dxa" w:w="2360"/>
          </w:tcPr>
          <w:p>
            <w:pPr>
              <w:spacing w:after="0"/>
              <w:jc w:val="right"/>
            </w:pPr>
            <w:r>
              <w:rPr>
                <w:sz w:val="16"/>
              </w:rPr>
              <w:t>6 total; 3 since its plan</w:t>
            </w:r>
          </w:p>
        </w:tc>
        <w:tc>
          <w:tcPr>
            <w:tcW w:type="dxa" w:w="2603"/>
          </w:tcPr>
          <w:p>
            <w:pPr>
              <w:spacing w:after="0"/>
              <w:jc w:val="left"/>
            </w:pPr>
            <w:r>
              <w:rPr>
                <w:sz w:val="16"/>
              </w:rPr>
              <w:t>Includes $667,676.43 for declarations not counted as hazard incidents (DR-4482-CA).</w:t>
            </w:r>
          </w:p>
        </w:tc>
      </w:tr>
      <w:tr>
        <w:trPr>
          <w:cantSplit/>
        </w:trPr>
        <w:tc>
          <w:tcPr>
            <w:tcW w:type="dxa" w:w="1569"/>
          </w:tcPr>
          <w:p>
            <w:pPr>
              <w:spacing w:after="0"/>
              <w:jc w:val="left"/>
            </w:pPr>
            <w:r>
              <w:rPr>
                <w:sz w:val="16"/>
              </w:rPr>
              <w:t>Palo Alto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1; any 6</w:t>
            </w:r>
          </w:p>
        </w:tc>
        <w:tc>
          <w:tcPr>
            <w:tcW w:type="dxa" w:w="2173"/>
          </w:tcPr>
          <w:p>
            <w:pPr>
              <w:spacing w:after="0"/>
              <w:jc w:val="right"/>
            </w:pPr>
            <w:r>
              <w:rPr>
                <w:sz w:val="16"/>
              </w:rPr>
              <w:t>$1,535,141.33</w:t>
            </w:r>
          </w:p>
        </w:tc>
        <w:tc>
          <w:tcPr>
            <w:tcW w:type="dxa" w:w="2360"/>
          </w:tcPr>
          <w:p>
            <w:pPr>
              <w:spacing w:after="0"/>
              <w:jc w:val="right"/>
            </w:pPr>
            <w:r>
              <w:rPr>
                <w:sz w:val="16"/>
              </w:rPr>
              <w:t>5 total; 1 since its plan</w:t>
            </w:r>
          </w:p>
        </w:tc>
        <w:tc>
          <w:tcPr>
            <w:tcW w:type="dxa" w:w="2603"/>
          </w:tcPr>
          <w:p>
            <w:pPr>
              <w:spacing w:after="0"/>
              <w:jc w:val="left"/>
            </w:pPr>
            <w:r>
              <w:rPr>
                <w:sz w:val="16"/>
              </w:rPr>
              <w:t>Includes $285,705.01 for declarations not counted as hazard incidents (DR-4482-CA).</w:t>
            </w:r>
          </w:p>
        </w:tc>
      </w:tr>
      <w:tr>
        <w:trPr>
          <w:cantSplit/>
        </w:trPr>
        <w:tc>
          <w:tcPr>
            <w:tcW w:type="dxa" w:w="1569"/>
          </w:tcPr>
          <w:p>
            <w:pPr>
              <w:spacing w:after="0"/>
              <w:jc w:val="left"/>
            </w:pPr>
            <w:r>
              <w:rPr>
                <w:sz w:val="16"/>
              </w:rPr>
              <w:t>San Jose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1; any 7</w:t>
            </w:r>
          </w:p>
        </w:tc>
        <w:tc>
          <w:tcPr>
            <w:tcW w:type="dxa" w:w="2173"/>
          </w:tcPr>
          <w:p>
            <w:pPr>
              <w:spacing w:after="0"/>
              <w:jc w:val="right"/>
            </w:pPr>
            <w:r>
              <w:rPr>
                <w:sz w:val="16"/>
              </w:rPr>
              <w:t>$28,366,079.95</w:t>
            </w:r>
          </w:p>
        </w:tc>
        <w:tc>
          <w:tcPr>
            <w:tcW w:type="dxa" w:w="2360"/>
          </w:tcPr>
          <w:p>
            <w:pPr>
              <w:spacing w:after="0"/>
              <w:jc w:val="right"/>
            </w:pPr>
            <w:r>
              <w:rPr>
                <w:sz w:val="16"/>
              </w:rPr>
              <w:t>33 total; 1 since its plan</w:t>
            </w:r>
          </w:p>
        </w:tc>
        <w:tc>
          <w:tcPr>
            <w:tcW w:type="dxa" w:w="2603"/>
          </w:tcPr>
          <w:p>
            <w:pPr>
              <w:spacing w:after="0"/>
              <w:jc w:val="left"/>
            </w:pPr>
            <w:r>
              <w:rPr>
                <w:sz w:val="16"/>
              </w:rPr>
              <w:t>Includes $19,581,473.93 for declarations not counted as hazard incidents (DR-4482-CA, EM-3248-CA).</w:t>
            </w:r>
          </w:p>
        </w:tc>
      </w:tr>
      <w:tr>
        <w:trPr>
          <w:cantSplit/>
        </w:trPr>
        <w:tc>
          <w:tcPr>
            <w:tcW w:type="dxa" w:w="1569"/>
          </w:tcPr>
          <w:p>
            <w:pPr>
              <w:spacing w:after="0"/>
              <w:jc w:val="left"/>
            </w:pPr>
            <w:r>
              <w:rPr>
                <w:sz w:val="16"/>
              </w:rPr>
              <w:t>Santa Clara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$1,767,900</w:t>
            </w:r>
          </w:p>
        </w:tc>
        <w:tc>
          <w:tcPr>
            <w:tcW w:type="dxa" w:w="2360"/>
          </w:tcPr>
          <w:p>
            <w:pPr>
              <w:spacing w:after="0"/>
              <w:jc w:val="right"/>
            </w:pPr>
            <w:r>
              <w:rPr>
                <w:sz w:val="16"/>
              </w:rPr>
              <w:t>1 total; 0 since its plan</w:t>
            </w:r>
          </w:p>
        </w:tc>
        <w:tc>
          <w:tcPr>
            <w:tcW w:type="dxa" w:w="2603"/>
          </w:tcPr>
          <w:p>
            <w:pPr>
              <w:spacing w:after="0"/>
              <w:jc w:val="left"/>
            </w:pPr>
            <w:r>
              <w:rPr>
                <w:sz w:val="16"/>
              </w:rPr>
              <w:t>Includes $1,693,257 for declarations not counted as hazard incidents (DR-4482-CA).</w:t>
            </w:r>
          </w:p>
        </w:tc>
      </w:tr>
      <w:tr>
        <w:trPr>
          <w:cantSplit/>
        </w:trPr>
        <w:tc>
          <w:tcPr>
            <w:tcW w:type="dxa" w:w="1569"/>
          </w:tcPr>
          <w:p>
            <w:pPr>
              <w:spacing w:after="0"/>
              <w:jc w:val="left"/>
            </w:pPr>
            <w:r>
              <w:rPr>
                <w:sz w:val="16"/>
              </w:rPr>
              <w:t>Saratoga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$747,447.19</w:t>
            </w:r>
          </w:p>
        </w:tc>
        <w:tc>
          <w:tcPr>
            <w:tcW w:type="dxa" w:w="2360"/>
          </w:tcPr>
          <w:p>
            <w:pPr>
              <w:spacing w:after="0"/>
              <w:jc w:val="right"/>
            </w:pPr>
            <w:r>
              <w:rPr>
                <w:sz w:val="16"/>
              </w:rPr>
              <w:t>6 total; 0 since its plan</w:t>
            </w:r>
          </w:p>
        </w:tc>
        <w:tc>
          <w:tcPr>
            <w:tcW w:type="dxa" w:w="2603"/>
          </w:tcPr>
          <w:p>
            <w:pPr>
              <w:spacing w:after="0"/>
              <w:jc w:val="left"/>
            </w:pPr>
          </w:p>
        </w:tc>
      </w:tr>
      <w:tr>
        <w:trPr>
          <w:cantSplit/>
        </w:trPr>
        <w:tc>
          <w:tcPr>
            <w:tcW w:type="dxa" w:w="1569"/>
          </w:tcPr>
          <w:p>
            <w:pPr>
              <w:spacing w:after="0"/>
              <w:jc w:val="left"/>
            </w:pPr>
            <w:r>
              <w:rPr>
                <w:sz w:val="16"/>
              </w:rPr>
              <w:t>Sunnyvale city</w:t>
            </w:r>
          </w:p>
        </w:tc>
        <w:tc>
          <w:tcPr>
            <w:tcW w:type="dxa" w:w="680"/>
          </w:tcPr>
          <w:p>
            <w:pPr>
              <w:spacing w:after="0"/>
              <w:jc w:val="left"/>
            </w:pPr>
            <w:r>
              <w:rPr>
                <w:sz w:val="16"/>
              </w:rPr>
              <w:t>City</w:t>
            </w:r>
          </w:p>
        </w:tc>
        <w:tc>
          <w:tcPr>
            <w:tcW w:type="dxa" w:w="2628"/>
          </w:tcPr>
          <w:p>
            <w:pPr>
              <w:spacing w:after="0"/>
              <w:jc w:val="left"/>
            </w:pPr>
            <w:r>
              <w:rPr>
                <w:sz w:val="16"/>
              </w:rPr>
              <w:t>Approved, expires 2029-02-08</w:t>
            </w:r>
          </w:p>
        </w:tc>
        <w:tc>
          <w:tcPr>
            <w:tcW w:type="dxa" w:w="2099"/>
          </w:tcPr>
          <w:p>
            <w:pPr>
              <w:spacing w:after="0"/>
              <w:jc w:val="right"/>
            </w:pPr>
            <w:r>
              <w:rPr>
                <w:sz w:val="16"/>
              </w:rPr>
              <w:t>FMA RL 0, SRL 0; any 0</w:t>
            </w:r>
          </w:p>
        </w:tc>
        <w:tc>
          <w:tcPr>
            <w:tcW w:type="dxa" w:w="2173"/>
          </w:tcPr>
          <w:p>
            <w:pPr>
              <w:spacing w:after="0"/>
              <w:jc w:val="right"/>
            </w:pPr>
            <w:r>
              <w:rPr>
                <w:sz w:val="16"/>
              </w:rPr>
              <w:t>$438,046.82</w:t>
            </w:r>
          </w:p>
        </w:tc>
        <w:tc>
          <w:tcPr>
            <w:tcW w:type="dxa" w:w="2360"/>
          </w:tcPr>
          <w:p>
            <w:pPr>
              <w:spacing w:after="0"/>
              <w:jc w:val="right"/>
            </w:pPr>
            <w:r>
              <w:rPr>
                <w:sz w:val="16"/>
              </w:rPr>
              <w:t>5 total; 0 since its plan</w:t>
            </w:r>
          </w:p>
        </w:tc>
        <w:tc>
          <w:tcPr>
            <w:tcW w:type="dxa" w:w="2603"/>
          </w:tcPr>
          <w:p>
            <w:pPr>
              <w:spacing w:after="0"/>
              <w:jc w:val="left"/>
            </w:pPr>
            <w:r>
              <w:rPr>
                <w:sz w:val="16"/>
              </w:rPr>
              <w:t>Includes $91,307.71 for declarations not counted as hazard incidents (DR-4482-CA).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533"/>
        <w:gridCol w:w="1185"/>
        <w:gridCol w:w="1011"/>
        <w:gridCol w:w="1185"/>
        <w:gridCol w:w="1098"/>
        <w:gridCol w:w="1185"/>
        <w:gridCol w:w="1272"/>
        <w:gridCol w:w="1080"/>
        <w:gridCol w:w="1011"/>
        <w:gridCol w:w="1011"/>
        <w:gridCol w:w="1533"/>
      </w:tblGrid>
      <w:tr>
        <w:trPr>
          <w:cantSplit/>
          <w:tblHeader/>
        </w:trPr>
        <w:tc>
          <w:tcPr>
            <w:tcW w:type="dxa" w:w="1011"/>
            <w:shd w:val="clear" w:color="auto" w:fill="E8E8E8"/>
          </w:tcPr>
          <w:p>
            <w:pPr>
              <w:spacing w:after="0"/>
              <w:jc w:val="left"/>
            </w:pPr>
            <w:r>
              <w:rPr>
                <w:b/>
                <w:sz w:val="16"/>
              </w:rPr>
              <w:t>Hazard</w:t>
            </w:r>
          </w:p>
        </w:tc>
        <w:tc>
          <w:tcPr>
            <w:tcW w:type="dxa" w:w="153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8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8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2024-02-09</w:t>
            </w:r>
          </w:p>
          <w:p>
            <w:pPr>
              <w:spacing w:after="0"/>
              <w:jc w:val="right"/>
            </w:pPr>
            <w:r>
              <w:rPr>
                <w:i/>
                <w:color w:val="555555"/>
                <w:sz w:val="14"/>
              </w:rPr>
              <w:t>county-coded records, property plus crops, nominal dollars</w:t>
            </w:r>
          </w:p>
        </w:tc>
        <w:tc>
          <w:tcPr>
            <w:tcW w:type="dxa" w:w="10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1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3"/>
            <w:shd w:val="clear" w:color="auto" w:fill="E8E8E8"/>
          </w:tcPr>
          <w:p>
            <w:pPr>
              <w:spacing w:after="0"/>
              <w:jc w:val="left"/>
            </w:pPr>
            <w:r>
              <w:rPr>
                <w:b/>
                <w:sz w:val="16"/>
              </w:rPr>
              <w:t>Note</w:t>
            </w:r>
          </w:p>
        </w:tc>
      </w:tr>
      <w:tr>
        <w:trPr>
          <w:cantSplit/>
        </w:trPr>
        <w:tc>
          <w:tcPr>
            <w:tcW w:type="dxa" w:w="1011"/>
          </w:tcPr>
          <w:p>
            <w:pPr>
              <w:spacing w:after="0"/>
              <w:jc w:val="left"/>
            </w:pPr>
            <w:r>
              <w:rPr>
                <w:sz w:val="16"/>
              </w:rPr>
              <w:t>Avalanche</w:t>
            </w:r>
          </w:p>
        </w:tc>
        <w:tc>
          <w:tcPr>
            <w:tcW w:type="dxa" w:w="1533"/>
          </w:tcPr>
          <w:p>
            <w:pPr>
              <w:spacing w:after="0"/>
              <w:jc w:val="right"/>
            </w:pPr>
            <w:r>
              <w:rPr>
                <w:sz w:val="16"/>
              </w:rPr>
              <w:t>$494,261</w:t>
            </w:r>
          </w:p>
        </w:tc>
        <w:tc>
          <w:tcPr>
            <w:tcW w:type="dxa" w:w="1185"/>
          </w:tcPr>
          <w:p>
            <w:pPr>
              <w:spacing w:after="0"/>
              <w:jc w:val="right"/>
            </w:pPr>
            <w:r>
              <w:rPr>
                <w:sz w:val="16"/>
              </w:rPr>
              <w:t>n/a</w:t>
            </w:r>
          </w:p>
        </w:tc>
        <w:tc>
          <w:tcPr>
            <w:tcW w:type="dxa" w:w="1011"/>
          </w:tcPr>
          <w:p>
            <w:pPr>
              <w:spacing w:after="0"/>
              <w:jc w:val="right"/>
            </w:pPr>
            <w:r>
              <w:rPr>
                <w:sz w:val="16"/>
              </w:rPr>
              <w:t>under 1</w:t>
            </w:r>
          </w:p>
        </w:tc>
        <w:tc>
          <w:tcPr>
            <w:tcW w:type="dxa" w:w="1185"/>
          </w:tcPr>
          <w:p>
            <w:pPr>
              <w:spacing w:after="0"/>
              <w:jc w:val="right"/>
            </w:pPr>
            <w:r>
              <w:rPr>
                <w:sz w:val="16"/>
              </w:rPr>
              <w:t>$1</w:t>
            </w:r>
          </w:p>
        </w:tc>
        <w:tc>
          <w:tcPr>
            <w:tcW w:type="dxa" w:w="1098"/>
          </w:tcPr>
          <w:p>
            <w:pPr>
              <w:spacing w:after="0"/>
              <w:jc w:val="right"/>
            </w:pPr>
            <w:r>
              <w:rPr>
                <w:sz w:val="16"/>
              </w:rPr>
              <w:t>n/a</w:t>
            </w:r>
          </w:p>
        </w:tc>
        <w:tc>
          <w:tcPr>
            <w:tcW w:type="dxa" w:w="1185"/>
          </w:tcPr>
          <w:p>
            <w:pPr>
              <w:spacing w:after="0"/>
              <w:jc w:val="right"/>
            </w:pPr>
            <w:r>
              <w:rPr>
                <w:sz w:val="16"/>
              </w:rPr>
              <w:t>$16</w:t>
            </w:r>
          </w:p>
        </w:tc>
        <w:tc>
          <w:tcPr>
            <w:tcW w:type="dxa" w:w="1272"/>
          </w:tcPr>
          <w:p>
            <w:pPr>
              <w:spacing w:after="0"/>
              <w:jc w:val="right"/>
            </w:pPr>
            <w:r>
              <w:rPr>
                <w:sz w:val="16"/>
              </w:rPr>
              <w:t>0.000105%</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Coastal Flooding</w:t>
            </w:r>
          </w:p>
        </w:tc>
        <w:tc>
          <w:tcPr>
            <w:tcW w:type="dxa" w:w="1533"/>
          </w:tcPr>
          <w:p>
            <w:pPr>
              <w:spacing w:after="0"/>
              <w:jc w:val="right"/>
            </w:pPr>
            <w:r>
              <w:rPr>
                <w:sz w:val="16"/>
              </w:rPr>
              <w:t>$211,157,455,260</w:t>
            </w:r>
          </w:p>
        </w:tc>
        <w:tc>
          <w:tcPr>
            <w:tcW w:type="dxa" w:w="1185"/>
          </w:tcPr>
          <w:p>
            <w:pPr>
              <w:spacing w:after="0"/>
              <w:jc w:val="right"/>
            </w:pPr>
            <w:r>
              <w:rPr>
                <w:sz w:val="16"/>
              </w:rPr>
              <w:t>n/a</w:t>
            </w:r>
          </w:p>
        </w:tc>
        <w:tc>
          <w:tcPr>
            <w:tcW w:type="dxa" w:w="1011"/>
          </w:tcPr>
          <w:p>
            <w:pPr>
              <w:spacing w:after="0"/>
              <w:jc w:val="right"/>
            </w:pPr>
            <w:r>
              <w:rPr>
                <w:sz w:val="16"/>
              </w:rPr>
              <w:t>832,806</w:t>
            </w:r>
          </w:p>
        </w:tc>
        <w:tc>
          <w:tcPr>
            <w:tcW w:type="dxa" w:w="1185"/>
          </w:tcPr>
          <w:p>
            <w:pPr>
              <w:spacing w:after="0"/>
              <w:jc w:val="right"/>
            </w:pPr>
            <w:r>
              <w:rPr>
                <w:sz w:val="16"/>
              </w:rPr>
              <w:t>$6,649,594</w:t>
            </w:r>
          </w:p>
        </w:tc>
        <w:tc>
          <w:tcPr>
            <w:tcW w:type="dxa" w:w="1098"/>
          </w:tcPr>
          <w:p>
            <w:pPr>
              <w:spacing w:after="0"/>
              <w:jc w:val="right"/>
            </w:pPr>
            <w:r>
              <w:rPr>
                <w:sz w:val="16"/>
              </w:rPr>
              <w:t>n/a</w:t>
            </w:r>
          </w:p>
        </w:tc>
        <w:tc>
          <w:tcPr>
            <w:tcW w:type="dxa" w:w="1185"/>
          </w:tcPr>
          <w:p>
            <w:pPr>
              <w:spacing w:after="0"/>
              <w:jc w:val="right"/>
            </w:pPr>
            <w:r>
              <w:rPr>
                <w:sz w:val="16"/>
              </w:rPr>
              <w:t>$1,803</w:t>
            </w:r>
          </w:p>
        </w:tc>
        <w:tc>
          <w:tcPr>
            <w:tcW w:type="dxa" w:w="1272"/>
          </w:tcPr>
          <w:p>
            <w:pPr>
              <w:spacing w:after="0"/>
              <w:jc w:val="right"/>
            </w:pPr>
            <w:r>
              <w:rPr>
                <w:sz w:val="16"/>
              </w:rPr>
              <w:t>0.00315%</w:t>
            </w:r>
          </w:p>
        </w:tc>
        <w:tc>
          <w:tcPr>
            <w:tcW w:type="dxa" w:w="1080"/>
          </w:tcPr>
          <w:p>
            <w:pPr>
              <w:spacing w:after="0"/>
              <w:jc w:val="right"/>
            </w:pPr>
          </w:p>
        </w:tc>
        <w:tc>
          <w:tcPr>
            <w:tcW w:type="dxa" w:w="1011"/>
          </w:tcPr>
          <w:p>
            <w:pPr>
              <w:spacing w:after="0"/>
              <w:jc w:val="right"/>
            </w:pPr>
            <w:r>
              <w:rPr>
                <w:sz w:val="16"/>
              </w:rPr>
              <w:t>$0</w:t>
            </w: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Cold Wave</w:t>
            </w:r>
          </w:p>
        </w:tc>
        <w:tc>
          <w:tcPr>
            <w:tcW w:type="dxa" w:w="1533"/>
          </w:tcPr>
          <w:p>
            <w:pPr>
              <w:spacing w:after="0"/>
              <w:jc w:val="right"/>
            </w:pPr>
            <w:r>
              <w:rPr>
                <w:sz w:val="16"/>
              </w:rPr>
              <w:t>$0</w:t>
            </w:r>
          </w:p>
        </w:tc>
        <w:tc>
          <w:tcPr>
            <w:tcW w:type="dxa" w:w="1185"/>
          </w:tcPr>
          <w:p>
            <w:pPr>
              <w:spacing w:after="0"/>
              <w:jc w:val="right"/>
            </w:pPr>
            <w:r>
              <w:rPr>
                <w:sz w:val="16"/>
              </w:rPr>
              <w:t>$0</w:t>
            </w:r>
          </w:p>
        </w:tc>
        <w:tc>
          <w:tcPr>
            <w:tcW w:type="dxa" w:w="1011"/>
          </w:tcPr>
          <w:p>
            <w:pPr>
              <w:spacing w:after="0"/>
              <w:jc w:val="right"/>
            </w:pPr>
            <w:r>
              <w:rPr>
                <w:sz w:val="16"/>
              </w:rPr>
              <w:t>0</w:t>
            </w:r>
          </w:p>
        </w:tc>
        <w:tc>
          <w:tcPr>
            <w:tcW w:type="dxa" w:w="1185"/>
          </w:tcPr>
          <w:p>
            <w:pPr>
              <w:spacing w:after="0"/>
              <w:jc w:val="right"/>
            </w:pPr>
            <w:r>
              <w:rPr>
                <w:sz w:val="16"/>
              </w:rPr>
              <w:t>$0</w:t>
            </w:r>
          </w:p>
        </w:tc>
        <w:tc>
          <w:tcPr>
            <w:tcW w:type="dxa" w:w="1098"/>
          </w:tcPr>
          <w:p>
            <w:pPr>
              <w:spacing w:after="0"/>
              <w:jc w:val="right"/>
            </w:pPr>
            <w:r>
              <w:rPr>
                <w:sz w:val="16"/>
              </w:rPr>
              <w:t>$0</w:t>
            </w:r>
          </w:p>
        </w:tc>
        <w:tc>
          <w:tcPr>
            <w:tcW w:type="dxa" w:w="1185"/>
          </w:tcPr>
          <w:p>
            <w:pPr>
              <w:spacing w:after="0"/>
              <w:jc w:val="right"/>
            </w:pPr>
            <w:r>
              <w:rPr>
                <w:sz w:val="16"/>
              </w:rPr>
              <w:t>$0</w:t>
            </w:r>
          </w:p>
        </w:tc>
        <w:tc>
          <w:tcPr>
            <w:tcW w:type="dxa" w:w="1272"/>
          </w:tcPr>
          <w:p>
            <w:pPr>
              <w:spacing w:after="0"/>
              <w:jc w:val="right"/>
            </w:pPr>
          </w:p>
        </w:tc>
        <w:tc>
          <w:tcPr>
            <w:tcW w:type="dxa" w:w="1080"/>
          </w:tcPr>
          <w:p>
            <w:pPr>
              <w:spacing w:after="0"/>
              <w:jc w:val="right"/>
            </w:pPr>
          </w:p>
        </w:tc>
        <w:tc>
          <w:tcPr>
            <w:tcW w:type="dxa" w:w="1011"/>
          </w:tcPr>
          <w:p>
            <w:pPr>
              <w:spacing w:after="0"/>
              <w:jc w:val="right"/>
            </w:pPr>
            <w:r>
              <w:rPr>
                <w:sz w:val="16"/>
              </w:rPr>
              <w:t>$0</w:t>
            </w:r>
          </w:p>
        </w:tc>
        <w:tc>
          <w:tcPr>
            <w:tcW w:type="dxa" w:w="1011"/>
          </w:tcPr>
          <w:p>
            <w:pPr>
              <w:spacing w:after="0"/>
              <w:jc w:val="right"/>
            </w:pPr>
          </w:p>
        </w:tc>
        <w:tc>
          <w:tcPr>
            <w:tcW w:type="dxa" w:w="1533"/>
          </w:tcPr>
          <w:p>
            <w:pPr>
              <w:spacing w:after="0"/>
              <w:jc w:val="left"/>
            </w:pPr>
            <w:r>
              <w:rPr>
                <w:sz w:val="16"/>
              </w:rPr>
              <w:t>building exposure is 0 in NRI</w:t>
            </w:r>
          </w:p>
        </w:tc>
      </w:tr>
      <w:tr>
        <w:trPr>
          <w:cantSplit/>
        </w:trPr>
        <w:tc>
          <w:tcPr>
            <w:tcW w:type="dxa" w:w="1011"/>
          </w:tcPr>
          <w:p>
            <w:pPr>
              <w:spacing w:after="0"/>
              <w:jc w:val="left"/>
            </w:pPr>
            <w:r>
              <w:rPr>
                <w:sz w:val="16"/>
              </w:rPr>
              <w:t>Drought</w:t>
            </w:r>
          </w:p>
        </w:tc>
        <w:tc>
          <w:tcPr>
            <w:tcW w:type="dxa" w:w="1533"/>
          </w:tcPr>
          <w:p>
            <w:pPr>
              <w:spacing w:after="0"/>
              <w:jc w:val="right"/>
            </w:pPr>
            <w:r>
              <w:rPr>
                <w:sz w:val="16"/>
              </w:rPr>
              <w:t>n/a</w:t>
            </w:r>
          </w:p>
        </w:tc>
        <w:tc>
          <w:tcPr>
            <w:tcW w:type="dxa" w:w="1185"/>
          </w:tcPr>
          <w:p>
            <w:pPr>
              <w:spacing w:after="0"/>
              <w:jc w:val="right"/>
            </w:pPr>
            <w:r>
              <w:rPr>
                <w:sz w:val="16"/>
              </w:rPr>
              <w:t>$334,744,247</w:t>
            </w:r>
          </w:p>
        </w:tc>
        <w:tc>
          <w:tcPr>
            <w:tcW w:type="dxa" w:w="1011"/>
          </w:tcPr>
          <w:p>
            <w:pPr>
              <w:spacing w:after="0"/>
              <w:jc w:val="right"/>
            </w:pPr>
            <w:r>
              <w:rPr>
                <w:sz w:val="16"/>
              </w:rPr>
              <w:t>n/a</w:t>
            </w:r>
          </w:p>
        </w:tc>
        <w:tc>
          <w:tcPr>
            <w:tcW w:type="dxa" w:w="1185"/>
          </w:tcPr>
          <w:p>
            <w:pPr>
              <w:spacing w:after="0"/>
              <w:jc w:val="right"/>
            </w:pPr>
            <w:r>
              <w:rPr>
                <w:sz w:val="16"/>
              </w:rPr>
              <w:t>n/a</w:t>
            </w:r>
          </w:p>
        </w:tc>
        <w:tc>
          <w:tcPr>
            <w:tcW w:type="dxa" w:w="1098"/>
          </w:tcPr>
          <w:p>
            <w:pPr>
              <w:spacing w:after="0"/>
              <w:jc w:val="right"/>
            </w:pPr>
            <w:r>
              <w:rPr>
                <w:sz w:val="16"/>
              </w:rPr>
              <w:t>$10,607,698</w:t>
            </w:r>
          </w:p>
        </w:tc>
        <w:tc>
          <w:tcPr>
            <w:tcW w:type="dxa" w:w="1185"/>
          </w:tcPr>
          <w:p>
            <w:pPr>
              <w:spacing w:after="0"/>
              <w:jc w:val="right"/>
            </w:pPr>
            <w:r>
              <w:rPr>
                <w:sz w:val="16"/>
              </w:rPr>
              <w:t>n/a</w:t>
            </w:r>
          </w:p>
        </w:tc>
        <w:tc>
          <w:tcPr>
            <w:tcW w:type="dxa" w:w="1272"/>
          </w:tcPr>
          <w:p>
            <w:pPr>
              <w:spacing w:after="0"/>
              <w:jc w:val="right"/>
            </w:pPr>
            <w:r>
              <w:rPr>
                <w:sz w:val="16"/>
              </w:rPr>
              <w:t>3.17% (agriculture)</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533"/>
          </w:tcPr>
          <w:p>
            <w:pPr>
              <w:spacing w:after="0"/>
              <w:jc w:val="right"/>
            </w:pPr>
            <w:r>
              <w:rPr>
                <w:sz w:val="16"/>
              </w:rPr>
              <w:t>$731,996,458,821</w:t>
            </w:r>
          </w:p>
        </w:tc>
        <w:tc>
          <w:tcPr>
            <w:tcW w:type="dxa" w:w="1185"/>
          </w:tcPr>
          <w:p>
            <w:pPr>
              <w:spacing w:after="0"/>
              <w:jc w:val="right"/>
            </w:pPr>
            <w:r>
              <w:rPr>
                <w:sz w:val="16"/>
              </w:rPr>
              <w:t>n/a</w:t>
            </w:r>
          </w:p>
        </w:tc>
        <w:tc>
          <w:tcPr>
            <w:tcW w:type="dxa" w:w="1011"/>
          </w:tcPr>
          <w:p>
            <w:pPr>
              <w:spacing w:after="0"/>
              <w:jc w:val="right"/>
            </w:pPr>
            <w:r>
              <w:rPr>
                <w:sz w:val="16"/>
              </w:rPr>
              <w:t>1,936,259</w:t>
            </w:r>
          </w:p>
        </w:tc>
        <w:tc>
          <w:tcPr>
            <w:tcW w:type="dxa" w:w="1185"/>
          </w:tcPr>
          <w:p>
            <w:pPr>
              <w:spacing w:after="0"/>
              <w:jc w:val="right"/>
            </w:pPr>
            <w:r>
              <w:rPr>
                <w:sz w:val="16"/>
              </w:rPr>
              <w:t>$841,332,494</w:t>
            </w:r>
          </w:p>
        </w:tc>
        <w:tc>
          <w:tcPr>
            <w:tcW w:type="dxa" w:w="1098"/>
          </w:tcPr>
          <w:p>
            <w:pPr>
              <w:spacing w:after="0"/>
              <w:jc w:val="right"/>
            </w:pPr>
            <w:r>
              <w:rPr>
                <w:sz w:val="16"/>
              </w:rPr>
              <w:t>n/a</w:t>
            </w:r>
          </w:p>
        </w:tc>
        <w:tc>
          <w:tcPr>
            <w:tcW w:type="dxa" w:w="1185"/>
          </w:tcPr>
          <w:p>
            <w:pPr>
              <w:spacing w:after="0"/>
              <w:jc w:val="right"/>
            </w:pPr>
            <w:r>
              <w:rPr>
                <w:sz w:val="16"/>
              </w:rPr>
              <w:t>$345,429,529</w:t>
            </w:r>
          </w:p>
        </w:tc>
        <w:tc>
          <w:tcPr>
            <w:tcW w:type="dxa" w:w="1272"/>
          </w:tcPr>
          <w:p>
            <w:pPr>
              <w:spacing w:after="0"/>
              <w:jc w:val="right"/>
            </w:pPr>
            <w:r>
              <w:rPr>
                <w:sz w:val="16"/>
              </w:rPr>
              <w:t>0.115%</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Hail</w:t>
            </w:r>
          </w:p>
        </w:tc>
        <w:tc>
          <w:tcPr>
            <w:tcW w:type="dxa" w:w="1533"/>
          </w:tcPr>
          <w:p>
            <w:pPr>
              <w:spacing w:after="0"/>
              <w:jc w:val="right"/>
            </w:pPr>
            <w:r>
              <w:rPr>
                <w:sz w:val="16"/>
              </w:rPr>
              <w:t>$428,353,306,701</w:t>
            </w:r>
          </w:p>
        </w:tc>
        <w:tc>
          <w:tcPr>
            <w:tcW w:type="dxa" w:w="1185"/>
          </w:tcPr>
          <w:p>
            <w:pPr>
              <w:spacing w:after="0"/>
              <w:jc w:val="right"/>
            </w:pPr>
            <w:r>
              <w:rPr>
                <w:sz w:val="16"/>
              </w:rPr>
              <w:t>$399,381,703</w:t>
            </w:r>
          </w:p>
        </w:tc>
        <w:tc>
          <w:tcPr>
            <w:tcW w:type="dxa" w:w="1011"/>
          </w:tcPr>
          <w:p>
            <w:pPr>
              <w:spacing w:after="0"/>
              <w:jc w:val="right"/>
            </w:pPr>
            <w:r>
              <w:rPr>
                <w:sz w:val="16"/>
              </w:rPr>
              <w:t>1,934,625</w:t>
            </w:r>
          </w:p>
        </w:tc>
        <w:tc>
          <w:tcPr>
            <w:tcW w:type="dxa" w:w="1185"/>
          </w:tcPr>
          <w:p>
            <w:pPr>
              <w:spacing w:after="0"/>
              <w:jc w:val="right"/>
            </w:pPr>
            <w:r>
              <w:rPr>
                <w:sz w:val="16"/>
              </w:rPr>
              <w:t>$189,346</w:t>
            </w:r>
          </w:p>
        </w:tc>
        <w:tc>
          <w:tcPr>
            <w:tcW w:type="dxa" w:w="1098"/>
          </w:tcPr>
          <w:p>
            <w:pPr>
              <w:spacing w:after="0"/>
              <w:jc w:val="right"/>
            </w:pPr>
            <w:r>
              <w:rPr>
                <w:sz w:val="16"/>
              </w:rPr>
              <w:t>$6,330</w:t>
            </w:r>
          </w:p>
        </w:tc>
        <w:tc>
          <w:tcPr>
            <w:tcW w:type="dxa" w:w="1185"/>
          </w:tcPr>
          <w:p>
            <w:pPr>
              <w:spacing w:after="0"/>
              <w:jc w:val="right"/>
            </w:pPr>
            <w:r>
              <w:rPr>
                <w:sz w:val="16"/>
              </w:rPr>
              <w:t>$1,817</w:t>
            </w:r>
          </w:p>
        </w:tc>
        <w:tc>
          <w:tcPr>
            <w:tcW w:type="dxa" w:w="1272"/>
          </w:tcPr>
          <w:p>
            <w:pPr>
              <w:spacing w:after="0"/>
              <w:jc w:val="right"/>
            </w:pPr>
            <w:r>
              <w:rPr>
                <w:sz w:val="16"/>
              </w:rPr>
              <w:t>under 0.0001%</w:t>
            </w:r>
          </w:p>
        </w:tc>
        <w:tc>
          <w:tcPr>
            <w:tcW w:type="dxa" w:w="1080"/>
          </w:tcPr>
          <w:p>
            <w:pPr>
              <w:spacing w:after="0"/>
              <w:jc w:val="right"/>
            </w:pPr>
            <w:r>
              <w:rPr>
                <w:sz w:val="16"/>
              </w:rPr>
              <w:t>$20</w:t>
            </w: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Heat Wave</w:t>
            </w:r>
          </w:p>
        </w:tc>
        <w:tc>
          <w:tcPr>
            <w:tcW w:type="dxa" w:w="1533"/>
          </w:tcPr>
          <w:p>
            <w:pPr>
              <w:spacing w:after="0"/>
              <w:jc w:val="right"/>
            </w:pPr>
            <w:r>
              <w:rPr>
                <w:sz w:val="16"/>
              </w:rPr>
              <w:t>$428,353,306,701</w:t>
            </w:r>
          </w:p>
        </w:tc>
        <w:tc>
          <w:tcPr>
            <w:tcW w:type="dxa" w:w="1185"/>
          </w:tcPr>
          <w:p>
            <w:pPr>
              <w:spacing w:after="0"/>
              <w:jc w:val="right"/>
            </w:pPr>
            <w:r>
              <w:rPr>
                <w:sz w:val="16"/>
              </w:rPr>
              <w:t>$399,381,703</w:t>
            </w:r>
          </w:p>
        </w:tc>
        <w:tc>
          <w:tcPr>
            <w:tcW w:type="dxa" w:w="1011"/>
          </w:tcPr>
          <w:p>
            <w:pPr>
              <w:spacing w:after="0"/>
              <w:jc w:val="right"/>
            </w:pPr>
            <w:r>
              <w:rPr>
                <w:sz w:val="16"/>
              </w:rPr>
              <w:t>1,934,625</w:t>
            </w:r>
          </w:p>
        </w:tc>
        <w:tc>
          <w:tcPr>
            <w:tcW w:type="dxa" w:w="1185"/>
          </w:tcPr>
          <w:p>
            <w:pPr>
              <w:spacing w:after="0"/>
              <w:jc w:val="right"/>
            </w:pPr>
            <w:r>
              <w:rPr>
                <w:sz w:val="16"/>
              </w:rPr>
              <w:t>$1,851</w:t>
            </w:r>
          </w:p>
        </w:tc>
        <w:tc>
          <w:tcPr>
            <w:tcW w:type="dxa" w:w="1098"/>
          </w:tcPr>
          <w:p>
            <w:pPr>
              <w:spacing w:after="0"/>
              <w:jc w:val="right"/>
            </w:pPr>
            <w:r>
              <w:rPr>
                <w:sz w:val="16"/>
              </w:rPr>
              <w:t>$133,075</w:t>
            </w:r>
          </w:p>
        </w:tc>
        <w:tc>
          <w:tcPr>
            <w:tcW w:type="dxa" w:w="1185"/>
          </w:tcPr>
          <w:p>
            <w:pPr>
              <w:spacing w:after="0"/>
              <w:jc w:val="right"/>
            </w:pPr>
            <w:r>
              <w:rPr>
                <w:sz w:val="16"/>
              </w:rPr>
              <w:t>$23,349,339</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r>
              <w:rPr>
                <w:sz w:val="16"/>
              </w:rPr>
              <w:t>$0</w:t>
            </w: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Hurricane</w:t>
            </w:r>
          </w:p>
        </w:tc>
        <w:tc>
          <w:tcPr>
            <w:tcW w:type="dxa" w:w="1533"/>
          </w:tcPr>
          <w:p>
            <w:pPr>
              <w:spacing w:after="0"/>
              <w:jc w:val="right"/>
            </w:pPr>
          </w:p>
        </w:tc>
        <w:tc>
          <w:tcPr>
            <w:tcW w:type="dxa" w:w="1185"/>
          </w:tcPr>
          <w:p>
            <w:pPr>
              <w:spacing w:after="0"/>
              <w:jc w:val="right"/>
            </w:pPr>
          </w:p>
        </w:tc>
        <w:tc>
          <w:tcPr>
            <w:tcW w:type="dxa" w:w="1011"/>
          </w:tcPr>
          <w:p>
            <w:pPr>
              <w:spacing w:after="0"/>
              <w:jc w:val="right"/>
            </w:pPr>
          </w:p>
        </w:tc>
        <w:tc>
          <w:tcPr>
            <w:tcW w:type="dxa" w:w="1185"/>
          </w:tcPr>
          <w:p>
            <w:pPr>
              <w:spacing w:after="0"/>
              <w:jc w:val="right"/>
            </w:pPr>
          </w:p>
        </w:tc>
        <w:tc>
          <w:tcPr>
            <w:tcW w:type="dxa" w:w="1098"/>
          </w:tcPr>
          <w:p>
            <w:pPr>
              <w:spacing w:after="0"/>
              <w:jc w:val="right"/>
            </w:pPr>
          </w:p>
        </w:tc>
        <w:tc>
          <w:tcPr>
            <w:tcW w:type="dxa" w:w="1185"/>
          </w:tcPr>
          <w:p>
            <w:pPr>
              <w:spacing w:after="0"/>
              <w:jc w:val="right"/>
            </w:pP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Not Applicable in NRI for this county</w:t>
            </w:r>
          </w:p>
        </w:tc>
      </w:tr>
      <w:tr>
        <w:trPr>
          <w:cantSplit/>
        </w:trPr>
        <w:tc>
          <w:tcPr>
            <w:tcW w:type="dxa" w:w="1011"/>
          </w:tcPr>
          <w:p>
            <w:pPr>
              <w:spacing w:after="0"/>
              <w:jc w:val="left"/>
            </w:pPr>
            <w:r>
              <w:rPr>
                <w:sz w:val="16"/>
              </w:rPr>
              <w:t>Ice Storm</w:t>
            </w:r>
          </w:p>
        </w:tc>
        <w:tc>
          <w:tcPr>
            <w:tcW w:type="dxa" w:w="1533"/>
          </w:tcPr>
          <w:p>
            <w:pPr>
              <w:spacing w:after="0"/>
              <w:jc w:val="right"/>
            </w:pPr>
          </w:p>
        </w:tc>
        <w:tc>
          <w:tcPr>
            <w:tcW w:type="dxa" w:w="1185"/>
          </w:tcPr>
          <w:p>
            <w:pPr>
              <w:spacing w:after="0"/>
              <w:jc w:val="right"/>
            </w:pPr>
          </w:p>
        </w:tc>
        <w:tc>
          <w:tcPr>
            <w:tcW w:type="dxa" w:w="1011"/>
          </w:tcPr>
          <w:p>
            <w:pPr>
              <w:spacing w:after="0"/>
              <w:jc w:val="right"/>
            </w:pPr>
          </w:p>
        </w:tc>
        <w:tc>
          <w:tcPr>
            <w:tcW w:type="dxa" w:w="1185"/>
          </w:tcPr>
          <w:p>
            <w:pPr>
              <w:spacing w:after="0"/>
              <w:jc w:val="right"/>
            </w:pPr>
          </w:p>
        </w:tc>
        <w:tc>
          <w:tcPr>
            <w:tcW w:type="dxa" w:w="1098"/>
          </w:tcPr>
          <w:p>
            <w:pPr>
              <w:spacing w:after="0"/>
              <w:jc w:val="right"/>
            </w:pPr>
          </w:p>
        </w:tc>
        <w:tc>
          <w:tcPr>
            <w:tcW w:type="dxa" w:w="1185"/>
          </w:tcPr>
          <w:p>
            <w:pPr>
              <w:spacing w:after="0"/>
              <w:jc w:val="right"/>
            </w:pPr>
          </w:p>
        </w:tc>
        <w:tc>
          <w:tcPr>
            <w:tcW w:type="dxa" w:w="1272"/>
          </w:tcPr>
          <w:p>
            <w:pPr>
              <w:spacing w:after="0"/>
              <w:jc w:val="right"/>
            </w:pP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Not Applicable in NRI for this county</w:t>
            </w:r>
          </w:p>
        </w:tc>
      </w:tr>
      <w:tr>
        <w:trPr>
          <w:cantSplit/>
        </w:trPr>
        <w:tc>
          <w:tcPr>
            <w:tcW w:type="dxa" w:w="1011"/>
          </w:tcPr>
          <w:p>
            <w:pPr>
              <w:spacing w:after="0"/>
              <w:jc w:val="left"/>
            </w:pPr>
            <w:r>
              <w:rPr>
                <w:sz w:val="16"/>
              </w:rPr>
              <w:t>Inland Flooding</w:t>
            </w:r>
          </w:p>
        </w:tc>
        <w:tc>
          <w:tcPr>
            <w:tcW w:type="dxa" w:w="1533"/>
          </w:tcPr>
          <w:p>
            <w:pPr>
              <w:spacing w:after="0"/>
              <w:jc w:val="right"/>
            </w:pPr>
            <w:r>
              <w:rPr>
                <w:sz w:val="16"/>
              </w:rPr>
              <w:t>$428,273,899,664</w:t>
            </w:r>
          </w:p>
        </w:tc>
        <w:tc>
          <w:tcPr>
            <w:tcW w:type="dxa" w:w="1185"/>
          </w:tcPr>
          <w:p>
            <w:pPr>
              <w:spacing w:after="0"/>
              <w:jc w:val="right"/>
            </w:pPr>
            <w:r>
              <w:rPr>
                <w:sz w:val="16"/>
              </w:rPr>
              <w:t>$235,537,221</w:t>
            </w:r>
          </w:p>
        </w:tc>
        <w:tc>
          <w:tcPr>
            <w:tcW w:type="dxa" w:w="1011"/>
          </w:tcPr>
          <w:p>
            <w:pPr>
              <w:spacing w:after="0"/>
              <w:jc w:val="right"/>
            </w:pPr>
            <w:r>
              <w:rPr>
                <w:sz w:val="16"/>
              </w:rPr>
              <w:t>126,923</w:t>
            </w:r>
          </w:p>
        </w:tc>
        <w:tc>
          <w:tcPr>
            <w:tcW w:type="dxa" w:w="1185"/>
          </w:tcPr>
          <w:p>
            <w:pPr>
              <w:spacing w:after="0"/>
              <w:jc w:val="right"/>
            </w:pPr>
            <w:r>
              <w:rPr>
                <w:sz w:val="16"/>
              </w:rPr>
              <w:t>$709,116,122</w:t>
            </w:r>
          </w:p>
        </w:tc>
        <w:tc>
          <w:tcPr>
            <w:tcW w:type="dxa" w:w="1098"/>
          </w:tcPr>
          <w:p>
            <w:pPr>
              <w:spacing w:after="0"/>
              <w:jc w:val="right"/>
            </w:pPr>
            <w:r>
              <w:rPr>
                <w:sz w:val="16"/>
              </w:rPr>
              <w:t>$7,108,109</w:t>
            </w:r>
          </w:p>
        </w:tc>
        <w:tc>
          <w:tcPr>
            <w:tcW w:type="dxa" w:w="1185"/>
          </w:tcPr>
          <w:p>
            <w:pPr>
              <w:spacing w:after="0"/>
              <w:jc w:val="right"/>
            </w:pPr>
            <w:r>
              <w:rPr>
                <w:sz w:val="16"/>
              </w:rPr>
              <w:t>$3,927,784</w:t>
            </w:r>
          </w:p>
        </w:tc>
        <w:tc>
          <w:tcPr>
            <w:tcW w:type="dxa" w:w="1272"/>
          </w:tcPr>
          <w:p>
            <w:pPr>
              <w:spacing w:after="0"/>
              <w:jc w:val="right"/>
            </w:pPr>
            <w:r>
              <w:rPr>
                <w:sz w:val="16"/>
              </w:rPr>
              <w:t>n/a (see note)</w:t>
            </w:r>
          </w:p>
        </w:tc>
        <w:tc>
          <w:tcPr>
            <w:tcW w:type="dxa" w:w="1080"/>
          </w:tcPr>
          <w:p>
            <w:pPr>
              <w:spacing w:after="0"/>
              <w:jc w:val="right"/>
            </w:pPr>
            <w:r>
              <w:rPr>
                <w:sz w:val="16"/>
              </w:rPr>
              <w:t>$20</w:t>
            </w:r>
          </w:p>
        </w:tc>
        <w:tc>
          <w:tcPr>
            <w:tcW w:type="dxa" w:w="1011"/>
          </w:tcPr>
          <w:p>
            <w:pPr>
              <w:spacing w:after="0"/>
              <w:jc w:val="right"/>
            </w:pPr>
          </w:p>
        </w:tc>
        <w:tc>
          <w:tcPr>
            <w:tcW w:type="dxa" w:w="1011"/>
          </w:tcPr>
          <w:p>
            <w:pPr>
              <w:spacing w:after="0"/>
              <w:jc w:val="right"/>
            </w:pPr>
          </w:p>
        </w:tc>
        <w:tc>
          <w:tcPr>
            <w:tcW w:type="dxa" w:w="153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1"/>
          </w:tcPr>
          <w:p>
            <w:pPr>
              <w:spacing w:after="0"/>
              <w:jc w:val="left"/>
            </w:pPr>
            <w:r>
              <w:rPr>
                <w:sz w:val="16"/>
              </w:rPr>
              <w:t>Landslide</w:t>
            </w:r>
          </w:p>
        </w:tc>
        <w:tc>
          <w:tcPr>
            <w:tcW w:type="dxa" w:w="1533"/>
          </w:tcPr>
          <w:p>
            <w:pPr>
              <w:spacing w:after="0"/>
              <w:jc w:val="right"/>
            </w:pPr>
            <w:r>
              <w:rPr>
                <w:sz w:val="16"/>
              </w:rPr>
              <w:t>$8,944,860,904</w:t>
            </w:r>
          </w:p>
        </w:tc>
        <w:tc>
          <w:tcPr>
            <w:tcW w:type="dxa" w:w="1185"/>
          </w:tcPr>
          <w:p>
            <w:pPr>
              <w:spacing w:after="0"/>
              <w:jc w:val="right"/>
            </w:pPr>
            <w:r>
              <w:rPr>
                <w:sz w:val="16"/>
              </w:rPr>
              <w:t>n/a</w:t>
            </w:r>
          </w:p>
        </w:tc>
        <w:tc>
          <w:tcPr>
            <w:tcW w:type="dxa" w:w="1011"/>
          </w:tcPr>
          <w:p>
            <w:pPr>
              <w:spacing w:after="0"/>
              <w:jc w:val="right"/>
            </w:pPr>
            <w:r>
              <w:rPr>
                <w:sz w:val="16"/>
              </w:rPr>
              <w:t>27,390</w:t>
            </w:r>
          </w:p>
        </w:tc>
        <w:tc>
          <w:tcPr>
            <w:tcW w:type="dxa" w:w="1185"/>
          </w:tcPr>
          <w:p>
            <w:pPr>
              <w:spacing w:after="0"/>
              <w:jc w:val="right"/>
            </w:pPr>
            <w:r>
              <w:rPr>
                <w:sz w:val="16"/>
              </w:rPr>
              <w:t>$782,760</w:t>
            </w:r>
          </w:p>
        </w:tc>
        <w:tc>
          <w:tcPr>
            <w:tcW w:type="dxa" w:w="1098"/>
          </w:tcPr>
          <w:p>
            <w:pPr>
              <w:spacing w:after="0"/>
              <w:jc w:val="right"/>
            </w:pPr>
            <w:r>
              <w:rPr>
                <w:sz w:val="16"/>
              </w:rPr>
              <w:t>n/a</w:t>
            </w:r>
          </w:p>
        </w:tc>
        <w:tc>
          <w:tcPr>
            <w:tcW w:type="dxa" w:w="1185"/>
          </w:tcPr>
          <w:p>
            <w:pPr>
              <w:spacing w:after="0"/>
              <w:jc w:val="right"/>
            </w:pPr>
            <w:r>
              <w:rPr>
                <w:sz w:val="16"/>
              </w:rPr>
              <w:t>$4,139,769</w:t>
            </w:r>
          </w:p>
        </w:tc>
        <w:tc>
          <w:tcPr>
            <w:tcW w:type="dxa" w:w="1272"/>
          </w:tcPr>
          <w:p>
            <w:pPr>
              <w:spacing w:after="0"/>
              <w:jc w:val="right"/>
            </w:pPr>
            <w:r>
              <w:rPr>
                <w:sz w:val="16"/>
              </w:rPr>
              <w:t>0.00875%</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Lightning</w:t>
            </w:r>
          </w:p>
        </w:tc>
        <w:tc>
          <w:tcPr>
            <w:tcW w:type="dxa" w:w="1533"/>
          </w:tcPr>
          <w:p>
            <w:pPr>
              <w:spacing w:after="0"/>
              <w:jc w:val="right"/>
            </w:pPr>
            <w:r>
              <w:rPr>
                <w:sz w:val="16"/>
              </w:rPr>
              <w:t>$428,353,306,701</w:t>
            </w:r>
          </w:p>
        </w:tc>
        <w:tc>
          <w:tcPr>
            <w:tcW w:type="dxa" w:w="1185"/>
          </w:tcPr>
          <w:p>
            <w:pPr>
              <w:spacing w:after="0"/>
              <w:jc w:val="right"/>
            </w:pPr>
            <w:r>
              <w:rPr>
                <w:sz w:val="16"/>
              </w:rPr>
              <w:t>n/a</w:t>
            </w:r>
          </w:p>
        </w:tc>
        <w:tc>
          <w:tcPr>
            <w:tcW w:type="dxa" w:w="1011"/>
          </w:tcPr>
          <w:p>
            <w:pPr>
              <w:spacing w:after="0"/>
              <w:jc w:val="right"/>
            </w:pPr>
            <w:r>
              <w:rPr>
                <w:sz w:val="16"/>
              </w:rPr>
              <w:t>1,934,625</w:t>
            </w:r>
          </w:p>
        </w:tc>
        <w:tc>
          <w:tcPr>
            <w:tcW w:type="dxa" w:w="1185"/>
          </w:tcPr>
          <w:p>
            <w:pPr>
              <w:spacing w:after="0"/>
              <w:jc w:val="right"/>
            </w:pPr>
            <w:r>
              <w:rPr>
                <w:sz w:val="16"/>
              </w:rPr>
              <w:t>$23,812</w:t>
            </w:r>
          </w:p>
        </w:tc>
        <w:tc>
          <w:tcPr>
            <w:tcW w:type="dxa" w:w="1098"/>
          </w:tcPr>
          <w:p>
            <w:pPr>
              <w:spacing w:after="0"/>
              <w:jc w:val="right"/>
            </w:pPr>
            <w:r>
              <w:rPr>
                <w:sz w:val="16"/>
              </w:rPr>
              <w:t>n/a</w:t>
            </w:r>
          </w:p>
        </w:tc>
        <w:tc>
          <w:tcPr>
            <w:tcW w:type="dxa" w:w="1185"/>
          </w:tcPr>
          <w:p>
            <w:pPr>
              <w:spacing w:after="0"/>
              <w:jc w:val="right"/>
            </w:pPr>
            <w:r>
              <w:rPr>
                <w:sz w:val="16"/>
              </w:rPr>
              <w:t>$230,576</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Strong Wind</w:t>
            </w:r>
          </w:p>
        </w:tc>
        <w:tc>
          <w:tcPr>
            <w:tcW w:type="dxa" w:w="1533"/>
          </w:tcPr>
          <w:p>
            <w:pPr>
              <w:spacing w:after="0"/>
              <w:jc w:val="right"/>
            </w:pPr>
            <w:r>
              <w:rPr>
                <w:sz w:val="16"/>
              </w:rPr>
              <w:t>$428,353,306,701</w:t>
            </w:r>
          </w:p>
        </w:tc>
        <w:tc>
          <w:tcPr>
            <w:tcW w:type="dxa" w:w="1185"/>
          </w:tcPr>
          <w:p>
            <w:pPr>
              <w:spacing w:after="0"/>
              <w:jc w:val="right"/>
            </w:pPr>
            <w:r>
              <w:rPr>
                <w:sz w:val="16"/>
              </w:rPr>
              <w:t>$399,381,703</w:t>
            </w:r>
          </w:p>
        </w:tc>
        <w:tc>
          <w:tcPr>
            <w:tcW w:type="dxa" w:w="1011"/>
          </w:tcPr>
          <w:p>
            <w:pPr>
              <w:spacing w:after="0"/>
              <w:jc w:val="right"/>
            </w:pPr>
            <w:r>
              <w:rPr>
                <w:sz w:val="16"/>
              </w:rPr>
              <w:t>1,934,625</w:t>
            </w:r>
          </w:p>
        </w:tc>
        <w:tc>
          <w:tcPr>
            <w:tcW w:type="dxa" w:w="1185"/>
          </w:tcPr>
          <w:p>
            <w:pPr>
              <w:spacing w:after="0"/>
              <w:jc w:val="right"/>
            </w:pPr>
            <w:r>
              <w:rPr>
                <w:sz w:val="16"/>
              </w:rPr>
              <w:t>$42,599</w:t>
            </w:r>
          </w:p>
        </w:tc>
        <w:tc>
          <w:tcPr>
            <w:tcW w:type="dxa" w:w="1098"/>
          </w:tcPr>
          <w:p>
            <w:pPr>
              <w:spacing w:after="0"/>
              <w:jc w:val="right"/>
            </w:pPr>
            <w:r>
              <w:rPr>
                <w:sz w:val="16"/>
              </w:rPr>
              <w:t>$71</w:t>
            </w:r>
          </w:p>
        </w:tc>
        <w:tc>
          <w:tcPr>
            <w:tcW w:type="dxa" w:w="1185"/>
          </w:tcPr>
          <w:p>
            <w:pPr>
              <w:spacing w:after="0"/>
              <w:jc w:val="right"/>
            </w:pPr>
            <w:r>
              <w:rPr>
                <w:sz w:val="16"/>
              </w:rPr>
              <w:t>$38,129</w:t>
            </w:r>
          </w:p>
        </w:tc>
        <w:tc>
          <w:tcPr>
            <w:tcW w:type="dxa" w:w="1272"/>
          </w:tcPr>
          <w:p>
            <w:pPr>
              <w:spacing w:after="0"/>
              <w:jc w:val="right"/>
            </w:pPr>
            <w:r>
              <w:rPr>
                <w:sz w:val="16"/>
              </w:rPr>
              <w:t>under 0.0001%</w:t>
            </w:r>
          </w:p>
        </w:tc>
        <w:tc>
          <w:tcPr>
            <w:tcW w:type="dxa" w:w="1080"/>
          </w:tcPr>
          <w:p>
            <w:pPr>
              <w:spacing w:after="0"/>
              <w:jc w:val="right"/>
            </w:pPr>
            <w:r>
              <w:rPr>
                <w:sz w:val="16"/>
              </w:rPr>
              <w:t>$0</w:t>
            </w:r>
          </w:p>
        </w:tc>
        <w:tc>
          <w:tcPr>
            <w:tcW w:type="dxa" w:w="1011"/>
          </w:tcPr>
          <w:p>
            <w:pPr>
              <w:spacing w:after="0"/>
              <w:jc w:val="right"/>
            </w:pPr>
            <w:r>
              <w:rPr>
                <w:sz w:val="16"/>
              </w:rPr>
              <w:t>$50</w:t>
            </w:r>
          </w:p>
        </w:tc>
        <w:tc>
          <w:tcPr>
            <w:tcW w:type="dxa" w:w="1011"/>
          </w:tcPr>
          <w:p>
            <w:pPr>
              <w:spacing w:after="0"/>
              <w:jc w:val="right"/>
            </w:pPr>
          </w:p>
        </w:tc>
        <w:tc>
          <w:tcPr>
            <w:tcW w:type="dxa" w:w="1533"/>
          </w:tcPr>
          <w:p>
            <w:pPr>
              <w:spacing w:after="0"/>
              <w:jc w:val="left"/>
            </w:pPr>
            <w:r>
              <w:rPr>
                <w:sz w:val="16"/>
              </w:rPr>
              <w:t>Storm Events damage since the plan includes 5 zone-level Strong Wind records ($50): a NOAA non-thunderstorm wind type, outside NRI's Strong Wind definition.</w:t>
            </w:r>
          </w:p>
        </w:tc>
      </w:tr>
      <w:tr>
        <w:trPr>
          <w:cantSplit/>
        </w:trPr>
        <w:tc>
          <w:tcPr>
            <w:tcW w:type="dxa" w:w="1011"/>
          </w:tcPr>
          <w:p>
            <w:pPr>
              <w:spacing w:after="0"/>
              <w:jc w:val="left"/>
            </w:pPr>
            <w:r>
              <w:rPr>
                <w:sz w:val="16"/>
              </w:rPr>
              <w:t>Tornado</w:t>
            </w:r>
          </w:p>
        </w:tc>
        <w:tc>
          <w:tcPr>
            <w:tcW w:type="dxa" w:w="1533"/>
          </w:tcPr>
          <w:p>
            <w:pPr>
              <w:spacing w:after="0"/>
              <w:jc w:val="right"/>
            </w:pPr>
            <w:r>
              <w:rPr>
                <w:sz w:val="16"/>
              </w:rPr>
              <w:t>$428,353,306,701</w:t>
            </w:r>
          </w:p>
        </w:tc>
        <w:tc>
          <w:tcPr>
            <w:tcW w:type="dxa" w:w="1185"/>
          </w:tcPr>
          <w:p>
            <w:pPr>
              <w:spacing w:after="0"/>
              <w:jc w:val="right"/>
            </w:pPr>
            <w:r>
              <w:rPr>
                <w:sz w:val="16"/>
              </w:rPr>
              <w:t>$399,381,703</w:t>
            </w:r>
          </w:p>
        </w:tc>
        <w:tc>
          <w:tcPr>
            <w:tcW w:type="dxa" w:w="1011"/>
          </w:tcPr>
          <w:p>
            <w:pPr>
              <w:spacing w:after="0"/>
              <w:jc w:val="right"/>
            </w:pPr>
            <w:r>
              <w:rPr>
                <w:sz w:val="16"/>
              </w:rPr>
              <w:t>1,934,625</w:t>
            </w:r>
          </w:p>
        </w:tc>
        <w:tc>
          <w:tcPr>
            <w:tcW w:type="dxa" w:w="1185"/>
          </w:tcPr>
          <w:p>
            <w:pPr>
              <w:spacing w:after="0"/>
              <w:jc w:val="right"/>
            </w:pPr>
            <w:r>
              <w:rPr>
                <w:sz w:val="16"/>
              </w:rPr>
              <w:t>$1,251,868</w:t>
            </w:r>
          </w:p>
        </w:tc>
        <w:tc>
          <w:tcPr>
            <w:tcW w:type="dxa" w:w="1098"/>
          </w:tcPr>
          <w:p>
            <w:pPr>
              <w:spacing w:after="0"/>
              <w:jc w:val="right"/>
            </w:pPr>
            <w:r>
              <w:rPr>
                <w:sz w:val="16"/>
              </w:rPr>
              <w:t>$1,121</w:t>
            </w:r>
          </w:p>
        </w:tc>
        <w:tc>
          <w:tcPr>
            <w:tcW w:type="dxa" w:w="1185"/>
          </w:tcPr>
          <w:p>
            <w:pPr>
              <w:spacing w:after="0"/>
              <w:jc w:val="right"/>
            </w:pPr>
            <w:r>
              <w:rPr>
                <w:sz w:val="16"/>
              </w:rPr>
              <w:t>$580,485</w:t>
            </w:r>
          </w:p>
        </w:tc>
        <w:tc>
          <w:tcPr>
            <w:tcW w:type="dxa" w:w="1272"/>
          </w:tcPr>
          <w:p>
            <w:pPr>
              <w:spacing w:after="0"/>
              <w:jc w:val="right"/>
            </w:pPr>
            <w:r>
              <w:rPr>
                <w:sz w:val="16"/>
              </w:rPr>
              <w:t>0.000292%</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Tsunami</w:t>
            </w:r>
          </w:p>
        </w:tc>
        <w:tc>
          <w:tcPr>
            <w:tcW w:type="dxa" w:w="1533"/>
          </w:tcPr>
          <w:p>
            <w:pPr>
              <w:spacing w:after="0"/>
              <w:jc w:val="right"/>
            </w:pPr>
            <w:r>
              <w:rPr>
                <w:sz w:val="16"/>
              </w:rPr>
              <w:t>$8,984,455,646</w:t>
            </w:r>
          </w:p>
        </w:tc>
        <w:tc>
          <w:tcPr>
            <w:tcW w:type="dxa" w:w="1185"/>
          </w:tcPr>
          <w:p>
            <w:pPr>
              <w:spacing w:after="0"/>
              <w:jc w:val="right"/>
            </w:pPr>
            <w:r>
              <w:rPr>
                <w:sz w:val="16"/>
              </w:rPr>
              <w:t>n/a</w:t>
            </w:r>
          </w:p>
        </w:tc>
        <w:tc>
          <w:tcPr>
            <w:tcW w:type="dxa" w:w="1011"/>
          </w:tcPr>
          <w:p>
            <w:pPr>
              <w:spacing w:after="0"/>
              <w:jc w:val="right"/>
            </w:pPr>
            <w:r>
              <w:rPr>
                <w:sz w:val="16"/>
              </w:rPr>
              <w:t>6,930</w:t>
            </w:r>
          </w:p>
        </w:tc>
        <w:tc>
          <w:tcPr>
            <w:tcW w:type="dxa" w:w="1185"/>
          </w:tcPr>
          <w:p>
            <w:pPr>
              <w:spacing w:after="0"/>
              <w:jc w:val="right"/>
            </w:pPr>
            <w:r>
              <w:rPr>
                <w:sz w:val="16"/>
              </w:rPr>
              <w:t>$142,479</w:t>
            </w:r>
          </w:p>
        </w:tc>
        <w:tc>
          <w:tcPr>
            <w:tcW w:type="dxa" w:w="1098"/>
          </w:tcPr>
          <w:p>
            <w:pPr>
              <w:spacing w:after="0"/>
              <w:jc w:val="right"/>
            </w:pPr>
            <w:r>
              <w:rPr>
                <w:sz w:val="16"/>
              </w:rPr>
              <w:t>n/a</w:t>
            </w:r>
          </w:p>
        </w:tc>
        <w:tc>
          <w:tcPr>
            <w:tcW w:type="dxa" w:w="1185"/>
          </w:tcPr>
          <w:p>
            <w:pPr>
              <w:spacing w:after="0"/>
              <w:jc w:val="right"/>
            </w:pPr>
            <w:r>
              <w:rPr>
                <w:sz w:val="16"/>
              </w:rPr>
              <w:t>$0</w:t>
            </w:r>
          </w:p>
        </w:tc>
        <w:tc>
          <w:tcPr>
            <w:tcW w:type="dxa" w:w="1272"/>
          </w:tcPr>
          <w:p>
            <w:pPr>
              <w:spacing w:after="0"/>
              <w:jc w:val="right"/>
            </w:pPr>
            <w:r>
              <w:rPr>
                <w:sz w:val="16"/>
              </w:rPr>
              <w:t>0.00159%</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Volcanic Activity</w:t>
            </w:r>
          </w:p>
        </w:tc>
        <w:tc>
          <w:tcPr>
            <w:tcW w:type="dxa" w:w="1533"/>
          </w:tcPr>
          <w:p>
            <w:pPr>
              <w:spacing w:after="0"/>
              <w:jc w:val="right"/>
            </w:pPr>
            <w:r>
              <w:rPr>
                <w:sz w:val="16"/>
              </w:rPr>
              <w:t>$428,353,306,701</w:t>
            </w:r>
          </w:p>
        </w:tc>
        <w:tc>
          <w:tcPr>
            <w:tcW w:type="dxa" w:w="1185"/>
          </w:tcPr>
          <w:p>
            <w:pPr>
              <w:spacing w:after="0"/>
              <w:jc w:val="right"/>
            </w:pPr>
            <w:r>
              <w:rPr>
                <w:sz w:val="16"/>
              </w:rPr>
              <w:t>n/a</w:t>
            </w:r>
          </w:p>
        </w:tc>
        <w:tc>
          <w:tcPr>
            <w:tcW w:type="dxa" w:w="1011"/>
          </w:tcPr>
          <w:p>
            <w:pPr>
              <w:spacing w:after="0"/>
              <w:jc w:val="right"/>
            </w:pPr>
            <w:r>
              <w:rPr>
                <w:sz w:val="16"/>
              </w:rPr>
              <w:t>1,934,625</w:t>
            </w:r>
          </w:p>
        </w:tc>
        <w:tc>
          <w:tcPr>
            <w:tcW w:type="dxa" w:w="1185"/>
          </w:tcPr>
          <w:p>
            <w:pPr>
              <w:spacing w:after="0"/>
              <w:jc w:val="right"/>
            </w:pPr>
            <w:r>
              <w:rPr>
                <w:sz w:val="16"/>
              </w:rPr>
              <w:t>under $1</w:t>
            </w:r>
          </w:p>
        </w:tc>
        <w:tc>
          <w:tcPr>
            <w:tcW w:type="dxa" w:w="1098"/>
          </w:tcPr>
          <w:p>
            <w:pPr>
              <w:spacing w:after="0"/>
              <w:jc w:val="right"/>
            </w:pPr>
            <w:r>
              <w:rPr>
                <w:sz w:val="16"/>
              </w:rPr>
              <w:t>n/a</w:t>
            </w:r>
          </w:p>
        </w:tc>
        <w:tc>
          <w:tcPr>
            <w:tcW w:type="dxa" w:w="1185"/>
          </w:tcPr>
          <w:p>
            <w:pPr>
              <w:spacing w:after="0"/>
              <w:jc w:val="right"/>
            </w:pPr>
            <w:r>
              <w:rPr>
                <w:sz w:val="16"/>
              </w:rPr>
              <w:t>under $1</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Wildfire</w:t>
            </w:r>
          </w:p>
        </w:tc>
        <w:tc>
          <w:tcPr>
            <w:tcW w:type="dxa" w:w="1533"/>
          </w:tcPr>
          <w:p>
            <w:pPr>
              <w:spacing w:after="0"/>
              <w:jc w:val="right"/>
            </w:pPr>
            <w:r>
              <w:rPr>
                <w:sz w:val="16"/>
              </w:rPr>
              <w:t>$12,006,570,081</w:t>
            </w:r>
          </w:p>
        </w:tc>
        <w:tc>
          <w:tcPr>
            <w:tcW w:type="dxa" w:w="1185"/>
          </w:tcPr>
          <w:p>
            <w:pPr>
              <w:spacing w:after="0"/>
              <w:jc w:val="right"/>
            </w:pPr>
            <w:r>
              <w:rPr>
                <w:sz w:val="16"/>
              </w:rPr>
              <w:t>$143,854,512</w:t>
            </w:r>
          </w:p>
        </w:tc>
        <w:tc>
          <w:tcPr>
            <w:tcW w:type="dxa" w:w="1011"/>
          </w:tcPr>
          <w:p>
            <w:pPr>
              <w:spacing w:after="0"/>
              <w:jc w:val="right"/>
            </w:pPr>
            <w:r>
              <w:rPr>
                <w:sz w:val="16"/>
              </w:rPr>
              <w:t>62,667</w:t>
            </w:r>
          </w:p>
        </w:tc>
        <w:tc>
          <w:tcPr>
            <w:tcW w:type="dxa" w:w="1185"/>
          </w:tcPr>
          <w:p>
            <w:pPr>
              <w:spacing w:after="0"/>
              <w:jc w:val="right"/>
            </w:pPr>
            <w:r>
              <w:rPr>
                <w:sz w:val="16"/>
              </w:rPr>
              <w:t>$9,647,626</w:t>
            </w:r>
          </w:p>
        </w:tc>
        <w:tc>
          <w:tcPr>
            <w:tcW w:type="dxa" w:w="1098"/>
          </w:tcPr>
          <w:p>
            <w:pPr>
              <w:spacing w:after="0"/>
              <w:jc w:val="right"/>
            </w:pPr>
            <w:r>
              <w:rPr>
                <w:sz w:val="16"/>
              </w:rPr>
              <w:t>$2,567</w:t>
            </w:r>
          </w:p>
        </w:tc>
        <w:tc>
          <w:tcPr>
            <w:tcW w:type="dxa" w:w="1185"/>
          </w:tcPr>
          <w:p>
            <w:pPr>
              <w:spacing w:after="0"/>
              <w:jc w:val="right"/>
            </w:pPr>
            <w:r>
              <w:rPr>
                <w:sz w:val="16"/>
              </w:rPr>
              <w:t>$532,715</w:t>
            </w:r>
          </w:p>
        </w:tc>
        <w:tc>
          <w:tcPr>
            <w:tcW w:type="dxa" w:w="1272"/>
          </w:tcPr>
          <w:p>
            <w:pPr>
              <w:spacing w:after="0"/>
              <w:jc w:val="right"/>
            </w:pPr>
            <w:r>
              <w:rPr>
                <w:sz w:val="16"/>
              </w:rPr>
              <w:t>0.0804%</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r>
        <w:trPr>
          <w:cantSplit/>
        </w:trPr>
        <w:tc>
          <w:tcPr>
            <w:tcW w:type="dxa" w:w="1011"/>
          </w:tcPr>
          <w:p>
            <w:pPr>
              <w:spacing w:after="0"/>
              <w:jc w:val="left"/>
            </w:pPr>
            <w:r>
              <w:rPr>
                <w:sz w:val="16"/>
              </w:rPr>
              <w:t>Winter Weather</w:t>
            </w:r>
          </w:p>
        </w:tc>
        <w:tc>
          <w:tcPr>
            <w:tcW w:type="dxa" w:w="1533"/>
          </w:tcPr>
          <w:p>
            <w:pPr>
              <w:spacing w:after="0"/>
              <w:jc w:val="right"/>
            </w:pPr>
            <w:r>
              <w:rPr>
                <w:sz w:val="16"/>
              </w:rPr>
              <w:t>$11,044,847,857</w:t>
            </w:r>
          </w:p>
        </w:tc>
        <w:tc>
          <w:tcPr>
            <w:tcW w:type="dxa" w:w="1185"/>
          </w:tcPr>
          <w:p>
            <w:pPr>
              <w:spacing w:after="0"/>
              <w:jc w:val="right"/>
            </w:pPr>
            <w:r>
              <w:rPr>
                <w:sz w:val="16"/>
              </w:rPr>
              <w:t>$45,447,928</w:t>
            </w:r>
          </w:p>
        </w:tc>
        <w:tc>
          <w:tcPr>
            <w:tcW w:type="dxa" w:w="1011"/>
          </w:tcPr>
          <w:p>
            <w:pPr>
              <w:spacing w:after="0"/>
              <w:jc w:val="right"/>
            </w:pPr>
            <w:r>
              <w:rPr>
                <w:sz w:val="16"/>
              </w:rPr>
              <w:t>31,407</w:t>
            </w:r>
          </w:p>
        </w:tc>
        <w:tc>
          <w:tcPr>
            <w:tcW w:type="dxa" w:w="1185"/>
          </w:tcPr>
          <w:p>
            <w:pPr>
              <w:spacing w:after="0"/>
              <w:jc w:val="right"/>
            </w:pPr>
            <w:r>
              <w:rPr>
                <w:sz w:val="16"/>
              </w:rPr>
              <w:t>$937</w:t>
            </w:r>
          </w:p>
        </w:tc>
        <w:tc>
          <w:tcPr>
            <w:tcW w:type="dxa" w:w="1098"/>
          </w:tcPr>
          <w:p>
            <w:pPr>
              <w:spacing w:after="0"/>
              <w:jc w:val="right"/>
            </w:pPr>
            <w:r>
              <w:rPr>
                <w:sz w:val="16"/>
              </w:rPr>
              <w:t>under $1</w:t>
            </w:r>
          </w:p>
        </w:tc>
        <w:tc>
          <w:tcPr>
            <w:tcW w:type="dxa" w:w="1185"/>
          </w:tcPr>
          <w:p>
            <w:pPr>
              <w:spacing w:after="0"/>
              <w:jc w:val="right"/>
            </w:pPr>
            <w:r>
              <w:rPr>
                <w:sz w:val="16"/>
              </w:rPr>
              <w:t>$1,506</w:t>
            </w:r>
          </w:p>
        </w:tc>
        <w:tc>
          <w:tcPr>
            <w:tcW w:type="dxa" w:w="1272"/>
          </w:tcPr>
          <w:p>
            <w:pPr>
              <w:spacing w:after="0"/>
              <w:jc w:val="right"/>
            </w:pPr>
            <w:r>
              <w:rPr>
                <w:sz w:val="16"/>
              </w:rPr>
              <w:t>under 0.0001%</w:t>
            </w:r>
          </w:p>
        </w:tc>
        <w:tc>
          <w:tcPr>
            <w:tcW w:type="dxa" w:w="1080"/>
          </w:tcPr>
          <w:p>
            <w:pPr>
              <w:spacing w:after="0"/>
              <w:jc w:val="right"/>
            </w:pPr>
          </w:p>
        </w:tc>
        <w:tc>
          <w:tcPr>
            <w:tcW w:type="dxa" w:w="1011"/>
          </w:tcPr>
          <w:p>
            <w:pPr>
              <w:spacing w:after="0"/>
              <w:jc w:val="right"/>
            </w:pPr>
          </w:p>
        </w:tc>
        <w:tc>
          <w:tcPr>
            <w:tcW w:type="dxa" w:w="1011"/>
          </w:tcPr>
          <w:p>
            <w:pPr>
              <w:spacing w:after="0"/>
              <w:jc w:val="right"/>
            </w:pPr>
          </w:p>
        </w:tc>
        <w:tc>
          <w:tcPr>
            <w:tcW w:type="dxa" w:w="15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2024-02-09 (Storm Events through 2026-06-30): 22 county-coded records, 22 with a damage value recorded (including $0), $40; 18 zone-level records, 18 with a damage value recorded (including $0), $50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1,934,625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$428,353,306,701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$399,381,703</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$1,587,040,461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$378,233,468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31</w:t>
            </w:r>
          </w:p>
        </w:tc>
        <w:tc>
          <w:tcPr>
            <w:tcW w:type="dxa" w:w="1336"/>
          </w:tcPr>
          <w:p>
            <w:pPr>
              <w:spacing w:after="0"/>
              <w:jc w:val="right"/>
            </w:pPr>
            <w:r>
              <w:rPr>
                <w:sz w:val="16"/>
              </w:rPr>
              <w:t>7</w:t>
            </w:r>
          </w:p>
        </w:tc>
        <w:tc>
          <w:tcPr>
            <w:tcW w:type="dxa" w:w="1336"/>
          </w:tcPr>
          <w:p>
            <w:pPr>
              <w:spacing w:after="0"/>
              <w:jc w:val="right"/>
            </w:pPr>
            <w:r>
              <w:rPr>
                <w:sz w:val="16"/>
              </w:rPr>
              <w:t>32</w:t>
            </w:r>
          </w:p>
        </w:tc>
        <w:tc>
          <w:tcPr>
            <w:tcW w:type="dxa" w:w="1336"/>
          </w:tcPr>
          <w:p>
            <w:pPr>
              <w:spacing w:after="0"/>
              <w:jc w:val="right"/>
            </w:pPr>
            <w:r>
              <w:rPr>
                <w:sz w:val="16"/>
              </w:rPr>
              <w:t>1</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Santa Clara County (unincorporated area)</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Morgan Hill city</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6</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Palo Alto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San Jose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Santa Clara County</w:t>
            </w:r>
          </w:p>
        </w:tc>
        <w:tc>
          <w:tcPr>
            <w:tcW w:type="dxa" w:w="1589"/>
          </w:tcPr>
          <w:p>
            <w:pPr>
              <w:spacing w:after="0"/>
              <w:jc w:val="left"/>
            </w:pPr>
            <w:r>
              <w:rPr>
                <w:sz w:val="16"/>
              </w:rPr>
              <w:t>060337</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11</w:t>
            </w:r>
          </w:p>
        </w:tc>
        <w:tc>
          <w:tcPr>
            <w:tcW w:type="dxa" w:w="1428"/>
          </w:tcPr>
          <w:p>
            <w:pPr>
              <w:spacing w:after="0"/>
              <w:jc w:val="right"/>
            </w:pPr>
            <w:r>
              <w:rPr>
                <w:sz w:val="16"/>
              </w:rPr>
              <w:t>2</w:t>
            </w:r>
          </w:p>
        </w:tc>
        <w:tc>
          <w:tcPr>
            <w:tcW w:type="dxa" w:w="1428"/>
          </w:tcPr>
          <w:p>
            <w:pPr>
              <w:spacing w:after="0"/>
              <w:jc w:val="right"/>
            </w:pPr>
            <w:r>
              <w:rPr>
                <w:sz w:val="16"/>
              </w:rPr>
              <w:t>12</w:t>
            </w:r>
          </w:p>
        </w:tc>
        <w:tc>
          <w:tcPr>
            <w:tcW w:type="dxa" w:w="1428"/>
          </w:tcPr>
          <w:p>
            <w:pPr>
              <w:spacing w:after="0"/>
              <w:jc w:val="right"/>
            </w:pPr>
            <w:r>
              <w:rPr>
                <w:sz w:val="16"/>
              </w:rPr>
              <w:t>1</w:t>
            </w:r>
          </w:p>
        </w:tc>
        <w:tc>
          <w:tcPr>
            <w:tcW w:type="dxa" w:w="1589"/>
          </w:tcPr>
          <w:p>
            <w:pPr>
              <w:spacing w:after="0"/>
              <w:jc w:val="right"/>
            </w:pPr>
            <w:r>
              <w:rPr>
                <w:sz w:val="16"/>
              </w:rPr>
              <w:t>6</w:t>
            </w:r>
          </w:p>
        </w:tc>
      </w:tr>
      <w:tr>
        <w:trPr>
          <w:cantSplit/>
        </w:trPr>
        <w:tc>
          <w:tcPr>
            <w:tcW w:type="dxa" w:w="2369"/>
          </w:tcPr>
          <w:p>
            <w:pPr>
              <w:spacing w:after="0"/>
              <w:jc w:val="left"/>
            </w:pPr>
            <w:r>
              <w:rPr>
                <w:sz w:val="16"/>
              </w:rPr>
              <w:t>Campbell city</w:t>
            </w:r>
          </w:p>
        </w:tc>
        <w:tc>
          <w:tcPr>
            <w:tcW w:type="dxa" w:w="1589"/>
          </w:tcPr>
          <w:p>
            <w:pPr>
              <w:spacing w:after="0"/>
              <w:jc w:val="left"/>
            </w:pPr>
            <w:r>
              <w:rPr>
                <w:sz w:val="16"/>
              </w:rPr>
              <w:t>060338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Cupertino city</w:t>
            </w:r>
          </w:p>
        </w:tc>
        <w:tc>
          <w:tcPr>
            <w:tcW w:type="dxa" w:w="1589"/>
          </w:tcPr>
          <w:p>
            <w:pPr>
              <w:spacing w:after="0"/>
              <w:jc w:val="left"/>
            </w:pPr>
            <w:r>
              <w:rPr>
                <w:sz w:val="16"/>
              </w:rPr>
              <w:t>060339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Gilroy city</w:t>
            </w:r>
          </w:p>
        </w:tc>
        <w:tc>
          <w:tcPr>
            <w:tcW w:type="dxa" w:w="1589"/>
          </w:tcPr>
          <w:p>
            <w:pPr>
              <w:spacing w:after="0"/>
              <w:jc w:val="left"/>
            </w:pPr>
            <w:r>
              <w:rPr>
                <w:sz w:val="16"/>
              </w:rPr>
              <w:t>060340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Los Altos city</w:t>
            </w:r>
          </w:p>
        </w:tc>
        <w:tc>
          <w:tcPr>
            <w:tcW w:type="dxa" w:w="1589"/>
          </w:tcPr>
          <w:p>
            <w:pPr>
              <w:spacing w:after="0"/>
              <w:jc w:val="left"/>
            </w:pPr>
            <w:r>
              <w:rPr>
                <w:sz w:val="16"/>
              </w:rPr>
              <w:t>060341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Los Altos Hills town</w:t>
            </w:r>
          </w:p>
        </w:tc>
        <w:tc>
          <w:tcPr>
            <w:tcW w:type="dxa" w:w="1589"/>
          </w:tcPr>
          <w:p>
            <w:pPr>
              <w:spacing w:after="0"/>
              <w:jc w:val="left"/>
            </w:pPr>
            <w:r>
              <w:rPr>
                <w:sz w:val="16"/>
              </w:rPr>
              <w:t>060342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Los Gatos town</w:t>
            </w:r>
          </w:p>
        </w:tc>
        <w:tc>
          <w:tcPr>
            <w:tcW w:type="dxa" w:w="1589"/>
          </w:tcPr>
          <w:p>
            <w:pPr>
              <w:spacing w:after="0"/>
              <w:jc w:val="left"/>
            </w:pPr>
            <w:r>
              <w:rPr>
                <w:sz w:val="16"/>
              </w:rPr>
              <w:t>060343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Milpitas city</w:t>
            </w:r>
          </w:p>
        </w:tc>
        <w:tc>
          <w:tcPr>
            <w:tcW w:type="dxa" w:w="1589"/>
          </w:tcPr>
          <w:p>
            <w:pPr>
              <w:spacing w:after="0"/>
              <w:jc w:val="left"/>
            </w:pPr>
            <w:r>
              <w:rPr>
                <w:sz w:val="16"/>
              </w:rPr>
              <w:t>060344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Morgan Hill city</w:t>
            </w:r>
          </w:p>
        </w:tc>
        <w:tc>
          <w:tcPr>
            <w:tcW w:type="dxa" w:w="1589"/>
          </w:tcPr>
          <w:p>
            <w:pPr>
              <w:spacing w:after="0"/>
              <w:jc w:val="left"/>
            </w:pPr>
            <w:r>
              <w:rPr>
                <w:sz w:val="16"/>
              </w:rPr>
              <w:t>060346</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6</w:t>
            </w:r>
          </w:p>
        </w:tc>
        <w:tc>
          <w:tcPr>
            <w:tcW w:type="dxa" w:w="1428"/>
          </w:tcPr>
          <w:p>
            <w:pPr>
              <w:spacing w:after="0"/>
              <w:jc w:val="right"/>
            </w:pPr>
            <w:r>
              <w:rPr>
                <w:sz w:val="16"/>
              </w:rPr>
              <w:t>3</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Mountain View city</w:t>
            </w:r>
          </w:p>
        </w:tc>
        <w:tc>
          <w:tcPr>
            <w:tcW w:type="dxa" w:w="1589"/>
          </w:tcPr>
          <w:p>
            <w:pPr>
              <w:spacing w:after="0"/>
              <w:jc w:val="left"/>
            </w:pPr>
            <w:r>
              <w:rPr>
                <w:sz w:val="16"/>
              </w:rPr>
              <w:t>060347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Palo Alto city</w:t>
            </w:r>
          </w:p>
        </w:tc>
        <w:tc>
          <w:tcPr>
            <w:tcW w:type="dxa" w:w="1589"/>
          </w:tcPr>
          <w:p>
            <w:pPr>
              <w:spacing w:after="0"/>
              <w:jc w:val="left"/>
            </w:pPr>
            <w:r>
              <w:rPr>
                <w:sz w:val="16"/>
              </w:rPr>
              <w:t>060348</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San Jose city</w:t>
            </w:r>
          </w:p>
        </w:tc>
        <w:tc>
          <w:tcPr>
            <w:tcW w:type="dxa" w:w="1589"/>
          </w:tcPr>
          <w:p>
            <w:pPr>
              <w:spacing w:after="0"/>
              <w:jc w:val="left"/>
            </w:pPr>
            <w:r>
              <w:rPr>
                <w:sz w:val="16"/>
              </w:rPr>
              <w:t>060349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Santa Clara city</w:t>
            </w:r>
          </w:p>
        </w:tc>
        <w:tc>
          <w:tcPr>
            <w:tcW w:type="dxa" w:w="1589"/>
          </w:tcPr>
          <w:p>
            <w:pPr>
              <w:spacing w:after="0"/>
              <w:jc w:val="left"/>
            </w:pPr>
            <w:r>
              <w:rPr>
                <w:sz w:val="16"/>
              </w:rPr>
              <w:t>060350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Saratoga city</w:t>
            </w:r>
          </w:p>
        </w:tc>
        <w:tc>
          <w:tcPr>
            <w:tcW w:type="dxa" w:w="1589"/>
          </w:tcPr>
          <w:p>
            <w:pPr>
              <w:spacing w:after="0"/>
              <w:jc w:val="left"/>
            </w:pPr>
            <w:r>
              <w:rPr>
                <w:sz w:val="16"/>
              </w:rPr>
              <w:t>060351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Sunnyvale city</w:t>
            </w:r>
          </w:p>
        </w:tc>
        <w:tc>
          <w:tcPr>
            <w:tcW w:type="dxa" w:w="1589"/>
          </w:tcPr>
          <w:p>
            <w:pPr>
              <w:spacing w:after="0"/>
              <w:jc w:val="left"/>
            </w:pPr>
            <w:r>
              <w:rPr>
                <w:sz w:val="16"/>
              </w:rPr>
              <w:t>060352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26</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1</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Santa Clara County, CA: risk-assessment baseline packet, release 2026-10 (data as of 2026-09-30; County FIPS 06085). Automated baseline. </w:t>
      </w:r>
      <w:hyperlink r:id="rId15">
        <w:r>
          <w:rPr>
            <w:color w:val="1F4E99"/>
            <w:sz w:val="17"/>
            <w:u w:val="single"/>
          </w:rPr>
          <w:t>https://hazardplain.org/ca/06085/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Santa Clara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Clara County, CA: Risk-assessment baseline packet</dc:title>
  <dc:subject>Hazard Plain release 2026-10, as of 2026-09-30. Automated baseline</dc:subject>
  <dc:creator>Hazard Plain</dc:creator>
  <cp:keywords>Hazard Plain; hazard mitigation; risk assessment; 06085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