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Mateo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2026-12-08</w:t>
      </w:r>
    </w:p>
    <w:p>
      <w:pPr>
        <w:keepNext/>
        <w:spacing w:after="40" w:before="0"/>
      </w:pPr>
      <w:r>
        <w:rPr>
          <w:b/>
        </w:rPr>
        <w:t xml:space="preserve">Plan: </w:t>
      </w:r>
      <w:r>
        <w:rPr/>
        <w:t>San Mateo County (FEMA plan 107836)</w:t>
      </w:r>
    </w:p>
    <w:p>
      <w:pPr>
        <w:keepNext/>
        <w:spacing w:after="40" w:before="0"/>
      </w:pPr>
      <w:r>
        <w:rPr>
          <w:b/>
        </w:rPr>
        <w:t xml:space="preserve">Approved: </w:t>
      </w:r>
      <w:r>
        <w:rPr/>
        <w:t>2021-12-09</w:t>
      </w:r>
    </w:p>
    <w:p>
      <w:pPr>
        <w:keepNext/>
        <w:spacing w:after="40" w:before="0"/>
      </w:pPr>
      <w:r>
        <w:rPr>
          <w:b/>
        </w:rPr>
        <w:t xml:space="preserve">Expires: </w:t>
      </w:r>
      <w:r>
        <w:rPr/>
        <w:t>2026-12-08</w:t>
      </w:r>
    </w:p>
    <w:p>
      <w:pPr>
        <w:keepNext/>
        <w:spacing w:after="40" w:before="0"/>
      </w:pPr>
      <w:r>
        <w:rPr>
          <w:b/>
        </w:rPr>
        <w:t xml:space="preserve">As of: </w:t>
      </w:r>
      <w:r>
        <w:rPr/>
        <w:t>2026-09-28</w:t>
      </w:r>
    </w:p>
    <w:p>
      <w:pPr>
        <w:keepNext/>
        <w:spacing w:after="40" w:before="0"/>
      </w:pPr>
      <w:r>
        <w:rPr>
          <w:b/>
        </w:rPr>
        <w:t xml:space="preserve">Days: </w:t>
      </w:r>
      <w:r>
        <w:rPr/>
        <w:t>71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EM-3592-CA, DR-4699-CA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3"/>
        <w:gridCol w:w="1751"/>
        <w:gridCol w:w="2365"/>
        <w:gridCol w:w="2835"/>
        <w:gridCol w:w="1037"/>
        <w:gridCol w:w="1037"/>
        <w:gridCol w:w="875"/>
        <w:gridCol w:w="932"/>
        <w:gridCol w:w="648"/>
      </w:tblGrid>
      <w:tr>
        <w:trPr>
          <w:cantSplit/>
          <w:tblHeader/>
        </w:trPr>
        <w:tc>
          <w:tcPr>
            <w:tcW w:type="dxa" w:w="263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8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33"/>
          </w:tcPr>
          <w:p>
            <w:pPr>
              <w:spacing w:after="0"/>
              <w:jc w:val="left"/>
            </w:pPr>
            <w:r>
              <w:rPr>
                <w:sz w:val="16"/>
              </w:rPr>
              <w:t>San Mateo County</w:t>
            </w:r>
          </w:p>
        </w:tc>
        <w:tc>
          <w:tcPr>
            <w:tcW w:type="dxa" w:w="1751"/>
          </w:tcPr>
          <w:p>
            <w:pPr>
              <w:spacing w:after="0"/>
              <w:jc w:val="left"/>
            </w:pPr>
            <w:r>
              <w:rPr>
                <w:sz w:val="16"/>
              </w:rPr>
              <w:t>County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Atherton town</w:t>
            </w:r>
          </w:p>
        </w:tc>
        <w:tc>
          <w:tcPr>
            <w:tcW w:type="dxa" w:w="1751"/>
          </w:tcPr>
          <w:p>
            <w:pPr>
              <w:spacing w:after="0"/>
              <w:jc w:val="left"/>
            </w:pPr>
            <w:r>
              <w:rPr>
                <w:sz w:val="16"/>
              </w:rPr>
              <w:t>Town</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Belmont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Brisbane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Burlingame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Colma town</w:t>
            </w:r>
          </w:p>
        </w:tc>
        <w:tc>
          <w:tcPr>
            <w:tcW w:type="dxa" w:w="1751"/>
          </w:tcPr>
          <w:p>
            <w:pPr>
              <w:spacing w:after="0"/>
              <w:jc w:val="left"/>
            </w:pPr>
            <w:r>
              <w:rPr>
                <w:sz w:val="16"/>
              </w:rPr>
              <w:t>Town</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Daly City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East Palo Alto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Foster City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Half Moon Bay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Hillsborough town</w:t>
            </w:r>
          </w:p>
        </w:tc>
        <w:tc>
          <w:tcPr>
            <w:tcW w:type="dxa" w:w="1751"/>
          </w:tcPr>
          <w:p>
            <w:pPr>
              <w:spacing w:after="0"/>
              <w:jc w:val="left"/>
            </w:pPr>
            <w:r>
              <w:rPr>
                <w:sz w:val="16"/>
              </w:rPr>
              <w:t>Town</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Menlo Park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Millbrae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Pacifica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Portola Valley town</w:t>
            </w:r>
          </w:p>
        </w:tc>
        <w:tc>
          <w:tcPr>
            <w:tcW w:type="dxa" w:w="1751"/>
          </w:tcPr>
          <w:p>
            <w:pPr>
              <w:spacing w:after="0"/>
              <w:jc w:val="left"/>
            </w:pPr>
            <w:r>
              <w:rPr>
                <w:sz w:val="16"/>
              </w:rPr>
              <w:t>Town</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Redwood City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Bruno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Carlos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South San Francisco city</w:t>
            </w:r>
          </w:p>
        </w:tc>
        <w:tc>
          <w:tcPr>
            <w:tcW w:type="dxa" w:w="1751"/>
          </w:tcPr>
          <w:p>
            <w:pPr>
              <w:spacing w:after="0"/>
              <w:jc w:val="left"/>
            </w:pPr>
            <w:r>
              <w:rPr>
                <w:sz w:val="16"/>
              </w:rPr>
              <w:t>City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Woodside town</w:t>
            </w:r>
          </w:p>
        </w:tc>
        <w:tc>
          <w:tcPr>
            <w:tcW w:type="dxa" w:w="1751"/>
          </w:tcPr>
          <w:p>
            <w:pPr>
              <w:spacing w:after="0"/>
              <w:jc w:val="left"/>
            </w:pPr>
            <w:r>
              <w:rPr>
                <w:sz w:val="16"/>
              </w:rPr>
              <w:t>Town</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Coastside County Water District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Colma Fire Protection District</w:t>
            </w:r>
          </w:p>
        </w:tc>
        <w:tc>
          <w:tcPr>
            <w:tcW w:type="dxa" w:w="1751"/>
          </w:tcPr>
          <w:p>
            <w:pPr>
              <w:spacing w:after="0"/>
              <w:jc w:val="left"/>
            </w:pPr>
            <w:r>
              <w:rPr>
                <w:sz w:val="16"/>
              </w:rPr>
              <w:t>Fire/EMS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Highlands Recreation District</w:t>
            </w:r>
          </w:p>
        </w:tc>
        <w:tc>
          <w:tcPr>
            <w:tcW w:type="dxa" w:w="1751"/>
          </w:tcPr>
          <w:p>
            <w:pPr>
              <w:spacing w:after="0"/>
              <w:jc w:val="left"/>
            </w:pPr>
            <w:r>
              <w:rPr>
                <w:sz w:val="16"/>
              </w:rPr>
              <w:t>Special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Menlo Park Fire Protection District</w:t>
            </w:r>
          </w:p>
        </w:tc>
        <w:tc>
          <w:tcPr>
            <w:tcW w:type="dxa" w:w="1751"/>
          </w:tcPr>
          <w:p>
            <w:pPr>
              <w:spacing w:after="0"/>
              <w:jc w:val="left"/>
            </w:pPr>
            <w:r>
              <w:rPr>
                <w:sz w:val="16"/>
              </w:rPr>
              <w:t>Fire/EMS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Mid Peninsula Regional Open Space District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Mid-Peninsula Water District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Montara Water and Sanitary Dist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North Coast County Water District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County Board of Education</w:t>
            </w:r>
          </w:p>
        </w:tc>
        <w:tc>
          <w:tcPr>
            <w:tcW w:type="dxa" w:w="1751"/>
          </w:tcPr>
          <w:p>
            <w:pPr>
              <w:spacing w:after="0"/>
              <w:jc w:val="left"/>
            </w:pPr>
            <w:r>
              <w:rPr>
                <w:sz w:val="16"/>
              </w:rPr>
              <w:t>School/School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County Community College District</w:t>
            </w:r>
          </w:p>
        </w:tc>
        <w:tc>
          <w:tcPr>
            <w:tcW w:type="dxa" w:w="1751"/>
          </w:tcPr>
          <w:p>
            <w:pPr>
              <w:spacing w:after="0"/>
              <w:jc w:val="left"/>
            </w:pPr>
            <w:r>
              <w:rPr>
                <w:sz w:val="16"/>
              </w:rPr>
              <w:t>College/University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County Flood and Sea Level Rise Resiliency District</w:t>
            </w:r>
          </w:p>
        </w:tc>
        <w:tc>
          <w:tcPr>
            <w:tcW w:type="dxa" w:w="1751"/>
          </w:tcPr>
          <w:p>
            <w:pPr>
              <w:spacing w:after="0"/>
              <w:jc w:val="left"/>
            </w:pPr>
            <w:r>
              <w:rPr>
                <w:sz w:val="16"/>
              </w:rPr>
              <w:t>Flood Control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County Harbor District</w:t>
            </w:r>
          </w:p>
        </w:tc>
        <w:tc>
          <w:tcPr>
            <w:tcW w:type="dxa" w:w="1751"/>
          </w:tcPr>
          <w:p>
            <w:pPr>
              <w:spacing w:after="0"/>
              <w:jc w:val="left"/>
            </w:pPr>
            <w:r>
              <w:rPr>
                <w:sz w:val="16"/>
              </w:rPr>
              <w:t>Highway/Port/Rail</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San Mateo Resource Conservation District</w:t>
            </w:r>
          </w:p>
        </w:tc>
        <w:tc>
          <w:tcPr>
            <w:tcW w:type="dxa" w:w="1751"/>
          </w:tcPr>
          <w:p>
            <w:pPr>
              <w:spacing w:after="0"/>
              <w:jc w:val="left"/>
            </w:pPr>
            <w:r>
              <w:rPr>
                <w:sz w:val="16"/>
              </w:rPr>
              <w:t>Conservation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Westborough Water District</w:t>
            </w:r>
          </w:p>
        </w:tc>
        <w:tc>
          <w:tcPr>
            <w:tcW w:type="dxa" w:w="1751"/>
          </w:tcPr>
          <w:p>
            <w:pPr>
              <w:spacing w:after="0"/>
              <w:jc w:val="left"/>
            </w:pPr>
            <w:r>
              <w:rPr>
                <w:sz w:val="16"/>
              </w:rPr>
              <w:t>Water/Sewer Authority</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r>
        <w:trPr>
          <w:cantSplit/>
        </w:trPr>
        <w:tc>
          <w:tcPr>
            <w:tcW w:type="dxa" w:w="2633"/>
          </w:tcPr>
          <w:p>
            <w:pPr>
              <w:spacing w:after="0"/>
              <w:jc w:val="left"/>
            </w:pPr>
            <w:r>
              <w:rPr>
                <w:sz w:val="16"/>
              </w:rPr>
              <w:t>Woodside Fire Protection District</w:t>
            </w:r>
          </w:p>
        </w:tc>
        <w:tc>
          <w:tcPr>
            <w:tcW w:type="dxa" w:w="1751"/>
          </w:tcPr>
          <w:p>
            <w:pPr>
              <w:spacing w:after="0"/>
              <w:jc w:val="left"/>
            </w:pPr>
            <w:r>
              <w:rPr>
                <w:sz w:val="16"/>
              </w:rPr>
              <w:t>Fire/EMS District</w:t>
            </w:r>
          </w:p>
        </w:tc>
        <w:tc>
          <w:tcPr>
            <w:tcW w:type="dxa" w:w="2365"/>
          </w:tcPr>
          <w:p>
            <w:pPr>
              <w:spacing w:after="0"/>
              <w:jc w:val="left"/>
            </w:pPr>
            <w:r>
              <w:rPr>
                <w:sz w:val="16"/>
              </w:rPr>
              <w:t>Approved, expires 2026-12-08</w:t>
            </w:r>
          </w:p>
        </w:tc>
        <w:tc>
          <w:tcPr>
            <w:tcW w:type="dxa" w:w="2835"/>
          </w:tcPr>
          <w:p>
            <w:pPr>
              <w:spacing w:after="0"/>
              <w:jc w:val="left"/>
            </w:pPr>
            <w:r>
              <w:rPr>
                <w:sz w:val="16"/>
              </w:rPr>
              <w:t>San Mateo County (FEMA plan 107836)</w:t>
            </w:r>
          </w:p>
        </w:tc>
        <w:tc>
          <w:tcPr>
            <w:tcW w:type="dxa" w:w="1037"/>
          </w:tcPr>
          <w:p>
            <w:pPr>
              <w:spacing w:after="0"/>
              <w:jc w:val="left"/>
            </w:pPr>
            <w:r>
              <w:rPr>
                <w:sz w:val="16"/>
              </w:rPr>
              <w:t>2021-12-09</w:t>
            </w:r>
          </w:p>
        </w:tc>
        <w:tc>
          <w:tcPr>
            <w:tcW w:type="dxa" w:w="1037"/>
          </w:tcPr>
          <w:p>
            <w:pPr>
              <w:spacing w:after="0"/>
              <w:jc w:val="left"/>
            </w:pPr>
            <w:r>
              <w:rPr>
                <w:sz w:val="16"/>
              </w:rPr>
              <w:t>2026-12-08</w:t>
            </w:r>
          </w:p>
        </w:tc>
        <w:tc>
          <w:tcPr>
            <w:tcW w:type="dxa" w:w="875"/>
          </w:tcPr>
          <w:p>
            <w:pPr>
              <w:spacing w:after="0"/>
              <w:jc w:val="right"/>
            </w:pPr>
            <w:r>
              <w:rPr>
                <w:sz w:val="16"/>
              </w:rPr>
              <w:t>71</w:t>
            </w:r>
          </w:p>
        </w:tc>
        <w:tc>
          <w:tcPr>
            <w:tcW w:type="dxa" w:w="93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90"/>
        <w:gridCol w:w="1290"/>
        <w:gridCol w:w="1215"/>
        <w:gridCol w:w="1126"/>
        <w:gridCol w:w="1398"/>
        <w:gridCol w:w="1215"/>
        <w:gridCol w:w="1357"/>
        <w:gridCol w:w="1663"/>
        <w:gridCol w:w="182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Earthquake</w:t>
            </w:r>
          </w:p>
        </w:tc>
        <w:tc>
          <w:tcPr>
            <w:tcW w:type="dxa" w:w="1290"/>
          </w:tcPr>
          <w:p>
            <w:pPr>
              <w:spacing w:after="0"/>
              <w:jc w:val="left"/>
            </w:pPr>
            <w:r>
              <w:rPr>
                <w:sz w:val="16"/>
              </w:rPr>
              <w:t>Relatively High</w:t>
            </w:r>
          </w:p>
        </w:tc>
        <w:tc>
          <w:tcPr>
            <w:tcW w:type="dxa" w:w="1290"/>
          </w:tcPr>
          <w:p>
            <w:pPr>
              <w:spacing w:after="0"/>
              <w:jc w:val="left"/>
            </w:pPr>
            <w:r>
              <w:rPr>
                <w:sz w:val="16"/>
              </w:rPr>
              <w:t>Very High</w:t>
            </w:r>
          </w:p>
        </w:tc>
        <w:tc>
          <w:tcPr>
            <w:tcW w:type="dxa" w:w="1215"/>
          </w:tcPr>
          <w:p>
            <w:pPr>
              <w:spacing w:after="0"/>
              <w:jc w:val="right"/>
            </w:pPr>
            <w:r>
              <w:rPr>
                <w:sz w:val="16"/>
              </w:rPr>
              <w:t>$339,049,472</w:t>
            </w:r>
          </w:p>
        </w:tc>
        <w:tc>
          <w:tcPr>
            <w:tcW w:type="dxa" w:w="1126"/>
          </w:tcPr>
          <w:p>
            <w:pPr>
              <w:spacing w:after="0"/>
              <w:jc w:val="right"/>
            </w:pPr>
          </w:p>
        </w:tc>
        <w:tc>
          <w:tcPr>
            <w:tcW w:type="dxa" w:w="1398"/>
          </w:tcPr>
          <w:p>
            <w:pPr>
              <w:spacing w:after="0"/>
              <w:jc w:val="right"/>
            </w:pPr>
            <w:r>
              <w:rPr>
                <w:sz w:val="16"/>
              </w:rPr>
              <w:t>$158,249,062</w:t>
            </w:r>
          </w:p>
        </w:tc>
        <w:tc>
          <w:tcPr>
            <w:tcW w:type="dxa" w:w="1215"/>
          </w:tcPr>
          <w:p>
            <w:pPr>
              <w:spacing w:after="0"/>
              <w:jc w:val="right"/>
            </w:pPr>
            <w:r>
              <w:rPr>
                <w:sz w:val="16"/>
              </w:rPr>
              <w:t>$497,298,534</w:t>
            </w:r>
          </w:p>
        </w:tc>
        <w:tc>
          <w:tcPr>
            <w:tcW w:type="dxa" w:w="1357"/>
          </w:tcPr>
          <w:p>
            <w:pPr>
              <w:spacing w:after="0"/>
              <w:jc w:val="right"/>
            </w:pPr>
          </w:p>
        </w:tc>
        <w:tc>
          <w:tcPr>
            <w:tcW w:type="dxa" w:w="1663"/>
          </w:tcPr>
          <w:p>
            <w:pPr>
              <w:spacing w:after="0"/>
              <w:jc w:val="left"/>
            </w:pPr>
          </w:p>
        </w:tc>
        <w:tc>
          <w:tcPr>
            <w:tcW w:type="dxa" w:w="182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$211,287,284</w:t>
            </w:r>
          </w:p>
        </w:tc>
        <w:tc>
          <w:tcPr>
            <w:tcW w:type="dxa" w:w="1126"/>
          </w:tcPr>
          <w:p>
            <w:pPr>
              <w:spacing w:after="0"/>
              <w:jc w:val="right"/>
            </w:pPr>
            <w:r>
              <w:rPr>
                <w:sz w:val="16"/>
              </w:rPr>
              <w:t>$400,771</w:t>
            </w:r>
          </w:p>
        </w:tc>
        <w:tc>
          <w:tcPr>
            <w:tcW w:type="dxa" w:w="1398"/>
          </w:tcPr>
          <w:p>
            <w:pPr>
              <w:spacing w:after="0"/>
              <w:jc w:val="right"/>
            </w:pPr>
            <w:r>
              <w:rPr>
                <w:sz w:val="16"/>
              </w:rPr>
              <w:t>$569,118</w:t>
            </w:r>
          </w:p>
        </w:tc>
        <w:tc>
          <w:tcPr>
            <w:tcW w:type="dxa" w:w="1215"/>
          </w:tcPr>
          <w:p>
            <w:pPr>
              <w:spacing w:after="0"/>
              <w:jc w:val="right"/>
            </w:pPr>
            <w:r>
              <w:rPr>
                <w:sz w:val="16"/>
              </w:rPr>
              <w:t>$212,257,173</w:t>
            </w:r>
          </w:p>
        </w:tc>
        <w:tc>
          <w:tcPr>
            <w:tcW w:type="dxa" w:w="1357"/>
          </w:tcPr>
          <w:p>
            <w:pPr>
              <w:spacing w:after="0"/>
              <w:jc w:val="right"/>
            </w:pPr>
            <w:r>
              <w:rPr>
                <w:sz w:val="16"/>
              </w:rPr>
              <w:t>97</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Coastal Flooding</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$8,637,983</w:t>
            </w:r>
          </w:p>
        </w:tc>
        <w:tc>
          <w:tcPr>
            <w:tcW w:type="dxa" w:w="1126"/>
          </w:tcPr>
          <w:p>
            <w:pPr>
              <w:spacing w:after="0"/>
              <w:jc w:val="right"/>
            </w:pPr>
          </w:p>
        </w:tc>
        <w:tc>
          <w:tcPr>
            <w:tcW w:type="dxa" w:w="1398"/>
          </w:tcPr>
          <w:p>
            <w:pPr>
              <w:spacing w:after="0"/>
              <w:jc w:val="right"/>
            </w:pPr>
            <w:r>
              <w:rPr>
                <w:sz w:val="16"/>
              </w:rPr>
              <w:t>$15,767</w:t>
            </w:r>
          </w:p>
        </w:tc>
        <w:tc>
          <w:tcPr>
            <w:tcW w:type="dxa" w:w="1215"/>
          </w:tcPr>
          <w:p>
            <w:pPr>
              <w:spacing w:after="0"/>
              <w:jc w:val="right"/>
            </w:pPr>
            <w:r>
              <w:rPr>
                <w:sz w:val="16"/>
              </w:rPr>
              <w:t>$8,653,751</w:t>
            </w:r>
          </w:p>
        </w:tc>
        <w:tc>
          <w:tcPr>
            <w:tcW w:type="dxa" w:w="1357"/>
          </w:tcPr>
          <w:p>
            <w:pPr>
              <w:spacing w:after="0"/>
              <w:jc w:val="right"/>
            </w:pPr>
            <w:r>
              <w:rPr>
                <w:sz w:val="16"/>
              </w:rPr>
              <w:t>6</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Tsunami</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$7,209,616</w:t>
            </w:r>
          </w:p>
        </w:tc>
        <w:tc>
          <w:tcPr>
            <w:tcW w:type="dxa" w:w="1126"/>
          </w:tcPr>
          <w:p>
            <w:pPr>
              <w:spacing w:after="0"/>
              <w:jc w:val="right"/>
            </w:pPr>
          </w:p>
        </w:tc>
        <w:tc>
          <w:tcPr>
            <w:tcW w:type="dxa" w:w="1398"/>
          </w:tcPr>
          <w:p>
            <w:pPr>
              <w:spacing w:after="0"/>
              <w:jc w:val="right"/>
            </w:pPr>
            <w:r>
              <w:rPr>
                <w:sz w:val="16"/>
              </w:rPr>
              <w:t>$0</w:t>
            </w:r>
          </w:p>
        </w:tc>
        <w:tc>
          <w:tcPr>
            <w:tcW w:type="dxa" w:w="1215"/>
          </w:tcPr>
          <w:p>
            <w:pPr>
              <w:spacing w:after="0"/>
              <w:jc w:val="right"/>
            </w:pPr>
            <w:r>
              <w:rPr>
                <w:sz w:val="16"/>
              </w:rPr>
              <w:t>$7,209,616</w:t>
            </w:r>
          </w:p>
        </w:tc>
        <w:tc>
          <w:tcPr>
            <w:tcW w:type="dxa" w:w="1357"/>
          </w:tcPr>
          <w:p>
            <w:pPr>
              <w:spacing w:after="0"/>
              <w:jc w:val="right"/>
            </w:pPr>
            <w:r>
              <w:rPr>
                <w:sz w:val="16"/>
              </w:rPr>
              <w:t>1</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Landslide</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$4,336,389</w:t>
            </w:r>
          </w:p>
        </w:tc>
        <w:tc>
          <w:tcPr>
            <w:tcW w:type="dxa" w:w="1126"/>
          </w:tcPr>
          <w:p>
            <w:pPr>
              <w:spacing w:after="0"/>
              <w:jc w:val="right"/>
            </w:pPr>
          </w:p>
        </w:tc>
        <w:tc>
          <w:tcPr>
            <w:tcW w:type="dxa" w:w="1398"/>
          </w:tcPr>
          <w:p>
            <w:pPr>
              <w:spacing w:after="0"/>
              <w:jc w:val="right"/>
            </w:pPr>
            <w:r>
              <w:rPr>
                <w:sz w:val="16"/>
              </w:rPr>
              <w:t>$102,750</w:t>
            </w:r>
          </w:p>
        </w:tc>
        <w:tc>
          <w:tcPr>
            <w:tcW w:type="dxa" w:w="1215"/>
          </w:tcPr>
          <w:p>
            <w:pPr>
              <w:spacing w:after="0"/>
              <w:jc w:val="right"/>
            </w:pPr>
            <w:r>
              <w:rPr>
                <w:sz w:val="16"/>
              </w:rPr>
              <w:t>$4,439,139</w:t>
            </w:r>
          </w:p>
        </w:tc>
        <w:tc>
          <w:tcPr>
            <w:tcW w:type="dxa" w:w="1357"/>
          </w:tcPr>
          <w:p>
            <w:pPr>
              <w:spacing w:after="0"/>
              <w:jc w:val="right"/>
            </w:pPr>
            <w:r>
              <w:rPr>
                <w:sz w:val="16"/>
              </w:rPr>
              <w:t>27</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$468</w:t>
            </w:r>
          </w:p>
        </w:tc>
        <w:tc>
          <w:tcPr>
            <w:tcW w:type="dxa" w:w="1126"/>
          </w:tcPr>
          <w:p>
            <w:pPr>
              <w:spacing w:after="0"/>
              <w:jc w:val="right"/>
            </w:pPr>
            <w:r>
              <w:rPr>
                <w:sz w:val="16"/>
              </w:rPr>
              <w:t>$2,171</w:t>
            </w:r>
          </w:p>
        </w:tc>
        <w:tc>
          <w:tcPr>
            <w:tcW w:type="dxa" w:w="1398"/>
          </w:tcPr>
          <w:p>
            <w:pPr>
              <w:spacing w:after="0"/>
              <w:jc w:val="right"/>
            </w:pPr>
            <w:r>
              <w:rPr>
                <w:sz w:val="16"/>
              </w:rPr>
              <w:t>$4,106,048</w:t>
            </w:r>
          </w:p>
        </w:tc>
        <w:tc>
          <w:tcPr>
            <w:tcW w:type="dxa" w:w="1215"/>
          </w:tcPr>
          <w:p>
            <w:pPr>
              <w:spacing w:after="0"/>
              <w:jc w:val="right"/>
            </w:pPr>
            <w:r>
              <w:rPr>
                <w:sz w:val="16"/>
              </w:rPr>
              <w:t>$4,108,687</w:t>
            </w:r>
          </w:p>
        </w:tc>
        <w:tc>
          <w:tcPr>
            <w:tcW w:type="dxa" w:w="1357"/>
          </w:tcPr>
          <w:p>
            <w:pPr>
              <w:spacing w:after="0"/>
              <w:jc w:val="right"/>
            </w:pPr>
            <w:r>
              <w:rPr>
                <w:sz w:val="16"/>
              </w:rPr>
              <w:t>13</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Drought</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$2,327,404</w:t>
            </w:r>
          </w:p>
        </w:tc>
        <w:tc>
          <w:tcPr>
            <w:tcW w:type="dxa" w:w="1398"/>
          </w:tcPr>
          <w:p>
            <w:pPr>
              <w:spacing w:after="0"/>
              <w:jc w:val="right"/>
            </w:pPr>
          </w:p>
        </w:tc>
        <w:tc>
          <w:tcPr>
            <w:tcW w:type="dxa" w:w="1215"/>
          </w:tcPr>
          <w:p>
            <w:pPr>
              <w:spacing w:after="0"/>
              <w:jc w:val="right"/>
            </w:pPr>
            <w:r>
              <w:rPr>
                <w:sz w:val="16"/>
              </w:rPr>
              <w:t>$2,327,404</w:t>
            </w:r>
          </w:p>
        </w:tc>
        <w:tc>
          <w:tcPr>
            <w:tcW w:type="dxa" w:w="1357"/>
          </w:tcPr>
          <w:p>
            <w:pPr>
              <w:spacing w:after="0"/>
              <w:jc w:val="right"/>
            </w:pPr>
            <w:r>
              <w:rPr>
                <w:sz w:val="16"/>
              </w:rPr>
              <w:t>0</w:t>
            </w:r>
          </w:p>
        </w:tc>
        <w:tc>
          <w:tcPr>
            <w:tcW w:type="dxa" w:w="1663"/>
          </w:tcPr>
          <w:p>
            <w:pPr>
              <w:spacing w:after="0"/>
              <w:jc w:val="left"/>
            </w:pPr>
          </w:p>
        </w:tc>
        <w:tc>
          <w:tcPr>
            <w:tcW w:type="dxa" w:w="1824"/>
          </w:tcPr>
          <w:p>
            <w:pPr>
              <w:spacing w:after="0"/>
              <w:jc w:val="left"/>
            </w:pPr>
            <w:r>
              <w:rPr>
                <w:sz w:val="16"/>
              </w:rPr>
              <w:t>Declared 1 time; no Storm Events record of this type.</w:t>
            </w: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$2,123,795</w:t>
            </w:r>
          </w:p>
        </w:tc>
        <w:tc>
          <w:tcPr>
            <w:tcW w:type="dxa" w:w="1126"/>
          </w:tcPr>
          <w:p>
            <w:pPr>
              <w:spacing w:after="0"/>
              <w:jc w:val="right"/>
            </w:pPr>
            <w:r>
              <w:rPr>
                <w:sz w:val="16"/>
              </w:rPr>
              <w:t>$261</w:t>
            </w:r>
          </w:p>
        </w:tc>
        <w:tc>
          <w:tcPr>
            <w:tcW w:type="dxa" w:w="1398"/>
          </w:tcPr>
          <w:p>
            <w:pPr>
              <w:spacing w:after="0"/>
              <w:jc w:val="right"/>
            </w:pPr>
            <w:r>
              <w:rPr>
                <w:sz w:val="16"/>
              </w:rPr>
              <w:t>$100,856</w:t>
            </w:r>
          </w:p>
        </w:tc>
        <w:tc>
          <w:tcPr>
            <w:tcW w:type="dxa" w:w="1215"/>
          </w:tcPr>
          <w:p>
            <w:pPr>
              <w:spacing w:after="0"/>
              <w:jc w:val="right"/>
            </w:pPr>
            <w:r>
              <w:rPr>
                <w:sz w:val="16"/>
              </w:rPr>
              <w:t>$2,224,911</w:t>
            </w:r>
          </w:p>
        </w:tc>
        <w:tc>
          <w:tcPr>
            <w:tcW w:type="dxa" w:w="1357"/>
          </w:tcPr>
          <w:p>
            <w:pPr>
              <w:spacing w:after="0"/>
              <w:jc w:val="right"/>
            </w:pPr>
            <w:r>
              <w:rPr>
                <w:sz w:val="16"/>
              </w:rPr>
              <w:t>7</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Tornado</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$447,712</w:t>
            </w:r>
          </w:p>
        </w:tc>
        <w:tc>
          <w:tcPr>
            <w:tcW w:type="dxa" w:w="1126"/>
          </w:tcPr>
          <w:p>
            <w:pPr>
              <w:spacing w:after="0"/>
              <w:jc w:val="right"/>
            </w:pPr>
            <w:r>
              <w:rPr>
                <w:sz w:val="16"/>
              </w:rPr>
              <w:t>$66</w:t>
            </w:r>
          </w:p>
        </w:tc>
        <w:tc>
          <w:tcPr>
            <w:tcW w:type="dxa" w:w="1398"/>
          </w:tcPr>
          <w:p>
            <w:pPr>
              <w:spacing w:after="0"/>
              <w:jc w:val="right"/>
            </w:pPr>
            <w:r>
              <w:rPr>
                <w:sz w:val="16"/>
              </w:rPr>
              <w:t>$179,695</w:t>
            </w:r>
          </w:p>
        </w:tc>
        <w:tc>
          <w:tcPr>
            <w:tcW w:type="dxa" w:w="1215"/>
          </w:tcPr>
          <w:p>
            <w:pPr>
              <w:spacing w:after="0"/>
              <w:jc w:val="right"/>
            </w:pPr>
            <w:r>
              <w:rPr>
                <w:sz w:val="16"/>
              </w:rPr>
              <w:t>$627,473</w:t>
            </w:r>
          </w:p>
        </w:tc>
        <w:tc>
          <w:tcPr>
            <w:tcW w:type="dxa" w:w="1357"/>
          </w:tcPr>
          <w:p>
            <w:pPr>
              <w:spacing w:after="0"/>
              <w:jc w:val="right"/>
            </w:pPr>
            <w:r>
              <w:rPr>
                <w:sz w:val="16"/>
              </w:rPr>
              <w:t>2</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$27,772</w:t>
            </w:r>
          </w:p>
        </w:tc>
        <w:tc>
          <w:tcPr>
            <w:tcW w:type="dxa" w:w="1126"/>
          </w:tcPr>
          <w:p>
            <w:pPr>
              <w:spacing w:after="0"/>
              <w:jc w:val="right"/>
            </w:pPr>
          </w:p>
        </w:tc>
        <w:tc>
          <w:tcPr>
            <w:tcW w:type="dxa" w:w="1398"/>
          </w:tcPr>
          <w:p>
            <w:pPr>
              <w:spacing w:after="0"/>
              <w:jc w:val="right"/>
            </w:pPr>
            <w:r>
              <w:rPr>
                <w:sz w:val="16"/>
              </w:rPr>
              <w:t>$521,149</w:t>
            </w:r>
          </w:p>
        </w:tc>
        <w:tc>
          <w:tcPr>
            <w:tcW w:type="dxa" w:w="1215"/>
          </w:tcPr>
          <w:p>
            <w:pPr>
              <w:spacing w:after="0"/>
              <w:jc w:val="right"/>
            </w:pPr>
            <w:r>
              <w:rPr>
                <w:sz w:val="16"/>
              </w:rPr>
              <w:t>$548,920</w:t>
            </w:r>
          </w:p>
        </w:tc>
        <w:tc>
          <w:tcPr>
            <w:tcW w:type="dxa" w:w="1357"/>
          </w:tcPr>
          <w:p>
            <w:pPr>
              <w:spacing w:after="0"/>
              <w:jc w:val="right"/>
            </w:pPr>
            <w:r>
              <w:rPr>
                <w:sz w:val="16"/>
              </w:rPr>
              <w:t>4</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Strong Wind</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$97,047</w:t>
            </w:r>
          </w:p>
        </w:tc>
        <w:tc>
          <w:tcPr>
            <w:tcW w:type="dxa" w:w="1126"/>
          </w:tcPr>
          <w:p>
            <w:pPr>
              <w:spacing w:after="0"/>
              <w:jc w:val="right"/>
            </w:pPr>
            <w:r>
              <w:rPr>
                <w:sz w:val="16"/>
              </w:rPr>
              <w:t>$5</w:t>
            </w:r>
          </w:p>
        </w:tc>
        <w:tc>
          <w:tcPr>
            <w:tcW w:type="dxa" w:w="1398"/>
          </w:tcPr>
          <w:p>
            <w:pPr>
              <w:spacing w:after="0"/>
              <w:jc w:val="right"/>
            </w:pPr>
            <w:r>
              <w:rPr>
                <w:sz w:val="16"/>
              </w:rPr>
              <w:t>$125,195</w:t>
            </w:r>
          </w:p>
        </w:tc>
        <w:tc>
          <w:tcPr>
            <w:tcW w:type="dxa" w:w="1215"/>
          </w:tcPr>
          <w:p>
            <w:pPr>
              <w:spacing w:after="0"/>
              <w:jc w:val="right"/>
            </w:pPr>
            <w:r>
              <w:rPr>
                <w:sz w:val="16"/>
              </w:rPr>
              <w:t>$222,247</w:t>
            </w:r>
          </w:p>
        </w:tc>
        <w:tc>
          <w:tcPr>
            <w:tcW w:type="dxa" w:w="1357"/>
          </w:tcPr>
          <w:p>
            <w:pPr>
              <w:spacing w:after="0"/>
              <w:jc w:val="right"/>
            </w:pPr>
            <w:r>
              <w:rPr>
                <w:sz w:val="16"/>
              </w:rPr>
              <w:t>204</w:t>
            </w:r>
          </w:p>
        </w:tc>
        <w:tc>
          <w:tcPr>
            <w:tcW w:type="dxa" w:w="1663"/>
          </w:tcPr>
          <w:p>
            <w:pPr>
              <w:spacing w:after="0"/>
              <w:jc w:val="left"/>
            </w:pPr>
          </w:p>
        </w:tc>
        <w:tc>
          <w:tcPr>
            <w:tcW w:type="dxa" w:w="1824"/>
          </w:tcPr>
          <w:p>
            <w:pPr>
              <w:spacing w:after="0"/>
              <w:jc w:val="left"/>
            </w:pPr>
            <w:r>
              <w:rPr>
                <w:sz w:val="16"/>
              </w:rPr>
              <w:t>Includes 70 High Wind records and 116 Strong Wind records, event types the NRI definition of this hazard leaves out.</w:t>
            </w:r>
          </w:p>
        </w:tc>
      </w:tr>
      <w:tr>
        <w:trPr>
          <w:cantSplit/>
        </w:trPr>
        <w:tc>
          <w:tcPr>
            <w:tcW w:type="dxa" w:w="696"/>
          </w:tcPr>
          <w:p>
            <w:pPr>
              <w:spacing w:after="0"/>
              <w:jc w:val="right"/>
            </w:pPr>
            <w:r>
              <w:rPr>
                <w:sz w:val="16"/>
              </w:rPr>
              <w:t>12</w:t>
            </w:r>
          </w:p>
        </w:tc>
        <w:tc>
          <w:tcPr>
            <w:tcW w:type="dxa" w:w="1037"/>
          </w:tcPr>
          <w:p>
            <w:pPr>
              <w:spacing w:after="0"/>
              <w:jc w:val="left"/>
            </w:pPr>
            <w:r>
              <w:rPr>
                <w:sz w:val="16"/>
              </w:rPr>
              <w:t>Hail</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215"/>
          </w:tcPr>
          <w:p>
            <w:pPr>
              <w:spacing w:after="0"/>
              <w:jc w:val="right"/>
            </w:pPr>
            <w:r>
              <w:rPr>
                <w:sz w:val="16"/>
              </w:rPr>
              <w:t>$22,752</w:t>
            </w:r>
          </w:p>
        </w:tc>
        <w:tc>
          <w:tcPr>
            <w:tcW w:type="dxa" w:w="1126"/>
          </w:tcPr>
          <w:p>
            <w:pPr>
              <w:spacing w:after="0"/>
              <w:jc w:val="right"/>
            </w:pPr>
            <w:r>
              <w:rPr>
                <w:sz w:val="16"/>
              </w:rPr>
              <w:t>$38</w:t>
            </w:r>
          </w:p>
        </w:tc>
        <w:tc>
          <w:tcPr>
            <w:tcW w:type="dxa" w:w="1398"/>
          </w:tcPr>
          <w:p>
            <w:pPr>
              <w:spacing w:after="0"/>
              <w:jc w:val="right"/>
            </w:pPr>
            <w:r>
              <w:rPr>
                <w:sz w:val="16"/>
              </w:rPr>
              <w:t>$20,426</w:t>
            </w:r>
          </w:p>
        </w:tc>
        <w:tc>
          <w:tcPr>
            <w:tcW w:type="dxa" w:w="1215"/>
          </w:tcPr>
          <w:p>
            <w:pPr>
              <w:spacing w:after="0"/>
              <w:jc w:val="right"/>
            </w:pPr>
            <w:r>
              <w:rPr>
                <w:sz w:val="16"/>
              </w:rPr>
              <w:t>$43,216</w:t>
            </w:r>
          </w:p>
        </w:tc>
        <w:tc>
          <w:tcPr>
            <w:tcW w:type="dxa" w:w="1357"/>
          </w:tcPr>
          <w:p>
            <w:pPr>
              <w:spacing w:after="0"/>
              <w:jc w:val="right"/>
            </w:pPr>
            <w:r>
              <w:rPr>
                <w:sz w:val="16"/>
              </w:rPr>
              <w:t>9</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Winter Weather</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215"/>
          </w:tcPr>
          <w:p>
            <w:pPr>
              <w:spacing w:after="0"/>
              <w:jc w:val="right"/>
            </w:pPr>
            <w:r>
              <w:rPr>
                <w:sz w:val="16"/>
              </w:rPr>
              <w:t>$250</w:t>
            </w:r>
          </w:p>
        </w:tc>
        <w:tc>
          <w:tcPr>
            <w:tcW w:type="dxa" w:w="1126"/>
          </w:tcPr>
          <w:p>
            <w:pPr>
              <w:spacing w:after="0"/>
              <w:jc w:val="right"/>
            </w:pPr>
            <w:r>
              <w:rPr>
                <w:sz w:val="16"/>
              </w:rPr>
              <w:t>under $1</w:t>
            </w:r>
          </w:p>
        </w:tc>
        <w:tc>
          <w:tcPr>
            <w:tcW w:type="dxa" w:w="1398"/>
          </w:tcPr>
          <w:p>
            <w:pPr>
              <w:spacing w:after="0"/>
              <w:jc w:val="right"/>
            </w:pPr>
            <w:r>
              <w:rPr>
                <w:sz w:val="16"/>
              </w:rPr>
              <w:t>$2,460</w:t>
            </w:r>
          </w:p>
        </w:tc>
        <w:tc>
          <w:tcPr>
            <w:tcW w:type="dxa" w:w="1215"/>
          </w:tcPr>
          <w:p>
            <w:pPr>
              <w:spacing w:after="0"/>
              <w:jc w:val="right"/>
            </w:pPr>
            <w:r>
              <w:rPr>
                <w:sz w:val="16"/>
              </w:rPr>
              <w:t>$2,709</w:t>
            </w:r>
          </w:p>
        </w:tc>
        <w:tc>
          <w:tcPr>
            <w:tcW w:type="dxa" w:w="1357"/>
          </w:tcPr>
          <w:p>
            <w:pPr>
              <w:spacing w:after="0"/>
              <w:jc w:val="right"/>
            </w:pPr>
            <w:r>
              <w:rPr>
                <w:sz w:val="16"/>
              </w:rPr>
              <w:t>9</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Cold Wave</w:t>
            </w:r>
          </w:p>
        </w:tc>
        <w:tc>
          <w:tcPr>
            <w:tcW w:type="dxa" w:w="1290"/>
          </w:tcPr>
          <w:p>
            <w:pPr>
              <w:spacing w:after="0"/>
              <w:jc w:val="left"/>
            </w:pPr>
            <w:r>
              <w:rPr>
                <w:sz w:val="16"/>
              </w:rPr>
              <w:t>No Rating</w:t>
            </w:r>
          </w:p>
        </w:tc>
        <w:tc>
          <w:tcPr>
            <w:tcW w:type="dxa" w:w="129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98"/>
          </w:tcPr>
          <w:p>
            <w:pPr>
              <w:spacing w:after="0"/>
              <w:jc w:val="right"/>
            </w:pPr>
            <w:r>
              <w:rPr>
                <w:sz w:val="16"/>
              </w:rPr>
              <w:t>$0</w:t>
            </w:r>
          </w:p>
        </w:tc>
        <w:tc>
          <w:tcPr>
            <w:tcW w:type="dxa" w:w="1215"/>
          </w:tcPr>
          <w:p>
            <w:pPr>
              <w:spacing w:after="0"/>
              <w:jc w:val="right"/>
            </w:pPr>
            <w:r>
              <w:rPr>
                <w:sz w:val="16"/>
              </w:rPr>
              <w:t>$0</w:t>
            </w:r>
          </w:p>
        </w:tc>
        <w:tc>
          <w:tcPr>
            <w:tcW w:type="dxa" w:w="1357"/>
          </w:tcPr>
          <w:p>
            <w:pPr>
              <w:spacing w:after="0"/>
              <w:jc w:val="right"/>
            </w:pPr>
            <w:r>
              <w:rPr>
                <w:sz w:val="16"/>
              </w:rPr>
              <w:t>4</w:t>
            </w:r>
          </w:p>
        </w:tc>
        <w:tc>
          <w:tcPr>
            <w:tcW w:type="dxa" w:w="1663"/>
          </w:tcPr>
          <w:p>
            <w:pPr>
              <w:spacing w:after="0"/>
              <w:jc w:val="left"/>
            </w:pPr>
          </w:p>
        </w:tc>
        <w:tc>
          <w:tcPr>
            <w:tcW w:type="dxa" w:w="1824"/>
          </w:tcPr>
          <w:p>
            <w:pPr>
              <w:spacing w:after="0"/>
              <w:jc w:val="left"/>
            </w:pPr>
            <w:r>
              <w:rPr>
                <w:sz w:val="16"/>
              </w:rPr>
              <w:t>Includes 3 Frost/Freeze records, event types the NRI definition of this hazard leaves out.</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r>
              <w:rPr>
                <w:sz w:val="16"/>
              </w:rPr>
              <w:t>NRI rates avalanche Not Applicable for this county, and no federal declaration for this county names it.</w:t>
            </w:r>
          </w:p>
        </w:tc>
        <w:tc>
          <w:tcPr>
            <w:tcW w:type="dxa" w:w="182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2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Ice Storm</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p>
        </w:tc>
        <w:tc>
          <w:tcPr>
            <w:tcW w:type="dxa" w:w="1824"/>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r>
              <w:rPr>
                <w:sz w:val="16"/>
              </w:rPr>
              <w:t>NRI rates volcanic activity Not Applicable for this county, and no federal declaration for this county names it.</w:t>
            </w:r>
          </w:p>
        </w:tc>
        <w:tc>
          <w:tcPr>
            <w:tcW w:type="dxa" w:w="182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50 of 173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173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162 of 173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173 of 173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173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117 of 173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173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46"/>
        <w:gridCol w:w="1345"/>
        <w:gridCol w:w="2101"/>
        <w:gridCol w:w="1647"/>
        <w:gridCol w:w="1807"/>
        <w:gridCol w:w="2217"/>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345"/>
            <w:shd w:val="clear" w:color="auto" w:fill="E8E8E8"/>
          </w:tcPr>
          <w:p>
            <w:pPr>
              <w:spacing w:after="0"/>
              <w:jc w:val="left"/>
            </w:pPr>
            <w:r>
              <w:rPr>
                <w:b/>
                <w:sz w:val="16"/>
              </w:rPr>
              <w:t>Observed range</w:t>
            </w:r>
          </w:p>
        </w:tc>
        <w:tc>
          <w:tcPr>
            <w:tcW w:type="dxa" w:w="2101"/>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807"/>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6"/>
          </w:tcPr>
          <w:p>
            <w:pPr>
              <w:spacing w:after="0"/>
              <w:jc w:val="right"/>
            </w:pPr>
            <w:r>
              <w:rPr>
                <w:sz w:val="16"/>
              </w:rPr>
              <w:t>6, 2008 to 2026 (6 zone-level)</w:t>
            </w:r>
          </w:p>
        </w:tc>
        <w:tc>
          <w:tcPr>
            <w:tcW w:type="dxa" w:w="1345"/>
          </w:tcPr>
          <w:p>
            <w:pPr>
              <w:spacing w:after="0"/>
              <w:jc w:val="left"/>
            </w:pPr>
          </w:p>
        </w:tc>
        <w:tc>
          <w:tcPr>
            <w:tcW w:type="dxa" w:w="2101"/>
          </w:tcPr>
          <w:p>
            <w:pPr>
              <w:spacing w:after="0"/>
              <w:jc w:val="left"/>
            </w:pPr>
            <w:r>
              <w:rPr>
                <w:sz w:val="16"/>
              </w:rPr>
              <w:t>Coastal Flood, 2008-01-05, $5,000 property; $0 crops, reported for the zone (2008 dollars); NWS zone CAZ509 (SAN FRANCISCO PENINSULA COAST), zone-level: may include parts of neighboring counties</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6"/>
          </w:tcPr>
          <w:p>
            <w:pPr>
              <w:spacing w:after="0"/>
              <w:jc w:val="right"/>
            </w:pPr>
            <w:r>
              <w:rPr>
                <w:sz w:val="16"/>
              </w:rPr>
              <w:t>1, 2022 to 2022 (1 zone-level)</w:t>
            </w:r>
          </w:p>
        </w:tc>
        <w:tc>
          <w:tcPr>
            <w:tcW w:type="dxa" w:w="1345"/>
          </w:tcPr>
          <w:p>
            <w:pPr>
              <w:spacing w:after="0"/>
              <w:jc w:val="left"/>
            </w:pPr>
            <w:r>
              <w:rPr>
                <w:sz w:val="16"/>
              </w:rPr>
              <w:t>1 day; 1 with a recorded value</w:t>
            </w:r>
          </w:p>
        </w:tc>
        <w:tc>
          <w:tcPr>
            <w:tcW w:type="dxa" w:w="2101"/>
          </w:tcPr>
          <w:p>
            <w:pPr>
              <w:spacing w:after="0"/>
              <w:jc w:val="left"/>
            </w:pPr>
            <w:r>
              <w:rPr>
                <w:sz w:val="16"/>
              </w:rPr>
              <w:t>1 consecutive day, 2022-12-02, 1 direct death, zone-level</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6"/>
          </w:tcPr>
          <w:p>
            <w:pPr>
              <w:spacing w:after="0"/>
              <w:jc w:val="right"/>
            </w:pPr>
            <w:r>
              <w:rPr>
                <w:sz w:val="16"/>
              </w:rPr>
              <w:t>3, 2007 to 2009 (3 zone-level)</w:t>
            </w:r>
          </w:p>
        </w:tc>
        <w:tc>
          <w:tcPr>
            <w:tcW w:type="dxa" w:w="1345"/>
          </w:tcPr>
          <w:p>
            <w:pPr>
              <w:spacing w:after="0"/>
              <w:jc w:val="left"/>
            </w:pPr>
          </w:p>
        </w:tc>
        <w:tc>
          <w:tcPr>
            <w:tcW w:type="dxa" w:w="2101"/>
          </w:tcPr>
          <w:p>
            <w:pPr>
              <w:spacing w:after="0"/>
              <w:jc w:val="left"/>
            </w:pPr>
            <w:r>
              <w:rPr>
                <w:sz w:val="16"/>
              </w:rPr>
              <w:t>Frost/Freeze, 2007-01-06, $400,000 crop damage, reported for the zone (2007 dollars); NWS zone CAZ508 (SAN FRANCISCO BAY SHORELINE), zone-level: may include parts of neighboring counties</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46"/>
          </w:tcPr>
          <w:p>
            <w:pPr>
              <w:spacing w:after="0"/>
              <w:jc w:val="right"/>
            </w:pPr>
            <w:r>
              <w:rPr>
                <w:sz w:val="16"/>
              </w:rPr>
              <w:t>9, 2017 to 2024</w:t>
            </w:r>
          </w:p>
        </w:tc>
        <w:tc>
          <w:tcPr>
            <w:tcW w:type="dxa" w:w="1345"/>
          </w:tcPr>
          <w:p>
            <w:pPr>
              <w:spacing w:after="0"/>
              <w:jc w:val="left"/>
            </w:pPr>
            <w:r>
              <w:rPr>
                <w:sz w:val="16"/>
              </w:rPr>
              <w:t>0.25 in; 9 with a recorded value</w:t>
            </w:r>
          </w:p>
        </w:tc>
        <w:tc>
          <w:tcPr>
            <w:tcW w:type="dxa" w:w="2101"/>
          </w:tcPr>
          <w:p>
            <w:pPr>
              <w:spacing w:after="0"/>
              <w:jc w:val="left"/>
            </w:pPr>
            <w:r>
              <w:rPr>
                <w:sz w:val="16"/>
              </w:rPr>
              <w:t>0.25 in hail, 2024-03-30; same size also recorded on 2017-01-22, 2017-01-23, 2017-04-08, 2017-09-11, 2018-02-22, 2018-03-17, 2019-01-20, 2020-01-16</w:t>
            </w:r>
          </w:p>
        </w:tc>
        <w:tc>
          <w:tcPr>
            <w:tcW w:type="dxa" w:w="1647"/>
          </w:tcPr>
          <w:p>
            <w:pPr>
              <w:spacing w:after="0"/>
              <w:jc w:val="left"/>
            </w:pPr>
            <w:r>
              <w:rPr>
                <w:sz w:val="16"/>
              </w:rPr>
              <w:t>Hail, 2017-01-23, $10 property; $10 crops (2017 dollars)</w:t>
            </w:r>
          </w:p>
        </w:tc>
        <w:tc>
          <w:tcPr>
            <w:tcW w:type="dxa" w:w="1807"/>
          </w:tcPr>
          <w:p>
            <w:pPr>
              <w:spacing w:after="0"/>
              <w:jc w:val="left"/>
            </w:pPr>
            <w:r>
              <w:rPr>
                <w:sz w:val="16"/>
              </w:rPr>
              <w:t>Event records naming member places: Half Moon Bay city (2 records), Burlingame city (1 record), Daly City city (1 record), Redwood City city (1 record), San Carlos city (1 record), San Mateo city (1 record).</w:t>
            </w:r>
          </w:p>
        </w:tc>
        <w:tc>
          <w:tcPr>
            <w:tcW w:type="dxa" w:w="2217"/>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46"/>
          </w:tcPr>
          <w:p>
            <w:pPr>
              <w:spacing w:after="0"/>
              <w:jc w:val="right"/>
            </w:pPr>
            <w:r>
              <w:rPr>
                <w:sz w:val="16"/>
              </w:rPr>
              <w:t>13, 2006 to 2026 (13 zone-level)</w:t>
            </w:r>
          </w:p>
        </w:tc>
        <w:tc>
          <w:tcPr>
            <w:tcW w:type="dxa" w:w="1345"/>
          </w:tcPr>
          <w:p>
            <w:pPr>
              <w:spacing w:after="0"/>
              <w:jc w:val="left"/>
            </w:pPr>
            <w:r>
              <w:rPr>
                <w:sz w:val="16"/>
              </w:rPr>
              <w:t>1 day to 7 days (median 1.5 days); 8 with a recorded value</w:t>
            </w:r>
          </w:p>
        </w:tc>
        <w:tc>
          <w:tcPr>
            <w:tcW w:type="dxa" w:w="2101"/>
          </w:tcPr>
          <w:p>
            <w:pPr>
              <w:spacing w:after="0"/>
              <w:jc w:val="left"/>
            </w:pPr>
            <w:r>
              <w:rPr>
                <w:sz w:val="16"/>
              </w:rPr>
              <w:t>7 consecutive days, 2022-09-04 to 2022-09-10, zone-level</w:t>
            </w:r>
          </w:p>
        </w:tc>
        <w:tc>
          <w:tcPr>
            <w:tcW w:type="dxa" w:w="1647"/>
          </w:tcPr>
          <w:p>
            <w:pPr>
              <w:spacing w:after="0"/>
              <w:jc w:val="left"/>
            </w:pPr>
            <w:r>
              <w:rPr>
                <w:sz w:val="16"/>
              </w:rPr>
              <w:t>Heat, 2009-05-17, $10,000 property; $0 crops, reported for the zone (2009 dollars)</w:t>
            </w: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6"/>
          </w:tcPr>
          <w:p>
            <w:pPr>
              <w:spacing w:after="0"/>
              <w:jc w:val="right"/>
            </w:pPr>
            <w:r>
              <w:rPr>
                <w:sz w:val="16"/>
              </w:rPr>
              <w:t>97, 1996 to 2026</w:t>
            </w:r>
          </w:p>
        </w:tc>
        <w:tc>
          <w:tcPr>
            <w:tcW w:type="dxa" w:w="1345"/>
          </w:tcPr>
          <w:p>
            <w:pPr>
              <w:spacing w:after="0"/>
              <w:jc w:val="left"/>
            </w:pPr>
          </w:p>
        </w:tc>
        <w:tc>
          <w:tcPr>
            <w:tcW w:type="dxa" w:w="2101"/>
          </w:tcPr>
          <w:p>
            <w:pPr>
              <w:spacing w:after="0"/>
              <w:jc w:val="left"/>
            </w:pPr>
            <w:r>
              <w:rPr>
                <w:sz w:val="16"/>
              </w:rPr>
              <w:t>Flood, 2006-01-01, $5,000,000 property; crops not reported (2006 dollars)</w:t>
            </w:r>
          </w:p>
        </w:tc>
        <w:tc>
          <w:tcPr>
            <w:tcW w:type="dxa" w:w="1647"/>
          </w:tcPr>
          <w:p>
            <w:pPr>
              <w:spacing w:after="0"/>
              <w:jc w:val="left"/>
            </w:pPr>
          </w:p>
        </w:tc>
        <w:tc>
          <w:tcPr>
            <w:tcW w:type="dxa" w:w="1807"/>
          </w:tcPr>
          <w:p>
            <w:pPr>
              <w:spacing w:after="0"/>
              <w:jc w:val="left"/>
            </w:pPr>
            <w:r>
              <w:rPr>
                <w:sz w:val="16"/>
              </w:rPr>
              <w:t>Event records naming member places: Atherton town (6 records), East Palo Alto city (6 records), Belmont city (5 records), Colma town (5 records), San Bruno city (4 records), Burlingame city (2 records), San Carlos city (2 records), San Mateo city (2 records), Woodside town (2 records), Daly City city (1 record); and 1 more member place (see the XLSX file).</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46"/>
          </w:tcPr>
          <w:p>
            <w:pPr>
              <w:spacing w:after="0"/>
              <w:jc w:val="right"/>
            </w:pPr>
            <w:r>
              <w:rPr>
                <w:sz w:val="16"/>
              </w:rPr>
              <w:t>27, 2006 to 2023 (9 zone-level)</w:t>
            </w:r>
          </w:p>
        </w:tc>
        <w:tc>
          <w:tcPr>
            <w:tcW w:type="dxa" w:w="1345"/>
          </w:tcPr>
          <w:p>
            <w:pPr>
              <w:spacing w:after="0"/>
              <w:jc w:val="left"/>
            </w:pPr>
          </w:p>
        </w:tc>
        <w:tc>
          <w:tcPr>
            <w:tcW w:type="dxa" w:w="2101"/>
          </w:tcPr>
          <w:p>
            <w:pPr>
              <w:spacing w:after="0"/>
              <w:jc w:val="left"/>
            </w:pPr>
            <w:r>
              <w:rPr>
                <w:sz w:val="16"/>
              </w:rPr>
              <w:t>Debris Flow, 2006-04-04, $13,000,000 property; crops not reported, reported for the zone (2006 dollars); NWS zone CAZ512 (SANTA CRUZ MOUNTAINS), zone-level: may include parts of neighboring counties</w:t>
            </w:r>
          </w:p>
        </w:tc>
        <w:tc>
          <w:tcPr>
            <w:tcW w:type="dxa" w:w="1647"/>
          </w:tcPr>
          <w:p>
            <w:pPr>
              <w:spacing w:after="0"/>
              <w:jc w:val="left"/>
            </w:pPr>
          </w:p>
        </w:tc>
        <w:tc>
          <w:tcPr>
            <w:tcW w:type="dxa" w:w="1807"/>
          </w:tcPr>
          <w:p>
            <w:pPr>
              <w:spacing w:after="0"/>
              <w:jc w:val="left"/>
            </w:pPr>
            <w:r>
              <w:rPr>
                <w:sz w:val="16"/>
              </w:rPr>
              <w:t>Event records naming member places: Belmont city (1 record). Zone-level records (9) apply countywide.</w:t>
            </w: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6"/>
          </w:tcPr>
          <w:p>
            <w:pPr>
              <w:spacing w:after="0"/>
              <w:jc w:val="right"/>
            </w:pPr>
            <w:r>
              <w:rPr>
                <w:sz w:val="16"/>
              </w:rPr>
              <w:t>4, 2017 to 2020</w:t>
            </w:r>
          </w:p>
        </w:tc>
        <w:tc>
          <w:tcPr>
            <w:tcW w:type="dxa" w:w="1345"/>
          </w:tcPr>
          <w:p>
            <w:pPr>
              <w:spacing w:after="0"/>
              <w:jc w:val="left"/>
            </w:pPr>
          </w:p>
        </w:tc>
        <w:tc>
          <w:tcPr>
            <w:tcW w:type="dxa" w:w="2101"/>
          </w:tcPr>
          <w:p>
            <w:pPr>
              <w:spacing w:after="0"/>
              <w:jc w:val="left"/>
            </w:pPr>
            <w:r>
              <w:rPr>
                <w:sz w:val="16"/>
              </w:rPr>
              <w:t>No damage or casualties reported in 4 records.</w:t>
            </w:r>
          </w:p>
        </w:tc>
        <w:tc>
          <w:tcPr>
            <w:tcW w:type="dxa" w:w="1647"/>
          </w:tcPr>
          <w:p>
            <w:pPr>
              <w:spacing w:after="0"/>
              <w:jc w:val="left"/>
            </w:pPr>
          </w:p>
        </w:tc>
        <w:tc>
          <w:tcPr>
            <w:tcW w:type="dxa" w:w="1807"/>
          </w:tcPr>
          <w:p>
            <w:pPr>
              <w:spacing w:after="0"/>
              <w:jc w:val="left"/>
            </w:pPr>
            <w:r>
              <w:rPr>
                <w:sz w:val="16"/>
              </w:rPr>
              <w:t>Event records naming member places: Daly City city (1 record), Redwood City city (1 record).</w:t>
            </w: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6"/>
          </w:tcPr>
          <w:p>
            <w:pPr>
              <w:spacing w:after="0"/>
              <w:jc w:val="right"/>
            </w:pPr>
            <w:r>
              <w:rPr>
                <w:sz w:val="16"/>
              </w:rPr>
              <w:t>186, 1998 to 2026 (186 zone-level)</w:t>
            </w:r>
          </w:p>
        </w:tc>
        <w:tc>
          <w:tcPr>
            <w:tcW w:type="dxa" w:w="1345"/>
          </w:tcPr>
          <w:p>
            <w:pPr>
              <w:spacing w:after="0"/>
              <w:jc w:val="left"/>
            </w:pPr>
            <w:r>
              <w:rPr>
                <w:sz w:val="16"/>
              </w:rPr>
              <w:t>21 kt (24 mph) to 85 kt (98 mph) (median 45 kt (52 mph)); 181 with a recorded value</w:t>
            </w:r>
          </w:p>
        </w:tc>
        <w:tc>
          <w:tcPr>
            <w:tcW w:type="dxa" w:w="2101"/>
          </w:tcPr>
          <w:p>
            <w:pPr>
              <w:spacing w:after="0"/>
              <w:jc w:val="left"/>
            </w:pPr>
            <w:r>
              <w:rPr>
                <w:sz w:val="16"/>
              </w:rPr>
              <w:t>85 kt (98 mph) measured gust, High Wind, 2024-02-04; NWS zone CAZ512 (SANTA CRUZ MOUNTAINS), zone-level: may include parts of neighboring counties</w:t>
            </w:r>
          </w:p>
        </w:tc>
        <w:tc>
          <w:tcPr>
            <w:tcW w:type="dxa" w:w="1647"/>
          </w:tcPr>
          <w:p>
            <w:pPr>
              <w:spacing w:after="0"/>
              <w:jc w:val="left"/>
            </w:pPr>
            <w:r>
              <w:rPr>
                <w:sz w:val="16"/>
              </w:rPr>
              <w:t>High Wind, 2009-10-13, $2,500,000 property; $0 crops, reported for the zone (2009 dollars)</w:t>
            </w: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Speeds under 20 kt (likely entry errors) are left out of the observed range.</w:t>
            </w: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46"/>
          </w:tcPr>
          <w:p>
            <w:pPr>
              <w:spacing w:after="0"/>
              <w:jc w:val="right"/>
            </w:pPr>
            <w:r>
              <w:rPr>
                <w:sz w:val="16"/>
              </w:rPr>
              <w:t>20, 1980 to 2025</w:t>
            </w:r>
          </w:p>
        </w:tc>
        <w:tc>
          <w:tcPr>
            <w:tcW w:type="dxa" w:w="1345"/>
          </w:tcPr>
          <w:p>
            <w:pPr>
              <w:spacing w:after="0"/>
              <w:jc w:val="left"/>
            </w:pPr>
            <w:r>
              <w:rPr>
                <w:sz w:val="16"/>
              </w:rPr>
              <w:t>26 kt (30 mph) to 84 kt (97 mph) (median 58 kt (67 mph)); 19 with a recorded value</w:t>
            </w:r>
          </w:p>
        </w:tc>
        <w:tc>
          <w:tcPr>
            <w:tcW w:type="dxa" w:w="2101"/>
          </w:tcPr>
          <w:p>
            <w:pPr>
              <w:spacing w:after="0"/>
              <w:jc w:val="left"/>
            </w:pPr>
            <w:r>
              <w:rPr>
                <w:sz w:val="16"/>
              </w:rPr>
              <w:t>84 kt (97 mph) measured gust, Thunderstorm Wind, 2024-12-14</w:t>
            </w:r>
          </w:p>
        </w:tc>
        <w:tc>
          <w:tcPr>
            <w:tcW w:type="dxa" w:w="1647"/>
          </w:tcPr>
          <w:p>
            <w:pPr>
              <w:spacing w:after="0"/>
              <w:jc w:val="left"/>
            </w:pPr>
            <w:r>
              <w:rPr>
                <w:sz w:val="16"/>
              </w:rPr>
              <w:t>Thunderstorm Wind, 2004-10-19, $50,000 property; crops not reported (2004 dollars)</w:t>
            </w:r>
          </w:p>
        </w:tc>
        <w:tc>
          <w:tcPr>
            <w:tcW w:type="dxa" w:w="1807"/>
          </w:tcPr>
          <w:p>
            <w:pPr>
              <w:spacing w:after="0"/>
              <w:jc w:val="left"/>
            </w:pPr>
            <w:r>
              <w:rPr>
                <w:sz w:val="16"/>
              </w:rPr>
              <w:t>Event records naming member places: Atherton town (1 record), Colma town (1 record), East Palo Alto city (1 record), Pacifica city (1 record), San Carlos city (1 record).</w:t>
            </w:r>
          </w:p>
        </w:tc>
        <w:tc>
          <w:tcPr>
            <w:tcW w:type="dxa" w:w="2217"/>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46"/>
          </w:tcPr>
          <w:p>
            <w:pPr>
              <w:spacing w:after="0"/>
              <w:jc w:val="right"/>
            </w:pPr>
            <w:r>
              <w:rPr>
                <w:sz w:val="16"/>
              </w:rPr>
              <w:t>4, 1958 to 2005</w:t>
            </w:r>
          </w:p>
        </w:tc>
        <w:tc>
          <w:tcPr>
            <w:tcW w:type="dxa" w:w="1345"/>
          </w:tcPr>
          <w:p>
            <w:pPr>
              <w:spacing w:after="0"/>
              <w:jc w:val="left"/>
            </w:pPr>
            <w:r>
              <w:rPr>
                <w:sz w:val="16"/>
              </w:rPr>
              <w:t>F/EF0 to F/EF1 (median F/EF0); 3 with a recorded value</w:t>
            </w:r>
          </w:p>
        </w:tc>
        <w:tc>
          <w:tcPr>
            <w:tcW w:type="dxa" w:w="2101"/>
          </w:tcPr>
          <w:p>
            <w:pPr>
              <w:spacing w:after="0"/>
              <w:jc w:val="left"/>
            </w:pPr>
            <w:r>
              <w:rPr>
                <w:sz w:val="16"/>
              </w:rPr>
              <w:t>F1 tornado, 2005-03-20, 3 mi within this county, 30 yd wide, $800,000 property; $0 crops (2005 dollars)</w:t>
            </w:r>
          </w:p>
        </w:tc>
        <w:tc>
          <w:tcPr>
            <w:tcW w:type="dxa" w:w="1647"/>
          </w:tcPr>
          <w:p>
            <w:pPr>
              <w:spacing w:after="0"/>
              <w:jc w:val="left"/>
            </w:pPr>
          </w:p>
        </w:tc>
        <w:tc>
          <w:tcPr>
            <w:tcW w:type="dxa" w:w="1807"/>
          </w:tcPr>
          <w:p>
            <w:pPr>
              <w:spacing w:after="0"/>
              <w:jc w:val="left"/>
            </w:pPr>
            <w:r>
              <w:rPr>
                <w:sz w:val="16"/>
              </w:rPr>
              <w:t>Event records naming member places: Half Moon Bay city (1 record), South San Francisco city (1 record).</w:t>
            </w: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46"/>
          </w:tcPr>
          <w:p>
            <w:pPr>
              <w:spacing w:after="0"/>
              <w:jc w:val="right"/>
            </w:pPr>
            <w:r>
              <w:rPr>
                <w:sz w:val="16"/>
              </w:rPr>
              <w:t>1, 2011 to 2011 (1 zone-level)</w:t>
            </w:r>
          </w:p>
        </w:tc>
        <w:tc>
          <w:tcPr>
            <w:tcW w:type="dxa" w:w="1345"/>
          </w:tcPr>
          <w:p>
            <w:pPr>
              <w:spacing w:after="0"/>
              <w:jc w:val="left"/>
            </w:pPr>
          </w:p>
        </w:tc>
        <w:tc>
          <w:tcPr>
            <w:tcW w:type="dxa" w:w="2101"/>
          </w:tcPr>
          <w:p>
            <w:pPr>
              <w:spacing w:after="0"/>
              <w:jc w:val="left"/>
            </w:pPr>
            <w:r>
              <w:rPr>
                <w:sz w:val="16"/>
              </w:rPr>
              <w:t>Tsunami, 2011-03-11, $154,000 property; $0 crops, reported for the zone (2011 dollars); NWS zone CAZ509 (SAN FRANCISCO PENINSULA COAST), zone-level: may include parts of neighboring counties</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6"/>
          </w:tcPr>
          <w:p>
            <w:pPr>
              <w:spacing w:after="0"/>
              <w:jc w:val="right"/>
            </w:pPr>
            <w:r>
              <w:rPr>
                <w:sz w:val="16"/>
              </w:rPr>
              <w:t>0</w:t>
            </w:r>
          </w:p>
        </w:tc>
        <w:tc>
          <w:tcPr>
            <w:tcW w:type="dxa" w:w="1345"/>
          </w:tcPr>
          <w:p>
            <w:pPr>
              <w:spacing w:after="0"/>
              <w:jc w:val="left"/>
            </w:pPr>
          </w:p>
        </w:tc>
        <w:tc>
          <w:tcPr>
            <w:tcW w:type="dxa" w:w="2101"/>
          </w:tcPr>
          <w:p>
            <w:pPr>
              <w:spacing w:after="0"/>
              <w:jc w:val="left"/>
            </w:pPr>
          </w:p>
        </w:tc>
        <w:tc>
          <w:tcPr>
            <w:tcW w:type="dxa" w:w="1647"/>
          </w:tcPr>
          <w:p>
            <w:pPr>
              <w:spacing w:after="0"/>
              <w:jc w:val="left"/>
            </w:pPr>
          </w:p>
        </w:tc>
        <w:tc>
          <w:tcPr>
            <w:tcW w:type="dxa" w:w="1807"/>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46"/>
          </w:tcPr>
          <w:p>
            <w:pPr>
              <w:spacing w:after="0"/>
              <w:jc w:val="right"/>
            </w:pPr>
            <w:r>
              <w:rPr>
                <w:sz w:val="16"/>
              </w:rPr>
              <w:t>7, 2017 to 2021 (7 zone-level)</w:t>
            </w:r>
          </w:p>
        </w:tc>
        <w:tc>
          <w:tcPr>
            <w:tcW w:type="dxa" w:w="1345"/>
          </w:tcPr>
          <w:p>
            <w:pPr>
              <w:spacing w:after="0"/>
              <w:jc w:val="left"/>
            </w:pPr>
          </w:p>
        </w:tc>
        <w:tc>
          <w:tcPr>
            <w:tcW w:type="dxa" w:w="2101"/>
          </w:tcPr>
          <w:p>
            <w:pPr>
              <w:spacing w:after="0"/>
              <w:jc w:val="left"/>
            </w:pPr>
            <w:r>
              <w:rPr>
                <w:sz w:val="16"/>
              </w:rPr>
              <w:t>No damage reported in 7 records.</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6"/>
          </w:tcPr>
          <w:p>
            <w:pPr>
              <w:spacing w:after="0"/>
              <w:jc w:val="right"/>
            </w:pPr>
            <w:r>
              <w:rPr>
                <w:sz w:val="16"/>
              </w:rPr>
              <w:t>9, 2009 to 2023 (9 zone-level)</w:t>
            </w:r>
          </w:p>
        </w:tc>
        <w:tc>
          <w:tcPr>
            <w:tcW w:type="dxa" w:w="1345"/>
          </w:tcPr>
          <w:p>
            <w:pPr>
              <w:spacing w:after="0"/>
              <w:jc w:val="left"/>
            </w:pPr>
          </w:p>
        </w:tc>
        <w:tc>
          <w:tcPr>
            <w:tcW w:type="dxa" w:w="2101"/>
          </w:tcPr>
          <w:p>
            <w:pPr>
              <w:spacing w:after="0"/>
              <w:jc w:val="left"/>
            </w:pPr>
            <w:r>
              <w:rPr>
                <w:sz w:val="16"/>
              </w:rPr>
              <w:t>Heavy Snow, 2023-02-24, $10 property; $0 crops, reported for the zone (2023 dollars); NWS zone CAZ512 (SANTA CRUZ MOUNTAINS), zone-level: may include parts of neighboring counties</w:t>
            </w:r>
          </w:p>
        </w:tc>
        <w:tc>
          <w:tcPr>
            <w:tcW w:type="dxa" w:w="1647"/>
          </w:tcPr>
          <w:p>
            <w:pPr>
              <w:spacing w:after="0"/>
              <w:jc w:val="left"/>
            </w:pPr>
          </w:p>
        </w:tc>
        <w:tc>
          <w:tcPr>
            <w:tcW w:type="dxa" w:w="1807"/>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5"/>
        <w:gridCol w:w="4060"/>
        <w:gridCol w:w="1960"/>
        <w:gridCol w:w="1483"/>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5"/>
            <w:shd w:val="clear" w:color="auto" w:fill="E8E8E8"/>
          </w:tcPr>
          <w:p>
            <w:pPr>
              <w:spacing w:after="0"/>
              <w:jc w:val="left"/>
            </w:pPr>
            <w:r>
              <w:rPr>
                <w:b/>
                <w:sz w:val="16"/>
              </w:rPr>
              <w:t>Type</w:t>
            </w:r>
          </w:p>
        </w:tc>
        <w:tc>
          <w:tcPr>
            <w:tcW w:type="dxa" w:w="4060"/>
            <w:shd w:val="clear" w:color="auto" w:fill="E8E8E8"/>
          </w:tcPr>
          <w:p>
            <w:pPr>
              <w:spacing w:after="0"/>
              <w:jc w:val="left"/>
            </w:pPr>
            <w:r>
              <w:rPr>
                <w:b/>
                <w:sz w:val="16"/>
              </w:rPr>
              <w:t>Title</w:t>
            </w:r>
          </w:p>
        </w:tc>
        <w:tc>
          <w:tcPr>
            <w:tcW w:type="dxa" w:w="196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335"/>
          </w:tcPr>
          <w:p>
            <w:pPr>
              <w:spacing w:after="0"/>
              <w:jc w:val="left"/>
            </w:pPr>
            <w:r>
              <w:rPr>
                <w:sz w:val="16"/>
              </w:rPr>
              <w:t>Major disaster</w:t>
            </w:r>
          </w:p>
        </w:tc>
        <w:tc>
          <w:tcPr>
            <w:tcW w:type="dxa" w:w="4060"/>
          </w:tcPr>
          <w:p>
            <w:pPr>
              <w:spacing w:after="0"/>
              <w:jc w:val="left"/>
            </w:pPr>
            <w:r>
              <w:rPr>
                <w:sz w:val="16"/>
              </w:rPr>
              <w:t>SEVERE WINTER STORMS, STRAIGHT-LINE WINDS, FLOODING, LANDSLIDES, AND MUDSLIDES</w:t>
            </w:r>
          </w:p>
        </w:tc>
        <w:tc>
          <w:tcPr>
            <w:tcW w:type="dxa" w:w="1960"/>
          </w:tcPr>
          <w:p>
            <w:pPr>
              <w:spacing w:after="0"/>
              <w:jc w:val="left"/>
            </w:pPr>
            <w:r>
              <w:rPr>
                <w:sz w:val="16"/>
              </w:rPr>
              <w:t>Ice Storm; Inland Flooding; Landslide; Strong Wind; Winter Weather</w:t>
            </w:r>
          </w:p>
        </w:tc>
        <w:tc>
          <w:tcPr>
            <w:tcW w:type="dxa" w:w="1483"/>
          </w:tcPr>
          <w:p>
            <w:pPr>
              <w:spacing w:after="0"/>
              <w:jc w:val="right"/>
            </w:pPr>
            <w:r>
              <w:rPr>
                <w:sz w:val="16"/>
              </w:rPr>
              <w:t>$3,066,125.67</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335"/>
          </w:tcPr>
          <w:p>
            <w:pPr>
              <w:spacing w:after="0"/>
              <w:jc w:val="left"/>
            </w:pPr>
            <w:r>
              <w:rPr>
                <w:sz w:val="16"/>
              </w:rPr>
              <w:t>Emergency</w:t>
            </w:r>
          </w:p>
        </w:tc>
        <w:tc>
          <w:tcPr>
            <w:tcW w:type="dxa" w:w="4060"/>
          </w:tcPr>
          <w:p>
            <w:pPr>
              <w:spacing w:after="0"/>
              <w:jc w:val="left"/>
            </w:pPr>
            <w:r>
              <w:rPr>
                <w:sz w:val="16"/>
              </w:rPr>
              <w:t>SEVERE WINTER STORMS, FLOODING, LANDSLIDES, AND MUDSLIDES</w:t>
            </w:r>
          </w:p>
        </w:tc>
        <w:tc>
          <w:tcPr>
            <w:tcW w:type="dxa" w:w="1960"/>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275"/>
          </w:tcPr>
          <w:p>
            <w:pPr>
              <w:spacing w:after="0"/>
              <w:jc w:val="left"/>
            </w:pPr>
            <w:r>
              <w:rPr>
                <w:sz w:val="16"/>
              </w:rPr>
              <w:t>new since last plan; within last 5 years</w:t>
            </w:r>
          </w:p>
        </w:tc>
        <w:tc>
          <w:tcPr>
            <w:tcW w:type="dxa" w:w="888"/>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335"/>
          </w:tcPr>
          <w:p>
            <w:pPr>
              <w:spacing w:after="0"/>
              <w:jc w:val="left"/>
            </w:pPr>
            <w:r>
              <w:rPr>
                <w:sz w:val="16"/>
              </w:rPr>
              <w:t>Major disaster</w:t>
            </w:r>
          </w:p>
        </w:tc>
        <w:tc>
          <w:tcPr>
            <w:tcW w:type="dxa" w:w="4060"/>
          </w:tcPr>
          <w:p>
            <w:pPr>
              <w:spacing w:after="0"/>
              <w:jc w:val="left"/>
            </w:pPr>
            <w:r>
              <w:rPr>
                <w:sz w:val="16"/>
              </w:rPr>
              <w:t>SEVERE WINTER STORMS, FLOODING, LANDSLIDES, AND MUDSLIDES</w:t>
            </w:r>
          </w:p>
        </w:tc>
        <w:tc>
          <w:tcPr>
            <w:tcW w:type="dxa" w:w="1960"/>
          </w:tcPr>
          <w:p>
            <w:pPr>
              <w:spacing w:after="0"/>
              <w:jc w:val="left"/>
            </w:pPr>
            <w:r>
              <w:rPr>
                <w:sz w:val="16"/>
              </w:rPr>
              <w:t>Inland Flooding (primary); also designated: Landslide, Winter Weather</w:t>
            </w:r>
          </w:p>
        </w:tc>
        <w:tc>
          <w:tcPr>
            <w:tcW w:type="dxa" w:w="1483"/>
          </w:tcPr>
          <w:p>
            <w:pPr>
              <w:spacing w:after="0"/>
              <w:jc w:val="right"/>
            </w:pPr>
            <w:r>
              <w:rPr>
                <w:sz w:val="16"/>
              </w:rPr>
              <w:t>$13,559,478.05</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335"/>
          </w:tcPr>
          <w:p>
            <w:pPr>
              <w:spacing w:after="0"/>
              <w:jc w:val="left"/>
            </w:pPr>
            <w:r>
              <w:rPr>
                <w:sz w:val="16"/>
              </w:rPr>
              <w:t>Emergency</w:t>
            </w:r>
          </w:p>
        </w:tc>
        <w:tc>
          <w:tcPr>
            <w:tcW w:type="dxa" w:w="4060"/>
          </w:tcPr>
          <w:p>
            <w:pPr>
              <w:spacing w:after="0"/>
              <w:jc w:val="left"/>
            </w:pPr>
            <w:r>
              <w:rPr>
                <w:sz w:val="16"/>
              </w:rPr>
              <w:t>SEVERE WINTER STORMS, FLOODING, AND MUDSLIDES</w:t>
            </w:r>
          </w:p>
        </w:tc>
        <w:tc>
          <w:tcPr>
            <w:tcW w:type="dxa" w:w="1960"/>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275"/>
          </w:tcPr>
          <w:p>
            <w:pPr>
              <w:spacing w:after="0"/>
              <w:jc w:val="left"/>
            </w:pPr>
            <w:r>
              <w:rPr>
                <w:sz w:val="16"/>
              </w:rPr>
              <w:t>new since last plan; within last 5 years</w:t>
            </w:r>
          </w:p>
        </w:tc>
        <w:tc>
          <w:tcPr>
            <w:tcW w:type="dxa" w:w="888"/>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335"/>
          </w:tcPr>
          <w:p>
            <w:pPr>
              <w:spacing w:after="0"/>
              <w:jc w:val="left"/>
            </w:pPr>
            <w:r>
              <w:rPr>
                <w:sz w:val="16"/>
              </w:rPr>
              <w:t>Major disaster</w:t>
            </w:r>
          </w:p>
        </w:tc>
        <w:tc>
          <w:tcPr>
            <w:tcW w:type="dxa" w:w="4060"/>
          </w:tcPr>
          <w:p>
            <w:pPr>
              <w:spacing w:after="0"/>
              <w:jc w:val="left"/>
            </w:pPr>
            <w:r>
              <w:rPr>
                <w:sz w:val="16"/>
              </w:rPr>
              <w:t>WILDFIRES</w:t>
            </w:r>
          </w:p>
        </w:tc>
        <w:tc>
          <w:tcPr>
            <w:tcW w:type="dxa" w:w="1960"/>
          </w:tcPr>
          <w:p>
            <w:pPr>
              <w:spacing w:after="0"/>
              <w:jc w:val="left"/>
            </w:pPr>
            <w:r>
              <w:rPr>
                <w:sz w:val="16"/>
              </w:rPr>
              <w:t>Wildfire</w:t>
            </w:r>
          </w:p>
        </w:tc>
        <w:tc>
          <w:tcPr>
            <w:tcW w:type="dxa" w:w="1483"/>
          </w:tcPr>
          <w:p>
            <w:pPr>
              <w:spacing w:after="0"/>
              <w:jc w:val="right"/>
            </w:pPr>
            <w:r>
              <w:rPr>
                <w:sz w:val="16"/>
              </w:rPr>
              <w:t>$2,395,396.26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2020-08-20</w:t>
            </w:r>
          </w:p>
        </w:tc>
        <w:tc>
          <w:tcPr>
            <w:tcW w:type="dxa" w:w="1037"/>
          </w:tcPr>
          <w:p>
            <w:pPr>
              <w:spacing w:after="0"/>
              <w:jc w:val="left"/>
            </w:pPr>
            <w:r>
              <w:rPr>
                <w:sz w:val="16"/>
              </w:rPr>
              <w:t>2020-08-20</w:t>
            </w:r>
          </w:p>
        </w:tc>
        <w:tc>
          <w:tcPr>
            <w:tcW w:type="dxa" w:w="1037"/>
          </w:tcPr>
          <w:p>
            <w:pPr>
              <w:spacing w:after="0"/>
              <w:jc w:val="left"/>
            </w:pPr>
            <w:r>
              <w:rPr>
                <w:sz w:val="16"/>
              </w:rPr>
              <w:t>FM-5336-CA</w:t>
            </w:r>
          </w:p>
        </w:tc>
        <w:tc>
          <w:tcPr>
            <w:tcW w:type="dxa" w:w="1335"/>
          </w:tcPr>
          <w:p>
            <w:pPr>
              <w:spacing w:after="0"/>
              <w:jc w:val="left"/>
            </w:pPr>
            <w:r>
              <w:rPr>
                <w:sz w:val="16"/>
              </w:rPr>
              <w:t>Fire management</w:t>
            </w:r>
          </w:p>
        </w:tc>
        <w:tc>
          <w:tcPr>
            <w:tcW w:type="dxa" w:w="4060"/>
          </w:tcPr>
          <w:p>
            <w:pPr>
              <w:spacing w:after="0"/>
              <w:jc w:val="left"/>
            </w:pPr>
            <w:r>
              <w:rPr>
                <w:sz w:val="16"/>
              </w:rPr>
              <w:t>CZU LIGHTNING FIRE COMPLEX</w:t>
            </w:r>
          </w:p>
        </w:tc>
        <w:tc>
          <w:tcPr>
            <w:tcW w:type="dxa" w:w="1960"/>
          </w:tcPr>
          <w:p>
            <w:pPr>
              <w:spacing w:after="0"/>
              <w:jc w:val="left"/>
            </w:pPr>
            <w:r>
              <w:rPr>
                <w:sz w:val="16"/>
              </w:rPr>
              <w:t>Wildfire</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335"/>
          </w:tcPr>
          <w:p>
            <w:pPr>
              <w:spacing w:after="0"/>
              <w:jc w:val="left"/>
            </w:pPr>
            <w:r>
              <w:rPr>
                <w:sz w:val="16"/>
              </w:rPr>
              <w:t>Major disaster</w:t>
            </w:r>
          </w:p>
        </w:tc>
        <w:tc>
          <w:tcPr>
            <w:tcW w:type="dxa" w:w="4060"/>
          </w:tcPr>
          <w:p>
            <w:pPr>
              <w:spacing w:after="0"/>
              <w:jc w:val="left"/>
            </w:pPr>
            <w:r>
              <w:rPr>
                <w:sz w:val="16"/>
              </w:rPr>
              <w:t>COVID-19 PANDEMIC</w:t>
            </w:r>
          </w:p>
        </w:tc>
        <w:tc>
          <w:tcPr>
            <w:tcW w:type="dxa" w:w="1960"/>
          </w:tcPr>
          <w:p>
            <w:pPr>
              <w:spacing w:after="0"/>
              <w:jc w:val="left"/>
            </w:pPr>
            <w:r>
              <w:rPr>
                <w:sz w:val="16"/>
              </w:rPr>
              <w:t>Non-natural, not counted</w:t>
            </w:r>
          </w:p>
        </w:tc>
        <w:tc>
          <w:tcPr>
            <w:tcW w:type="dxa" w:w="1483"/>
          </w:tcPr>
          <w:p>
            <w:pPr>
              <w:spacing w:after="0"/>
              <w:jc w:val="right"/>
            </w:pPr>
            <w:r>
              <w:rPr>
                <w:sz w:val="16"/>
              </w:rPr>
              <w:t>$140,026,134.68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335"/>
          </w:tcPr>
          <w:p>
            <w:pPr>
              <w:spacing w:after="0"/>
              <w:jc w:val="left"/>
            </w:pPr>
            <w:r>
              <w:rPr>
                <w:sz w:val="16"/>
              </w:rPr>
              <w:t>Emergency</w:t>
            </w:r>
          </w:p>
        </w:tc>
        <w:tc>
          <w:tcPr>
            <w:tcW w:type="dxa" w:w="4060"/>
          </w:tcPr>
          <w:p>
            <w:pPr>
              <w:spacing w:after="0"/>
              <w:jc w:val="left"/>
            </w:pPr>
            <w:r>
              <w:rPr>
                <w:sz w:val="16"/>
              </w:rPr>
              <w:t>COVID-19</w:t>
            </w:r>
          </w:p>
        </w:tc>
        <w:tc>
          <w:tcPr>
            <w:tcW w:type="dxa" w:w="1960"/>
          </w:tcPr>
          <w:p>
            <w:pPr>
              <w:spacing w:after="0"/>
              <w:jc w:val="left"/>
            </w:pPr>
            <w:r>
              <w:rPr>
                <w:sz w:val="16"/>
              </w:rPr>
              <w:t>Non-natural, not counted</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335"/>
          </w:tcPr>
          <w:p>
            <w:pPr>
              <w:spacing w:after="0"/>
              <w:jc w:val="left"/>
            </w:pPr>
            <w:r>
              <w:rPr>
                <w:sz w:val="16"/>
              </w:rPr>
              <w:t>Major disaster</w:t>
            </w:r>
          </w:p>
        </w:tc>
        <w:tc>
          <w:tcPr>
            <w:tcW w:type="dxa" w:w="4060"/>
          </w:tcPr>
          <w:p>
            <w:pPr>
              <w:spacing w:after="0"/>
              <w:jc w:val="left"/>
            </w:pPr>
            <w:r>
              <w:rPr>
                <w:sz w:val="16"/>
              </w:rPr>
              <w:t>SEVERE WINTER STORMS, FLOODING, AND MUDSLIDES</w:t>
            </w:r>
          </w:p>
        </w:tc>
        <w:tc>
          <w:tcPr>
            <w:tcW w:type="dxa" w:w="1960"/>
          </w:tcPr>
          <w:p>
            <w:pPr>
              <w:spacing w:after="0"/>
              <w:jc w:val="left"/>
            </w:pPr>
            <w:r>
              <w:rPr>
                <w:sz w:val="16"/>
              </w:rPr>
              <w:t>Inland Flooding (primary); also designated: Landslide, Winter Weather</w:t>
            </w:r>
          </w:p>
        </w:tc>
        <w:tc>
          <w:tcPr>
            <w:tcW w:type="dxa" w:w="1483"/>
          </w:tcPr>
          <w:p>
            <w:pPr>
              <w:spacing w:after="0"/>
              <w:jc w:val="right"/>
            </w:pPr>
            <w:r>
              <w:rPr>
                <w:sz w:val="16"/>
              </w:rPr>
              <w:t>$5,401,538.67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335"/>
          </w:tcPr>
          <w:p>
            <w:pPr>
              <w:spacing w:after="0"/>
              <w:jc w:val="left"/>
            </w:pPr>
            <w:r>
              <w:rPr>
                <w:sz w:val="16"/>
              </w:rPr>
              <w:t>Major disaster</w:t>
            </w:r>
          </w:p>
        </w:tc>
        <w:tc>
          <w:tcPr>
            <w:tcW w:type="dxa" w:w="4060"/>
          </w:tcPr>
          <w:p>
            <w:pPr>
              <w:spacing w:after="0"/>
              <w:jc w:val="left"/>
            </w:pPr>
            <w:r>
              <w:rPr>
                <w:sz w:val="16"/>
              </w:rPr>
              <w:t>SEVERE WINTER STORMS, FLOODING, AND MUDSLIDES</w:t>
            </w:r>
          </w:p>
        </w:tc>
        <w:tc>
          <w:tcPr>
            <w:tcW w:type="dxa" w:w="1960"/>
          </w:tcPr>
          <w:p>
            <w:pPr>
              <w:spacing w:after="0"/>
              <w:jc w:val="left"/>
            </w:pPr>
            <w:r>
              <w:rPr>
                <w:sz w:val="16"/>
              </w:rPr>
              <w:t>Inland Flooding (primary); also designated: Landslide, Winter Weather</w:t>
            </w:r>
          </w:p>
        </w:tc>
        <w:tc>
          <w:tcPr>
            <w:tcW w:type="dxa" w:w="1483"/>
          </w:tcPr>
          <w:p>
            <w:pPr>
              <w:spacing w:after="0"/>
              <w:jc w:val="right"/>
            </w:pPr>
            <w:r>
              <w:rPr>
                <w:sz w:val="16"/>
              </w:rPr>
              <w:t>$3,116,635.16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2010-09-10</w:t>
            </w:r>
          </w:p>
        </w:tc>
        <w:tc>
          <w:tcPr>
            <w:tcW w:type="dxa" w:w="1037"/>
          </w:tcPr>
          <w:p>
            <w:pPr>
              <w:spacing w:after="0"/>
              <w:jc w:val="left"/>
            </w:pPr>
            <w:r>
              <w:rPr>
                <w:sz w:val="16"/>
              </w:rPr>
              <w:t>2010-09-09</w:t>
            </w:r>
          </w:p>
        </w:tc>
        <w:tc>
          <w:tcPr>
            <w:tcW w:type="dxa" w:w="1037"/>
          </w:tcPr>
          <w:p>
            <w:pPr>
              <w:spacing w:after="0"/>
              <w:jc w:val="left"/>
            </w:pPr>
            <w:r>
              <w:rPr>
                <w:sz w:val="16"/>
              </w:rPr>
              <w:t>FM-2856-CA</w:t>
            </w:r>
          </w:p>
        </w:tc>
        <w:tc>
          <w:tcPr>
            <w:tcW w:type="dxa" w:w="1335"/>
          </w:tcPr>
          <w:p>
            <w:pPr>
              <w:spacing w:after="0"/>
              <w:jc w:val="left"/>
            </w:pPr>
            <w:r>
              <w:rPr>
                <w:sz w:val="16"/>
              </w:rPr>
              <w:t>Fire management</w:t>
            </w:r>
          </w:p>
        </w:tc>
        <w:tc>
          <w:tcPr>
            <w:tcW w:type="dxa" w:w="4060"/>
          </w:tcPr>
          <w:p>
            <w:pPr>
              <w:spacing w:after="0"/>
              <w:jc w:val="left"/>
            </w:pPr>
            <w:r>
              <w:rPr>
                <w:sz w:val="16"/>
              </w:rPr>
              <w:t>GLENVIEW FIRE</w:t>
            </w:r>
          </w:p>
        </w:tc>
        <w:tc>
          <w:tcPr>
            <w:tcW w:type="dxa" w:w="1960"/>
          </w:tcPr>
          <w:p>
            <w:pPr>
              <w:spacing w:after="0"/>
              <w:jc w:val="left"/>
            </w:pPr>
            <w:r>
              <w:rPr>
                <w:sz w:val="16"/>
              </w:rPr>
              <w:t>Wildfire</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335"/>
          </w:tcPr>
          <w:p>
            <w:pPr>
              <w:spacing w:after="0"/>
              <w:jc w:val="left"/>
            </w:pPr>
            <w:r>
              <w:rPr>
                <w:sz w:val="16"/>
              </w:rPr>
              <w:t>Major disaster</w:t>
            </w:r>
          </w:p>
        </w:tc>
        <w:tc>
          <w:tcPr>
            <w:tcW w:type="dxa" w:w="4060"/>
          </w:tcPr>
          <w:p>
            <w:pPr>
              <w:spacing w:after="0"/>
              <w:jc w:val="left"/>
            </w:pPr>
            <w:r>
              <w:rPr>
                <w:sz w:val="16"/>
              </w:rPr>
              <w:t>SEVERE STORMS, FLOODING, LANDSLIDES, AND MUDSLIDES</w:t>
            </w:r>
          </w:p>
        </w:tc>
        <w:tc>
          <w:tcPr>
            <w:tcW w:type="dxa" w:w="1960"/>
          </w:tcPr>
          <w:p>
            <w:pPr>
              <w:spacing w:after="0"/>
              <w:jc w:val="left"/>
            </w:pPr>
            <w:r>
              <w:rPr>
                <w:sz w:val="16"/>
              </w:rPr>
              <w:t>Inland Flooding; Landslide</w:t>
            </w:r>
          </w:p>
        </w:tc>
        <w:tc>
          <w:tcPr>
            <w:tcW w:type="dxa" w:w="1483"/>
          </w:tcPr>
          <w:p>
            <w:pPr>
              <w:spacing w:after="0"/>
              <w:jc w:val="right"/>
            </w:pPr>
            <w:r>
              <w:rPr>
                <w:sz w:val="16"/>
              </w:rPr>
              <w:t>$2,115,994.89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335"/>
          </w:tcPr>
          <w:p>
            <w:pPr>
              <w:spacing w:after="0"/>
              <w:jc w:val="left"/>
            </w:pPr>
            <w:r>
              <w:rPr>
                <w:sz w:val="16"/>
              </w:rPr>
              <w:t>Major disaster</w:t>
            </w:r>
          </w:p>
        </w:tc>
        <w:tc>
          <w:tcPr>
            <w:tcW w:type="dxa" w:w="4060"/>
          </w:tcPr>
          <w:p>
            <w:pPr>
              <w:spacing w:after="0"/>
              <w:jc w:val="left"/>
            </w:pPr>
            <w:r>
              <w:rPr>
                <w:sz w:val="16"/>
              </w:rPr>
              <w:t>SEVERE STORMS, FLOODING, MUDSLIDES, AND LANDSLIDES</w:t>
            </w:r>
          </w:p>
        </w:tc>
        <w:tc>
          <w:tcPr>
            <w:tcW w:type="dxa" w:w="1960"/>
          </w:tcPr>
          <w:p>
            <w:pPr>
              <w:spacing w:after="0"/>
              <w:jc w:val="left"/>
            </w:pPr>
            <w:r>
              <w:rPr>
                <w:sz w:val="16"/>
              </w:rPr>
              <w:t>Inland Flooding; Landslide</w:t>
            </w:r>
          </w:p>
        </w:tc>
        <w:tc>
          <w:tcPr>
            <w:tcW w:type="dxa" w:w="1483"/>
          </w:tcPr>
          <w:p>
            <w:pPr>
              <w:spacing w:after="0"/>
              <w:jc w:val="right"/>
            </w:pPr>
            <w:r>
              <w:rPr>
                <w:sz w:val="16"/>
              </w:rPr>
              <w:t>$3,074,072.59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335"/>
          </w:tcPr>
          <w:p>
            <w:pPr>
              <w:spacing w:after="0"/>
              <w:jc w:val="left"/>
            </w:pPr>
            <w:r>
              <w:rPr>
                <w:sz w:val="16"/>
              </w:rPr>
              <w:t>Emergency</w:t>
            </w:r>
          </w:p>
        </w:tc>
        <w:tc>
          <w:tcPr>
            <w:tcW w:type="dxa" w:w="4060"/>
          </w:tcPr>
          <w:p>
            <w:pPr>
              <w:spacing w:after="0"/>
              <w:jc w:val="left"/>
            </w:pPr>
            <w:r>
              <w:rPr>
                <w:sz w:val="16"/>
              </w:rPr>
              <w:t>HURRICANE KATRINA EVACUATION</w:t>
            </w:r>
          </w:p>
        </w:tc>
        <w:tc>
          <w:tcPr>
            <w:tcW w:type="dxa" w:w="1960"/>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335"/>
          </w:tcPr>
          <w:p>
            <w:pPr>
              <w:spacing w:after="0"/>
              <w:jc w:val="left"/>
            </w:pPr>
            <w:r>
              <w:rPr>
                <w:sz w:val="16"/>
              </w:rPr>
              <w:t>Major disaster</w:t>
            </w:r>
          </w:p>
        </w:tc>
        <w:tc>
          <w:tcPr>
            <w:tcW w:type="dxa" w:w="4060"/>
          </w:tcPr>
          <w:p>
            <w:pPr>
              <w:spacing w:after="0"/>
              <w:jc w:val="left"/>
            </w:pPr>
            <w:r>
              <w:rPr>
                <w:sz w:val="16"/>
              </w:rPr>
              <w:t>SEVERE WINTER STORMS AND FLOODING</w:t>
            </w:r>
          </w:p>
        </w:tc>
        <w:tc>
          <w:tcPr>
            <w:tcW w:type="dxa" w:w="1960"/>
          </w:tcPr>
          <w:p>
            <w:pPr>
              <w:spacing w:after="0"/>
              <w:jc w:val="left"/>
            </w:pPr>
            <w:r>
              <w:rPr>
                <w:sz w:val="16"/>
              </w:rPr>
              <w:t>Inland Flooding; Winter Weather</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335"/>
          </w:tcPr>
          <w:p>
            <w:pPr>
              <w:spacing w:after="0"/>
              <w:jc w:val="left"/>
            </w:pPr>
            <w:r>
              <w:rPr>
                <w:sz w:val="16"/>
              </w:rPr>
              <w:t>Major disaster</w:t>
            </w:r>
          </w:p>
        </w:tc>
        <w:tc>
          <w:tcPr>
            <w:tcW w:type="dxa" w:w="4060"/>
          </w:tcPr>
          <w:p>
            <w:pPr>
              <w:spacing w:after="0"/>
              <w:jc w:val="left"/>
            </w:pPr>
            <w:r>
              <w:rPr>
                <w:sz w:val="16"/>
              </w:rPr>
              <w:t>SEVERE STORMS, FLOODING, MUD AND LANDSLIDES</w:t>
            </w:r>
          </w:p>
        </w:tc>
        <w:tc>
          <w:tcPr>
            <w:tcW w:type="dxa" w:w="1960"/>
          </w:tcPr>
          <w:p>
            <w:pPr>
              <w:spacing w:after="0"/>
              <w:jc w:val="left"/>
            </w:pPr>
            <w:r>
              <w:rPr>
                <w:sz w:val="16"/>
              </w:rPr>
              <w:t>Inland Flooding; Landslide</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335"/>
          </w:tcPr>
          <w:p>
            <w:pPr>
              <w:spacing w:after="0"/>
              <w:jc w:val="left"/>
            </w:pPr>
            <w:r>
              <w:rPr>
                <w:sz w:val="16"/>
              </w:rPr>
              <w:t>Major disaster</w:t>
            </w:r>
          </w:p>
        </w:tc>
        <w:tc>
          <w:tcPr>
            <w:tcW w:type="dxa" w:w="4060"/>
          </w:tcPr>
          <w:p>
            <w:pPr>
              <w:spacing w:after="0"/>
              <w:jc w:val="left"/>
            </w:pPr>
            <w:r>
              <w:rPr>
                <w:sz w:val="16"/>
              </w:rPr>
              <w:t>SEVERE WINTER STORMS, FLOODING LANDSLIDES, MUD FLOW</w:t>
            </w:r>
          </w:p>
        </w:tc>
        <w:tc>
          <w:tcPr>
            <w:tcW w:type="dxa" w:w="1960"/>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335"/>
          </w:tcPr>
          <w:p>
            <w:pPr>
              <w:spacing w:after="0"/>
              <w:jc w:val="left"/>
            </w:pPr>
            <w:r>
              <w:rPr>
                <w:sz w:val="16"/>
              </w:rPr>
              <w:t>Major disaster</w:t>
            </w:r>
          </w:p>
        </w:tc>
        <w:tc>
          <w:tcPr>
            <w:tcW w:type="dxa" w:w="4060"/>
          </w:tcPr>
          <w:p>
            <w:pPr>
              <w:spacing w:after="0"/>
              <w:jc w:val="left"/>
            </w:pPr>
            <w:r>
              <w:rPr>
                <w:sz w:val="16"/>
              </w:rPr>
              <w:t>SEVERE WINTER STORMS, FLOODING, LANDSLIDES, MUD FLOWS</w:t>
            </w:r>
          </w:p>
        </w:tc>
        <w:tc>
          <w:tcPr>
            <w:tcW w:type="dxa" w:w="1960"/>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335"/>
          </w:tcPr>
          <w:p>
            <w:pPr>
              <w:spacing w:after="0"/>
              <w:jc w:val="left"/>
            </w:pPr>
            <w:r>
              <w:rPr>
                <w:sz w:val="16"/>
              </w:rPr>
              <w:t>Major disaster</w:t>
            </w:r>
          </w:p>
        </w:tc>
        <w:tc>
          <w:tcPr>
            <w:tcW w:type="dxa" w:w="4060"/>
          </w:tcPr>
          <w:p>
            <w:pPr>
              <w:spacing w:after="0"/>
              <w:jc w:val="left"/>
            </w:pPr>
            <w:r>
              <w:rPr>
                <w:sz w:val="16"/>
              </w:rPr>
              <w:t>SEVERE FREEZE</w:t>
            </w:r>
          </w:p>
        </w:tc>
        <w:tc>
          <w:tcPr>
            <w:tcW w:type="dxa" w:w="1960"/>
          </w:tcPr>
          <w:p>
            <w:pPr>
              <w:spacing w:after="0"/>
              <w:jc w:val="left"/>
            </w:pPr>
            <w:r>
              <w:rPr>
                <w:sz w:val="16"/>
              </w:rPr>
              <w:t>Cold Wave</w:t>
            </w:r>
          </w:p>
        </w:tc>
        <w:tc>
          <w:tcPr>
            <w:tcW w:type="dxa" w:w="1483"/>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335"/>
          </w:tcPr>
          <w:p>
            <w:pPr>
              <w:spacing w:after="0"/>
              <w:jc w:val="left"/>
            </w:pPr>
            <w:r>
              <w:rPr>
                <w:sz w:val="16"/>
              </w:rPr>
              <w:t>Major disaster</w:t>
            </w:r>
          </w:p>
        </w:tc>
        <w:tc>
          <w:tcPr>
            <w:tcW w:type="dxa" w:w="4060"/>
          </w:tcPr>
          <w:p>
            <w:pPr>
              <w:spacing w:after="0"/>
              <w:jc w:val="left"/>
            </w:pPr>
            <w:r>
              <w:rPr>
                <w:sz w:val="16"/>
              </w:rPr>
              <w:t>LOMA PRIETA EARTHQUAKE</w:t>
            </w:r>
          </w:p>
        </w:tc>
        <w:tc>
          <w:tcPr>
            <w:tcW w:type="dxa" w:w="1960"/>
          </w:tcPr>
          <w:p>
            <w:pPr>
              <w:spacing w:after="0"/>
              <w:jc w:val="left"/>
            </w:pPr>
            <w:r>
              <w:rPr>
                <w:sz w:val="16"/>
              </w:rPr>
              <w:t>Earthquake</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335"/>
          </w:tcPr>
          <w:p>
            <w:pPr>
              <w:spacing w:after="0"/>
              <w:jc w:val="left"/>
            </w:pPr>
            <w:r>
              <w:rPr>
                <w:sz w:val="16"/>
              </w:rPr>
              <w:t>Major disaster</w:t>
            </w:r>
          </w:p>
        </w:tc>
        <w:tc>
          <w:tcPr>
            <w:tcW w:type="dxa" w:w="4060"/>
          </w:tcPr>
          <w:p>
            <w:pPr>
              <w:spacing w:after="0"/>
              <w:jc w:val="left"/>
            </w:pPr>
            <w:r>
              <w:rPr>
                <w:sz w:val="16"/>
              </w:rPr>
              <w:t>SEVERE STORMS &amp; FLOODING</w:t>
            </w:r>
          </w:p>
        </w:tc>
        <w:tc>
          <w:tcPr>
            <w:tcW w:type="dxa" w:w="1960"/>
          </w:tcPr>
          <w:p>
            <w:pPr>
              <w:spacing w:after="0"/>
              <w:jc w:val="left"/>
            </w:pPr>
            <w:r>
              <w:rPr>
                <w:sz w:val="16"/>
              </w:rPr>
              <w:t>Inland Flooding</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335"/>
          </w:tcPr>
          <w:p>
            <w:pPr>
              <w:spacing w:after="0"/>
              <w:jc w:val="left"/>
            </w:pPr>
            <w:r>
              <w:rPr>
                <w:sz w:val="16"/>
              </w:rPr>
              <w:t>Major disaster</w:t>
            </w:r>
          </w:p>
        </w:tc>
        <w:tc>
          <w:tcPr>
            <w:tcW w:type="dxa" w:w="4060"/>
          </w:tcPr>
          <w:p>
            <w:pPr>
              <w:spacing w:after="0"/>
              <w:jc w:val="left"/>
            </w:pPr>
            <w:r>
              <w:rPr>
                <w:sz w:val="16"/>
              </w:rPr>
              <w:t>COASTAL STORMS, FLOODS, SLIDES &amp; TORNADOES</w:t>
            </w:r>
          </w:p>
        </w:tc>
        <w:tc>
          <w:tcPr>
            <w:tcW w:type="dxa" w:w="1960"/>
          </w:tcPr>
          <w:p>
            <w:pPr>
              <w:spacing w:after="0"/>
              <w:jc w:val="left"/>
            </w:pPr>
            <w:r>
              <w:rPr>
                <w:sz w:val="16"/>
              </w:rPr>
              <w:t>Coastal Flooding; Inland Flooding; Landslide; Tornado</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335"/>
          </w:tcPr>
          <w:p>
            <w:pPr>
              <w:spacing w:after="0"/>
              <w:jc w:val="left"/>
            </w:pPr>
            <w:r>
              <w:rPr>
                <w:sz w:val="16"/>
              </w:rPr>
              <w:t>Major disaster</w:t>
            </w:r>
          </w:p>
        </w:tc>
        <w:tc>
          <w:tcPr>
            <w:tcW w:type="dxa" w:w="4060"/>
          </w:tcPr>
          <w:p>
            <w:pPr>
              <w:spacing w:after="0"/>
              <w:jc w:val="left"/>
            </w:pPr>
            <w:r>
              <w:rPr>
                <w:sz w:val="16"/>
              </w:rPr>
              <w:t>SEVERE STORMS, FLOOD, MUDSLIDES &amp; HIGH TIDE</w:t>
            </w:r>
          </w:p>
        </w:tc>
        <w:tc>
          <w:tcPr>
            <w:tcW w:type="dxa" w:w="196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335"/>
          </w:tcPr>
          <w:p>
            <w:pPr>
              <w:spacing w:after="0"/>
              <w:jc w:val="left"/>
            </w:pPr>
            <w:r>
              <w:rPr>
                <w:sz w:val="16"/>
              </w:rPr>
              <w:t>Emergency</w:t>
            </w:r>
          </w:p>
        </w:tc>
        <w:tc>
          <w:tcPr>
            <w:tcW w:type="dxa" w:w="4060"/>
          </w:tcPr>
          <w:p>
            <w:pPr>
              <w:spacing w:after="0"/>
              <w:jc w:val="left"/>
            </w:pPr>
            <w:r>
              <w:rPr>
                <w:sz w:val="16"/>
              </w:rPr>
              <w:t>DROUGHT</w:t>
            </w:r>
          </w:p>
        </w:tc>
        <w:tc>
          <w:tcPr>
            <w:tcW w:type="dxa" w:w="1960"/>
          </w:tcPr>
          <w:p>
            <w:pPr>
              <w:spacing w:after="0"/>
              <w:jc w:val="left"/>
            </w:pPr>
            <w:r>
              <w:rPr>
                <w:sz w:val="16"/>
              </w:rPr>
              <w:t>Drought</w:t>
            </w:r>
          </w:p>
        </w:tc>
        <w:tc>
          <w:tcPr>
            <w:tcW w:type="dxa" w:w="1483"/>
          </w:tcPr>
          <w:p>
            <w:pPr>
              <w:spacing w:after="0"/>
              <w:jc w:val="right"/>
            </w:pPr>
            <w:r>
              <w:rPr>
                <w:sz w:val="16"/>
              </w:rPr>
              <w:t>none found</w:t>
            </w:r>
          </w:p>
        </w:tc>
        <w:tc>
          <w:tcPr>
            <w:tcW w:type="dxa" w:w="1275"/>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$1,438,534.36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$13,497.71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3,497.71"/>
        <w:tblDescription w:val="Hazard Plain table b1d_pa_other"/>
      </w:tblPr>
      <w:tblGrid>
        <w:gridCol w:w="1270"/>
        <w:gridCol w:w="1270"/>
        <w:gridCol w:w="5097"/>
        <w:gridCol w:w="5206"/>
        <w:gridCol w:w="1270"/>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5097"/>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Applicant</w:t>
            </w:r>
          </w:p>
        </w:tc>
        <w:tc>
          <w:tcPr>
            <w:tcW w:type="dxa" w:w="12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DR-4301-CA</w:t>
            </w:r>
          </w:p>
        </w:tc>
        <w:tc>
          <w:tcPr>
            <w:tcW w:type="dxa" w:w="1270"/>
          </w:tcPr>
          <w:p>
            <w:pPr>
              <w:spacing w:after="0"/>
              <w:jc w:val="left"/>
            </w:pPr>
            <w:r>
              <w:rPr>
                <w:sz w:val="16"/>
              </w:rPr>
              <w:t>2017-02-14</w:t>
            </w:r>
          </w:p>
        </w:tc>
        <w:tc>
          <w:tcPr>
            <w:tcW w:type="dxa" w:w="5097"/>
          </w:tcPr>
          <w:p>
            <w:pPr>
              <w:spacing w:after="0"/>
              <w:jc w:val="left"/>
            </w:pPr>
            <w:r>
              <w:rPr>
                <w:sz w:val="16"/>
              </w:rPr>
              <w:t>SEVERE WINTER STORMS, FLOODING, AND MUDSLIDES</w:t>
            </w:r>
          </w:p>
        </w:tc>
        <w:tc>
          <w:tcPr>
            <w:tcW w:type="dxa" w:w="5206"/>
          </w:tcPr>
          <w:p>
            <w:pPr>
              <w:spacing w:after="0"/>
              <w:jc w:val="left"/>
            </w:pPr>
            <w:r>
              <w:rPr>
                <w:sz w:val="16"/>
              </w:rPr>
              <w:t>RECLAMATION DISTRICT #2139,  CAN CAN-GREENHEAD</w:t>
            </w:r>
          </w:p>
        </w:tc>
        <w:tc>
          <w:tcPr>
            <w:tcW w:type="dxa" w:w="1270"/>
          </w:tcPr>
          <w:p>
            <w:pPr>
              <w:spacing w:after="0"/>
              <w:jc w:val="right"/>
            </w:pPr>
            <w:r>
              <w:rPr>
                <w:sz w:val="16"/>
              </w:rPr>
              <w:t>$13,497.71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97</w:t>
            </w:r>
          </w:p>
        </w:tc>
        <w:tc>
          <w:tcPr>
            <w:tcW w:type="dxa" w:w="1422"/>
          </w:tcPr>
          <w:p>
            <w:pPr>
              <w:spacing w:after="0"/>
              <w:jc w:val="right"/>
            </w:pPr>
            <w:r>
              <w:rPr>
                <w:sz w:val="16"/>
              </w:rPr>
              <w:t>24</w:t>
            </w:r>
          </w:p>
        </w:tc>
        <w:tc>
          <w:tcPr>
            <w:tcW w:type="dxa" w:w="1356"/>
          </w:tcPr>
          <w:p>
            <w:pPr>
              <w:spacing w:after="0"/>
              <w:jc w:val="right"/>
            </w:pPr>
            <w:r>
              <w:rPr>
                <w:sz w:val="16"/>
              </w:rPr>
              <w:t>1</w:t>
            </w:r>
          </w:p>
        </w:tc>
        <w:tc>
          <w:tcPr>
            <w:tcW w:type="dxa" w:w="963"/>
          </w:tcPr>
          <w:p>
            <w:pPr>
              <w:spacing w:after="0"/>
              <w:jc w:val="right"/>
            </w:pPr>
            <w:r>
              <w:rPr>
                <w:sz w:val="16"/>
              </w:rPr>
              <w:t>24</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206</w:t>
            </w:r>
          </w:p>
        </w:tc>
        <w:tc>
          <w:tcPr>
            <w:tcW w:type="dxa" w:w="1422"/>
          </w:tcPr>
          <w:p>
            <w:pPr>
              <w:spacing w:after="0"/>
              <w:jc w:val="right"/>
            </w:pPr>
            <w:r>
              <w:rPr>
                <w:sz w:val="16"/>
              </w:rPr>
              <w:t>39</w:t>
            </w:r>
          </w:p>
        </w:tc>
        <w:tc>
          <w:tcPr>
            <w:tcW w:type="dxa" w:w="1356"/>
          </w:tcPr>
          <w:p>
            <w:pPr>
              <w:spacing w:after="0"/>
              <w:jc w:val="right"/>
            </w:pPr>
            <w:r>
              <w:rPr>
                <w:sz w:val="16"/>
              </w:rPr>
              <w:t>13</w:t>
            </w:r>
          </w:p>
        </w:tc>
        <w:tc>
          <w:tcPr>
            <w:tcW w:type="dxa" w:w="963"/>
          </w:tcPr>
          <w:p>
            <w:pPr>
              <w:spacing w:after="0"/>
              <w:jc w:val="right"/>
            </w:pPr>
            <w:r>
              <w:rPr>
                <w:sz w:val="16"/>
              </w:rPr>
              <w:t>39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70 High Wind records and 116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2"/>
        <w:gridCol w:w="1618"/>
        <w:gridCol w:w="1143"/>
        <w:gridCol w:w="2224"/>
        <w:gridCol w:w="2351"/>
        <w:gridCol w:w="26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2"/>
            <w:shd w:val="clear" w:color="auto" w:fill="E8E8E8"/>
          </w:tcPr>
          <w:p>
            <w:pPr>
              <w:spacing w:after="0"/>
              <w:jc w:val="left"/>
            </w:pPr>
            <w:r>
              <w:rPr>
                <w:b/>
                <w:sz w:val="16"/>
              </w:rPr>
              <w:t>Magnitude or extent</w:t>
            </w:r>
          </w:p>
        </w:tc>
        <w:tc>
          <w:tcPr>
            <w:tcW w:type="dxa" w:w="1618"/>
            <w:shd w:val="clear" w:color="auto" w:fill="E8E8E8"/>
          </w:tcPr>
          <w:p>
            <w:pPr>
              <w:spacing w:after="0"/>
              <w:jc w:val="left"/>
            </w:pPr>
            <w:r>
              <w:rPr>
                <w:b/>
                <w:sz w:val="16"/>
              </w:rPr>
              <w:t>Damage</w:t>
            </w:r>
          </w:p>
          <w:p>
            <w:pPr>
              <w:spacing w:after="0"/>
              <w:jc w:val="left"/>
            </w:pPr>
            <w:r>
              <w:rPr>
                <w:i/>
                <w:color w:val="555555"/>
                <w:sz w:val="14"/>
              </w:rPr>
              <w:t>nominal dollars</w:t>
            </w:r>
          </w:p>
        </w:tc>
        <w:tc>
          <w:tcPr>
            <w:tcW w:type="dxa" w:w="11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4"/>
            <w:shd w:val="clear" w:color="auto" w:fill="E8E8E8"/>
          </w:tcPr>
          <w:p>
            <w:pPr>
              <w:spacing w:after="0"/>
              <w:jc w:val="left"/>
            </w:pPr>
            <w:r>
              <w:rPr>
                <w:b/>
                <w:sz w:val="16"/>
              </w:rPr>
              <w:t>Location</w:t>
            </w:r>
          </w:p>
        </w:tc>
        <w:tc>
          <w:tcPr>
            <w:tcW w:type="dxa" w:w="2351"/>
            <w:shd w:val="clear" w:color="auto" w:fill="E8E8E8"/>
          </w:tcPr>
          <w:p>
            <w:pPr>
              <w:spacing w:after="0"/>
              <w:jc w:val="left"/>
            </w:pPr>
            <w:r>
              <w:rPr>
                <w:b/>
                <w:sz w:val="16"/>
              </w:rPr>
              <w:t>Flags</w:t>
            </w:r>
          </w:p>
        </w:tc>
        <w:tc>
          <w:tcPr>
            <w:tcW w:type="dxa" w:w="26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2024-12-14</w:t>
            </w:r>
          </w:p>
        </w:tc>
        <w:tc>
          <w:tcPr>
            <w:tcW w:type="dxa" w:w="1215"/>
          </w:tcPr>
          <w:p>
            <w:pPr>
              <w:spacing w:after="0"/>
              <w:jc w:val="left"/>
            </w:pPr>
            <w:r>
              <w:rPr>
                <w:sz w:val="16"/>
              </w:rPr>
              <w:t>Thunderstorm Wind</w:t>
            </w:r>
          </w:p>
        </w:tc>
        <w:tc>
          <w:tcPr>
            <w:tcW w:type="dxa" w:w="1882"/>
          </w:tcPr>
          <w:p>
            <w:pPr>
              <w:spacing w:after="0"/>
              <w:jc w:val="left"/>
            </w:pPr>
            <w:r>
              <w:rPr>
                <w:sz w:val="16"/>
              </w:rPr>
              <w:t>84 kt (97 mph) measured gust</w:t>
            </w:r>
          </w:p>
        </w:tc>
        <w:tc>
          <w:tcPr>
            <w:tcW w:type="dxa" w:w="1618"/>
          </w:tcPr>
          <w:p>
            <w:pPr>
              <w:spacing w:after="0"/>
              <w:jc w:val="left"/>
            </w:pPr>
            <w:r>
              <w:rPr>
                <w:sz w:val="16"/>
              </w:rPr>
              <w:t>$0 property; $0 crops (2024 dollars)</w:t>
            </w:r>
          </w:p>
        </w:tc>
        <w:tc>
          <w:tcPr>
            <w:tcW w:type="dxa" w:w="1143"/>
          </w:tcPr>
          <w:p>
            <w:pPr>
              <w:spacing w:after="0"/>
              <w:jc w:val="right"/>
            </w:pPr>
            <w:r>
              <w:rPr>
                <w:sz w:val="16"/>
              </w:rPr>
              <w:t>0, 0</w:t>
            </w:r>
          </w:p>
        </w:tc>
        <w:tc>
          <w:tcPr>
            <w:tcW w:type="dxa" w:w="2224"/>
          </w:tcPr>
          <w:p>
            <w:pPr>
              <w:spacing w:after="0"/>
              <w:jc w:val="left"/>
            </w:pPr>
            <w:r>
              <w:rPr>
                <w:sz w:val="16"/>
              </w:rPr>
              <w:t>SHARP PARK</w:t>
            </w:r>
          </w:p>
        </w:tc>
        <w:tc>
          <w:tcPr>
            <w:tcW w:type="dxa" w:w="2351"/>
          </w:tcPr>
          <w:p>
            <w:pPr>
              <w:spacing w:after="0"/>
              <w:jc w:val="left"/>
            </w:pPr>
            <w:r>
              <w:rPr>
                <w:sz w:val="16"/>
              </w:rPr>
              <w:t>new since last plan; within last 5 years</w:t>
            </w:r>
          </w:p>
        </w:tc>
        <w:tc>
          <w:tcPr>
            <w:tcW w:type="dxa" w:w="2641"/>
          </w:tcPr>
          <w:p>
            <w:pPr>
              <w:spacing w:after="0"/>
              <w:jc w:val="left"/>
            </w:pPr>
            <w:r>
              <w:rPr>
                <w:sz w:val="16"/>
              </w:rPr>
              <w:t>B1-c worst recorded: Thunderstorm Wind</w:t>
            </w:r>
          </w:p>
        </w:tc>
      </w:tr>
      <w:tr>
        <w:trPr>
          <w:cantSplit/>
        </w:trPr>
        <w:tc>
          <w:tcPr>
            <w:tcW w:type="dxa" w:w="1037"/>
          </w:tcPr>
          <w:p>
            <w:pPr>
              <w:spacing w:after="0"/>
              <w:jc w:val="left"/>
            </w:pPr>
            <w:r>
              <w:rPr>
                <w:sz w:val="16"/>
              </w:rPr>
              <w:t>2024-03-30</w:t>
            </w:r>
          </w:p>
        </w:tc>
        <w:tc>
          <w:tcPr>
            <w:tcW w:type="dxa" w:w="1215"/>
          </w:tcPr>
          <w:p>
            <w:pPr>
              <w:spacing w:after="0"/>
              <w:jc w:val="left"/>
            </w:pPr>
            <w:r>
              <w:rPr>
                <w:sz w:val="16"/>
              </w:rPr>
              <w:t>Hail</w:t>
            </w:r>
          </w:p>
        </w:tc>
        <w:tc>
          <w:tcPr>
            <w:tcW w:type="dxa" w:w="1882"/>
          </w:tcPr>
          <w:p>
            <w:pPr>
              <w:spacing w:after="0"/>
              <w:jc w:val="left"/>
            </w:pPr>
            <w:r>
              <w:rPr>
                <w:sz w:val="16"/>
              </w:rPr>
              <w:t>0.25 in</w:t>
            </w:r>
          </w:p>
        </w:tc>
        <w:tc>
          <w:tcPr>
            <w:tcW w:type="dxa" w:w="1618"/>
          </w:tcPr>
          <w:p>
            <w:pPr>
              <w:spacing w:after="0"/>
              <w:jc w:val="left"/>
            </w:pPr>
            <w:r>
              <w:rPr>
                <w:sz w:val="16"/>
              </w:rPr>
              <w:t>$10 property; $0 crops (2024 dollars)</w:t>
            </w:r>
          </w:p>
        </w:tc>
        <w:tc>
          <w:tcPr>
            <w:tcW w:type="dxa" w:w="1143"/>
          </w:tcPr>
          <w:p>
            <w:pPr>
              <w:spacing w:after="0"/>
              <w:jc w:val="right"/>
            </w:pPr>
            <w:r>
              <w:rPr>
                <w:sz w:val="16"/>
              </w:rPr>
              <w:t>0, 0</w:t>
            </w:r>
          </w:p>
        </w:tc>
        <w:tc>
          <w:tcPr>
            <w:tcW w:type="dxa" w:w="2224"/>
          </w:tcPr>
          <w:p>
            <w:pPr>
              <w:spacing w:after="0"/>
              <w:jc w:val="left"/>
            </w:pPr>
            <w:r>
              <w:rPr>
                <w:sz w:val="16"/>
              </w:rPr>
              <w:t>(SQL)SAN CARLOS ARPT</w:t>
            </w:r>
          </w:p>
        </w:tc>
        <w:tc>
          <w:tcPr>
            <w:tcW w:type="dxa" w:w="2351"/>
          </w:tcPr>
          <w:p>
            <w:pPr>
              <w:spacing w:after="0"/>
              <w:jc w:val="left"/>
            </w:pPr>
            <w:r>
              <w:rPr>
                <w:sz w:val="16"/>
              </w:rPr>
              <w:t>new since last plan; within last 5 years</w:t>
            </w:r>
          </w:p>
        </w:tc>
        <w:tc>
          <w:tcPr>
            <w:tcW w:type="dxa" w:w="2641"/>
          </w:tcPr>
          <w:p>
            <w:pPr>
              <w:spacing w:after="0"/>
              <w:jc w:val="left"/>
            </w:pPr>
            <w:r>
              <w:rPr>
                <w:sz w:val="16"/>
              </w:rPr>
              <w:t>B1-c worst recorded: Hail</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882"/>
          </w:tcPr>
          <w:p>
            <w:pPr>
              <w:spacing w:after="0"/>
              <w:jc w:val="left"/>
            </w:pPr>
            <w:r>
              <w:rPr>
                <w:sz w:val="16"/>
              </w:rPr>
              <w:t>85 kt (98 mph) measured gust</w:t>
            </w:r>
          </w:p>
        </w:tc>
        <w:tc>
          <w:tcPr>
            <w:tcW w:type="dxa" w:w="1618"/>
          </w:tcPr>
          <w:p>
            <w:pPr>
              <w:spacing w:after="0"/>
              <w:jc w:val="left"/>
            </w:pPr>
            <w:r>
              <w:rPr>
                <w:sz w:val="16"/>
              </w:rPr>
              <w:t>$0 property; $0 crops, reported for the zone (2024 dollars)</w:t>
            </w:r>
          </w:p>
        </w:tc>
        <w:tc>
          <w:tcPr>
            <w:tcW w:type="dxa" w:w="1143"/>
          </w:tcPr>
          <w:p>
            <w:pPr>
              <w:spacing w:after="0"/>
              <w:jc w:val="right"/>
            </w:pPr>
            <w:r>
              <w:rPr>
                <w:sz w:val="16"/>
              </w:rPr>
              <w:t>0, 0</w:t>
            </w:r>
          </w:p>
        </w:tc>
        <w:tc>
          <w:tcPr>
            <w:tcW w:type="dxa" w:w="2224"/>
          </w:tcPr>
          <w:p>
            <w:pPr>
              <w:spacing w:after="0"/>
              <w:jc w:val="left"/>
            </w:pPr>
            <w:r>
              <w:rPr>
                <w:sz w:val="16"/>
              </w:rPr>
              <w:t>NWS zone CAZ512 (SANTA CRUZ MOUNTAINS), zone-level: may include parts of neighboring counties</w:t>
            </w:r>
          </w:p>
        </w:tc>
        <w:tc>
          <w:tcPr>
            <w:tcW w:type="dxa" w:w="2351"/>
          </w:tcPr>
          <w:p>
            <w:pPr>
              <w:spacing w:after="0"/>
              <w:jc w:val="left"/>
            </w:pPr>
            <w:r>
              <w:rPr>
                <w:sz w:val="16"/>
              </w:rPr>
              <w:t>new since last plan; within last 5 years</w:t>
            </w:r>
          </w:p>
        </w:tc>
        <w:tc>
          <w:tcPr>
            <w:tcW w:type="dxa" w:w="26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2022-09-04</w:t>
            </w:r>
          </w:p>
        </w:tc>
        <w:tc>
          <w:tcPr>
            <w:tcW w:type="dxa" w:w="1215"/>
          </w:tcPr>
          <w:p>
            <w:pPr>
              <w:spacing w:after="0"/>
              <w:jc w:val="left"/>
            </w:pPr>
            <w:r>
              <w:rPr>
                <w:sz w:val="16"/>
              </w:rPr>
              <w:t>Heat</w:t>
            </w:r>
          </w:p>
        </w:tc>
        <w:tc>
          <w:tcPr>
            <w:tcW w:type="dxa" w:w="1882"/>
          </w:tcPr>
          <w:p>
            <w:pPr>
              <w:spacing w:after="0"/>
              <w:jc w:val="left"/>
            </w:pPr>
          </w:p>
        </w:tc>
        <w:tc>
          <w:tcPr>
            <w:tcW w:type="dxa" w:w="1618"/>
          </w:tcPr>
          <w:p>
            <w:pPr>
              <w:spacing w:after="0"/>
              <w:jc w:val="left"/>
            </w:pPr>
            <w:r>
              <w:rPr>
                <w:sz w:val="16"/>
              </w:rPr>
              <w:t>$0 property; $0 crops, reported for the zone (2022 dollars)</w:t>
            </w:r>
          </w:p>
        </w:tc>
        <w:tc>
          <w:tcPr>
            <w:tcW w:type="dxa" w:w="1143"/>
          </w:tcPr>
          <w:p>
            <w:pPr>
              <w:spacing w:after="0"/>
              <w:jc w:val="right"/>
            </w:pPr>
            <w:r>
              <w:rPr>
                <w:sz w:val="16"/>
              </w:rPr>
              <w:t>0, 0</w:t>
            </w:r>
          </w:p>
        </w:tc>
        <w:tc>
          <w:tcPr>
            <w:tcW w:type="dxa" w:w="2224"/>
          </w:tcPr>
          <w:p>
            <w:pPr>
              <w:spacing w:after="0"/>
              <w:jc w:val="left"/>
            </w:pPr>
            <w:r>
              <w:rPr>
                <w:sz w:val="16"/>
              </w:rPr>
              <w:t>NWS zone CAZ508 (SAN FRANCISCO BAY SHORELINE), zone-level: may include parts of neighboring counties</w:t>
            </w:r>
          </w:p>
        </w:tc>
        <w:tc>
          <w:tcPr>
            <w:tcW w:type="dxa" w:w="2351"/>
          </w:tcPr>
          <w:p>
            <w:pPr>
              <w:spacing w:after="0"/>
              <w:jc w:val="left"/>
            </w:pPr>
            <w:r>
              <w:rPr>
                <w:sz w:val="16"/>
              </w:rPr>
              <w:t>new since last plan; within last 5 years</w:t>
            </w:r>
          </w:p>
        </w:tc>
        <w:tc>
          <w:tcPr>
            <w:tcW w:type="dxa" w:w="2641"/>
          </w:tcPr>
          <w:p>
            <w:pPr>
              <w:spacing w:after="0"/>
              <w:jc w:val="left"/>
            </w:pPr>
            <w:r>
              <w:rPr>
                <w:sz w:val="16"/>
              </w:rPr>
              <w:t>B1-c worst recorded: Excessive Heat, Heat</w:t>
            </w:r>
          </w:p>
        </w:tc>
      </w:tr>
      <w:tr>
        <w:trPr>
          <w:cantSplit/>
        </w:trPr>
        <w:tc>
          <w:tcPr>
            <w:tcW w:type="dxa" w:w="1037"/>
          </w:tcPr>
          <w:p>
            <w:pPr>
              <w:spacing w:after="0"/>
              <w:jc w:val="left"/>
            </w:pPr>
            <w:r>
              <w:rPr>
                <w:sz w:val="16"/>
              </w:rPr>
              <w:t>2020-08-16</w:t>
            </w:r>
          </w:p>
        </w:tc>
        <w:tc>
          <w:tcPr>
            <w:tcW w:type="dxa" w:w="1215"/>
          </w:tcPr>
          <w:p>
            <w:pPr>
              <w:spacing w:after="0"/>
              <w:jc w:val="left"/>
            </w:pPr>
            <w:r>
              <w:rPr>
                <w:sz w:val="16"/>
              </w:rPr>
              <w:t>Wildfire</w:t>
            </w:r>
          </w:p>
        </w:tc>
        <w:tc>
          <w:tcPr>
            <w:tcW w:type="dxa" w:w="1882"/>
          </w:tcPr>
          <w:p>
            <w:pPr>
              <w:spacing w:after="0"/>
              <w:jc w:val="left"/>
            </w:pPr>
          </w:p>
        </w:tc>
        <w:tc>
          <w:tcPr>
            <w:tcW w:type="dxa" w:w="1618"/>
          </w:tcPr>
          <w:p>
            <w:pPr>
              <w:spacing w:after="0"/>
              <w:jc w:val="left"/>
            </w:pPr>
            <w:r>
              <w:rPr>
                <w:sz w:val="16"/>
              </w:rPr>
              <w:t>damage not reported</w:t>
            </w:r>
          </w:p>
        </w:tc>
        <w:tc>
          <w:tcPr>
            <w:tcW w:type="dxa" w:w="1143"/>
          </w:tcPr>
          <w:p>
            <w:pPr>
              <w:spacing w:after="0"/>
              <w:jc w:val="right"/>
            </w:pPr>
            <w:r>
              <w:rPr>
                <w:sz w:val="16"/>
              </w:rPr>
              <w:t>1, 3</w:t>
            </w:r>
          </w:p>
        </w:tc>
        <w:tc>
          <w:tcPr>
            <w:tcW w:type="dxa" w:w="2224"/>
          </w:tcPr>
          <w:p>
            <w:pPr>
              <w:spacing w:after="0"/>
              <w:jc w:val="left"/>
            </w:pPr>
            <w:r>
              <w:rPr>
                <w:sz w:val="16"/>
              </w:rPr>
              <w:t>NWS zone CAZ512 (SANTA CRUZ MOUNTAINS), zone-level: may include parts of neighboring counties</w:t>
            </w:r>
          </w:p>
        </w:tc>
        <w:tc>
          <w:tcPr>
            <w:tcW w:type="dxa" w:w="2351"/>
          </w:tcPr>
          <w:p>
            <w:pPr>
              <w:spacing w:after="0"/>
              <w:jc w:val="left"/>
            </w:pPr>
          </w:p>
        </w:tc>
        <w:tc>
          <w:tcPr>
            <w:tcW w:type="dxa" w:w="2641"/>
          </w:tcPr>
          <w:p>
            <w:pPr>
              <w:spacing w:after="0"/>
              <w:jc w:val="left"/>
            </w:pPr>
            <w:r>
              <w:rPr>
                <w:sz w:val="16"/>
              </w:rPr>
              <w:t>deaths or injuries recorded</w:t>
            </w:r>
          </w:p>
        </w:tc>
      </w:tr>
      <w:tr>
        <w:trPr>
          <w:cantSplit/>
        </w:trPr>
        <w:tc>
          <w:tcPr>
            <w:tcW w:type="dxa" w:w="1037"/>
          </w:tcPr>
          <w:p>
            <w:pPr>
              <w:spacing w:after="0"/>
              <w:jc w:val="left"/>
            </w:pPr>
            <w:r>
              <w:rPr>
                <w:sz w:val="16"/>
              </w:rPr>
              <w:t>2017-09-01</w:t>
            </w:r>
          </w:p>
        </w:tc>
        <w:tc>
          <w:tcPr>
            <w:tcW w:type="dxa" w:w="1215"/>
          </w:tcPr>
          <w:p>
            <w:pPr>
              <w:spacing w:after="0"/>
              <w:jc w:val="left"/>
            </w:pPr>
            <w:r>
              <w:rPr>
                <w:sz w:val="16"/>
              </w:rPr>
              <w:t>Excessive Heat</w:t>
            </w:r>
          </w:p>
        </w:tc>
        <w:tc>
          <w:tcPr>
            <w:tcW w:type="dxa" w:w="1882"/>
          </w:tcPr>
          <w:p>
            <w:pPr>
              <w:spacing w:after="0"/>
              <w:jc w:val="left"/>
            </w:pPr>
          </w:p>
        </w:tc>
        <w:tc>
          <w:tcPr>
            <w:tcW w:type="dxa" w:w="1618"/>
          </w:tcPr>
          <w:p>
            <w:pPr>
              <w:spacing w:after="0"/>
              <w:jc w:val="left"/>
            </w:pPr>
            <w:r>
              <w:rPr>
                <w:sz w:val="16"/>
              </w:rPr>
              <w:t>$0 property; $0 crops, reported for the zone (2017 dollars)</w:t>
            </w:r>
          </w:p>
        </w:tc>
        <w:tc>
          <w:tcPr>
            <w:tcW w:type="dxa" w:w="1143"/>
          </w:tcPr>
          <w:p>
            <w:pPr>
              <w:spacing w:after="0"/>
              <w:jc w:val="right"/>
            </w:pPr>
            <w:r>
              <w:rPr>
                <w:sz w:val="16"/>
              </w:rPr>
              <w:t>3, 0</w:t>
            </w:r>
          </w:p>
        </w:tc>
        <w:tc>
          <w:tcPr>
            <w:tcW w:type="dxa" w:w="2224"/>
          </w:tcPr>
          <w:p>
            <w:pPr>
              <w:spacing w:after="0"/>
              <w:jc w:val="left"/>
            </w:pPr>
            <w:r>
              <w:rPr>
                <w:sz w:val="16"/>
              </w:rPr>
              <w:t>NWS zone CAZ509 (SAN FRANCISCO PENINSULA COAST), zone-level: may include parts of neighboring counties</w:t>
            </w:r>
          </w:p>
        </w:tc>
        <w:tc>
          <w:tcPr>
            <w:tcW w:type="dxa" w:w="2351"/>
          </w:tcPr>
          <w:p>
            <w:pPr>
              <w:spacing w:after="0"/>
              <w:jc w:val="left"/>
            </w:pPr>
          </w:p>
        </w:tc>
        <w:tc>
          <w:tcPr>
            <w:tcW w:type="dxa" w:w="2641"/>
          </w:tcPr>
          <w:p>
            <w:pPr>
              <w:spacing w:after="0"/>
              <w:jc w:val="left"/>
            </w:pPr>
            <w:r>
              <w:rPr>
                <w:sz w:val="16"/>
              </w:rPr>
              <w:t>deaths or injuries recorded</w:t>
            </w:r>
          </w:p>
        </w:tc>
      </w:tr>
      <w:tr>
        <w:trPr>
          <w:cantSplit/>
        </w:trPr>
        <w:tc>
          <w:tcPr>
            <w:tcW w:type="dxa" w:w="1037"/>
          </w:tcPr>
          <w:p>
            <w:pPr>
              <w:spacing w:after="0"/>
              <w:jc w:val="left"/>
            </w:pPr>
            <w:r>
              <w:rPr>
                <w:sz w:val="16"/>
              </w:rPr>
              <w:t>2012-03-15</w:t>
            </w:r>
          </w:p>
        </w:tc>
        <w:tc>
          <w:tcPr>
            <w:tcW w:type="dxa" w:w="1215"/>
          </w:tcPr>
          <w:p>
            <w:pPr>
              <w:spacing w:after="0"/>
              <w:jc w:val="left"/>
            </w:pPr>
            <w:r>
              <w:rPr>
                <w:sz w:val="16"/>
              </w:rPr>
              <w:t>Strong Wind</w:t>
            </w:r>
          </w:p>
        </w:tc>
        <w:tc>
          <w:tcPr>
            <w:tcW w:type="dxa" w:w="1882"/>
          </w:tcPr>
          <w:p>
            <w:pPr>
              <w:spacing w:after="0"/>
              <w:jc w:val="left"/>
            </w:pPr>
            <w:r>
              <w:rPr>
                <w:sz w:val="16"/>
              </w:rPr>
              <w:t>35 kt (40 mph) estimated gust</w:t>
            </w:r>
          </w:p>
        </w:tc>
        <w:tc>
          <w:tcPr>
            <w:tcW w:type="dxa" w:w="1618"/>
          </w:tcPr>
          <w:p>
            <w:pPr>
              <w:spacing w:after="0"/>
              <w:jc w:val="left"/>
            </w:pPr>
            <w:r>
              <w:rPr>
                <w:sz w:val="16"/>
              </w:rPr>
              <w:t>$12,500 property; $0 crops, reported for the zone (2012 dollars)</w:t>
            </w:r>
          </w:p>
        </w:tc>
        <w:tc>
          <w:tcPr>
            <w:tcW w:type="dxa" w:w="1143"/>
          </w:tcPr>
          <w:p>
            <w:pPr>
              <w:spacing w:after="0"/>
              <w:jc w:val="right"/>
            </w:pPr>
            <w:r>
              <w:rPr>
                <w:sz w:val="16"/>
              </w:rPr>
              <w:t>1, 4</w:t>
            </w:r>
          </w:p>
        </w:tc>
        <w:tc>
          <w:tcPr>
            <w:tcW w:type="dxa" w:w="2224"/>
          </w:tcPr>
          <w:p>
            <w:pPr>
              <w:spacing w:after="0"/>
              <w:jc w:val="left"/>
            </w:pPr>
            <w:r>
              <w:rPr>
                <w:sz w:val="16"/>
              </w:rPr>
              <w:t>NWS zone CAZ508 (SAN FRANCISCO BAY SHORELINE), zone-level: may include parts of neighboring counties</w:t>
            </w:r>
          </w:p>
        </w:tc>
        <w:tc>
          <w:tcPr>
            <w:tcW w:type="dxa" w:w="2351"/>
          </w:tcPr>
          <w:p>
            <w:pPr>
              <w:spacing w:after="0"/>
              <w:jc w:val="left"/>
            </w:pPr>
          </w:p>
        </w:tc>
        <w:tc>
          <w:tcPr>
            <w:tcW w:type="dxa" w:w="2641"/>
          </w:tcPr>
          <w:p>
            <w:pPr>
              <w:spacing w:after="0"/>
              <w:jc w:val="left"/>
            </w:pPr>
            <w:r>
              <w:rPr>
                <w:sz w:val="16"/>
              </w:rPr>
              <w:t>deaths or injuries recorded</w:t>
            </w:r>
          </w:p>
        </w:tc>
      </w:tr>
      <w:tr>
        <w:trPr>
          <w:cantSplit/>
        </w:trPr>
        <w:tc>
          <w:tcPr>
            <w:tcW w:type="dxa" w:w="1037"/>
          </w:tcPr>
          <w:p>
            <w:pPr>
              <w:spacing w:after="0"/>
              <w:jc w:val="left"/>
            </w:pPr>
            <w:r>
              <w:rPr>
                <w:sz w:val="16"/>
              </w:rPr>
              <w:t>2011-03-11</w:t>
            </w:r>
          </w:p>
        </w:tc>
        <w:tc>
          <w:tcPr>
            <w:tcW w:type="dxa" w:w="1215"/>
          </w:tcPr>
          <w:p>
            <w:pPr>
              <w:spacing w:after="0"/>
              <w:jc w:val="left"/>
            </w:pPr>
            <w:r>
              <w:rPr>
                <w:sz w:val="16"/>
              </w:rPr>
              <w:t>Tsunami</w:t>
            </w:r>
          </w:p>
        </w:tc>
        <w:tc>
          <w:tcPr>
            <w:tcW w:type="dxa" w:w="1882"/>
          </w:tcPr>
          <w:p>
            <w:pPr>
              <w:spacing w:after="0"/>
              <w:jc w:val="left"/>
            </w:pPr>
          </w:p>
        </w:tc>
        <w:tc>
          <w:tcPr>
            <w:tcW w:type="dxa" w:w="1618"/>
          </w:tcPr>
          <w:p>
            <w:pPr>
              <w:spacing w:after="0"/>
              <w:jc w:val="left"/>
            </w:pPr>
            <w:r>
              <w:rPr>
                <w:sz w:val="16"/>
              </w:rPr>
              <w:t>$154,000 property; $0 crops, reported for the zone (2011 dollars)</w:t>
            </w:r>
          </w:p>
        </w:tc>
        <w:tc>
          <w:tcPr>
            <w:tcW w:type="dxa" w:w="1143"/>
          </w:tcPr>
          <w:p>
            <w:pPr>
              <w:spacing w:after="0"/>
              <w:jc w:val="right"/>
            </w:pPr>
            <w:r>
              <w:rPr>
                <w:sz w:val="16"/>
              </w:rPr>
              <w:t>0, 0</w:t>
            </w:r>
          </w:p>
        </w:tc>
        <w:tc>
          <w:tcPr>
            <w:tcW w:type="dxa" w:w="2224"/>
          </w:tcPr>
          <w:p>
            <w:pPr>
              <w:spacing w:after="0"/>
              <w:jc w:val="left"/>
            </w:pPr>
            <w:r>
              <w:rPr>
                <w:sz w:val="16"/>
              </w:rPr>
              <w:t>NWS zone CAZ509 (SAN FRANCISCO PENINSULA COAST), zone-level: may include parts of neighboring counties</w:t>
            </w:r>
          </w:p>
        </w:tc>
        <w:tc>
          <w:tcPr>
            <w:tcW w:type="dxa" w:w="2351"/>
          </w:tcPr>
          <w:p>
            <w:pPr>
              <w:spacing w:after="0"/>
              <w:jc w:val="left"/>
            </w:pPr>
          </w:p>
        </w:tc>
        <w:tc>
          <w:tcPr>
            <w:tcW w:type="dxa" w:w="2641"/>
          </w:tcPr>
          <w:p>
            <w:pPr>
              <w:spacing w:after="0"/>
              <w:jc w:val="left"/>
            </w:pPr>
            <w:r>
              <w:rPr>
                <w:sz w:val="16"/>
              </w:rPr>
              <w:t>B1-c worst recorded: Tsunami</w:t>
            </w:r>
          </w:p>
        </w:tc>
      </w:tr>
      <w:tr>
        <w:trPr>
          <w:cantSplit/>
        </w:trPr>
        <w:tc>
          <w:tcPr>
            <w:tcW w:type="dxa" w:w="1037"/>
          </w:tcPr>
          <w:p>
            <w:pPr>
              <w:spacing w:after="0"/>
              <w:jc w:val="left"/>
            </w:pPr>
            <w:r>
              <w:rPr>
                <w:sz w:val="16"/>
              </w:rPr>
              <w:t>2008-01-05</w:t>
            </w:r>
          </w:p>
        </w:tc>
        <w:tc>
          <w:tcPr>
            <w:tcW w:type="dxa" w:w="1215"/>
          </w:tcPr>
          <w:p>
            <w:pPr>
              <w:spacing w:after="0"/>
              <w:jc w:val="left"/>
            </w:pPr>
            <w:r>
              <w:rPr>
                <w:sz w:val="16"/>
              </w:rPr>
              <w:t>Coastal Flood</w:t>
            </w:r>
          </w:p>
        </w:tc>
        <w:tc>
          <w:tcPr>
            <w:tcW w:type="dxa" w:w="1882"/>
          </w:tcPr>
          <w:p>
            <w:pPr>
              <w:spacing w:after="0"/>
              <w:jc w:val="left"/>
            </w:pPr>
          </w:p>
        </w:tc>
        <w:tc>
          <w:tcPr>
            <w:tcW w:type="dxa" w:w="1618"/>
          </w:tcPr>
          <w:p>
            <w:pPr>
              <w:spacing w:after="0"/>
              <w:jc w:val="left"/>
            </w:pPr>
            <w:r>
              <w:rPr>
                <w:sz w:val="16"/>
              </w:rPr>
              <w:t>$5,000 property; $0 crops, reported for the zone (2008 dollars)</w:t>
            </w:r>
          </w:p>
        </w:tc>
        <w:tc>
          <w:tcPr>
            <w:tcW w:type="dxa" w:w="1143"/>
          </w:tcPr>
          <w:p>
            <w:pPr>
              <w:spacing w:after="0"/>
              <w:jc w:val="right"/>
            </w:pPr>
            <w:r>
              <w:rPr>
                <w:sz w:val="16"/>
              </w:rPr>
              <w:t>0, 0</w:t>
            </w:r>
          </w:p>
        </w:tc>
        <w:tc>
          <w:tcPr>
            <w:tcW w:type="dxa" w:w="2224"/>
          </w:tcPr>
          <w:p>
            <w:pPr>
              <w:spacing w:after="0"/>
              <w:jc w:val="left"/>
            </w:pPr>
            <w:r>
              <w:rPr>
                <w:sz w:val="16"/>
              </w:rPr>
              <w:t>NWS zone CAZ509 (SAN FRANCISCO PENINSULA COAST), zone-level: may include parts of neighboring counties</w:t>
            </w:r>
          </w:p>
        </w:tc>
        <w:tc>
          <w:tcPr>
            <w:tcW w:type="dxa" w:w="2351"/>
          </w:tcPr>
          <w:p>
            <w:pPr>
              <w:spacing w:after="0"/>
              <w:jc w:val="left"/>
            </w:pPr>
          </w:p>
        </w:tc>
        <w:tc>
          <w:tcPr>
            <w:tcW w:type="dxa" w:w="2641"/>
          </w:tcPr>
          <w:p>
            <w:pPr>
              <w:spacing w:after="0"/>
              <w:jc w:val="left"/>
            </w:pPr>
            <w:r>
              <w:rPr>
                <w:sz w:val="16"/>
              </w:rPr>
              <w:t>B1-c worst recorded: Coastal Flood, Storm Surge/Tide</w:t>
            </w:r>
          </w:p>
        </w:tc>
      </w:tr>
      <w:tr>
        <w:trPr>
          <w:cantSplit/>
        </w:trPr>
        <w:tc>
          <w:tcPr>
            <w:tcW w:type="dxa" w:w="1037"/>
          </w:tcPr>
          <w:p>
            <w:pPr>
              <w:spacing w:after="0"/>
              <w:jc w:val="left"/>
            </w:pPr>
            <w:r>
              <w:rPr>
                <w:sz w:val="16"/>
              </w:rPr>
              <w:t>2006-04-04</w:t>
            </w:r>
          </w:p>
        </w:tc>
        <w:tc>
          <w:tcPr>
            <w:tcW w:type="dxa" w:w="1215"/>
          </w:tcPr>
          <w:p>
            <w:pPr>
              <w:spacing w:after="0"/>
              <w:jc w:val="left"/>
            </w:pPr>
            <w:r>
              <w:rPr>
                <w:sz w:val="16"/>
              </w:rPr>
              <w:t>Debris Flow</w:t>
            </w:r>
          </w:p>
        </w:tc>
        <w:tc>
          <w:tcPr>
            <w:tcW w:type="dxa" w:w="1882"/>
          </w:tcPr>
          <w:p>
            <w:pPr>
              <w:spacing w:after="0"/>
              <w:jc w:val="left"/>
            </w:pPr>
          </w:p>
        </w:tc>
        <w:tc>
          <w:tcPr>
            <w:tcW w:type="dxa" w:w="1618"/>
          </w:tcPr>
          <w:p>
            <w:pPr>
              <w:spacing w:after="0"/>
              <w:jc w:val="left"/>
            </w:pPr>
            <w:r>
              <w:rPr>
                <w:sz w:val="16"/>
              </w:rPr>
              <w:t>$13,000,000 property; crops not reported, reported for the zone (2006 dollars)</w:t>
            </w:r>
          </w:p>
        </w:tc>
        <w:tc>
          <w:tcPr>
            <w:tcW w:type="dxa" w:w="1143"/>
          </w:tcPr>
          <w:p>
            <w:pPr>
              <w:spacing w:after="0"/>
              <w:jc w:val="right"/>
            </w:pPr>
            <w:r>
              <w:rPr>
                <w:sz w:val="16"/>
              </w:rPr>
              <w:t>0, 0</w:t>
            </w:r>
          </w:p>
        </w:tc>
        <w:tc>
          <w:tcPr>
            <w:tcW w:type="dxa" w:w="2224"/>
          </w:tcPr>
          <w:p>
            <w:pPr>
              <w:spacing w:after="0"/>
              <w:jc w:val="left"/>
            </w:pPr>
            <w:r>
              <w:rPr>
                <w:sz w:val="16"/>
              </w:rPr>
              <w:t>NWS zone CAZ512 (SANTA CRUZ MOUNTAINS), zone-level: may include parts of neighboring counties</w:t>
            </w:r>
          </w:p>
        </w:tc>
        <w:tc>
          <w:tcPr>
            <w:tcW w:type="dxa" w:w="2351"/>
          </w:tcPr>
          <w:p>
            <w:pPr>
              <w:spacing w:after="0"/>
              <w:jc w:val="left"/>
            </w:pPr>
          </w:p>
        </w:tc>
        <w:tc>
          <w:tcPr>
            <w:tcW w:type="dxa" w:w="2641"/>
          </w:tcPr>
          <w:p>
            <w:pPr>
              <w:spacing w:after="0"/>
              <w:jc w:val="left"/>
            </w:pPr>
            <w:r>
              <w:rPr>
                <w:sz w:val="16"/>
              </w:rPr>
              <w:t>B1-c worst recorded: Debris Flow</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882"/>
          </w:tcPr>
          <w:p>
            <w:pPr>
              <w:spacing w:after="0"/>
              <w:jc w:val="left"/>
            </w:pPr>
          </w:p>
        </w:tc>
        <w:tc>
          <w:tcPr>
            <w:tcW w:type="dxa" w:w="1618"/>
          </w:tcPr>
          <w:p>
            <w:pPr>
              <w:spacing w:after="0"/>
              <w:jc w:val="left"/>
            </w:pPr>
            <w:r>
              <w:rPr>
                <w:sz w:val="16"/>
              </w:rPr>
              <w:t>$5,000,000 property; crops not reported (2006 dollars)</w:t>
            </w:r>
          </w:p>
        </w:tc>
        <w:tc>
          <w:tcPr>
            <w:tcW w:type="dxa" w:w="1143"/>
          </w:tcPr>
          <w:p>
            <w:pPr>
              <w:spacing w:after="0"/>
              <w:jc w:val="right"/>
            </w:pPr>
            <w:r>
              <w:rPr>
                <w:sz w:val="16"/>
              </w:rPr>
              <w:t>0, 0</w:t>
            </w:r>
          </w:p>
        </w:tc>
        <w:tc>
          <w:tcPr>
            <w:tcW w:type="dxa" w:w="2224"/>
          </w:tcPr>
          <w:p>
            <w:pPr>
              <w:spacing w:after="0"/>
              <w:jc w:val="left"/>
            </w:pPr>
            <w:r>
              <w:rPr>
                <w:sz w:val="16"/>
              </w:rPr>
              <w:t>COUNTYWIDE</w:t>
            </w:r>
          </w:p>
        </w:tc>
        <w:tc>
          <w:tcPr>
            <w:tcW w:type="dxa" w:w="2351"/>
          </w:tcPr>
          <w:p>
            <w:pPr>
              <w:spacing w:after="0"/>
              <w:jc w:val="left"/>
            </w:pPr>
          </w:p>
        </w:tc>
        <w:tc>
          <w:tcPr>
            <w:tcW w:type="dxa" w:w="26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2005-03-20</w:t>
            </w:r>
          </w:p>
        </w:tc>
        <w:tc>
          <w:tcPr>
            <w:tcW w:type="dxa" w:w="1215"/>
          </w:tcPr>
          <w:p>
            <w:pPr>
              <w:spacing w:after="0"/>
              <w:jc w:val="left"/>
            </w:pPr>
            <w:r>
              <w:rPr>
                <w:sz w:val="16"/>
              </w:rPr>
              <w:t>Tornado</w:t>
            </w:r>
          </w:p>
        </w:tc>
        <w:tc>
          <w:tcPr>
            <w:tcW w:type="dxa" w:w="1882"/>
          </w:tcPr>
          <w:p>
            <w:pPr>
              <w:spacing w:after="0"/>
              <w:jc w:val="left"/>
            </w:pPr>
            <w:r>
              <w:rPr>
                <w:sz w:val="16"/>
              </w:rPr>
              <w:t>F1, 3 mi within this county, 30 yd wide</w:t>
            </w:r>
          </w:p>
        </w:tc>
        <w:tc>
          <w:tcPr>
            <w:tcW w:type="dxa" w:w="1618"/>
          </w:tcPr>
          <w:p>
            <w:pPr>
              <w:spacing w:after="0"/>
              <w:jc w:val="left"/>
            </w:pPr>
            <w:r>
              <w:rPr>
                <w:sz w:val="16"/>
              </w:rPr>
              <w:t>$800,000 property; $0 crops (2005 dollars)</w:t>
            </w:r>
          </w:p>
        </w:tc>
        <w:tc>
          <w:tcPr>
            <w:tcW w:type="dxa" w:w="1143"/>
          </w:tcPr>
          <w:p>
            <w:pPr>
              <w:spacing w:after="0"/>
              <w:jc w:val="right"/>
            </w:pPr>
            <w:r>
              <w:rPr>
                <w:sz w:val="16"/>
              </w:rPr>
              <w:t>0, 0</w:t>
            </w:r>
          </w:p>
        </w:tc>
        <w:tc>
          <w:tcPr>
            <w:tcW w:type="dxa" w:w="2224"/>
          </w:tcPr>
          <w:p>
            <w:pPr>
              <w:spacing w:after="0"/>
              <w:jc w:val="left"/>
            </w:pPr>
            <w:r>
              <w:rPr>
                <w:sz w:val="16"/>
              </w:rPr>
              <w:t>SOUTH SAN FRANCISCO</w:t>
            </w:r>
          </w:p>
        </w:tc>
        <w:tc>
          <w:tcPr>
            <w:tcW w:type="dxa" w:w="2351"/>
          </w:tcPr>
          <w:p>
            <w:pPr>
              <w:spacing w:after="0"/>
              <w:jc w:val="left"/>
            </w:pPr>
          </w:p>
        </w:tc>
        <w:tc>
          <w:tcPr>
            <w:tcW w:type="dxa" w:w="26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2"/>
        <w:gridCol w:w="1569"/>
        <w:gridCol w:w="1037"/>
        <w:gridCol w:w="1770"/>
        <w:gridCol w:w="1522"/>
        <w:gridCol w:w="1577"/>
        <w:gridCol w:w="1037"/>
        <w:gridCol w:w="1867"/>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0"/>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70"/>
          </w:tcPr>
          <w:p>
            <w:pPr>
              <w:spacing w:after="0"/>
              <w:jc w:val="left"/>
            </w:pPr>
          </w:p>
        </w:tc>
        <w:tc>
          <w:tcPr>
            <w:tcW w:type="dxa" w:w="1522"/>
          </w:tcPr>
          <w:p>
            <w:pPr>
              <w:spacing w:after="0"/>
              <w:jc w:val="right"/>
            </w:pPr>
          </w:p>
        </w:tc>
        <w:tc>
          <w:tcPr>
            <w:tcW w:type="dxa" w:w="1577"/>
          </w:tcPr>
          <w:p>
            <w:pPr>
              <w:spacing w:after="0"/>
              <w:jc w:val="left"/>
            </w:pPr>
            <w:r>
              <w:rPr>
                <w:sz w:val="16"/>
              </w:rPr>
              <w:t>1994 to 2023 (30 years)</w:t>
            </w:r>
          </w:p>
        </w:tc>
        <w:tc>
          <w:tcPr>
            <w:tcW w:type="dxa" w:w="1037"/>
          </w:tcPr>
          <w:p>
            <w:pPr>
              <w:spacing w:after="0"/>
              <w:jc w:val="left"/>
            </w:pPr>
            <w:r>
              <w:rPr>
                <w:sz w:val="16"/>
              </w:rPr>
              <w:t>see B1-f</w:t>
            </w:r>
          </w:p>
        </w:tc>
        <w:tc>
          <w:tcPr>
            <w:tcW w:type="dxa" w:w="186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r>
              <w:rPr>
                <w:sz w:val="16"/>
              </w:rPr>
              <w:t>0.992</w:t>
            </w:r>
          </w:p>
        </w:tc>
        <w:tc>
          <w:tcPr>
            <w:tcW w:type="dxa" w:w="1452"/>
          </w:tcPr>
          <w:p>
            <w:pPr>
              <w:spacing w:after="0"/>
              <w:jc w:val="left"/>
            </w:pPr>
            <w:r>
              <w:rPr>
                <w:sz w:val="16"/>
              </w:rPr>
              <w:t>events per year at a location (modeled)</w:t>
            </w:r>
          </w:p>
        </w:tc>
        <w:tc>
          <w:tcPr>
            <w:tcW w:type="dxa" w:w="1569"/>
          </w:tcPr>
          <w:p>
            <w:pPr>
              <w:spacing w:after="0"/>
              <w:jc w:val="left"/>
            </w:pPr>
            <w:r>
              <w:rPr>
                <w:sz w:val="16"/>
              </w:rPr>
              <w:t>about 0.99 per year at a given location in the county</w:t>
            </w:r>
          </w:p>
        </w:tc>
        <w:tc>
          <w:tcPr>
            <w:tcW w:type="dxa" w:w="1037"/>
          </w:tcPr>
          <w:p>
            <w:pPr>
              <w:spacing w:after="0"/>
              <w:jc w:val="left"/>
            </w:pPr>
            <w:r>
              <w:rPr>
                <w:sz w:val="16"/>
              </w:rPr>
              <w:t>Likely</w:t>
            </w:r>
          </w:p>
        </w:tc>
        <w:tc>
          <w:tcPr>
            <w:tcW w:type="dxa" w:w="1770"/>
          </w:tcPr>
          <w:p>
            <w:pPr>
              <w:spacing w:after="0"/>
              <w:jc w:val="left"/>
            </w:pPr>
            <w:r>
              <w:rPr>
                <w:sz w:val="16"/>
              </w:rPr>
              <w:t>Storm Events records in 4 of 30 years, 1996 to 2025 (13.3%)</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w:t>
            </w:r>
          </w:p>
        </w:tc>
        <w:tc>
          <w:tcPr>
            <w:tcW w:type="dxa" w:w="1452"/>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70"/>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r>
              <w:rPr>
                <w:sz w:val="16"/>
              </w:rPr>
              <w:t>NRI models no cold wave event-days here (2005-11-12 to 2024-11-12, 19 years), but Storm Events has a record in 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38</w:t>
            </w:r>
          </w:p>
        </w:tc>
        <w:tc>
          <w:tcPr>
            <w:tcW w:type="dxa" w:w="1452"/>
          </w:tcPr>
          <w:p>
            <w:pPr>
              <w:spacing w:after="0"/>
              <w:jc w:val="left"/>
            </w:pPr>
            <w:r>
              <w:rPr>
                <w:sz w:val="16"/>
              </w:rPr>
              <w:t>event-days per year</w:t>
            </w:r>
          </w:p>
        </w:tc>
        <w:tc>
          <w:tcPr>
            <w:tcW w:type="dxa" w:w="1569"/>
          </w:tcPr>
          <w:p>
            <w:pPr>
              <w:spacing w:after="0"/>
              <w:jc w:val="left"/>
            </w:pPr>
            <w:r>
              <w:rPr>
                <w:sz w:val="16"/>
              </w:rPr>
              <w:t>about 38 days per year</w:t>
            </w:r>
          </w:p>
        </w:tc>
        <w:tc>
          <w:tcPr>
            <w:tcW w:type="dxa" w:w="1037"/>
          </w:tcPr>
          <w:p>
            <w:pPr>
              <w:spacing w:after="0"/>
              <w:jc w:val="left"/>
            </w:pPr>
          </w:p>
        </w:tc>
        <w:tc>
          <w:tcPr>
            <w:tcW w:type="dxa" w:w="1770"/>
          </w:tcPr>
          <w:p>
            <w:pPr>
              <w:spacing w:after="0"/>
              <w:jc w:val="left"/>
            </w:pPr>
            <w:r>
              <w:rPr>
                <w:sz w:val="16"/>
              </w:rPr>
              <w:t>event-days in 0 of 30 years, 1996 to 2025 (0%)</w:t>
            </w:r>
          </w:p>
        </w:tc>
        <w:tc>
          <w:tcPr>
            <w:tcW w:type="dxa" w:w="1522"/>
          </w:tcPr>
          <w:p>
            <w:pPr>
              <w:spacing w:after="0"/>
              <w:jc w:val="right"/>
            </w:pPr>
            <w:r>
              <w:rPr>
                <w:sz w:val="16"/>
              </w:rPr>
              <w:t>987</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0.137</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13.7%</w:t>
            </w:r>
          </w:p>
        </w:tc>
        <w:tc>
          <w:tcPr>
            <w:tcW w:type="dxa" w:w="1037"/>
          </w:tcPr>
          <w:p>
            <w:pPr>
              <w:spacing w:after="0"/>
              <w:jc w:val="left"/>
            </w:pPr>
          </w:p>
        </w:tc>
        <w:tc>
          <w:tcPr>
            <w:tcW w:type="dxa" w:w="1770"/>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0.0236</w:t>
            </w:r>
          </w:p>
        </w:tc>
        <w:tc>
          <w:tcPr>
            <w:tcW w:type="dxa" w:w="1452"/>
          </w:tcPr>
          <w:p>
            <w:pPr>
              <w:spacing w:after="0"/>
              <w:jc w:val="left"/>
            </w:pPr>
            <w:r>
              <w:rPr>
                <w:sz w:val="16"/>
              </w:rPr>
              <w:t>events per year</w:t>
            </w:r>
          </w:p>
        </w:tc>
        <w:tc>
          <w:tcPr>
            <w:tcW w:type="dxa" w:w="1569"/>
          </w:tcPr>
          <w:p>
            <w:pPr>
              <w:spacing w:after="0"/>
              <w:jc w:val="left"/>
            </w:pPr>
            <w:r>
              <w:rPr>
                <w:sz w:val="16"/>
              </w:rPr>
              <w:t>about 1 in 42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22"/>
          </w:tcPr>
          <w:p>
            <w:pPr>
              <w:spacing w:after="0"/>
              <w:jc w:val="right"/>
            </w:pPr>
            <w:r>
              <w:rPr>
                <w:sz w:val="16"/>
              </w:rPr>
              <w:t>0.9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4.46</w:t>
            </w:r>
          </w:p>
        </w:tc>
        <w:tc>
          <w:tcPr>
            <w:tcW w:type="dxa" w:w="1452"/>
          </w:tcPr>
          <w:p>
            <w:pPr>
              <w:spacing w:after="0"/>
              <w:jc w:val="left"/>
            </w:pPr>
            <w:r>
              <w:rPr>
                <w:sz w:val="16"/>
              </w:rPr>
              <w:t>event-days per year</w:t>
            </w:r>
          </w:p>
        </w:tc>
        <w:tc>
          <w:tcPr>
            <w:tcW w:type="dxa" w:w="1569"/>
          </w:tcPr>
          <w:p>
            <w:pPr>
              <w:spacing w:after="0"/>
              <w:jc w:val="left"/>
            </w:pPr>
            <w:r>
              <w:rPr>
                <w:sz w:val="16"/>
              </w:rPr>
              <w:t>about 4.46 days per year</w:t>
            </w:r>
          </w:p>
        </w:tc>
        <w:tc>
          <w:tcPr>
            <w:tcW w:type="dxa" w:w="1037"/>
          </w:tcPr>
          <w:p>
            <w:pPr>
              <w:spacing w:after="0"/>
              <w:jc w:val="left"/>
            </w:pPr>
            <w:r>
              <w:rPr>
                <w:sz w:val="16"/>
              </w:rPr>
              <w:t>Likely</w:t>
            </w:r>
          </w:p>
        </w:tc>
        <w:tc>
          <w:tcPr>
            <w:tcW w:type="dxa" w:w="1770"/>
          </w:tcPr>
          <w:p>
            <w:pPr>
              <w:spacing w:after="0"/>
              <w:jc w:val="left"/>
            </w:pPr>
            <w:r>
              <w:rPr>
                <w:sz w:val="16"/>
              </w:rPr>
              <w:t>event-days in 6 of 30 years, 1996 to 2025 (20%)</w:t>
            </w:r>
          </w:p>
        </w:tc>
        <w:tc>
          <w:tcPr>
            <w:tcW w:type="dxa" w:w="1522"/>
          </w:tcPr>
          <w:p>
            <w:pPr>
              <w:spacing w:after="0"/>
              <w:jc w:val="right"/>
            </w:pPr>
            <w:r>
              <w:rPr>
                <w:sz w:val="16"/>
              </w:rPr>
              <w:t>38.4</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r>
              <w:rPr>
                <w:sz w:val="16"/>
              </w:rPr>
              <w:t>NRI gives about 4.46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2"/>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70"/>
          </w:tcPr>
          <w:p>
            <w:pPr>
              <w:spacing w:after="0"/>
              <w:jc w:val="left"/>
            </w:pPr>
          </w:p>
        </w:tc>
        <w:tc>
          <w:tcPr>
            <w:tcW w:type="dxa" w:w="1522"/>
          </w:tcPr>
          <w:p>
            <w:pPr>
              <w:spacing w:after="0"/>
              <w:jc w:val="right"/>
            </w:pPr>
          </w:p>
        </w:tc>
        <w:tc>
          <w:tcPr>
            <w:tcW w:type="dxa" w:w="1577"/>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6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2"/>
          </w:tcPr>
          <w:p>
            <w:pPr>
              <w:spacing w:after="0"/>
              <w:jc w:val="left"/>
            </w:pPr>
            <w:r>
              <w:rPr>
                <w:sz w:val="16"/>
              </w:rPr>
              <w:t>event-days per year</w:t>
            </w:r>
          </w:p>
        </w:tc>
        <w:tc>
          <w:tcPr>
            <w:tcW w:type="dxa" w:w="1569"/>
          </w:tcPr>
          <w:p>
            <w:pPr>
              <w:spacing w:after="0"/>
              <w:jc w:val="left"/>
            </w:pPr>
          </w:p>
        </w:tc>
        <w:tc>
          <w:tcPr>
            <w:tcW w:type="dxa" w:w="1037"/>
          </w:tcPr>
          <w:p>
            <w:pPr>
              <w:spacing w:after="0"/>
              <w:jc w:val="left"/>
            </w:pPr>
          </w:p>
        </w:tc>
        <w:tc>
          <w:tcPr>
            <w:tcW w:type="dxa" w:w="1770"/>
          </w:tcPr>
          <w:p>
            <w:pPr>
              <w:spacing w:after="0"/>
              <w:jc w:val="left"/>
            </w:pPr>
          </w:p>
        </w:tc>
        <w:tc>
          <w:tcPr>
            <w:tcW w:type="dxa" w:w="1522"/>
          </w:tcPr>
          <w:p>
            <w:pPr>
              <w:spacing w:after="0"/>
              <w:jc w:val="right"/>
            </w:pP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86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1.39</w:t>
            </w:r>
          </w:p>
        </w:tc>
        <w:tc>
          <w:tcPr>
            <w:tcW w:type="dxa" w:w="1452"/>
          </w:tcPr>
          <w:p>
            <w:pPr>
              <w:spacing w:after="0"/>
              <w:jc w:val="left"/>
            </w:pPr>
            <w:r>
              <w:rPr>
                <w:sz w:val="16"/>
              </w:rPr>
              <w:t>event-days per year</w:t>
            </w:r>
          </w:p>
        </w:tc>
        <w:tc>
          <w:tcPr>
            <w:tcW w:type="dxa" w:w="1569"/>
          </w:tcPr>
          <w:p>
            <w:pPr>
              <w:spacing w:after="0"/>
              <w:jc w:val="left"/>
            </w:pPr>
            <w:r>
              <w:rPr>
                <w:sz w:val="16"/>
              </w:rPr>
              <w:t>about 1.39 days per year</w:t>
            </w:r>
          </w:p>
        </w:tc>
        <w:tc>
          <w:tcPr>
            <w:tcW w:type="dxa" w:w="1037"/>
          </w:tcPr>
          <w:p>
            <w:pPr>
              <w:spacing w:after="0"/>
              <w:jc w:val="left"/>
            </w:pPr>
            <w:r>
              <w:rPr>
                <w:sz w:val="16"/>
              </w:rPr>
              <w:t>Likely</w:t>
            </w:r>
          </w:p>
        </w:tc>
        <w:tc>
          <w:tcPr>
            <w:tcW w:type="dxa" w:w="1770"/>
          </w:tcPr>
          <w:p>
            <w:pPr>
              <w:spacing w:after="0"/>
              <w:jc w:val="left"/>
            </w:pPr>
            <w:r>
              <w:rPr>
                <w:sz w:val="16"/>
              </w:rPr>
              <w:t>event-days in 22 of 30 years, 1996 to 2025 (73.3%)</w:t>
            </w:r>
          </w:p>
        </w:tc>
        <w:tc>
          <w:tcPr>
            <w:tcW w:type="dxa" w:w="1522"/>
          </w:tcPr>
          <w:p>
            <w:pPr>
              <w:spacing w:after="0"/>
              <w:jc w:val="right"/>
            </w:pPr>
            <w:r>
              <w:rPr>
                <w:sz w:val="16"/>
              </w:rPr>
              <w:t>39</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3.94</w:t>
            </w:r>
          </w:p>
        </w:tc>
        <w:tc>
          <w:tcPr>
            <w:tcW w:type="dxa" w:w="1452"/>
          </w:tcPr>
          <w:p>
            <w:pPr>
              <w:spacing w:after="0"/>
              <w:jc w:val="left"/>
            </w:pPr>
            <w:r>
              <w:rPr>
                <w:sz w:val="16"/>
              </w:rPr>
              <w:t>events per year (modeled)</w:t>
            </w:r>
          </w:p>
        </w:tc>
        <w:tc>
          <w:tcPr>
            <w:tcW w:type="dxa" w:w="1569"/>
          </w:tcPr>
          <w:p>
            <w:pPr>
              <w:spacing w:after="0"/>
              <w:jc w:val="left"/>
            </w:pPr>
            <w:r>
              <w:rPr>
                <w:sz w:val="16"/>
              </w:rPr>
              <w:t>about 3.94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4.62</w:t>
            </w:r>
          </w:p>
        </w:tc>
        <w:tc>
          <w:tcPr>
            <w:tcW w:type="dxa" w:w="1452"/>
          </w:tcPr>
          <w:p>
            <w:pPr>
              <w:spacing w:after="0"/>
              <w:jc w:val="left"/>
            </w:pPr>
            <w:r>
              <w:rPr>
                <w:sz w:val="16"/>
              </w:rPr>
              <w:t>days per year with a strike</w:t>
            </w:r>
          </w:p>
        </w:tc>
        <w:tc>
          <w:tcPr>
            <w:tcW w:type="dxa" w:w="1569"/>
          </w:tcPr>
          <w:p>
            <w:pPr>
              <w:spacing w:after="0"/>
              <w:jc w:val="left"/>
            </w:pPr>
            <w:r>
              <w:rPr>
                <w:sz w:val="16"/>
              </w:rPr>
              <w:t>about 4.62 days per year</w:t>
            </w:r>
          </w:p>
        </w:tc>
        <w:tc>
          <w:tcPr>
            <w:tcW w:type="dxa" w:w="1037"/>
          </w:tcPr>
          <w:p>
            <w:pPr>
              <w:spacing w:after="0"/>
              <w:jc w:val="left"/>
            </w:pPr>
            <w:r>
              <w:rPr>
                <w:sz w:val="16"/>
              </w:rPr>
              <w:t>Highly likely</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0.0272</w:t>
            </w:r>
          </w:p>
        </w:tc>
        <w:tc>
          <w:tcPr>
            <w:tcW w:type="dxa" w:w="1452"/>
          </w:tcPr>
          <w:p>
            <w:pPr>
              <w:spacing w:after="0"/>
              <w:jc w:val="left"/>
            </w:pPr>
            <w:r>
              <w:rPr>
                <w:sz w:val="16"/>
              </w:rPr>
              <w:t>events per year</w:t>
            </w:r>
          </w:p>
        </w:tc>
        <w:tc>
          <w:tcPr>
            <w:tcW w:type="dxa" w:w="1569"/>
          </w:tcPr>
          <w:p>
            <w:pPr>
              <w:spacing w:after="0"/>
              <w:jc w:val="left"/>
            </w:pPr>
            <w:r>
              <w:rPr>
                <w:sz w:val="16"/>
              </w:rPr>
              <w:t>about 1 in 37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22"/>
          </w:tcPr>
          <w:p>
            <w:pPr>
              <w:spacing w:after="0"/>
              <w:jc w:val="right"/>
            </w:pPr>
            <w:r>
              <w:rPr>
                <w:sz w:val="16"/>
              </w:rPr>
              <w:t>1</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867"/>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0.0471</w:t>
            </w:r>
          </w:p>
        </w:tc>
        <w:tc>
          <w:tcPr>
            <w:tcW w:type="dxa" w:w="1452"/>
          </w:tcPr>
          <w:p>
            <w:pPr>
              <w:spacing w:after="0"/>
              <w:jc w:val="left"/>
            </w:pPr>
            <w:r>
              <w:rPr>
                <w:sz w:val="16"/>
              </w:rPr>
              <w:t>events per year</w:t>
            </w:r>
          </w:p>
        </w:tc>
        <w:tc>
          <w:tcPr>
            <w:tcW w:type="dxa" w:w="1569"/>
          </w:tcPr>
          <w:p>
            <w:pPr>
              <w:spacing w:after="0"/>
              <w:jc w:val="left"/>
            </w:pPr>
            <w:r>
              <w:rPr>
                <w:sz w:val="16"/>
              </w:rPr>
              <w:t>about 1 in 21 years</w:t>
            </w:r>
          </w:p>
        </w:tc>
        <w:tc>
          <w:tcPr>
            <w:tcW w:type="dxa" w:w="1037"/>
          </w:tcPr>
          <w:p>
            <w:pPr>
              <w:spacing w:after="0"/>
              <w:jc w:val="left"/>
            </w:pPr>
            <w:r>
              <w:rPr>
                <w:sz w:val="16"/>
              </w:rPr>
              <w:t>Possible</w:t>
            </w:r>
          </w:p>
        </w:tc>
        <w:tc>
          <w:tcPr>
            <w:tcW w:type="dxa" w:w="1770"/>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867"/>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r>
              <w:rPr>
                <w:sz w:val="16"/>
              </w:rPr>
              <w:t>0.342</w:t>
            </w:r>
          </w:p>
        </w:tc>
        <w:tc>
          <w:tcPr>
            <w:tcW w:type="dxa" w:w="1452"/>
          </w:tcPr>
          <w:p>
            <w:pPr>
              <w:spacing w:after="0"/>
              <w:jc w:val="left"/>
            </w:pPr>
            <w:r>
              <w:rPr>
                <w:sz w:val="16"/>
              </w:rPr>
              <w:t>annual probability at the most exposed location (used in place of a county value)</w:t>
            </w:r>
          </w:p>
        </w:tc>
        <w:tc>
          <w:tcPr>
            <w:tcW w:type="dxa" w:w="1569"/>
          </w:tcPr>
          <w:p>
            <w:pPr>
              <w:spacing w:after="0"/>
              <w:jc w:val="left"/>
            </w:pPr>
            <w:r>
              <w:rPr>
                <w:sz w:val="16"/>
              </w:rPr>
              <w:t>chance at the county's most exposed location in a year: 34.2%</w:t>
            </w:r>
          </w:p>
        </w:tc>
        <w:tc>
          <w:tcPr>
            <w:tcW w:type="dxa" w:w="1037"/>
          </w:tcPr>
          <w:p>
            <w:pPr>
              <w:spacing w:after="0"/>
              <w:jc w:val="left"/>
            </w:pPr>
            <w:r>
              <w:rPr>
                <w:sz w:val="16"/>
              </w:rPr>
              <w:t>Possible</w:t>
            </w:r>
          </w:p>
        </w:tc>
        <w:tc>
          <w:tcPr>
            <w:tcW w:type="dxa" w:w="1770"/>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2"/>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70"/>
          </w:tcPr>
          <w:p>
            <w:pPr>
              <w:spacing w:after="0"/>
              <w:jc w:val="left"/>
            </w:pP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0.00156</w:t>
            </w:r>
          </w:p>
        </w:tc>
        <w:tc>
          <w:tcPr>
            <w:tcW w:type="dxa" w:w="1452"/>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0.156%</w:t>
            </w:r>
          </w:p>
        </w:tc>
        <w:tc>
          <w:tcPr>
            <w:tcW w:type="dxa" w:w="1037"/>
          </w:tcPr>
          <w:p>
            <w:pPr>
              <w:spacing w:after="0"/>
              <w:jc w:val="left"/>
            </w:pPr>
            <w:r>
              <w:rPr>
                <w:sz w:val="16"/>
              </w:rPr>
              <w:t>Likely</w:t>
            </w:r>
          </w:p>
        </w:tc>
        <w:tc>
          <w:tcPr>
            <w:tcW w:type="dxa" w:w="1770"/>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86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0.609</w:t>
            </w:r>
          </w:p>
        </w:tc>
        <w:tc>
          <w:tcPr>
            <w:tcW w:type="dxa" w:w="1452"/>
          </w:tcPr>
          <w:p>
            <w:pPr>
              <w:spacing w:after="0"/>
              <w:jc w:val="left"/>
            </w:pPr>
            <w:r>
              <w:rPr>
                <w:sz w:val="16"/>
              </w:rPr>
              <w:t>event-days per year</w:t>
            </w:r>
          </w:p>
        </w:tc>
        <w:tc>
          <w:tcPr>
            <w:tcW w:type="dxa" w:w="1569"/>
          </w:tcPr>
          <w:p>
            <w:pPr>
              <w:spacing w:after="0"/>
              <w:jc w:val="left"/>
            </w:pPr>
            <w:r>
              <w:rPr>
                <w:sz w:val="16"/>
              </w:rPr>
              <w:t>about 0.609 days per year</w:t>
            </w:r>
          </w:p>
        </w:tc>
        <w:tc>
          <w:tcPr>
            <w:tcW w:type="dxa" w:w="1037"/>
          </w:tcPr>
          <w:p>
            <w:pPr>
              <w:spacing w:after="0"/>
              <w:jc w:val="left"/>
            </w:pPr>
            <w:r>
              <w:rPr>
                <w:sz w:val="16"/>
              </w:rPr>
              <w:t>Likely</w:t>
            </w:r>
          </w:p>
        </w:tc>
        <w:tc>
          <w:tcPr>
            <w:tcW w:type="dxa" w:w="1770"/>
          </w:tcPr>
          <w:p>
            <w:pPr>
              <w:spacing w:after="0"/>
              <w:jc w:val="left"/>
            </w:pPr>
            <w:r>
              <w:rPr>
                <w:sz w:val="16"/>
              </w:rPr>
              <w:t>event-days in 5 of 30 years, 1996 to 2025 (16.7%)</w:t>
            </w:r>
          </w:p>
        </w:tc>
        <w:tc>
          <w:tcPr>
            <w:tcW w:type="dxa" w:w="1522"/>
          </w:tcPr>
          <w:p>
            <w:pPr>
              <w:spacing w:after="0"/>
              <w:jc w:val="right"/>
            </w:pPr>
            <w:r>
              <w:rPr>
                <w:sz w:val="16"/>
              </w:rPr>
              <w:t>7.02</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86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3"/>
        <w:gridCol w:w="1053"/>
        <w:gridCol w:w="908"/>
        <w:gridCol w:w="690"/>
        <w:gridCol w:w="658"/>
        <w:gridCol w:w="2715"/>
        <w:gridCol w:w="7036"/>
      </w:tblGrid>
      <w:tr>
        <w:trPr>
          <w:cantSplit/>
          <w:tblHeader/>
        </w:trPr>
        <w:tc>
          <w:tcPr>
            <w:tcW w:type="dxa" w:w="1053"/>
            <w:shd w:val="clear" w:color="auto" w:fill="E8E8E8"/>
          </w:tcPr>
          <w:p>
            <w:pPr>
              <w:spacing w:after="0"/>
              <w:jc w:val="left"/>
            </w:pPr>
            <w:r>
              <w:rPr>
                <w:b/>
                <w:sz w:val="16"/>
              </w:rPr>
              <w:t>Hazard</w:t>
            </w:r>
          </w:p>
        </w:tc>
        <w:tc>
          <w:tcPr>
            <w:tcW w:type="dxa" w:w="1053"/>
            <w:shd w:val="clear" w:color="auto" w:fill="E8E8E8"/>
          </w:tcPr>
          <w:p>
            <w:pPr>
              <w:spacing w:after="0"/>
              <w:jc w:val="right"/>
            </w:pPr>
            <w:r>
              <w:rPr>
                <w:b/>
                <w:sz w:val="16"/>
              </w:rPr>
              <w:t>Tracts</w:t>
            </w:r>
          </w:p>
          <w:p>
            <w:pPr>
              <w:spacing w:after="0"/>
              <w:jc w:val="right"/>
            </w:pPr>
            <w:r>
              <w:rPr>
                <w:i/>
                <w:color w:val="555555"/>
                <w:sz w:val="14"/>
              </w:rPr>
              <w:t>rated of all</w:t>
            </w:r>
          </w:p>
        </w:tc>
        <w:tc>
          <w:tcPr>
            <w:tcW w:type="dxa" w:w="90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0"/>
            <w:shd w:val="clear" w:color="auto" w:fill="E8E8E8"/>
          </w:tcPr>
          <w:p>
            <w:pPr>
              <w:spacing w:after="0"/>
              <w:jc w:val="right"/>
            </w:pPr>
            <w:r>
              <w:rPr>
                <w:b/>
                <w:sz w:val="16"/>
              </w:rPr>
              <w:t>Median</w:t>
            </w:r>
          </w:p>
        </w:tc>
        <w:tc>
          <w:tcPr>
            <w:tcW w:type="dxa" w:w="658"/>
            <w:shd w:val="clear" w:color="auto" w:fill="E8E8E8"/>
          </w:tcPr>
          <w:p>
            <w:pPr>
              <w:spacing w:after="0"/>
              <w:jc w:val="right"/>
            </w:pPr>
            <w:r>
              <w:rPr>
                <w:b/>
                <w:sz w:val="16"/>
              </w:rPr>
              <w:t>Max</w:t>
            </w:r>
          </w:p>
        </w:tc>
        <w:tc>
          <w:tcPr>
            <w:tcW w:type="dxa" w:w="2715"/>
            <w:shd w:val="clear" w:color="auto" w:fill="E8E8E8"/>
          </w:tcPr>
          <w:p>
            <w:pPr>
              <w:spacing w:after="0"/>
              <w:jc w:val="left"/>
            </w:pPr>
            <w:r>
              <w:rPr>
                <w:b/>
                <w:sz w:val="16"/>
              </w:rPr>
              <w:t>Tracts by rating</w:t>
            </w:r>
          </w:p>
        </w:tc>
        <w:tc>
          <w:tcPr>
            <w:tcW w:type="dxa" w:w="7036"/>
            <w:shd w:val="clear" w:color="auto" w:fill="E8E8E8"/>
          </w:tcPr>
          <w:p>
            <w:pPr>
              <w:spacing w:after="0"/>
              <w:jc w:val="left"/>
            </w:pPr>
            <w:r>
              <w:rPr>
                <w:b/>
                <w:sz w:val="16"/>
              </w:rPr>
              <w:t>Note</w:t>
            </w:r>
          </w:p>
        </w:tc>
      </w:tr>
      <w:tr>
        <w:trPr>
          <w:cantSplit/>
        </w:trPr>
        <w:tc>
          <w:tcPr>
            <w:tcW w:type="dxa" w:w="1053"/>
          </w:tcPr>
          <w:p>
            <w:pPr>
              <w:spacing w:after="0"/>
              <w:jc w:val="left"/>
            </w:pPr>
            <w:r>
              <w:rPr>
                <w:sz w:val="16"/>
              </w:rPr>
              <w:t>Avalanche</w:t>
            </w:r>
          </w:p>
        </w:tc>
        <w:tc>
          <w:tcPr>
            <w:tcW w:type="dxa" w:w="1053"/>
          </w:tcPr>
          <w:p>
            <w:pPr>
              <w:spacing w:after="0"/>
              <w:jc w:val="right"/>
            </w:pPr>
            <w:r>
              <w:rPr>
                <w:sz w:val="16"/>
              </w:rPr>
              <w:t>0 of 173</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173</w:t>
            </w:r>
          </w:p>
        </w:tc>
        <w:tc>
          <w:tcPr>
            <w:tcW w:type="dxa" w:w="7036"/>
          </w:tcPr>
          <w:p>
            <w:pPr>
              <w:spacing w:after="0"/>
              <w:jc w:val="left"/>
            </w:pPr>
          </w:p>
        </w:tc>
      </w:tr>
      <w:tr>
        <w:trPr>
          <w:cantSplit/>
        </w:trPr>
        <w:tc>
          <w:tcPr>
            <w:tcW w:type="dxa" w:w="1053"/>
          </w:tcPr>
          <w:p>
            <w:pPr>
              <w:spacing w:after="0"/>
              <w:jc w:val="left"/>
            </w:pPr>
            <w:r>
              <w:rPr>
                <w:sz w:val="16"/>
              </w:rPr>
              <w:t>Coastal Flooding</w:t>
            </w:r>
          </w:p>
        </w:tc>
        <w:tc>
          <w:tcPr>
            <w:tcW w:type="dxa" w:w="1053"/>
          </w:tcPr>
          <w:p>
            <w:pPr>
              <w:spacing w:after="0"/>
              <w:jc w:val="right"/>
            </w:pPr>
            <w:r>
              <w:rPr>
                <w:sz w:val="16"/>
              </w:rPr>
              <w:t>50 of 173</w:t>
            </w:r>
          </w:p>
        </w:tc>
        <w:tc>
          <w:tcPr>
            <w:tcW w:type="dxa" w:w="908"/>
          </w:tcPr>
          <w:p>
            <w:pPr>
              <w:spacing w:after="0"/>
              <w:jc w:val="right"/>
            </w:pPr>
            <w:r>
              <w:rPr>
                <w:sz w:val="16"/>
              </w:rPr>
              <w:t>72.6</w:t>
            </w:r>
          </w:p>
        </w:tc>
        <w:tc>
          <w:tcPr>
            <w:tcW w:type="dxa" w:w="690"/>
          </w:tcPr>
          <w:p>
            <w:pPr>
              <w:spacing w:after="0"/>
              <w:jc w:val="right"/>
            </w:pPr>
            <w:r>
              <w:rPr>
                <w:sz w:val="16"/>
              </w:rPr>
              <w:t>88.5</w:t>
            </w:r>
          </w:p>
        </w:tc>
        <w:tc>
          <w:tcPr>
            <w:tcW w:type="dxa" w:w="658"/>
          </w:tcPr>
          <w:p>
            <w:pPr>
              <w:spacing w:after="0"/>
              <w:jc w:val="right"/>
            </w:pPr>
            <w:r>
              <w:rPr>
                <w:sz w:val="16"/>
              </w:rPr>
              <w:t>99.7</w:t>
            </w:r>
          </w:p>
        </w:tc>
        <w:tc>
          <w:tcPr>
            <w:tcW w:type="dxa" w:w="2715"/>
          </w:tcPr>
          <w:p>
            <w:pPr>
              <w:spacing w:after="0"/>
              <w:jc w:val="left"/>
            </w:pPr>
            <w:r>
              <w:rPr>
                <w:sz w:val="16"/>
              </w:rPr>
              <w:t>Very High 3, Relatively High 4, Relatively Moderate 15, Relatively Low 21, Very Low 7, No Rating 123</w:t>
            </w:r>
          </w:p>
        </w:tc>
        <w:tc>
          <w:tcPr>
            <w:tcW w:type="dxa" w:w="7036"/>
          </w:tcPr>
          <w:p>
            <w:pPr>
              <w:spacing w:after="0"/>
              <w:jc w:val="left"/>
            </w:pPr>
          </w:p>
        </w:tc>
      </w:tr>
      <w:tr>
        <w:trPr>
          <w:cantSplit/>
        </w:trPr>
        <w:tc>
          <w:tcPr>
            <w:tcW w:type="dxa" w:w="1053"/>
          </w:tcPr>
          <w:p>
            <w:pPr>
              <w:spacing w:after="0"/>
              <w:jc w:val="left"/>
            </w:pPr>
            <w:r>
              <w:rPr>
                <w:sz w:val="16"/>
              </w:rPr>
              <w:t>Cold Wave</w:t>
            </w:r>
          </w:p>
        </w:tc>
        <w:tc>
          <w:tcPr>
            <w:tcW w:type="dxa" w:w="1053"/>
          </w:tcPr>
          <w:p>
            <w:pPr>
              <w:spacing w:after="0"/>
              <w:jc w:val="right"/>
            </w:pPr>
            <w:r>
              <w:rPr>
                <w:sz w:val="16"/>
              </w:rPr>
              <w:t>0 of 173</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 Rating 173</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Drought</w:t>
            </w:r>
          </w:p>
        </w:tc>
        <w:tc>
          <w:tcPr>
            <w:tcW w:type="dxa" w:w="1053"/>
          </w:tcPr>
          <w:p>
            <w:pPr>
              <w:spacing w:after="0"/>
              <w:jc w:val="right"/>
            </w:pPr>
            <w:r>
              <w:rPr>
                <w:sz w:val="16"/>
              </w:rPr>
              <w:t>16 of 173</w:t>
            </w:r>
          </w:p>
        </w:tc>
        <w:tc>
          <w:tcPr>
            <w:tcW w:type="dxa" w:w="908"/>
          </w:tcPr>
          <w:p>
            <w:pPr>
              <w:spacing w:after="0"/>
              <w:jc w:val="right"/>
            </w:pPr>
            <w:r>
              <w:rPr>
                <w:sz w:val="16"/>
              </w:rPr>
              <w:t>74.0</w:t>
            </w:r>
          </w:p>
        </w:tc>
        <w:tc>
          <w:tcPr>
            <w:tcW w:type="dxa" w:w="690"/>
          </w:tcPr>
          <w:p>
            <w:pPr>
              <w:spacing w:after="0"/>
              <w:jc w:val="right"/>
            </w:pPr>
            <w:r>
              <w:rPr>
                <w:sz w:val="16"/>
              </w:rPr>
              <w:t>86.1</w:t>
            </w:r>
          </w:p>
        </w:tc>
        <w:tc>
          <w:tcPr>
            <w:tcW w:type="dxa" w:w="658"/>
          </w:tcPr>
          <w:p>
            <w:pPr>
              <w:spacing w:after="0"/>
              <w:jc w:val="right"/>
            </w:pPr>
            <w:r>
              <w:rPr>
                <w:sz w:val="16"/>
              </w:rPr>
              <w:t>99.6</w:t>
            </w:r>
          </w:p>
        </w:tc>
        <w:tc>
          <w:tcPr>
            <w:tcW w:type="dxa" w:w="2715"/>
          </w:tcPr>
          <w:p>
            <w:pPr>
              <w:spacing w:after="0"/>
              <w:jc w:val="left"/>
            </w:pPr>
            <w:r>
              <w:rPr>
                <w:sz w:val="16"/>
              </w:rPr>
              <w:t>Relatively High 2, Relatively Moderate 3, Relatively Low 8, Very Low 3, No Rating 157</w:t>
            </w:r>
          </w:p>
        </w:tc>
        <w:tc>
          <w:tcPr>
            <w:tcW w:type="dxa" w:w="703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3"/>
          </w:tcPr>
          <w:p>
            <w:pPr>
              <w:spacing w:after="0"/>
              <w:jc w:val="left"/>
            </w:pPr>
            <w:r>
              <w:rPr>
                <w:sz w:val="16"/>
              </w:rPr>
              <w:t>Earthquake</w:t>
            </w:r>
          </w:p>
        </w:tc>
        <w:tc>
          <w:tcPr>
            <w:tcW w:type="dxa" w:w="1053"/>
          </w:tcPr>
          <w:p>
            <w:pPr>
              <w:spacing w:after="0"/>
              <w:jc w:val="right"/>
            </w:pPr>
            <w:r>
              <w:rPr>
                <w:sz w:val="16"/>
              </w:rPr>
              <w:t>173 of 173</w:t>
            </w:r>
          </w:p>
        </w:tc>
        <w:tc>
          <w:tcPr>
            <w:tcW w:type="dxa" w:w="908"/>
          </w:tcPr>
          <w:p>
            <w:pPr>
              <w:spacing w:after="0"/>
              <w:jc w:val="right"/>
            </w:pPr>
            <w:r>
              <w:rPr>
                <w:sz w:val="16"/>
              </w:rPr>
              <w:t>82.7</w:t>
            </w:r>
          </w:p>
        </w:tc>
        <w:tc>
          <w:tcPr>
            <w:tcW w:type="dxa" w:w="690"/>
          </w:tcPr>
          <w:p>
            <w:pPr>
              <w:spacing w:after="0"/>
              <w:jc w:val="right"/>
            </w:pPr>
            <w:r>
              <w:rPr>
                <w:sz w:val="16"/>
              </w:rPr>
              <w:t>95.9</w:t>
            </w:r>
          </w:p>
        </w:tc>
        <w:tc>
          <w:tcPr>
            <w:tcW w:type="dxa" w:w="658"/>
          </w:tcPr>
          <w:p>
            <w:pPr>
              <w:spacing w:after="0"/>
              <w:jc w:val="right"/>
            </w:pPr>
            <w:r>
              <w:rPr>
                <w:sz w:val="16"/>
              </w:rPr>
              <w:t>100.0</w:t>
            </w:r>
          </w:p>
        </w:tc>
        <w:tc>
          <w:tcPr>
            <w:tcW w:type="dxa" w:w="2715"/>
          </w:tcPr>
          <w:p>
            <w:pPr>
              <w:spacing w:after="0"/>
              <w:jc w:val="left"/>
            </w:pPr>
            <w:r>
              <w:rPr>
                <w:sz w:val="16"/>
              </w:rPr>
              <w:t>Very High 55, Relatively High 106, Relatively Moderate 12</w:t>
            </w:r>
          </w:p>
        </w:tc>
        <w:tc>
          <w:tcPr>
            <w:tcW w:type="dxa" w:w="7036"/>
          </w:tcPr>
          <w:p>
            <w:pPr>
              <w:spacing w:after="0"/>
              <w:jc w:val="left"/>
            </w:pPr>
          </w:p>
        </w:tc>
      </w:tr>
      <w:tr>
        <w:trPr>
          <w:cantSplit/>
        </w:trPr>
        <w:tc>
          <w:tcPr>
            <w:tcW w:type="dxa" w:w="1053"/>
          </w:tcPr>
          <w:p>
            <w:pPr>
              <w:spacing w:after="0"/>
              <w:jc w:val="left"/>
            </w:pPr>
            <w:r>
              <w:rPr>
                <w:sz w:val="16"/>
              </w:rPr>
              <w:t>Hail</w:t>
            </w:r>
          </w:p>
        </w:tc>
        <w:tc>
          <w:tcPr>
            <w:tcW w:type="dxa" w:w="1053"/>
          </w:tcPr>
          <w:p>
            <w:pPr>
              <w:spacing w:after="0"/>
              <w:jc w:val="right"/>
            </w:pPr>
            <w:r>
              <w:rPr>
                <w:sz w:val="16"/>
              </w:rPr>
              <w:t>173 of 173</w:t>
            </w:r>
          </w:p>
        </w:tc>
        <w:tc>
          <w:tcPr>
            <w:tcW w:type="dxa" w:w="908"/>
          </w:tcPr>
          <w:p>
            <w:pPr>
              <w:spacing w:after="0"/>
              <w:jc w:val="right"/>
            </w:pPr>
            <w:r>
              <w:rPr>
                <w:sz w:val="16"/>
              </w:rPr>
              <w:t>1.1</w:t>
            </w:r>
          </w:p>
        </w:tc>
        <w:tc>
          <w:tcPr>
            <w:tcW w:type="dxa" w:w="690"/>
          </w:tcPr>
          <w:p>
            <w:pPr>
              <w:spacing w:after="0"/>
              <w:jc w:val="right"/>
            </w:pPr>
            <w:r>
              <w:rPr>
                <w:sz w:val="16"/>
              </w:rPr>
              <w:t>4.9</w:t>
            </w:r>
          </w:p>
        </w:tc>
        <w:tc>
          <w:tcPr>
            <w:tcW w:type="dxa" w:w="658"/>
          </w:tcPr>
          <w:p>
            <w:pPr>
              <w:spacing w:after="0"/>
              <w:jc w:val="right"/>
            </w:pPr>
            <w:r>
              <w:rPr>
                <w:sz w:val="16"/>
              </w:rPr>
              <w:t>22.4</w:t>
            </w:r>
          </w:p>
        </w:tc>
        <w:tc>
          <w:tcPr>
            <w:tcW w:type="dxa" w:w="2715"/>
          </w:tcPr>
          <w:p>
            <w:pPr>
              <w:spacing w:after="0"/>
              <w:jc w:val="left"/>
            </w:pPr>
            <w:r>
              <w:rPr>
                <w:sz w:val="16"/>
              </w:rPr>
              <w:t>Very Low 173</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Heat Wave</w:t>
            </w:r>
          </w:p>
        </w:tc>
        <w:tc>
          <w:tcPr>
            <w:tcW w:type="dxa" w:w="1053"/>
          </w:tcPr>
          <w:p>
            <w:pPr>
              <w:spacing w:after="0"/>
              <w:jc w:val="right"/>
            </w:pPr>
            <w:r>
              <w:rPr>
                <w:sz w:val="16"/>
              </w:rPr>
              <w:t>173 of 173</w:t>
            </w:r>
          </w:p>
        </w:tc>
        <w:tc>
          <w:tcPr>
            <w:tcW w:type="dxa" w:w="908"/>
          </w:tcPr>
          <w:p>
            <w:pPr>
              <w:spacing w:after="0"/>
              <w:jc w:val="right"/>
            </w:pPr>
            <w:r>
              <w:rPr>
                <w:sz w:val="16"/>
              </w:rPr>
              <w:t>1.5</w:t>
            </w:r>
          </w:p>
        </w:tc>
        <w:tc>
          <w:tcPr>
            <w:tcW w:type="dxa" w:w="690"/>
          </w:tcPr>
          <w:p>
            <w:pPr>
              <w:spacing w:after="0"/>
              <w:jc w:val="right"/>
            </w:pPr>
            <w:r>
              <w:rPr>
                <w:sz w:val="16"/>
              </w:rPr>
              <w:t>26.5</w:t>
            </w:r>
          </w:p>
        </w:tc>
        <w:tc>
          <w:tcPr>
            <w:tcW w:type="dxa" w:w="658"/>
          </w:tcPr>
          <w:p>
            <w:pPr>
              <w:spacing w:after="0"/>
              <w:jc w:val="right"/>
            </w:pPr>
            <w:r>
              <w:rPr>
                <w:sz w:val="16"/>
              </w:rPr>
              <w:t>61.2</w:t>
            </w:r>
          </w:p>
        </w:tc>
        <w:tc>
          <w:tcPr>
            <w:tcW w:type="dxa" w:w="2715"/>
          </w:tcPr>
          <w:p>
            <w:pPr>
              <w:spacing w:after="0"/>
              <w:jc w:val="left"/>
            </w:pPr>
            <w:r>
              <w:rPr>
                <w:sz w:val="16"/>
              </w:rPr>
              <w:t>Relatively Moderate 3, Relatively Low 133, Very Low 37</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Hurricane</w:t>
            </w:r>
          </w:p>
        </w:tc>
        <w:tc>
          <w:tcPr>
            <w:tcW w:type="dxa" w:w="1053"/>
          </w:tcPr>
          <w:p>
            <w:pPr>
              <w:spacing w:after="0"/>
              <w:jc w:val="right"/>
            </w:pPr>
            <w:r>
              <w:rPr>
                <w:sz w:val="16"/>
              </w:rPr>
              <w:t>0 of 173</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173</w:t>
            </w:r>
          </w:p>
        </w:tc>
        <w:tc>
          <w:tcPr>
            <w:tcW w:type="dxa" w:w="7036"/>
          </w:tcPr>
          <w:p>
            <w:pPr>
              <w:spacing w:after="0"/>
              <w:jc w:val="left"/>
            </w:pPr>
          </w:p>
        </w:tc>
      </w:tr>
      <w:tr>
        <w:trPr>
          <w:cantSplit/>
        </w:trPr>
        <w:tc>
          <w:tcPr>
            <w:tcW w:type="dxa" w:w="1053"/>
          </w:tcPr>
          <w:p>
            <w:pPr>
              <w:spacing w:after="0"/>
              <w:jc w:val="left"/>
            </w:pPr>
            <w:r>
              <w:rPr>
                <w:sz w:val="16"/>
              </w:rPr>
              <w:t>Ice Storm</w:t>
            </w:r>
          </w:p>
        </w:tc>
        <w:tc>
          <w:tcPr>
            <w:tcW w:type="dxa" w:w="1053"/>
          </w:tcPr>
          <w:p>
            <w:pPr>
              <w:spacing w:after="0"/>
              <w:jc w:val="right"/>
            </w:pPr>
            <w:r>
              <w:rPr>
                <w:sz w:val="16"/>
              </w:rPr>
              <w:t>0 of 173</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173</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Inland Flooding</w:t>
            </w:r>
          </w:p>
        </w:tc>
        <w:tc>
          <w:tcPr>
            <w:tcW w:type="dxa" w:w="1053"/>
          </w:tcPr>
          <w:p>
            <w:pPr>
              <w:spacing w:after="0"/>
              <w:jc w:val="right"/>
            </w:pPr>
            <w:r>
              <w:rPr>
                <w:sz w:val="16"/>
              </w:rPr>
              <w:t>173 of 173</w:t>
            </w:r>
          </w:p>
        </w:tc>
        <w:tc>
          <w:tcPr>
            <w:tcW w:type="dxa" w:w="908"/>
          </w:tcPr>
          <w:p>
            <w:pPr>
              <w:spacing w:after="0"/>
              <w:jc w:val="right"/>
            </w:pPr>
            <w:r>
              <w:rPr>
                <w:sz w:val="16"/>
              </w:rPr>
              <w:t>0.9</w:t>
            </w:r>
          </w:p>
        </w:tc>
        <w:tc>
          <w:tcPr>
            <w:tcW w:type="dxa" w:w="690"/>
          </w:tcPr>
          <w:p>
            <w:pPr>
              <w:spacing w:after="0"/>
              <w:jc w:val="right"/>
            </w:pPr>
            <w:r>
              <w:rPr>
                <w:sz w:val="16"/>
              </w:rPr>
              <w:t>68.9</w:t>
            </w:r>
          </w:p>
        </w:tc>
        <w:tc>
          <w:tcPr>
            <w:tcW w:type="dxa" w:w="658"/>
          </w:tcPr>
          <w:p>
            <w:pPr>
              <w:spacing w:after="0"/>
              <w:jc w:val="right"/>
            </w:pPr>
            <w:r>
              <w:rPr>
                <w:sz w:val="16"/>
              </w:rPr>
              <w:t>99.9</w:t>
            </w:r>
          </w:p>
        </w:tc>
        <w:tc>
          <w:tcPr>
            <w:tcW w:type="dxa" w:w="2715"/>
          </w:tcPr>
          <w:p>
            <w:pPr>
              <w:spacing w:after="0"/>
              <w:jc w:val="left"/>
            </w:pPr>
            <w:r>
              <w:rPr>
                <w:sz w:val="16"/>
              </w:rPr>
              <w:t>Very High 9, Relatively High 47, Relatively Moderate 69, Relatively Low 44, Very Low 4</w:t>
            </w:r>
          </w:p>
        </w:tc>
        <w:tc>
          <w:tcPr>
            <w:tcW w:type="dxa" w:w="7036"/>
          </w:tcPr>
          <w:p>
            <w:pPr>
              <w:spacing w:after="0"/>
              <w:jc w:val="left"/>
            </w:pPr>
          </w:p>
        </w:tc>
      </w:tr>
      <w:tr>
        <w:trPr>
          <w:cantSplit/>
        </w:trPr>
        <w:tc>
          <w:tcPr>
            <w:tcW w:type="dxa" w:w="1053"/>
          </w:tcPr>
          <w:p>
            <w:pPr>
              <w:spacing w:after="0"/>
              <w:jc w:val="left"/>
            </w:pPr>
            <w:r>
              <w:rPr>
                <w:sz w:val="16"/>
              </w:rPr>
              <w:t>Landslide</w:t>
            </w:r>
          </w:p>
        </w:tc>
        <w:tc>
          <w:tcPr>
            <w:tcW w:type="dxa" w:w="1053"/>
          </w:tcPr>
          <w:p>
            <w:pPr>
              <w:spacing w:after="0"/>
              <w:jc w:val="right"/>
            </w:pPr>
            <w:r>
              <w:rPr>
                <w:sz w:val="16"/>
              </w:rPr>
              <w:t>162 of 173</w:t>
            </w:r>
          </w:p>
        </w:tc>
        <w:tc>
          <w:tcPr>
            <w:tcW w:type="dxa" w:w="908"/>
          </w:tcPr>
          <w:p>
            <w:pPr>
              <w:spacing w:after="0"/>
              <w:jc w:val="right"/>
            </w:pPr>
            <w:r>
              <w:rPr>
                <w:sz w:val="16"/>
              </w:rPr>
              <w:t>10.2</w:t>
            </w:r>
          </w:p>
        </w:tc>
        <w:tc>
          <w:tcPr>
            <w:tcW w:type="dxa" w:w="690"/>
          </w:tcPr>
          <w:p>
            <w:pPr>
              <w:spacing w:after="0"/>
              <w:jc w:val="right"/>
            </w:pPr>
            <w:r>
              <w:rPr>
                <w:sz w:val="16"/>
              </w:rPr>
              <w:t>66.4</w:t>
            </w:r>
          </w:p>
        </w:tc>
        <w:tc>
          <w:tcPr>
            <w:tcW w:type="dxa" w:w="658"/>
          </w:tcPr>
          <w:p>
            <w:pPr>
              <w:spacing w:after="0"/>
              <w:jc w:val="right"/>
            </w:pPr>
            <w:r>
              <w:rPr>
                <w:sz w:val="16"/>
              </w:rPr>
              <w:t>100.0</w:t>
            </w:r>
          </w:p>
        </w:tc>
        <w:tc>
          <w:tcPr>
            <w:tcW w:type="dxa" w:w="2715"/>
          </w:tcPr>
          <w:p>
            <w:pPr>
              <w:spacing w:after="0"/>
              <w:jc w:val="left"/>
            </w:pPr>
            <w:r>
              <w:rPr>
                <w:sz w:val="16"/>
              </w:rPr>
              <w:t>Very High 1, Relatively High 8, Relatively Moderate 18, Relatively Low 39, Very Low 96, No Rating 11</w:t>
            </w:r>
          </w:p>
        </w:tc>
        <w:tc>
          <w:tcPr>
            <w:tcW w:type="dxa" w:w="7036"/>
          </w:tcPr>
          <w:p>
            <w:pPr>
              <w:spacing w:after="0"/>
              <w:jc w:val="left"/>
            </w:pPr>
          </w:p>
        </w:tc>
      </w:tr>
      <w:tr>
        <w:trPr>
          <w:cantSplit/>
        </w:trPr>
        <w:tc>
          <w:tcPr>
            <w:tcW w:type="dxa" w:w="1053"/>
          </w:tcPr>
          <w:p>
            <w:pPr>
              <w:spacing w:after="0"/>
              <w:jc w:val="left"/>
            </w:pPr>
            <w:r>
              <w:rPr>
                <w:sz w:val="16"/>
              </w:rPr>
              <w:t>Lightning</w:t>
            </w:r>
          </w:p>
        </w:tc>
        <w:tc>
          <w:tcPr>
            <w:tcW w:type="dxa" w:w="1053"/>
          </w:tcPr>
          <w:p>
            <w:pPr>
              <w:spacing w:after="0"/>
              <w:jc w:val="right"/>
            </w:pPr>
            <w:r>
              <w:rPr>
                <w:sz w:val="16"/>
              </w:rPr>
              <w:t>173 of 173</w:t>
            </w:r>
          </w:p>
        </w:tc>
        <w:tc>
          <w:tcPr>
            <w:tcW w:type="dxa" w:w="908"/>
          </w:tcPr>
          <w:p>
            <w:pPr>
              <w:spacing w:after="0"/>
              <w:jc w:val="right"/>
            </w:pPr>
            <w:r>
              <w:rPr>
                <w:sz w:val="16"/>
              </w:rPr>
              <w:t>0.3</w:t>
            </w:r>
          </w:p>
        </w:tc>
        <w:tc>
          <w:tcPr>
            <w:tcW w:type="dxa" w:w="690"/>
          </w:tcPr>
          <w:p>
            <w:pPr>
              <w:spacing w:after="0"/>
              <w:jc w:val="right"/>
            </w:pPr>
            <w:r>
              <w:rPr>
                <w:sz w:val="16"/>
              </w:rPr>
              <w:t>15.7</w:t>
            </w:r>
          </w:p>
        </w:tc>
        <w:tc>
          <w:tcPr>
            <w:tcW w:type="dxa" w:w="658"/>
          </w:tcPr>
          <w:p>
            <w:pPr>
              <w:spacing w:after="0"/>
              <w:jc w:val="right"/>
            </w:pPr>
            <w:r>
              <w:rPr>
                <w:sz w:val="16"/>
              </w:rPr>
              <w:t>34.2</w:t>
            </w:r>
          </w:p>
        </w:tc>
        <w:tc>
          <w:tcPr>
            <w:tcW w:type="dxa" w:w="2715"/>
          </w:tcPr>
          <w:p>
            <w:pPr>
              <w:spacing w:after="0"/>
              <w:jc w:val="left"/>
            </w:pPr>
            <w:r>
              <w:rPr>
                <w:sz w:val="16"/>
              </w:rPr>
              <w:t>Relatively Low 48, Very Low 125</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Strong Wind</w:t>
            </w:r>
          </w:p>
        </w:tc>
        <w:tc>
          <w:tcPr>
            <w:tcW w:type="dxa" w:w="1053"/>
          </w:tcPr>
          <w:p>
            <w:pPr>
              <w:spacing w:after="0"/>
              <w:jc w:val="right"/>
            </w:pPr>
            <w:r>
              <w:rPr>
                <w:sz w:val="16"/>
              </w:rPr>
              <w:t>173 of 173</w:t>
            </w:r>
          </w:p>
        </w:tc>
        <w:tc>
          <w:tcPr>
            <w:tcW w:type="dxa" w:w="908"/>
          </w:tcPr>
          <w:p>
            <w:pPr>
              <w:spacing w:after="0"/>
              <w:jc w:val="right"/>
            </w:pPr>
            <w:r>
              <w:rPr>
                <w:sz w:val="16"/>
              </w:rPr>
              <w:t>1.0</w:t>
            </w:r>
          </w:p>
        </w:tc>
        <w:tc>
          <w:tcPr>
            <w:tcW w:type="dxa" w:w="690"/>
          </w:tcPr>
          <w:p>
            <w:pPr>
              <w:spacing w:after="0"/>
              <w:jc w:val="right"/>
            </w:pPr>
            <w:r>
              <w:rPr>
                <w:sz w:val="16"/>
              </w:rPr>
              <w:t>9.8</w:t>
            </w:r>
          </w:p>
        </w:tc>
        <w:tc>
          <w:tcPr>
            <w:tcW w:type="dxa" w:w="658"/>
          </w:tcPr>
          <w:p>
            <w:pPr>
              <w:spacing w:after="0"/>
              <w:jc w:val="right"/>
            </w:pPr>
            <w:r>
              <w:rPr>
                <w:sz w:val="16"/>
              </w:rPr>
              <w:t>22.1</w:t>
            </w:r>
          </w:p>
        </w:tc>
        <w:tc>
          <w:tcPr>
            <w:tcW w:type="dxa" w:w="2715"/>
          </w:tcPr>
          <w:p>
            <w:pPr>
              <w:spacing w:after="0"/>
              <w:jc w:val="left"/>
            </w:pPr>
            <w:r>
              <w:rPr>
                <w:sz w:val="16"/>
              </w:rPr>
              <w:t>Relatively Low 1, Very Low 172</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Tornado</w:t>
            </w:r>
          </w:p>
        </w:tc>
        <w:tc>
          <w:tcPr>
            <w:tcW w:type="dxa" w:w="1053"/>
          </w:tcPr>
          <w:p>
            <w:pPr>
              <w:spacing w:after="0"/>
              <w:jc w:val="right"/>
            </w:pPr>
            <w:r>
              <w:rPr>
                <w:sz w:val="16"/>
              </w:rPr>
              <w:t>173 of 173</w:t>
            </w:r>
          </w:p>
        </w:tc>
        <w:tc>
          <w:tcPr>
            <w:tcW w:type="dxa" w:w="908"/>
          </w:tcPr>
          <w:p>
            <w:pPr>
              <w:spacing w:after="0"/>
              <w:jc w:val="right"/>
            </w:pPr>
            <w:r>
              <w:rPr>
                <w:sz w:val="16"/>
              </w:rPr>
              <w:t>1.8</w:t>
            </w:r>
          </w:p>
        </w:tc>
        <w:tc>
          <w:tcPr>
            <w:tcW w:type="dxa" w:w="690"/>
          </w:tcPr>
          <w:p>
            <w:pPr>
              <w:spacing w:after="0"/>
              <w:jc w:val="right"/>
            </w:pPr>
            <w:r>
              <w:rPr>
                <w:sz w:val="16"/>
              </w:rPr>
              <w:t>6.4</w:t>
            </w:r>
          </w:p>
        </w:tc>
        <w:tc>
          <w:tcPr>
            <w:tcW w:type="dxa" w:w="658"/>
          </w:tcPr>
          <w:p>
            <w:pPr>
              <w:spacing w:after="0"/>
              <w:jc w:val="right"/>
            </w:pPr>
            <w:r>
              <w:rPr>
                <w:sz w:val="16"/>
              </w:rPr>
              <w:t>31.2</w:t>
            </w:r>
          </w:p>
        </w:tc>
        <w:tc>
          <w:tcPr>
            <w:tcW w:type="dxa" w:w="2715"/>
          </w:tcPr>
          <w:p>
            <w:pPr>
              <w:spacing w:after="0"/>
              <w:jc w:val="left"/>
            </w:pPr>
            <w:r>
              <w:rPr>
                <w:sz w:val="16"/>
              </w:rPr>
              <w:t>Relatively Low 1, Very Low 172</w:t>
            </w:r>
          </w:p>
        </w:tc>
        <w:tc>
          <w:tcPr>
            <w:tcW w:type="dxa" w:w="7036"/>
          </w:tcPr>
          <w:p>
            <w:pPr>
              <w:spacing w:after="0"/>
              <w:jc w:val="left"/>
            </w:pPr>
          </w:p>
        </w:tc>
      </w:tr>
      <w:tr>
        <w:trPr>
          <w:cantSplit/>
        </w:trPr>
        <w:tc>
          <w:tcPr>
            <w:tcW w:type="dxa" w:w="1053"/>
          </w:tcPr>
          <w:p>
            <w:pPr>
              <w:spacing w:after="0"/>
              <w:jc w:val="left"/>
            </w:pPr>
            <w:r>
              <w:rPr>
                <w:sz w:val="16"/>
              </w:rPr>
              <w:t>Tsunami</w:t>
            </w:r>
          </w:p>
        </w:tc>
        <w:tc>
          <w:tcPr>
            <w:tcW w:type="dxa" w:w="1053"/>
          </w:tcPr>
          <w:p>
            <w:pPr>
              <w:spacing w:after="0"/>
              <w:jc w:val="right"/>
            </w:pPr>
            <w:r>
              <w:rPr>
                <w:sz w:val="16"/>
              </w:rPr>
              <w:t>49 of 173</w:t>
            </w:r>
          </w:p>
        </w:tc>
        <w:tc>
          <w:tcPr>
            <w:tcW w:type="dxa" w:w="908"/>
          </w:tcPr>
          <w:p>
            <w:pPr>
              <w:spacing w:after="0"/>
              <w:jc w:val="right"/>
            </w:pPr>
            <w:r>
              <w:rPr>
                <w:sz w:val="16"/>
              </w:rPr>
              <w:t>12.3</w:t>
            </w:r>
          </w:p>
        </w:tc>
        <w:tc>
          <w:tcPr>
            <w:tcW w:type="dxa" w:w="690"/>
          </w:tcPr>
          <w:p>
            <w:pPr>
              <w:spacing w:after="0"/>
              <w:jc w:val="right"/>
            </w:pPr>
            <w:r>
              <w:rPr>
                <w:sz w:val="16"/>
              </w:rPr>
              <w:t>43.9</w:t>
            </w:r>
          </w:p>
        </w:tc>
        <w:tc>
          <w:tcPr>
            <w:tcW w:type="dxa" w:w="658"/>
          </w:tcPr>
          <w:p>
            <w:pPr>
              <w:spacing w:after="0"/>
              <w:jc w:val="right"/>
            </w:pPr>
            <w:r>
              <w:rPr>
                <w:sz w:val="16"/>
              </w:rPr>
              <w:t>95.3</w:t>
            </w:r>
          </w:p>
        </w:tc>
        <w:tc>
          <w:tcPr>
            <w:tcW w:type="dxa" w:w="2715"/>
          </w:tcPr>
          <w:p>
            <w:pPr>
              <w:spacing w:after="0"/>
              <w:jc w:val="left"/>
            </w:pPr>
            <w:r>
              <w:rPr>
                <w:sz w:val="16"/>
              </w:rPr>
              <w:t>Relatively Moderate 6, Relatively Low 16, Very Low 27, No Rating 2, Not Applicable 122</w:t>
            </w:r>
          </w:p>
        </w:tc>
        <w:tc>
          <w:tcPr>
            <w:tcW w:type="dxa" w:w="7036"/>
          </w:tcPr>
          <w:p>
            <w:pPr>
              <w:spacing w:after="0"/>
              <w:jc w:val="left"/>
            </w:pPr>
          </w:p>
        </w:tc>
      </w:tr>
      <w:tr>
        <w:trPr>
          <w:cantSplit/>
        </w:trPr>
        <w:tc>
          <w:tcPr>
            <w:tcW w:type="dxa" w:w="1053"/>
          </w:tcPr>
          <w:p>
            <w:pPr>
              <w:spacing w:after="0"/>
              <w:jc w:val="left"/>
            </w:pPr>
            <w:r>
              <w:rPr>
                <w:sz w:val="16"/>
              </w:rPr>
              <w:t>Volcanic Activity</w:t>
            </w:r>
          </w:p>
        </w:tc>
        <w:tc>
          <w:tcPr>
            <w:tcW w:type="dxa" w:w="1053"/>
          </w:tcPr>
          <w:p>
            <w:pPr>
              <w:spacing w:after="0"/>
              <w:jc w:val="right"/>
            </w:pPr>
            <w:r>
              <w:rPr>
                <w:sz w:val="16"/>
              </w:rPr>
              <w:t>0 of 173</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173</w:t>
            </w:r>
          </w:p>
        </w:tc>
        <w:tc>
          <w:tcPr>
            <w:tcW w:type="dxa" w:w="7036"/>
          </w:tcPr>
          <w:p>
            <w:pPr>
              <w:spacing w:after="0"/>
              <w:jc w:val="left"/>
            </w:pPr>
          </w:p>
        </w:tc>
      </w:tr>
      <w:tr>
        <w:trPr>
          <w:cantSplit/>
        </w:trPr>
        <w:tc>
          <w:tcPr>
            <w:tcW w:type="dxa" w:w="1053"/>
          </w:tcPr>
          <w:p>
            <w:pPr>
              <w:spacing w:after="0"/>
              <w:jc w:val="left"/>
            </w:pPr>
            <w:r>
              <w:rPr>
                <w:sz w:val="16"/>
              </w:rPr>
              <w:t>Wildfire</w:t>
            </w:r>
          </w:p>
        </w:tc>
        <w:tc>
          <w:tcPr>
            <w:tcW w:type="dxa" w:w="1053"/>
          </w:tcPr>
          <w:p>
            <w:pPr>
              <w:spacing w:after="0"/>
              <w:jc w:val="right"/>
            </w:pPr>
            <w:r>
              <w:rPr>
                <w:sz w:val="16"/>
              </w:rPr>
              <w:t>117 of 173</w:t>
            </w:r>
          </w:p>
        </w:tc>
        <w:tc>
          <w:tcPr>
            <w:tcW w:type="dxa" w:w="908"/>
          </w:tcPr>
          <w:p>
            <w:pPr>
              <w:spacing w:after="0"/>
              <w:jc w:val="right"/>
            </w:pPr>
            <w:r>
              <w:rPr>
                <w:sz w:val="16"/>
              </w:rPr>
              <w:t>19.1</w:t>
            </w:r>
          </w:p>
        </w:tc>
        <w:tc>
          <w:tcPr>
            <w:tcW w:type="dxa" w:w="690"/>
          </w:tcPr>
          <w:p>
            <w:pPr>
              <w:spacing w:after="0"/>
              <w:jc w:val="right"/>
            </w:pPr>
            <w:r>
              <w:rPr>
                <w:sz w:val="16"/>
              </w:rPr>
              <w:t>46.7</w:t>
            </w:r>
          </w:p>
        </w:tc>
        <w:tc>
          <w:tcPr>
            <w:tcW w:type="dxa" w:w="658"/>
          </w:tcPr>
          <w:p>
            <w:pPr>
              <w:spacing w:after="0"/>
              <w:jc w:val="right"/>
            </w:pPr>
            <w:r>
              <w:rPr>
                <w:sz w:val="16"/>
              </w:rPr>
              <w:t>98.4</w:t>
            </w:r>
          </w:p>
        </w:tc>
        <w:tc>
          <w:tcPr>
            <w:tcW w:type="dxa" w:w="2715"/>
          </w:tcPr>
          <w:p>
            <w:pPr>
              <w:spacing w:after="0"/>
              <w:jc w:val="left"/>
            </w:pPr>
            <w:r>
              <w:rPr>
                <w:sz w:val="16"/>
              </w:rPr>
              <w:t>Relatively High 4, Relatively Moderate 5, Relatively Low 21, Very Low 87, No Rating 56</w:t>
            </w:r>
          </w:p>
        </w:tc>
        <w:tc>
          <w:tcPr>
            <w:tcW w:type="dxa" w:w="7036"/>
          </w:tcPr>
          <w:p>
            <w:pPr>
              <w:spacing w:after="0"/>
              <w:jc w:val="left"/>
            </w:pPr>
          </w:p>
        </w:tc>
      </w:tr>
      <w:tr>
        <w:trPr>
          <w:cantSplit/>
        </w:trPr>
        <w:tc>
          <w:tcPr>
            <w:tcW w:type="dxa" w:w="1053"/>
          </w:tcPr>
          <w:p>
            <w:pPr>
              <w:spacing w:after="0"/>
              <w:jc w:val="left"/>
            </w:pPr>
            <w:r>
              <w:rPr>
                <w:sz w:val="16"/>
              </w:rPr>
              <w:t>Winter Weather</w:t>
            </w:r>
          </w:p>
        </w:tc>
        <w:tc>
          <w:tcPr>
            <w:tcW w:type="dxa" w:w="1053"/>
          </w:tcPr>
          <w:p>
            <w:pPr>
              <w:spacing w:after="0"/>
              <w:jc w:val="right"/>
            </w:pPr>
            <w:r>
              <w:rPr>
                <w:sz w:val="16"/>
              </w:rPr>
              <w:t>37 of 173</w:t>
            </w:r>
          </w:p>
        </w:tc>
        <w:tc>
          <w:tcPr>
            <w:tcW w:type="dxa" w:w="908"/>
          </w:tcPr>
          <w:p>
            <w:pPr>
              <w:spacing w:after="0"/>
              <w:jc w:val="right"/>
            </w:pPr>
            <w:r>
              <w:rPr>
                <w:sz w:val="16"/>
              </w:rPr>
              <w:t>10.5</w:t>
            </w:r>
          </w:p>
        </w:tc>
        <w:tc>
          <w:tcPr>
            <w:tcW w:type="dxa" w:w="690"/>
          </w:tcPr>
          <w:p>
            <w:pPr>
              <w:spacing w:after="0"/>
              <w:jc w:val="right"/>
            </w:pPr>
            <w:r>
              <w:rPr>
                <w:sz w:val="16"/>
              </w:rPr>
              <w:t>15.2</w:t>
            </w:r>
          </w:p>
        </w:tc>
        <w:tc>
          <w:tcPr>
            <w:tcW w:type="dxa" w:w="658"/>
          </w:tcPr>
          <w:p>
            <w:pPr>
              <w:spacing w:after="0"/>
              <w:jc w:val="right"/>
            </w:pPr>
            <w:r>
              <w:rPr>
                <w:sz w:val="16"/>
              </w:rPr>
              <w:t>23.2</w:t>
            </w:r>
          </w:p>
        </w:tc>
        <w:tc>
          <w:tcPr>
            <w:tcW w:type="dxa" w:w="2715"/>
          </w:tcPr>
          <w:p>
            <w:pPr>
              <w:spacing w:after="0"/>
              <w:jc w:val="left"/>
            </w:pPr>
            <w:r>
              <w:rPr>
                <w:sz w:val="16"/>
              </w:rPr>
              <w:t>Relatively Low 3, Very Low 34, No Rating 136</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5"/>
        <w:gridCol w:w="738"/>
        <w:gridCol w:w="2871"/>
        <w:gridCol w:w="2289"/>
        <w:gridCol w:w="1611"/>
        <w:gridCol w:w="1960"/>
        <w:gridCol w:w="2839"/>
      </w:tblGrid>
      <w:tr>
        <w:trPr>
          <w:cantSplit/>
          <w:tblHeader/>
        </w:trPr>
        <w:tc>
          <w:tcPr>
            <w:tcW w:type="dxa" w:w="1805"/>
            <w:shd w:val="clear" w:color="auto" w:fill="E8E8E8"/>
          </w:tcPr>
          <w:p>
            <w:pPr>
              <w:spacing w:after="0"/>
              <w:jc w:val="left"/>
            </w:pPr>
            <w:r>
              <w:rPr>
                <w:b/>
                <w:sz w:val="16"/>
              </w:rPr>
              <w:t>Member</w:t>
            </w:r>
          </w:p>
        </w:tc>
        <w:tc>
          <w:tcPr>
            <w:tcW w:type="dxa" w:w="738"/>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9"/>
            <w:shd w:val="clear" w:color="auto" w:fill="E8E8E8"/>
          </w:tcPr>
          <w:p>
            <w:pPr>
              <w:spacing w:after="0"/>
              <w:jc w:val="left"/>
            </w:pPr>
            <w:r>
              <w:rPr>
                <w:b/>
                <w:sz w:val="16"/>
              </w:rPr>
              <w:t>Notes</w:t>
            </w:r>
          </w:p>
        </w:tc>
      </w:tr>
      <w:tr>
        <w:trPr>
          <w:cantSplit/>
        </w:trPr>
        <w:tc>
          <w:tcPr>
            <w:tcW w:type="dxa" w:w="1805"/>
          </w:tcPr>
          <w:p>
            <w:pPr>
              <w:spacing w:after="0"/>
              <w:jc w:val="left"/>
            </w:pPr>
            <w:r>
              <w:rPr>
                <w:sz w:val="16"/>
              </w:rPr>
              <w:t>San Mateo County</w:t>
            </w:r>
          </w:p>
        </w:tc>
        <w:tc>
          <w:tcPr>
            <w:tcW w:type="dxa" w:w="738"/>
          </w:tcPr>
          <w:p>
            <w:pPr>
              <w:spacing w:after="0"/>
              <w:jc w:val="left"/>
            </w:pPr>
            <w:r>
              <w:rPr>
                <w:sz w:val="16"/>
              </w:rPr>
              <w:t>County</w:t>
            </w:r>
          </w:p>
        </w:tc>
        <w:tc>
          <w:tcPr>
            <w:tcW w:type="dxa" w:w="2871"/>
          </w:tcPr>
          <w:p>
            <w:pPr>
              <w:spacing w:after="0"/>
              <w:jc w:val="left"/>
            </w:pPr>
            <w:r>
              <w:rPr>
                <w:sz w:val="16"/>
              </w:rPr>
              <w:t>Approved, expires 2026-12-08</w:t>
            </w:r>
          </w:p>
        </w:tc>
        <w:tc>
          <w:tcPr>
            <w:tcW w:type="dxa" w:w="2289"/>
          </w:tcPr>
          <w:p>
            <w:pPr>
              <w:spacing w:after="0"/>
              <w:jc w:val="right"/>
            </w:pPr>
            <w:r>
              <w:rPr>
                <w:sz w:val="16"/>
              </w:rPr>
              <w:t>FMA RL 1, SRL 2; any 8</w:t>
            </w:r>
          </w:p>
        </w:tc>
        <w:tc>
          <w:tcPr>
            <w:tcW w:type="dxa" w:w="1611"/>
          </w:tcPr>
          <w:p>
            <w:pPr>
              <w:spacing w:after="0"/>
              <w:jc w:val="right"/>
            </w:pPr>
            <w:r>
              <w:rPr>
                <w:sz w:val="16"/>
              </w:rPr>
              <w:t>$145,543,385.85</w:t>
            </w:r>
          </w:p>
        </w:tc>
        <w:tc>
          <w:tcPr>
            <w:tcW w:type="dxa" w:w="1960"/>
          </w:tcPr>
          <w:p>
            <w:pPr>
              <w:spacing w:after="0"/>
              <w:jc w:val="right"/>
            </w:pPr>
            <w:r>
              <w:rPr>
                <w:sz w:val="16"/>
              </w:rPr>
              <w:t>0; 0</w:t>
            </w:r>
          </w:p>
        </w:tc>
        <w:tc>
          <w:tcPr>
            <w:tcW w:type="dxa" w:w="2839"/>
          </w:tcPr>
          <w:p>
            <w:pPr>
              <w:spacing w:after="0"/>
              <w:jc w:val="left"/>
            </w:pPr>
            <w:r>
              <w:rPr>
                <w:sz w:val="16"/>
              </w:rPr>
              <w:t>Includes $135,060,405.16 for declarations not counted as hazard incidents (DR-4482-CA).</w:t>
            </w:r>
          </w:p>
        </w:tc>
      </w:tr>
      <w:tr>
        <w:trPr>
          <w:cantSplit/>
        </w:trPr>
        <w:tc>
          <w:tcPr>
            <w:tcW w:type="dxa" w:w="1805"/>
          </w:tcPr>
          <w:p>
            <w:pPr>
              <w:spacing w:after="0"/>
              <w:jc w:val="left"/>
            </w:pPr>
            <w:r>
              <w:rPr>
                <w:sz w:val="16"/>
              </w:rPr>
              <w:t>Atherton town</w:t>
            </w:r>
          </w:p>
        </w:tc>
        <w:tc>
          <w:tcPr>
            <w:tcW w:type="dxa" w:w="738"/>
          </w:tcPr>
          <w:p>
            <w:pPr>
              <w:spacing w:after="0"/>
              <w:jc w:val="left"/>
            </w:pPr>
            <w:r>
              <w:rPr>
                <w:sz w:val="16"/>
              </w:rPr>
              <w:t>Town</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$85,797.72</w:t>
            </w:r>
          </w:p>
        </w:tc>
        <w:tc>
          <w:tcPr>
            <w:tcW w:type="dxa" w:w="1960"/>
          </w:tcPr>
          <w:p>
            <w:pPr>
              <w:spacing w:after="0"/>
              <w:jc w:val="right"/>
            </w:pPr>
            <w:r>
              <w:rPr>
                <w:sz w:val="16"/>
              </w:rPr>
              <w:t>7; 0</w:t>
            </w:r>
          </w:p>
        </w:tc>
        <w:tc>
          <w:tcPr>
            <w:tcW w:type="dxa" w:w="2839"/>
          </w:tcPr>
          <w:p>
            <w:pPr>
              <w:spacing w:after="0"/>
              <w:jc w:val="left"/>
            </w:pPr>
          </w:p>
        </w:tc>
      </w:tr>
      <w:tr>
        <w:trPr>
          <w:cantSplit/>
        </w:trPr>
        <w:tc>
          <w:tcPr>
            <w:tcW w:type="dxa" w:w="1805"/>
          </w:tcPr>
          <w:p>
            <w:pPr>
              <w:spacing w:after="0"/>
              <w:jc w:val="left"/>
            </w:pPr>
            <w:r>
              <w:rPr>
                <w:sz w:val="16"/>
              </w:rPr>
              <w:t>Belmont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2</w:t>
            </w:r>
          </w:p>
        </w:tc>
        <w:tc>
          <w:tcPr>
            <w:tcW w:type="dxa" w:w="1611"/>
          </w:tcPr>
          <w:p>
            <w:pPr>
              <w:spacing w:after="0"/>
              <w:jc w:val="right"/>
            </w:pPr>
            <w:r>
              <w:rPr>
                <w:sz w:val="16"/>
              </w:rPr>
              <w:t>$900,364.58</w:t>
            </w:r>
          </w:p>
        </w:tc>
        <w:tc>
          <w:tcPr>
            <w:tcW w:type="dxa" w:w="1960"/>
          </w:tcPr>
          <w:p>
            <w:pPr>
              <w:spacing w:after="0"/>
              <w:jc w:val="right"/>
            </w:pPr>
            <w:r>
              <w:rPr>
                <w:sz w:val="16"/>
              </w:rPr>
              <w:t>6; 3</w:t>
            </w:r>
          </w:p>
        </w:tc>
        <w:tc>
          <w:tcPr>
            <w:tcW w:type="dxa" w:w="2839"/>
          </w:tcPr>
          <w:p>
            <w:pPr>
              <w:spacing w:after="0"/>
              <w:jc w:val="left"/>
            </w:pPr>
            <w:r>
              <w:rPr>
                <w:sz w:val="16"/>
              </w:rPr>
              <w:t>Includes $106,296.54 for declarations not counted as hazard incidents (DR-4482-CA).</w:t>
            </w:r>
          </w:p>
        </w:tc>
      </w:tr>
      <w:tr>
        <w:trPr>
          <w:cantSplit/>
        </w:trPr>
        <w:tc>
          <w:tcPr>
            <w:tcW w:type="dxa" w:w="1805"/>
          </w:tcPr>
          <w:p>
            <w:pPr>
              <w:spacing w:after="0"/>
              <w:jc w:val="left"/>
            </w:pPr>
            <w:r>
              <w:rPr>
                <w:sz w:val="16"/>
              </w:rPr>
              <w:t>Brisbane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$2,379,511.31</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Burlingame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2</w:t>
            </w:r>
          </w:p>
        </w:tc>
        <w:tc>
          <w:tcPr>
            <w:tcW w:type="dxa" w:w="1611"/>
          </w:tcPr>
          <w:p>
            <w:pPr>
              <w:spacing w:after="0"/>
              <w:jc w:val="right"/>
            </w:pPr>
            <w:r>
              <w:rPr>
                <w:sz w:val="16"/>
              </w:rPr>
              <w:t>$712,733.48</w:t>
            </w:r>
          </w:p>
        </w:tc>
        <w:tc>
          <w:tcPr>
            <w:tcW w:type="dxa" w:w="1960"/>
          </w:tcPr>
          <w:p>
            <w:pPr>
              <w:spacing w:after="0"/>
              <w:jc w:val="right"/>
            </w:pPr>
            <w:r>
              <w:rPr>
                <w:sz w:val="16"/>
              </w:rPr>
              <w:t>3; 1</w:t>
            </w:r>
          </w:p>
        </w:tc>
        <w:tc>
          <w:tcPr>
            <w:tcW w:type="dxa" w:w="2839"/>
          </w:tcPr>
          <w:p>
            <w:pPr>
              <w:spacing w:after="0"/>
              <w:jc w:val="left"/>
            </w:pPr>
          </w:p>
        </w:tc>
      </w:tr>
      <w:tr>
        <w:trPr>
          <w:cantSplit/>
        </w:trPr>
        <w:tc>
          <w:tcPr>
            <w:tcW w:type="dxa" w:w="1805"/>
          </w:tcPr>
          <w:p>
            <w:pPr>
              <w:spacing w:after="0"/>
              <w:jc w:val="left"/>
            </w:pPr>
            <w:r>
              <w:rPr>
                <w:sz w:val="16"/>
              </w:rPr>
              <w:t>Colma town</w:t>
            </w:r>
          </w:p>
        </w:tc>
        <w:tc>
          <w:tcPr>
            <w:tcW w:type="dxa" w:w="738"/>
          </w:tcPr>
          <w:p>
            <w:pPr>
              <w:spacing w:after="0"/>
              <w:jc w:val="left"/>
            </w:pPr>
            <w:r>
              <w:rPr>
                <w:sz w:val="16"/>
              </w:rPr>
              <w:t>Town</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$64,110.31</w:t>
            </w:r>
          </w:p>
        </w:tc>
        <w:tc>
          <w:tcPr>
            <w:tcW w:type="dxa" w:w="1960"/>
          </w:tcPr>
          <w:p>
            <w:pPr>
              <w:spacing w:after="0"/>
              <w:jc w:val="right"/>
            </w:pPr>
            <w:r>
              <w:rPr>
                <w:sz w:val="16"/>
              </w:rPr>
              <w:t>6; 3</w:t>
            </w:r>
          </w:p>
        </w:tc>
        <w:tc>
          <w:tcPr>
            <w:tcW w:type="dxa" w:w="2839"/>
          </w:tcPr>
          <w:p>
            <w:pPr>
              <w:spacing w:after="0"/>
              <w:jc w:val="left"/>
            </w:pPr>
            <w:r>
              <w:rPr>
                <w:sz w:val="16"/>
              </w:rPr>
              <w:t>Includes $64,110.31 for declarations not counted as hazard incidents (DR-4482-CA).</w:t>
            </w:r>
          </w:p>
        </w:tc>
      </w:tr>
      <w:tr>
        <w:trPr>
          <w:cantSplit/>
        </w:trPr>
        <w:tc>
          <w:tcPr>
            <w:tcW w:type="dxa" w:w="1805"/>
          </w:tcPr>
          <w:p>
            <w:pPr>
              <w:spacing w:after="0"/>
              <w:jc w:val="left"/>
            </w:pPr>
            <w:r>
              <w:rPr>
                <w:sz w:val="16"/>
              </w:rPr>
              <w:t>Daly City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1; any 4</w:t>
            </w:r>
          </w:p>
        </w:tc>
        <w:tc>
          <w:tcPr>
            <w:tcW w:type="dxa" w:w="1611"/>
          </w:tcPr>
          <w:p>
            <w:pPr>
              <w:spacing w:after="0"/>
              <w:jc w:val="right"/>
            </w:pPr>
            <w:r>
              <w:rPr>
                <w:sz w:val="16"/>
              </w:rPr>
              <w:t>$2,661,291.72</w:t>
            </w:r>
          </w:p>
        </w:tc>
        <w:tc>
          <w:tcPr>
            <w:tcW w:type="dxa" w:w="1960"/>
          </w:tcPr>
          <w:p>
            <w:pPr>
              <w:spacing w:after="0"/>
              <w:jc w:val="right"/>
            </w:pPr>
            <w:r>
              <w:rPr>
                <w:sz w:val="16"/>
              </w:rPr>
              <w:t>3; 1</w:t>
            </w:r>
          </w:p>
        </w:tc>
        <w:tc>
          <w:tcPr>
            <w:tcW w:type="dxa" w:w="2839"/>
          </w:tcPr>
          <w:p>
            <w:pPr>
              <w:spacing w:after="0"/>
              <w:jc w:val="left"/>
            </w:pPr>
            <w:r>
              <w:rPr>
                <w:sz w:val="16"/>
              </w:rPr>
              <w:t>Includes $313,947.77 for declarations not counted as hazard incidents (DR-4482-CA).</w:t>
            </w:r>
          </w:p>
        </w:tc>
      </w:tr>
      <w:tr>
        <w:trPr>
          <w:cantSplit/>
        </w:trPr>
        <w:tc>
          <w:tcPr>
            <w:tcW w:type="dxa" w:w="1805"/>
          </w:tcPr>
          <w:p>
            <w:pPr>
              <w:spacing w:after="0"/>
              <w:jc w:val="left"/>
            </w:pPr>
            <w:r>
              <w:rPr>
                <w:sz w:val="16"/>
              </w:rPr>
              <w:t>East Palo Alto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$206,787.79</w:t>
            </w:r>
          </w:p>
        </w:tc>
        <w:tc>
          <w:tcPr>
            <w:tcW w:type="dxa" w:w="1960"/>
          </w:tcPr>
          <w:p>
            <w:pPr>
              <w:spacing w:after="0"/>
              <w:jc w:val="right"/>
            </w:pPr>
            <w:r>
              <w:rPr>
                <w:sz w:val="16"/>
              </w:rPr>
              <w:t>7; 1</w:t>
            </w:r>
          </w:p>
        </w:tc>
        <w:tc>
          <w:tcPr>
            <w:tcW w:type="dxa" w:w="2839"/>
          </w:tcPr>
          <w:p>
            <w:pPr>
              <w:spacing w:after="0"/>
              <w:jc w:val="left"/>
            </w:pPr>
            <w:r>
              <w:rPr>
                <w:sz w:val="16"/>
              </w:rPr>
              <w:t>Includes $72,724.77 for declarations not counted as hazard incidents (DR-4482-CA).</w:t>
            </w:r>
          </w:p>
        </w:tc>
      </w:tr>
      <w:tr>
        <w:trPr>
          <w:cantSplit/>
        </w:trPr>
        <w:tc>
          <w:tcPr>
            <w:tcW w:type="dxa" w:w="1805"/>
          </w:tcPr>
          <w:p>
            <w:pPr>
              <w:spacing w:after="0"/>
              <w:jc w:val="left"/>
            </w:pPr>
            <w:r>
              <w:rPr>
                <w:sz w:val="16"/>
              </w:rPr>
              <w:t>Foster City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2</w:t>
            </w:r>
          </w:p>
        </w:tc>
        <w:tc>
          <w:tcPr>
            <w:tcW w:type="dxa" w:w="1611"/>
          </w:tcPr>
          <w:p>
            <w:pPr>
              <w:spacing w:after="0"/>
              <w:jc w:val="right"/>
            </w:pPr>
            <w:r>
              <w:rPr>
                <w:sz w:val="16"/>
              </w:rPr>
              <w:t>$98,663</w:t>
            </w:r>
          </w:p>
        </w:tc>
        <w:tc>
          <w:tcPr>
            <w:tcW w:type="dxa" w:w="1960"/>
          </w:tcPr>
          <w:p>
            <w:pPr>
              <w:spacing w:after="0"/>
              <w:jc w:val="right"/>
            </w:pPr>
            <w:r>
              <w:rPr>
                <w:sz w:val="16"/>
              </w:rPr>
              <w:t>0; 0</w:t>
            </w:r>
          </w:p>
        </w:tc>
        <w:tc>
          <w:tcPr>
            <w:tcW w:type="dxa" w:w="2839"/>
          </w:tcPr>
          <w:p>
            <w:pPr>
              <w:spacing w:after="0"/>
              <w:jc w:val="left"/>
            </w:pPr>
            <w:r>
              <w:rPr>
                <w:sz w:val="16"/>
              </w:rPr>
              <w:t>Includes $98,663 for declarations not counted as hazard incidents (DR-4482-CA).</w:t>
            </w:r>
          </w:p>
        </w:tc>
      </w:tr>
      <w:tr>
        <w:trPr>
          <w:cantSplit/>
        </w:trPr>
        <w:tc>
          <w:tcPr>
            <w:tcW w:type="dxa" w:w="1805"/>
          </w:tcPr>
          <w:p>
            <w:pPr>
              <w:spacing w:after="0"/>
              <w:jc w:val="left"/>
            </w:pPr>
            <w:r>
              <w:rPr>
                <w:sz w:val="16"/>
              </w:rPr>
              <w:t>Half Moon Bay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$561,816.27</w:t>
            </w:r>
          </w:p>
        </w:tc>
        <w:tc>
          <w:tcPr>
            <w:tcW w:type="dxa" w:w="1960"/>
          </w:tcPr>
          <w:p>
            <w:pPr>
              <w:spacing w:after="0"/>
              <w:jc w:val="right"/>
            </w:pPr>
            <w:r>
              <w:rPr>
                <w:sz w:val="16"/>
              </w:rPr>
              <w:t>3; 0</w:t>
            </w:r>
          </w:p>
        </w:tc>
        <w:tc>
          <w:tcPr>
            <w:tcW w:type="dxa" w:w="2839"/>
          </w:tcPr>
          <w:p>
            <w:pPr>
              <w:spacing w:after="0"/>
              <w:jc w:val="left"/>
            </w:pPr>
          </w:p>
        </w:tc>
      </w:tr>
      <w:tr>
        <w:trPr>
          <w:cantSplit/>
        </w:trPr>
        <w:tc>
          <w:tcPr>
            <w:tcW w:type="dxa" w:w="1805"/>
          </w:tcPr>
          <w:p>
            <w:pPr>
              <w:spacing w:after="0"/>
              <w:jc w:val="left"/>
            </w:pPr>
            <w:r>
              <w:rPr>
                <w:sz w:val="16"/>
              </w:rPr>
              <w:t>Hillsborough town</w:t>
            </w:r>
          </w:p>
        </w:tc>
        <w:tc>
          <w:tcPr>
            <w:tcW w:type="dxa" w:w="738"/>
          </w:tcPr>
          <w:p>
            <w:pPr>
              <w:spacing w:after="0"/>
              <w:jc w:val="left"/>
            </w:pPr>
            <w:r>
              <w:rPr>
                <w:sz w:val="16"/>
              </w:rPr>
              <w:t>Town</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1</w:t>
            </w:r>
          </w:p>
        </w:tc>
        <w:tc>
          <w:tcPr>
            <w:tcW w:type="dxa" w:w="1611"/>
          </w:tcPr>
          <w:p>
            <w:pPr>
              <w:spacing w:after="0"/>
              <w:jc w:val="right"/>
            </w:pPr>
            <w:r>
              <w:rPr>
                <w:sz w:val="16"/>
              </w:rPr>
              <w:t>$1,811,066.40</w:t>
            </w:r>
          </w:p>
        </w:tc>
        <w:tc>
          <w:tcPr>
            <w:tcW w:type="dxa" w:w="1960"/>
          </w:tcPr>
          <w:p>
            <w:pPr>
              <w:spacing w:after="0"/>
              <w:jc w:val="right"/>
            </w:pPr>
            <w:r>
              <w:rPr>
                <w:sz w:val="16"/>
              </w:rPr>
              <w:t>1; 1</w:t>
            </w:r>
          </w:p>
        </w:tc>
        <w:tc>
          <w:tcPr>
            <w:tcW w:type="dxa" w:w="2839"/>
          </w:tcPr>
          <w:p>
            <w:pPr>
              <w:spacing w:after="0"/>
              <w:jc w:val="left"/>
            </w:pPr>
          </w:p>
        </w:tc>
      </w:tr>
      <w:tr>
        <w:trPr>
          <w:cantSplit/>
        </w:trPr>
        <w:tc>
          <w:tcPr>
            <w:tcW w:type="dxa" w:w="1805"/>
          </w:tcPr>
          <w:p>
            <w:pPr>
              <w:spacing w:after="0"/>
              <w:jc w:val="left"/>
            </w:pPr>
            <w:r>
              <w:rPr>
                <w:sz w:val="16"/>
              </w:rPr>
              <w:t>Menlo Park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1</w:t>
            </w:r>
          </w:p>
        </w:tc>
        <w:tc>
          <w:tcPr>
            <w:tcW w:type="dxa" w:w="1611"/>
          </w:tcPr>
          <w:p>
            <w:pPr>
              <w:spacing w:after="0"/>
              <w:jc w:val="right"/>
            </w:pPr>
            <w:r>
              <w:rPr>
                <w:sz w:val="16"/>
              </w:rPr>
              <w:t>none found</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Millbrae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1; any 4</w:t>
            </w:r>
          </w:p>
        </w:tc>
        <w:tc>
          <w:tcPr>
            <w:tcW w:type="dxa" w:w="1611"/>
          </w:tcPr>
          <w:p>
            <w:pPr>
              <w:spacing w:after="0"/>
              <w:jc w:val="right"/>
            </w:pPr>
            <w:r>
              <w:rPr>
                <w:sz w:val="16"/>
              </w:rPr>
              <w:t>$392,053.95</w:t>
            </w:r>
          </w:p>
        </w:tc>
        <w:tc>
          <w:tcPr>
            <w:tcW w:type="dxa" w:w="1960"/>
          </w:tcPr>
          <w:p>
            <w:pPr>
              <w:spacing w:after="0"/>
              <w:jc w:val="right"/>
            </w:pPr>
            <w:r>
              <w:rPr>
                <w:sz w:val="16"/>
              </w:rPr>
              <w:t>0; 0</w:t>
            </w:r>
          </w:p>
        </w:tc>
        <w:tc>
          <w:tcPr>
            <w:tcW w:type="dxa" w:w="2839"/>
          </w:tcPr>
          <w:p>
            <w:pPr>
              <w:spacing w:after="0"/>
              <w:jc w:val="left"/>
            </w:pPr>
            <w:r>
              <w:rPr>
                <w:sz w:val="16"/>
              </w:rPr>
              <w:t>Includes $74,755.87 for declarations not counted as hazard incidents (DR-4482-CA).</w:t>
            </w:r>
          </w:p>
        </w:tc>
      </w:tr>
      <w:tr>
        <w:trPr>
          <w:cantSplit/>
        </w:trPr>
        <w:tc>
          <w:tcPr>
            <w:tcW w:type="dxa" w:w="1805"/>
          </w:tcPr>
          <w:p>
            <w:pPr>
              <w:spacing w:after="0"/>
              <w:jc w:val="left"/>
            </w:pPr>
            <w:r>
              <w:rPr>
                <w:sz w:val="16"/>
              </w:rPr>
              <w:t>Pacifica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1</w:t>
            </w:r>
          </w:p>
        </w:tc>
        <w:tc>
          <w:tcPr>
            <w:tcW w:type="dxa" w:w="1611"/>
          </w:tcPr>
          <w:p>
            <w:pPr>
              <w:spacing w:after="0"/>
              <w:jc w:val="right"/>
            </w:pPr>
            <w:r>
              <w:rPr>
                <w:sz w:val="16"/>
              </w:rPr>
              <w:t>$5,265,811.95</w:t>
            </w:r>
          </w:p>
        </w:tc>
        <w:tc>
          <w:tcPr>
            <w:tcW w:type="dxa" w:w="1960"/>
          </w:tcPr>
          <w:p>
            <w:pPr>
              <w:spacing w:after="0"/>
              <w:jc w:val="right"/>
            </w:pPr>
            <w:r>
              <w:rPr>
                <w:sz w:val="16"/>
              </w:rPr>
              <w:t>1; 0</w:t>
            </w:r>
          </w:p>
        </w:tc>
        <w:tc>
          <w:tcPr>
            <w:tcW w:type="dxa" w:w="2839"/>
          </w:tcPr>
          <w:p>
            <w:pPr>
              <w:spacing w:after="0"/>
              <w:jc w:val="left"/>
            </w:pPr>
          </w:p>
        </w:tc>
      </w:tr>
      <w:tr>
        <w:trPr>
          <w:cantSplit/>
        </w:trPr>
        <w:tc>
          <w:tcPr>
            <w:tcW w:type="dxa" w:w="1805"/>
          </w:tcPr>
          <w:p>
            <w:pPr>
              <w:spacing w:after="0"/>
              <w:jc w:val="left"/>
            </w:pPr>
            <w:r>
              <w:rPr>
                <w:sz w:val="16"/>
              </w:rPr>
              <w:t>Portola Valley town</w:t>
            </w:r>
          </w:p>
        </w:tc>
        <w:tc>
          <w:tcPr>
            <w:tcW w:type="dxa" w:w="738"/>
          </w:tcPr>
          <w:p>
            <w:pPr>
              <w:spacing w:after="0"/>
              <w:jc w:val="left"/>
            </w:pPr>
            <w:r>
              <w:rPr>
                <w:sz w:val="16"/>
              </w:rPr>
              <w:t>Town</w:t>
            </w:r>
          </w:p>
        </w:tc>
        <w:tc>
          <w:tcPr>
            <w:tcW w:type="dxa" w:w="2871"/>
          </w:tcPr>
          <w:p>
            <w:pPr>
              <w:spacing w:after="0"/>
              <w:jc w:val="left"/>
            </w:pPr>
            <w:r>
              <w:rPr>
                <w:sz w:val="16"/>
              </w:rPr>
              <w:t>Approved, expires 2026-12-08</w:t>
            </w:r>
          </w:p>
        </w:tc>
        <w:tc>
          <w:tcPr>
            <w:tcW w:type="dxa" w:w="2289"/>
          </w:tcPr>
          <w:p>
            <w:pPr>
              <w:spacing w:after="0"/>
              <w:jc w:val="right"/>
            </w:pPr>
            <w:r>
              <w:rPr>
                <w:sz w:val="16"/>
              </w:rPr>
              <w:t>FMA RL 0, SRL 1; any 2</w:t>
            </w:r>
          </w:p>
        </w:tc>
        <w:tc>
          <w:tcPr>
            <w:tcW w:type="dxa" w:w="1611"/>
          </w:tcPr>
          <w:p>
            <w:pPr>
              <w:spacing w:after="0"/>
              <w:jc w:val="right"/>
            </w:pPr>
            <w:r>
              <w:rPr>
                <w:sz w:val="16"/>
              </w:rPr>
              <w:t>$166,812.86</w:t>
            </w:r>
          </w:p>
        </w:tc>
        <w:tc>
          <w:tcPr>
            <w:tcW w:type="dxa" w:w="1960"/>
          </w:tcPr>
          <w:p>
            <w:pPr>
              <w:spacing w:after="0"/>
              <w:jc w:val="right"/>
            </w:pPr>
            <w:r>
              <w:rPr>
                <w:sz w:val="16"/>
              </w:rPr>
              <w:t>0; 0</w:t>
            </w:r>
          </w:p>
        </w:tc>
        <w:tc>
          <w:tcPr>
            <w:tcW w:type="dxa" w:w="2839"/>
          </w:tcPr>
          <w:p>
            <w:pPr>
              <w:spacing w:after="0"/>
              <w:jc w:val="left"/>
            </w:pPr>
          </w:p>
        </w:tc>
      </w:tr>
      <w:tr>
        <w:trPr>
          <w:cantSplit/>
        </w:trPr>
        <w:tc>
          <w:tcPr>
            <w:tcW w:type="dxa" w:w="1805"/>
          </w:tcPr>
          <w:p>
            <w:pPr>
              <w:spacing w:after="0"/>
              <w:jc w:val="left"/>
            </w:pPr>
            <w:r>
              <w:rPr>
                <w:sz w:val="16"/>
              </w:rPr>
              <w:t>Redwood City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3</w:t>
            </w:r>
          </w:p>
        </w:tc>
        <w:tc>
          <w:tcPr>
            <w:tcW w:type="dxa" w:w="1611"/>
          </w:tcPr>
          <w:p>
            <w:pPr>
              <w:spacing w:after="0"/>
              <w:jc w:val="right"/>
            </w:pPr>
            <w:r>
              <w:rPr>
                <w:sz w:val="16"/>
              </w:rPr>
              <w:t>$444,979.95</w:t>
            </w:r>
          </w:p>
        </w:tc>
        <w:tc>
          <w:tcPr>
            <w:tcW w:type="dxa" w:w="1960"/>
          </w:tcPr>
          <w:p>
            <w:pPr>
              <w:spacing w:after="0"/>
              <w:jc w:val="right"/>
            </w:pPr>
            <w:r>
              <w:rPr>
                <w:sz w:val="16"/>
              </w:rPr>
              <w:t>2; 0</w:t>
            </w:r>
          </w:p>
        </w:tc>
        <w:tc>
          <w:tcPr>
            <w:tcW w:type="dxa" w:w="2839"/>
          </w:tcPr>
          <w:p>
            <w:pPr>
              <w:spacing w:after="0"/>
              <w:jc w:val="left"/>
            </w:pPr>
            <w:r>
              <w:rPr>
                <w:sz w:val="16"/>
              </w:rPr>
              <w:t>Includes $444,979.95 for declarations not counted as hazard incidents (DR-4482-CA).</w:t>
            </w:r>
          </w:p>
        </w:tc>
      </w:tr>
      <w:tr>
        <w:trPr>
          <w:cantSplit/>
        </w:trPr>
        <w:tc>
          <w:tcPr>
            <w:tcW w:type="dxa" w:w="1805"/>
          </w:tcPr>
          <w:p>
            <w:pPr>
              <w:spacing w:after="0"/>
              <w:jc w:val="left"/>
            </w:pPr>
            <w:r>
              <w:rPr>
                <w:sz w:val="16"/>
              </w:rPr>
              <w:t>San Bruno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3</w:t>
            </w:r>
          </w:p>
        </w:tc>
        <w:tc>
          <w:tcPr>
            <w:tcW w:type="dxa" w:w="1611"/>
          </w:tcPr>
          <w:p>
            <w:pPr>
              <w:spacing w:after="0"/>
              <w:jc w:val="right"/>
            </w:pPr>
            <w:r>
              <w:rPr>
                <w:sz w:val="16"/>
              </w:rPr>
              <w:t>$529,440.40</w:t>
            </w:r>
          </w:p>
        </w:tc>
        <w:tc>
          <w:tcPr>
            <w:tcW w:type="dxa" w:w="1960"/>
          </w:tcPr>
          <w:p>
            <w:pPr>
              <w:spacing w:after="0"/>
              <w:jc w:val="right"/>
            </w:pPr>
            <w:r>
              <w:rPr>
                <w:sz w:val="16"/>
              </w:rPr>
              <w:t>4; 2</w:t>
            </w:r>
          </w:p>
        </w:tc>
        <w:tc>
          <w:tcPr>
            <w:tcW w:type="dxa" w:w="2839"/>
          </w:tcPr>
          <w:p>
            <w:pPr>
              <w:spacing w:after="0"/>
              <w:jc w:val="left"/>
            </w:pPr>
            <w:r>
              <w:rPr>
                <w:sz w:val="16"/>
              </w:rPr>
              <w:t>Includes $141,268.08 for declarations not counted as hazard incidents (DR-4482-CA).</w:t>
            </w:r>
          </w:p>
        </w:tc>
      </w:tr>
      <w:tr>
        <w:trPr>
          <w:cantSplit/>
        </w:trPr>
        <w:tc>
          <w:tcPr>
            <w:tcW w:type="dxa" w:w="1805"/>
          </w:tcPr>
          <w:p>
            <w:pPr>
              <w:spacing w:after="0"/>
              <w:jc w:val="left"/>
            </w:pPr>
            <w:r>
              <w:rPr>
                <w:sz w:val="16"/>
              </w:rPr>
              <w:t>San Carlos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2</w:t>
            </w:r>
          </w:p>
        </w:tc>
        <w:tc>
          <w:tcPr>
            <w:tcW w:type="dxa" w:w="1611"/>
          </w:tcPr>
          <w:p>
            <w:pPr>
              <w:spacing w:after="0"/>
              <w:jc w:val="right"/>
            </w:pPr>
            <w:r>
              <w:rPr>
                <w:sz w:val="16"/>
              </w:rPr>
              <w:t>$1,488,515.88</w:t>
            </w:r>
          </w:p>
        </w:tc>
        <w:tc>
          <w:tcPr>
            <w:tcW w:type="dxa" w:w="1960"/>
          </w:tcPr>
          <w:p>
            <w:pPr>
              <w:spacing w:after="0"/>
              <w:jc w:val="right"/>
            </w:pPr>
            <w:r>
              <w:rPr>
                <w:sz w:val="16"/>
              </w:rPr>
              <w:t>4; 1</w:t>
            </w:r>
          </w:p>
        </w:tc>
        <w:tc>
          <w:tcPr>
            <w:tcW w:type="dxa" w:w="2839"/>
          </w:tcPr>
          <w:p>
            <w:pPr>
              <w:spacing w:after="0"/>
              <w:jc w:val="left"/>
            </w:pPr>
            <w:r>
              <w:rPr>
                <w:sz w:val="16"/>
              </w:rPr>
              <w:t>Includes $124,913.31 for declarations not counted as hazard incidents (DR-4482-CA).</w:t>
            </w:r>
          </w:p>
        </w:tc>
      </w:tr>
      <w:tr>
        <w:trPr>
          <w:cantSplit/>
        </w:trPr>
        <w:tc>
          <w:tcPr>
            <w:tcW w:type="dxa" w:w="1805"/>
          </w:tcPr>
          <w:p>
            <w:pPr>
              <w:spacing w:after="0"/>
              <w:jc w:val="left"/>
            </w:pPr>
            <w:r>
              <w:rPr>
                <w:sz w:val="16"/>
              </w:rPr>
              <w:t>San Mateo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2</w:t>
            </w:r>
          </w:p>
        </w:tc>
        <w:tc>
          <w:tcPr>
            <w:tcW w:type="dxa" w:w="1611"/>
          </w:tcPr>
          <w:p>
            <w:pPr>
              <w:spacing w:after="0"/>
              <w:jc w:val="right"/>
            </w:pPr>
            <w:r>
              <w:rPr>
                <w:sz w:val="16"/>
              </w:rPr>
              <w:t>$978,719.29</w:t>
            </w:r>
          </w:p>
        </w:tc>
        <w:tc>
          <w:tcPr>
            <w:tcW w:type="dxa" w:w="1960"/>
          </w:tcPr>
          <w:p>
            <w:pPr>
              <w:spacing w:after="0"/>
              <w:jc w:val="right"/>
            </w:pPr>
            <w:r>
              <w:rPr>
                <w:sz w:val="16"/>
              </w:rPr>
              <w:t>3; 0</w:t>
            </w:r>
          </w:p>
        </w:tc>
        <w:tc>
          <w:tcPr>
            <w:tcW w:type="dxa" w:w="2839"/>
          </w:tcPr>
          <w:p>
            <w:pPr>
              <w:spacing w:after="0"/>
              <w:jc w:val="left"/>
            </w:pPr>
            <w:r>
              <w:rPr>
                <w:sz w:val="16"/>
              </w:rPr>
              <w:t>Includes $92,849.56 for declarations not counted as hazard incidents (DR-4482-CA).</w:t>
            </w:r>
          </w:p>
        </w:tc>
      </w:tr>
      <w:tr>
        <w:trPr>
          <w:cantSplit/>
        </w:trPr>
        <w:tc>
          <w:tcPr>
            <w:tcW w:type="dxa" w:w="1805"/>
          </w:tcPr>
          <w:p>
            <w:pPr>
              <w:spacing w:after="0"/>
              <w:jc w:val="left"/>
            </w:pPr>
            <w:r>
              <w:rPr>
                <w:sz w:val="16"/>
              </w:rPr>
              <w:t>South San Francisco city</w:t>
            </w:r>
          </w:p>
        </w:tc>
        <w:tc>
          <w:tcPr>
            <w:tcW w:type="dxa" w:w="738"/>
          </w:tcPr>
          <w:p>
            <w:pPr>
              <w:spacing w:after="0"/>
              <w:jc w:val="left"/>
            </w:pPr>
            <w:r>
              <w:rPr>
                <w:sz w:val="16"/>
              </w:rPr>
              <w:t>City</w:t>
            </w:r>
          </w:p>
        </w:tc>
        <w:tc>
          <w:tcPr>
            <w:tcW w:type="dxa" w:w="2871"/>
          </w:tcPr>
          <w:p>
            <w:pPr>
              <w:spacing w:after="0"/>
              <w:jc w:val="left"/>
            </w:pPr>
            <w:r>
              <w:rPr>
                <w:sz w:val="16"/>
              </w:rPr>
              <w:t>Approved, expires 2026-12-08</w:t>
            </w:r>
          </w:p>
        </w:tc>
        <w:tc>
          <w:tcPr>
            <w:tcW w:type="dxa" w:w="2289"/>
          </w:tcPr>
          <w:p>
            <w:pPr>
              <w:spacing w:after="0"/>
              <w:jc w:val="right"/>
            </w:pPr>
            <w:r>
              <w:rPr>
                <w:sz w:val="16"/>
              </w:rPr>
              <w:t>FMA RL 0, SRL 1; any 11</w:t>
            </w:r>
          </w:p>
        </w:tc>
        <w:tc>
          <w:tcPr>
            <w:tcW w:type="dxa" w:w="1611"/>
          </w:tcPr>
          <w:p>
            <w:pPr>
              <w:spacing w:after="0"/>
              <w:jc w:val="right"/>
            </w:pPr>
            <w:r>
              <w:rPr>
                <w:sz w:val="16"/>
              </w:rPr>
              <w:t>$803,491.26</w:t>
            </w:r>
          </w:p>
        </w:tc>
        <w:tc>
          <w:tcPr>
            <w:tcW w:type="dxa" w:w="1960"/>
          </w:tcPr>
          <w:p>
            <w:pPr>
              <w:spacing w:after="0"/>
              <w:jc w:val="right"/>
            </w:pPr>
            <w:r>
              <w:rPr>
                <w:sz w:val="16"/>
              </w:rPr>
              <w:t>1; 0</w:t>
            </w:r>
          </w:p>
        </w:tc>
        <w:tc>
          <w:tcPr>
            <w:tcW w:type="dxa" w:w="2839"/>
          </w:tcPr>
          <w:p>
            <w:pPr>
              <w:spacing w:after="0"/>
              <w:jc w:val="left"/>
            </w:pPr>
            <w:r>
              <w:rPr>
                <w:sz w:val="16"/>
              </w:rPr>
              <w:t>Includes $223,470.72 for declarations not counted as hazard incidents (DR-4482-CA).</w:t>
            </w:r>
          </w:p>
        </w:tc>
      </w:tr>
      <w:tr>
        <w:trPr>
          <w:cantSplit/>
        </w:trPr>
        <w:tc>
          <w:tcPr>
            <w:tcW w:type="dxa" w:w="1805"/>
          </w:tcPr>
          <w:p>
            <w:pPr>
              <w:spacing w:after="0"/>
              <w:jc w:val="left"/>
            </w:pPr>
            <w:r>
              <w:rPr>
                <w:sz w:val="16"/>
              </w:rPr>
              <w:t>Woodside town</w:t>
            </w:r>
          </w:p>
        </w:tc>
        <w:tc>
          <w:tcPr>
            <w:tcW w:type="dxa" w:w="738"/>
          </w:tcPr>
          <w:p>
            <w:pPr>
              <w:spacing w:after="0"/>
              <w:jc w:val="left"/>
            </w:pPr>
            <w:r>
              <w:rPr>
                <w:sz w:val="16"/>
              </w:rPr>
              <w:t>Town</w:t>
            </w:r>
          </w:p>
        </w:tc>
        <w:tc>
          <w:tcPr>
            <w:tcW w:type="dxa" w:w="2871"/>
          </w:tcPr>
          <w:p>
            <w:pPr>
              <w:spacing w:after="0"/>
              <w:jc w:val="left"/>
            </w:pPr>
            <w:r>
              <w:rPr>
                <w:sz w:val="16"/>
              </w:rPr>
              <w:t>Approved, expires 2026-12-08</w:t>
            </w:r>
          </w:p>
        </w:tc>
        <w:tc>
          <w:tcPr>
            <w:tcW w:type="dxa" w:w="2289"/>
          </w:tcPr>
          <w:p>
            <w:pPr>
              <w:spacing w:after="0"/>
              <w:jc w:val="right"/>
            </w:pPr>
            <w:r>
              <w:rPr>
                <w:sz w:val="16"/>
              </w:rPr>
              <w:t>FMA RL 0, SRL 0; any 0</w:t>
            </w:r>
          </w:p>
        </w:tc>
        <w:tc>
          <w:tcPr>
            <w:tcW w:type="dxa" w:w="1611"/>
          </w:tcPr>
          <w:p>
            <w:pPr>
              <w:spacing w:after="0"/>
              <w:jc w:val="right"/>
            </w:pPr>
            <w:r>
              <w:rPr>
                <w:sz w:val="16"/>
              </w:rPr>
              <w:t>$491,332.10</w:t>
            </w:r>
          </w:p>
        </w:tc>
        <w:tc>
          <w:tcPr>
            <w:tcW w:type="dxa" w:w="1960"/>
          </w:tcPr>
          <w:p>
            <w:pPr>
              <w:spacing w:after="0"/>
              <w:jc w:val="right"/>
            </w:pPr>
            <w:r>
              <w:rPr>
                <w:sz w:val="16"/>
              </w:rPr>
              <w:t>2; 1</w:t>
            </w:r>
          </w:p>
        </w:tc>
        <w:tc>
          <w:tcPr>
            <w:tcW w:type="dxa" w:w="28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92"/>
        <w:gridCol w:w="1017"/>
        <w:gridCol w:w="1192"/>
        <w:gridCol w:w="1104"/>
        <w:gridCol w:w="1192"/>
        <w:gridCol w:w="1280"/>
        <w:gridCol w:w="1087"/>
        <w:gridCol w:w="1017"/>
        <w:gridCol w:w="1367"/>
        <w:gridCol w:w="1104"/>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2021-12-09</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4"/>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$43,668,138,645</w:t>
            </w:r>
          </w:p>
        </w:tc>
        <w:tc>
          <w:tcPr>
            <w:tcW w:type="dxa" w:w="1192"/>
          </w:tcPr>
          <w:p>
            <w:pPr>
              <w:spacing w:after="0"/>
              <w:jc w:val="right"/>
            </w:pPr>
          </w:p>
        </w:tc>
        <w:tc>
          <w:tcPr>
            <w:tcW w:type="dxa" w:w="1017"/>
          </w:tcPr>
          <w:p>
            <w:pPr>
              <w:spacing w:after="0"/>
              <w:jc w:val="right"/>
            </w:pPr>
            <w:r>
              <w:rPr>
                <w:sz w:val="16"/>
              </w:rPr>
              <w:t>176,016</w:t>
            </w:r>
          </w:p>
        </w:tc>
        <w:tc>
          <w:tcPr>
            <w:tcW w:type="dxa" w:w="1192"/>
          </w:tcPr>
          <w:p>
            <w:pPr>
              <w:spacing w:after="0"/>
              <w:jc w:val="right"/>
            </w:pPr>
            <w:r>
              <w:rPr>
                <w:sz w:val="16"/>
              </w:rPr>
              <w:t>$8,637,983</w:t>
            </w:r>
          </w:p>
        </w:tc>
        <w:tc>
          <w:tcPr>
            <w:tcW w:type="dxa" w:w="1104"/>
          </w:tcPr>
          <w:p>
            <w:pPr>
              <w:spacing w:after="0"/>
              <w:jc w:val="right"/>
            </w:pPr>
          </w:p>
        </w:tc>
        <w:tc>
          <w:tcPr>
            <w:tcW w:type="dxa" w:w="1192"/>
          </w:tcPr>
          <w:p>
            <w:pPr>
              <w:spacing w:after="0"/>
              <w:jc w:val="right"/>
            </w:pPr>
            <w:r>
              <w:rPr>
                <w:sz w:val="16"/>
              </w:rPr>
              <w:t>$15,767</w:t>
            </w:r>
          </w:p>
        </w:tc>
        <w:tc>
          <w:tcPr>
            <w:tcW w:type="dxa" w:w="1280"/>
          </w:tcPr>
          <w:p>
            <w:pPr>
              <w:spacing w:after="0"/>
              <w:jc w:val="right"/>
            </w:pPr>
            <w:r>
              <w:rPr>
                <w:sz w:val="16"/>
              </w:rPr>
              <w:t>0.0198%</w:t>
            </w:r>
          </w:p>
        </w:tc>
        <w:tc>
          <w:tcPr>
            <w:tcW w:type="dxa" w:w="1087"/>
          </w:tcPr>
          <w:p>
            <w:pPr>
              <w:spacing w:after="0"/>
              <w:jc w:val="right"/>
            </w:pPr>
          </w:p>
        </w:tc>
        <w:tc>
          <w:tcPr>
            <w:tcW w:type="dxa" w:w="1017"/>
          </w:tcPr>
          <w:p>
            <w:pPr>
              <w:spacing w:after="0"/>
              <w:jc w:val="right"/>
            </w:pPr>
            <w:r>
              <w:rPr>
                <w:sz w:val="16"/>
              </w:rPr>
              <w:t>$0</w:t>
            </w: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$0</w:t>
            </w:r>
          </w:p>
        </w:tc>
        <w:tc>
          <w:tcPr>
            <w:tcW w:type="dxa" w:w="1192"/>
          </w:tcPr>
          <w:p>
            <w:pPr>
              <w:spacing w:after="0"/>
              <w:jc w:val="right"/>
            </w:pPr>
            <w:r>
              <w:rPr>
                <w:sz w:val="16"/>
              </w:rPr>
              <w:t>$0</w:t>
            </w:r>
          </w:p>
        </w:tc>
        <w:tc>
          <w:tcPr>
            <w:tcW w:type="dxa" w:w="1017"/>
          </w:tcPr>
          <w:p>
            <w:pPr>
              <w:spacing w:after="0"/>
              <w:jc w:val="right"/>
            </w:pPr>
            <w:r>
              <w:rPr>
                <w:sz w:val="16"/>
              </w:rPr>
              <w:t>0</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92"/>
          </w:tcPr>
          <w:p>
            <w:pPr>
              <w:spacing w:after="0"/>
              <w:jc w:val="right"/>
            </w:pPr>
            <w:r>
              <w:rPr>
                <w:sz w:val="16"/>
              </w:rPr>
              <w:t>$0</w:t>
            </w:r>
          </w:p>
        </w:tc>
        <w:tc>
          <w:tcPr>
            <w:tcW w:type="dxa" w:w="1280"/>
          </w:tcPr>
          <w:p>
            <w:pPr>
              <w:spacing w:after="0"/>
              <w:jc w:val="right"/>
            </w:pPr>
          </w:p>
        </w:tc>
        <w:tc>
          <w:tcPr>
            <w:tcW w:type="dxa" w:w="1087"/>
          </w:tcPr>
          <w:p>
            <w:pPr>
              <w:spacing w:after="0"/>
              <w:jc w:val="right"/>
            </w:pPr>
          </w:p>
        </w:tc>
        <w:tc>
          <w:tcPr>
            <w:tcW w:type="dxa" w:w="1017"/>
          </w:tcPr>
          <w:p>
            <w:pPr>
              <w:spacing w:after="0"/>
              <w:jc w:val="right"/>
            </w:pPr>
            <w:r>
              <w:rPr>
                <w:sz w:val="16"/>
              </w:rPr>
              <w:t>$0</w:t>
            </w:r>
          </w:p>
        </w:tc>
        <w:tc>
          <w:tcPr>
            <w:tcW w:type="dxa" w:w="1367"/>
          </w:tcPr>
          <w:p>
            <w:pPr>
              <w:spacing w:after="0"/>
              <w:jc w:val="right"/>
            </w:pPr>
          </w:p>
        </w:tc>
        <w:tc>
          <w:tcPr>
            <w:tcW w:type="dxa" w:w="1104"/>
          </w:tcPr>
          <w:p>
            <w:pPr>
              <w:spacing w:after="0"/>
              <w:jc w:val="left"/>
            </w:pPr>
            <w:r>
              <w:rPr>
                <w:sz w:val="16"/>
              </w:rPr>
              <w:t>building exposure is 0 in NRI</w:t>
            </w:r>
          </w:p>
        </w:tc>
      </w:tr>
      <w:tr>
        <w:trPr>
          <w:cantSplit/>
        </w:trPr>
        <w:tc>
          <w:tcPr>
            <w:tcW w:type="dxa" w:w="1017"/>
          </w:tcPr>
          <w:p>
            <w:pPr>
              <w:spacing w:after="0"/>
              <w:jc w:val="left"/>
            </w:pPr>
            <w:r>
              <w:rPr>
                <w:sz w:val="16"/>
              </w:rPr>
              <w:t>Drought</w:t>
            </w:r>
          </w:p>
        </w:tc>
        <w:tc>
          <w:tcPr>
            <w:tcW w:type="dxa" w:w="1542"/>
          </w:tcPr>
          <w:p>
            <w:pPr>
              <w:spacing w:after="0"/>
              <w:jc w:val="right"/>
            </w:pPr>
          </w:p>
        </w:tc>
        <w:tc>
          <w:tcPr>
            <w:tcW w:type="dxa" w:w="1192"/>
          </w:tcPr>
          <w:p>
            <w:pPr>
              <w:spacing w:after="0"/>
              <w:jc w:val="right"/>
            </w:pPr>
            <w:r>
              <w:rPr>
                <w:sz w:val="16"/>
              </w:rPr>
              <w:t>$95,080,721</w:t>
            </w:r>
          </w:p>
        </w:tc>
        <w:tc>
          <w:tcPr>
            <w:tcW w:type="dxa" w:w="1017"/>
          </w:tcPr>
          <w:p>
            <w:pPr>
              <w:spacing w:after="0"/>
              <w:jc w:val="right"/>
            </w:pPr>
          </w:p>
        </w:tc>
        <w:tc>
          <w:tcPr>
            <w:tcW w:type="dxa" w:w="1192"/>
          </w:tcPr>
          <w:p>
            <w:pPr>
              <w:spacing w:after="0"/>
              <w:jc w:val="right"/>
            </w:pPr>
          </w:p>
        </w:tc>
        <w:tc>
          <w:tcPr>
            <w:tcW w:type="dxa" w:w="1104"/>
          </w:tcPr>
          <w:p>
            <w:pPr>
              <w:spacing w:after="0"/>
              <w:jc w:val="right"/>
            </w:pPr>
            <w:r>
              <w:rPr>
                <w:sz w:val="16"/>
              </w:rPr>
              <w:t>$2,327,404</w:t>
            </w:r>
          </w:p>
        </w:tc>
        <w:tc>
          <w:tcPr>
            <w:tcW w:type="dxa" w:w="1192"/>
          </w:tcPr>
          <w:p>
            <w:pPr>
              <w:spacing w:after="0"/>
              <w:jc w:val="right"/>
            </w:pPr>
          </w:p>
        </w:tc>
        <w:tc>
          <w:tcPr>
            <w:tcW w:type="dxa" w:w="1280"/>
          </w:tcPr>
          <w:p>
            <w:pPr>
              <w:spacing w:after="0"/>
              <w:jc w:val="right"/>
            </w:pPr>
            <w:r>
              <w:rPr>
                <w:sz w:val="16"/>
              </w:rPr>
              <w:t>2.45% (agriculture)</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$293,942,675,115</w:t>
            </w:r>
          </w:p>
        </w:tc>
        <w:tc>
          <w:tcPr>
            <w:tcW w:type="dxa" w:w="1192"/>
          </w:tcPr>
          <w:p>
            <w:pPr>
              <w:spacing w:after="0"/>
              <w:jc w:val="right"/>
            </w:pPr>
          </w:p>
        </w:tc>
        <w:tc>
          <w:tcPr>
            <w:tcW w:type="dxa" w:w="1017"/>
          </w:tcPr>
          <w:p>
            <w:pPr>
              <w:spacing w:after="0"/>
              <w:jc w:val="right"/>
            </w:pPr>
            <w:r>
              <w:rPr>
                <w:sz w:val="16"/>
              </w:rPr>
              <w:t>764,442</w:t>
            </w:r>
          </w:p>
        </w:tc>
        <w:tc>
          <w:tcPr>
            <w:tcW w:type="dxa" w:w="1192"/>
          </w:tcPr>
          <w:p>
            <w:pPr>
              <w:spacing w:after="0"/>
              <w:jc w:val="right"/>
            </w:pPr>
            <w:r>
              <w:rPr>
                <w:sz w:val="16"/>
              </w:rPr>
              <w:t>$339,049,472</w:t>
            </w:r>
          </w:p>
        </w:tc>
        <w:tc>
          <w:tcPr>
            <w:tcW w:type="dxa" w:w="1104"/>
          </w:tcPr>
          <w:p>
            <w:pPr>
              <w:spacing w:after="0"/>
              <w:jc w:val="right"/>
            </w:pPr>
          </w:p>
        </w:tc>
        <w:tc>
          <w:tcPr>
            <w:tcW w:type="dxa" w:w="1192"/>
          </w:tcPr>
          <w:p>
            <w:pPr>
              <w:spacing w:after="0"/>
              <w:jc w:val="right"/>
            </w:pPr>
            <w:r>
              <w:rPr>
                <w:sz w:val="16"/>
              </w:rPr>
              <w:t>$158,249,062</w:t>
            </w:r>
          </w:p>
        </w:tc>
        <w:tc>
          <w:tcPr>
            <w:tcW w:type="dxa" w:w="1280"/>
          </w:tcPr>
          <w:p>
            <w:pPr>
              <w:spacing w:after="0"/>
              <w:jc w:val="right"/>
            </w:pPr>
            <w:r>
              <w:rPr>
                <w:sz w:val="16"/>
              </w:rPr>
              <w:t>0.115%</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$174,411,578,394</w:t>
            </w:r>
          </w:p>
        </w:tc>
        <w:tc>
          <w:tcPr>
            <w:tcW w:type="dxa" w:w="1192"/>
          </w:tcPr>
          <w:p>
            <w:pPr>
              <w:spacing w:after="0"/>
              <w:jc w:val="right"/>
            </w:pPr>
            <w:r>
              <w:rPr>
                <w:sz w:val="16"/>
              </w:rPr>
              <w:t>$102,262,383</w:t>
            </w:r>
          </w:p>
        </w:tc>
        <w:tc>
          <w:tcPr>
            <w:tcW w:type="dxa" w:w="1017"/>
          </w:tcPr>
          <w:p>
            <w:pPr>
              <w:spacing w:after="0"/>
              <w:jc w:val="right"/>
            </w:pPr>
            <w:r>
              <w:rPr>
                <w:sz w:val="16"/>
              </w:rPr>
              <w:t>763,661</w:t>
            </w:r>
          </w:p>
        </w:tc>
        <w:tc>
          <w:tcPr>
            <w:tcW w:type="dxa" w:w="1192"/>
          </w:tcPr>
          <w:p>
            <w:pPr>
              <w:spacing w:after="0"/>
              <w:jc w:val="right"/>
            </w:pPr>
            <w:r>
              <w:rPr>
                <w:sz w:val="16"/>
              </w:rPr>
              <w:t>$22,752</w:t>
            </w:r>
          </w:p>
        </w:tc>
        <w:tc>
          <w:tcPr>
            <w:tcW w:type="dxa" w:w="1104"/>
          </w:tcPr>
          <w:p>
            <w:pPr>
              <w:spacing w:after="0"/>
              <w:jc w:val="right"/>
            </w:pPr>
            <w:r>
              <w:rPr>
                <w:sz w:val="16"/>
              </w:rPr>
              <w:t>$38</w:t>
            </w:r>
          </w:p>
        </w:tc>
        <w:tc>
          <w:tcPr>
            <w:tcW w:type="dxa" w:w="1192"/>
          </w:tcPr>
          <w:p>
            <w:pPr>
              <w:spacing w:after="0"/>
              <w:jc w:val="right"/>
            </w:pPr>
            <w:r>
              <w:rPr>
                <w:sz w:val="16"/>
              </w:rPr>
              <w:t>$20,426</w:t>
            </w:r>
          </w:p>
        </w:tc>
        <w:tc>
          <w:tcPr>
            <w:tcW w:type="dxa" w:w="1280"/>
          </w:tcPr>
          <w:p>
            <w:pPr>
              <w:spacing w:after="0"/>
              <w:jc w:val="right"/>
            </w:pPr>
            <w:r>
              <w:rPr>
                <w:sz w:val="16"/>
              </w:rPr>
              <w:t>under 0.0001%</w:t>
            </w:r>
          </w:p>
        </w:tc>
        <w:tc>
          <w:tcPr>
            <w:tcW w:type="dxa" w:w="1087"/>
          </w:tcPr>
          <w:p>
            <w:pPr>
              <w:spacing w:after="0"/>
              <w:jc w:val="right"/>
            </w:pPr>
            <w:r>
              <w:rPr>
                <w:sz w:val="16"/>
              </w:rPr>
              <w:t>$10</w:t>
            </w: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$174,411,578,394</w:t>
            </w:r>
          </w:p>
        </w:tc>
        <w:tc>
          <w:tcPr>
            <w:tcW w:type="dxa" w:w="1192"/>
          </w:tcPr>
          <w:p>
            <w:pPr>
              <w:spacing w:after="0"/>
              <w:jc w:val="right"/>
            </w:pPr>
            <w:r>
              <w:rPr>
                <w:sz w:val="16"/>
              </w:rPr>
              <w:t>$102,262,383</w:t>
            </w:r>
          </w:p>
        </w:tc>
        <w:tc>
          <w:tcPr>
            <w:tcW w:type="dxa" w:w="1017"/>
          </w:tcPr>
          <w:p>
            <w:pPr>
              <w:spacing w:after="0"/>
              <w:jc w:val="right"/>
            </w:pPr>
            <w:r>
              <w:rPr>
                <w:sz w:val="16"/>
              </w:rPr>
              <w:t>763,661</w:t>
            </w:r>
          </w:p>
        </w:tc>
        <w:tc>
          <w:tcPr>
            <w:tcW w:type="dxa" w:w="1192"/>
          </w:tcPr>
          <w:p>
            <w:pPr>
              <w:spacing w:after="0"/>
              <w:jc w:val="right"/>
            </w:pPr>
            <w:r>
              <w:rPr>
                <w:sz w:val="16"/>
              </w:rPr>
              <w:t>$468</w:t>
            </w:r>
          </w:p>
        </w:tc>
        <w:tc>
          <w:tcPr>
            <w:tcW w:type="dxa" w:w="1104"/>
          </w:tcPr>
          <w:p>
            <w:pPr>
              <w:spacing w:after="0"/>
              <w:jc w:val="right"/>
            </w:pPr>
            <w:r>
              <w:rPr>
                <w:sz w:val="16"/>
              </w:rPr>
              <w:t>$2,171</w:t>
            </w:r>
          </w:p>
        </w:tc>
        <w:tc>
          <w:tcPr>
            <w:tcW w:type="dxa" w:w="1192"/>
          </w:tcPr>
          <w:p>
            <w:pPr>
              <w:spacing w:after="0"/>
              <w:jc w:val="right"/>
            </w:pPr>
            <w:r>
              <w:rPr>
                <w:sz w:val="16"/>
              </w:rPr>
              <w:t>$4,106,048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367"/>
          </w:tcPr>
          <w:p>
            <w:pPr>
              <w:spacing w:after="0"/>
              <w:jc w:val="right"/>
            </w:pPr>
            <w:r>
              <w:rPr>
                <w:sz w:val="16"/>
              </w:rPr>
              <w:t>$3,066,125.67</w:t>
            </w: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$174,146,408,474</w:t>
            </w:r>
          </w:p>
        </w:tc>
        <w:tc>
          <w:tcPr>
            <w:tcW w:type="dxa" w:w="1192"/>
          </w:tcPr>
          <w:p>
            <w:pPr>
              <w:spacing w:after="0"/>
              <w:jc w:val="right"/>
            </w:pPr>
            <w:r>
              <w:rPr>
                <w:sz w:val="16"/>
              </w:rPr>
              <w:t>$19,672,306</w:t>
            </w:r>
          </w:p>
        </w:tc>
        <w:tc>
          <w:tcPr>
            <w:tcW w:type="dxa" w:w="1017"/>
          </w:tcPr>
          <w:p>
            <w:pPr>
              <w:spacing w:after="0"/>
              <w:jc w:val="right"/>
            </w:pPr>
            <w:r>
              <w:rPr>
                <w:sz w:val="16"/>
              </w:rPr>
              <w:t>33,659</w:t>
            </w:r>
          </w:p>
        </w:tc>
        <w:tc>
          <w:tcPr>
            <w:tcW w:type="dxa" w:w="1192"/>
          </w:tcPr>
          <w:p>
            <w:pPr>
              <w:spacing w:after="0"/>
              <w:jc w:val="right"/>
            </w:pPr>
            <w:r>
              <w:rPr>
                <w:sz w:val="16"/>
              </w:rPr>
              <w:t>$211,287,284</w:t>
            </w:r>
          </w:p>
        </w:tc>
        <w:tc>
          <w:tcPr>
            <w:tcW w:type="dxa" w:w="1104"/>
          </w:tcPr>
          <w:p>
            <w:pPr>
              <w:spacing w:after="0"/>
              <w:jc w:val="right"/>
            </w:pPr>
            <w:r>
              <w:rPr>
                <w:sz w:val="16"/>
              </w:rPr>
              <w:t>$400,771</w:t>
            </w:r>
          </w:p>
        </w:tc>
        <w:tc>
          <w:tcPr>
            <w:tcW w:type="dxa" w:w="1192"/>
          </w:tcPr>
          <w:p>
            <w:pPr>
              <w:spacing w:after="0"/>
              <w:jc w:val="right"/>
            </w:pPr>
            <w:r>
              <w:rPr>
                <w:sz w:val="16"/>
              </w:rPr>
              <w:t>$569,118</w:t>
            </w:r>
          </w:p>
        </w:tc>
        <w:tc>
          <w:tcPr>
            <w:tcW w:type="dxa" w:w="1280"/>
          </w:tcPr>
          <w:p>
            <w:pPr>
              <w:spacing w:after="0"/>
              <w:jc w:val="right"/>
            </w:pPr>
            <w:r>
              <w:rPr>
                <w:sz w:val="16"/>
              </w:rPr>
              <w:t>n/a (see note)</w:t>
            </w:r>
          </w:p>
        </w:tc>
        <w:tc>
          <w:tcPr>
            <w:tcW w:type="dxa" w:w="1087"/>
          </w:tcPr>
          <w:p>
            <w:pPr>
              <w:spacing w:after="0"/>
              <w:jc w:val="right"/>
            </w:pPr>
            <w:r>
              <w:rPr>
                <w:sz w:val="16"/>
              </w:rPr>
              <w:t>$10</w:t>
            </w:r>
          </w:p>
        </w:tc>
        <w:tc>
          <w:tcPr>
            <w:tcW w:type="dxa" w:w="1017"/>
          </w:tcPr>
          <w:p>
            <w:pPr>
              <w:spacing w:after="0"/>
              <w:jc w:val="right"/>
            </w:pPr>
          </w:p>
        </w:tc>
        <w:tc>
          <w:tcPr>
            <w:tcW w:type="dxa" w:w="1367"/>
          </w:tcPr>
          <w:p>
            <w:pPr>
              <w:spacing w:after="0"/>
              <w:jc w:val="right"/>
            </w:pPr>
            <w:r>
              <w:rPr>
                <w:sz w:val="16"/>
              </w:rPr>
              <w:t>$16,625,603.72</w:t>
            </w:r>
          </w:p>
        </w:tc>
        <w:tc>
          <w:tcPr>
            <w:tcW w:type="dxa" w:w="11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7"/>
          </w:tcPr>
          <w:p>
            <w:pPr>
              <w:spacing w:after="0"/>
              <w:jc w:val="left"/>
            </w:pPr>
            <w:r>
              <w:rPr>
                <w:sz w:val="16"/>
              </w:rPr>
              <w:t>Landslide</w:t>
            </w:r>
          </w:p>
        </w:tc>
        <w:tc>
          <w:tcPr>
            <w:tcW w:type="dxa" w:w="1542"/>
          </w:tcPr>
          <w:p>
            <w:pPr>
              <w:spacing w:after="0"/>
              <w:jc w:val="right"/>
            </w:pPr>
            <w:r>
              <w:rPr>
                <w:sz w:val="16"/>
              </w:rPr>
              <w:t>$13,084,275,580</w:t>
            </w:r>
          </w:p>
        </w:tc>
        <w:tc>
          <w:tcPr>
            <w:tcW w:type="dxa" w:w="1192"/>
          </w:tcPr>
          <w:p>
            <w:pPr>
              <w:spacing w:after="0"/>
              <w:jc w:val="right"/>
            </w:pPr>
          </w:p>
        </w:tc>
        <w:tc>
          <w:tcPr>
            <w:tcW w:type="dxa" w:w="1017"/>
          </w:tcPr>
          <w:p>
            <w:pPr>
              <w:spacing w:after="0"/>
              <w:jc w:val="right"/>
            </w:pPr>
            <w:r>
              <w:rPr>
                <w:sz w:val="16"/>
              </w:rPr>
              <w:t>50,350</w:t>
            </w:r>
          </w:p>
        </w:tc>
        <w:tc>
          <w:tcPr>
            <w:tcW w:type="dxa" w:w="1192"/>
          </w:tcPr>
          <w:p>
            <w:pPr>
              <w:spacing w:after="0"/>
              <w:jc w:val="right"/>
            </w:pPr>
            <w:r>
              <w:rPr>
                <w:sz w:val="16"/>
              </w:rPr>
              <w:t>$4,336,389</w:t>
            </w:r>
          </w:p>
        </w:tc>
        <w:tc>
          <w:tcPr>
            <w:tcW w:type="dxa" w:w="1104"/>
          </w:tcPr>
          <w:p>
            <w:pPr>
              <w:spacing w:after="0"/>
              <w:jc w:val="right"/>
            </w:pPr>
          </w:p>
        </w:tc>
        <w:tc>
          <w:tcPr>
            <w:tcW w:type="dxa" w:w="1192"/>
          </w:tcPr>
          <w:p>
            <w:pPr>
              <w:spacing w:after="0"/>
              <w:jc w:val="right"/>
            </w:pPr>
            <w:r>
              <w:rPr>
                <w:sz w:val="16"/>
              </w:rPr>
              <w:t>$102,750</w:t>
            </w:r>
          </w:p>
        </w:tc>
        <w:tc>
          <w:tcPr>
            <w:tcW w:type="dxa" w:w="1280"/>
          </w:tcPr>
          <w:p>
            <w:pPr>
              <w:spacing w:after="0"/>
              <w:jc w:val="right"/>
            </w:pPr>
            <w:r>
              <w:rPr>
                <w:sz w:val="16"/>
              </w:rPr>
              <w:t>0.0331%</w:t>
            </w:r>
          </w:p>
        </w:tc>
        <w:tc>
          <w:tcPr>
            <w:tcW w:type="dxa" w:w="1087"/>
          </w:tcPr>
          <w:p>
            <w:pPr>
              <w:spacing w:after="0"/>
              <w:jc w:val="right"/>
            </w:pPr>
            <w:r>
              <w:rPr>
                <w:sz w:val="16"/>
              </w:rPr>
              <w:t>$0</w:t>
            </w:r>
          </w:p>
        </w:tc>
        <w:tc>
          <w:tcPr>
            <w:tcW w:type="dxa" w:w="1017"/>
          </w:tcPr>
          <w:p>
            <w:pPr>
              <w:spacing w:after="0"/>
              <w:jc w:val="right"/>
            </w:pPr>
          </w:p>
        </w:tc>
        <w:tc>
          <w:tcPr>
            <w:tcW w:type="dxa" w:w="1367"/>
          </w:tcPr>
          <w:p>
            <w:pPr>
              <w:spacing w:after="0"/>
              <w:jc w:val="right"/>
            </w:pPr>
            <w:r>
              <w:rPr>
                <w:sz w:val="16"/>
              </w:rPr>
              <w:t>$16,625,603.72</w:t>
            </w:r>
          </w:p>
        </w:tc>
        <w:tc>
          <w:tcPr>
            <w:tcW w:type="dxa" w:w="1104"/>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$174,411,578,394</w:t>
            </w:r>
          </w:p>
        </w:tc>
        <w:tc>
          <w:tcPr>
            <w:tcW w:type="dxa" w:w="1192"/>
          </w:tcPr>
          <w:p>
            <w:pPr>
              <w:spacing w:after="0"/>
              <w:jc w:val="right"/>
            </w:pPr>
          </w:p>
        </w:tc>
        <w:tc>
          <w:tcPr>
            <w:tcW w:type="dxa" w:w="1017"/>
          </w:tcPr>
          <w:p>
            <w:pPr>
              <w:spacing w:after="0"/>
              <w:jc w:val="right"/>
            </w:pPr>
            <w:r>
              <w:rPr>
                <w:sz w:val="16"/>
              </w:rPr>
              <w:t>763,661</w:t>
            </w:r>
          </w:p>
        </w:tc>
        <w:tc>
          <w:tcPr>
            <w:tcW w:type="dxa" w:w="1192"/>
          </w:tcPr>
          <w:p>
            <w:pPr>
              <w:spacing w:after="0"/>
              <w:jc w:val="right"/>
            </w:pPr>
            <w:r>
              <w:rPr>
                <w:sz w:val="16"/>
              </w:rPr>
              <w:t>$27,772</w:t>
            </w:r>
          </w:p>
        </w:tc>
        <w:tc>
          <w:tcPr>
            <w:tcW w:type="dxa" w:w="1104"/>
          </w:tcPr>
          <w:p>
            <w:pPr>
              <w:spacing w:after="0"/>
              <w:jc w:val="right"/>
            </w:pPr>
          </w:p>
        </w:tc>
        <w:tc>
          <w:tcPr>
            <w:tcW w:type="dxa" w:w="1192"/>
          </w:tcPr>
          <w:p>
            <w:pPr>
              <w:spacing w:after="0"/>
              <w:jc w:val="right"/>
            </w:pPr>
            <w:r>
              <w:rPr>
                <w:sz w:val="16"/>
              </w:rPr>
              <w:t>$521,149</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$174,411,578,394</w:t>
            </w:r>
          </w:p>
        </w:tc>
        <w:tc>
          <w:tcPr>
            <w:tcW w:type="dxa" w:w="1192"/>
          </w:tcPr>
          <w:p>
            <w:pPr>
              <w:spacing w:after="0"/>
              <w:jc w:val="right"/>
            </w:pPr>
            <w:r>
              <w:rPr>
                <w:sz w:val="16"/>
              </w:rPr>
              <w:t>$102,262,383</w:t>
            </w:r>
          </w:p>
        </w:tc>
        <w:tc>
          <w:tcPr>
            <w:tcW w:type="dxa" w:w="1017"/>
          </w:tcPr>
          <w:p>
            <w:pPr>
              <w:spacing w:after="0"/>
              <w:jc w:val="right"/>
            </w:pPr>
            <w:r>
              <w:rPr>
                <w:sz w:val="16"/>
              </w:rPr>
              <w:t>763,661</w:t>
            </w:r>
          </w:p>
        </w:tc>
        <w:tc>
          <w:tcPr>
            <w:tcW w:type="dxa" w:w="1192"/>
          </w:tcPr>
          <w:p>
            <w:pPr>
              <w:spacing w:after="0"/>
              <w:jc w:val="right"/>
            </w:pPr>
            <w:r>
              <w:rPr>
                <w:sz w:val="16"/>
              </w:rPr>
              <w:t>$97,047</w:t>
            </w:r>
          </w:p>
        </w:tc>
        <w:tc>
          <w:tcPr>
            <w:tcW w:type="dxa" w:w="1104"/>
          </w:tcPr>
          <w:p>
            <w:pPr>
              <w:spacing w:after="0"/>
              <w:jc w:val="right"/>
            </w:pPr>
            <w:r>
              <w:rPr>
                <w:sz w:val="16"/>
              </w:rPr>
              <w:t>$5</w:t>
            </w:r>
          </w:p>
        </w:tc>
        <w:tc>
          <w:tcPr>
            <w:tcW w:type="dxa" w:w="1192"/>
          </w:tcPr>
          <w:p>
            <w:pPr>
              <w:spacing w:after="0"/>
              <w:jc w:val="right"/>
            </w:pPr>
            <w:r>
              <w:rPr>
                <w:sz w:val="16"/>
              </w:rPr>
              <w:t>$125,195</w:t>
            </w:r>
          </w:p>
        </w:tc>
        <w:tc>
          <w:tcPr>
            <w:tcW w:type="dxa" w:w="1280"/>
          </w:tcPr>
          <w:p>
            <w:pPr>
              <w:spacing w:after="0"/>
              <w:jc w:val="right"/>
            </w:pPr>
            <w:r>
              <w:rPr>
                <w:sz w:val="16"/>
              </w:rPr>
              <w:t>under 0.0001%</w:t>
            </w:r>
          </w:p>
        </w:tc>
        <w:tc>
          <w:tcPr>
            <w:tcW w:type="dxa" w:w="1087"/>
          </w:tcPr>
          <w:p>
            <w:pPr>
              <w:spacing w:after="0"/>
              <w:jc w:val="right"/>
            </w:pPr>
            <w:r>
              <w:rPr>
                <w:sz w:val="16"/>
              </w:rPr>
              <w:t>$20</w:t>
            </w:r>
          </w:p>
        </w:tc>
        <w:tc>
          <w:tcPr>
            <w:tcW w:type="dxa" w:w="1017"/>
          </w:tcPr>
          <w:p>
            <w:pPr>
              <w:spacing w:after="0"/>
              <w:jc w:val="right"/>
            </w:pPr>
            <w:r>
              <w:rPr>
                <w:sz w:val="16"/>
              </w:rPr>
              <w:t>$110</w:t>
            </w:r>
          </w:p>
        </w:tc>
        <w:tc>
          <w:tcPr>
            <w:tcW w:type="dxa" w:w="1367"/>
          </w:tcPr>
          <w:p>
            <w:pPr>
              <w:spacing w:after="0"/>
              <w:jc w:val="right"/>
            </w:pPr>
            <w:r>
              <w:rPr>
                <w:sz w:val="16"/>
              </w:rPr>
              <w:t>$3,066,125.67</w:t>
            </w:r>
          </w:p>
        </w:tc>
        <w:tc>
          <w:tcPr>
            <w:tcW w:type="dxa" w:w="1104"/>
          </w:tcPr>
          <w:p>
            <w:pPr>
              <w:spacing w:after="0"/>
              <w:jc w:val="left"/>
            </w:pPr>
            <w:r>
              <w:rPr>
                <w:sz w:val="16"/>
              </w:rPr>
              <w:t>Storm Events damage since the plan includes 11 zone-level Strong Wind records ($110), an event type the NRI definition of this hazard leaves out.</w:t>
            </w:r>
          </w:p>
        </w:tc>
      </w:tr>
      <w:tr>
        <w:trPr>
          <w:cantSplit/>
        </w:trPr>
        <w:tc>
          <w:tcPr>
            <w:tcW w:type="dxa" w:w="1017"/>
          </w:tcPr>
          <w:p>
            <w:pPr>
              <w:spacing w:after="0"/>
              <w:jc w:val="left"/>
            </w:pPr>
            <w:r>
              <w:rPr>
                <w:sz w:val="16"/>
              </w:rPr>
              <w:t>Tornado</w:t>
            </w:r>
          </w:p>
        </w:tc>
        <w:tc>
          <w:tcPr>
            <w:tcW w:type="dxa" w:w="1542"/>
          </w:tcPr>
          <w:p>
            <w:pPr>
              <w:spacing w:after="0"/>
              <w:jc w:val="right"/>
            </w:pPr>
            <w:r>
              <w:rPr>
                <w:sz w:val="16"/>
              </w:rPr>
              <w:t>$174,411,578,394</w:t>
            </w:r>
          </w:p>
        </w:tc>
        <w:tc>
          <w:tcPr>
            <w:tcW w:type="dxa" w:w="1192"/>
          </w:tcPr>
          <w:p>
            <w:pPr>
              <w:spacing w:after="0"/>
              <w:jc w:val="right"/>
            </w:pPr>
            <w:r>
              <w:rPr>
                <w:sz w:val="16"/>
              </w:rPr>
              <w:t>$102,262,383</w:t>
            </w:r>
          </w:p>
        </w:tc>
        <w:tc>
          <w:tcPr>
            <w:tcW w:type="dxa" w:w="1017"/>
          </w:tcPr>
          <w:p>
            <w:pPr>
              <w:spacing w:after="0"/>
              <w:jc w:val="right"/>
            </w:pPr>
            <w:r>
              <w:rPr>
                <w:sz w:val="16"/>
              </w:rPr>
              <w:t>763,661</w:t>
            </w:r>
          </w:p>
        </w:tc>
        <w:tc>
          <w:tcPr>
            <w:tcW w:type="dxa" w:w="1192"/>
          </w:tcPr>
          <w:p>
            <w:pPr>
              <w:spacing w:after="0"/>
              <w:jc w:val="right"/>
            </w:pPr>
            <w:r>
              <w:rPr>
                <w:sz w:val="16"/>
              </w:rPr>
              <w:t>$447,712</w:t>
            </w:r>
          </w:p>
        </w:tc>
        <w:tc>
          <w:tcPr>
            <w:tcW w:type="dxa" w:w="1104"/>
          </w:tcPr>
          <w:p>
            <w:pPr>
              <w:spacing w:after="0"/>
              <w:jc w:val="right"/>
            </w:pPr>
            <w:r>
              <w:rPr>
                <w:sz w:val="16"/>
              </w:rPr>
              <w:t>$66</w:t>
            </w:r>
          </w:p>
        </w:tc>
        <w:tc>
          <w:tcPr>
            <w:tcW w:type="dxa" w:w="1192"/>
          </w:tcPr>
          <w:p>
            <w:pPr>
              <w:spacing w:after="0"/>
              <w:jc w:val="right"/>
            </w:pPr>
            <w:r>
              <w:rPr>
                <w:sz w:val="16"/>
              </w:rPr>
              <w:t>$179,695</w:t>
            </w:r>
          </w:p>
        </w:tc>
        <w:tc>
          <w:tcPr>
            <w:tcW w:type="dxa" w:w="1280"/>
          </w:tcPr>
          <w:p>
            <w:pPr>
              <w:spacing w:after="0"/>
              <w:jc w:val="right"/>
            </w:pPr>
            <w:r>
              <w:rPr>
                <w:sz w:val="16"/>
              </w:rPr>
              <w:t>0.000257%</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$60,288,927,387</w:t>
            </w:r>
          </w:p>
        </w:tc>
        <w:tc>
          <w:tcPr>
            <w:tcW w:type="dxa" w:w="1192"/>
          </w:tcPr>
          <w:p>
            <w:pPr>
              <w:spacing w:after="0"/>
              <w:jc w:val="right"/>
            </w:pPr>
          </w:p>
        </w:tc>
        <w:tc>
          <w:tcPr>
            <w:tcW w:type="dxa" w:w="1017"/>
          </w:tcPr>
          <w:p>
            <w:pPr>
              <w:spacing w:after="0"/>
              <w:jc w:val="right"/>
            </w:pPr>
            <w:r>
              <w:rPr>
                <w:sz w:val="16"/>
              </w:rPr>
              <w:t>94,371</w:t>
            </w:r>
          </w:p>
        </w:tc>
        <w:tc>
          <w:tcPr>
            <w:tcW w:type="dxa" w:w="1192"/>
          </w:tcPr>
          <w:p>
            <w:pPr>
              <w:spacing w:after="0"/>
              <w:jc w:val="right"/>
            </w:pPr>
            <w:r>
              <w:rPr>
                <w:sz w:val="16"/>
              </w:rPr>
              <w:t>$7,209,616</w:t>
            </w:r>
          </w:p>
        </w:tc>
        <w:tc>
          <w:tcPr>
            <w:tcW w:type="dxa" w:w="1104"/>
          </w:tcPr>
          <w:p>
            <w:pPr>
              <w:spacing w:after="0"/>
              <w:jc w:val="right"/>
            </w:pPr>
          </w:p>
        </w:tc>
        <w:tc>
          <w:tcPr>
            <w:tcW w:type="dxa" w:w="1192"/>
          </w:tcPr>
          <w:p>
            <w:pPr>
              <w:spacing w:after="0"/>
              <w:jc w:val="right"/>
            </w:pPr>
            <w:r>
              <w:rPr>
                <w:sz w:val="16"/>
              </w:rPr>
              <w:t>$0</w:t>
            </w:r>
          </w:p>
        </w:tc>
        <w:tc>
          <w:tcPr>
            <w:tcW w:type="dxa" w:w="1280"/>
          </w:tcPr>
          <w:p>
            <w:pPr>
              <w:spacing w:after="0"/>
              <w:jc w:val="right"/>
            </w:pPr>
            <w:r>
              <w:rPr>
                <w:sz w:val="16"/>
              </w:rPr>
              <w:t>0.012%</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92"/>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Wildfire</w:t>
            </w:r>
          </w:p>
        </w:tc>
        <w:tc>
          <w:tcPr>
            <w:tcW w:type="dxa" w:w="1542"/>
          </w:tcPr>
          <w:p>
            <w:pPr>
              <w:spacing w:after="0"/>
              <w:jc w:val="right"/>
            </w:pPr>
            <w:r>
              <w:rPr>
                <w:sz w:val="16"/>
              </w:rPr>
              <w:t>$9,286,739,656</w:t>
            </w:r>
          </w:p>
        </w:tc>
        <w:tc>
          <w:tcPr>
            <w:tcW w:type="dxa" w:w="1192"/>
          </w:tcPr>
          <w:p>
            <w:pPr>
              <w:spacing w:after="0"/>
              <w:jc w:val="right"/>
            </w:pPr>
            <w:r>
              <w:rPr>
                <w:sz w:val="16"/>
              </w:rPr>
              <w:t>$47,463,610</w:t>
            </w:r>
          </w:p>
        </w:tc>
        <w:tc>
          <w:tcPr>
            <w:tcW w:type="dxa" w:w="1017"/>
          </w:tcPr>
          <w:p>
            <w:pPr>
              <w:spacing w:after="0"/>
              <w:jc w:val="right"/>
            </w:pPr>
            <w:r>
              <w:rPr>
                <w:sz w:val="16"/>
              </w:rPr>
              <w:t>42,562</w:t>
            </w:r>
          </w:p>
        </w:tc>
        <w:tc>
          <w:tcPr>
            <w:tcW w:type="dxa" w:w="1192"/>
          </w:tcPr>
          <w:p>
            <w:pPr>
              <w:spacing w:after="0"/>
              <w:jc w:val="right"/>
            </w:pPr>
            <w:r>
              <w:rPr>
                <w:sz w:val="16"/>
              </w:rPr>
              <w:t>$2,123,795</w:t>
            </w:r>
          </w:p>
        </w:tc>
        <w:tc>
          <w:tcPr>
            <w:tcW w:type="dxa" w:w="1104"/>
          </w:tcPr>
          <w:p>
            <w:pPr>
              <w:spacing w:after="0"/>
              <w:jc w:val="right"/>
            </w:pPr>
            <w:r>
              <w:rPr>
                <w:sz w:val="16"/>
              </w:rPr>
              <w:t>$261</w:t>
            </w:r>
          </w:p>
        </w:tc>
        <w:tc>
          <w:tcPr>
            <w:tcW w:type="dxa" w:w="1192"/>
          </w:tcPr>
          <w:p>
            <w:pPr>
              <w:spacing w:after="0"/>
              <w:jc w:val="right"/>
            </w:pPr>
            <w:r>
              <w:rPr>
                <w:sz w:val="16"/>
              </w:rPr>
              <w:t>$100,856</w:t>
            </w:r>
          </w:p>
        </w:tc>
        <w:tc>
          <w:tcPr>
            <w:tcW w:type="dxa" w:w="1280"/>
          </w:tcPr>
          <w:p>
            <w:pPr>
              <w:spacing w:after="0"/>
              <w:jc w:val="right"/>
            </w:pPr>
            <w:r>
              <w:rPr>
                <w:sz w:val="16"/>
              </w:rPr>
              <w:t>0.0229%</w:t>
            </w:r>
          </w:p>
        </w:tc>
        <w:tc>
          <w:tcPr>
            <w:tcW w:type="dxa" w:w="1087"/>
          </w:tcPr>
          <w:p>
            <w:pPr>
              <w:spacing w:after="0"/>
              <w:jc w:val="right"/>
            </w:pPr>
          </w:p>
        </w:tc>
        <w:tc>
          <w:tcPr>
            <w:tcW w:type="dxa" w:w="1017"/>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$26,532,303,088</w:t>
            </w:r>
          </w:p>
        </w:tc>
        <w:tc>
          <w:tcPr>
            <w:tcW w:type="dxa" w:w="1192"/>
          </w:tcPr>
          <w:p>
            <w:pPr>
              <w:spacing w:after="0"/>
              <w:jc w:val="right"/>
            </w:pPr>
            <w:r>
              <w:rPr>
                <w:sz w:val="16"/>
              </w:rPr>
              <w:t>$96,021,957</w:t>
            </w:r>
          </w:p>
        </w:tc>
        <w:tc>
          <w:tcPr>
            <w:tcW w:type="dxa" w:w="1017"/>
          </w:tcPr>
          <w:p>
            <w:pPr>
              <w:spacing w:after="0"/>
              <w:jc w:val="right"/>
            </w:pPr>
            <w:r>
              <w:rPr>
                <w:sz w:val="16"/>
              </w:rPr>
              <w:t>135,686</w:t>
            </w:r>
          </w:p>
        </w:tc>
        <w:tc>
          <w:tcPr>
            <w:tcW w:type="dxa" w:w="1192"/>
          </w:tcPr>
          <w:p>
            <w:pPr>
              <w:spacing w:after="0"/>
              <w:jc w:val="right"/>
            </w:pPr>
            <w:r>
              <w:rPr>
                <w:sz w:val="16"/>
              </w:rPr>
              <w:t>$250</w:t>
            </w:r>
          </w:p>
        </w:tc>
        <w:tc>
          <w:tcPr>
            <w:tcW w:type="dxa" w:w="1104"/>
          </w:tcPr>
          <w:p>
            <w:pPr>
              <w:spacing w:after="0"/>
              <w:jc w:val="right"/>
            </w:pPr>
            <w:r>
              <w:rPr>
                <w:sz w:val="16"/>
              </w:rPr>
              <w:t>under $1</w:t>
            </w:r>
          </w:p>
        </w:tc>
        <w:tc>
          <w:tcPr>
            <w:tcW w:type="dxa" w:w="1192"/>
          </w:tcPr>
          <w:p>
            <w:pPr>
              <w:spacing w:after="0"/>
              <w:jc w:val="right"/>
            </w:pPr>
            <w:r>
              <w:rPr>
                <w:sz w:val="16"/>
              </w:rPr>
              <w:t>$2,460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$10</w:t>
            </w:r>
          </w:p>
        </w:tc>
        <w:tc>
          <w:tcPr>
            <w:tcW w:type="dxa" w:w="1367"/>
          </w:tcPr>
          <w:p>
            <w:pPr>
              <w:spacing w:after="0"/>
              <w:jc w:val="right"/>
            </w:pPr>
            <w:r>
              <w:rPr>
                <w:sz w:val="16"/>
              </w:rPr>
              <w:t>$16,625,603.72</w:t>
            </w:r>
          </w:p>
        </w:tc>
        <w:tc>
          <w:tcPr>
            <w:tcW w:type="dxa" w:w="1104"/>
          </w:tcPr>
          <w:p>
            <w:pPr>
              <w:spacing w:after="0"/>
              <w:jc w:val="left"/>
            </w:pPr>
          </w:p>
        </w:tc>
      </w:tr>
    </w:tbl>
    <w:p>
      <w:pPr>
        <w:spacing w:after="40" w:before="60"/>
      </w:pPr>
      <w:r>
        <w:rPr>
          <w:sz w:val="15"/>
        </w:rPr>
        <w:t>Totals since 2021-12-09 (Storm Events through 2026-06-30): 37 county-coded records, 35 with a damage value recorded (including $0), $40; 37 zone-level records, 37 with a damage value recorded (including $0), $120 reported for the zone; Public Assistance on counted declarations $16,625,603.72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763,661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$174,411,578,394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$102,262,383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$575,971,254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$163,992,524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47</w:t>
            </w:r>
          </w:p>
        </w:tc>
        <w:tc>
          <w:tcPr>
            <w:tcW w:type="dxa" w:w="1527"/>
          </w:tcPr>
          <w:p>
            <w:pPr>
              <w:spacing w:after="0"/>
              <w:jc w:val="right"/>
            </w:pPr>
            <w:r>
              <w:rPr>
                <w:sz w:val="16"/>
              </w:rPr>
              <w:t>6</w:t>
            </w:r>
          </w:p>
        </w:tc>
        <w:tc>
          <w:tcPr>
            <w:tcW w:type="dxa" w:w="1527"/>
          </w:tcPr>
          <w:p>
            <w:pPr>
              <w:spacing w:after="0"/>
              <w:jc w:val="right"/>
            </w:pPr>
            <w:r>
              <w:rPr>
                <w:sz w:val="16"/>
              </w:rPr>
              <w:t>48</w:t>
            </w:r>
          </w:p>
        </w:tc>
        <w:tc>
          <w:tcPr>
            <w:tcW w:type="dxa" w:w="1527"/>
          </w:tcPr>
          <w:p>
            <w:pPr>
              <w:spacing w:after="0"/>
              <w:jc w:val="right"/>
            </w:pPr>
            <w:r>
              <w:rPr>
                <w:sz w:val="16"/>
              </w:rPr>
              <w:t>0</w:t>
            </w:r>
          </w:p>
        </w:tc>
        <w:tc>
          <w:tcPr>
            <w:tcW w:type="dxa" w:w="1699"/>
          </w:tcPr>
          <w:p>
            <w:pPr>
              <w:spacing w:after="0"/>
              <w:jc w:val="right"/>
            </w:pPr>
            <w:r>
              <w:rPr>
                <w:sz w:val="16"/>
              </w:rPr>
              <w:t>21</w:t>
            </w:r>
          </w:p>
        </w:tc>
      </w:tr>
      <w:tr>
        <w:trPr>
          <w:cantSplit/>
        </w:trPr>
        <w:tc>
          <w:tcPr>
            <w:tcW w:type="dxa" w:w="3253"/>
          </w:tcPr>
          <w:p>
            <w:pPr>
              <w:spacing w:after="0"/>
              <w:jc w:val="left"/>
            </w:pPr>
            <w:r>
              <w:rPr>
                <w:sz w:val="16"/>
              </w:rPr>
              <w:t>SAN MATEO COUNTY *</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7</w:t>
            </w:r>
          </w:p>
        </w:tc>
        <w:tc>
          <w:tcPr>
            <w:tcW w:type="dxa" w:w="1527"/>
          </w:tcPr>
          <w:p>
            <w:pPr>
              <w:spacing w:after="0"/>
              <w:jc w:val="right"/>
            </w:pPr>
            <w:r>
              <w:rPr>
                <w:sz w:val="16"/>
              </w:rPr>
              <w:t>2</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DALY CITY,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FOSTER CITY,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HILLSBOROUGH,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MENLO PARK,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PACIFICA,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REDWOOD CITY,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SAN BRUNO,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SAN CARLOS,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SAN MATEO,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BELMONT,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BURLINGAME,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MILLBRAE,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PORTOLA VALLEY,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SOUTH SAN FRANCISCO,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11</w:t>
            </w:r>
          </w:p>
        </w:tc>
        <w:tc>
          <w:tcPr>
            <w:tcW w:type="dxa" w:w="1527"/>
          </w:tcPr>
          <w:p>
            <w:pPr>
              <w:spacing w:after="0"/>
              <w:jc w:val="right"/>
            </w:pPr>
            <w:r>
              <w:rPr>
                <w:sz w:val="16"/>
              </w:rPr>
              <w:t>1</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7</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San Mateo County</w:t>
            </w:r>
          </w:p>
        </w:tc>
        <w:tc>
          <w:tcPr>
            <w:tcW w:type="dxa" w:w="1473"/>
          </w:tcPr>
          <w:p>
            <w:pPr>
              <w:spacing w:after="0"/>
              <w:jc w:val="left"/>
            </w:pPr>
            <w:r>
              <w:rPr>
                <w:sz w:val="16"/>
              </w:rPr>
              <w:t>060311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7</w:t>
            </w:r>
          </w:p>
        </w:tc>
        <w:tc>
          <w:tcPr>
            <w:tcW w:type="dxa" w:w="1323"/>
          </w:tcPr>
          <w:p>
            <w:pPr>
              <w:spacing w:after="0"/>
              <w:jc w:val="right"/>
            </w:pPr>
            <w:r>
              <w:rPr>
                <w:sz w:val="16"/>
              </w:rPr>
              <w:t>2</w:t>
            </w:r>
          </w:p>
        </w:tc>
        <w:tc>
          <w:tcPr>
            <w:tcW w:type="dxa" w:w="1323"/>
          </w:tcPr>
          <w:p>
            <w:pPr>
              <w:spacing w:after="0"/>
              <w:jc w:val="right"/>
            </w:pPr>
            <w:r>
              <w:rPr>
                <w:sz w:val="16"/>
              </w:rPr>
              <w:t>8</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Atherton town</w:t>
            </w:r>
          </w:p>
        </w:tc>
        <w:tc>
          <w:tcPr>
            <w:tcW w:type="dxa" w:w="1473"/>
          </w:tcPr>
          <w:p>
            <w:pPr>
              <w:spacing w:after="0"/>
              <w:jc w:val="left"/>
            </w:pPr>
            <w:r>
              <w:rPr>
                <w:sz w:val="16"/>
              </w:rPr>
              <w:t>060312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Belmont city</w:t>
            </w:r>
          </w:p>
        </w:tc>
        <w:tc>
          <w:tcPr>
            <w:tcW w:type="dxa" w:w="1473"/>
          </w:tcPr>
          <w:p>
            <w:pPr>
              <w:spacing w:after="0"/>
              <w:jc w:val="left"/>
            </w:pPr>
            <w:r>
              <w:rPr>
                <w:sz w:val="16"/>
              </w:rPr>
              <w:t>065016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Brisbane city</w:t>
            </w:r>
          </w:p>
        </w:tc>
        <w:tc>
          <w:tcPr>
            <w:tcW w:type="dxa" w:w="1473"/>
          </w:tcPr>
          <w:p>
            <w:pPr>
              <w:spacing w:after="0"/>
              <w:jc w:val="left"/>
            </w:pPr>
            <w:r>
              <w:rPr>
                <w:sz w:val="16"/>
              </w:rPr>
              <w:t>060314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Burlingame city</w:t>
            </w:r>
          </w:p>
        </w:tc>
        <w:tc>
          <w:tcPr>
            <w:tcW w:type="dxa" w:w="1473"/>
          </w:tcPr>
          <w:p>
            <w:pPr>
              <w:spacing w:after="0"/>
              <w:jc w:val="left"/>
            </w:pPr>
            <w:r>
              <w:rPr>
                <w:sz w:val="16"/>
              </w:rPr>
              <w:t>065019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Colma town</w:t>
            </w:r>
          </w:p>
        </w:tc>
        <w:tc>
          <w:tcPr>
            <w:tcW w:type="dxa" w:w="1473"/>
          </w:tcPr>
          <w:p>
            <w:pPr>
              <w:spacing w:after="0"/>
              <w:jc w:val="left"/>
            </w:pPr>
            <w:r>
              <w:rPr>
                <w:sz w:val="16"/>
              </w:rPr>
              <w:t>060316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Daly City city</w:t>
            </w:r>
          </w:p>
        </w:tc>
        <w:tc>
          <w:tcPr>
            <w:tcW w:type="dxa" w:w="1473"/>
          </w:tcPr>
          <w:p>
            <w:pPr>
              <w:spacing w:after="0"/>
              <w:jc w:val="left"/>
            </w:pPr>
            <w:r>
              <w:rPr>
                <w:sz w:val="16"/>
              </w:rPr>
              <w:t>060317</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East Palo Alto city</w:t>
            </w:r>
          </w:p>
        </w:tc>
        <w:tc>
          <w:tcPr>
            <w:tcW w:type="dxa" w:w="1473"/>
          </w:tcPr>
          <w:p>
            <w:pPr>
              <w:spacing w:after="0"/>
              <w:jc w:val="left"/>
            </w:pPr>
            <w:r>
              <w:rPr>
                <w:sz w:val="16"/>
              </w:rPr>
              <w:t>060708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Foster City city</w:t>
            </w:r>
          </w:p>
        </w:tc>
        <w:tc>
          <w:tcPr>
            <w:tcW w:type="dxa" w:w="1473"/>
          </w:tcPr>
          <w:p>
            <w:pPr>
              <w:spacing w:after="0"/>
              <w:jc w:val="left"/>
            </w:pPr>
            <w:r>
              <w:rPr>
                <w:sz w:val="16"/>
              </w:rPr>
              <w:t>060318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Half Moon Bay city</w:t>
            </w:r>
          </w:p>
        </w:tc>
        <w:tc>
          <w:tcPr>
            <w:tcW w:type="dxa" w:w="1473"/>
          </w:tcPr>
          <w:p>
            <w:pPr>
              <w:spacing w:after="0"/>
              <w:jc w:val="left"/>
            </w:pPr>
            <w:r>
              <w:rPr>
                <w:sz w:val="16"/>
              </w:rPr>
              <w:t>060319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Hillsborough town</w:t>
            </w:r>
          </w:p>
        </w:tc>
        <w:tc>
          <w:tcPr>
            <w:tcW w:type="dxa" w:w="1473"/>
          </w:tcPr>
          <w:p>
            <w:pPr>
              <w:spacing w:after="0"/>
              <w:jc w:val="left"/>
            </w:pPr>
            <w:r>
              <w:rPr>
                <w:sz w:val="16"/>
              </w:rPr>
              <w:t>060320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Menlo Park city</w:t>
            </w:r>
          </w:p>
        </w:tc>
        <w:tc>
          <w:tcPr>
            <w:tcW w:type="dxa" w:w="1473"/>
          </w:tcPr>
          <w:p>
            <w:pPr>
              <w:spacing w:after="0"/>
              <w:jc w:val="left"/>
            </w:pPr>
            <w:r>
              <w:rPr>
                <w:sz w:val="16"/>
              </w:rPr>
              <w:t>060321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Millbrae city</w:t>
            </w:r>
          </w:p>
        </w:tc>
        <w:tc>
          <w:tcPr>
            <w:tcW w:type="dxa" w:w="1473"/>
          </w:tcPr>
          <w:p>
            <w:pPr>
              <w:spacing w:after="0"/>
              <w:jc w:val="left"/>
            </w:pPr>
            <w:r>
              <w:rPr>
                <w:sz w:val="16"/>
              </w:rPr>
              <w:t>065045</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Pacifica city</w:t>
            </w:r>
          </w:p>
        </w:tc>
        <w:tc>
          <w:tcPr>
            <w:tcW w:type="dxa" w:w="1473"/>
          </w:tcPr>
          <w:p>
            <w:pPr>
              <w:spacing w:after="0"/>
              <w:jc w:val="left"/>
            </w:pPr>
            <w:r>
              <w:rPr>
                <w:sz w:val="16"/>
              </w:rPr>
              <w:t>060323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Portola Valley town</w:t>
            </w:r>
          </w:p>
        </w:tc>
        <w:tc>
          <w:tcPr>
            <w:tcW w:type="dxa" w:w="1473"/>
          </w:tcPr>
          <w:p>
            <w:pPr>
              <w:spacing w:after="0"/>
              <w:jc w:val="left"/>
            </w:pPr>
            <w:r>
              <w:rPr>
                <w:sz w:val="16"/>
              </w:rPr>
              <w:t>065052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Redwood City city</w:t>
            </w:r>
          </w:p>
        </w:tc>
        <w:tc>
          <w:tcPr>
            <w:tcW w:type="dxa" w:w="1473"/>
          </w:tcPr>
          <w:p>
            <w:pPr>
              <w:spacing w:after="0"/>
              <w:jc w:val="left"/>
            </w:pPr>
            <w:r>
              <w:rPr>
                <w:sz w:val="16"/>
              </w:rPr>
              <w:t>060325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San Bruno city</w:t>
            </w:r>
          </w:p>
        </w:tc>
        <w:tc>
          <w:tcPr>
            <w:tcW w:type="dxa" w:w="1473"/>
          </w:tcPr>
          <w:p>
            <w:pPr>
              <w:spacing w:after="0"/>
              <w:jc w:val="left"/>
            </w:pPr>
            <w:r>
              <w:rPr>
                <w:sz w:val="16"/>
              </w:rPr>
              <w:t>060326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San Carlos city</w:t>
            </w:r>
          </w:p>
        </w:tc>
        <w:tc>
          <w:tcPr>
            <w:tcW w:type="dxa" w:w="1473"/>
          </w:tcPr>
          <w:p>
            <w:pPr>
              <w:spacing w:after="0"/>
              <w:jc w:val="left"/>
            </w:pPr>
            <w:r>
              <w:rPr>
                <w:sz w:val="16"/>
              </w:rPr>
              <w:t>060327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San Mateo city</w:t>
            </w:r>
          </w:p>
        </w:tc>
        <w:tc>
          <w:tcPr>
            <w:tcW w:type="dxa" w:w="1473"/>
          </w:tcPr>
          <w:p>
            <w:pPr>
              <w:spacing w:after="0"/>
              <w:jc w:val="left"/>
            </w:pPr>
            <w:r>
              <w:rPr>
                <w:sz w:val="16"/>
              </w:rPr>
              <w:t>060328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San Francisco city</w:t>
            </w:r>
          </w:p>
        </w:tc>
        <w:tc>
          <w:tcPr>
            <w:tcW w:type="dxa" w:w="1473"/>
          </w:tcPr>
          <w:p>
            <w:pPr>
              <w:spacing w:after="0"/>
              <w:jc w:val="left"/>
            </w:pPr>
            <w:r>
              <w:rPr>
                <w:sz w:val="16"/>
              </w:rPr>
              <w:t>065062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11</w:t>
            </w:r>
          </w:p>
        </w:tc>
        <w:tc>
          <w:tcPr>
            <w:tcW w:type="dxa" w:w="1323"/>
          </w:tcPr>
          <w:p>
            <w:pPr>
              <w:spacing w:after="0"/>
              <w:jc w:val="right"/>
            </w:pPr>
            <w:r>
              <w:rPr>
                <w:sz w:val="16"/>
              </w:rPr>
              <w:t>1</w:t>
            </w:r>
          </w:p>
        </w:tc>
        <w:tc>
          <w:tcPr>
            <w:tcW w:type="dxa" w:w="1323"/>
          </w:tcPr>
          <w:p>
            <w:pPr>
              <w:spacing w:after="0"/>
              <w:jc w:val="right"/>
            </w:pPr>
            <w:r>
              <w:rPr>
                <w:sz w:val="16"/>
              </w:rPr>
              <w:t>11</w:t>
            </w:r>
          </w:p>
        </w:tc>
        <w:tc>
          <w:tcPr>
            <w:tcW w:type="dxa" w:w="1323"/>
          </w:tcPr>
          <w:p>
            <w:pPr>
              <w:spacing w:after="0"/>
              <w:jc w:val="right"/>
            </w:pPr>
            <w:r>
              <w:rPr>
                <w:sz w:val="16"/>
              </w:rPr>
              <w:t>0</w:t>
            </w:r>
          </w:p>
        </w:tc>
        <w:tc>
          <w:tcPr>
            <w:tcW w:type="dxa" w:w="1473"/>
          </w:tcPr>
          <w:p>
            <w:pPr>
              <w:spacing w:after="0"/>
              <w:jc w:val="right"/>
            </w:pPr>
            <w:r>
              <w:rPr>
                <w:sz w:val="16"/>
              </w:rPr>
              <w:t>7</w:t>
            </w:r>
          </w:p>
        </w:tc>
        <w:tc>
          <w:tcPr>
            <w:tcW w:type="dxa" w:w="905"/>
          </w:tcPr>
          <w:p>
            <w:pPr>
              <w:spacing w:after="0"/>
              <w:jc w:val="left"/>
            </w:pPr>
          </w:p>
        </w:tc>
      </w:tr>
      <w:tr>
        <w:trPr>
          <w:cantSplit/>
        </w:trPr>
        <w:tc>
          <w:tcPr>
            <w:tcW w:type="dxa" w:w="2321"/>
          </w:tcPr>
          <w:p>
            <w:pPr>
              <w:spacing w:after="0"/>
              <w:jc w:val="left"/>
            </w:pPr>
            <w:r>
              <w:rPr>
                <w:sz w:val="16"/>
              </w:rPr>
              <w:t>Woodside town</w:t>
            </w:r>
          </w:p>
        </w:tc>
        <w:tc>
          <w:tcPr>
            <w:tcW w:type="dxa" w:w="1473"/>
          </w:tcPr>
          <w:p>
            <w:pPr>
              <w:spacing w:after="0"/>
              <w:jc w:val="left"/>
            </w:pPr>
            <w:r>
              <w:rPr>
                <w:sz w:val="16"/>
              </w:rPr>
              <w:t>060330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Mateo County, CA: risk-assessment baseline packet, release 2026-10 (data as of 2026-09-28; County area 06081).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Mateo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Mateo County, CA: Risk-assessment baseline packet</dc:title>
  <dc:subject>Hazard Plain release 2026-10, as of 2026-09-28. Preview: automated baseline</dc:subject>
  <dc:creator>Hazard Plain</dc:creator>
  <cp:keywords>Hazard Plain; hazard mitigation; risk assessment; 06081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