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San Diego County, CA</w:t>
      </w:r>
    </w:p>
    <w:p>
      <w:pPr>
        <w:spacing w:after="120" w:before="0"/>
      </w:pPr>
      <w:r>
        <w:rPr>
          <w:color w:val="555555"/>
          <w:sz w:val="24"/>
        </w:rPr>
        <w:t>Risk-assessment baseline packet</w:t>
      </w:r>
    </w:p>
    <w:p>
      <w:pPr>
        <w:spacing w:after="120" w:before="0"/>
      </w:pPr>
      <w:r>
        <w:rPr>
          <w:b/>
          <w:sz w:val="18"/>
        </w:rPr>
        <w:t xml:space="preserve">County FIPS: </w:t>
      </w:r>
      <w:r>
        <w:rPr>
          <w:sz w:val="18"/>
        </w:rPr>
        <w:t>06073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2028-03-30. Plan: San Diego County (FEMA plan 108933), approved 2023-03-31.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2023-03-31: 1 new hazard declaration (1 incident) and 165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($647,607,110 a year), Wildfire ($430,155,987) and Earthquake ($426,140,115).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2028-03-30</w:t>
      </w:r>
    </w:p>
    <w:p>
      <w:pPr>
        <w:keepNext/>
        <w:spacing w:after="40" w:before="0"/>
      </w:pPr>
      <w:r>
        <w:rPr>
          <w:b/>
        </w:rPr>
        <w:t xml:space="preserve">Plan: </w:t>
      </w:r>
      <w:r>
        <w:rPr/>
        <w:t>San Diego County (FEMA plan 108933)</w:t>
      </w:r>
    </w:p>
    <w:p>
      <w:pPr>
        <w:keepNext/>
        <w:spacing w:after="40" w:before="0"/>
      </w:pPr>
      <w:r>
        <w:rPr>
          <w:b/>
        </w:rPr>
        <w:t xml:space="preserve">Approved: </w:t>
      </w:r>
      <w:r>
        <w:rPr/>
        <w:t>2023-03-31</w:t>
      </w:r>
    </w:p>
    <w:p>
      <w:pPr>
        <w:keepNext/>
        <w:spacing w:after="40" w:before="0"/>
      </w:pPr>
      <w:r>
        <w:rPr>
          <w:b/>
        </w:rPr>
        <w:t xml:space="preserve">Days to expiry: </w:t>
      </w:r>
      <w:r>
        <w:rPr/>
        <w:t>547</w:t>
      </w:r>
    </w:p>
    <w:p>
      <w:pPr>
        <w:spacing w:after="80" w:before="0"/>
      </w:pPr>
      <w:r>
        <w:rPr>
          <w:color w:val="555555"/>
          <w:sz w:val="17"/>
        </w:rPr>
        <w:t>Every jurisdiction listed on this page (33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DR-4758-CA (Severe Storm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24 (44 CFR 77.2); any definition: 175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5"/>
        <w:gridCol w:w="1917"/>
        <w:gridCol w:w="2031"/>
        <w:gridCol w:w="2486"/>
        <w:gridCol w:w="1037"/>
        <w:gridCol w:w="1037"/>
        <w:gridCol w:w="853"/>
        <w:gridCol w:w="2597"/>
      </w:tblGrid>
      <w:tr>
        <w:trPr>
          <w:cantSplit/>
          <w:tblHeader/>
        </w:trPr>
        <w:tc>
          <w:tcPr>
            <w:tcW w:type="dxa" w:w="2155"/>
            <w:shd w:val="clear" w:color="auto" w:fill="E8E8E8"/>
          </w:tcPr>
          <w:p>
            <w:pPr>
              <w:spacing w:after="0"/>
              <w:jc w:val="left"/>
            </w:pPr>
            <w:r>
              <w:rPr>
                <w:b/>
                <w:sz w:val="16"/>
              </w:rPr>
              <w:t>Jurisdiction</w:t>
            </w:r>
          </w:p>
        </w:tc>
        <w:tc>
          <w:tcPr>
            <w:tcW w:type="dxa" w:w="1917"/>
            <w:shd w:val="clear" w:color="auto" w:fill="E8E8E8"/>
          </w:tcPr>
          <w:p>
            <w:pPr>
              <w:spacing w:after="0"/>
              <w:jc w:val="left"/>
            </w:pPr>
            <w:r>
              <w:rPr>
                <w:b/>
                <w:sz w:val="16"/>
              </w:rPr>
              <w:t>Type</w:t>
            </w:r>
          </w:p>
        </w:tc>
        <w:tc>
          <w:tcPr>
            <w:tcW w:type="dxa" w:w="2031"/>
            <w:shd w:val="clear" w:color="auto" w:fill="E8E8E8"/>
          </w:tcPr>
          <w:p>
            <w:pPr>
              <w:spacing w:after="0"/>
              <w:jc w:val="left"/>
            </w:pPr>
            <w:r>
              <w:rPr>
                <w:b/>
                <w:sz w:val="16"/>
              </w:rPr>
              <w:t>Status</w:t>
            </w:r>
          </w:p>
        </w:tc>
        <w:tc>
          <w:tcPr>
            <w:tcW w:type="dxa" w:w="248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97"/>
            <w:shd w:val="clear" w:color="auto" w:fill="E8E8E8"/>
          </w:tcPr>
          <w:p>
            <w:pPr>
              <w:spacing w:after="0"/>
              <w:jc w:val="left"/>
            </w:pPr>
            <w:r>
              <w:rPr>
                <w:b/>
                <w:sz w:val="16"/>
              </w:rPr>
              <w:t>Notes</w:t>
            </w:r>
          </w:p>
        </w:tc>
      </w:tr>
      <w:tr>
        <w:trPr>
          <w:cantSplit/>
        </w:trPr>
        <w:tc>
          <w:tcPr>
            <w:tcW w:type="dxa" w:w="2155"/>
          </w:tcPr>
          <w:p>
            <w:pPr>
              <w:spacing w:after="0"/>
              <w:jc w:val="left"/>
            </w:pPr>
            <w:r>
              <w:rPr>
                <w:sz w:val="16"/>
              </w:rPr>
              <w:t>San Diego County</w:t>
            </w:r>
          </w:p>
        </w:tc>
        <w:tc>
          <w:tcPr>
            <w:tcW w:type="dxa" w:w="1917"/>
          </w:tcPr>
          <w:p>
            <w:pPr>
              <w:spacing w:after="0"/>
              <w:jc w:val="left"/>
            </w:pPr>
            <w:r>
              <w:rPr>
                <w:sz w:val="16"/>
              </w:rPr>
              <w:t>County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p>
        </w:tc>
      </w:tr>
      <w:tr>
        <w:trPr>
          <w:cantSplit/>
        </w:trPr>
        <w:tc>
          <w:tcPr>
            <w:tcW w:type="dxa" w:w="2155"/>
          </w:tcPr>
          <w:p>
            <w:pPr>
              <w:spacing w:after="0"/>
              <w:jc w:val="left"/>
            </w:pPr>
            <w:r>
              <w:rPr>
                <w:sz w:val="16"/>
              </w:rPr>
              <w:t>Carlsbad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2023-08-23</w:t>
            </w:r>
          </w:p>
        </w:tc>
      </w:tr>
      <w:tr>
        <w:trPr>
          <w:cantSplit/>
        </w:trPr>
        <w:tc>
          <w:tcPr>
            <w:tcW w:type="dxa" w:w="2155"/>
          </w:tcPr>
          <w:p>
            <w:pPr>
              <w:spacing w:after="0"/>
              <w:jc w:val="left"/>
            </w:pPr>
            <w:r>
              <w:rPr>
                <w:sz w:val="16"/>
              </w:rPr>
              <w:t>Chula Vista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2023-11-22</w:t>
            </w:r>
          </w:p>
        </w:tc>
      </w:tr>
      <w:tr>
        <w:trPr>
          <w:cantSplit/>
        </w:trPr>
        <w:tc>
          <w:tcPr>
            <w:tcW w:type="dxa" w:w="2155"/>
          </w:tcPr>
          <w:p>
            <w:pPr>
              <w:spacing w:after="0"/>
              <w:jc w:val="left"/>
            </w:pPr>
            <w:r>
              <w:rPr>
                <w:sz w:val="16"/>
              </w:rPr>
              <w:t>Coronado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2023-06-22</w:t>
            </w:r>
          </w:p>
        </w:tc>
      </w:tr>
      <w:tr>
        <w:trPr>
          <w:cantSplit/>
        </w:trPr>
        <w:tc>
          <w:tcPr>
            <w:tcW w:type="dxa" w:w="2155"/>
          </w:tcPr>
          <w:p>
            <w:pPr>
              <w:spacing w:after="0"/>
              <w:jc w:val="left"/>
            </w:pPr>
            <w:r>
              <w:rPr>
                <w:sz w:val="16"/>
              </w:rPr>
              <w:t>Del Mar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2023-05-25</w:t>
            </w:r>
          </w:p>
        </w:tc>
      </w:tr>
      <w:tr>
        <w:trPr>
          <w:cantSplit/>
        </w:trPr>
        <w:tc>
          <w:tcPr>
            <w:tcW w:type="dxa" w:w="2155"/>
          </w:tcPr>
          <w:p>
            <w:pPr>
              <w:spacing w:after="0"/>
              <w:jc w:val="left"/>
            </w:pPr>
            <w:r>
              <w:rPr>
                <w:sz w:val="16"/>
              </w:rPr>
              <w:t>El Cajon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2023-07-25</w:t>
            </w:r>
          </w:p>
        </w:tc>
      </w:tr>
      <w:tr>
        <w:trPr>
          <w:cantSplit/>
        </w:trPr>
        <w:tc>
          <w:tcPr>
            <w:tcW w:type="dxa" w:w="2155"/>
          </w:tcPr>
          <w:p>
            <w:pPr>
              <w:spacing w:after="0"/>
              <w:jc w:val="left"/>
            </w:pPr>
            <w:r>
              <w:rPr>
                <w:sz w:val="16"/>
              </w:rPr>
              <w:t>Encinitas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2023-07-06</w:t>
            </w:r>
          </w:p>
        </w:tc>
      </w:tr>
      <w:tr>
        <w:trPr>
          <w:cantSplit/>
        </w:trPr>
        <w:tc>
          <w:tcPr>
            <w:tcW w:type="dxa" w:w="2155"/>
          </w:tcPr>
          <w:p>
            <w:pPr>
              <w:spacing w:after="0"/>
              <w:jc w:val="left"/>
            </w:pPr>
            <w:r>
              <w:rPr>
                <w:sz w:val="16"/>
              </w:rPr>
              <w:t>Escondido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2023-06-22</w:t>
            </w:r>
          </w:p>
        </w:tc>
      </w:tr>
      <w:tr>
        <w:trPr>
          <w:cantSplit/>
        </w:trPr>
        <w:tc>
          <w:tcPr>
            <w:tcW w:type="dxa" w:w="2155"/>
          </w:tcPr>
          <w:p>
            <w:pPr>
              <w:spacing w:after="0"/>
              <w:jc w:val="left"/>
            </w:pPr>
            <w:r>
              <w:rPr>
                <w:sz w:val="16"/>
              </w:rPr>
              <w:t>Imperial Beach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2023-06-22</w:t>
            </w:r>
          </w:p>
        </w:tc>
      </w:tr>
      <w:tr>
        <w:trPr>
          <w:cantSplit/>
        </w:trPr>
        <w:tc>
          <w:tcPr>
            <w:tcW w:type="dxa" w:w="2155"/>
          </w:tcPr>
          <w:p>
            <w:pPr>
              <w:spacing w:after="0"/>
              <w:jc w:val="left"/>
            </w:pPr>
            <w:r>
              <w:rPr>
                <w:sz w:val="16"/>
              </w:rPr>
              <w:t>La Mesa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2023-05-15</w:t>
            </w:r>
          </w:p>
        </w:tc>
      </w:tr>
      <w:tr>
        <w:trPr>
          <w:cantSplit/>
        </w:trPr>
        <w:tc>
          <w:tcPr>
            <w:tcW w:type="dxa" w:w="2155"/>
          </w:tcPr>
          <w:p>
            <w:pPr>
              <w:spacing w:after="0"/>
              <w:jc w:val="left"/>
            </w:pPr>
            <w:r>
              <w:rPr>
                <w:sz w:val="16"/>
              </w:rPr>
              <w:t>Lemon Grove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2023-05-25</w:t>
            </w:r>
          </w:p>
        </w:tc>
      </w:tr>
      <w:tr>
        <w:trPr>
          <w:cantSplit/>
        </w:trPr>
        <w:tc>
          <w:tcPr>
            <w:tcW w:type="dxa" w:w="2155"/>
          </w:tcPr>
          <w:p>
            <w:pPr>
              <w:spacing w:after="0"/>
              <w:jc w:val="left"/>
            </w:pPr>
            <w:r>
              <w:rPr>
                <w:sz w:val="16"/>
              </w:rPr>
              <w:t>National City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2023-04-11</w:t>
            </w:r>
          </w:p>
        </w:tc>
      </w:tr>
      <w:tr>
        <w:trPr>
          <w:cantSplit/>
        </w:trPr>
        <w:tc>
          <w:tcPr>
            <w:tcW w:type="dxa" w:w="2155"/>
          </w:tcPr>
          <w:p>
            <w:pPr>
              <w:spacing w:after="0"/>
              <w:jc w:val="left"/>
            </w:pPr>
            <w:r>
              <w:rPr>
                <w:sz w:val="16"/>
              </w:rPr>
              <w:t>Oceanside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2023-08-23</w:t>
            </w:r>
          </w:p>
        </w:tc>
      </w:tr>
      <w:tr>
        <w:trPr>
          <w:cantSplit/>
        </w:trPr>
        <w:tc>
          <w:tcPr>
            <w:tcW w:type="dxa" w:w="2155"/>
          </w:tcPr>
          <w:p>
            <w:pPr>
              <w:spacing w:after="0"/>
              <w:jc w:val="left"/>
            </w:pPr>
            <w:r>
              <w:rPr>
                <w:sz w:val="16"/>
              </w:rPr>
              <w:t>Poway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2023-05-15</w:t>
            </w:r>
          </w:p>
        </w:tc>
      </w:tr>
      <w:tr>
        <w:trPr>
          <w:cantSplit/>
        </w:trPr>
        <w:tc>
          <w:tcPr>
            <w:tcW w:type="dxa" w:w="2155"/>
          </w:tcPr>
          <w:p>
            <w:pPr>
              <w:spacing w:after="0"/>
              <w:jc w:val="left"/>
            </w:pPr>
            <w:r>
              <w:rPr>
                <w:sz w:val="16"/>
              </w:rPr>
              <w:t>San Diego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2023-09-26</w:t>
            </w:r>
          </w:p>
        </w:tc>
      </w:tr>
      <w:tr>
        <w:trPr>
          <w:cantSplit/>
        </w:trPr>
        <w:tc>
          <w:tcPr>
            <w:tcW w:type="dxa" w:w="2155"/>
          </w:tcPr>
          <w:p>
            <w:pPr>
              <w:spacing w:after="0"/>
              <w:jc w:val="left"/>
            </w:pPr>
            <w:r>
              <w:rPr>
                <w:sz w:val="16"/>
              </w:rPr>
              <w:t>San Marcos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2023-06-22</w:t>
            </w:r>
          </w:p>
        </w:tc>
      </w:tr>
      <w:tr>
        <w:trPr>
          <w:cantSplit/>
        </w:trPr>
        <w:tc>
          <w:tcPr>
            <w:tcW w:type="dxa" w:w="2155"/>
          </w:tcPr>
          <w:p>
            <w:pPr>
              <w:spacing w:after="0"/>
              <w:jc w:val="left"/>
            </w:pPr>
            <w:r>
              <w:rPr>
                <w:sz w:val="16"/>
              </w:rPr>
              <w:t>Santee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2023-05-15</w:t>
            </w:r>
          </w:p>
        </w:tc>
      </w:tr>
      <w:tr>
        <w:trPr>
          <w:cantSplit/>
        </w:trPr>
        <w:tc>
          <w:tcPr>
            <w:tcW w:type="dxa" w:w="2155"/>
          </w:tcPr>
          <w:p>
            <w:pPr>
              <w:spacing w:after="0"/>
              <w:jc w:val="left"/>
            </w:pPr>
            <w:r>
              <w:rPr>
                <w:sz w:val="16"/>
              </w:rPr>
              <w:t>Solana Beach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2023-07-06</w:t>
            </w:r>
          </w:p>
        </w:tc>
      </w:tr>
      <w:tr>
        <w:trPr>
          <w:cantSplit/>
        </w:trPr>
        <w:tc>
          <w:tcPr>
            <w:tcW w:type="dxa" w:w="2155"/>
          </w:tcPr>
          <w:p>
            <w:pPr>
              <w:spacing w:after="0"/>
              <w:jc w:val="left"/>
            </w:pPr>
            <w:r>
              <w:rPr>
                <w:sz w:val="16"/>
              </w:rPr>
              <w:t>Vista city</w:t>
            </w:r>
          </w:p>
        </w:tc>
        <w:tc>
          <w:tcPr>
            <w:tcW w:type="dxa" w:w="1917"/>
          </w:tcPr>
          <w:p>
            <w:pPr>
              <w:spacing w:after="0"/>
              <w:jc w:val="left"/>
            </w:pPr>
            <w:r>
              <w:rPr>
                <w:sz w:val="16"/>
              </w:rPr>
              <w:t>City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2023-07-06</w:t>
            </w:r>
          </w:p>
        </w:tc>
      </w:tr>
      <w:tr>
        <w:trPr>
          <w:cantSplit/>
        </w:trPr>
        <w:tc>
          <w:tcPr>
            <w:tcW w:type="dxa" w:w="2155"/>
          </w:tcPr>
          <w:p>
            <w:pPr>
              <w:spacing w:after="0"/>
              <w:jc w:val="left"/>
            </w:pPr>
            <w:r>
              <w:rPr>
                <w:sz w:val="16"/>
              </w:rPr>
              <w:t>San Diego City Unified School District</w:t>
            </w:r>
          </w:p>
        </w:tc>
        <w:tc>
          <w:tcPr>
            <w:tcW w:type="dxa" w:w="1917"/>
          </w:tcPr>
          <w:p>
            <w:pPr>
              <w:spacing w:after="0"/>
              <w:jc w:val="left"/>
            </w:pPr>
            <w:r>
              <w:rPr>
                <w:sz w:val="16"/>
              </w:rPr>
              <w:t>School/School District</w:t>
            </w:r>
          </w:p>
        </w:tc>
        <w:tc>
          <w:tcPr>
            <w:tcW w:type="dxa" w:w="2031"/>
          </w:tcPr>
          <w:p>
            <w:pPr>
              <w:spacing w:after="0"/>
              <w:jc w:val="left"/>
            </w:pPr>
            <w:r>
              <w:rPr>
                <w:sz w:val="16"/>
              </w:rPr>
              <w:t>Expired on 2015-03-03</w:t>
            </w:r>
          </w:p>
        </w:tc>
        <w:tc>
          <w:tcPr>
            <w:tcW w:type="dxa" w:w="2486"/>
          </w:tcPr>
          <w:p>
            <w:pPr>
              <w:spacing w:after="0"/>
              <w:jc w:val="left"/>
            </w:pPr>
            <w:r>
              <w:rPr>
                <w:sz w:val="16"/>
              </w:rPr>
              <w:t>San Diego Unified School District (FEMA plan 102714)</w:t>
            </w:r>
          </w:p>
        </w:tc>
        <w:tc>
          <w:tcPr>
            <w:tcW w:type="dxa" w:w="1037"/>
          </w:tcPr>
          <w:p>
            <w:pPr>
              <w:spacing w:after="0"/>
              <w:jc w:val="left"/>
            </w:pPr>
            <w:r>
              <w:rPr>
                <w:sz w:val="16"/>
              </w:rPr>
              <w:t>2010-03-03</w:t>
            </w:r>
          </w:p>
        </w:tc>
        <w:tc>
          <w:tcPr>
            <w:tcW w:type="dxa" w:w="1037"/>
          </w:tcPr>
          <w:p>
            <w:pPr>
              <w:spacing w:after="0"/>
              <w:jc w:val="left"/>
            </w:pPr>
            <w:r>
              <w:rPr>
                <w:sz w:val="16"/>
              </w:rPr>
              <w:t>2015-03-03</w:t>
            </w:r>
          </w:p>
        </w:tc>
        <w:tc>
          <w:tcPr>
            <w:tcW w:type="dxa" w:w="853"/>
          </w:tcPr>
          <w:p>
            <w:pPr>
              <w:spacing w:after="0"/>
              <w:jc w:val="right"/>
            </w:pPr>
            <w:r>
              <w:rPr>
                <w:sz w:val="16"/>
              </w:rPr>
              <w:t>-4,229</w:t>
            </w:r>
          </w:p>
        </w:tc>
        <w:tc>
          <w:tcPr>
            <w:tcW w:type="dxa" w:w="2597"/>
          </w:tcPr>
          <w:p>
            <w:pPr>
              <w:spacing w:after="0"/>
              <w:jc w:val="left"/>
            </w:pPr>
          </w:p>
        </w:tc>
      </w:tr>
      <w:tr>
        <w:trPr>
          <w:cantSplit/>
        </w:trPr>
        <w:tc>
          <w:tcPr>
            <w:tcW w:type="dxa" w:w="2155"/>
          </w:tcPr>
          <w:p>
            <w:pPr>
              <w:spacing w:after="0"/>
              <w:jc w:val="left"/>
            </w:pPr>
            <w:r>
              <w:rPr>
                <w:sz w:val="16"/>
              </w:rPr>
              <w:t>Name not given in FEMA data (ID R09_202850)</w:t>
            </w:r>
          </w:p>
        </w:tc>
        <w:tc>
          <w:tcPr>
            <w:tcW w:type="dxa" w:w="1917"/>
          </w:tcPr>
          <w:p>
            <w:pPr>
              <w:spacing w:after="0"/>
              <w:jc w:val="left"/>
            </w:pPr>
            <w:r>
              <w:rPr>
                <w:sz w:val="16"/>
              </w:rPr>
              <w:t>School/School District</w:t>
            </w:r>
          </w:p>
        </w:tc>
        <w:tc>
          <w:tcPr>
            <w:tcW w:type="dxa" w:w="2031"/>
          </w:tcPr>
          <w:p>
            <w:pPr>
              <w:spacing w:after="0"/>
              <w:jc w:val="left"/>
            </w:pPr>
            <w:r>
              <w:rPr>
                <w:sz w:val="16"/>
              </w:rPr>
              <w:t>Expired on 2022-07-31</w:t>
            </w:r>
          </w:p>
        </w:tc>
        <w:tc>
          <w:tcPr>
            <w:tcW w:type="dxa" w:w="2486"/>
          </w:tcPr>
          <w:p>
            <w:pPr>
              <w:spacing w:after="0"/>
              <w:jc w:val="left"/>
            </w:pPr>
            <w:r>
              <w:rPr>
                <w:sz w:val="16"/>
              </w:rPr>
              <w:t>Chula Vista Elementary School District (FEMA plan 102750)</w:t>
            </w:r>
          </w:p>
        </w:tc>
        <w:tc>
          <w:tcPr>
            <w:tcW w:type="dxa" w:w="1037"/>
          </w:tcPr>
          <w:p>
            <w:pPr>
              <w:spacing w:after="0"/>
              <w:jc w:val="left"/>
            </w:pPr>
            <w:r>
              <w:rPr>
                <w:sz w:val="16"/>
              </w:rPr>
              <w:t>2017-08-01</w:t>
            </w:r>
          </w:p>
        </w:tc>
        <w:tc>
          <w:tcPr>
            <w:tcW w:type="dxa" w:w="1037"/>
          </w:tcPr>
          <w:p>
            <w:pPr>
              <w:spacing w:after="0"/>
              <w:jc w:val="left"/>
            </w:pPr>
            <w:r>
              <w:rPr>
                <w:sz w:val="16"/>
              </w:rPr>
              <w:t>2022-07-31</w:t>
            </w:r>
          </w:p>
        </w:tc>
        <w:tc>
          <w:tcPr>
            <w:tcW w:type="dxa" w:w="853"/>
          </w:tcPr>
          <w:p>
            <w:pPr>
              <w:spacing w:after="0"/>
              <w:jc w:val="right"/>
            </w:pPr>
            <w:r>
              <w:rPr>
                <w:sz w:val="16"/>
              </w:rPr>
              <w:t>-1,522</w:t>
            </w:r>
          </w:p>
        </w:tc>
        <w:tc>
          <w:tcPr>
            <w:tcW w:type="dxa" w:w="2597"/>
          </w:tcPr>
          <w:p>
            <w:pPr>
              <w:spacing w:after="0"/>
              <w:jc w:val="left"/>
            </w:pPr>
          </w:p>
        </w:tc>
      </w:tr>
      <w:tr>
        <w:trPr>
          <w:cantSplit/>
        </w:trPr>
        <w:tc>
          <w:tcPr>
            <w:tcW w:type="dxa" w:w="2155"/>
          </w:tcPr>
          <w:p>
            <w:pPr>
              <w:spacing w:after="0"/>
              <w:jc w:val="left"/>
            </w:pPr>
            <w:r>
              <w:rPr>
                <w:sz w:val="16"/>
              </w:rPr>
              <w:t>Alpine Fire Protection District</w:t>
            </w:r>
          </w:p>
        </w:tc>
        <w:tc>
          <w:tcPr>
            <w:tcW w:type="dxa" w:w="1917"/>
          </w:tcPr>
          <w:p>
            <w:pPr>
              <w:spacing w:after="0"/>
              <w:jc w:val="left"/>
            </w:pPr>
            <w:r>
              <w:rPr>
                <w:sz w:val="16"/>
              </w:rPr>
              <w:t>Fire/EMS District</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2023-05-25</w:t>
            </w:r>
          </w:p>
        </w:tc>
      </w:tr>
      <w:tr>
        <w:trPr>
          <w:cantSplit/>
        </w:trPr>
        <w:tc>
          <w:tcPr>
            <w:tcW w:type="dxa" w:w="2155"/>
          </w:tcPr>
          <w:p>
            <w:pPr>
              <w:spacing w:after="0"/>
              <w:jc w:val="left"/>
            </w:pPr>
            <w:r>
              <w:rPr>
                <w:sz w:val="16"/>
              </w:rPr>
              <w:t>North County Transit District</w:t>
            </w:r>
          </w:p>
        </w:tc>
        <w:tc>
          <w:tcPr>
            <w:tcW w:type="dxa" w:w="1917"/>
          </w:tcPr>
          <w:p>
            <w:pPr>
              <w:spacing w:after="0"/>
              <w:jc w:val="left"/>
            </w:pPr>
            <w:r>
              <w:rPr>
                <w:sz w:val="16"/>
              </w:rPr>
              <w:t>Transit/Airport</w:t>
            </w:r>
          </w:p>
        </w:tc>
        <w:tc>
          <w:tcPr>
            <w:tcW w:type="dxa" w:w="2031"/>
          </w:tcPr>
          <w:p>
            <w:pPr>
              <w:spacing w:after="0"/>
              <w:jc w:val="left"/>
            </w:pPr>
            <w:r>
              <w:rPr>
                <w:sz w:val="16"/>
              </w:rPr>
              <w:t>Expired on 2013-03-17</w:t>
            </w:r>
          </w:p>
        </w:tc>
        <w:tc>
          <w:tcPr>
            <w:tcW w:type="dxa" w:w="2486"/>
          </w:tcPr>
          <w:p>
            <w:pPr>
              <w:spacing w:after="0"/>
              <w:jc w:val="left"/>
            </w:pPr>
            <w:r>
              <w:rPr>
                <w:sz w:val="16"/>
              </w:rPr>
              <w:t>North County Transit District (FEMA plan 81354)</w:t>
            </w:r>
          </w:p>
        </w:tc>
        <w:tc>
          <w:tcPr>
            <w:tcW w:type="dxa" w:w="1037"/>
          </w:tcPr>
          <w:p>
            <w:pPr>
              <w:spacing w:after="0"/>
              <w:jc w:val="left"/>
            </w:pPr>
            <w:r>
              <w:rPr>
                <w:sz w:val="16"/>
              </w:rPr>
              <w:t>2008-03-17</w:t>
            </w:r>
          </w:p>
        </w:tc>
        <w:tc>
          <w:tcPr>
            <w:tcW w:type="dxa" w:w="1037"/>
          </w:tcPr>
          <w:p>
            <w:pPr>
              <w:spacing w:after="0"/>
              <w:jc w:val="left"/>
            </w:pPr>
            <w:r>
              <w:rPr>
                <w:sz w:val="16"/>
              </w:rPr>
              <w:t>2013-03-17</w:t>
            </w:r>
          </w:p>
        </w:tc>
        <w:tc>
          <w:tcPr>
            <w:tcW w:type="dxa" w:w="853"/>
          </w:tcPr>
          <w:p>
            <w:pPr>
              <w:spacing w:after="0"/>
              <w:jc w:val="right"/>
            </w:pPr>
            <w:r>
              <w:rPr>
                <w:sz w:val="16"/>
              </w:rPr>
              <w:t>-4,945</w:t>
            </w:r>
          </w:p>
        </w:tc>
        <w:tc>
          <w:tcPr>
            <w:tcW w:type="dxa" w:w="2597"/>
          </w:tcPr>
          <w:p>
            <w:pPr>
              <w:spacing w:after="0"/>
              <w:jc w:val="left"/>
            </w:pPr>
          </w:p>
        </w:tc>
      </w:tr>
      <w:tr>
        <w:trPr>
          <w:cantSplit/>
        </w:trPr>
        <w:tc>
          <w:tcPr>
            <w:tcW w:type="dxa" w:w="2155"/>
          </w:tcPr>
          <w:p>
            <w:pPr>
              <w:spacing w:after="0"/>
              <w:jc w:val="left"/>
            </w:pPr>
            <w:r>
              <w:rPr>
                <w:sz w:val="16"/>
              </w:rPr>
              <w:t>Olivenhain Municipal Water District</w:t>
            </w:r>
          </w:p>
        </w:tc>
        <w:tc>
          <w:tcPr>
            <w:tcW w:type="dxa" w:w="1917"/>
          </w:tcPr>
          <w:p>
            <w:pPr>
              <w:spacing w:after="0"/>
              <w:jc w:val="left"/>
            </w:pPr>
            <w:r>
              <w:rPr>
                <w:sz w:val="16"/>
              </w:rPr>
              <w:t>Water/Sewer Authority</w:t>
            </w:r>
          </w:p>
        </w:tc>
        <w:tc>
          <w:tcPr>
            <w:tcW w:type="dxa" w:w="2031"/>
          </w:tcPr>
          <w:p>
            <w:pPr>
              <w:spacing w:after="0"/>
              <w:jc w:val="left"/>
            </w:pPr>
            <w:r>
              <w:rPr>
                <w:sz w:val="16"/>
              </w:rPr>
              <w:t>Expired on 2010-09-09</w:t>
            </w:r>
          </w:p>
        </w:tc>
        <w:tc>
          <w:tcPr>
            <w:tcW w:type="dxa" w:w="2486"/>
          </w:tcPr>
          <w:p>
            <w:pPr>
              <w:spacing w:after="0"/>
              <w:jc w:val="left"/>
            </w:pPr>
            <w:r>
              <w:rPr>
                <w:sz w:val="16"/>
              </w:rPr>
              <w:t>Olivenhain Municipal Water District (FEMA plan 81358)</w:t>
            </w:r>
          </w:p>
        </w:tc>
        <w:tc>
          <w:tcPr>
            <w:tcW w:type="dxa" w:w="1037"/>
          </w:tcPr>
          <w:p>
            <w:pPr>
              <w:spacing w:after="0"/>
              <w:jc w:val="left"/>
            </w:pPr>
            <w:r>
              <w:rPr>
                <w:sz w:val="16"/>
              </w:rPr>
              <w:t>2005-09-09</w:t>
            </w:r>
          </w:p>
        </w:tc>
        <w:tc>
          <w:tcPr>
            <w:tcW w:type="dxa" w:w="1037"/>
          </w:tcPr>
          <w:p>
            <w:pPr>
              <w:spacing w:after="0"/>
              <w:jc w:val="left"/>
            </w:pPr>
            <w:r>
              <w:rPr>
                <w:sz w:val="16"/>
              </w:rPr>
              <w:t>2010-09-09</w:t>
            </w:r>
          </w:p>
        </w:tc>
        <w:tc>
          <w:tcPr>
            <w:tcW w:type="dxa" w:w="853"/>
          </w:tcPr>
          <w:p>
            <w:pPr>
              <w:spacing w:after="0"/>
              <w:jc w:val="right"/>
            </w:pPr>
            <w:r>
              <w:rPr>
                <w:sz w:val="16"/>
              </w:rPr>
              <w:t>-5,865</w:t>
            </w:r>
          </w:p>
        </w:tc>
        <w:tc>
          <w:tcPr>
            <w:tcW w:type="dxa" w:w="2597"/>
          </w:tcPr>
          <w:p>
            <w:pPr>
              <w:spacing w:after="0"/>
              <w:jc w:val="left"/>
            </w:pPr>
          </w:p>
        </w:tc>
      </w:tr>
      <w:tr>
        <w:trPr>
          <w:cantSplit/>
        </w:trPr>
        <w:tc>
          <w:tcPr>
            <w:tcW w:type="dxa" w:w="2155"/>
          </w:tcPr>
          <w:p>
            <w:pPr>
              <w:spacing w:after="0"/>
              <w:jc w:val="left"/>
            </w:pPr>
            <w:r>
              <w:rPr>
                <w:sz w:val="16"/>
              </w:rPr>
              <w:t>Otay Water District</w:t>
            </w:r>
          </w:p>
        </w:tc>
        <w:tc>
          <w:tcPr>
            <w:tcW w:type="dxa" w:w="1917"/>
          </w:tcPr>
          <w:p>
            <w:pPr>
              <w:spacing w:after="0"/>
              <w:jc w:val="left"/>
            </w:pPr>
            <w:r>
              <w:rPr>
                <w:sz w:val="16"/>
              </w:rPr>
              <w:t>Water/Sewer Authority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2023-07-06</w:t>
            </w:r>
          </w:p>
        </w:tc>
      </w:tr>
      <w:tr>
        <w:trPr>
          <w:cantSplit/>
        </w:trPr>
        <w:tc>
          <w:tcPr>
            <w:tcW w:type="dxa" w:w="2155"/>
          </w:tcPr>
          <w:p>
            <w:pPr>
              <w:spacing w:after="0"/>
              <w:jc w:val="left"/>
            </w:pPr>
            <w:r>
              <w:rPr>
                <w:sz w:val="16"/>
              </w:rPr>
              <w:t>Padre Dam MWD</w:t>
            </w:r>
          </w:p>
        </w:tc>
        <w:tc>
          <w:tcPr>
            <w:tcW w:type="dxa" w:w="1917"/>
          </w:tcPr>
          <w:p>
            <w:pPr>
              <w:spacing w:after="0"/>
              <w:jc w:val="left"/>
            </w:pPr>
            <w:r>
              <w:rPr>
                <w:sz w:val="16"/>
              </w:rPr>
              <w:t>Water/Sewer Authority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2023-05-25</w:t>
            </w:r>
          </w:p>
        </w:tc>
      </w:tr>
      <w:tr>
        <w:trPr>
          <w:cantSplit/>
        </w:trPr>
        <w:tc>
          <w:tcPr>
            <w:tcW w:type="dxa" w:w="2155"/>
          </w:tcPr>
          <w:p>
            <w:pPr>
              <w:spacing w:after="0"/>
              <w:jc w:val="left"/>
            </w:pPr>
            <w:r>
              <w:rPr>
                <w:sz w:val="16"/>
              </w:rPr>
              <w:t>Rainbow Municipal Water District</w:t>
            </w:r>
          </w:p>
        </w:tc>
        <w:tc>
          <w:tcPr>
            <w:tcW w:type="dxa" w:w="1917"/>
          </w:tcPr>
          <w:p>
            <w:pPr>
              <w:spacing w:after="0"/>
              <w:jc w:val="left"/>
            </w:pPr>
            <w:r>
              <w:rPr>
                <w:sz w:val="16"/>
              </w:rPr>
              <w:t>Water/Sewer Authority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2023-07-06</w:t>
            </w:r>
          </w:p>
        </w:tc>
      </w:tr>
      <w:tr>
        <w:trPr>
          <w:cantSplit/>
        </w:trPr>
        <w:tc>
          <w:tcPr>
            <w:tcW w:type="dxa" w:w="2155"/>
          </w:tcPr>
          <w:p>
            <w:pPr>
              <w:spacing w:after="0"/>
              <w:jc w:val="left"/>
            </w:pPr>
            <w:r>
              <w:rPr>
                <w:sz w:val="16"/>
              </w:rPr>
              <w:t>San Diego County Water Authority</w:t>
            </w:r>
          </w:p>
        </w:tc>
        <w:tc>
          <w:tcPr>
            <w:tcW w:type="dxa" w:w="1917"/>
          </w:tcPr>
          <w:p>
            <w:pPr>
              <w:spacing w:after="0"/>
              <w:jc w:val="left"/>
            </w:pPr>
            <w:r>
              <w:rPr>
                <w:sz w:val="16"/>
              </w:rPr>
              <w:t>Water/Sewer Authority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2023-04-06</w:t>
            </w:r>
          </w:p>
        </w:tc>
      </w:tr>
      <w:tr>
        <w:trPr>
          <w:cantSplit/>
        </w:trPr>
        <w:tc>
          <w:tcPr>
            <w:tcW w:type="dxa" w:w="2155"/>
          </w:tcPr>
          <w:p>
            <w:pPr>
              <w:spacing w:after="0"/>
              <w:jc w:val="left"/>
            </w:pPr>
            <w:r>
              <w:rPr>
                <w:sz w:val="16"/>
              </w:rPr>
              <w:t>San Diego Unified Port District</w:t>
            </w:r>
          </w:p>
        </w:tc>
        <w:tc>
          <w:tcPr>
            <w:tcW w:type="dxa" w:w="1917"/>
          </w:tcPr>
          <w:p>
            <w:pPr>
              <w:spacing w:after="0"/>
              <w:jc w:val="left"/>
            </w:pPr>
            <w:r>
              <w:rPr>
                <w:sz w:val="16"/>
              </w:rPr>
              <w:t>Highway/Port/Rail</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2023-05-03</w:t>
            </w:r>
          </w:p>
        </w:tc>
      </w:tr>
      <w:tr>
        <w:trPr>
          <w:cantSplit/>
        </w:trPr>
        <w:tc>
          <w:tcPr>
            <w:tcW w:type="dxa" w:w="2155"/>
          </w:tcPr>
          <w:p>
            <w:pPr>
              <w:spacing w:after="0"/>
              <w:jc w:val="left"/>
            </w:pPr>
            <w:r>
              <w:rPr>
                <w:sz w:val="16"/>
              </w:rPr>
              <w:t>Santa Fe Irrigation District</w:t>
            </w:r>
          </w:p>
        </w:tc>
        <w:tc>
          <w:tcPr>
            <w:tcW w:type="dxa" w:w="1917"/>
          </w:tcPr>
          <w:p>
            <w:pPr>
              <w:spacing w:after="0"/>
              <w:jc w:val="left"/>
            </w:pPr>
            <w:r>
              <w:rPr>
                <w:sz w:val="16"/>
              </w:rPr>
              <w:t>Water/Sewer Authority</w:t>
            </w:r>
          </w:p>
        </w:tc>
        <w:tc>
          <w:tcPr>
            <w:tcW w:type="dxa" w:w="2031"/>
          </w:tcPr>
          <w:p>
            <w:pPr>
              <w:spacing w:after="0"/>
              <w:jc w:val="left"/>
            </w:pPr>
            <w:r>
              <w:rPr>
                <w:sz w:val="16"/>
              </w:rPr>
              <w:t>Approved, expires 2029-09-19</w:t>
            </w:r>
          </w:p>
        </w:tc>
        <w:tc>
          <w:tcPr>
            <w:tcW w:type="dxa" w:w="2486"/>
          </w:tcPr>
          <w:p>
            <w:pPr>
              <w:spacing w:after="0"/>
              <w:jc w:val="left"/>
            </w:pPr>
            <w:r>
              <w:rPr>
                <w:sz w:val="16"/>
              </w:rPr>
              <w:t>Santa Fe Irrigation District (FEMA plan 109974)</w:t>
            </w:r>
          </w:p>
        </w:tc>
        <w:tc>
          <w:tcPr>
            <w:tcW w:type="dxa" w:w="1037"/>
          </w:tcPr>
          <w:p>
            <w:pPr>
              <w:spacing w:after="0"/>
              <w:jc w:val="left"/>
            </w:pPr>
            <w:r>
              <w:rPr>
                <w:sz w:val="16"/>
              </w:rPr>
              <w:t>2024-09-20</w:t>
            </w:r>
          </w:p>
        </w:tc>
        <w:tc>
          <w:tcPr>
            <w:tcW w:type="dxa" w:w="1037"/>
          </w:tcPr>
          <w:p>
            <w:pPr>
              <w:spacing w:after="0"/>
              <w:jc w:val="left"/>
            </w:pPr>
            <w:r>
              <w:rPr>
                <w:sz w:val="16"/>
              </w:rPr>
              <w:t>2029-09-19</w:t>
            </w:r>
          </w:p>
        </w:tc>
        <w:tc>
          <w:tcPr>
            <w:tcW w:type="dxa" w:w="853"/>
          </w:tcPr>
          <w:p>
            <w:pPr>
              <w:spacing w:after="0"/>
              <w:jc w:val="right"/>
            </w:pPr>
            <w:r>
              <w:rPr>
                <w:sz w:val="16"/>
              </w:rPr>
              <w:t>1,085</w:t>
            </w:r>
          </w:p>
        </w:tc>
        <w:tc>
          <w:tcPr>
            <w:tcW w:type="dxa" w:w="2597"/>
          </w:tcPr>
          <w:p>
            <w:pPr>
              <w:spacing w:after="0"/>
              <w:jc w:val="left"/>
            </w:pPr>
          </w:p>
        </w:tc>
      </w:tr>
      <w:tr>
        <w:trPr>
          <w:cantSplit/>
        </w:trPr>
        <w:tc>
          <w:tcPr>
            <w:tcW w:type="dxa" w:w="2155"/>
          </w:tcPr>
          <w:p>
            <w:pPr>
              <w:spacing w:after="0"/>
              <w:jc w:val="left"/>
            </w:pPr>
            <w:r>
              <w:rPr>
                <w:sz w:val="16"/>
              </w:rPr>
              <w:t>Southwestern Community College District</w:t>
            </w:r>
          </w:p>
        </w:tc>
        <w:tc>
          <w:tcPr>
            <w:tcW w:type="dxa" w:w="1917"/>
          </w:tcPr>
          <w:p>
            <w:pPr>
              <w:spacing w:after="0"/>
              <w:jc w:val="left"/>
            </w:pPr>
            <w:r>
              <w:rPr>
                <w:sz w:val="16"/>
              </w:rPr>
              <w:t>College/University</w:t>
            </w:r>
          </w:p>
        </w:tc>
        <w:tc>
          <w:tcPr>
            <w:tcW w:type="dxa" w:w="2031"/>
          </w:tcPr>
          <w:p>
            <w:pPr>
              <w:spacing w:after="0"/>
              <w:jc w:val="left"/>
            </w:pPr>
            <w:r>
              <w:rPr>
                <w:sz w:val="16"/>
              </w:rPr>
              <w:t>Expired on 2022-09-06</w:t>
            </w:r>
          </w:p>
        </w:tc>
        <w:tc>
          <w:tcPr>
            <w:tcW w:type="dxa" w:w="2486"/>
          </w:tcPr>
          <w:p>
            <w:pPr>
              <w:spacing w:after="0"/>
              <w:jc w:val="left"/>
            </w:pPr>
            <w:r>
              <w:rPr>
                <w:sz w:val="16"/>
              </w:rPr>
              <w:t>Southwestern Community College District (FEMA plan 102653)</w:t>
            </w:r>
          </w:p>
        </w:tc>
        <w:tc>
          <w:tcPr>
            <w:tcW w:type="dxa" w:w="1037"/>
          </w:tcPr>
          <w:p>
            <w:pPr>
              <w:spacing w:after="0"/>
              <w:jc w:val="left"/>
            </w:pPr>
            <w:r>
              <w:rPr>
                <w:sz w:val="16"/>
              </w:rPr>
              <w:t>2017-09-07</w:t>
            </w:r>
          </w:p>
        </w:tc>
        <w:tc>
          <w:tcPr>
            <w:tcW w:type="dxa" w:w="1037"/>
          </w:tcPr>
          <w:p>
            <w:pPr>
              <w:spacing w:after="0"/>
              <w:jc w:val="left"/>
            </w:pPr>
            <w:r>
              <w:rPr>
                <w:sz w:val="16"/>
              </w:rPr>
              <w:t>2022-09-06</w:t>
            </w:r>
          </w:p>
        </w:tc>
        <w:tc>
          <w:tcPr>
            <w:tcW w:type="dxa" w:w="853"/>
          </w:tcPr>
          <w:p>
            <w:pPr>
              <w:spacing w:after="0"/>
              <w:jc w:val="right"/>
            </w:pPr>
            <w:r>
              <w:rPr>
                <w:sz w:val="16"/>
              </w:rPr>
              <w:t>-1,485</w:t>
            </w:r>
          </w:p>
        </w:tc>
        <w:tc>
          <w:tcPr>
            <w:tcW w:type="dxa" w:w="2597"/>
          </w:tcPr>
          <w:p>
            <w:pPr>
              <w:spacing w:after="0"/>
              <w:jc w:val="left"/>
            </w:pPr>
          </w:p>
        </w:tc>
      </w:tr>
      <w:tr>
        <w:trPr>
          <w:cantSplit/>
        </w:trPr>
        <w:tc>
          <w:tcPr>
            <w:tcW w:type="dxa" w:w="2155"/>
          </w:tcPr>
          <w:p>
            <w:pPr>
              <w:spacing w:after="0"/>
              <w:jc w:val="left"/>
            </w:pPr>
            <w:r>
              <w:rPr>
                <w:sz w:val="16"/>
              </w:rPr>
              <w:t>Sweetwater Authority</w:t>
            </w:r>
          </w:p>
        </w:tc>
        <w:tc>
          <w:tcPr>
            <w:tcW w:type="dxa" w:w="1917"/>
          </w:tcPr>
          <w:p>
            <w:pPr>
              <w:spacing w:after="0"/>
              <w:jc w:val="left"/>
            </w:pPr>
            <w:r>
              <w:rPr>
                <w:sz w:val="16"/>
              </w:rPr>
              <w:t>Water/Sewer Authority</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2023-06-22</w:t>
            </w:r>
          </w:p>
        </w:tc>
      </w:tr>
      <w:tr>
        <w:trPr>
          <w:cantSplit/>
        </w:trPr>
        <w:tc>
          <w:tcPr>
            <w:tcW w:type="dxa" w:w="2155"/>
          </w:tcPr>
          <w:p>
            <w:pPr>
              <w:spacing w:after="0"/>
              <w:jc w:val="left"/>
            </w:pPr>
            <w:r>
              <w:rPr>
                <w:sz w:val="16"/>
              </w:rPr>
              <w:t>Vista Irrigation District</w:t>
            </w:r>
          </w:p>
        </w:tc>
        <w:tc>
          <w:tcPr>
            <w:tcW w:type="dxa" w:w="1917"/>
          </w:tcPr>
          <w:p>
            <w:pPr>
              <w:spacing w:after="0"/>
              <w:jc w:val="left"/>
            </w:pPr>
            <w:r>
              <w:rPr>
                <w:sz w:val="16"/>
              </w:rPr>
              <w:t>Flood Control District</w:t>
            </w:r>
          </w:p>
        </w:tc>
        <w:tc>
          <w:tcPr>
            <w:tcW w:type="dxa" w:w="2031"/>
          </w:tcPr>
          <w:p>
            <w:pPr>
              <w:spacing w:after="0"/>
              <w:jc w:val="left"/>
            </w:pPr>
            <w:r>
              <w:rPr>
                <w:sz w:val="16"/>
              </w:rPr>
              <w:t>Approved, expires 2028-03-30</w:t>
            </w:r>
          </w:p>
        </w:tc>
        <w:tc>
          <w:tcPr>
            <w:tcW w:type="dxa" w:w="2486"/>
          </w:tcPr>
          <w:p>
            <w:pPr>
              <w:spacing w:after="0"/>
              <w:jc w:val="left"/>
            </w:pPr>
            <w:r>
              <w:rPr>
                <w:sz w:val="16"/>
              </w:rPr>
              <w:t>San Diego County (FEMA plan 108933)</w:t>
            </w:r>
          </w:p>
        </w:tc>
        <w:tc>
          <w:tcPr>
            <w:tcW w:type="dxa" w:w="1037"/>
          </w:tcPr>
          <w:p>
            <w:pPr>
              <w:spacing w:after="0"/>
              <w:jc w:val="left"/>
            </w:pPr>
            <w:r>
              <w:rPr>
                <w:sz w:val="16"/>
              </w:rPr>
              <w:t>2023-03-31</w:t>
            </w:r>
          </w:p>
        </w:tc>
        <w:tc>
          <w:tcPr>
            <w:tcW w:type="dxa" w:w="1037"/>
          </w:tcPr>
          <w:p>
            <w:pPr>
              <w:spacing w:after="0"/>
              <w:jc w:val="left"/>
            </w:pPr>
            <w:r>
              <w:rPr>
                <w:sz w:val="16"/>
              </w:rPr>
              <w:t>2028-03-30</w:t>
            </w:r>
          </w:p>
        </w:tc>
        <w:tc>
          <w:tcPr>
            <w:tcW w:type="dxa" w:w="853"/>
          </w:tcPr>
          <w:p>
            <w:pPr>
              <w:spacing w:after="0"/>
              <w:jc w:val="right"/>
            </w:pPr>
            <w:r>
              <w:rPr>
                <w:sz w:val="16"/>
              </w:rPr>
              <w:t>547</w:t>
            </w:r>
          </w:p>
        </w:tc>
        <w:tc>
          <w:tcPr>
            <w:tcW w:type="dxa" w:w="2597"/>
          </w:tcPr>
          <w:p>
            <w:pPr>
              <w:spacing w:after="0"/>
              <w:jc w:val="left"/>
            </w:pPr>
            <w:r>
              <w:rPr>
                <w:sz w:val="16"/>
              </w:rPr>
              <w:t>this jurisdiction approved 2023-06-22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1 school district row with no name (FEMA IDs only) and 1 named school district.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80"/>
        <w:gridCol w:w="1253"/>
        <w:gridCol w:w="1426"/>
        <w:gridCol w:w="1215"/>
        <w:gridCol w:w="1126"/>
        <w:gridCol w:w="1585"/>
        <w:gridCol w:w="1215"/>
        <w:gridCol w:w="1643"/>
        <w:gridCol w:w="2879"/>
      </w:tblGrid>
      <w:tr>
        <w:trPr>
          <w:cantSplit/>
          <w:tblHeader/>
        </w:trPr>
        <w:tc>
          <w:tcPr>
            <w:tcW w:type="dxa" w:w="689"/>
            <w:shd w:val="clear" w:color="auto" w:fill="E8E8E8"/>
          </w:tcPr>
          <w:p>
            <w:pPr>
              <w:spacing w:after="0"/>
              <w:jc w:val="right"/>
            </w:pPr>
            <w:r>
              <w:rPr>
                <w:b/>
                <w:sz w:val="16"/>
              </w:rPr>
              <w:t>Rank by EAL</w:t>
            </w:r>
          </w:p>
        </w:tc>
        <w:tc>
          <w:tcPr>
            <w:tcW w:type="dxa" w:w="1080"/>
            <w:shd w:val="clear" w:color="auto" w:fill="E8E8E8"/>
          </w:tcPr>
          <w:p>
            <w:pPr>
              <w:spacing w:after="0"/>
              <w:jc w:val="left"/>
            </w:pPr>
            <w:r>
              <w:rPr>
                <w:b/>
                <w:sz w:val="16"/>
              </w:rPr>
              <w:t>Hazard</w:t>
            </w:r>
          </w:p>
        </w:tc>
        <w:tc>
          <w:tcPr>
            <w:tcW w:type="dxa" w:w="1253"/>
            <w:shd w:val="clear" w:color="auto" w:fill="E8E8E8"/>
          </w:tcPr>
          <w:p>
            <w:pPr>
              <w:spacing w:after="0"/>
              <w:jc w:val="left"/>
            </w:pPr>
            <w:r>
              <w:rPr>
                <w:b/>
                <w:sz w:val="16"/>
              </w:rPr>
              <w:t>NRI risk rating</w:t>
            </w:r>
          </w:p>
        </w:tc>
        <w:tc>
          <w:tcPr>
            <w:tcW w:type="dxa" w:w="1426"/>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79"/>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80"/>
          </w:tcPr>
          <w:p>
            <w:pPr>
              <w:spacing w:after="0"/>
              <w:jc w:val="left"/>
            </w:pPr>
            <w:r>
              <w:rPr>
                <w:sz w:val="16"/>
              </w:rPr>
              <w:t>Inland Flooding</w:t>
            </w:r>
          </w:p>
        </w:tc>
        <w:tc>
          <w:tcPr>
            <w:tcW w:type="dxa" w:w="1253"/>
          </w:tcPr>
          <w:p>
            <w:pPr>
              <w:spacing w:after="0"/>
              <w:jc w:val="left"/>
            </w:pPr>
            <w:r>
              <w:rPr>
                <w:sz w:val="16"/>
              </w:rPr>
              <w:t>Very High</w:t>
            </w:r>
          </w:p>
        </w:tc>
        <w:tc>
          <w:tcPr>
            <w:tcW w:type="dxa" w:w="1426"/>
          </w:tcPr>
          <w:p>
            <w:pPr>
              <w:spacing w:after="0"/>
              <w:jc w:val="left"/>
            </w:pPr>
            <w:r>
              <w:rPr>
                <w:sz w:val="16"/>
              </w:rPr>
              <w:t>Very High</w:t>
            </w:r>
          </w:p>
        </w:tc>
        <w:tc>
          <w:tcPr>
            <w:tcW w:type="dxa" w:w="1215"/>
          </w:tcPr>
          <w:p>
            <w:pPr>
              <w:spacing w:after="0"/>
              <w:jc w:val="right"/>
            </w:pPr>
            <w:r>
              <w:rPr>
                <w:sz w:val="16"/>
              </w:rPr>
              <w:t>$641,850,673</w:t>
            </w:r>
          </w:p>
        </w:tc>
        <w:tc>
          <w:tcPr>
            <w:tcW w:type="dxa" w:w="1126"/>
          </w:tcPr>
          <w:p>
            <w:pPr>
              <w:spacing w:after="0"/>
              <w:jc w:val="right"/>
            </w:pPr>
            <w:r>
              <w:rPr>
                <w:sz w:val="16"/>
              </w:rPr>
              <w:t>$794,136</w:t>
            </w:r>
          </w:p>
        </w:tc>
        <w:tc>
          <w:tcPr>
            <w:tcW w:type="dxa" w:w="1585"/>
          </w:tcPr>
          <w:p>
            <w:pPr>
              <w:spacing w:after="0"/>
              <w:jc w:val="right"/>
            </w:pPr>
            <w:r>
              <w:rPr>
                <w:sz w:val="16"/>
              </w:rPr>
              <w:t>$4,962,301</w:t>
            </w:r>
          </w:p>
        </w:tc>
        <w:tc>
          <w:tcPr>
            <w:tcW w:type="dxa" w:w="1215"/>
          </w:tcPr>
          <w:p>
            <w:pPr>
              <w:spacing w:after="0"/>
              <w:jc w:val="right"/>
            </w:pPr>
            <w:r>
              <w:rPr>
                <w:sz w:val="16"/>
              </w:rPr>
              <w:t>$647,607,110</w:t>
            </w:r>
          </w:p>
        </w:tc>
        <w:tc>
          <w:tcPr>
            <w:tcW w:type="dxa" w:w="1643"/>
          </w:tcPr>
          <w:p>
            <w:pPr>
              <w:spacing w:after="0"/>
              <w:jc w:val="right"/>
            </w:pPr>
            <w:r>
              <w:rPr>
                <w:sz w:val="16"/>
              </w:rPr>
              <w:t>503</w:t>
            </w:r>
          </w:p>
        </w:tc>
        <w:tc>
          <w:tcPr>
            <w:tcW w:type="dxa" w:w="2879"/>
          </w:tcPr>
          <w:p>
            <w:pPr>
              <w:spacing w:after="0"/>
              <w:jc w:val="left"/>
            </w:pPr>
          </w:p>
        </w:tc>
      </w:tr>
      <w:tr>
        <w:trPr>
          <w:cantSplit/>
        </w:trPr>
        <w:tc>
          <w:tcPr>
            <w:tcW w:type="dxa" w:w="689"/>
          </w:tcPr>
          <w:p>
            <w:pPr>
              <w:spacing w:after="0"/>
              <w:jc w:val="right"/>
            </w:pPr>
            <w:r>
              <w:rPr>
                <w:sz w:val="16"/>
              </w:rPr>
              <w:t>2</w:t>
            </w:r>
          </w:p>
        </w:tc>
        <w:tc>
          <w:tcPr>
            <w:tcW w:type="dxa" w:w="1080"/>
          </w:tcPr>
          <w:p>
            <w:pPr>
              <w:spacing w:after="0"/>
              <w:jc w:val="left"/>
            </w:pPr>
            <w:r>
              <w:rPr>
                <w:sz w:val="16"/>
              </w:rPr>
              <w:t>Wildfire</w:t>
            </w:r>
          </w:p>
        </w:tc>
        <w:tc>
          <w:tcPr>
            <w:tcW w:type="dxa" w:w="1253"/>
          </w:tcPr>
          <w:p>
            <w:pPr>
              <w:spacing w:after="0"/>
              <w:jc w:val="left"/>
            </w:pPr>
            <w:r>
              <w:rPr>
                <w:sz w:val="16"/>
              </w:rPr>
              <w:t>Very High</w:t>
            </w:r>
          </w:p>
        </w:tc>
        <w:tc>
          <w:tcPr>
            <w:tcW w:type="dxa" w:w="1426"/>
          </w:tcPr>
          <w:p>
            <w:pPr>
              <w:spacing w:after="0"/>
              <w:jc w:val="left"/>
            </w:pPr>
            <w:r>
              <w:rPr>
                <w:sz w:val="16"/>
              </w:rPr>
              <w:t>Very High</w:t>
            </w:r>
          </w:p>
        </w:tc>
        <w:tc>
          <w:tcPr>
            <w:tcW w:type="dxa" w:w="1215"/>
          </w:tcPr>
          <w:p>
            <w:pPr>
              <w:spacing w:after="0"/>
              <w:jc w:val="right"/>
            </w:pPr>
            <w:r>
              <w:rPr>
                <w:sz w:val="16"/>
              </w:rPr>
              <w:t>$415,265,285</w:t>
            </w:r>
          </w:p>
        </w:tc>
        <w:tc>
          <w:tcPr>
            <w:tcW w:type="dxa" w:w="1126"/>
          </w:tcPr>
          <w:p>
            <w:pPr>
              <w:spacing w:after="0"/>
              <w:jc w:val="right"/>
            </w:pPr>
            <w:r>
              <w:rPr>
                <w:sz w:val="16"/>
              </w:rPr>
              <w:t>$73,994</w:t>
            </w:r>
          </w:p>
        </w:tc>
        <w:tc>
          <w:tcPr>
            <w:tcW w:type="dxa" w:w="1585"/>
          </w:tcPr>
          <w:p>
            <w:pPr>
              <w:spacing w:after="0"/>
              <w:jc w:val="right"/>
            </w:pPr>
            <w:r>
              <w:rPr>
                <w:sz w:val="16"/>
              </w:rPr>
              <w:t>$14,816,709</w:t>
            </w:r>
          </w:p>
        </w:tc>
        <w:tc>
          <w:tcPr>
            <w:tcW w:type="dxa" w:w="1215"/>
          </w:tcPr>
          <w:p>
            <w:pPr>
              <w:spacing w:after="0"/>
              <w:jc w:val="right"/>
            </w:pPr>
            <w:r>
              <w:rPr>
                <w:sz w:val="16"/>
              </w:rPr>
              <w:t>$430,155,987</w:t>
            </w:r>
          </w:p>
        </w:tc>
        <w:tc>
          <w:tcPr>
            <w:tcW w:type="dxa" w:w="1643"/>
          </w:tcPr>
          <w:p>
            <w:pPr>
              <w:spacing w:after="0"/>
              <w:jc w:val="right"/>
            </w:pPr>
            <w:r>
              <w:rPr>
                <w:sz w:val="16"/>
              </w:rPr>
              <w:t>198</w:t>
            </w:r>
          </w:p>
        </w:tc>
        <w:tc>
          <w:tcPr>
            <w:tcW w:type="dxa" w:w="2879"/>
          </w:tcPr>
          <w:p>
            <w:pPr>
              <w:spacing w:after="0"/>
              <w:jc w:val="left"/>
            </w:pPr>
          </w:p>
        </w:tc>
      </w:tr>
      <w:tr>
        <w:trPr>
          <w:cantSplit/>
        </w:trPr>
        <w:tc>
          <w:tcPr>
            <w:tcW w:type="dxa" w:w="689"/>
          </w:tcPr>
          <w:p>
            <w:pPr>
              <w:spacing w:after="0"/>
              <w:jc w:val="right"/>
            </w:pPr>
            <w:r>
              <w:rPr>
                <w:sz w:val="16"/>
              </w:rPr>
              <w:t>3</w:t>
            </w:r>
          </w:p>
        </w:tc>
        <w:tc>
          <w:tcPr>
            <w:tcW w:type="dxa" w:w="1080"/>
          </w:tcPr>
          <w:p>
            <w:pPr>
              <w:spacing w:after="0"/>
              <w:jc w:val="left"/>
            </w:pPr>
            <w:r>
              <w:rPr>
                <w:sz w:val="16"/>
              </w:rPr>
              <w:t>Earthquake</w:t>
            </w:r>
          </w:p>
        </w:tc>
        <w:tc>
          <w:tcPr>
            <w:tcW w:type="dxa" w:w="1253"/>
          </w:tcPr>
          <w:p>
            <w:pPr>
              <w:spacing w:after="0"/>
              <w:jc w:val="left"/>
            </w:pPr>
            <w:r>
              <w:rPr>
                <w:sz w:val="16"/>
              </w:rPr>
              <w:t>Relatively High</w:t>
            </w:r>
          </w:p>
        </w:tc>
        <w:tc>
          <w:tcPr>
            <w:tcW w:type="dxa" w:w="1426"/>
          </w:tcPr>
          <w:p>
            <w:pPr>
              <w:spacing w:after="0"/>
              <w:jc w:val="left"/>
            </w:pPr>
            <w:r>
              <w:rPr>
                <w:sz w:val="16"/>
              </w:rPr>
              <w:t>Very High</w:t>
            </w:r>
          </w:p>
        </w:tc>
        <w:tc>
          <w:tcPr>
            <w:tcW w:type="dxa" w:w="1215"/>
          </w:tcPr>
          <w:p>
            <w:pPr>
              <w:spacing w:after="0"/>
              <w:jc w:val="right"/>
            </w:pPr>
            <w:r>
              <w:rPr>
                <w:sz w:val="16"/>
              </w:rPr>
              <w:t>$327,511,685</w:t>
            </w:r>
          </w:p>
        </w:tc>
        <w:tc>
          <w:tcPr>
            <w:tcW w:type="dxa" w:w="1126"/>
          </w:tcPr>
          <w:p>
            <w:pPr>
              <w:spacing w:after="0"/>
              <w:jc w:val="right"/>
            </w:pPr>
            <w:r>
              <w:rPr>
                <w:sz w:val="16"/>
              </w:rPr>
              <w:t>n/a</w:t>
            </w:r>
          </w:p>
        </w:tc>
        <w:tc>
          <w:tcPr>
            <w:tcW w:type="dxa" w:w="1585"/>
          </w:tcPr>
          <w:p>
            <w:pPr>
              <w:spacing w:after="0"/>
              <w:jc w:val="right"/>
            </w:pPr>
            <w:r>
              <w:rPr>
                <w:sz w:val="16"/>
              </w:rPr>
              <w:t>$98,628,430</w:t>
            </w:r>
          </w:p>
        </w:tc>
        <w:tc>
          <w:tcPr>
            <w:tcW w:type="dxa" w:w="1215"/>
          </w:tcPr>
          <w:p>
            <w:pPr>
              <w:spacing w:after="0"/>
              <w:jc w:val="right"/>
            </w:pPr>
            <w:r>
              <w:rPr>
                <w:sz w:val="16"/>
              </w:rPr>
              <w:t>$426,140,115</w:t>
            </w:r>
          </w:p>
        </w:tc>
        <w:tc>
          <w:tcPr>
            <w:tcW w:type="dxa" w:w="1643"/>
          </w:tcPr>
          <w:p>
            <w:pPr>
              <w:spacing w:after="0"/>
              <w:jc w:val="right"/>
            </w:pPr>
          </w:p>
        </w:tc>
        <w:tc>
          <w:tcPr>
            <w:tcW w:type="dxa" w:w="2879"/>
          </w:tcPr>
          <w:p>
            <w:pPr>
              <w:spacing w:after="0"/>
              <w:jc w:val="left"/>
            </w:pPr>
            <w:r>
              <w:rPr>
                <w:sz w:val="16"/>
              </w:rPr>
              <w:t>Storm Events does not record earthquakes.</w:t>
            </w:r>
          </w:p>
        </w:tc>
      </w:tr>
      <w:tr>
        <w:trPr>
          <w:cantSplit/>
        </w:trPr>
        <w:tc>
          <w:tcPr>
            <w:tcW w:type="dxa" w:w="689"/>
          </w:tcPr>
          <w:p>
            <w:pPr>
              <w:spacing w:after="0"/>
              <w:jc w:val="right"/>
            </w:pPr>
            <w:r>
              <w:rPr>
                <w:sz w:val="16"/>
              </w:rPr>
              <w:t>4</w:t>
            </w:r>
          </w:p>
        </w:tc>
        <w:tc>
          <w:tcPr>
            <w:tcW w:type="dxa" w:w="1080"/>
          </w:tcPr>
          <w:p>
            <w:pPr>
              <w:spacing w:after="0"/>
              <w:jc w:val="left"/>
            </w:pPr>
            <w:r>
              <w:rPr>
                <w:sz w:val="16"/>
              </w:rPr>
              <w:t>Heat Wave</w:t>
            </w:r>
          </w:p>
        </w:tc>
        <w:tc>
          <w:tcPr>
            <w:tcW w:type="dxa" w:w="1253"/>
          </w:tcPr>
          <w:p>
            <w:pPr>
              <w:spacing w:after="0"/>
              <w:jc w:val="left"/>
            </w:pPr>
            <w:r>
              <w:rPr>
                <w:sz w:val="16"/>
              </w:rPr>
              <w:t>Relatively High</w:t>
            </w:r>
          </w:p>
        </w:tc>
        <w:tc>
          <w:tcPr>
            <w:tcW w:type="dxa" w:w="1426"/>
          </w:tcPr>
          <w:p>
            <w:pPr>
              <w:spacing w:after="0"/>
              <w:jc w:val="left"/>
            </w:pPr>
            <w:r>
              <w:rPr>
                <w:sz w:val="16"/>
              </w:rPr>
              <w:t>Relatively High</w:t>
            </w:r>
          </w:p>
        </w:tc>
        <w:tc>
          <w:tcPr>
            <w:tcW w:type="dxa" w:w="1215"/>
          </w:tcPr>
          <w:p>
            <w:pPr>
              <w:spacing w:after="0"/>
              <w:jc w:val="right"/>
            </w:pPr>
            <w:r>
              <w:rPr>
                <w:sz w:val="16"/>
              </w:rPr>
              <w:t>$31,808</w:t>
            </w:r>
          </w:p>
        </w:tc>
        <w:tc>
          <w:tcPr>
            <w:tcW w:type="dxa" w:w="1126"/>
          </w:tcPr>
          <w:p>
            <w:pPr>
              <w:spacing w:after="0"/>
              <w:jc w:val="right"/>
            </w:pPr>
            <w:r>
              <w:rPr>
                <w:sz w:val="16"/>
              </w:rPr>
              <w:t>$344,998</w:t>
            </w:r>
          </w:p>
        </w:tc>
        <w:tc>
          <w:tcPr>
            <w:tcW w:type="dxa" w:w="1585"/>
          </w:tcPr>
          <w:p>
            <w:pPr>
              <w:spacing w:after="0"/>
              <w:jc w:val="right"/>
            </w:pPr>
            <w:r>
              <w:rPr>
                <w:sz w:val="16"/>
              </w:rPr>
              <w:t>$23,774,010</w:t>
            </w:r>
          </w:p>
        </w:tc>
        <w:tc>
          <w:tcPr>
            <w:tcW w:type="dxa" w:w="1215"/>
          </w:tcPr>
          <w:p>
            <w:pPr>
              <w:spacing w:after="0"/>
              <w:jc w:val="right"/>
            </w:pPr>
            <w:r>
              <w:rPr>
                <w:sz w:val="16"/>
              </w:rPr>
              <w:t>$24,150,816</w:t>
            </w:r>
          </w:p>
        </w:tc>
        <w:tc>
          <w:tcPr>
            <w:tcW w:type="dxa" w:w="1643"/>
          </w:tcPr>
          <w:p>
            <w:pPr>
              <w:spacing w:after="0"/>
              <w:jc w:val="right"/>
            </w:pPr>
            <w:r>
              <w:rPr>
                <w:sz w:val="16"/>
              </w:rPr>
              <w:t>117</w:t>
            </w:r>
          </w:p>
        </w:tc>
        <w:tc>
          <w:tcPr>
            <w:tcW w:type="dxa" w:w="2879"/>
          </w:tcPr>
          <w:p>
            <w:pPr>
              <w:spacing w:after="0"/>
              <w:jc w:val="left"/>
            </w:pPr>
          </w:p>
        </w:tc>
      </w:tr>
      <w:tr>
        <w:trPr>
          <w:cantSplit/>
        </w:trPr>
        <w:tc>
          <w:tcPr>
            <w:tcW w:type="dxa" w:w="689"/>
          </w:tcPr>
          <w:p>
            <w:pPr>
              <w:spacing w:after="0"/>
              <w:jc w:val="right"/>
            </w:pPr>
            <w:r>
              <w:rPr>
                <w:sz w:val="16"/>
              </w:rPr>
              <w:t>5</w:t>
            </w:r>
          </w:p>
        </w:tc>
        <w:tc>
          <w:tcPr>
            <w:tcW w:type="dxa" w:w="1080"/>
          </w:tcPr>
          <w:p>
            <w:pPr>
              <w:spacing w:after="0"/>
              <w:jc w:val="left"/>
            </w:pPr>
            <w:r>
              <w:rPr>
                <w:sz w:val="16"/>
              </w:rPr>
              <w:t>Landslide</w:t>
            </w:r>
          </w:p>
        </w:tc>
        <w:tc>
          <w:tcPr>
            <w:tcW w:type="dxa" w:w="1253"/>
          </w:tcPr>
          <w:p>
            <w:pPr>
              <w:spacing w:after="0"/>
              <w:jc w:val="left"/>
            </w:pPr>
            <w:r>
              <w:rPr>
                <w:sz w:val="16"/>
              </w:rPr>
              <w:t>Relatively High</w:t>
            </w:r>
          </w:p>
        </w:tc>
        <w:tc>
          <w:tcPr>
            <w:tcW w:type="dxa" w:w="1426"/>
          </w:tcPr>
          <w:p>
            <w:pPr>
              <w:spacing w:after="0"/>
              <w:jc w:val="left"/>
            </w:pPr>
            <w:r>
              <w:rPr>
                <w:sz w:val="16"/>
              </w:rPr>
              <w:t>Relatively High</w:t>
            </w:r>
          </w:p>
        </w:tc>
        <w:tc>
          <w:tcPr>
            <w:tcW w:type="dxa" w:w="1215"/>
          </w:tcPr>
          <w:p>
            <w:pPr>
              <w:spacing w:after="0"/>
              <w:jc w:val="right"/>
            </w:pPr>
            <w:r>
              <w:rPr>
                <w:sz w:val="16"/>
              </w:rPr>
              <w:t>$1,285,551</w:t>
            </w:r>
          </w:p>
        </w:tc>
        <w:tc>
          <w:tcPr>
            <w:tcW w:type="dxa" w:w="1126"/>
          </w:tcPr>
          <w:p>
            <w:pPr>
              <w:spacing w:after="0"/>
              <w:jc w:val="right"/>
            </w:pPr>
            <w:r>
              <w:rPr>
                <w:sz w:val="16"/>
              </w:rPr>
              <w:t>n/a</w:t>
            </w:r>
          </w:p>
        </w:tc>
        <w:tc>
          <w:tcPr>
            <w:tcW w:type="dxa" w:w="1585"/>
          </w:tcPr>
          <w:p>
            <w:pPr>
              <w:spacing w:after="0"/>
              <w:jc w:val="right"/>
            </w:pPr>
            <w:r>
              <w:rPr>
                <w:sz w:val="16"/>
              </w:rPr>
              <w:t>$1,805,694</w:t>
            </w:r>
          </w:p>
        </w:tc>
        <w:tc>
          <w:tcPr>
            <w:tcW w:type="dxa" w:w="1215"/>
          </w:tcPr>
          <w:p>
            <w:pPr>
              <w:spacing w:after="0"/>
              <w:jc w:val="right"/>
            </w:pPr>
            <w:r>
              <w:rPr>
                <w:sz w:val="16"/>
              </w:rPr>
              <w:t>$3,091,245</w:t>
            </w:r>
          </w:p>
        </w:tc>
        <w:tc>
          <w:tcPr>
            <w:tcW w:type="dxa" w:w="1643"/>
          </w:tcPr>
          <w:p>
            <w:pPr>
              <w:spacing w:after="0"/>
              <w:jc w:val="right"/>
            </w:pPr>
            <w:r>
              <w:rPr>
                <w:sz w:val="16"/>
              </w:rPr>
              <w:t>39</w:t>
            </w:r>
          </w:p>
        </w:tc>
        <w:tc>
          <w:tcPr>
            <w:tcW w:type="dxa" w:w="2879"/>
          </w:tcPr>
          <w:p>
            <w:pPr>
              <w:spacing w:after="0"/>
              <w:jc w:val="left"/>
            </w:pPr>
          </w:p>
        </w:tc>
      </w:tr>
      <w:tr>
        <w:trPr>
          <w:cantSplit/>
        </w:trPr>
        <w:tc>
          <w:tcPr>
            <w:tcW w:type="dxa" w:w="689"/>
          </w:tcPr>
          <w:p>
            <w:pPr>
              <w:spacing w:after="0"/>
              <w:jc w:val="right"/>
            </w:pPr>
            <w:r>
              <w:rPr>
                <w:sz w:val="16"/>
              </w:rPr>
              <w:t>6</w:t>
            </w:r>
          </w:p>
        </w:tc>
        <w:tc>
          <w:tcPr>
            <w:tcW w:type="dxa" w:w="1080"/>
          </w:tcPr>
          <w:p>
            <w:pPr>
              <w:spacing w:after="0"/>
              <w:jc w:val="left"/>
            </w:pPr>
            <w:r>
              <w:rPr>
                <w:sz w:val="16"/>
              </w:rPr>
              <w:t>Tornado</w:t>
            </w:r>
          </w:p>
        </w:tc>
        <w:tc>
          <w:tcPr>
            <w:tcW w:type="dxa" w:w="1253"/>
          </w:tcPr>
          <w:p>
            <w:pPr>
              <w:spacing w:after="0"/>
              <w:jc w:val="left"/>
            </w:pPr>
            <w:r>
              <w:rPr>
                <w:sz w:val="16"/>
              </w:rPr>
              <w:t>Relatively Low</w:t>
            </w:r>
          </w:p>
        </w:tc>
        <w:tc>
          <w:tcPr>
            <w:tcW w:type="dxa" w:w="1426"/>
          </w:tcPr>
          <w:p>
            <w:pPr>
              <w:spacing w:after="0"/>
              <w:jc w:val="left"/>
            </w:pPr>
            <w:r>
              <w:rPr>
                <w:sz w:val="16"/>
              </w:rPr>
              <w:t>Relatively Moderate</w:t>
            </w:r>
          </w:p>
        </w:tc>
        <w:tc>
          <w:tcPr>
            <w:tcW w:type="dxa" w:w="1215"/>
          </w:tcPr>
          <w:p>
            <w:pPr>
              <w:spacing w:after="0"/>
              <w:jc w:val="right"/>
            </w:pPr>
            <w:r>
              <w:rPr>
                <w:sz w:val="16"/>
              </w:rPr>
              <w:t>$1,975,342</w:t>
            </w:r>
          </w:p>
        </w:tc>
        <w:tc>
          <w:tcPr>
            <w:tcW w:type="dxa" w:w="1126"/>
          </w:tcPr>
          <w:p>
            <w:pPr>
              <w:spacing w:after="0"/>
              <w:jc w:val="right"/>
            </w:pPr>
            <w:r>
              <w:rPr>
                <w:sz w:val="16"/>
              </w:rPr>
              <w:t>$7,795</w:t>
            </w:r>
          </w:p>
        </w:tc>
        <w:tc>
          <w:tcPr>
            <w:tcW w:type="dxa" w:w="1585"/>
          </w:tcPr>
          <w:p>
            <w:pPr>
              <w:spacing w:after="0"/>
              <w:jc w:val="right"/>
            </w:pPr>
            <w:r>
              <w:rPr>
                <w:sz w:val="16"/>
              </w:rPr>
              <w:t>$289,715</w:t>
            </w:r>
          </w:p>
        </w:tc>
        <w:tc>
          <w:tcPr>
            <w:tcW w:type="dxa" w:w="1215"/>
          </w:tcPr>
          <w:p>
            <w:pPr>
              <w:spacing w:after="0"/>
              <w:jc w:val="right"/>
            </w:pPr>
            <w:r>
              <w:rPr>
                <w:sz w:val="16"/>
              </w:rPr>
              <w:t>$2,272,851</w:t>
            </w:r>
          </w:p>
        </w:tc>
        <w:tc>
          <w:tcPr>
            <w:tcW w:type="dxa" w:w="1643"/>
          </w:tcPr>
          <w:p>
            <w:pPr>
              <w:spacing w:after="0"/>
              <w:jc w:val="right"/>
            </w:pPr>
            <w:r>
              <w:rPr>
                <w:sz w:val="16"/>
              </w:rPr>
              <w:t>13</w:t>
            </w:r>
          </w:p>
        </w:tc>
        <w:tc>
          <w:tcPr>
            <w:tcW w:type="dxa" w:w="2879"/>
          </w:tcPr>
          <w:p>
            <w:pPr>
              <w:spacing w:after="0"/>
              <w:jc w:val="left"/>
            </w:pPr>
          </w:p>
        </w:tc>
      </w:tr>
      <w:tr>
        <w:trPr>
          <w:cantSplit/>
        </w:trPr>
        <w:tc>
          <w:tcPr>
            <w:tcW w:type="dxa" w:w="689"/>
          </w:tcPr>
          <w:p>
            <w:pPr>
              <w:spacing w:after="0"/>
              <w:jc w:val="right"/>
            </w:pPr>
            <w:r>
              <w:rPr>
                <w:sz w:val="16"/>
              </w:rPr>
              <w:t>7</w:t>
            </w:r>
          </w:p>
        </w:tc>
        <w:tc>
          <w:tcPr>
            <w:tcW w:type="dxa" w:w="1080"/>
          </w:tcPr>
          <w:p>
            <w:pPr>
              <w:spacing w:after="0"/>
              <w:jc w:val="left"/>
            </w:pPr>
            <w:r>
              <w:rPr>
                <w:sz w:val="16"/>
              </w:rPr>
              <w:t>Tsunami</w:t>
            </w:r>
          </w:p>
        </w:tc>
        <w:tc>
          <w:tcPr>
            <w:tcW w:type="dxa" w:w="1253"/>
          </w:tcPr>
          <w:p>
            <w:pPr>
              <w:spacing w:after="0"/>
              <w:jc w:val="left"/>
            </w:pPr>
            <w:r>
              <w:rPr>
                <w:sz w:val="16"/>
              </w:rPr>
              <w:t>Relatively Low</w:t>
            </w:r>
          </w:p>
        </w:tc>
        <w:tc>
          <w:tcPr>
            <w:tcW w:type="dxa" w:w="1426"/>
          </w:tcPr>
          <w:p>
            <w:pPr>
              <w:spacing w:after="0"/>
              <w:jc w:val="left"/>
            </w:pPr>
            <w:r>
              <w:rPr>
                <w:sz w:val="16"/>
              </w:rPr>
              <w:t>Relatively Low</w:t>
            </w:r>
          </w:p>
        </w:tc>
        <w:tc>
          <w:tcPr>
            <w:tcW w:type="dxa" w:w="1215"/>
          </w:tcPr>
          <w:p>
            <w:pPr>
              <w:spacing w:after="0"/>
              <w:jc w:val="right"/>
            </w:pPr>
            <w:r>
              <w:rPr>
                <w:sz w:val="16"/>
              </w:rPr>
              <w:t>$1,632,995</w:t>
            </w:r>
          </w:p>
        </w:tc>
        <w:tc>
          <w:tcPr>
            <w:tcW w:type="dxa" w:w="1126"/>
          </w:tcPr>
          <w:p>
            <w:pPr>
              <w:spacing w:after="0"/>
              <w:jc w:val="right"/>
            </w:pPr>
            <w:r>
              <w:rPr>
                <w:sz w:val="16"/>
              </w:rPr>
              <w:t>n/a</w:t>
            </w:r>
          </w:p>
        </w:tc>
        <w:tc>
          <w:tcPr>
            <w:tcW w:type="dxa" w:w="1585"/>
          </w:tcPr>
          <w:p>
            <w:pPr>
              <w:spacing w:after="0"/>
              <w:jc w:val="right"/>
            </w:pPr>
            <w:r>
              <w:rPr>
                <w:sz w:val="16"/>
              </w:rPr>
              <w:t>$0</w:t>
            </w:r>
          </w:p>
        </w:tc>
        <w:tc>
          <w:tcPr>
            <w:tcW w:type="dxa" w:w="1215"/>
          </w:tcPr>
          <w:p>
            <w:pPr>
              <w:spacing w:after="0"/>
              <w:jc w:val="right"/>
            </w:pPr>
            <w:r>
              <w:rPr>
                <w:sz w:val="16"/>
              </w:rPr>
              <w:t>$1,632,995</w:t>
            </w:r>
          </w:p>
        </w:tc>
        <w:tc>
          <w:tcPr>
            <w:tcW w:type="dxa" w:w="1643"/>
          </w:tcPr>
          <w:p>
            <w:pPr>
              <w:spacing w:after="0"/>
              <w:jc w:val="right"/>
            </w:pPr>
            <w:r>
              <w:rPr>
                <w:sz w:val="16"/>
              </w:rPr>
              <w:t>3</w:t>
            </w:r>
          </w:p>
        </w:tc>
        <w:tc>
          <w:tcPr>
            <w:tcW w:type="dxa" w:w="2879"/>
          </w:tcPr>
          <w:p>
            <w:pPr>
              <w:spacing w:after="0"/>
              <w:jc w:val="left"/>
            </w:pPr>
          </w:p>
        </w:tc>
      </w:tr>
      <w:tr>
        <w:trPr>
          <w:cantSplit/>
        </w:trPr>
        <w:tc>
          <w:tcPr>
            <w:tcW w:type="dxa" w:w="689"/>
          </w:tcPr>
          <w:p>
            <w:pPr>
              <w:spacing w:after="0"/>
              <w:jc w:val="right"/>
            </w:pPr>
            <w:r>
              <w:rPr>
                <w:sz w:val="16"/>
              </w:rPr>
              <w:t>8</w:t>
            </w:r>
          </w:p>
        </w:tc>
        <w:tc>
          <w:tcPr>
            <w:tcW w:type="dxa" w:w="1080"/>
          </w:tcPr>
          <w:p>
            <w:pPr>
              <w:spacing w:after="0"/>
              <w:jc w:val="left"/>
            </w:pPr>
            <w:r>
              <w:rPr>
                <w:sz w:val="16"/>
              </w:rPr>
              <w:t>Coastal Flooding</w:t>
            </w:r>
          </w:p>
        </w:tc>
        <w:tc>
          <w:tcPr>
            <w:tcW w:type="dxa" w:w="1253"/>
          </w:tcPr>
          <w:p>
            <w:pPr>
              <w:spacing w:after="0"/>
              <w:jc w:val="left"/>
            </w:pPr>
            <w:r>
              <w:rPr>
                <w:sz w:val="16"/>
              </w:rPr>
              <w:t>Relatively Moderate</w:t>
            </w:r>
          </w:p>
        </w:tc>
        <w:tc>
          <w:tcPr>
            <w:tcW w:type="dxa" w:w="1426"/>
          </w:tcPr>
          <w:p>
            <w:pPr>
              <w:spacing w:after="0"/>
              <w:jc w:val="left"/>
            </w:pPr>
            <w:r>
              <w:rPr>
                <w:sz w:val="16"/>
              </w:rPr>
              <w:t>Relatively Moderate</w:t>
            </w:r>
          </w:p>
        </w:tc>
        <w:tc>
          <w:tcPr>
            <w:tcW w:type="dxa" w:w="1215"/>
          </w:tcPr>
          <w:p>
            <w:pPr>
              <w:spacing w:after="0"/>
              <w:jc w:val="right"/>
            </w:pPr>
            <w:r>
              <w:rPr>
                <w:sz w:val="16"/>
              </w:rPr>
              <w:t>$1,466,190</w:t>
            </w:r>
          </w:p>
        </w:tc>
        <w:tc>
          <w:tcPr>
            <w:tcW w:type="dxa" w:w="1126"/>
          </w:tcPr>
          <w:p>
            <w:pPr>
              <w:spacing w:after="0"/>
              <w:jc w:val="right"/>
            </w:pPr>
            <w:r>
              <w:rPr>
                <w:sz w:val="16"/>
              </w:rPr>
              <w:t>n/a</w:t>
            </w:r>
          </w:p>
        </w:tc>
        <w:tc>
          <w:tcPr>
            <w:tcW w:type="dxa" w:w="1585"/>
          </w:tcPr>
          <w:p>
            <w:pPr>
              <w:spacing w:after="0"/>
              <w:jc w:val="right"/>
            </w:pPr>
            <w:r>
              <w:rPr>
                <w:sz w:val="16"/>
              </w:rPr>
              <w:t>$470</w:t>
            </w:r>
          </w:p>
        </w:tc>
        <w:tc>
          <w:tcPr>
            <w:tcW w:type="dxa" w:w="1215"/>
          </w:tcPr>
          <w:p>
            <w:pPr>
              <w:spacing w:after="0"/>
              <w:jc w:val="right"/>
            </w:pPr>
            <w:r>
              <w:rPr>
                <w:sz w:val="16"/>
              </w:rPr>
              <w:t>$1,466,661</w:t>
            </w:r>
          </w:p>
        </w:tc>
        <w:tc>
          <w:tcPr>
            <w:tcW w:type="dxa" w:w="1643"/>
          </w:tcPr>
          <w:p>
            <w:pPr>
              <w:spacing w:after="0"/>
              <w:jc w:val="right"/>
            </w:pPr>
            <w:r>
              <w:rPr>
                <w:sz w:val="16"/>
              </w:rPr>
              <w:t>24</w:t>
            </w:r>
          </w:p>
        </w:tc>
        <w:tc>
          <w:tcPr>
            <w:tcW w:type="dxa" w:w="2879"/>
          </w:tcPr>
          <w:p>
            <w:pPr>
              <w:spacing w:after="0"/>
              <w:jc w:val="left"/>
            </w:pPr>
          </w:p>
        </w:tc>
      </w:tr>
      <w:tr>
        <w:trPr>
          <w:cantSplit/>
        </w:trPr>
        <w:tc>
          <w:tcPr>
            <w:tcW w:type="dxa" w:w="689"/>
          </w:tcPr>
          <w:p>
            <w:pPr>
              <w:spacing w:after="0"/>
              <w:jc w:val="right"/>
            </w:pPr>
            <w:r>
              <w:rPr>
                <w:sz w:val="16"/>
              </w:rPr>
              <w:t>9</w:t>
            </w:r>
          </w:p>
        </w:tc>
        <w:tc>
          <w:tcPr>
            <w:tcW w:type="dxa" w:w="1080"/>
          </w:tcPr>
          <w:p>
            <w:pPr>
              <w:spacing w:after="0"/>
              <w:jc w:val="left"/>
            </w:pPr>
            <w:r>
              <w:rPr>
                <w:sz w:val="16"/>
              </w:rPr>
              <w:t>Lightning</w:t>
            </w:r>
          </w:p>
        </w:tc>
        <w:tc>
          <w:tcPr>
            <w:tcW w:type="dxa" w:w="1253"/>
          </w:tcPr>
          <w:p>
            <w:pPr>
              <w:spacing w:after="0"/>
              <w:jc w:val="left"/>
            </w:pPr>
            <w:r>
              <w:rPr>
                <w:sz w:val="16"/>
              </w:rPr>
              <w:t>Relatively Moderate</w:t>
            </w:r>
          </w:p>
        </w:tc>
        <w:tc>
          <w:tcPr>
            <w:tcW w:type="dxa" w:w="1426"/>
          </w:tcPr>
          <w:p>
            <w:pPr>
              <w:spacing w:after="0"/>
              <w:jc w:val="left"/>
            </w:pPr>
            <w:r>
              <w:rPr>
                <w:sz w:val="16"/>
              </w:rPr>
              <w:t>Relatively Moderate</w:t>
            </w:r>
          </w:p>
        </w:tc>
        <w:tc>
          <w:tcPr>
            <w:tcW w:type="dxa" w:w="1215"/>
          </w:tcPr>
          <w:p>
            <w:pPr>
              <w:spacing w:after="0"/>
              <w:jc w:val="right"/>
            </w:pPr>
            <w:r>
              <w:rPr>
                <w:sz w:val="16"/>
              </w:rPr>
              <w:t>$9,300</w:t>
            </w:r>
          </w:p>
        </w:tc>
        <w:tc>
          <w:tcPr>
            <w:tcW w:type="dxa" w:w="1126"/>
          </w:tcPr>
          <w:p>
            <w:pPr>
              <w:spacing w:after="0"/>
              <w:jc w:val="right"/>
            </w:pPr>
            <w:r>
              <w:rPr>
                <w:sz w:val="16"/>
              </w:rPr>
              <w:t>n/a</w:t>
            </w:r>
          </w:p>
        </w:tc>
        <w:tc>
          <w:tcPr>
            <w:tcW w:type="dxa" w:w="1585"/>
          </w:tcPr>
          <w:p>
            <w:pPr>
              <w:spacing w:after="0"/>
              <w:jc w:val="right"/>
            </w:pPr>
            <w:r>
              <w:rPr>
                <w:sz w:val="16"/>
              </w:rPr>
              <w:t>$819,426</w:t>
            </w:r>
          </w:p>
        </w:tc>
        <w:tc>
          <w:tcPr>
            <w:tcW w:type="dxa" w:w="1215"/>
          </w:tcPr>
          <w:p>
            <w:pPr>
              <w:spacing w:after="0"/>
              <w:jc w:val="right"/>
            </w:pPr>
            <w:r>
              <w:rPr>
                <w:sz w:val="16"/>
              </w:rPr>
              <w:t>$828,726</w:t>
            </w:r>
          </w:p>
        </w:tc>
        <w:tc>
          <w:tcPr>
            <w:tcW w:type="dxa" w:w="1643"/>
          </w:tcPr>
          <w:p>
            <w:pPr>
              <w:spacing w:after="0"/>
              <w:jc w:val="right"/>
            </w:pPr>
            <w:r>
              <w:rPr>
                <w:sz w:val="16"/>
              </w:rPr>
              <w:t>43</w:t>
            </w:r>
          </w:p>
        </w:tc>
        <w:tc>
          <w:tcPr>
            <w:tcW w:type="dxa" w:w="2879"/>
          </w:tcPr>
          <w:p>
            <w:pPr>
              <w:spacing w:after="0"/>
              <w:jc w:val="left"/>
            </w:pPr>
          </w:p>
        </w:tc>
      </w:tr>
      <w:tr>
        <w:trPr>
          <w:cantSplit/>
        </w:trPr>
        <w:tc>
          <w:tcPr>
            <w:tcW w:type="dxa" w:w="689"/>
          </w:tcPr>
          <w:p>
            <w:pPr>
              <w:spacing w:after="0"/>
              <w:jc w:val="right"/>
            </w:pPr>
            <w:r>
              <w:rPr>
                <w:sz w:val="16"/>
              </w:rPr>
              <w:t>10</w:t>
            </w:r>
          </w:p>
        </w:tc>
        <w:tc>
          <w:tcPr>
            <w:tcW w:type="dxa" w:w="1080"/>
          </w:tcPr>
          <w:p>
            <w:pPr>
              <w:spacing w:after="0"/>
              <w:jc w:val="left"/>
            </w:pPr>
            <w:r>
              <w:rPr>
                <w:sz w:val="16"/>
              </w:rPr>
              <w:t>Hail</w:t>
            </w:r>
          </w:p>
        </w:tc>
        <w:tc>
          <w:tcPr>
            <w:tcW w:type="dxa" w:w="1253"/>
          </w:tcPr>
          <w:p>
            <w:pPr>
              <w:spacing w:after="0"/>
              <w:jc w:val="left"/>
            </w:pPr>
            <w:r>
              <w:rPr>
                <w:sz w:val="16"/>
              </w:rPr>
              <w:t>Relatively Moderate</w:t>
            </w:r>
          </w:p>
        </w:tc>
        <w:tc>
          <w:tcPr>
            <w:tcW w:type="dxa" w:w="1426"/>
          </w:tcPr>
          <w:p>
            <w:pPr>
              <w:spacing w:after="0"/>
              <w:jc w:val="left"/>
            </w:pPr>
            <w:r>
              <w:rPr>
                <w:sz w:val="16"/>
              </w:rPr>
              <w:t>Relatively Moderate</w:t>
            </w:r>
          </w:p>
        </w:tc>
        <w:tc>
          <w:tcPr>
            <w:tcW w:type="dxa" w:w="1215"/>
          </w:tcPr>
          <w:p>
            <w:pPr>
              <w:spacing w:after="0"/>
              <w:jc w:val="right"/>
            </w:pPr>
            <w:r>
              <w:rPr>
                <w:sz w:val="16"/>
              </w:rPr>
              <w:t>$781,962</w:t>
            </w:r>
          </w:p>
        </w:tc>
        <w:tc>
          <w:tcPr>
            <w:tcW w:type="dxa" w:w="1126"/>
          </w:tcPr>
          <w:p>
            <w:pPr>
              <w:spacing w:after="0"/>
              <w:jc w:val="right"/>
            </w:pPr>
            <w:r>
              <w:rPr>
                <w:sz w:val="16"/>
              </w:rPr>
              <w:t>$12,428</w:t>
            </w:r>
          </w:p>
        </w:tc>
        <w:tc>
          <w:tcPr>
            <w:tcW w:type="dxa" w:w="1585"/>
          </w:tcPr>
          <w:p>
            <w:pPr>
              <w:spacing w:after="0"/>
              <w:jc w:val="right"/>
            </w:pPr>
            <w:r>
              <w:rPr>
                <w:sz w:val="16"/>
              </w:rPr>
              <w:t>$30,789</w:t>
            </w:r>
          </w:p>
        </w:tc>
        <w:tc>
          <w:tcPr>
            <w:tcW w:type="dxa" w:w="1215"/>
          </w:tcPr>
          <w:p>
            <w:pPr>
              <w:spacing w:after="0"/>
              <w:jc w:val="right"/>
            </w:pPr>
            <w:r>
              <w:rPr>
                <w:sz w:val="16"/>
              </w:rPr>
              <w:t>$825,180</w:t>
            </w:r>
          </w:p>
        </w:tc>
        <w:tc>
          <w:tcPr>
            <w:tcW w:type="dxa" w:w="1643"/>
          </w:tcPr>
          <w:p>
            <w:pPr>
              <w:spacing w:after="0"/>
              <w:jc w:val="right"/>
            </w:pPr>
            <w:r>
              <w:rPr>
                <w:sz w:val="16"/>
              </w:rPr>
              <w:t>47</w:t>
            </w:r>
          </w:p>
        </w:tc>
        <w:tc>
          <w:tcPr>
            <w:tcW w:type="dxa" w:w="2879"/>
          </w:tcPr>
          <w:p>
            <w:pPr>
              <w:spacing w:after="0"/>
              <w:jc w:val="left"/>
            </w:pPr>
          </w:p>
        </w:tc>
      </w:tr>
      <w:tr>
        <w:trPr>
          <w:cantSplit/>
        </w:trPr>
        <w:tc>
          <w:tcPr>
            <w:tcW w:type="dxa" w:w="689"/>
          </w:tcPr>
          <w:p>
            <w:pPr>
              <w:spacing w:after="0"/>
              <w:jc w:val="right"/>
            </w:pPr>
            <w:r>
              <w:rPr>
                <w:sz w:val="16"/>
              </w:rPr>
              <w:t>11</w:t>
            </w:r>
          </w:p>
        </w:tc>
        <w:tc>
          <w:tcPr>
            <w:tcW w:type="dxa" w:w="1080"/>
          </w:tcPr>
          <w:p>
            <w:pPr>
              <w:spacing w:after="0"/>
              <w:jc w:val="left"/>
            </w:pPr>
            <w:r>
              <w:rPr>
                <w:sz w:val="16"/>
              </w:rPr>
              <w:t>Strong Wind</w:t>
            </w:r>
          </w:p>
        </w:tc>
        <w:tc>
          <w:tcPr>
            <w:tcW w:type="dxa" w:w="1253"/>
          </w:tcPr>
          <w:p>
            <w:pPr>
              <w:spacing w:after="0"/>
              <w:jc w:val="left"/>
            </w:pPr>
            <w:r>
              <w:rPr>
                <w:sz w:val="16"/>
              </w:rPr>
              <w:t>Relatively Moderate</w:t>
            </w:r>
          </w:p>
        </w:tc>
        <w:tc>
          <w:tcPr>
            <w:tcW w:type="dxa" w:w="1426"/>
          </w:tcPr>
          <w:p>
            <w:pPr>
              <w:spacing w:after="0"/>
              <w:jc w:val="left"/>
            </w:pPr>
            <w:r>
              <w:rPr>
                <w:sz w:val="16"/>
              </w:rPr>
              <w:t>Relatively Moderate</w:t>
            </w:r>
          </w:p>
        </w:tc>
        <w:tc>
          <w:tcPr>
            <w:tcW w:type="dxa" w:w="1215"/>
          </w:tcPr>
          <w:p>
            <w:pPr>
              <w:spacing w:after="0"/>
              <w:jc w:val="right"/>
            </w:pPr>
            <w:r>
              <w:rPr>
                <w:sz w:val="16"/>
              </w:rPr>
              <w:t>$295,340</w:t>
            </w:r>
          </w:p>
        </w:tc>
        <w:tc>
          <w:tcPr>
            <w:tcW w:type="dxa" w:w="1126"/>
          </w:tcPr>
          <w:p>
            <w:pPr>
              <w:spacing w:after="0"/>
              <w:jc w:val="right"/>
            </w:pPr>
            <w:r>
              <w:rPr>
                <w:sz w:val="16"/>
              </w:rPr>
              <w:t>$87,884</w:t>
            </w:r>
          </w:p>
        </w:tc>
        <w:tc>
          <w:tcPr>
            <w:tcW w:type="dxa" w:w="1585"/>
          </w:tcPr>
          <w:p>
            <w:pPr>
              <w:spacing w:after="0"/>
              <w:jc w:val="right"/>
            </w:pPr>
            <w:r>
              <w:rPr>
                <w:sz w:val="16"/>
              </w:rPr>
              <w:t>$258,816</w:t>
            </w:r>
          </w:p>
        </w:tc>
        <w:tc>
          <w:tcPr>
            <w:tcW w:type="dxa" w:w="1215"/>
          </w:tcPr>
          <w:p>
            <w:pPr>
              <w:spacing w:after="0"/>
              <w:jc w:val="right"/>
            </w:pPr>
            <w:r>
              <w:rPr>
                <w:sz w:val="16"/>
              </w:rPr>
              <w:t>$642,040</w:t>
            </w:r>
          </w:p>
        </w:tc>
        <w:tc>
          <w:tcPr>
            <w:tcW w:type="dxa" w:w="1643"/>
          </w:tcPr>
          <w:p>
            <w:pPr>
              <w:spacing w:after="0"/>
              <w:jc w:val="right"/>
            </w:pPr>
            <w:r>
              <w:rPr>
                <w:sz w:val="16"/>
              </w:rPr>
              <w:t>547</w:t>
            </w:r>
          </w:p>
        </w:tc>
        <w:tc>
          <w:tcPr>
            <w:tcW w:type="dxa" w:w="2879"/>
          </w:tcPr>
          <w:p>
            <w:pPr>
              <w:spacing w:after="0"/>
              <w:jc w:val="left"/>
            </w:pPr>
            <w:r>
              <w:rPr>
                <w:sz w:val="16"/>
              </w:rPr>
              <w:t>Includes 369 High Wind and 67 Strong Wind records (NOAA non-thunderstorm wind types, outside NRI's Strong Wind definition).</w:t>
            </w:r>
          </w:p>
        </w:tc>
      </w:tr>
      <w:tr>
        <w:trPr>
          <w:cantSplit/>
        </w:trPr>
        <w:tc>
          <w:tcPr>
            <w:tcW w:type="dxa" w:w="689"/>
          </w:tcPr>
          <w:p>
            <w:pPr>
              <w:spacing w:after="0"/>
              <w:jc w:val="right"/>
            </w:pPr>
            <w:r>
              <w:rPr>
                <w:sz w:val="16"/>
              </w:rPr>
              <w:t>12</w:t>
            </w:r>
          </w:p>
        </w:tc>
        <w:tc>
          <w:tcPr>
            <w:tcW w:type="dxa" w:w="1080"/>
          </w:tcPr>
          <w:p>
            <w:pPr>
              <w:spacing w:after="0"/>
              <w:jc w:val="left"/>
            </w:pPr>
            <w:r>
              <w:rPr>
                <w:sz w:val="16"/>
              </w:rPr>
              <w:t>Drought</w:t>
            </w:r>
          </w:p>
        </w:tc>
        <w:tc>
          <w:tcPr>
            <w:tcW w:type="dxa" w:w="1253"/>
          </w:tcPr>
          <w:p>
            <w:pPr>
              <w:spacing w:after="0"/>
              <w:jc w:val="left"/>
            </w:pPr>
            <w:r>
              <w:rPr>
                <w:sz w:val="16"/>
              </w:rPr>
              <w:t>Relatively Low</w:t>
            </w:r>
          </w:p>
        </w:tc>
        <w:tc>
          <w:tcPr>
            <w:tcW w:type="dxa" w:w="1426"/>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$298,802</w:t>
            </w:r>
          </w:p>
        </w:tc>
        <w:tc>
          <w:tcPr>
            <w:tcW w:type="dxa" w:w="1585"/>
          </w:tcPr>
          <w:p>
            <w:pPr>
              <w:spacing w:after="0"/>
              <w:jc w:val="right"/>
            </w:pPr>
            <w:r>
              <w:rPr>
                <w:sz w:val="16"/>
              </w:rPr>
              <w:t>n/a</w:t>
            </w:r>
          </w:p>
        </w:tc>
        <w:tc>
          <w:tcPr>
            <w:tcW w:type="dxa" w:w="1215"/>
          </w:tcPr>
          <w:p>
            <w:pPr>
              <w:spacing w:after="0"/>
              <w:jc w:val="right"/>
            </w:pPr>
            <w:r>
              <w:rPr>
                <w:sz w:val="16"/>
              </w:rPr>
              <w:t>$298,802</w:t>
            </w:r>
          </w:p>
        </w:tc>
        <w:tc>
          <w:tcPr>
            <w:tcW w:type="dxa" w:w="1643"/>
          </w:tcPr>
          <w:p>
            <w:pPr>
              <w:spacing w:after="0"/>
              <w:jc w:val="right"/>
            </w:pPr>
            <w:r>
              <w:rPr>
                <w:sz w:val="16"/>
              </w:rPr>
              <w:t>27</w:t>
            </w:r>
          </w:p>
        </w:tc>
        <w:tc>
          <w:tcPr>
            <w:tcW w:type="dxa" w:w="2879"/>
          </w:tcPr>
          <w:p>
            <w:pPr>
              <w:spacing w:after="0"/>
              <w:jc w:val="left"/>
            </w:pPr>
          </w:p>
        </w:tc>
      </w:tr>
      <w:tr>
        <w:trPr>
          <w:cantSplit/>
        </w:trPr>
        <w:tc>
          <w:tcPr>
            <w:tcW w:type="dxa" w:w="689"/>
          </w:tcPr>
          <w:p>
            <w:pPr>
              <w:spacing w:after="0"/>
              <w:jc w:val="right"/>
            </w:pPr>
            <w:r>
              <w:rPr>
                <w:sz w:val="16"/>
              </w:rPr>
              <w:t>13</w:t>
            </w:r>
          </w:p>
        </w:tc>
        <w:tc>
          <w:tcPr>
            <w:tcW w:type="dxa" w:w="1080"/>
          </w:tcPr>
          <w:p>
            <w:pPr>
              <w:spacing w:after="0"/>
              <w:jc w:val="left"/>
            </w:pPr>
            <w:r>
              <w:rPr>
                <w:sz w:val="16"/>
              </w:rPr>
              <w:t>Winter Weather</w:t>
            </w:r>
          </w:p>
        </w:tc>
        <w:tc>
          <w:tcPr>
            <w:tcW w:type="dxa" w:w="1253"/>
          </w:tcPr>
          <w:p>
            <w:pPr>
              <w:spacing w:after="0"/>
              <w:jc w:val="left"/>
            </w:pPr>
            <w:r>
              <w:rPr>
                <w:sz w:val="16"/>
              </w:rPr>
              <w:t>Relatively Low</w:t>
            </w:r>
          </w:p>
        </w:tc>
        <w:tc>
          <w:tcPr>
            <w:tcW w:type="dxa" w:w="1426"/>
          </w:tcPr>
          <w:p>
            <w:pPr>
              <w:spacing w:after="0"/>
              <w:jc w:val="left"/>
            </w:pPr>
            <w:r>
              <w:rPr>
                <w:sz w:val="16"/>
              </w:rPr>
              <w:t>Relatively Low</w:t>
            </w:r>
          </w:p>
        </w:tc>
        <w:tc>
          <w:tcPr>
            <w:tcW w:type="dxa" w:w="1215"/>
          </w:tcPr>
          <w:p>
            <w:pPr>
              <w:spacing w:after="0"/>
              <w:jc w:val="right"/>
            </w:pPr>
            <w:r>
              <w:rPr>
                <w:sz w:val="16"/>
              </w:rPr>
              <w:t>$963</w:t>
            </w:r>
          </w:p>
        </w:tc>
        <w:tc>
          <w:tcPr>
            <w:tcW w:type="dxa" w:w="1126"/>
          </w:tcPr>
          <w:p>
            <w:pPr>
              <w:spacing w:after="0"/>
              <w:jc w:val="right"/>
            </w:pPr>
            <w:r>
              <w:rPr>
                <w:sz w:val="16"/>
              </w:rPr>
              <w:t>under $1</w:t>
            </w:r>
          </w:p>
        </w:tc>
        <w:tc>
          <w:tcPr>
            <w:tcW w:type="dxa" w:w="1585"/>
          </w:tcPr>
          <w:p>
            <w:pPr>
              <w:spacing w:after="0"/>
              <w:jc w:val="right"/>
            </w:pPr>
            <w:r>
              <w:rPr>
                <w:sz w:val="16"/>
              </w:rPr>
              <w:t>$65,704</w:t>
            </w:r>
          </w:p>
        </w:tc>
        <w:tc>
          <w:tcPr>
            <w:tcW w:type="dxa" w:w="1215"/>
          </w:tcPr>
          <w:p>
            <w:pPr>
              <w:spacing w:after="0"/>
              <w:jc w:val="right"/>
            </w:pPr>
            <w:r>
              <w:rPr>
                <w:sz w:val="16"/>
              </w:rPr>
              <w:t>$66,667</w:t>
            </w:r>
          </w:p>
        </w:tc>
        <w:tc>
          <w:tcPr>
            <w:tcW w:type="dxa" w:w="1643"/>
          </w:tcPr>
          <w:p>
            <w:pPr>
              <w:spacing w:after="0"/>
              <w:jc w:val="right"/>
            </w:pPr>
            <w:r>
              <w:rPr>
                <w:sz w:val="16"/>
              </w:rPr>
              <w:t>80</w:t>
            </w:r>
          </w:p>
        </w:tc>
        <w:tc>
          <w:tcPr>
            <w:tcW w:type="dxa" w:w="2879"/>
          </w:tcPr>
          <w:p>
            <w:pPr>
              <w:spacing w:after="0"/>
              <w:jc w:val="left"/>
            </w:pPr>
          </w:p>
        </w:tc>
      </w:tr>
      <w:tr>
        <w:trPr>
          <w:cantSplit/>
        </w:trPr>
        <w:tc>
          <w:tcPr>
            <w:tcW w:type="dxa" w:w="689"/>
          </w:tcPr>
          <w:p>
            <w:pPr>
              <w:spacing w:after="0"/>
              <w:jc w:val="right"/>
            </w:pPr>
            <w:r>
              <w:rPr>
                <w:sz w:val="16"/>
              </w:rPr>
              <w:t>14</w:t>
            </w:r>
          </w:p>
        </w:tc>
        <w:tc>
          <w:tcPr>
            <w:tcW w:type="dxa" w:w="1080"/>
          </w:tcPr>
          <w:p>
            <w:pPr>
              <w:spacing w:after="0"/>
              <w:jc w:val="left"/>
            </w:pPr>
            <w:r>
              <w:rPr>
                <w:sz w:val="16"/>
              </w:rPr>
              <w:t>Hurricane</w:t>
            </w:r>
          </w:p>
        </w:tc>
        <w:tc>
          <w:tcPr>
            <w:tcW w:type="dxa" w:w="1253"/>
          </w:tcPr>
          <w:p>
            <w:pPr>
              <w:spacing w:after="0"/>
              <w:jc w:val="left"/>
            </w:pPr>
            <w:r>
              <w:rPr>
                <w:sz w:val="16"/>
              </w:rPr>
              <w:t>Very Low</w:t>
            </w:r>
          </w:p>
        </w:tc>
        <w:tc>
          <w:tcPr>
            <w:tcW w:type="dxa" w:w="1426"/>
          </w:tcPr>
          <w:p>
            <w:pPr>
              <w:spacing w:after="0"/>
              <w:jc w:val="left"/>
            </w:pPr>
            <w:r>
              <w:rPr>
                <w:sz w:val="16"/>
              </w:rPr>
              <w:t>Very Low</w:t>
            </w:r>
          </w:p>
        </w:tc>
        <w:tc>
          <w:tcPr>
            <w:tcW w:type="dxa" w:w="1215"/>
          </w:tcPr>
          <w:p>
            <w:pPr>
              <w:spacing w:after="0"/>
              <w:jc w:val="right"/>
            </w:pPr>
            <w:r>
              <w:rPr>
                <w:sz w:val="16"/>
              </w:rPr>
              <w:t>$767</w:t>
            </w:r>
          </w:p>
        </w:tc>
        <w:tc>
          <w:tcPr>
            <w:tcW w:type="dxa" w:w="1126"/>
          </w:tcPr>
          <w:p>
            <w:pPr>
              <w:spacing w:after="0"/>
              <w:jc w:val="right"/>
            </w:pPr>
            <w:r>
              <w:rPr>
                <w:sz w:val="16"/>
              </w:rPr>
              <w:t>$649</w:t>
            </w:r>
          </w:p>
        </w:tc>
        <w:tc>
          <w:tcPr>
            <w:tcW w:type="dxa" w:w="1585"/>
          </w:tcPr>
          <w:p>
            <w:pPr>
              <w:spacing w:after="0"/>
              <w:jc w:val="right"/>
            </w:pPr>
            <w:r>
              <w:rPr>
                <w:sz w:val="16"/>
              </w:rPr>
              <w:t>$0</w:t>
            </w:r>
          </w:p>
        </w:tc>
        <w:tc>
          <w:tcPr>
            <w:tcW w:type="dxa" w:w="1215"/>
          </w:tcPr>
          <w:p>
            <w:pPr>
              <w:spacing w:after="0"/>
              <w:jc w:val="right"/>
            </w:pPr>
            <w:r>
              <w:rPr>
                <w:sz w:val="16"/>
              </w:rPr>
              <w:t>$1,416</w:t>
            </w:r>
          </w:p>
        </w:tc>
        <w:tc>
          <w:tcPr>
            <w:tcW w:type="dxa" w:w="1643"/>
          </w:tcPr>
          <w:p>
            <w:pPr>
              <w:spacing w:after="0"/>
              <w:jc w:val="right"/>
            </w:pPr>
            <w:r>
              <w:rPr>
                <w:sz w:val="16"/>
              </w:rPr>
              <w:t>1</w:t>
            </w:r>
          </w:p>
        </w:tc>
        <w:tc>
          <w:tcPr>
            <w:tcW w:type="dxa" w:w="2879"/>
          </w:tcPr>
          <w:p>
            <w:pPr>
              <w:spacing w:after="0"/>
              <w:jc w:val="left"/>
            </w:pPr>
          </w:p>
        </w:tc>
      </w:tr>
      <w:tr>
        <w:trPr>
          <w:cantSplit/>
        </w:trPr>
        <w:tc>
          <w:tcPr>
            <w:tcW w:type="dxa" w:w="689"/>
          </w:tcPr>
          <w:p>
            <w:pPr>
              <w:spacing w:after="0"/>
              <w:jc w:val="right"/>
            </w:pPr>
            <w:r>
              <w:rPr>
                <w:sz w:val="16"/>
              </w:rPr>
              <w:t>15</w:t>
            </w:r>
          </w:p>
        </w:tc>
        <w:tc>
          <w:tcPr>
            <w:tcW w:type="dxa" w:w="1080"/>
          </w:tcPr>
          <w:p>
            <w:pPr>
              <w:spacing w:after="0"/>
              <w:jc w:val="left"/>
            </w:pPr>
            <w:r>
              <w:rPr>
                <w:sz w:val="16"/>
              </w:rPr>
              <w:t>Cold Wave</w:t>
            </w:r>
          </w:p>
        </w:tc>
        <w:tc>
          <w:tcPr>
            <w:tcW w:type="dxa" w:w="1253"/>
          </w:tcPr>
          <w:p>
            <w:pPr>
              <w:spacing w:after="0"/>
              <w:jc w:val="left"/>
            </w:pPr>
            <w:r>
              <w:rPr>
                <w:sz w:val="16"/>
              </w:rPr>
              <w:t>Very Low</w:t>
            </w:r>
          </w:p>
        </w:tc>
        <w:tc>
          <w:tcPr>
            <w:tcW w:type="dxa" w:w="1426"/>
          </w:tcPr>
          <w:p>
            <w:pPr>
              <w:spacing w:after="0"/>
              <w:jc w:val="left"/>
            </w:pPr>
            <w:r>
              <w:rPr>
                <w:sz w:val="16"/>
              </w:rPr>
              <w:t>Very Low</w:t>
            </w:r>
          </w:p>
        </w:tc>
        <w:tc>
          <w:tcPr>
            <w:tcW w:type="dxa" w:w="1215"/>
          </w:tcPr>
          <w:p>
            <w:pPr>
              <w:spacing w:after="0"/>
              <w:jc w:val="right"/>
            </w:pPr>
            <w:r>
              <w:rPr>
                <w:sz w:val="16"/>
              </w:rPr>
              <w:t>$1</w:t>
            </w:r>
          </w:p>
        </w:tc>
        <w:tc>
          <w:tcPr>
            <w:tcW w:type="dxa" w:w="1126"/>
          </w:tcPr>
          <w:p>
            <w:pPr>
              <w:spacing w:after="0"/>
              <w:jc w:val="right"/>
            </w:pPr>
            <w:r>
              <w:rPr>
                <w:sz w:val="16"/>
              </w:rPr>
              <w:t>$516</w:t>
            </w:r>
          </w:p>
        </w:tc>
        <w:tc>
          <w:tcPr>
            <w:tcW w:type="dxa" w:w="1585"/>
          </w:tcPr>
          <w:p>
            <w:pPr>
              <w:spacing w:after="0"/>
              <w:jc w:val="right"/>
            </w:pPr>
            <w:r>
              <w:rPr>
                <w:sz w:val="16"/>
              </w:rPr>
              <w:t>$4</w:t>
            </w:r>
          </w:p>
        </w:tc>
        <w:tc>
          <w:tcPr>
            <w:tcW w:type="dxa" w:w="1215"/>
          </w:tcPr>
          <w:p>
            <w:pPr>
              <w:spacing w:after="0"/>
              <w:jc w:val="right"/>
            </w:pPr>
            <w:r>
              <w:rPr>
                <w:sz w:val="16"/>
              </w:rPr>
              <w:t>$521</w:t>
            </w:r>
          </w:p>
        </w:tc>
        <w:tc>
          <w:tcPr>
            <w:tcW w:type="dxa" w:w="1643"/>
          </w:tcPr>
          <w:p>
            <w:pPr>
              <w:spacing w:after="0"/>
              <w:jc w:val="right"/>
            </w:pPr>
            <w:r>
              <w:rPr>
                <w:sz w:val="16"/>
              </w:rPr>
              <w:t>20</w:t>
            </w:r>
          </w:p>
        </w:tc>
        <w:tc>
          <w:tcPr>
            <w:tcW w:type="dxa" w:w="2879"/>
          </w:tcPr>
          <w:p>
            <w:pPr>
              <w:spacing w:after="0"/>
              <w:jc w:val="left"/>
            </w:pPr>
            <w:r>
              <w:rPr>
                <w:sz w:val="16"/>
              </w:rPr>
              <w:t>Includes 9 Frost/Freeze records (outside NRI's Cold Wave definition; counted in this table and in B1-d, not in the B1-e descriptor).</w:t>
            </w:r>
          </w:p>
        </w:tc>
      </w:tr>
      <w:tr>
        <w:trPr>
          <w:cantSplit/>
        </w:trPr>
        <w:tc>
          <w:tcPr>
            <w:tcW w:type="dxa" w:w="689"/>
          </w:tcPr>
          <w:p>
            <w:pPr>
              <w:spacing w:after="0"/>
              <w:jc w:val="right"/>
            </w:pPr>
            <w:r>
              <w:rPr>
                <w:sz w:val="16"/>
              </w:rPr>
              <w:t>16</w:t>
            </w:r>
          </w:p>
        </w:tc>
        <w:tc>
          <w:tcPr>
            <w:tcW w:type="dxa" w:w="1080"/>
          </w:tcPr>
          <w:p>
            <w:pPr>
              <w:spacing w:after="0"/>
              <w:jc w:val="left"/>
            </w:pPr>
            <w:r>
              <w:rPr>
                <w:sz w:val="16"/>
              </w:rPr>
              <w:t>Avalanche</w:t>
            </w:r>
          </w:p>
        </w:tc>
        <w:tc>
          <w:tcPr>
            <w:tcW w:type="dxa" w:w="1253"/>
          </w:tcPr>
          <w:p>
            <w:pPr>
              <w:spacing w:after="0"/>
              <w:jc w:val="left"/>
            </w:pPr>
            <w:r>
              <w:rPr>
                <w:sz w:val="16"/>
              </w:rPr>
              <w:t>Very Low</w:t>
            </w:r>
          </w:p>
        </w:tc>
        <w:tc>
          <w:tcPr>
            <w:tcW w:type="dxa" w:w="1426"/>
          </w:tcPr>
          <w:p>
            <w:pPr>
              <w:spacing w:after="0"/>
              <w:jc w:val="left"/>
            </w:pPr>
            <w:r>
              <w:rPr>
                <w:sz w:val="16"/>
              </w:rPr>
              <w:t>Very Low</w:t>
            </w:r>
          </w:p>
        </w:tc>
        <w:tc>
          <w:tcPr>
            <w:tcW w:type="dxa" w:w="1215"/>
          </w:tcPr>
          <w:p>
            <w:pPr>
              <w:spacing w:after="0"/>
              <w:jc w:val="right"/>
            </w:pPr>
            <w:r>
              <w:rPr>
                <w:sz w:val="16"/>
              </w:rPr>
              <w:t>$20</w:t>
            </w:r>
          </w:p>
        </w:tc>
        <w:tc>
          <w:tcPr>
            <w:tcW w:type="dxa" w:w="1126"/>
          </w:tcPr>
          <w:p>
            <w:pPr>
              <w:spacing w:after="0"/>
              <w:jc w:val="right"/>
            </w:pPr>
            <w:r>
              <w:rPr>
                <w:sz w:val="16"/>
              </w:rPr>
              <w:t>n/a</w:t>
            </w:r>
          </w:p>
        </w:tc>
        <w:tc>
          <w:tcPr>
            <w:tcW w:type="dxa" w:w="1585"/>
          </w:tcPr>
          <w:p>
            <w:pPr>
              <w:spacing w:after="0"/>
              <w:jc w:val="right"/>
            </w:pPr>
            <w:r>
              <w:rPr>
                <w:sz w:val="16"/>
              </w:rPr>
              <w:t>$117</w:t>
            </w:r>
          </w:p>
        </w:tc>
        <w:tc>
          <w:tcPr>
            <w:tcW w:type="dxa" w:w="1215"/>
          </w:tcPr>
          <w:p>
            <w:pPr>
              <w:spacing w:after="0"/>
              <w:jc w:val="right"/>
            </w:pPr>
            <w:r>
              <w:rPr>
                <w:sz w:val="16"/>
              </w:rPr>
              <w:t>$137</w:t>
            </w:r>
          </w:p>
        </w:tc>
        <w:tc>
          <w:tcPr>
            <w:tcW w:type="dxa" w:w="1643"/>
          </w:tcPr>
          <w:p>
            <w:pPr>
              <w:spacing w:after="0"/>
              <w:jc w:val="right"/>
            </w:pPr>
            <w:r>
              <w:rPr>
                <w:sz w:val="16"/>
              </w:rPr>
              <w:t>1</w:t>
            </w:r>
          </w:p>
        </w:tc>
        <w:tc>
          <w:tcPr>
            <w:tcW w:type="dxa" w:w="2879"/>
          </w:tcPr>
          <w:p>
            <w:pPr>
              <w:spacing w:after="0"/>
              <w:jc w:val="left"/>
            </w:pPr>
          </w:p>
        </w:tc>
      </w:tr>
      <w:tr>
        <w:trPr>
          <w:cantSplit/>
        </w:trPr>
        <w:tc>
          <w:tcPr>
            <w:tcW w:type="dxa" w:w="689"/>
          </w:tcPr>
          <w:p>
            <w:pPr>
              <w:spacing w:after="0"/>
              <w:jc w:val="right"/>
            </w:pPr>
            <w:r>
              <w:rPr>
                <w:sz w:val="16"/>
              </w:rPr>
              <w:t>17</w:t>
            </w:r>
          </w:p>
        </w:tc>
        <w:tc>
          <w:tcPr>
            <w:tcW w:type="dxa" w:w="1080"/>
          </w:tcPr>
          <w:p>
            <w:pPr>
              <w:spacing w:after="0"/>
              <w:jc w:val="left"/>
            </w:pPr>
            <w:r>
              <w:rPr>
                <w:sz w:val="16"/>
              </w:rPr>
              <w:t>Volcanic Activity</w:t>
            </w:r>
          </w:p>
        </w:tc>
        <w:tc>
          <w:tcPr>
            <w:tcW w:type="dxa" w:w="1253"/>
          </w:tcPr>
          <w:p>
            <w:pPr>
              <w:spacing w:after="0"/>
              <w:jc w:val="left"/>
            </w:pPr>
            <w:r>
              <w:rPr>
                <w:sz w:val="16"/>
              </w:rPr>
              <w:t>Very Low</w:t>
            </w:r>
          </w:p>
        </w:tc>
        <w:tc>
          <w:tcPr>
            <w:tcW w:type="dxa" w:w="1426"/>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n/a</w:t>
            </w:r>
          </w:p>
        </w:tc>
        <w:tc>
          <w:tcPr>
            <w:tcW w:type="dxa" w:w="1585"/>
          </w:tcPr>
          <w:p>
            <w:pPr>
              <w:spacing w:after="0"/>
              <w:jc w:val="right"/>
            </w:pPr>
            <w:r>
              <w:rPr>
                <w:sz w:val="16"/>
              </w:rPr>
              <w:t>$3</w:t>
            </w:r>
          </w:p>
        </w:tc>
        <w:tc>
          <w:tcPr>
            <w:tcW w:type="dxa" w:w="1215"/>
          </w:tcPr>
          <w:p>
            <w:pPr>
              <w:spacing w:after="0"/>
              <w:jc w:val="right"/>
            </w:pPr>
            <w:r>
              <w:rPr>
                <w:sz w:val="16"/>
              </w:rPr>
              <w:t>$3</w:t>
            </w:r>
          </w:p>
        </w:tc>
        <w:tc>
          <w:tcPr>
            <w:tcW w:type="dxa" w:w="1643"/>
          </w:tcPr>
          <w:p>
            <w:pPr>
              <w:spacing w:after="0"/>
              <w:jc w:val="right"/>
            </w:pPr>
            <w:r>
              <w:rPr>
                <w:sz w:val="16"/>
              </w:rPr>
              <w:t>0</w:t>
            </w:r>
          </w:p>
        </w:tc>
        <w:tc>
          <w:tcPr>
            <w:tcW w:type="dxa" w:w="28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209.03 (Very Low, 24.4); tract 211.02 (Very Low, 24.0); tract 211.01 (Very Low, 22.7)</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211.02 (Very High, 99.9); tract 210.02 (Very High, 99.8); tract 85.11 (Very High, 99.8)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210.02 (Very Low, 22.2); tract 191.09 (Very Low, 19.8); tract 190.01 (Very Low, 17.8)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209.03 (Very High, 100.0); tract 213.02 (Relatively High, 99.9); tract 210.01 (Relatively High, 99.9)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187 (Relatively Low, 46.1); tract 203.13 (Relatively Low, 33.2); tract 210.02 (Relatively Low, 32.7)</w:t>
            </w:r>
          </w:p>
        </w:tc>
      </w:tr>
      <w:tr>
        <w:trPr>
          <w:cantSplit/>
        </w:trPr>
        <w:tc>
          <w:tcPr>
            <w:tcW w:type="dxa" w:w="3375"/>
          </w:tcPr>
          <w:p>
            <w:pPr>
              <w:spacing w:after="0"/>
              <w:jc w:val="left"/>
            </w:pPr>
            <w:r>
              <w:rPr>
                <w:sz w:val="16"/>
              </w:rPr>
              <w:t>Tsunami</w:t>
            </w:r>
          </w:p>
        </w:tc>
        <w:tc>
          <w:tcPr>
            <w:tcW w:type="dxa" w:w="10737"/>
          </w:tcPr>
          <w:p>
            <w:pPr>
              <w:spacing w:after="0"/>
              <w:jc w:val="left"/>
            </w:pPr>
            <w:r>
              <w:rPr>
                <w:sz w:val="16"/>
              </w:rPr>
              <w:t>tract 218 (Relatively Moderate, 87.0); tract 76.01 (Relatively Low, 77.9); tract 76.02 (Relatively Low, 77.8)</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211.02 (Very Low, 63.9); tract 209.04 (Very Low, 59.3); tract 210.02 (Very Low, 50.1)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209.03 (Very High, 100.0); tract 211.02 (Very High, 100.0); tract 213.02 (Very High, 100.0)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209.03 is Census Tract 209.03).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804"/>
        <w:gridCol w:w="1693"/>
        <w:gridCol w:w="1796"/>
        <w:gridCol w:w="1713"/>
        <w:gridCol w:w="1398"/>
        <w:gridCol w:w="2210"/>
        <w:gridCol w:w="1832"/>
      </w:tblGrid>
      <w:tr>
        <w:trPr>
          <w:cantSplit/>
          <w:tblHeader/>
        </w:trPr>
        <w:tc>
          <w:tcPr>
            <w:tcW w:type="dxa" w:w="1665"/>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6"/>
            <w:shd w:val="clear" w:color="auto" w:fill="E8E8E8"/>
          </w:tcPr>
          <w:p>
            <w:pPr>
              <w:spacing w:after="0"/>
              <w:jc w:val="left"/>
            </w:pPr>
            <w:r>
              <w:rPr>
                <w:b/>
                <w:sz w:val="16"/>
              </w:rPr>
              <w:t>Observed range</w:t>
            </w:r>
          </w:p>
        </w:tc>
        <w:tc>
          <w:tcPr>
            <w:tcW w:type="dxa" w:w="1713"/>
            <w:shd w:val="clear" w:color="auto" w:fill="E8E8E8"/>
          </w:tcPr>
          <w:p>
            <w:pPr>
              <w:spacing w:after="0"/>
              <w:jc w:val="left"/>
            </w:pPr>
            <w:r>
              <w:rPr>
                <w:b/>
                <w:sz w:val="16"/>
              </w:rPr>
              <w:t>Worst recorded event</w:t>
            </w:r>
          </w:p>
        </w:tc>
        <w:tc>
          <w:tcPr>
            <w:tcW w:type="dxa" w:w="1398"/>
            <w:shd w:val="clear" w:color="auto" w:fill="E8E8E8"/>
          </w:tcPr>
          <w:p>
            <w:pPr>
              <w:spacing w:after="0"/>
              <w:jc w:val="left"/>
            </w:pPr>
            <w:r>
              <w:rPr>
                <w:b/>
                <w:sz w:val="16"/>
              </w:rPr>
              <w:t>Most damaging (when different)</w:t>
            </w:r>
          </w:p>
        </w:tc>
        <w:tc>
          <w:tcPr>
            <w:tcW w:type="dxa" w:w="2210"/>
            <w:shd w:val="clear" w:color="auto" w:fill="E8E8E8"/>
          </w:tcPr>
          <w:p>
            <w:pPr>
              <w:spacing w:after="0"/>
              <w:jc w:val="left"/>
            </w:pPr>
            <w:r>
              <w:rPr>
                <w:b/>
                <w:sz w:val="16"/>
              </w:rPr>
              <w:t>How it applies to jurisdictions</w:t>
            </w:r>
          </w:p>
        </w:tc>
        <w:tc>
          <w:tcPr>
            <w:tcW w:type="dxa" w:w="1832"/>
            <w:shd w:val="clear" w:color="auto" w:fill="E8E8E8"/>
          </w:tcPr>
          <w:p>
            <w:pPr>
              <w:spacing w:after="0"/>
              <w:jc w:val="left"/>
            </w:pPr>
            <w:r>
              <w:rPr>
                <w:b/>
                <w:sz w:val="16"/>
              </w:rPr>
              <w:t>Note</w:t>
            </w:r>
          </w:p>
        </w:tc>
      </w:tr>
      <w:tr>
        <w:trPr>
          <w:cantSplit/>
        </w:trPr>
        <w:tc>
          <w:tcPr>
            <w:tcW w:type="dxa" w:w="1665"/>
          </w:tcPr>
          <w:p>
            <w:pPr>
              <w:spacing w:after="0"/>
              <w:jc w:val="left"/>
            </w:pPr>
            <w:r>
              <w:rPr>
                <w:sz w:val="16"/>
              </w:rPr>
              <w:t>Avalanche</w:t>
            </w:r>
          </w:p>
        </w:tc>
        <w:tc>
          <w:tcPr>
            <w:tcW w:type="dxa" w:w="1804"/>
          </w:tcPr>
          <w:p>
            <w:pPr>
              <w:spacing w:after="0"/>
              <w:jc w:val="left"/>
            </w:pPr>
            <w:r>
              <w:rPr>
                <w:sz w:val="16"/>
              </w:rPr>
              <w:t>none (count and damage only)</w:t>
            </w:r>
          </w:p>
        </w:tc>
        <w:tc>
          <w:tcPr>
            <w:tcW w:type="dxa" w:w="1693"/>
          </w:tcPr>
          <w:p>
            <w:pPr>
              <w:spacing w:after="0"/>
              <w:jc w:val="right"/>
            </w:pPr>
            <w:r>
              <w:rPr>
                <w:sz w:val="16"/>
              </w:rPr>
              <w:t>1 record, 2004 (1 zone-level)</w:t>
            </w:r>
          </w:p>
        </w:tc>
        <w:tc>
          <w:tcPr>
            <w:tcW w:type="dxa" w:w="1796"/>
          </w:tcPr>
          <w:p>
            <w:pPr>
              <w:spacing w:after="0"/>
              <w:jc w:val="left"/>
            </w:pPr>
          </w:p>
        </w:tc>
        <w:tc>
          <w:tcPr>
            <w:tcW w:type="dxa" w:w="1713"/>
          </w:tcPr>
          <w:p>
            <w:pPr>
              <w:spacing w:after="0"/>
              <w:jc w:val="left"/>
            </w:pPr>
            <w:r>
              <w:rPr>
                <w:sz w:val="16"/>
              </w:rPr>
              <w:t>Avalanche, 2004-03-02, $75,000 property; crops not reported (2004 dollars); NWS zone CAZ050</w:t>
            </w:r>
          </w:p>
        </w:tc>
        <w:tc>
          <w:tcPr>
            <w:tcW w:type="dxa" w:w="1398"/>
          </w:tcPr>
          <w:p>
            <w:pPr>
              <w:spacing w:after="0"/>
              <w:jc w:val="left"/>
            </w:pPr>
          </w:p>
        </w:tc>
        <w:tc>
          <w:tcPr>
            <w:tcW w:type="dxa" w:w="2210"/>
          </w:tcPr>
          <w:p>
            <w:pPr>
              <w:spacing w:after="0"/>
              <w:jc w:val="left"/>
            </w:pPr>
            <w:r>
              <w:rPr>
                <w:sz w:val="16"/>
              </w:rPr>
              <w:t>Countywide (zone-level records).</w:t>
            </w:r>
          </w:p>
        </w:tc>
        <w:tc>
          <w:tcPr>
            <w:tcW w:type="dxa" w:w="1832"/>
          </w:tcPr>
          <w:p>
            <w:pPr>
              <w:spacing w:after="0"/>
              <w:jc w:val="left"/>
            </w:pPr>
          </w:p>
        </w:tc>
      </w:tr>
      <w:tr>
        <w:trPr>
          <w:cantSplit/>
        </w:trPr>
        <w:tc>
          <w:tcPr>
            <w:tcW w:type="dxa" w:w="1665"/>
          </w:tcPr>
          <w:p>
            <w:pPr>
              <w:spacing w:after="0"/>
              <w:jc w:val="left"/>
            </w:pPr>
            <w:r>
              <w:rPr>
                <w:sz w:val="16"/>
              </w:rPr>
              <w:t>Coastal Flood, Storm Surge/Tide</w:t>
            </w:r>
          </w:p>
        </w:tc>
        <w:tc>
          <w:tcPr>
            <w:tcW w:type="dxa" w:w="1804"/>
          </w:tcPr>
          <w:p>
            <w:pPr>
              <w:spacing w:after="0"/>
              <w:jc w:val="left"/>
            </w:pPr>
            <w:r>
              <w:rPr>
                <w:sz w:val="16"/>
              </w:rPr>
              <w:t>none in data (flood depth: FIRM)</w:t>
            </w:r>
          </w:p>
        </w:tc>
        <w:tc>
          <w:tcPr>
            <w:tcW w:type="dxa" w:w="1693"/>
          </w:tcPr>
          <w:p>
            <w:pPr>
              <w:spacing w:after="0"/>
              <w:jc w:val="right"/>
            </w:pPr>
            <w:r>
              <w:rPr>
                <w:sz w:val="16"/>
              </w:rPr>
              <w:t>24 records, 1998 to 2023 (17 zone-level)</w:t>
            </w:r>
          </w:p>
        </w:tc>
        <w:tc>
          <w:tcPr>
            <w:tcW w:type="dxa" w:w="1796"/>
          </w:tcPr>
          <w:p>
            <w:pPr>
              <w:spacing w:after="0"/>
              <w:jc w:val="left"/>
            </w:pPr>
          </w:p>
        </w:tc>
        <w:tc>
          <w:tcPr>
            <w:tcW w:type="dxa" w:w="1713"/>
          </w:tcPr>
          <w:p>
            <w:pPr>
              <w:spacing w:after="0"/>
              <w:jc w:val="left"/>
            </w:pPr>
            <w:r>
              <w:rPr>
                <w:sz w:val="16"/>
              </w:rPr>
              <w:t>Storm Surge/Tide, 2002-12-19, $500,000 property; crops not reported (2002 dollars)</w:t>
            </w:r>
          </w:p>
        </w:tc>
        <w:tc>
          <w:tcPr>
            <w:tcW w:type="dxa" w:w="1398"/>
          </w:tcPr>
          <w:p>
            <w:pPr>
              <w:spacing w:after="0"/>
              <w:jc w:val="left"/>
            </w:pPr>
          </w:p>
        </w:tc>
        <w:tc>
          <w:tcPr>
            <w:tcW w:type="dxa" w:w="2210"/>
          </w:tcPr>
          <w:p>
            <w:pPr>
              <w:spacing w:after="0"/>
              <w:jc w:val="left"/>
            </w:pPr>
            <w:r>
              <w:rPr>
                <w:sz w:val="16"/>
              </w:rPr>
              <w:t>Event records naming jurisdictions in the plan: Imperial Beach city (1 record), Oceanside city (1 record), Solana Beach city (1 record). Zone-level records (17) apply countywide.</w:t>
            </w:r>
          </w:p>
        </w:tc>
        <w:tc>
          <w:tcPr>
            <w:tcW w:type="dxa" w:w="1832"/>
          </w:tcPr>
          <w:p>
            <w:pPr>
              <w:spacing w:after="0"/>
              <w:jc w:val="left"/>
            </w:pPr>
            <w:r>
              <w:rPr>
                <w:sz w:val="16"/>
              </w:rPr>
              <w:t>Flood depth: see the FEMA Flood Insurance Rate Map.</w:t>
            </w:r>
          </w:p>
        </w:tc>
      </w:tr>
      <w:tr>
        <w:trPr>
          <w:cantSplit/>
        </w:trPr>
        <w:tc>
          <w:tcPr>
            <w:tcW w:type="dxa" w:w="1665"/>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693"/>
          </w:tcPr>
          <w:p>
            <w:pPr>
              <w:spacing w:after="0"/>
              <w:jc w:val="right"/>
            </w:pPr>
            <w:r>
              <w:rPr>
                <w:sz w:val="16"/>
              </w:rPr>
              <w:t>11 records, 1998 to 2022 (11 zone-level)</w:t>
            </w:r>
          </w:p>
        </w:tc>
        <w:tc>
          <w:tcPr>
            <w:tcW w:type="dxa" w:w="1796"/>
          </w:tcPr>
          <w:p>
            <w:pPr>
              <w:spacing w:after="0"/>
              <w:jc w:val="left"/>
            </w:pPr>
            <w:r>
              <w:rPr>
                <w:sz w:val="16"/>
              </w:rPr>
              <w:t>1 day to 5 days (median 2 days); 8 with a recorded value</w:t>
            </w:r>
          </w:p>
        </w:tc>
        <w:tc>
          <w:tcPr>
            <w:tcW w:type="dxa" w:w="1713"/>
          </w:tcPr>
          <w:p>
            <w:pPr>
              <w:spacing w:after="0"/>
              <w:jc w:val="left"/>
            </w:pPr>
            <w:r>
              <w:rPr>
                <w:sz w:val="16"/>
              </w:rPr>
              <w:t>5 consecutive days, 2002-01-30 to 2002-02-03, zone-level</w:t>
            </w:r>
          </w:p>
        </w:tc>
        <w:tc>
          <w:tcPr>
            <w:tcW w:type="dxa" w:w="1398"/>
          </w:tcPr>
          <w:p>
            <w:pPr>
              <w:spacing w:after="0"/>
              <w:jc w:val="left"/>
            </w:pPr>
          </w:p>
        </w:tc>
        <w:tc>
          <w:tcPr>
            <w:tcW w:type="dxa" w:w="2210"/>
          </w:tcPr>
          <w:p>
            <w:pPr>
              <w:spacing w:after="0"/>
              <w:jc w:val="left"/>
            </w:pPr>
            <w:r>
              <w:rPr>
                <w:sz w:val="16"/>
              </w:rPr>
              <w:t>Countywide (zone-level records).</w:t>
            </w:r>
          </w:p>
        </w:tc>
        <w:tc>
          <w:tcPr>
            <w:tcW w:type="dxa" w:w="1832"/>
          </w:tcPr>
          <w:p>
            <w:pPr>
              <w:spacing w:after="0"/>
              <w:jc w:val="left"/>
            </w:pPr>
            <w:r>
              <w:rPr>
                <w:sz w:val="16"/>
              </w:rPr>
              <w:t>Cold/Wind Chill records from May to September (a frost night, not a cold wave) are counted but not used for the longest run.</w:t>
            </w:r>
          </w:p>
        </w:tc>
      </w:tr>
      <w:tr>
        <w:trPr>
          <w:cantSplit/>
        </w:trPr>
        <w:tc>
          <w:tcPr>
            <w:tcW w:type="dxa" w:w="1665"/>
          </w:tcPr>
          <w:p>
            <w:pPr>
              <w:spacing w:after="0"/>
              <w:jc w:val="left"/>
            </w:pPr>
            <w:r>
              <w:rPr>
                <w:sz w:val="16"/>
              </w:rPr>
              <w:t>Frost/Freeze (outside NRI's Cold Wave definition)</w:t>
            </w:r>
          </w:p>
        </w:tc>
        <w:tc>
          <w:tcPr>
            <w:tcW w:type="dxa" w:w="1804"/>
          </w:tcPr>
          <w:p>
            <w:pPr>
              <w:spacing w:after="0"/>
              <w:jc w:val="left"/>
            </w:pPr>
            <w:r>
              <w:rPr>
                <w:sz w:val="16"/>
              </w:rPr>
              <w:t>crop damage</w:t>
            </w:r>
          </w:p>
        </w:tc>
        <w:tc>
          <w:tcPr>
            <w:tcW w:type="dxa" w:w="1693"/>
          </w:tcPr>
          <w:p>
            <w:pPr>
              <w:spacing w:after="0"/>
              <w:jc w:val="right"/>
            </w:pPr>
            <w:r>
              <w:rPr>
                <w:sz w:val="16"/>
              </w:rPr>
              <w:t>9 records, 2004 to 2022 (9 zone-level)</w:t>
            </w:r>
          </w:p>
        </w:tc>
        <w:tc>
          <w:tcPr>
            <w:tcW w:type="dxa" w:w="1796"/>
          </w:tcPr>
          <w:p>
            <w:pPr>
              <w:spacing w:after="0"/>
              <w:jc w:val="left"/>
            </w:pPr>
          </w:p>
        </w:tc>
        <w:tc>
          <w:tcPr>
            <w:tcW w:type="dxa" w:w="1713"/>
          </w:tcPr>
          <w:p>
            <w:pPr>
              <w:spacing w:after="0"/>
              <w:jc w:val="left"/>
            </w:pPr>
            <w:r>
              <w:rPr>
                <w:sz w:val="16"/>
              </w:rPr>
              <w:t>Frost/Freeze, 2007-01-13, $73,100,000 crop damage (2007 dollars); NWS zone CAZ050</w:t>
            </w:r>
          </w:p>
        </w:tc>
        <w:tc>
          <w:tcPr>
            <w:tcW w:type="dxa" w:w="1398"/>
          </w:tcPr>
          <w:p>
            <w:pPr>
              <w:spacing w:after="0"/>
              <w:jc w:val="left"/>
            </w:pPr>
          </w:p>
        </w:tc>
        <w:tc>
          <w:tcPr>
            <w:tcW w:type="dxa" w:w="2210"/>
          </w:tcPr>
          <w:p>
            <w:pPr>
              <w:spacing w:after="0"/>
              <w:jc w:val="left"/>
            </w:pPr>
            <w:r>
              <w:rPr>
                <w:sz w:val="16"/>
              </w:rPr>
              <w:t>Countywide (zone-level records).</w:t>
            </w:r>
          </w:p>
        </w:tc>
        <w:tc>
          <w:tcPr>
            <w:tcW w:type="dxa" w:w="1832"/>
          </w:tcPr>
          <w:p>
            <w:pPr>
              <w:spacing w:after="0"/>
              <w:jc w:val="left"/>
            </w:pPr>
          </w:p>
        </w:tc>
      </w:tr>
      <w:tr>
        <w:trPr>
          <w:cantSplit/>
        </w:trPr>
        <w:tc>
          <w:tcPr>
            <w:tcW w:type="dxa" w:w="1665"/>
          </w:tcPr>
          <w:p>
            <w:pPr>
              <w:spacing w:after="0"/>
              <w:jc w:val="left"/>
            </w:pPr>
            <w:r>
              <w:rPr>
                <w:sz w:val="16"/>
              </w:rPr>
              <w:t>Drought</w:t>
            </w:r>
          </w:p>
        </w:tc>
        <w:tc>
          <w:tcPr>
            <w:tcW w:type="dxa" w:w="1804"/>
          </w:tcPr>
          <w:p>
            <w:pPr>
              <w:spacing w:after="0"/>
              <w:jc w:val="left"/>
            </w:pPr>
            <w:r>
              <w:rPr>
                <w:sz w:val="16"/>
              </w:rPr>
              <w:t>U.S. Drought Monitor scale (D0 to D4)</w:t>
            </w:r>
          </w:p>
        </w:tc>
        <w:tc>
          <w:tcPr>
            <w:tcW w:type="dxa" w:w="1693"/>
          </w:tcPr>
          <w:p>
            <w:pPr>
              <w:spacing w:after="0"/>
              <w:jc w:val="right"/>
            </w:pPr>
            <w:r>
              <w:rPr>
                <w:sz w:val="16"/>
              </w:rPr>
              <w:t>27 records, 2004 to 2009 (27 zone-level)</w:t>
            </w:r>
          </w:p>
        </w:tc>
        <w:tc>
          <w:tcPr>
            <w:tcW w:type="dxa" w:w="1796"/>
          </w:tcPr>
          <w:p>
            <w:pPr>
              <w:spacing w:after="0"/>
              <w:jc w:val="left"/>
            </w:pPr>
            <w:r>
              <w:rPr>
                <w:sz w:val="16"/>
              </w:rPr>
              <w:t>1 day to 365 days (median 206 days); 4 with a recorded value</w:t>
            </w:r>
          </w:p>
        </w:tc>
        <w:tc>
          <w:tcPr>
            <w:tcW w:type="dxa" w:w="1713"/>
          </w:tcPr>
          <w:p>
            <w:pPr>
              <w:spacing w:after="0"/>
              <w:jc w:val="left"/>
            </w:pPr>
            <w:r>
              <w:rPr>
                <w:sz w:val="16"/>
              </w:rPr>
              <w:t>365 days (12 months), 2009-01-01 to 2009-12-31, a run of 12 consecutive Storm Events drought records, zone-level</w:t>
            </w:r>
          </w:p>
        </w:tc>
        <w:tc>
          <w:tcPr>
            <w:tcW w:type="dxa" w:w="1398"/>
          </w:tcPr>
          <w:p>
            <w:pPr>
              <w:spacing w:after="0"/>
              <w:jc w:val="left"/>
            </w:pPr>
          </w:p>
        </w:tc>
        <w:tc>
          <w:tcPr>
            <w:tcW w:type="dxa" w:w="2210"/>
          </w:tcPr>
          <w:p>
            <w:pPr>
              <w:spacing w:after="0"/>
              <w:jc w:val="left"/>
            </w:pPr>
            <w:r>
              <w:rPr>
                <w:sz w:val="16"/>
              </w:rPr>
              <w:t>Countywide (zone-level records).</w:t>
            </w:r>
          </w:p>
        </w:tc>
        <w:tc>
          <w:tcPr>
            <w:tcW w:type="dxa" w:w="18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804"/>
          </w:tcPr>
          <w:p>
            <w:pPr>
              <w:spacing w:after="0"/>
              <w:jc w:val="left"/>
            </w:pPr>
            <w:r>
              <w:rPr>
                <w:sz w:val="16"/>
              </w:rPr>
              <w:t>Modified Mercalli (local data)</w:t>
            </w:r>
          </w:p>
        </w:tc>
        <w:tc>
          <w:tcPr>
            <w:tcW w:type="dxa" w:w="1693"/>
          </w:tcPr>
          <w:p>
            <w:pPr>
              <w:spacing w:after="0"/>
              <w:jc w:val="right"/>
            </w:pPr>
            <w:r>
              <w:rPr>
                <w:sz w:val="16"/>
              </w:rPr>
              <w:t>0</w:t>
            </w:r>
          </w:p>
        </w:tc>
        <w:tc>
          <w:tcPr>
            <w:tcW w:type="dxa" w:w="1796"/>
          </w:tcPr>
          <w:p>
            <w:pPr>
              <w:spacing w:after="0"/>
              <w:jc w:val="left"/>
            </w:pPr>
          </w:p>
        </w:tc>
        <w:tc>
          <w:tcPr>
            <w:tcW w:type="dxa" w:w="1713"/>
          </w:tcPr>
          <w:p>
            <w:pPr>
              <w:spacing w:after="0"/>
              <w:jc w:val="left"/>
            </w:pPr>
          </w:p>
        </w:tc>
        <w:tc>
          <w:tcPr>
            <w:tcW w:type="dxa" w:w="1398"/>
          </w:tcPr>
          <w:p>
            <w:pPr>
              <w:spacing w:after="0"/>
              <w:jc w:val="left"/>
            </w:pPr>
          </w:p>
        </w:tc>
        <w:tc>
          <w:tcPr>
            <w:tcW w:type="dxa" w:w="2210"/>
          </w:tcPr>
          <w:p>
            <w:pPr>
              <w:spacing w:after="0"/>
              <w:jc w:val="left"/>
            </w:pPr>
          </w:p>
        </w:tc>
        <w:tc>
          <w:tcPr>
            <w:tcW w:type="dxa" w:w="1832"/>
          </w:tcPr>
          <w:p>
            <w:pPr>
              <w:spacing w:after="0"/>
              <w:jc w:val="left"/>
            </w:pPr>
            <w:r>
              <w:rPr>
                <w:sz w:val="16"/>
              </w:rPr>
              <w:t>Storm Events does not record earthquakes; the USGS earthquake catalog is the source.</w:t>
            </w:r>
          </w:p>
        </w:tc>
      </w:tr>
      <w:tr>
        <w:trPr>
          <w:cantSplit/>
        </w:trPr>
        <w:tc>
          <w:tcPr>
            <w:tcW w:type="dxa" w:w="1665"/>
          </w:tcPr>
          <w:p>
            <w:pPr>
              <w:spacing w:after="0"/>
              <w:jc w:val="left"/>
            </w:pPr>
            <w:r>
              <w:rPr>
                <w:sz w:val="16"/>
              </w:rPr>
              <w:t>Hail</w:t>
            </w:r>
          </w:p>
        </w:tc>
        <w:tc>
          <w:tcPr>
            <w:tcW w:type="dxa" w:w="1804"/>
          </w:tcPr>
          <w:p>
            <w:pPr>
              <w:spacing w:after="0"/>
              <w:jc w:val="left"/>
            </w:pPr>
            <w:r>
              <w:rPr>
                <w:sz w:val="16"/>
              </w:rPr>
              <w:t>hail size (inches)</w:t>
            </w:r>
          </w:p>
        </w:tc>
        <w:tc>
          <w:tcPr>
            <w:tcW w:type="dxa" w:w="1693"/>
          </w:tcPr>
          <w:p>
            <w:pPr>
              <w:spacing w:after="0"/>
              <w:jc w:val="right"/>
            </w:pPr>
            <w:r>
              <w:rPr>
                <w:sz w:val="16"/>
              </w:rPr>
              <w:t>53 records, 1958 to 2024 (1 zone-level)</w:t>
            </w:r>
          </w:p>
        </w:tc>
        <w:tc>
          <w:tcPr>
            <w:tcW w:type="dxa" w:w="1796"/>
          </w:tcPr>
          <w:p>
            <w:pPr>
              <w:spacing w:after="0"/>
              <w:jc w:val="left"/>
            </w:pPr>
            <w:r>
              <w:rPr>
                <w:sz w:val="16"/>
              </w:rPr>
              <w:t>0.25 in to 1.75 in (median 0.88 in); 52 with a recorded value</w:t>
            </w:r>
          </w:p>
        </w:tc>
        <w:tc>
          <w:tcPr>
            <w:tcW w:type="dxa" w:w="1713"/>
          </w:tcPr>
          <w:p>
            <w:pPr>
              <w:spacing w:after="0"/>
              <w:jc w:val="left"/>
            </w:pPr>
            <w:r>
              <w:rPr>
                <w:sz w:val="16"/>
              </w:rPr>
              <w:t>1.75 in hail, 2008-09-11; same size also recorded on 1975-09-16</w:t>
            </w:r>
          </w:p>
        </w:tc>
        <w:tc>
          <w:tcPr>
            <w:tcW w:type="dxa" w:w="1398"/>
          </w:tcPr>
          <w:p>
            <w:pPr>
              <w:spacing w:after="0"/>
              <w:jc w:val="left"/>
            </w:pPr>
            <w:r>
              <w:rPr>
                <w:sz w:val="16"/>
              </w:rPr>
              <w:t>Hail, 1998-03-28, property not reported; $300,000 crops (zone total, 1998 dollars)</w:t>
            </w:r>
          </w:p>
        </w:tc>
        <w:tc>
          <w:tcPr>
            <w:tcW w:type="dxa" w:w="2210"/>
          </w:tcPr>
          <w:p>
            <w:pPr>
              <w:spacing w:after="0"/>
              <w:jc w:val="left"/>
            </w:pPr>
            <w:r>
              <w:rPr>
                <w:sz w:val="16"/>
              </w:rPr>
              <w:t>Event records naming jurisdictions in the plan: Escondido city (3 records), San Diego city (2 records), Del Mar city (1 record), National City city (1 record), Solana Beach city (1 record). Zone-level records (1) apply countywide.</w:t>
            </w:r>
          </w:p>
        </w:tc>
        <w:tc>
          <w:tcPr>
            <w:tcW w:type="dxa" w:w="1832"/>
          </w:tcPr>
          <w:p>
            <w:pPr>
              <w:spacing w:after="0"/>
              <w:jc w:val="left"/>
            </w:pPr>
          </w:p>
        </w:tc>
      </w:tr>
      <w:tr>
        <w:trPr>
          <w:cantSplit/>
        </w:trPr>
        <w:tc>
          <w:tcPr>
            <w:tcW w:type="dxa" w:w="1665"/>
          </w:tcPr>
          <w:p>
            <w:pPr>
              <w:spacing w:after="0"/>
              <w:jc w:val="left"/>
            </w:pPr>
            <w:r>
              <w:rPr>
                <w:sz w:val="16"/>
              </w:rPr>
              <w:t>Excessive Heat, Heat</w:t>
            </w:r>
          </w:p>
        </w:tc>
        <w:tc>
          <w:tcPr>
            <w:tcW w:type="dxa" w:w="1804"/>
          </w:tcPr>
          <w:p>
            <w:pPr>
              <w:spacing w:after="0"/>
              <w:jc w:val="left"/>
            </w:pPr>
            <w:r>
              <w:rPr>
                <w:sz w:val="16"/>
              </w:rPr>
              <w:t>heat index (in event narratives)</w:t>
            </w:r>
          </w:p>
        </w:tc>
        <w:tc>
          <w:tcPr>
            <w:tcW w:type="dxa" w:w="1693"/>
          </w:tcPr>
          <w:p>
            <w:pPr>
              <w:spacing w:after="0"/>
              <w:jc w:val="right"/>
            </w:pPr>
            <w:r>
              <w:rPr>
                <w:sz w:val="16"/>
              </w:rPr>
              <w:t>117 records, 1997 to 2025 (117 zone-level)</w:t>
            </w:r>
          </w:p>
        </w:tc>
        <w:tc>
          <w:tcPr>
            <w:tcW w:type="dxa" w:w="1796"/>
          </w:tcPr>
          <w:p>
            <w:pPr>
              <w:spacing w:after="0"/>
              <w:jc w:val="left"/>
            </w:pPr>
            <w:r>
              <w:rPr>
                <w:sz w:val="16"/>
              </w:rPr>
              <w:t>1 day to 13 days (median 3 days); 79 with a recorded value</w:t>
            </w:r>
          </w:p>
        </w:tc>
        <w:tc>
          <w:tcPr>
            <w:tcW w:type="dxa" w:w="1713"/>
          </w:tcPr>
          <w:p>
            <w:pPr>
              <w:spacing w:after="0"/>
              <w:jc w:val="left"/>
            </w:pPr>
            <w:r>
              <w:rPr>
                <w:sz w:val="16"/>
              </w:rPr>
              <w:t>13 consecutive days, 2024-07-01 to 2024-07-13, zone-level</w:t>
            </w:r>
          </w:p>
        </w:tc>
        <w:tc>
          <w:tcPr>
            <w:tcW w:type="dxa" w:w="1398"/>
          </w:tcPr>
          <w:p>
            <w:pPr>
              <w:spacing w:after="0"/>
              <w:jc w:val="left"/>
            </w:pPr>
            <w:r>
              <w:rPr>
                <w:sz w:val="16"/>
              </w:rPr>
              <w:t>Excessive Heat, 2019-08-02, $500,000 property; $0 crops (zone total, 2019 dollars)</w:t>
            </w:r>
          </w:p>
        </w:tc>
        <w:tc>
          <w:tcPr>
            <w:tcW w:type="dxa" w:w="2210"/>
          </w:tcPr>
          <w:p>
            <w:pPr>
              <w:spacing w:after="0"/>
              <w:jc w:val="left"/>
            </w:pPr>
            <w:r>
              <w:rPr>
                <w:sz w:val="16"/>
              </w:rPr>
              <w:t>Countywide (zone-level records).</w:t>
            </w:r>
          </w:p>
        </w:tc>
        <w:tc>
          <w:tcPr>
            <w:tcW w:type="dxa" w:w="1832"/>
          </w:tcPr>
          <w:p>
            <w:pPr>
              <w:spacing w:after="0"/>
              <w:jc w:val="left"/>
            </w:pPr>
            <w:r>
              <w:rPr>
                <w:sz w:val="16"/>
              </w:rPr>
              <w:t>Heat records from November to March (unseasonable warmth, not a heat wave) are counted but not used for the longest run.</w:t>
            </w:r>
          </w:p>
        </w:tc>
      </w:tr>
      <w:tr>
        <w:trPr>
          <w:cantSplit/>
        </w:trPr>
        <w:tc>
          <w:tcPr>
            <w:tcW w:type="dxa" w:w="1665"/>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693"/>
          </w:tcPr>
          <w:p>
            <w:pPr>
              <w:spacing w:after="0"/>
              <w:jc w:val="right"/>
            </w:pPr>
            <w:r>
              <w:rPr>
                <w:sz w:val="16"/>
              </w:rPr>
              <w:t>1 record, 2023 (1 zone-level)</w:t>
            </w:r>
          </w:p>
        </w:tc>
        <w:tc>
          <w:tcPr>
            <w:tcW w:type="dxa" w:w="1796"/>
          </w:tcPr>
          <w:p>
            <w:pPr>
              <w:spacing w:after="0"/>
              <w:jc w:val="left"/>
            </w:pPr>
          </w:p>
        </w:tc>
        <w:tc>
          <w:tcPr>
            <w:tcW w:type="dxa" w:w="1713"/>
          </w:tcPr>
          <w:p>
            <w:pPr>
              <w:spacing w:after="0"/>
              <w:jc w:val="left"/>
            </w:pPr>
            <w:r>
              <w:rPr>
                <w:sz w:val="16"/>
              </w:rPr>
              <w:t>Strongest recorded: Tropical Storm record, 2023-08-20 to 2023-08-21, $0 property; $0 crops (2023 dollars); NWS zone CAZ057</w:t>
            </w:r>
          </w:p>
        </w:tc>
        <w:tc>
          <w:tcPr>
            <w:tcW w:type="dxa" w:w="1398"/>
          </w:tcPr>
          <w:p>
            <w:pPr>
              <w:spacing w:after="0"/>
              <w:jc w:val="left"/>
            </w:pPr>
          </w:p>
        </w:tc>
        <w:tc>
          <w:tcPr>
            <w:tcW w:type="dxa" w:w="2210"/>
          </w:tcPr>
          <w:p>
            <w:pPr>
              <w:spacing w:after="0"/>
              <w:jc w:val="left"/>
            </w:pPr>
            <w:r>
              <w:rPr>
                <w:sz w:val="16"/>
              </w:rPr>
              <w:t>Countywide (zone-level records).</w:t>
            </w:r>
          </w:p>
        </w:tc>
        <w:tc>
          <w:tcPr>
            <w:tcW w:type="dxa" w:w="18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5"/>
          </w:tcPr>
          <w:p>
            <w:pPr>
              <w:spacing w:after="0"/>
              <w:jc w:val="left"/>
            </w:pPr>
            <w:r>
              <w:rPr>
                <w:sz w:val="16"/>
              </w:rPr>
              <w:t>Flash Flood, Flood, Lakeshore Flood</w:t>
            </w:r>
          </w:p>
        </w:tc>
        <w:tc>
          <w:tcPr>
            <w:tcW w:type="dxa" w:w="1804"/>
          </w:tcPr>
          <w:p>
            <w:pPr>
              <w:spacing w:after="0"/>
              <w:jc w:val="left"/>
            </w:pPr>
            <w:r>
              <w:rPr>
                <w:sz w:val="16"/>
              </w:rPr>
              <w:t>damage and flood days (flood depth: FIRM)</w:t>
            </w:r>
          </w:p>
        </w:tc>
        <w:tc>
          <w:tcPr>
            <w:tcW w:type="dxa" w:w="1693"/>
          </w:tcPr>
          <w:p>
            <w:pPr>
              <w:spacing w:after="0"/>
              <w:jc w:val="right"/>
            </w:pPr>
            <w:r>
              <w:rPr>
                <w:sz w:val="16"/>
              </w:rPr>
              <w:t>503 records, 1997 to 2026 (8 zone-level)</w:t>
            </w:r>
          </w:p>
        </w:tc>
        <w:tc>
          <w:tcPr>
            <w:tcW w:type="dxa" w:w="1796"/>
          </w:tcPr>
          <w:p>
            <w:pPr>
              <w:spacing w:after="0"/>
              <w:jc w:val="left"/>
            </w:pPr>
          </w:p>
        </w:tc>
        <w:tc>
          <w:tcPr>
            <w:tcW w:type="dxa" w:w="1713"/>
          </w:tcPr>
          <w:p>
            <w:pPr>
              <w:spacing w:after="0"/>
              <w:jc w:val="left"/>
            </w:pPr>
            <w:r>
              <w:rPr>
                <w:sz w:val="16"/>
              </w:rPr>
              <w:t>Flash Flood, 2024-01-22, $30,000,000 property; $0 crops (2024 dollars)</w:t>
            </w:r>
          </w:p>
        </w:tc>
        <w:tc>
          <w:tcPr>
            <w:tcW w:type="dxa" w:w="1398"/>
          </w:tcPr>
          <w:p>
            <w:pPr>
              <w:spacing w:after="0"/>
              <w:jc w:val="left"/>
            </w:pPr>
          </w:p>
        </w:tc>
        <w:tc>
          <w:tcPr>
            <w:tcW w:type="dxa" w:w="2210"/>
          </w:tcPr>
          <w:p>
            <w:pPr>
              <w:spacing w:after="0"/>
              <w:jc w:val="left"/>
            </w:pPr>
            <w:r>
              <w:rPr>
                <w:sz w:val="16"/>
              </w:rPr>
              <w:t>Event records naming jurisdictions in the plan: Carlsbad city (17 records), Escondido city (9 records), Oceanside city (8 records), San Diego city (8 records), Encinitas city (7 records), La Mesa city (7 records), Lemon Grove city (6 records), San Marcos city (6 records), Solana Beach city (6 records), Vista city (5 records); and 7 more jurisdictions (see the Excel file). Zone-level records (8) apply countywide.</w:t>
            </w:r>
          </w:p>
        </w:tc>
        <w:tc>
          <w:tcPr>
            <w:tcW w:type="dxa" w:w="18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5"/>
          </w:tcPr>
          <w:p>
            <w:pPr>
              <w:spacing w:after="0"/>
              <w:jc w:val="left"/>
            </w:pPr>
            <w:r>
              <w:rPr>
                <w:sz w:val="16"/>
              </w:rPr>
              <w:t>Debris Flow</w:t>
            </w:r>
          </w:p>
        </w:tc>
        <w:tc>
          <w:tcPr>
            <w:tcW w:type="dxa" w:w="1804"/>
          </w:tcPr>
          <w:p>
            <w:pPr>
              <w:spacing w:after="0"/>
              <w:jc w:val="left"/>
            </w:pPr>
            <w:r>
              <w:rPr>
                <w:sz w:val="16"/>
              </w:rPr>
              <w:t>none (count and damage only)</w:t>
            </w:r>
          </w:p>
        </w:tc>
        <w:tc>
          <w:tcPr>
            <w:tcW w:type="dxa" w:w="1693"/>
          </w:tcPr>
          <w:p>
            <w:pPr>
              <w:spacing w:after="0"/>
              <w:jc w:val="right"/>
            </w:pPr>
            <w:r>
              <w:rPr>
                <w:sz w:val="16"/>
              </w:rPr>
              <w:t>39 records, 2003 to 2024 (9 zone-level)</w:t>
            </w:r>
          </w:p>
        </w:tc>
        <w:tc>
          <w:tcPr>
            <w:tcW w:type="dxa" w:w="1796"/>
          </w:tcPr>
          <w:p>
            <w:pPr>
              <w:spacing w:after="0"/>
              <w:jc w:val="left"/>
            </w:pPr>
          </w:p>
        </w:tc>
        <w:tc>
          <w:tcPr>
            <w:tcW w:type="dxa" w:w="1713"/>
          </w:tcPr>
          <w:p>
            <w:pPr>
              <w:spacing w:after="0"/>
              <w:jc w:val="left"/>
            </w:pPr>
            <w:r>
              <w:rPr>
                <w:sz w:val="16"/>
              </w:rPr>
              <w:t>Debris Flow, 2007-10-03, $48,000,000 property; $0 crops (2007 dollars); NWS zone CAZ043</w:t>
            </w:r>
          </w:p>
        </w:tc>
        <w:tc>
          <w:tcPr>
            <w:tcW w:type="dxa" w:w="1398"/>
          </w:tcPr>
          <w:p>
            <w:pPr>
              <w:spacing w:after="0"/>
              <w:jc w:val="left"/>
            </w:pPr>
          </w:p>
        </w:tc>
        <w:tc>
          <w:tcPr>
            <w:tcW w:type="dxa" w:w="2210"/>
          </w:tcPr>
          <w:p>
            <w:pPr>
              <w:spacing w:after="0"/>
              <w:jc w:val="left"/>
            </w:pPr>
            <w:r>
              <w:rPr>
                <w:sz w:val="16"/>
              </w:rPr>
              <w:t>Event records naming jurisdictions in the plan: El Cajon city (1 record), Poway city (1 record). Zone-level records (9) apply countywide.</w:t>
            </w:r>
          </w:p>
        </w:tc>
        <w:tc>
          <w:tcPr>
            <w:tcW w:type="dxa" w:w="1832"/>
          </w:tcPr>
          <w:p>
            <w:pPr>
              <w:spacing w:after="0"/>
              <w:jc w:val="left"/>
            </w:pPr>
          </w:p>
        </w:tc>
      </w:tr>
      <w:tr>
        <w:trPr>
          <w:cantSplit/>
        </w:trPr>
        <w:tc>
          <w:tcPr>
            <w:tcW w:type="dxa" w:w="1665"/>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693"/>
          </w:tcPr>
          <w:p>
            <w:pPr>
              <w:spacing w:after="0"/>
              <w:jc w:val="right"/>
            </w:pPr>
            <w:r>
              <w:rPr>
                <w:sz w:val="16"/>
              </w:rPr>
              <w:t>43 records, 1997 to 2023</w:t>
            </w:r>
          </w:p>
        </w:tc>
        <w:tc>
          <w:tcPr>
            <w:tcW w:type="dxa" w:w="1796"/>
          </w:tcPr>
          <w:p>
            <w:pPr>
              <w:spacing w:after="0"/>
              <w:jc w:val="left"/>
            </w:pPr>
          </w:p>
        </w:tc>
        <w:tc>
          <w:tcPr>
            <w:tcW w:type="dxa" w:w="1713"/>
          </w:tcPr>
          <w:p>
            <w:pPr>
              <w:spacing w:after="0"/>
              <w:jc w:val="left"/>
            </w:pPr>
            <w:r>
              <w:rPr>
                <w:sz w:val="16"/>
              </w:rPr>
              <w:t>Lightning, 2001-09-02, damage not reported, 1 direct death, 1 direct injury</w:t>
            </w:r>
          </w:p>
        </w:tc>
        <w:tc>
          <w:tcPr>
            <w:tcW w:type="dxa" w:w="1398"/>
          </w:tcPr>
          <w:p>
            <w:pPr>
              <w:spacing w:after="0"/>
              <w:jc w:val="left"/>
            </w:pPr>
            <w:r>
              <w:rPr>
                <w:sz w:val="16"/>
              </w:rPr>
              <w:t>Lightning, 2021-10-04, $30,000 property; $0 crops (2021 dollars)</w:t>
            </w:r>
          </w:p>
        </w:tc>
        <w:tc>
          <w:tcPr>
            <w:tcW w:type="dxa" w:w="2210"/>
          </w:tcPr>
          <w:p>
            <w:pPr>
              <w:spacing w:after="0"/>
              <w:jc w:val="left"/>
            </w:pPr>
            <w:r>
              <w:rPr>
                <w:sz w:val="16"/>
              </w:rPr>
              <w:t>Event records naming jurisdictions in the plan: San Diego city (4 records), Del Mar city (2 records), La Mesa city (2 records), Lemon Grove city (2 records), Poway city (2 records), Chula Vista city (1 record), Coronado city (1 record), Escondido city (1 record), Oceanside city (1 record), Solana Beach city (1 record).</w:t>
            </w:r>
          </w:p>
        </w:tc>
        <w:tc>
          <w:tcPr>
            <w:tcW w:type="dxa" w:w="1832"/>
          </w:tcPr>
          <w:p>
            <w:pPr>
              <w:spacing w:after="0"/>
              <w:jc w:val="left"/>
            </w:pPr>
            <w:r>
              <w:rPr>
                <w:sz w:val="16"/>
              </w:rPr>
              <w:t>Storm Events lists lightning with damage or casualties.</w:t>
            </w:r>
          </w:p>
        </w:tc>
      </w:tr>
      <w:tr>
        <w:trPr>
          <w:cantSplit/>
        </w:trPr>
        <w:tc>
          <w:tcPr>
            <w:tcW w:type="dxa" w:w="1665"/>
          </w:tcPr>
          <w:p>
            <w:pPr>
              <w:spacing w:after="0"/>
              <w:jc w:val="left"/>
            </w:pPr>
            <w:r>
              <w:rPr>
                <w:sz w:val="16"/>
              </w:rPr>
              <w:t>High Wind and Strong Wind (outside NRI's Strong Wind definition)</w:t>
            </w:r>
          </w:p>
        </w:tc>
        <w:tc>
          <w:tcPr>
            <w:tcW w:type="dxa" w:w="1804"/>
          </w:tcPr>
          <w:p>
            <w:pPr>
              <w:spacing w:after="0"/>
              <w:jc w:val="left"/>
            </w:pPr>
            <w:r>
              <w:rPr>
                <w:sz w:val="16"/>
              </w:rPr>
              <w:t>wind speed (kt and mph)</w:t>
            </w:r>
          </w:p>
        </w:tc>
        <w:tc>
          <w:tcPr>
            <w:tcW w:type="dxa" w:w="1693"/>
          </w:tcPr>
          <w:p>
            <w:pPr>
              <w:spacing w:after="0"/>
              <w:jc w:val="right"/>
            </w:pPr>
            <w:r>
              <w:rPr>
                <w:sz w:val="16"/>
              </w:rPr>
              <w:t>436 records, 1996 to 2026 (434 zone-level)</w:t>
            </w:r>
          </w:p>
        </w:tc>
        <w:tc>
          <w:tcPr>
            <w:tcW w:type="dxa" w:w="1796"/>
          </w:tcPr>
          <w:p>
            <w:pPr>
              <w:spacing w:after="0"/>
              <w:jc w:val="left"/>
            </w:pPr>
            <w:r>
              <w:rPr>
                <w:sz w:val="16"/>
              </w:rPr>
              <w:t>22 kt (25 mph) to 104 kt (120 mph) (median 58 kt (67 mph)); 432 with a recorded value</w:t>
            </w:r>
          </w:p>
        </w:tc>
        <w:tc>
          <w:tcPr>
            <w:tcW w:type="dxa" w:w="1713"/>
          </w:tcPr>
          <w:p>
            <w:pPr>
              <w:spacing w:after="0"/>
              <w:jc w:val="left"/>
            </w:pPr>
            <w:r>
              <w:rPr>
                <w:sz w:val="16"/>
              </w:rPr>
              <w:t>104 kt (120 mph), measurement type not recorded, High Wind, 1999-12-03; NWS zone CAZ057</w:t>
            </w:r>
          </w:p>
        </w:tc>
        <w:tc>
          <w:tcPr>
            <w:tcW w:type="dxa" w:w="1398"/>
          </w:tcPr>
          <w:p>
            <w:pPr>
              <w:spacing w:after="0"/>
              <w:jc w:val="left"/>
            </w:pPr>
            <w:r>
              <w:rPr>
                <w:sz w:val="16"/>
              </w:rPr>
              <w:t>High Wind, 2003-01-07, $203,000 property; $28,000,000 crops (zone total, 2003 dollars)</w:t>
            </w:r>
          </w:p>
        </w:tc>
        <w:tc>
          <w:tcPr>
            <w:tcW w:type="dxa" w:w="2210"/>
          </w:tcPr>
          <w:p>
            <w:pPr>
              <w:spacing w:after="0"/>
              <w:jc w:val="left"/>
            </w:pPr>
            <w:r>
              <w:rPr>
                <w:sz w:val="16"/>
              </w:rPr>
              <w:t>Event records naming jurisdictions in the plan: Carlsbad city (1 record), San Marcos city (1 record). Zone-level records (434) apply countywide.</w:t>
            </w:r>
          </w:p>
        </w:tc>
        <w:tc>
          <w:tcPr>
            <w:tcW w:type="dxa" w:w="1832"/>
          </w:tcPr>
          <w:p>
            <w:pPr>
              <w:spacing w:after="0"/>
              <w:jc w:val="left"/>
            </w:pPr>
          </w:p>
        </w:tc>
      </w:tr>
      <w:tr>
        <w:trPr>
          <w:cantSplit/>
        </w:trPr>
        <w:tc>
          <w:tcPr>
            <w:tcW w:type="dxa" w:w="1665"/>
          </w:tcPr>
          <w:p>
            <w:pPr>
              <w:spacing w:after="0"/>
              <w:jc w:val="left"/>
            </w:pPr>
            <w:r>
              <w:rPr>
                <w:sz w:val="16"/>
              </w:rPr>
              <w:t>Thunderstorm Wind</w:t>
            </w:r>
          </w:p>
        </w:tc>
        <w:tc>
          <w:tcPr>
            <w:tcW w:type="dxa" w:w="1804"/>
          </w:tcPr>
          <w:p>
            <w:pPr>
              <w:spacing w:after="0"/>
              <w:jc w:val="left"/>
            </w:pPr>
            <w:r>
              <w:rPr>
                <w:sz w:val="16"/>
              </w:rPr>
              <w:t>wind speed (kt and mph)</w:t>
            </w:r>
          </w:p>
        </w:tc>
        <w:tc>
          <w:tcPr>
            <w:tcW w:type="dxa" w:w="1693"/>
          </w:tcPr>
          <w:p>
            <w:pPr>
              <w:spacing w:after="0"/>
              <w:jc w:val="right"/>
            </w:pPr>
            <w:r>
              <w:rPr>
                <w:sz w:val="16"/>
              </w:rPr>
              <w:t>118 records, 1955 to 2026</w:t>
            </w:r>
          </w:p>
        </w:tc>
        <w:tc>
          <w:tcPr>
            <w:tcW w:type="dxa" w:w="1796"/>
          </w:tcPr>
          <w:p>
            <w:pPr>
              <w:spacing w:after="0"/>
              <w:jc w:val="left"/>
            </w:pPr>
            <w:r>
              <w:rPr>
                <w:sz w:val="16"/>
              </w:rPr>
              <w:t>30 kt (35 mph) to 64 kt (74 mph) (median 50 kt (58 mph)); 104 with a recorded value</w:t>
            </w:r>
          </w:p>
        </w:tc>
        <w:tc>
          <w:tcPr>
            <w:tcW w:type="dxa" w:w="1713"/>
          </w:tcPr>
          <w:p>
            <w:pPr>
              <w:spacing w:after="0"/>
              <w:jc w:val="left"/>
            </w:pPr>
            <w:r>
              <w:rPr>
                <w:sz w:val="16"/>
              </w:rPr>
              <w:t>64 kt (74 mph) measured, Thunderstorm Wind, 2000-08-17</w:t>
            </w:r>
          </w:p>
        </w:tc>
        <w:tc>
          <w:tcPr>
            <w:tcW w:type="dxa" w:w="1398"/>
          </w:tcPr>
          <w:p>
            <w:pPr>
              <w:spacing w:after="0"/>
              <w:jc w:val="left"/>
            </w:pPr>
            <w:r>
              <w:rPr>
                <w:sz w:val="16"/>
              </w:rPr>
              <w:t>Thunderstorm Wind, 2004-12-29, $5,000,000 property; crops not reported (2004 dollars)</w:t>
            </w:r>
          </w:p>
        </w:tc>
        <w:tc>
          <w:tcPr>
            <w:tcW w:type="dxa" w:w="2210"/>
          </w:tcPr>
          <w:p>
            <w:pPr>
              <w:spacing w:after="0"/>
              <w:jc w:val="left"/>
            </w:pPr>
            <w:r>
              <w:rPr>
                <w:sz w:val="16"/>
              </w:rPr>
              <w:t>Event records naming jurisdictions in the plan: Oceanside city (4 records), San Diego city (4 records), Chula Vista city (2 records), Encinitas city (2 records), Imperial Beach city (2 records), Vista city (2 records), Carlsbad city (1 record), El Cajon city (1 record), Poway city (1 record), San Marcos city (1 record).</w:t>
            </w:r>
          </w:p>
        </w:tc>
        <w:tc>
          <w:tcPr>
            <w:tcW w:type="dxa" w:w="1832"/>
          </w:tcPr>
          <w:p>
            <w:pPr>
              <w:spacing w:after="0"/>
              <w:jc w:val="left"/>
            </w:pPr>
          </w:p>
        </w:tc>
      </w:tr>
      <w:tr>
        <w:trPr>
          <w:cantSplit/>
        </w:trPr>
        <w:tc>
          <w:tcPr>
            <w:tcW w:type="dxa" w:w="1665"/>
          </w:tcPr>
          <w:p>
            <w:pPr>
              <w:spacing w:after="0"/>
              <w:jc w:val="left"/>
            </w:pPr>
            <w:r>
              <w:rPr>
                <w:sz w:val="16"/>
              </w:rPr>
              <w:t>Tornado</w:t>
            </w:r>
          </w:p>
        </w:tc>
        <w:tc>
          <w:tcPr>
            <w:tcW w:type="dxa" w:w="1804"/>
          </w:tcPr>
          <w:p>
            <w:pPr>
              <w:spacing w:after="0"/>
              <w:jc w:val="left"/>
            </w:pPr>
            <w:r>
              <w:rPr>
                <w:sz w:val="16"/>
              </w:rPr>
              <w:t>Enhanced Fujita (Fujita before Feb 2007)</w:t>
            </w:r>
          </w:p>
        </w:tc>
        <w:tc>
          <w:tcPr>
            <w:tcW w:type="dxa" w:w="1693"/>
          </w:tcPr>
          <w:p>
            <w:pPr>
              <w:spacing w:after="0"/>
              <w:jc w:val="right"/>
            </w:pPr>
            <w:r>
              <w:rPr>
                <w:sz w:val="16"/>
              </w:rPr>
              <w:t>27 records, 1956 to 2019</w:t>
            </w:r>
          </w:p>
        </w:tc>
        <w:tc>
          <w:tcPr>
            <w:tcW w:type="dxa" w:w="1796"/>
          </w:tcPr>
          <w:p>
            <w:pPr>
              <w:spacing w:after="0"/>
              <w:jc w:val="left"/>
            </w:pPr>
            <w:r>
              <w:rPr>
                <w:sz w:val="16"/>
              </w:rPr>
              <w:t>F/EF0 to F/EF1 (median F/EF0); 25 with a recorded value</w:t>
            </w:r>
          </w:p>
        </w:tc>
        <w:tc>
          <w:tcPr>
            <w:tcW w:type="dxa" w:w="1713"/>
          </w:tcPr>
          <w:p>
            <w:pPr>
              <w:spacing w:after="0"/>
              <w:jc w:val="left"/>
            </w:pPr>
            <w:r>
              <w:rPr>
                <w:sz w:val="16"/>
              </w:rPr>
              <w:t>F1 tornado, 1961-10-08, 33 yd wide, $25,000 property; crops not recorded (1961 dollars), 3 direct injuries</w:t>
            </w:r>
          </w:p>
        </w:tc>
        <w:tc>
          <w:tcPr>
            <w:tcW w:type="dxa" w:w="1398"/>
          </w:tcPr>
          <w:p>
            <w:pPr>
              <w:spacing w:after="0"/>
              <w:jc w:val="left"/>
            </w:pPr>
            <w:r>
              <w:rPr>
                <w:sz w:val="16"/>
              </w:rPr>
              <w:t>Tornado, 1991-03-19, $250,000 property; crops not recorded (1991 dollars)</w:t>
            </w:r>
          </w:p>
        </w:tc>
        <w:tc>
          <w:tcPr>
            <w:tcW w:type="dxa" w:w="2210"/>
          </w:tcPr>
          <w:p>
            <w:pPr>
              <w:spacing w:after="0"/>
              <w:jc w:val="left"/>
            </w:pPr>
            <w:r>
              <w:rPr>
                <w:sz w:val="16"/>
              </w:rPr>
              <w:t>Event records naming jurisdictions in the plan: Encinitas city (2 records), Chula Vista city (1 record), Oceanside city (1 record), Poway city (1 record).</w:t>
            </w:r>
          </w:p>
        </w:tc>
        <w:tc>
          <w:tcPr>
            <w:tcW w:type="dxa" w:w="18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5"/>
          </w:tcPr>
          <w:p>
            <w:pPr>
              <w:spacing w:after="0"/>
              <w:jc w:val="left"/>
            </w:pPr>
            <w:r>
              <w:rPr>
                <w:sz w:val="16"/>
              </w:rPr>
              <w:t>Tsunami</w:t>
            </w:r>
          </w:p>
        </w:tc>
        <w:tc>
          <w:tcPr>
            <w:tcW w:type="dxa" w:w="1804"/>
          </w:tcPr>
          <w:p>
            <w:pPr>
              <w:spacing w:after="0"/>
              <w:jc w:val="left"/>
            </w:pPr>
            <w:r>
              <w:rPr>
                <w:sz w:val="16"/>
              </w:rPr>
              <w:t>none (count and damage only)</w:t>
            </w:r>
          </w:p>
        </w:tc>
        <w:tc>
          <w:tcPr>
            <w:tcW w:type="dxa" w:w="1693"/>
          </w:tcPr>
          <w:p>
            <w:pPr>
              <w:spacing w:after="0"/>
              <w:jc w:val="right"/>
            </w:pPr>
            <w:r>
              <w:rPr>
                <w:sz w:val="16"/>
              </w:rPr>
              <w:t>3 records, 2010 to 2022 (3 zone-level)</w:t>
            </w:r>
          </w:p>
        </w:tc>
        <w:tc>
          <w:tcPr>
            <w:tcW w:type="dxa" w:w="1796"/>
          </w:tcPr>
          <w:p>
            <w:pPr>
              <w:spacing w:after="0"/>
              <w:jc w:val="left"/>
            </w:pPr>
          </w:p>
        </w:tc>
        <w:tc>
          <w:tcPr>
            <w:tcW w:type="dxa" w:w="1713"/>
          </w:tcPr>
          <w:p>
            <w:pPr>
              <w:spacing w:after="0"/>
              <w:jc w:val="left"/>
            </w:pPr>
            <w:r>
              <w:rPr>
                <w:sz w:val="16"/>
              </w:rPr>
              <w:t>Tsunami, 2011-03-11, $250,000 property; $0 crops (2011 dollars); NWS zone CAZ043</w:t>
            </w:r>
          </w:p>
        </w:tc>
        <w:tc>
          <w:tcPr>
            <w:tcW w:type="dxa" w:w="1398"/>
          </w:tcPr>
          <w:p>
            <w:pPr>
              <w:spacing w:after="0"/>
              <w:jc w:val="left"/>
            </w:pPr>
          </w:p>
        </w:tc>
        <w:tc>
          <w:tcPr>
            <w:tcW w:type="dxa" w:w="2210"/>
          </w:tcPr>
          <w:p>
            <w:pPr>
              <w:spacing w:after="0"/>
              <w:jc w:val="left"/>
            </w:pPr>
            <w:r>
              <w:rPr>
                <w:sz w:val="16"/>
              </w:rPr>
              <w:t>Countywide (zone-level records).</w:t>
            </w:r>
          </w:p>
        </w:tc>
        <w:tc>
          <w:tcPr>
            <w:tcW w:type="dxa" w:w="1832"/>
          </w:tcPr>
          <w:p>
            <w:pPr>
              <w:spacing w:after="0"/>
              <w:jc w:val="left"/>
            </w:pPr>
          </w:p>
        </w:tc>
      </w:tr>
      <w:tr>
        <w:trPr>
          <w:cantSplit/>
        </w:trPr>
        <w:tc>
          <w:tcPr>
            <w:tcW w:type="dxa" w:w="1665"/>
          </w:tcPr>
          <w:p>
            <w:pPr>
              <w:spacing w:after="0"/>
              <w:jc w:val="left"/>
            </w:pPr>
            <w:r>
              <w:rPr>
                <w:sz w:val="16"/>
              </w:rPr>
              <w:t>Volcanic Ash, Volcanic Ashfall</w:t>
            </w:r>
          </w:p>
        </w:tc>
        <w:tc>
          <w:tcPr>
            <w:tcW w:type="dxa" w:w="1804"/>
          </w:tcPr>
          <w:p>
            <w:pPr>
              <w:spacing w:after="0"/>
              <w:jc w:val="left"/>
            </w:pPr>
            <w:r>
              <w:rPr>
                <w:sz w:val="16"/>
              </w:rPr>
              <w:t>Volcanic Explosivity Index (local data)</w:t>
            </w:r>
          </w:p>
        </w:tc>
        <w:tc>
          <w:tcPr>
            <w:tcW w:type="dxa" w:w="1693"/>
          </w:tcPr>
          <w:p>
            <w:pPr>
              <w:spacing w:after="0"/>
              <w:jc w:val="right"/>
            </w:pPr>
            <w:r>
              <w:rPr>
                <w:sz w:val="16"/>
              </w:rPr>
              <w:t>0</w:t>
            </w:r>
          </w:p>
        </w:tc>
        <w:tc>
          <w:tcPr>
            <w:tcW w:type="dxa" w:w="1796"/>
          </w:tcPr>
          <w:p>
            <w:pPr>
              <w:spacing w:after="0"/>
              <w:jc w:val="left"/>
            </w:pPr>
          </w:p>
        </w:tc>
        <w:tc>
          <w:tcPr>
            <w:tcW w:type="dxa" w:w="1713"/>
          </w:tcPr>
          <w:p>
            <w:pPr>
              <w:spacing w:after="0"/>
              <w:jc w:val="left"/>
            </w:pPr>
          </w:p>
        </w:tc>
        <w:tc>
          <w:tcPr>
            <w:tcW w:type="dxa" w:w="1398"/>
          </w:tcPr>
          <w:p>
            <w:pPr>
              <w:spacing w:after="0"/>
              <w:jc w:val="left"/>
            </w:pPr>
          </w:p>
        </w:tc>
        <w:tc>
          <w:tcPr>
            <w:tcW w:type="dxa" w:w="2210"/>
          </w:tcPr>
          <w:p>
            <w:pPr>
              <w:spacing w:after="0"/>
              <w:jc w:val="left"/>
            </w:pPr>
          </w:p>
        </w:tc>
        <w:tc>
          <w:tcPr>
            <w:tcW w:type="dxa" w:w="1832"/>
          </w:tcPr>
          <w:p>
            <w:pPr>
              <w:spacing w:after="0"/>
              <w:jc w:val="left"/>
            </w:pPr>
          </w:p>
        </w:tc>
      </w:tr>
      <w:tr>
        <w:trPr>
          <w:cantSplit/>
        </w:trPr>
        <w:tc>
          <w:tcPr>
            <w:tcW w:type="dxa" w:w="1665"/>
          </w:tcPr>
          <w:p>
            <w:pPr>
              <w:spacing w:after="0"/>
              <w:jc w:val="left"/>
            </w:pPr>
            <w:r>
              <w:rPr>
                <w:sz w:val="16"/>
              </w:rPr>
              <w:t>Wildfire</w:t>
            </w:r>
          </w:p>
        </w:tc>
        <w:tc>
          <w:tcPr>
            <w:tcW w:type="dxa" w:w="1804"/>
          </w:tcPr>
          <w:p>
            <w:pPr>
              <w:spacing w:after="0"/>
              <w:jc w:val="left"/>
            </w:pPr>
            <w:r>
              <w:rPr>
                <w:sz w:val="16"/>
              </w:rPr>
              <w:t>acres burned (local data)</w:t>
            </w:r>
          </w:p>
        </w:tc>
        <w:tc>
          <w:tcPr>
            <w:tcW w:type="dxa" w:w="1693"/>
          </w:tcPr>
          <w:p>
            <w:pPr>
              <w:spacing w:after="0"/>
              <w:jc w:val="right"/>
            </w:pPr>
            <w:r>
              <w:rPr>
                <w:sz w:val="16"/>
              </w:rPr>
              <w:t>198 records, 1996 to 2025 (93 zone-level)</w:t>
            </w:r>
          </w:p>
        </w:tc>
        <w:tc>
          <w:tcPr>
            <w:tcW w:type="dxa" w:w="1796"/>
          </w:tcPr>
          <w:p>
            <w:pPr>
              <w:spacing w:after="0"/>
              <w:jc w:val="left"/>
            </w:pPr>
          </w:p>
        </w:tc>
        <w:tc>
          <w:tcPr>
            <w:tcW w:type="dxa" w:w="1713"/>
          </w:tcPr>
          <w:p>
            <w:pPr>
              <w:spacing w:after="0"/>
              <w:jc w:val="left"/>
            </w:pPr>
            <w:r>
              <w:rPr>
                <w:sz w:val="16"/>
              </w:rPr>
              <w:t>Wildfire, 2003-10-25, $1,040,000,000 property; $6,500,000 crops (2003 dollars), 14 direct deaths, 90 direct injuries</w:t>
            </w:r>
          </w:p>
        </w:tc>
        <w:tc>
          <w:tcPr>
            <w:tcW w:type="dxa" w:w="1398"/>
          </w:tcPr>
          <w:p>
            <w:pPr>
              <w:spacing w:after="0"/>
              <w:jc w:val="left"/>
            </w:pPr>
          </w:p>
        </w:tc>
        <w:tc>
          <w:tcPr>
            <w:tcW w:type="dxa" w:w="2210"/>
          </w:tcPr>
          <w:p>
            <w:pPr>
              <w:spacing w:after="0"/>
              <w:jc w:val="left"/>
            </w:pPr>
            <w:r>
              <w:rPr>
                <w:sz w:val="16"/>
              </w:rPr>
              <w:t>Event records naming jurisdictions in the plan: Poway city (4 records), Escondido city (3 records), El Cajon city (2 records), Santee city (2 records), Carlsbad city (1 record), Chula Vista city (1 record), Imperial Beach city (1 record), Oceanside city (1 record), San Diego city (1 record). Zone-level records (93) apply countywide.</w:t>
            </w:r>
          </w:p>
        </w:tc>
        <w:tc>
          <w:tcPr>
            <w:tcW w:type="dxa" w:w="1832"/>
          </w:tcPr>
          <w:p>
            <w:pPr>
              <w:spacing w:after="0"/>
              <w:jc w:val="left"/>
            </w:pPr>
          </w:p>
        </w:tc>
      </w:tr>
      <w:tr>
        <w:trPr>
          <w:cantSplit/>
        </w:trPr>
        <w:tc>
          <w:tcPr>
            <w:tcW w:type="dxa" w:w="1665"/>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 data)</w:t>
            </w:r>
          </w:p>
        </w:tc>
        <w:tc>
          <w:tcPr>
            <w:tcW w:type="dxa" w:w="1693"/>
          </w:tcPr>
          <w:p>
            <w:pPr>
              <w:spacing w:after="0"/>
              <w:jc w:val="right"/>
            </w:pPr>
            <w:r>
              <w:rPr>
                <w:sz w:val="16"/>
              </w:rPr>
              <w:t>80 records, 1997 to 2025 (80 zone-level)</w:t>
            </w:r>
          </w:p>
        </w:tc>
        <w:tc>
          <w:tcPr>
            <w:tcW w:type="dxa" w:w="1796"/>
          </w:tcPr>
          <w:p>
            <w:pPr>
              <w:spacing w:after="0"/>
              <w:jc w:val="left"/>
            </w:pPr>
          </w:p>
        </w:tc>
        <w:tc>
          <w:tcPr>
            <w:tcW w:type="dxa" w:w="1713"/>
          </w:tcPr>
          <w:p>
            <w:pPr>
              <w:spacing w:after="0"/>
              <w:jc w:val="left"/>
            </w:pPr>
            <w:r>
              <w:rPr>
                <w:sz w:val="16"/>
              </w:rPr>
              <w:t>Winter Storm, 2008-02-14, $250,000 property; $0 crops (2008 dollars), 4 direct injuries (reported for the zone); NWS zone CAZ058</w:t>
            </w:r>
          </w:p>
        </w:tc>
        <w:tc>
          <w:tcPr>
            <w:tcW w:type="dxa" w:w="1398"/>
          </w:tcPr>
          <w:p>
            <w:pPr>
              <w:spacing w:after="0"/>
              <w:jc w:val="left"/>
            </w:pPr>
          </w:p>
        </w:tc>
        <w:tc>
          <w:tcPr>
            <w:tcW w:type="dxa" w:w="2210"/>
          </w:tcPr>
          <w:p>
            <w:pPr>
              <w:spacing w:after="0"/>
              <w:jc w:val="left"/>
            </w:pPr>
            <w:r>
              <w:rPr>
                <w:sz w:val="16"/>
              </w:rPr>
              <w:t>Countywide (zone-level records).</w:t>
            </w:r>
          </w:p>
        </w:tc>
        <w:tc>
          <w:tcPr>
            <w:tcW w:type="dxa" w:w="18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51 declarations covering 39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4"/>
        <w:gridCol w:w="2708"/>
        <w:gridCol w:w="2576"/>
        <w:gridCol w:w="2118"/>
        <w:gridCol w:w="1460"/>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4"/>
            <w:shd w:val="clear" w:color="auto" w:fill="E8E8E8"/>
          </w:tcPr>
          <w:p>
            <w:pPr>
              <w:spacing w:after="0"/>
              <w:jc w:val="left"/>
            </w:pPr>
            <w:r>
              <w:rPr>
                <w:b/>
                <w:sz w:val="16"/>
              </w:rPr>
              <w:t>Type</w:t>
            </w:r>
          </w:p>
        </w:tc>
        <w:tc>
          <w:tcPr>
            <w:tcW w:type="dxa" w:w="2708"/>
            <w:shd w:val="clear" w:color="auto" w:fill="E8E8E8"/>
          </w:tcPr>
          <w:p>
            <w:pPr>
              <w:spacing w:after="0"/>
              <w:jc w:val="left"/>
            </w:pPr>
            <w:r>
              <w:rPr>
                <w:b/>
                <w:sz w:val="16"/>
              </w:rPr>
              <w:t>Title</w:t>
            </w:r>
          </w:p>
        </w:tc>
        <w:tc>
          <w:tcPr>
            <w:tcW w:type="dxa" w:w="2576"/>
            <w:shd w:val="clear" w:color="auto" w:fill="E8E8E8"/>
          </w:tcPr>
          <w:p>
            <w:pPr>
              <w:spacing w:after="0"/>
              <w:jc w:val="left"/>
            </w:pPr>
            <w:r>
              <w:rPr>
                <w:b/>
                <w:sz w:val="16"/>
              </w:rPr>
              <w:t>Mapped hazard</w:t>
            </w:r>
          </w:p>
        </w:tc>
        <w:tc>
          <w:tcPr>
            <w:tcW w:type="dxa" w:w="21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0"/>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2024-02-19</w:t>
            </w:r>
          </w:p>
        </w:tc>
        <w:tc>
          <w:tcPr>
            <w:tcW w:type="dxa" w:w="1037"/>
          </w:tcPr>
          <w:p>
            <w:pPr>
              <w:spacing w:after="0"/>
              <w:jc w:val="left"/>
            </w:pPr>
            <w:r>
              <w:rPr>
                <w:sz w:val="16"/>
              </w:rPr>
              <w:t>2024-01-21</w:t>
            </w:r>
          </w:p>
        </w:tc>
        <w:tc>
          <w:tcPr>
            <w:tcW w:type="dxa" w:w="1037"/>
          </w:tcPr>
          <w:p>
            <w:pPr>
              <w:spacing w:after="0"/>
              <w:jc w:val="left"/>
            </w:pPr>
            <w:r>
              <w:rPr>
                <w:sz w:val="16"/>
              </w:rPr>
              <w:t>DR-4758-CA</w:t>
            </w:r>
          </w:p>
        </w:tc>
        <w:tc>
          <w:tcPr>
            <w:tcW w:type="dxa" w:w="1264"/>
          </w:tcPr>
          <w:p>
            <w:pPr>
              <w:spacing w:after="0"/>
              <w:jc w:val="left"/>
            </w:pPr>
            <w:r>
              <w:rPr>
                <w:sz w:val="16"/>
              </w:rPr>
              <w:t>Major disaster</w:t>
            </w:r>
          </w:p>
        </w:tc>
        <w:tc>
          <w:tcPr>
            <w:tcW w:type="dxa" w:w="2708"/>
          </w:tcPr>
          <w:p>
            <w:pPr>
              <w:spacing w:after="0"/>
              <w:jc w:val="left"/>
            </w:pPr>
            <w:r>
              <w:rPr>
                <w:sz w:val="16"/>
              </w:rPr>
              <w:t>Severe Storm and Flooding</w:t>
            </w:r>
          </w:p>
        </w:tc>
        <w:tc>
          <w:tcPr>
            <w:tcW w:type="dxa" w:w="2576"/>
          </w:tcPr>
          <w:p>
            <w:pPr>
              <w:spacing w:after="0"/>
              <w:jc w:val="left"/>
            </w:pPr>
            <w:r>
              <w:rPr>
                <w:sz w:val="16"/>
              </w:rPr>
              <w:t>Inland Flooding</w:t>
            </w:r>
          </w:p>
        </w:tc>
        <w:tc>
          <w:tcPr>
            <w:tcW w:type="dxa" w:w="2118"/>
          </w:tcPr>
          <w:p>
            <w:pPr>
              <w:spacing w:after="0"/>
              <w:jc w:val="right"/>
            </w:pPr>
            <w:r>
              <w:rPr>
                <w:sz w:val="16"/>
              </w:rPr>
              <w:t>PA not declared for this county</w:t>
            </w:r>
          </w:p>
        </w:tc>
        <w:tc>
          <w:tcPr>
            <w:tcW w:type="dxa" w:w="1460"/>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64"/>
          </w:tcPr>
          <w:p>
            <w:pPr>
              <w:spacing w:after="0"/>
              <w:jc w:val="left"/>
            </w:pPr>
            <w:r>
              <w:rPr>
                <w:sz w:val="16"/>
              </w:rPr>
              <w:t>Major disaster</w:t>
            </w:r>
          </w:p>
        </w:tc>
        <w:tc>
          <w:tcPr>
            <w:tcW w:type="dxa" w:w="2708"/>
          </w:tcPr>
          <w:p>
            <w:pPr>
              <w:spacing w:after="0"/>
              <w:jc w:val="left"/>
            </w:pPr>
            <w:r>
              <w:rPr>
                <w:sz w:val="16"/>
              </w:rPr>
              <w:t>Severe Winter Storms, Flooding, Landslides, and Mudslides</w:t>
            </w:r>
          </w:p>
        </w:tc>
        <w:tc>
          <w:tcPr>
            <w:tcW w:type="dxa" w:w="2576"/>
          </w:tcPr>
          <w:p>
            <w:pPr>
              <w:spacing w:after="0"/>
              <w:jc w:val="left"/>
            </w:pPr>
            <w:r>
              <w:rPr>
                <w:sz w:val="16"/>
              </w:rPr>
              <w:t>Inland Flooding (primary); also designated: Landslide, Winter Weather</w:t>
            </w:r>
          </w:p>
        </w:tc>
        <w:tc>
          <w:tcPr>
            <w:tcW w:type="dxa" w:w="2118"/>
          </w:tcPr>
          <w:p>
            <w:pPr>
              <w:spacing w:after="0"/>
              <w:jc w:val="right"/>
            </w:pPr>
            <w:r>
              <w:rPr>
                <w:sz w:val="16"/>
              </w:rPr>
              <w:t>$7,906,644.57</w:t>
            </w:r>
          </w:p>
        </w:tc>
        <w:tc>
          <w:tcPr>
            <w:tcW w:type="dxa" w:w="1460"/>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64"/>
          </w:tcPr>
          <w:p>
            <w:pPr>
              <w:spacing w:after="0"/>
              <w:jc w:val="left"/>
            </w:pPr>
            <w:r>
              <w:rPr>
                <w:sz w:val="16"/>
              </w:rPr>
              <w:t>Emergency</w:t>
            </w:r>
          </w:p>
        </w:tc>
        <w:tc>
          <w:tcPr>
            <w:tcW w:type="dxa" w:w="2708"/>
          </w:tcPr>
          <w:p>
            <w:pPr>
              <w:spacing w:after="0"/>
              <w:jc w:val="left"/>
            </w:pPr>
            <w:r>
              <w:rPr>
                <w:sz w:val="16"/>
              </w:rPr>
              <w:t>Severe Winter Storms, Flooding, and Mudslides</w:t>
            </w:r>
          </w:p>
        </w:tc>
        <w:tc>
          <w:tcPr>
            <w:tcW w:type="dxa" w:w="2576"/>
          </w:tcPr>
          <w:p>
            <w:pPr>
              <w:spacing w:after="0"/>
              <w:jc w:val="left"/>
            </w:pPr>
            <w:r>
              <w:rPr>
                <w:sz w:val="16"/>
              </w:rPr>
              <w:t>Inland Flooding (primary); also designated: Landslide, Winter Weather</w:t>
            </w:r>
          </w:p>
        </w:tc>
        <w:tc>
          <w:tcPr>
            <w:tcW w:type="dxa" w:w="2118"/>
          </w:tcPr>
          <w:p>
            <w:pPr>
              <w:spacing w:after="0"/>
              <w:jc w:val="right"/>
            </w:pPr>
            <w:r>
              <w:rPr>
                <w:sz w:val="16"/>
              </w:rPr>
              <w:t>no Public Assistance recorded</w:t>
            </w:r>
          </w:p>
        </w:tc>
        <w:tc>
          <w:tcPr>
            <w:tcW w:type="dxa" w:w="1460"/>
          </w:tcPr>
          <w:p>
            <w:pPr>
              <w:spacing w:after="0"/>
              <w:jc w:val="left"/>
            </w:pPr>
            <w:r>
              <w:rPr>
                <w:sz w:val="16"/>
              </w:rPr>
              <w:t>in the 12 months before plan approval; within last 5 years</w:t>
            </w:r>
          </w:p>
        </w:tc>
        <w:tc>
          <w:tcPr>
            <w:tcW w:type="dxa" w:w="876"/>
          </w:tcPr>
          <w:p>
            <w:pPr>
              <w:spacing w:after="0"/>
              <w:jc w:val="left"/>
            </w:pPr>
            <w:r>
              <w:rPr>
                <w:sz w:val="16"/>
              </w:rPr>
              <w:t>same incident as DR-4683</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264"/>
          </w:tcPr>
          <w:p>
            <w:pPr>
              <w:spacing w:after="0"/>
              <w:jc w:val="left"/>
            </w:pPr>
            <w:r>
              <w:rPr>
                <w:sz w:val="16"/>
              </w:rPr>
              <w:t>Major disaster</w:t>
            </w:r>
          </w:p>
        </w:tc>
        <w:tc>
          <w:tcPr>
            <w:tcW w:type="dxa" w:w="2708"/>
          </w:tcPr>
          <w:p>
            <w:pPr>
              <w:spacing w:after="0"/>
              <w:jc w:val="left"/>
            </w:pPr>
            <w:r>
              <w:rPr>
                <w:sz w:val="16"/>
              </w:rPr>
              <w:t>Wildfires</w:t>
            </w:r>
          </w:p>
        </w:tc>
        <w:tc>
          <w:tcPr>
            <w:tcW w:type="dxa" w:w="2576"/>
          </w:tcPr>
          <w:p>
            <w:pPr>
              <w:spacing w:after="0"/>
              <w:jc w:val="left"/>
            </w:pPr>
            <w:r>
              <w:rPr>
                <w:sz w:val="16"/>
              </w:rPr>
              <w:t>Wildfire</w:t>
            </w:r>
          </w:p>
        </w:tc>
        <w:tc>
          <w:tcPr>
            <w:tcW w:type="dxa" w:w="2118"/>
          </w:tcPr>
          <w:p>
            <w:pPr>
              <w:spacing w:after="0"/>
              <w:jc w:val="right"/>
            </w:pPr>
            <w:r>
              <w:rPr>
                <w:sz w:val="16"/>
              </w:rPr>
              <w:t>$483,896.15</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64"/>
          </w:tcPr>
          <w:p>
            <w:pPr>
              <w:spacing w:after="0"/>
              <w:jc w:val="left"/>
            </w:pPr>
            <w:r>
              <w:rPr>
                <w:sz w:val="16"/>
              </w:rPr>
              <w:t>Major disaster</w:t>
            </w:r>
          </w:p>
        </w:tc>
        <w:tc>
          <w:tcPr>
            <w:tcW w:type="dxa" w:w="2708"/>
          </w:tcPr>
          <w:p>
            <w:pPr>
              <w:spacing w:after="0"/>
              <w:jc w:val="left"/>
            </w:pPr>
            <w:r>
              <w:rPr>
                <w:sz w:val="16"/>
              </w:rPr>
              <w:t>COVID-19 Pandemic</w:t>
            </w:r>
          </w:p>
        </w:tc>
        <w:tc>
          <w:tcPr>
            <w:tcW w:type="dxa" w:w="2576"/>
          </w:tcPr>
          <w:p>
            <w:pPr>
              <w:spacing w:after="0"/>
              <w:jc w:val="left"/>
            </w:pPr>
            <w:r>
              <w:rPr>
                <w:sz w:val="16"/>
              </w:rPr>
              <w:t>Non-natural, not counted</w:t>
            </w:r>
          </w:p>
        </w:tc>
        <w:tc>
          <w:tcPr>
            <w:tcW w:type="dxa" w:w="2118"/>
          </w:tcPr>
          <w:p>
            <w:pPr>
              <w:spacing w:after="0"/>
              <w:jc w:val="right"/>
            </w:pPr>
            <w:r>
              <w:rPr>
                <w:sz w:val="16"/>
              </w:rPr>
              <w:t>$538,668,102.28</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64"/>
          </w:tcPr>
          <w:p>
            <w:pPr>
              <w:spacing w:after="0"/>
              <w:jc w:val="left"/>
            </w:pPr>
            <w:r>
              <w:rPr>
                <w:sz w:val="16"/>
              </w:rPr>
              <w:t>Emergency</w:t>
            </w:r>
          </w:p>
        </w:tc>
        <w:tc>
          <w:tcPr>
            <w:tcW w:type="dxa" w:w="2708"/>
          </w:tcPr>
          <w:p>
            <w:pPr>
              <w:spacing w:after="0"/>
              <w:jc w:val="left"/>
            </w:pPr>
            <w:r>
              <w:rPr>
                <w:sz w:val="16"/>
              </w:rPr>
              <w:t>COVID-19</w:t>
            </w:r>
          </w:p>
        </w:tc>
        <w:tc>
          <w:tcPr>
            <w:tcW w:type="dxa" w:w="2576"/>
          </w:tcPr>
          <w:p>
            <w:pPr>
              <w:spacing w:after="0"/>
              <w:jc w:val="left"/>
            </w:pPr>
            <w:r>
              <w:rPr>
                <w:sz w:val="16"/>
              </w:rPr>
              <w:t>Non-natural, not counted</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DR-4482</w:t>
            </w:r>
          </w:p>
        </w:tc>
      </w:tr>
      <w:tr>
        <w:trPr>
          <w:cantSplit/>
        </w:trPr>
        <w:tc>
          <w:tcPr>
            <w:tcW w:type="dxa" w:w="1037"/>
          </w:tcPr>
          <w:p>
            <w:pPr>
              <w:spacing w:after="0"/>
              <w:jc w:val="left"/>
            </w:pPr>
            <w:r>
              <w:rPr>
                <w:sz w:val="16"/>
              </w:rPr>
              <w:t>2018-07-06</w:t>
            </w:r>
          </w:p>
        </w:tc>
        <w:tc>
          <w:tcPr>
            <w:tcW w:type="dxa" w:w="1037"/>
          </w:tcPr>
          <w:p>
            <w:pPr>
              <w:spacing w:after="0"/>
              <w:jc w:val="left"/>
            </w:pPr>
            <w:r>
              <w:rPr>
                <w:sz w:val="16"/>
              </w:rPr>
              <w:t>2018-07-06</w:t>
            </w:r>
          </w:p>
        </w:tc>
        <w:tc>
          <w:tcPr>
            <w:tcW w:type="dxa" w:w="1037"/>
          </w:tcPr>
          <w:p>
            <w:pPr>
              <w:spacing w:after="0"/>
              <w:jc w:val="left"/>
            </w:pPr>
            <w:r>
              <w:rPr>
                <w:sz w:val="16"/>
              </w:rPr>
              <w:t>FM-5251-CA</w:t>
            </w:r>
          </w:p>
        </w:tc>
        <w:tc>
          <w:tcPr>
            <w:tcW w:type="dxa" w:w="1264"/>
          </w:tcPr>
          <w:p>
            <w:pPr>
              <w:spacing w:after="0"/>
              <w:jc w:val="left"/>
            </w:pPr>
            <w:r>
              <w:rPr>
                <w:sz w:val="16"/>
              </w:rPr>
              <w:t>Fire management</w:t>
            </w:r>
          </w:p>
        </w:tc>
        <w:tc>
          <w:tcPr>
            <w:tcW w:type="dxa" w:w="2708"/>
          </w:tcPr>
          <w:p>
            <w:pPr>
              <w:spacing w:after="0"/>
              <w:jc w:val="left"/>
            </w:pPr>
            <w:r>
              <w:rPr>
                <w:sz w:val="16"/>
              </w:rPr>
              <w:t>West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2017-12-04</w:t>
            </w:r>
          </w:p>
        </w:tc>
        <w:tc>
          <w:tcPr>
            <w:tcW w:type="dxa" w:w="1037"/>
          </w:tcPr>
          <w:p>
            <w:pPr>
              <w:spacing w:after="0"/>
              <w:jc w:val="left"/>
            </w:pPr>
            <w:r>
              <w:rPr>
                <w:sz w:val="16"/>
              </w:rPr>
              <w:t>DR-4353-CA</w:t>
            </w:r>
          </w:p>
        </w:tc>
        <w:tc>
          <w:tcPr>
            <w:tcW w:type="dxa" w:w="1264"/>
          </w:tcPr>
          <w:p>
            <w:pPr>
              <w:spacing w:after="0"/>
              <w:jc w:val="left"/>
            </w:pPr>
            <w:r>
              <w:rPr>
                <w:sz w:val="16"/>
              </w:rPr>
              <w:t>Major disaster</w:t>
            </w:r>
          </w:p>
        </w:tc>
        <w:tc>
          <w:tcPr>
            <w:tcW w:type="dxa" w:w="2708"/>
          </w:tcPr>
          <w:p>
            <w:pPr>
              <w:spacing w:after="0"/>
              <w:jc w:val="left"/>
            </w:pPr>
            <w:r>
              <w:rPr>
                <w:sz w:val="16"/>
              </w:rPr>
              <w:t>Wildfires, Flooding, Mudflows, and Debris Flows</w:t>
            </w:r>
          </w:p>
        </w:tc>
        <w:tc>
          <w:tcPr>
            <w:tcW w:type="dxa" w:w="2576"/>
          </w:tcPr>
          <w:p>
            <w:pPr>
              <w:spacing w:after="0"/>
              <w:jc w:val="left"/>
            </w:pPr>
            <w:r>
              <w:rPr>
                <w:sz w:val="16"/>
              </w:rPr>
              <w:t>Wildfire</w:t>
            </w:r>
          </w:p>
        </w:tc>
        <w:tc>
          <w:tcPr>
            <w:tcW w:type="dxa" w:w="2118"/>
          </w:tcPr>
          <w:p>
            <w:pPr>
              <w:spacing w:after="0"/>
              <w:jc w:val="right"/>
            </w:pPr>
            <w:r>
              <w:rPr>
                <w:sz w:val="16"/>
              </w:rPr>
              <w:t>PA not declared for this county</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2017-12-08</w:t>
            </w:r>
          </w:p>
        </w:tc>
        <w:tc>
          <w:tcPr>
            <w:tcW w:type="dxa" w:w="1037"/>
          </w:tcPr>
          <w:p>
            <w:pPr>
              <w:spacing w:after="0"/>
              <w:jc w:val="left"/>
            </w:pPr>
            <w:r>
              <w:rPr>
                <w:sz w:val="16"/>
              </w:rPr>
              <w:t>2017-12-04</w:t>
            </w:r>
          </w:p>
        </w:tc>
        <w:tc>
          <w:tcPr>
            <w:tcW w:type="dxa" w:w="1037"/>
          </w:tcPr>
          <w:p>
            <w:pPr>
              <w:spacing w:after="0"/>
              <w:jc w:val="left"/>
            </w:pPr>
            <w:r>
              <w:rPr>
                <w:sz w:val="16"/>
              </w:rPr>
              <w:t>EM-3396-CA</w:t>
            </w:r>
          </w:p>
        </w:tc>
        <w:tc>
          <w:tcPr>
            <w:tcW w:type="dxa" w:w="1264"/>
          </w:tcPr>
          <w:p>
            <w:pPr>
              <w:spacing w:after="0"/>
              <w:jc w:val="left"/>
            </w:pPr>
            <w:r>
              <w:rPr>
                <w:sz w:val="16"/>
              </w:rPr>
              <w:t>Emergency</w:t>
            </w:r>
          </w:p>
        </w:tc>
        <w:tc>
          <w:tcPr>
            <w:tcW w:type="dxa" w:w="2708"/>
          </w:tcPr>
          <w:p>
            <w:pPr>
              <w:spacing w:after="0"/>
              <w:jc w:val="left"/>
            </w:pPr>
            <w:r>
              <w:rPr>
                <w:sz w:val="16"/>
              </w:rPr>
              <w:t>Wildfires</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DR-4353</w:t>
            </w:r>
          </w:p>
        </w:tc>
      </w:tr>
      <w:tr>
        <w:trPr>
          <w:cantSplit/>
        </w:trPr>
        <w:tc>
          <w:tcPr>
            <w:tcW w:type="dxa" w:w="1037"/>
          </w:tcPr>
          <w:p>
            <w:pPr>
              <w:spacing w:after="0"/>
              <w:jc w:val="left"/>
            </w:pPr>
            <w:r>
              <w:rPr>
                <w:sz w:val="16"/>
              </w:rPr>
              <w:t>2017-12-07</w:t>
            </w:r>
          </w:p>
        </w:tc>
        <w:tc>
          <w:tcPr>
            <w:tcW w:type="dxa" w:w="1037"/>
          </w:tcPr>
          <w:p>
            <w:pPr>
              <w:spacing w:after="0"/>
              <w:jc w:val="left"/>
            </w:pPr>
            <w:r>
              <w:rPr>
                <w:sz w:val="16"/>
              </w:rPr>
              <w:t>2017-12-07</w:t>
            </w:r>
          </w:p>
        </w:tc>
        <w:tc>
          <w:tcPr>
            <w:tcW w:type="dxa" w:w="1037"/>
          </w:tcPr>
          <w:p>
            <w:pPr>
              <w:spacing w:after="0"/>
              <w:jc w:val="left"/>
            </w:pPr>
            <w:r>
              <w:rPr>
                <w:sz w:val="16"/>
              </w:rPr>
              <w:t>FM-5228-CA</w:t>
            </w:r>
          </w:p>
        </w:tc>
        <w:tc>
          <w:tcPr>
            <w:tcW w:type="dxa" w:w="1264"/>
          </w:tcPr>
          <w:p>
            <w:pPr>
              <w:spacing w:after="0"/>
              <w:jc w:val="left"/>
            </w:pPr>
            <w:r>
              <w:rPr>
                <w:sz w:val="16"/>
              </w:rPr>
              <w:t>Fire management</w:t>
            </w:r>
          </w:p>
        </w:tc>
        <w:tc>
          <w:tcPr>
            <w:tcW w:type="dxa" w:w="2708"/>
          </w:tcPr>
          <w:p>
            <w:pPr>
              <w:spacing w:after="0"/>
              <w:jc w:val="left"/>
            </w:pPr>
            <w:r>
              <w:rPr>
                <w:sz w:val="16"/>
              </w:rPr>
              <w:t>Lilac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DR-4353</w:t>
            </w: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64"/>
          </w:tcPr>
          <w:p>
            <w:pPr>
              <w:spacing w:after="0"/>
              <w:jc w:val="left"/>
            </w:pPr>
            <w:r>
              <w:rPr>
                <w:sz w:val="16"/>
              </w:rPr>
              <w:t>Major disaster</w:t>
            </w:r>
          </w:p>
        </w:tc>
        <w:tc>
          <w:tcPr>
            <w:tcW w:type="dxa" w:w="2708"/>
          </w:tcPr>
          <w:p>
            <w:pPr>
              <w:spacing w:after="0"/>
              <w:jc w:val="left"/>
            </w:pPr>
            <w:r>
              <w:rPr>
                <w:sz w:val="16"/>
              </w:rPr>
              <w:t>Severe Winter Storms, Flooding, and Mudslides</w:t>
            </w:r>
          </w:p>
        </w:tc>
        <w:tc>
          <w:tcPr>
            <w:tcW w:type="dxa" w:w="2576"/>
          </w:tcPr>
          <w:p>
            <w:pPr>
              <w:spacing w:after="0"/>
              <w:jc w:val="left"/>
            </w:pPr>
            <w:r>
              <w:rPr>
                <w:sz w:val="16"/>
              </w:rPr>
              <w:t>Inland Flooding (primary); also designated: Landslide, Winter Weather</w:t>
            </w:r>
          </w:p>
        </w:tc>
        <w:tc>
          <w:tcPr>
            <w:tcW w:type="dxa" w:w="2118"/>
          </w:tcPr>
          <w:p>
            <w:pPr>
              <w:spacing w:after="0"/>
              <w:jc w:val="right"/>
            </w:pPr>
            <w:r>
              <w:rPr>
                <w:sz w:val="16"/>
              </w:rPr>
              <w:t>$5,254,491.24</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2016-06-19</w:t>
            </w:r>
          </w:p>
        </w:tc>
        <w:tc>
          <w:tcPr>
            <w:tcW w:type="dxa" w:w="1037"/>
          </w:tcPr>
          <w:p>
            <w:pPr>
              <w:spacing w:after="0"/>
              <w:jc w:val="left"/>
            </w:pPr>
            <w:r>
              <w:rPr>
                <w:sz w:val="16"/>
              </w:rPr>
              <w:t>2016-06-19</w:t>
            </w:r>
          </w:p>
        </w:tc>
        <w:tc>
          <w:tcPr>
            <w:tcW w:type="dxa" w:w="1037"/>
          </w:tcPr>
          <w:p>
            <w:pPr>
              <w:spacing w:after="0"/>
              <w:jc w:val="left"/>
            </w:pPr>
            <w:r>
              <w:rPr>
                <w:sz w:val="16"/>
              </w:rPr>
              <w:t>FM-5128-CA</w:t>
            </w:r>
          </w:p>
        </w:tc>
        <w:tc>
          <w:tcPr>
            <w:tcW w:type="dxa" w:w="1264"/>
          </w:tcPr>
          <w:p>
            <w:pPr>
              <w:spacing w:after="0"/>
              <w:jc w:val="left"/>
            </w:pPr>
            <w:r>
              <w:rPr>
                <w:sz w:val="16"/>
              </w:rPr>
              <w:t>Fire management</w:t>
            </w:r>
          </w:p>
        </w:tc>
        <w:tc>
          <w:tcPr>
            <w:tcW w:type="dxa" w:w="2708"/>
          </w:tcPr>
          <w:p>
            <w:pPr>
              <w:spacing w:after="0"/>
              <w:jc w:val="left"/>
            </w:pPr>
            <w:r>
              <w:rPr>
                <w:sz w:val="16"/>
              </w:rPr>
              <w:t>Border 3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2014-05-14</w:t>
            </w:r>
          </w:p>
        </w:tc>
        <w:tc>
          <w:tcPr>
            <w:tcW w:type="dxa" w:w="1037"/>
          </w:tcPr>
          <w:p>
            <w:pPr>
              <w:spacing w:after="0"/>
              <w:jc w:val="left"/>
            </w:pPr>
            <w:r>
              <w:rPr>
                <w:sz w:val="16"/>
              </w:rPr>
              <w:t>2014-05-14</w:t>
            </w:r>
          </w:p>
        </w:tc>
        <w:tc>
          <w:tcPr>
            <w:tcW w:type="dxa" w:w="1037"/>
          </w:tcPr>
          <w:p>
            <w:pPr>
              <w:spacing w:after="0"/>
              <w:jc w:val="left"/>
            </w:pPr>
            <w:r>
              <w:rPr>
                <w:sz w:val="16"/>
              </w:rPr>
              <w:t>FM-5055-CA</w:t>
            </w:r>
          </w:p>
        </w:tc>
        <w:tc>
          <w:tcPr>
            <w:tcW w:type="dxa" w:w="1264"/>
          </w:tcPr>
          <w:p>
            <w:pPr>
              <w:spacing w:after="0"/>
              <w:jc w:val="left"/>
            </w:pPr>
            <w:r>
              <w:rPr>
                <w:sz w:val="16"/>
              </w:rPr>
              <w:t>Fire management</w:t>
            </w:r>
          </w:p>
        </w:tc>
        <w:tc>
          <w:tcPr>
            <w:tcW w:type="dxa" w:w="2708"/>
          </w:tcPr>
          <w:p>
            <w:pPr>
              <w:spacing w:after="0"/>
              <w:jc w:val="left"/>
            </w:pPr>
            <w:r>
              <w:rPr>
                <w:sz w:val="16"/>
              </w:rPr>
              <w:t>Cocos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2014-05-14</w:t>
            </w:r>
          </w:p>
        </w:tc>
        <w:tc>
          <w:tcPr>
            <w:tcW w:type="dxa" w:w="1037"/>
          </w:tcPr>
          <w:p>
            <w:pPr>
              <w:spacing w:after="0"/>
              <w:jc w:val="left"/>
            </w:pPr>
            <w:r>
              <w:rPr>
                <w:sz w:val="16"/>
              </w:rPr>
              <w:t>2014-05-14</w:t>
            </w:r>
          </w:p>
        </w:tc>
        <w:tc>
          <w:tcPr>
            <w:tcW w:type="dxa" w:w="1037"/>
          </w:tcPr>
          <w:p>
            <w:pPr>
              <w:spacing w:after="0"/>
              <w:jc w:val="left"/>
            </w:pPr>
            <w:r>
              <w:rPr>
                <w:sz w:val="16"/>
              </w:rPr>
              <w:t>FM-5054-CA</w:t>
            </w:r>
          </w:p>
        </w:tc>
        <w:tc>
          <w:tcPr>
            <w:tcW w:type="dxa" w:w="1264"/>
          </w:tcPr>
          <w:p>
            <w:pPr>
              <w:spacing w:after="0"/>
              <w:jc w:val="left"/>
            </w:pPr>
            <w:r>
              <w:rPr>
                <w:sz w:val="16"/>
              </w:rPr>
              <w:t>Fire management</w:t>
            </w:r>
          </w:p>
        </w:tc>
        <w:tc>
          <w:tcPr>
            <w:tcW w:type="dxa" w:w="2708"/>
          </w:tcPr>
          <w:p>
            <w:pPr>
              <w:spacing w:after="0"/>
              <w:jc w:val="left"/>
            </w:pPr>
            <w:r>
              <w:rPr>
                <w:sz w:val="16"/>
              </w:rPr>
              <w:t>Poinsettia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2012-09-24</w:t>
            </w:r>
          </w:p>
        </w:tc>
        <w:tc>
          <w:tcPr>
            <w:tcW w:type="dxa" w:w="1037"/>
          </w:tcPr>
          <w:p>
            <w:pPr>
              <w:spacing w:after="0"/>
              <w:jc w:val="left"/>
            </w:pPr>
            <w:r>
              <w:rPr>
                <w:sz w:val="16"/>
              </w:rPr>
              <w:t>2012-09-23</w:t>
            </w:r>
          </w:p>
        </w:tc>
        <w:tc>
          <w:tcPr>
            <w:tcW w:type="dxa" w:w="1037"/>
          </w:tcPr>
          <w:p>
            <w:pPr>
              <w:spacing w:after="0"/>
              <w:jc w:val="left"/>
            </w:pPr>
            <w:r>
              <w:rPr>
                <w:sz w:val="16"/>
              </w:rPr>
              <w:t>FM-5021-CA</w:t>
            </w:r>
          </w:p>
        </w:tc>
        <w:tc>
          <w:tcPr>
            <w:tcW w:type="dxa" w:w="1264"/>
          </w:tcPr>
          <w:p>
            <w:pPr>
              <w:spacing w:after="0"/>
              <w:jc w:val="left"/>
            </w:pPr>
            <w:r>
              <w:rPr>
                <w:sz w:val="16"/>
              </w:rPr>
              <w:t>Fire management</w:t>
            </w:r>
          </w:p>
        </w:tc>
        <w:tc>
          <w:tcPr>
            <w:tcW w:type="dxa" w:w="2708"/>
          </w:tcPr>
          <w:p>
            <w:pPr>
              <w:spacing w:after="0"/>
              <w:jc w:val="left"/>
            </w:pPr>
            <w:r>
              <w:rPr>
                <w:sz w:val="16"/>
              </w:rPr>
              <w:t>Shockey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2011-01-26</w:t>
            </w:r>
          </w:p>
        </w:tc>
        <w:tc>
          <w:tcPr>
            <w:tcW w:type="dxa" w:w="1037"/>
          </w:tcPr>
          <w:p>
            <w:pPr>
              <w:spacing w:after="0"/>
              <w:jc w:val="left"/>
            </w:pPr>
            <w:r>
              <w:rPr>
                <w:sz w:val="16"/>
              </w:rPr>
              <w:t>2010-12-17</w:t>
            </w:r>
          </w:p>
        </w:tc>
        <w:tc>
          <w:tcPr>
            <w:tcW w:type="dxa" w:w="1037"/>
          </w:tcPr>
          <w:p>
            <w:pPr>
              <w:spacing w:after="0"/>
              <w:jc w:val="left"/>
            </w:pPr>
            <w:r>
              <w:rPr>
                <w:sz w:val="16"/>
              </w:rPr>
              <w:t>DR-1952-CA</w:t>
            </w:r>
          </w:p>
        </w:tc>
        <w:tc>
          <w:tcPr>
            <w:tcW w:type="dxa" w:w="1264"/>
          </w:tcPr>
          <w:p>
            <w:pPr>
              <w:spacing w:after="0"/>
              <w:jc w:val="left"/>
            </w:pPr>
            <w:r>
              <w:rPr>
                <w:sz w:val="16"/>
              </w:rPr>
              <w:t>Major disaster</w:t>
            </w:r>
          </w:p>
        </w:tc>
        <w:tc>
          <w:tcPr>
            <w:tcW w:type="dxa" w:w="2708"/>
          </w:tcPr>
          <w:p>
            <w:pPr>
              <w:spacing w:after="0"/>
              <w:jc w:val="left"/>
            </w:pPr>
            <w:r>
              <w:rPr>
                <w:sz w:val="16"/>
              </w:rPr>
              <w:t>Severe Winter Storms, Flooding, and Debris and Mud Flows</w:t>
            </w:r>
          </w:p>
        </w:tc>
        <w:tc>
          <w:tcPr>
            <w:tcW w:type="dxa" w:w="2576"/>
          </w:tcPr>
          <w:p>
            <w:pPr>
              <w:spacing w:after="0"/>
              <w:jc w:val="left"/>
            </w:pPr>
            <w:r>
              <w:rPr>
                <w:sz w:val="16"/>
              </w:rPr>
              <w:t>Inland Flooding (primary); also designated: Winter Weather</w:t>
            </w:r>
          </w:p>
        </w:tc>
        <w:tc>
          <w:tcPr>
            <w:tcW w:type="dxa" w:w="2118"/>
          </w:tcPr>
          <w:p>
            <w:pPr>
              <w:spacing w:after="0"/>
              <w:jc w:val="right"/>
            </w:pPr>
            <w:r>
              <w:rPr>
                <w:sz w:val="16"/>
              </w:rPr>
              <w:t>$7,841,781.36</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2007-10-24</w:t>
            </w:r>
          </w:p>
        </w:tc>
        <w:tc>
          <w:tcPr>
            <w:tcW w:type="dxa" w:w="1037"/>
          </w:tcPr>
          <w:p>
            <w:pPr>
              <w:spacing w:after="0"/>
              <w:jc w:val="left"/>
            </w:pPr>
            <w:r>
              <w:rPr>
                <w:sz w:val="16"/>
              </w:rPr>
              <w:t>2007-10-21</w:t>
            </w:r>
          </w:p>
        </w:tc>
        <w:tc>
          <w:tcPr>
            <w:tcW w:type="dxa" w:w="1037"/>
          </w:tcPr>
          <w:p>
            <w:pPr>
              <w:spacing w:after="0"/>
              <w:jc w:val="left"/>
            </w:pPr>
            <w:r>
              <w:rPr>
                <w:sz w:val="16"/>
              </w:rPr>
              <w:t>DR-1731-CA</w:t>
            </w:r>
          </w:p>
        </w:tc>
        <w:tc>
          <w:tcPr>
            <w:tcW w:type="dxa" w:w="1264"/>
          </w:tcPr>
          <w:p>
            <w:pPr>
              <w:spacing w:after="0"/>
              <w:jc w:val="left"/>
            </w:pPr>
            <w:r>
              <w:rPr>
                <w:sz w:val="16"/>
              </w:rPr>
              <w:t>Major disaster</w:t>
            </w:r>
          </w:p>
        </w:tc>
        <w:tc>
          <w:tcPr>
            <w:tcW w:type="dxa" w:w="2708"/>
          </w:tcPr>
          <w:p>
            <w:pPr>
              <w:spacing w:after="0"/>
              <w:jc w:val="left"/>
            </w:pPr>
            <w:r>
              <w:rPr>
                <w:sz w:val="16"/>
              </w:rPr>
              <w:t>Wildfires, Flooding, Mud Flows, and Debris Flows</w:t>
            </w:r>
          </w:p>
        </w:tc>
        <w:tc>
          <w:tcPr>
            <w:tcW w:type="dxa" w:w="2576"/>
          </w:tcPr>
          <w:p>
            <w:pPr>
              <w:spacing w:after="0"/>
              <w:jc w:val="left"/>
            </w:pPr>
            <w:r>
              <w:rPr>
                <w:sz w:val="16"/>
              </w:rPr>
              <w:t>Wildfire</w:t>
            </w:r>
          </w:p>
        </w:tc>
        <w:tc>
          <w:tcPr>
            <w:tcW w:type="dxa" w:w="2118"/>
          </w:tcPr>
          <w:p>
            <w:pPr>
              <w:spacing w:after="0"/>
              <w:jc w:val="right"/>
            </w:pPr>
            <w:r>
              <w:rPr>
                <w:sz w:val="16"/>
              </w:rPr>
              <w:t>$40,717,176.06</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2007-10-23</w:t>
            </w:r>
          </w:p>
        </w:tc>
        <w:tc>
          <w:tcPr>
            <w:tcW w:type="dxa" w:w="1037"/>
          </w:tcPr>
          <w:p>
            <w:pPr>
              <w:spacing w:after="0"/>
              <w:jc w:val="left"/>
            </w:pPr>
            <w:r>
              <w:rPr>
                <w:sz w:val="16"/>
              </w:rPr>
              <w:t>2007-10-21</w:t>
            </w:r>
          </w:p>
        </w:tc>
        <w:tc>
          <w:tcPr>
            <w:tcW w:type="dxa" w:w="1037"/>
          </w:tcPr>
          <w:p>
            <w:pPr>
              <w:spacing w:after="0"/>
              <w:jc w:val="left"/>
            </w:pPr>
            <w:r>
              <w:rPr>
                <w:sz w:val="16"/>
              </w:rPr>
              <w:t>EM-3279-CA</w:t>
            </w:r>
          </w:p>
        </w:tc>
        <w:tc>
          <w:tcPr>
            <w:tcW w:type="dxa" w:w="1264"/>
          </w:tcPr>
          <w:p>
            <w:pPr>
              <w:spacing w:after="0"/>
              <w:jc w:val="left"/>
            </w:pPr>
            <w:r>
              <w:rPr>
                <w:sz w:val="16"/>
              </w:rPr>
              <w:t>Emergency</w:t>
            </w:r>
          </w:p>
        </w:tc>
        <w:tc>
          <w:tcPr>
            <w:tcW w:type="dxa" w:w="2708"/>
          </w:tcPr>
          <w:p>
            <w:pPr>
              <w:spacing w:after="0"/>
              <w:jc w:val="left"/>
            </w:pPr>
            <w:r>
              <w:rPr>
                <w:sz w:val="16"/>
              </w:rPr>
              <w:t>Wildfires</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DR-1731</w:t>
            </w:r>
          </w:p>
        </w:tc>
      </w:tr>
      <w:tr>
        <w:trPr>
          <w:cantSplit/>
        </w:trPr>
        <w:tc>
          <w:tcPr>
            <w:tcW w:type="dxa" w:w="1037"/>
          </w:tcPr>
          <w:p>
            <w:pPr>
              <w:spacing w:after="0"/>
              <w:jc w:val="left"/>
            </w:pPr>
            <w:r>
              <w:rPr>
                <w:sz w:val="16"/>
              </w:rPr>
              <w:t>2007-10-22</w:t>
            </w:r>
          </w:p>
        </w:tc>
        <w:tc>
          <w:tcPr>
            <w:tcW w:type="dxa" w:w="1037"/>
          </w:tcPr>
          <w:p>
            <w:pPr>
              <w:spacing w:after="0"/>
              <w:jc w:val="left"/>
            </w:pPr>
            <w:r>
              <w:rPr>
                <w:sz w:val="16"/>
              </w:rPr>
              <w:t>2007-10-22</w:t>
            </w:r>
          </w:p>
        </w:tc>
        <w:tc>
          <w:tcPr>
            <w:tcW w:type="dxa" w:w="1037"/>
          </w:tcPr>
          <w:p>
            <w:pPr>
              <w:spacing w:after="0"/>
              <w:jc w:val="left"/>
            </w:pPr>
            <w:r>
              <w:rPr>
                <w:sz w:val="16"/>
              </w:rPr>
              <w:t>FM-2739-CA</w:t>
            </w:r>
          </w:p>
        </w:tc>
        <w:tc>
          <w:tcPr>
            <w:tcW w:type="dxa" w:w="1264"/>
          </w:tcPr>
          <w:p>
            <w:pPr>
              <w:spacing w:after="0"/>
              <w:jc w:val="left"/>
            </w:pPr>
            <w:r>
              <w:rPr>
                <w:sz w:val="16"/>
              </w:rPr>
              <w:t>Fire management</w:t>
            </w:r>
          </w:p>
        </w:tc>
        <w:tc>
          <w:tcPr>
            <w:tcW w:type="dxa" w:w="2708"/>
          </w:tcPr>
          <w:p>
            <w:pPr>
              <w:spacing w:after="0"/>
              <w:jc w:val="left"/>
            </w:pPr>
            <w:r>
              <w:rPr>
                <w:sz w:val="16"/>
              </w:rPr>
              <w:t>Rice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DR-1731</w:t>
            </w:r>
          </w:p>
        </w:tc>
      </w:tr>
      <w:tr>
        <w:trPr>
          <w:cantSplit/>
        </w:trPr>
        <w:tc>
          <w:tcPr>
            <w:tcW w:type="dxa" w:w="1037"/>
          </w:tcPr>
          <w:p>
            <w:pPr>
              <w:spacing w:after="0"/>
              <w:jc w:val="left"/>
            </w:pPr>
            <w:r>
              <w:rPr>
                <w:sz w:val="16"/>
              </w:rPr>
              <w:t>2007-10-21</w:t>
            </w:r>
          </w:p>
        </w:tc>
        <w:tc>
          <w:tcPr>
            <w:tcW w:type="dxa" w:w="1037"/>
          </w:tcPr>
          <w:p>
            <w:pPr>
              <w:spacing w:after="0"/>
              <w:jc w:val="left"/>
            </w:pPr>
            <w:r>
              <w:rPr>
                <w:sz w:val="16"/>
              </w:rPr>
              <w:t>2007-10-21</w:t>
            </w:r>
          </w:p>
        </w:tc>
        <w:tc>
          <w:tcPr>
            <w:tcW w:type="dxa" w:w="1037"/>
          </w:tcPr>
          <w:p>
            <w:pPr>
              <w:spacing w:after="0"/>
              <w:jc w:val="left"/>
            </w:pPr>
            <w:r>
              <w:rPr>
                <w:sz w:val="16"/>
              </w:rPr>
              <w:t>FM-2735-CA</w:t>
            </w:r>
          </w:p>
        </w:tc>
        <w:tc>
          <w:tcPr>
            <w:tcW w:type="dxa" w:w="1264"/>
          </w:tcPr>
          <w:p>
            <w:pPr>
              <w:spacing w:after="0"/>
              <w:jc w:val="left"/>
            </w:pPr>
            <w:r>
              <w:rPr>
                <w:sz w:val="16"/>
              </w:rPr>
              <w:t>Fire management</w:t>
            </w:r>
          </w:p>
        </w:tc>
        <w:tc>
          <w:tcPr>
            <w:tcW w:type="dxa" w:w="2708"/>
          </w:tcPr>
          <w:p>
            <w:pPr>
              <w:spacing w:after="0"/>
              <w:jc w:val="left"/>
            </w:pPr>
            <w:r>
              <w:rPr>
                <w:sz w:val="16"/>
              </w:rPr>
              <w:t>Harris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DR-1731</w:t>
            </w:r>
          </w:p>
        </w:tc>
      </w:tr>
      <w:tr>
        <w:trPr>
          <w:cantSplit/>
        </w:trPr>
        <w:tc>
          <w:tcPr>
            <w:tcW w:type="dxa" w:w="1037"/>
          </w:tcPr>
          <w:p>
            <w:pPr>
              <w:spacing w:after="0"/>
              <w:jc w:val="left"/>
            </w:pPr>
            <w:r>
              <w:rPr>
                <w:sz w:val="16"/>
              </w:rPr>
              <w:t>2007-10-21</w:t>
            </w:r>
          </w:p>
        </w:tc>
        <w:tc>
          <w:tcPr>
            <w:tcW w:type="dxa" w:w="1037"/>
          </w:tcPr>
          <w:p>
            <w:pPr>
              <w:spacing w:after="0"/>
              <w:jc w:val="left"/>
            </w:pPr>
            <w:r>
              <w:rPr>
                <w:sz w:val="16"/>
              </w:rPr>
              <w:t>2007-10-22</w:t>
            </w:r>
          </w:p>
        </w:tc>
        <w:tc>
          <w:tcPr>
            <w:tcW w:type="dxa" w:w="1037"/>
          </w:tcPr>
          <w:p>
            <w:pPr>
              <w:spacing w:after="0"/>
              <w:jc w:val="left"/>
            </w:pPr>
            <w:r>
              <w:rPr>
                <w:sz w:val="16"/>
              </w:rPr>
              <w:t>FM-2734-CA</w:t>
            </w:r>
          </w:p>
        </w:tc>
        <w:tc>
          <w:tcPr>
            <w:tcW w:type="dxa" w:w="1264"/>
          </w:tcPr>
          <w:p>
            <w:pPr>
              <w:spacing w:after="0"/>
              <w:jc w:val="left"/>
            </w:pPr>
            <w:r>
              <w:rPr>
                <w:sz w:val="16"/>
              </w:rPr>
              <w:t>Fire management</w:t>
            </w:r>
          </w:p>
        </w:tc>
        <w:tc>
          <w:tcPr>
            <w:tcW w:type="dxa" w:w="2708"/>
          </w:tcPr>
          <w:p>
            <w:pPr>
              <w:spacing w:after="0"/>
              <w:jc w:val="left"/>
            </w:pPr>
            <w:r>
              <w:rPr>
                <w:sz w:val="16"/>
              </w:rPr>
              <w:t>Witch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DR-1731</w:t>
            </w:r>
          </w:p>
        </w:tc>
      </w:tr>
      <w:tr>
        <w:trPr>
          <w:cantSplit/>
        </w:trPr>
        <w:tc>
          <w:tcPr>
            <w:tcW w:type="dxa" w:w="1037"/>
          </w:tcPr>
          <w:p>
            <w:pPr>
              <w:spacing w:after="0"/>
              <w:jc w:val="left"/>
            </w:pPr>
            <w:r>
              <w:rPr>
                <w:sz w:val="16"/>
              </w:rPr>
              <w:t>2007-09-15</w:t>
            </w:r>
          </w:p>
        </w:tc>
        <w:tc>
          <w:tcPr>
            <w:tcW w:type="dxa" w:w="1037"/>
          </w:tcPr>
          <w:p>
            <w:pPr>
              <w:spacing w:after="0"/>
              <w:jc w:val="left"/>
            </w:pPr>
            <w:r>
              <w:rPr>
                <w:sz w:val="16"/>
              </w:rPr>
              <w:t>2007-09-15</w:t>
            </w:r>
          </w:p>
        </w:tc>
        <w:tc>
          <w:tcPr>
            <w:tcW w:type="dxa" w:w="1037"/>
          </w:tcPr>
          <w:p>
            <w:pPr>
              <w:spacing w:after="0"/>
              <w:jc w:val="left"/>
            </w:pPr>
            <w:r>
              <w:rPr>
                <w:sz w:val="16"/>
              </w:rPr>
              <w:t>FM-2729-CA</w:t>
            </w:r>
          </w:p>
        </w:tc>
        <w:tc>
          <w:tcPr>
            <w:tcW w:type="dxa" w:w="1264"/>
          </w:tcPr>
          <w:p>
            <w:pPr>
              <w:spacing w:after="0"/>
              <w:jc w:val="left"/>
            </w:pPr>
            <w:r>
              <w:rPr>
                <w:sz w:val="16"/>
              </w:rPr>
              <w:t>Fire management</w:t>
            </w:r>
          </w:p>
        </w:tc>
        <w:tc>
          <w:tcPr>
            <w:tcW w:type="dxa" w:w="2708"/>
          </w:tcPr>
          <w:p>
            <w:pPr>
              <w:spacing w:after="0"/>
              <w:jc w:val="left"/>
            </w:pPr>
            <w:r>
              <w:rPr>
                <w:sz w:val="16"/>
              </w:rPr>
              <w:t>Angel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264"/>
          </w:tcPr>
          <w:p>
            <w:pPr>
              <w:spacing w:after="0"/>
              <w:jc w:val="left"/>
            </w:pPr>
            <w:r>
              <w:rPr>
                <w:sz w:val="16"/>
              </w:rPr>
              <w:t>Major disaster</w:t>
            </w:r>
          </w:p>
        </w:tc>
        <w:tc>
          <w:tcPr>
            <w:tcW w:type="dxa" w:w="2708"/>
          </w:tcPr>
          <w:p>
            <w:pPr>
              <w:spacing w:after="0"/>
              <w:jc w:val="left"/>
            </w:pPr>
            <w:r>
              <w:rPr>
                <w:sz w:val="16"/>
              </w:rPr>
              <w:t>Severe Freeze</w:t>
            </w:r>
          </w:p>
        </w:tc>
        <w:tc>
          <w:tcPr>
            <w:tcW w:type="dxa" w:w="2576"/>
          </w:tcPr>
          <w:p>
            <w:pPr>
              <w:spacing w:after="0"/>
              <w:jc w:val="left"/>
            </w:pPr>
            <w:r>
              <w:rPr>
                <w:sz w:val="16"/>
              </w:rPr>
              <w:t>Cold Wave</w:t>
            </w:r>
          </w:p>
        </w:tc>
        <w:tc>
          <w:tcPr>
            <w:tcW w:type="dxa" w:w="2118"/>
          </w:tcPr>
          <w:p>
            <w:pPr>
              <w:spacing w:after="0"/>
              <w:jc w:val="right"/>
            </w:pPr>
            <w:r>
              <w:rPr>
                <w:sz w:val="16"/>
              </w:rPr>
              <w:t>PA not declared for this county</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2006-07-24</w:t>
            </w:r>
          </w:p>
        </w:tc>
        <w:tc>
          <w:tcPr>
            <w:tcW w:type="dxa" w:w="1037"/>
          </w:tcPr>
          <w:p>
            <w:pPr>
              <w:spacing w:after="0"/>
              <w:jc w:val="left"/>
            </w:pPr>
            <w:r>
              <w:rPr>
                <w:sz w:val="16"/>
              </w:rPr>
              <w:t>2006-07-24</w:t>
            </w:r>
          </w:p>
        </w:tc>
        <w:tc>
          <w:tcPr>
            <w:tcW w:type="dxa" w:w="1037"/>
          </w:tcPr>
          <w:p>
            <w:pPr>
              <w:spacing w:after="0"/>
              <w:jc w:val="left"/>
            </w:pPr>
            <w:r>
              <w:rPr>
                <w:sz w:val="16"/>
              </w:rPr>
              <w:t>FM-2656-CA</w:t>
            </w:r>
          </w:p>
        </w:tc>
        <w:tc>
          <w:tcPr>
            <w:tcW w:type="dxa" w:w="1264"/>
          </w:tcPr>
          <w:p>
            <w:pPr>
              <w:spacing w:after="0"/>
              <w:jc w:val="left"/>
            </w:pPr>
            <w:r>
              <w:rPr>
                <w:sz w:val="16"/>
              </w:rPr>
              <w:t>Fire management</w:t>
            </w:r>
          </w:p>
        </w:tc>
        <w:tc>
          <w:tcPr>
            <w:tcW w:type="dxa" w:w="2708"/>
          </w:tcPr>
          <w:p>
            <w:pPr>
              <w:spacing w:after="0"/>
              <w:jc w:val="left"/>
            </w:pPr>
            <w:r>
              <w:rPr>
                <w:sz w:val="16"/>
              </w:rPr>
              <w:t>Horse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2005-10-06</w:t>
            </w:r>
          </w:p>
        </w:tc>
        <w:tc>
          <w:tcPr>
            <w:tcW w:type="dxa" w:w="1037"/>
          </w:tcPr>
          <w:p>
            <w:pPr>
              <w:spacing w:after="0"/>
              <w:jc w:val="left"/>
            </w:pPr>
            <w:r>
              <w:rPr>
                <w:sz w:val="16"/>
              </w:rPr>
              <w:t>2005-10-05</w:t>
            </w:r>
          </w:p>
        </w:tc>
        <w:tc>
          <w:tcPr>
            <w:tcW w:type="dxa" w:w="1037"/>
          </w:tcPr>
          <w:p>
            <w:pPr>
              <w:spacing w:after="0"/>
              <w:jc w:val="left"/>
            </w:pPr>
            <w:r>
              <w:rPr>
                <w:sz w:val="16"/>
              </w:rPr>
              <w:t>FM-2585-CA</w:t>
            </w:r>
          </w:p>
        </w:tc>
        <w:tc>
          <w:tcPr>
            <w:tcW w:type="dxa" w:w="1264"/>
          </w:tcPr>
          <w:p>
            <w:pPr>
              <w:spacing w:after="0"/>
              <w:jc w:val="left"/>
            </w:pPr>
            <w:r>
              <w:rPr>
                <w:sz w:val="16"/>
              </w:rPr>
              <w:t>Fire management</w:t>
            </w:r>
          </w:p>
        </w:tc>
        <w:tc>
          <w:tcPr>
            <w:tcW w:type="dxa" w:w="2708"/>
          </w:tcPr>
          <w:p>
            <w:pPr>
              <w:spacing w:after="0"/>
              <w:jc w:val="left"/>
            </w:pPr>
            <w:r>
              <w:rPr>
                <w:sz w:val="16"/>
              </w:rPr>
              <w:t>Border # 50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64"/>
          </w:tcPr>
          <w:p>
            <w:pPr>
              <w:spacing w:after="0"/>
              <w:jc w:val="left"/>
            </w:pPr>
            <w:r>
              <w:rPr>
                <w:sz w:val="16"/>
              </w:rPr>
              <w:t>Emergency</w:t>
            </w:r>
          </w:p>
        </w:tc>
        <w:tc>
          <w:tcPr>
            <w:tcW w:type="dxa" w:w="2708"/>
          </w:tcPr>
          <w:p>
            <w:pPr>
              <w:spacing w:after="0"/>
              <w:jc w:val="left"/>
            </w:pPr>
            <w:r>
              <w:rPr>
                <w:sz w:val="16"/>
              </w:rPr>
              <w:t>Hurricane Katrina Evacuation</w:t>
            </w:r>
          </w:p>
        </w:tc>
        <w:tc>
          <w:tcPr>
            <w:tcW w:type="dxa" w:w="2576"/>
          </w:tcPr>
          <w:p>
            <w:pPr>
              <w:spacing w:after="0"/>
              <w:jc w:val="left"/>
            </w:pPr>
            <w:r>
              <w:rPr>
                <w:sz w:val="16"/>
              </w:rPr>
              <w:t>Hurricane: evacuation support, not a local hazard event; not counted</w:t>
            </w:r>
          </w:p>
        </w:tc>
        <w:tc>
          <w:tcPr>
            <w:tcW w:type="dxa" w:w="2118"/>
          </w:tcPr>
          <w:p>
            <w:pPr>
              <w:spacing w:after="0"/>
              <w:jc w:val="right"/>
            </w:pPr>
            <w:r>
              <w:rPr>
                <w:sz w:val="16"/>
              </w:rPr>
              <w:t>$54,240.05</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2005-09-05</w:t>
            </w:r>
          </w:p>
        </w:tc>
        <w:tc>
          <w:tcPr>
            <w:tcW w:type="dxa" w:w="1037"/>
          </w:tcPr>
          <w:p>
            <w:pPr>
              <w:spacing w:after="0"/>
              <w:jc w:val="left"/>
            </w:pPr>
            <w:r>
              <w:rPr>
                <w:sz w:val="16"/>
              </w:rPr>
              <w:t>FM-2582-CA</w:t>
            </w:r>
          </w:p>
        </w:tc>
        <w:tc>
          <w:tcPr>
            <w:tcW w:type="dxa" w:w="1264"/>
          </w:tcPr>
          <w:p>
            <w:pPr>
              <w:spacing w:after="0"/>
              <w:jc w:val="left"/>
            </w:pPr>
            <w:r>
              <w:rPr>
                <w:sz w:val="16"/>
              </w:rPr>
              <w:t>Fire management</w:t>
            </w:r>
          </w:p>
        </w:tc>
        <w:tc>
          <w:tcPr>
            <w:tcW w:type="dxa" w:w="2708"/>
          </w:tcPr>
          <w:p>
            <w:pPr>
              <w:spacing w:after="0"/>
              <w:jc w:val="left"/>
            </w:pPr>
            <w:r>
              <w:rPr>
                <w:sz w:val="16"/>
              </w:rPr>
              <w:t>Sundevil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2005-04-14</w:t>
            </w:r>
          </w:p>
        </w:tc>
        <w:tc>
          <w:tcPr>
            <w:tcW w:type="dxa" w:w="1037"/>
          </w:tcPr>
          <w:p>
            <w:pPr>
              <w:spacing w:after="0"/>
              <w:jc w:val="left"/>
            </w:pPr>
            <w:r>
              <w:rPr>
                <w:sz w:val="16"/>
              </w:rPr>
              <w:t>2005-02-16</w:t>
            </w:r>
          </w:p>
        </w:tc>
        <w:tc>
          <w:tcPr>
            <w:tcW w:type="dxa" w:w="1037"/>
          </w:tcPr>
          <w:p>
            <w:pPr>
              <w:spacing w:after="0"/>
              <w:jc w:val="left"/>
            </w:pPr>
            <w:r>
              <w:rPr>
                <w:sz w:val="16"/>
              </w:rPr>
              <w:t>DR-1585-CA</w:t>
            </w:r>
          </w:p>
        </w:tc>
        <w:tc>
          <w:tcPr>
            <w:tcW w:type="dxa" w:w="1264"/>
          </w:tcPr>
          <w:p>
            <w:pPr>
              <w:spacing w:after="0"/>
              <w:jc w:val="left"/>
            </w:pPr>
            <w:r>
              <w:rPr>
                <w:sz w:val="16"/>
              </w:rPr>
              <w:t>Major disaster</w:t>
            </w:r>
          </w:p>
        </w:tc>
        <w:tc>
          <w:tcPr>
            <w:tcW w:type="dxa" w:w="2708"/>
          </w:tcPr>
          <w:p>
            <w:pPr>
              <w:spacing w:after="0"/>
              <w:jc w:val="left"/>
            </w:pPr>
            <w:r>
              <w:rPr>
                <w:sz w:val="16"/>
              </w:rPr>
              <w:t>Severe Storms, Flooding, Landslides, and Mud and Debris Flows</w:t>
            </w:r>
          </w:p>
        </w:tc>
        <w:tc>
          <w:tcPr>
            <w:tcW w:type="dxa" w:w="2576"/>
          </w:tcPr>
          <w:p>
            <w:pPr>
              <w:spacing w:after="0"/>
              <w:jc w:val="left"/>
            </w:pPr>
            <w:r>
              <w:rPr>
                <w:sz w:val="16"/>
              </w:rPr>
              <w:t>Inland Flooding; Landslide</w:t>
            </w:r>
          </w:p>
        </w:tc>
        <w:tc>
          <w:tcPr>
            <w:tcW w:type="dxa" w:w="2118"/>
          </w:tcPr>
          <w:p>
            <w:pPr>
              <w:spacing w:after="0"/>
              <w:jc w:val="right"/>
            </w:pPr>
            <w:r>
              <w:rPr>
                <w:sz w:val="16"/>
              </w:rPr>
              <w:t>$7,763,163.85</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2005-02-04</w:t>
            </w:r>
          </w:p>
        </w:tc>
        <w:tc>
          <w:tcPr>
            <w:tcW w:type="dxa" w:w="1037"/>
          </w:tcPr>
          <w:p>
            <w:pPr>
              <w:spacing w:after="0"/>
              <w:jc w:val="left"/>
            </w:pPr>
            <w:r>
              <w:rPr>
                <w:sz w:val="16"/>
              </w:rPr>
              <w:t>2004-12-27</w:t>
            </w:r>
          </w:p>
        </w:tc>
        <w:tc>
          <w:tcPr>
            <w:tcW w:type="dxa" w:w="1037"/>
          </w:tcPr>
          <w:p>
            <w:pPr>
              <w:spacing w:after="0"/>
              <w:jc w:val="left"/>
            </w:pPr>
            <w:r>
              <w:rPr>
                <w:sz w:val="16"/>
              </w:rPr>
              <w:t>DR-1577-CA</w:t>
            </w:r>
          </w:p>
        </w:tc>
        <w:tc>
          <w:tcPr>
            <w:tcW w:type="dxa" w:w="1264"/>
          </w:tcPr>
          <w:p>
            <w:pPr>
              <w:spacing w:after="0"/>
              <w:jc w:val="left"/>
            </w:pPr>
            <w:r>
              <w:rPr>
                <w:sz w:val="16"/>
              </w:rPr>
              <w:t>Major disaster</w:t>
            </w:r>
          </w:p>
        </w:tc>
        <w:tc>
          <w:tcPr>
            <w:tcW w:type="dxa" w:w="2708"/>
          </w:tcPr>
          <w:p>
            <w:pPr>
              <w:spacing w:after="0"/>
              <w:jc w:val="left"/>
            </w:pPr>
            <w:r>
              <w:rPr>
                <w:sz w:val="16"/>
              </w:rPr>
              <w:t>Severe Storms, Flooding, Debris Flows, and Mudslides</w:t>
            </w:r>
          </w:p>
        </w:tc>
        <w:tc>
          <w:tcPr>
            <w:tcW w:type="dxa" w:w="2576"/>
          </w:tcPr>
          <w:p>
            <w:pPr>
              <w:spacing w:after="0"/>
              <w:jc w:val="left"/>
            </w:pPr>
            <w:r>
              <w:rPr>
                <w:sz w:val="16"/>
              </w:rPr>
              <w:t>Inland Flooding; Landslide</w:t>
            </w:r>
          </w:p>
        </w:tc>
        <w:tc>
          <w:tcPr>
            <w:tcW w:type="dxa" w:w="2118"/>
          </w:tcPr>
          <w:p>
            <w:pPr>
              <w:spacing w:after="0"/>
              <w:jc w:val="right"/>
            </w:pPr>
            <w:r>
              <w:rPr>
                <w:sz w:val="16"/>
              </w:rPr>
              <w:t>$9,232,042.83</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2004-07-14</w:t>
            </w:r>
          </w:p>
        </w:tc>
        <w:tc>
          <w:tcPr>
            <w:tcW w:type="dxa" w:w="1037"/>
          </w:tcPr>
          <w:p>
            <w:pPr>
              <w:spacing w:after="0"/>
              <w:jc w:val="left"/>
            </w:pPr>
            <w:r>
              <w:rPr>
                <w:sz w:val="16"/>
              </w:rPr>
              <w:t>2004-07-13</w:t>
            </w:r>
          </w:p>
        </w:tc>
        <w:tc>
          <w:tcPr>
            <w:tcW w:type="dxa" w:w="1037"/>
          </w:tcPr>
          <w:p>
            <w:pPr>
              <w:spacing w:after="0"/>
              <w:jc w:val="left"/>
            </w:pPr>
            <w:r>
              <w:rPr>
                <w:sz w:val="16"/>
              </w:rPr>
              <w:t>FM-2529-CA</w:t>
            </w:r>
          </w:p>
        </w:tc>
        <w:tc>
          <w:tcPr>
            <w:tcW w:type="dxa" w:w="1264"/>
          </w:tcPr>
          <w:p>
            <w:pPr>
              <w:spacing w:after="0"/>
              <w:jc w:val="left"/>
            </w:pPr>
            <w:r>
              <w:rPr>
                <w:sz w:val="16"/>
              </w:rPr>
              <w:t>Fire management</w:t>
            </w:r>
          </w:p>
        </w:tc>
        <w:tc>
          <w:tcPr>
            <w:tcW w:type="dxa" w:w="2708"/>
          </w:tcPr>
          <w:p>
            <w:pPr>
              <w:spacing w:after="0"/>
              <w:jc w:val="left"/>
            </w:pPr>
            <w:r>
              <w:rPr>
                <w:sz w:val="16"/>
              </w:rPr>
              <w:t>Ca - Mataguay Fire - 7-13-2004</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2003-10-27</w:t>
            </w:r>
          </w:p>
        </w:tc>
        <w:tc>
          <w:tcPr>
            <w:tcW w:type="dxa" w:w="1037"/>
          </w:tcPr>
          <w:p>
            <w:pPr>
              <w:spacing w:after="0"/>
              <w:jc w:val="left"/>
            </w:pPr>
            <w:r>
              <w:rPr>
                <w:sz w:val="16"/>
              </w:rPr>
              <w:t>2003-10-21</w:t>
            </w:r>
          </w:p>
        </w:tc>
        <w:tc>
          <w:tcPr>
            <w:tcW w:type="dxa" w:w="1037"/>
          </w:tcPr>
          <w:p>
            <w:pPr>
              <w:spacing w:after="0"/>
              <w:jc w:val="left"/>
            </w:pPr>
            <w:r>
              <w:rPr>
                <w:sz w:val="16"/>
              </w:rPr>
              <w:t>DR-1498-CA</w:t>
            </w:r>
          </w:p>
        </w:tc>
        <w:tc>
          <w:tcPr>
            <w:tcW w:type="dxa" w:w="1264"/>
          </w:tcPr>
          <w:p>
            <w:pPr>
              <w:spacing w:after="0"/>
              <w:jc w:val="left"/>
            </w:pPr>
            <w:r>
              <w:rPr>
                <w:sz w:val="16"/>
              </w:rPr>
              <w:t>Major disaster</w:t>
            </w:r>
          </w:p>
        </w:tc>
        <w:tc>
          <w:tcPr>
            <w:tcW w:type="dxa" w:w="2708"/>
          </w:tcPr>
          <w:p>
            <w:pPr>
              <w:spacing w:after="0"/>
              <w:jc w:val="left"/>
            </w:pPr>
            <w:r>
              <w:rPr>
                <w:sz w:val="16"/>
              </w:rPr>
              <w:t>Wildfires, Flooding, Mudflow and Debris Flow Directly Related T</w:t>
            </w:r>
          </w:p>
        </w:tc>
        <w:tc>
          <w:tcPr>
            <w:tcW w:type="dxa" w:w="2576"/>
          </w:tcPr>
          <w:p>
            <w:pPr>
              <w:spacing w:after="0"/>
              <w:jc w:val="left"/>
            </w:pPr>
            <w:r>
              <w:rPr>
                <w:sz w:val="16"/>
              </w:rPr>
              <w:t>Wildfire</w:t>
            </w:r>
          </w:p>
        </w:tc>
        <w:tc>
          <w:tcPr>
            <w:tcW w:type="dxa" w:w="2118"/>
          </w:tcPr>
          <w:p>
            <w:pPr>
              <w:spacing w:after="0"/>
              <w:jc w:val="right"/>
            </w:pPr>
            <w:r>
              <w:rPr>
                <w:sz w:val="16"/>
              </w:rPr>
              <w:t>$21,054,829.98</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2003-10-26</w:t>
            </w:r>
          </w:p>
        </w:tc>
        <w:tc>
          <w:tcPr>
            <w:tcW w:type="dxa" w:w="1037"/>
          </w:tcPr>
          <w:p>
            <w:pPr>
              <w:spacing w:after="0"/>
              <w:jc w:val="left"/>
            </w:pPr>
            <w:r>
              <w:rPr>
                <w:sz w:val="16"/>
              </w:rPr>
              <w:t>2003-10-26</w:t>
            </w:r>
          </w:p>
        </w:tc>
        <w:tc>
          <w:tcPr>
            <w:tcW w:type="dxa" w:w="1037"/>
          </w:tcPr>
          <w:p>
            <w:pPr>
              <w:spacing w:after="0"/>
              <w:jc w:val="left"/>
            </w:pPr>
            <w:r>
              <w:rPr>
                <w:sz w:val="16"/>
              </w:rPr>
              <w:t>FM-2506-CA</w:t>
            </w:r>
          </w:p>
        </w:tc>
        <w:tc>
          <w:tcPr>
            <w:tcW w:type="dxa" w:w="1264"/>
          </w:tcPr>
          <w:p>
            <w:pPr>
              <w:spacing w:after="0"/>
              <w:jc w:val="left"/>
            </w:pPr>
            <w:r>
              <w:rPr>
                <w:sz w:val="16"/>
              </w:rPr>
              <w:t>Fire management</w:t>
            </w:r>
          </w:p>
        </w:tc>
        <w:tc>
          <w:tcPr>
            <w:tcW w:type="dxa" w:w="2708"/>
          </w:tcPr>
          <w:p>
            <w:pPr>
              <w:spacing w:after="0"/>
              <w:jc w:val="left"/>
            </w:pPr>
            <w:r>
              <w:rPr>
                <w:sz w:val="16"/>
              </w:rPr>
              <w:t>Paradise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DR-1498</w:t>
            </w:r>
          </w:p>
        </w:tc>
      </w:tr>
      <w:tr>
        <w:trPr>
          <w:cantSplit/>
        </w:trPr>
        <w:tc>
          <w:tcPr>
            <w:tcW w:type="dxa" w:w="1037"/>
          </w:tcPr>
          <w:p>
            <w:pPr>
              <w:spacing w:after="0"/>
              <w:jc w:val="left"/>
            </w:pPr>
            <w:r>
              <w:rPr>
                <w:sz w:val="16"/>
              </w:rPr>
              <w:t>2003-10-26</w:t>
            </w:r>
          </w:p>
        </w:tc>
        <w:tc>
          <w:tcPr>
            <w:tcW w:type="dxa" w:w="1037"/>
          </w:tcPr>
          <w:p>
            <w:pPr>
              <w:spacing w:after="0"/>
              <w:jc w:val="left"/>
            </w:pPr>
            <w:r>
              <w:rPr>
                <w:sz w:val="16"/>
              </w:rPr>
              <w:t>2003-10-25</w:t>
            </w:r>
          </w:p>
        </w:tc>
        <w:tc>
          <w:tcPr>
            <w:tcW w:type="dxa" w:w="1037"/>
          </w:tcPr>
          <w:p>
            <w:pPr>
              <w:spacing w:after="0"/>
              <w:jc w:val="left"/>
            </w:pPr>
            <w:r>
              <w:rPr>
                <w:sz w:val="16"/>
              </w:rPr>
              <w:t>FM-2505-CA</w:t>
            </w:r>
          </w:p>
        </w:tc>
        <w:tc>
          <w:tcPr>
            <w:tcW w:type="dxa" w:w="1264"/>
          </w:tcPr>
          <w:p>
            <w:pPr>
              <w:spacing w:after="0"/>
              <w:jc w:val="left"/>
            </w:pPr>
            <w:r>
              <w:rPr>
                <w:sz w:val="16"/>
              </w:rPr>
              <w:t>Fire management</w:t>
            </w:r>
          </w:p>
        </w:tc>
        <w:tc>
          <w:tcPr>
            <w:tcW w:type="dxa" w:w="2708"/>
          </w:tcPr>
          <w:p>
            <w:pPr>
              <w:spacing w:after="0"/>
              <w:jc w:val="left"/>
            </w:pPr>
            <w:r>
              <w:rPr>
                <w:sz w:val="16"/>
              </w:rPr>
              <w:t>Ca-Cedar Fire-10-26-2003</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DR-1498</w:t>
            </w:r>
          </w:p>
        </w:tc>
      </w:tr>
      <w:tr>
        <w:trPr>
          <w:cantSplit/>
        </w:trPr>
        <w:tc>
          <w:tcPr>
            <w:tcW w:type="dxa" w:w="1037"/>
          </w:tcPr>
          <w:p>
            <w:pPr>
              <w:spacing w:after="0"/>
              <w:jc w:val="left"/>
            </w:pPr>
            <w:r>
              <w:rPr>
                <w:sz w:val="16"/>
              </w:rPr>
              <w:t>2002-07-30</w:t>
            </w:r>
          </w:p>
        </w:tc>
        <w:tc>
          <w:tcPr>
            <w:tcW w:type="dxa" w:w="1037"/>
          </w:tcPr>
          <w:p>
            <w:pPr>
              <w:spacing w:after="0"/>
              <w:jc w:val="left"/>
            </w:pPr>
            <w:r>
              <w:rPr>
                <w:sz w:val="16"/>
              </w:rPr>
              <w:t>2002-07-29</w:t>
            </w:r>
          </w:p>
        </w:tc>
        <w:tc>
          <w:tcPr>
            <w:tcW w:type="dxa" w:w="1037"/>
          </w:tcPr>
          <w:p>
            <w:pPr>
              <w:spacing w:after="0"/>
              <w:jc w:val="left"/>
            </w:pPr>
            <w:r>
              <w:rPr>
                <w:sz w:val="16"/>
              </w:rPr>
              <w:t>FM-2456-CA</w:t>
            </w:r>
          </w:p>
        </w:tc>
        <w:tc>
          <w:tcPr>
            <w:tcW w:type="dxa" w:w="1264"/>
          </w:tcPr>
          <w:p>
            <w:pPr>
              <w:spacing w:after="0"/>
              <w:jc w:val="left"/>
            </w:pPr>
            <w:r>
              <w:rPr>
                <w:sz w:val="16"/>
              </w:rPr>
              <w:t>Fire management</w:t>
            </w:r>
          </w:p>
        </w:tc>
        <w:tc>
          <w:tcPr>
            <w:tcW w:type="dxa" w:w="2708"/>
          </w:tcPr>
          <w:p>
            <w:pPr>
              <w:spacing w:after="0"/>
              <w:jc w:val="left"/>
            </w:pPr>
            <w:r>
              <w:rPr>
                <w:sz w:val="16"/>
              </w:rPr>
              <w:t>Ca - Pines Fire - 07/30/02</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2002-02-11</w:t>
            </w:r>
          </w:p>
        </w:tc>
        <w:tc>
          <w:tcPr>
            <w:tcW w:type="dxa" w:w="1037"/>
          </w:tcPr>
          <w:p>
            <w:pPr>
              <w:spacing w:after="0"/>
              <w:jc w:val="left"/>
            </w:pPr>
            <w:r>
              <w:rPr>
                <w:sz w:val="16"/>
              </w:rPr>
              <w:t>2002-02-10</w:t>
            </w:r>
          </w:p>
        </w:tc>
        <w:tc>
          <w:tcPr>
            <w:tcW w:type="dxa" w:w="1037"/>
          </w:tcPr>
          <w:p>
            <w:pPr>
              <w:spacing w:after="0"/>
              <w:jc w:val="left"/>
            </w:pPr>
            <w:r>
              <w:rPr>
                <w:sz w:val="16"/>
              </w:rPr>
              <w:t>FM-2396-CA</w:t>
            </w:r>
          </w:p>
        </w:tc>
        <w:tc>
          <w:tcPr>
            <w:tcW w:type="dxa" w:w="1264"/>
          </w:tcPr>
          <w:p>
            <w:pPr>
              <w:spacing w:after="0"/>
              <w:jc w:val="left"/>
            </w:pPr>
            <w:r>
              <w:rPr>
                <w:sz w:val="16"/>
              </w:rPr>
              <w:t>Fire management</w:t>
            </w:r>
          </w:p>
        </w:tc>
        <w:tc>
          <w:tcPr>
            <w:tcW w:type="dxa" w:w="2708"/>
          </w:tcPr>
          <w:p>
            <w:pPr>
              <w:spacing w:after="0"/>
              <w:jc w:val="left"/>
            </w:pPr>
            <w:r>
              <w:rPr>
                <w:sz w:val="16"/>
              </w:rPr>
              <w:t>Gavilan Fire</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64"/>
          </w:tcPr>
          <w:p>
            <w:pPr>
              <w:spacing w:after="0"/>
              <w:jc w:val="left"/>
            </w:pPr>
            <w:r>
              <w:rPr>
                <w:sz w:val="16"/>
              </w:rPr>
              <w:t>Major disaster</w:t>
            </w:r>
          </w:p>
        </w:tc>
        <w:tc>
          <w:tcPr>
            <w:tcW w:type="dxa" w:w="2708"/>
          </w:tcPr>
          <w:p>
            <w:pPr>
              <w:spacing w:after="0"/>
              <w:jc w:val="left"/>
            </w:pPr>
            <w:r>
              <w:rPr>
                <w:sz w:val="16"/>
              </w:rPr>
              <w:t>Severe Winter Storms and Flooding</w:t>
            </w:r>
          </w:p>
        </w:tc>
        <w:tc>
          <w:tcPr>
            <w:tcW w:type="dxa" w:w="2576"/>
          </w:tcPr>
          <w:p>
            <w:pPr>
              <w:spacing w:after="0"/>
              <w:jc w:val="left"/>
            </w:pPr>
            <w:r>
              <w:rPr>
                <w:sz w:val="16"/>
              </w:rPr>
              <w:t>Inland Flooding; Winter Weather</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1996-10-23</w:t>
            </w:r>
          </w:p>
        </w:tc>
        <w:tc>
          <w:tcPr>
            <w:tcW w:type="dxa" w:w="1037"/>
          </w:tcPr>
          <w:p>
            <w:pPr>
              <w:spacing w:after="0"/>
              <w:jc w:val="left"/>
            </w:pPr>
            <w:r>
              <w:rPr>
                <w:sz w:val="16"/>
              </w:rPr>
              <w:t>1996-10-21</w:t>
            </w:r>
          </w:p>
        </w:tc>
        <w:tc>
          <w:tcPr>
            <w:tcW w:type="dxa" w:w="1037"/>
          </w:tcPr>
          <w:p>
            <w:pPr>
              <w:spacing w:after="0"/>
              <w:jc w:val="left"/>
            </w:pPr>
            <w:r>
              <w:rPr>
                <w:sz w:val="16"/>
              </w:rPr>
              <w:t>EM-3120-CA</w:t>
            </w:r>
          </w:p>
        </w:tc>
        <w:tc>
          <w:tcPr>
            <w:tcW w:type="dxa" w:w="1264"/>
          </w:tcPr>
          <w:p>
            <w:pPr>
              <w:spacing w:after="0"/>
              <w:jc w:val="left"/>
            </w:pPr>
            <w:r>
              <w:rPr>
                <w:sz w:val="16"/>
              </w:rPr>
              <w:t>Emergency</w:t>
            </w:r>
          </w:p>
        </w:tc>
        <w:tc>
          <w:tcPr>
            <w:tcW w:type="dxa" w:w="2708"/>
          </w:tcPr>
          <w:p>
            <w:pPr>
              <w:spacing w:after="0"/>
              <w:jc w:val="left"/>
            </w:pPr>
            <w:r>
              <w:rPr>
                <w:sz w:val="16"/>
              </w:rPr>
              <w:t>Severe Firestorms</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64"/>
          </w:tcPr>
          <w:p>
            <w:pPr>
              <w:spacing w:after="0"/>
              <w:jc w:val="left"/>
            </w:pPr>
            <w:r>
              <w:rPr>
                <w:sz w:val="16"/>
              </w:rPr>
              <w:t>Major disaster</w:t>
            </w:r>
          </w:p>
        </w:tc>
        <w:tc>
          <w:tcPr>
            <w:tcW w:type="dxa" w:w="2708"/>
          </w:tcPr>
          <w:p>
            <w:pPr>
              <w:spacing w:after="0"/>
              <w:jc w:val="left"/>
            </w:pPr>
            <w:r>
              <w:rPr>
                <w:sz w:val="16"/>
              </w:rPr>
              <w:t>Severe Winter Storms, Flooding Landslides, Mud Flow</w:t>
            </w:r>
          </w:p>
        </w:tc>
        <w:tc>
          <w:tcPr>
            <w:tcW w:type="dxa" w:w="2576"/>
          </w:tcPr>
          <w:p>
            <w:pPr>
              <w:spacing w:after="0"/>
              <w:jc w:val="left"/>
            </w:pPr>
            <w:r>
              <w:rPr>
                <w:sz w:val="16"/>
              </w:rPr>
              <w:t>Inland Flooding; Landslide; Winter Weather</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64"/>
          </w:tcPr>
          <w:p>
            <w:pPr>
              <w:spacing w:after="0"/>
              <w:jc w:val="left"/>
            </w:pPr>
            <w:r>
              <w:rPr>
                <w:sz w:val="16"/>
              </w:rPr>
              <w:t>Major disaster</w:t>
            </w:r>
          </w:p>
        </w:tc>
        <w:tc>
          <w:tcPr>
            <w:tcW w:type="dxa" w:w="2708"/>
          </w:tcPr>
          <w:p>
            <w:pPr>
              <w:spacing w:after="0"/>
              <w:jc w:val="left"/>
            </w:pPr>
            <w:r>
              <w:rPr>
                <w:sz w:val="16"/>
              </w:rPr>
              <w:t>Severe Winter Storms, Flooding, Landslides, Mud Flows</w:t>
            </w:r>
          </w:p>
        </w:tc>
        <w:tc>
          <w:tcPr>
            <w:tcW w:type="dxa" w:w="2576"/>
          </w:tcPr>
          <w:p>
            <w:pPr>
              <w:spacing w:after="0"/>
              <w:jc w:val="left"/>
            </w:pPr>
            <w:r>
              <w:rPr>
                <w:sz w:val="16"/>
              </w:rPr>
              <w:t>Inland Flooding; Landslide; Winter Weather</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1993-10-28</w:t>
            </w:r>
          </w:p>
        </w:tc>
        <w:tc>
          <w:tcPr>
            <w:tcW w:type="dxa" w:w="1037"/>
          </w:tcPr>
          <w:p>
            <w:pPr>
              <w:spacing w:after="0"/>
              <w:jc w:val="left"/>
            </w:pPr>
            <w:r>
              <w:rPr>
                <w:sz w:val="16"/>
              </w:rPr>
              <w:t>1993-10-26</w:t>
            </w:r>
          </w:p>
        </w:tc>
        <w:tc>
          <w:tcPr>
            <w:tcW w:type="dxa" w:w="1037"/>
          </w:tcPr>
          <w:p>
            <w:pPr>
              <w:spacing w:after="0"/>
              <w:jc w:val="left"/>
            </w:pPr>
            <w:r>
              <w:rPr>
                <w:sz w:val="16"/>
              </w:rPr>
              <w:t>DR-1005-CA</w:t>
            </w:r>
          </w:p>
        </w:tc>
        <w:tc>
          <w:tcPr>
            <w:tcW w:type="dxa" w:w="1264"/>
          </w:tcPr>
          <w:p>
            <w:pPr>
              <w:spacing w:after="0"/>
              <w:jc w:val="left"/>
            </w:pPr>
            <w:r>
              <w:rPr>
                <w:sz w:val="16"/>
              </w:rPr>
              <w:t>Major disaster</w:t>
            </w:r>
          </w:p>
        </w:tc>
        <w:tc>
          <w:tcPr>
            <w:tcW w:type="dxa" w:w="2708"/>
          </w:tcPr>
          <w:p>
            <w:pPr>
              <w:spacing w:after="0"/>
              <w:jc w:val="left"/>
            </w:pPr>
            <w:r>
              <w:rPr>
                <w:sz w:val="16"/>
              </w:rPr>
              <w:t>Fires, Mud/Landslides, Flooding, Soil Erosion</w:t>
            </w:r>
          </w:p>
        </w:tc>
        <w:tc>
          <w:tcPr>
            <w:tcW w:type="dxa" w:w="2576"/>
          </w:tcPr>
          <w:p>
            <w:pPr>
              <w:spacing w:after="0"/>
              <w:jc w:val="left"/>
            </w:pPr>
            <w:r>
              <w:rPr>
                <w:sz w:val="16"/>
              </w:rPr>
              <w:t>Wildfire (primary); also designated: Inland Flooding, Landslide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64"/>
          </w:tcPr>
          <w:p>
            <w:pPr>
              <w:spacing w:after="0"/>
              <w:jc w:val="left"/>
            </w:pPr>
            <w:r>
              <w:rPr>
                <w:sz w:val="16"/>
              </w:rPr>
              <w:t>Major disaster</w:t>
            </w:r>
          </w:p>
        </w:tc>
        <w:tc>
          <w:tcPr>
            <w:tcW w:type="dxa" w:w="2708"/>
          </w:tcPr>
          <w:p>
            <w:pPr>
              <w:spacing w:after="0"/>
              <w:jc w:val="left"/>
            </w:pPr>
            <w:r>
              <w:rPr>
                <w:sz w:val="16"/>
              </w:rPr>
              <w:t>Severe Winter Storm, Mud &amp; Land Slides, &amp; Flooding</w:t>
            </w:r>
          </w:p>
        </w:tc>
        <w:tc>
          <w:tcPr>
            <w:tcW w:type="dxa" w:w="2576"/>
          </w:tcPr>
          <w:p>
            <w:pPr>
              <w:spacing w:after="0"/>
              <w:jc w:val="left"/>
            </w:pPr>
            <w:r>
              <w:rPr>
                <w:sz w:val="16"/>
              </w:rPr>
              <w:t>Inland Flooding (primary); also designated: Landslide, Winter Weather</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64"/>
          </w:tcPr>
          <w:p>
            <w:pPr>
              <w:spacing w:after="0"/>
              <w:jc w:val="left"/>
            </w:pPr>
            <w:r>
              <w:rPr>
                <w:sz w:val="16"/>
              </w:rPr>
              <w:t>Major disaster</w:t>
            </w:r>
          </w:p>
        </w:tc>
        <w:tc>
          <w:tcPr>
            <w:tcW w:type="dxa" w:w="2708"/>
          </w:tcPr>
          <w:p>
            <w:pPr>
              <w:spacing w:after="0"/>
              <w:jc w:val="left"/>
            </w:pPr>
            <w:r>
              <w:rPr>
                <w:sz w:val="16"/>
              </w:rPr>
              <w:t>Severe Freeze</w:t>
            </w:r>
          </w:p>
        </w:tc>
        <w:tc>
          <w:tcPr>
            <w:tcW w:type="dxa" w:w="2576"/>
          </w:tcPr>
          <w:p>
            <w:pPr>
              <w:spacing w:after="0"/>
              <w:jc w:val="left"/>
            </w:pPr>
            <w:r>
              <w:rPr>
                <w:sz w:val="16"/>
              </w:rPr>
              <w:t>Cold Wave</w:t>
            </w:r>
          </w:p>
        </w:tc>
        <w:tc>
          <w:tcPr>
            <w:tcW w:type="dxa" w:w="2118"/>
          </w:tcPr>
          <w:p>
            <w:pPr>
              <w:spacing w:after="0"/>
              <w:jc w:val="right"/>
            </w:pPr>
            <w:r>
              <w:rPr>
                <w:sz w:val="16"/>
              </w:rPr>
              <w:t>PA not declared for this county</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1988-02-05</w:t>
            </w:r>
          </w:p>
        </w:tc>
        <w:tc>
          <w:tcPr>
            <w:tcW w:type="dxa" w:w="1037"/>
          </w:tcPr>
          <w:p>
            <w:pPr>
              <w:spacing w:after="0"/>
              <w:jc w:val="left"/>
            </w:pPr>
            <w:r>
              <w:rPr>
                <w:sz w:val="16"/>
              </w:rPr>
              <w:t>1988-01-17</w:t>
            </w:r>
          </w:p>
        </w:tc>
        <w:tc>
          <w:tcPr>
            <w:tcW w:type="dxa" w:w="1037"/>
          </w:tcPr>
          <w:p>
            <w:pPr>
              <w:spacing w:after="0"/>
              <w:jc w:val="left"/>
            </w:pPr>
            <w:r>
              <w:rPr>
                <w:sz w:val="16"/>
              </w:rPr>
              <w:t>DR-812-CA</w:t>
            </w:r>
          </w:p>
        </w:tc>
        <w:tc>
          <w:tcPr>
            <w:tcW w:type="dxa" w:w="1264"/>
          </w:tcPr>
          <w:p>
            <w:pPr>
              <w:spacing w:after="0"/>
              <w:jc w:val="left"/>
            </w:pPr>
            <w:r>
              <w:rPr>
                <w:sz w:val="16"/>
              </w:rPr>
              <w:t>Major disaster</w:t>
            </w:r>
          </w:p>
        </w:tc>
        <w:tc>
          <w:tcPr>
            <w:tcW w:type="dxa" w:w="2708"/>
          </w:tcPr>
          <w:p>
            <w:pPr>
              <w:spacing w:after="0"/>
              <w:jc w:val="left"/>
            </w:pPr>
            <w:r>
              <w:rPr>
                <w:sz w:val="16"/>
              </w:rPr>
              <w:t>Severe Storms, High Tides &amp; Flooding</w:t>
            </w:r>
          </w:p>
        </w:tc>
        <w:tc>
          <w:tcPr>
            <w:tcW w:type="dxa" w:w="2576"/>
          </w:tcPr>
          <w:p>
            <w:pPr>
              <w:spacing w:after="0"/>
              <w:jc w:val="left"/>
            </w:pPr>
            <w:r>
              <w:rPr>
                <w:sz w:val="16"/>
              </w:rPr>
              <w:t>Inland Flooding (primary); also designated: Coastal Flooding</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1985-07-18</w:t>
            </w:r>
          </w:p>
        </w:tc>
        <w:tc>
          <w:tcPr>
            <w:tcW w:type="dxa" w:w="1037"/>
          </w:tcPr>
          <w:p>
            <w:pPr>
              <w:spacing w:after="0"/>
              <w:jc w:val="left"/>
            </w:pPr>
            <w:r>
              <w:rPr>
                <w:sz w:val="16"/>
              </w:rPr>
              <w:t>1985-06-26</w:t>
            </w:r>
          </w:p>
        </w:tc>
        <w:tc>
          <w:tcPr>
            <w:tcW w:type="dxa" w:w="1037"/>
          </w:tcPr>
          <w:p>
            <w:pPr>
              <w:spacing w:after="0"/>
              <w:jc w:val="left"/>
            </w:pPr>
            <w:r>
              <w:rPr>
                <w:sz w:val="16"/>
              </w:rPr>
              <w:t>DR-739-CA</w:t>
            </w:r>
          </w:p>
        </w:tc>
        <w:tc>
          <w:tcPr>
            <w:tcW w:type="dxa" w:w="1264"/>
          </w:tcPr>
          <w:p>
            <w:pPr>
              <w:spacing w:after="0"/>
              <w:jc w:val="left"/>
            </w:pPr>
            <w:r>
              <w:rPr>
                <w:sz w:val="16"/>
              </w:rPr>
              <w:t>Major disaster</w:t>
            </w:r>
          </w:p>
        </w:tc>
        <w:tc>
          <w:tcPr>
            <w:tcW w:type="dxa" w:w="2708"/>
          </w:tcPr>
          <w:p>
            <w:pPr>
              <w:spacing w:after="0"/>
              <w:jc w:val="left"/>
            </w:pPr>
            <w:r>
              <w:rPr>
                <w:sz w:val="16"/>
              </w:rPr>
              <w:t>Grass, Wildlands, &amp; Forest Fires</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64"/>
          </w:tcPr>
          <w:p>
            <w:pPr>
              <w:spacing w:after="0"/>
              <w:jc w:val="left"/>
            </w:pPr>
            <w:r>
              <w:rPr>
                <w:sz w:val="16"/>
              </w:rPr>
              <w:t>Major disaster</w:t>
            </w:r>
          </w:p>
        </w:tc>
        <w:tc>
          <w:tcPr>
            <w:tcW w:type="dxa" w:w="2708"/>
          </w:tcPr>
          <w:p>
            <w:pPr>
              <w:spacing w:after="0"/>
              <w:jc w:val="left"/>
            </w:pPr>
            <w:r>
              <w:rPr>
                <w:sz w:val="16"/>
              </w:rPr>
              <w:t>Coastal Storms, Floods, Slides &amp; Tornadoes</w:t>
            </w:r>
          </w:p>
        </w:tc>
        <w:tc>
          <w:tcPr>
            <w:tcW w:type="dxa" w:w="2576"/>
          </w:tcPr>
          <w:p>
            <w:pPr>
              <w:spacing w:after="0"/>
              <w:jc w:val="left"/>
            </w:pPr>
            <w:r>
              <w:rPr>
                <w:sz w:val="16"/>
              </w:rPr>
              <w:t>Coastal Flooding; Inland Flooding; Landslide; Tornado</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1980-02-21</w:t>
            </w:r>
          </w:p>
        </w:tc>
        <w:tc>
          <w:tcPr>
            <w:tcW w:type="dxa" w:w="1037"/>
          </w:tcPr>
          <w:p>
            <w:pPr>
              <w:spacing w:after="0"/>
              <w:jc w:val="left"/>
            </w:pPr>
            <w:r>
              <w:rPr>
                <w:sz w:val="16"/>
              </w:rPr>
              <w:t>1980-01-08</w:t>
            </w:r>
          </w:p>
        </w:tc>
        <w:tc>
          <w:tcPr>
            <w:tcW w:type="dxa" w:w="1037"/>
          </w:tcPr>
          <w:p>
            <w:pPr>
              <w:spacing w:after="0"/>
              <w:jc w:val="left"/>
            </w:pPr>
            <w:r>
              <w:rPr>
                <w:sz w:val="16"/>
              </w:rPr>
              <w:t>DR-615-CA</w:t>
            </w:r>
          </w:p>
        </w:tc>
        <w:tc>
          <w:tcPr>
            <w:tcW w:type="dxa" w:w="1264"/>
          </w:tcPr>
          <w:p>
            <w:pPr>
              <w:spacing w:after="0"/>
              <w:jc w:val="left"/>
            </w:pPr>
            <w:r>
              <w:rPr>
                <w:sz w:val="16"/>
              </w:rPr>
              <w:t>Major disaster</w:t>
            </w:r>
          </w:p>
        </w:tc>
        <w:tc>
          <w:tcPr>
            <w:tcW w:type="dxa" w:w="2708"/>
          </w:tcPr>
          <w:p>
            <w:pPr>
              <w:spacing w:after="0"/>
              <w:jc w:val="left"/>
            </w:pPr>
            <w:r>
              <w:rPr>
                <w:sz w:val="16"/>
              </w:rPr>
              <w:t>Severe Storms, Mudslides &amp; Flooding</w:t>
            </w:r>
          </w:p>
        </w:tc>
        <w:tc>
          <w:tcPr>
            <w:tcW w:type="dxa" w:w="2576"/>
          </w:tcPr>
          <w:p>
            <w:pPr>
              <w:spacing w:after="0"/>
              <w:jc w:val="left"/>
            </w:pPr>
            <w:r>
              <w:rPr>
                <w:sz w:val="16"/>
              </w:rPr>
              <w:t>Inland Flooding (primary); also designated: Landslide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264"/>
          </w:tcPr>
          <w:p>
            <w:pPr>
              <w:spacing w:after="0"/>
              <w:jc w:val="left"/>
            </w:pPr>
            <w:r>
              <w:rPr>
                <w:sz w:val="16"/>
              </w:rPr>
              <w:t>Major disaster</w:t>
            </w:r>
          </w:p>
        </w:tc>
        <w:tc>
          <w:tcPr>
            <w:tcW w:type="dxa" w:w="2708"/>
          </w:tcPr>
          <w:p>
            <w:pPr>
              <w:spacing w:after="0"/>
              <w:jc w:val="left"/>
            </w:pPr>
            <w:r>
              <w:rPr>
                <w:sz w:val="16"/>
              </w:rPr>
              <w:t>Coastal Storms, Mudslides &amp; Flooding</w:t>
            </w:r>
          </w:p>
        </w:tc>
        <w:tc>
          <w:tcPr>
            <w:tcW w:type="dxa" w:w="2576"/>
          </w:tcPr>
          <w:p>
            <w:pPr>
              <w:spacing w:after="0"/>
              <w:jc w:val="left"/>
            </w:pPr>
            <w:r>
              <w:rPr>
                <w:sz w:val="16"/>
              </w:rPr>
              <w:t>Coastal Flooding (primary); also designated: Landslide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1973-02-08</w:t>
            </w:r>
          </w:p>
        </w:tc>
        <w:tc>
          <w:tcPr>
            <w:tcW w:type="dxa" w:w="1037"/>
          </w:tcPr>
          <w:p>
            <w:pPr>
              <w:spacing w:after="0"/>
              <w:jc w:val="left"/>
            </w:pPr>
            <w:r>
              <w:rPr>
                <w:sz w:val="16"/>
              </w:rPr>
              <w:t>1973-02-08</w:t>
            </w:r>
          </w:p>
        </w:tc>
        <w:tc>
          <w:tcPr>
            <w:tcW w:type="dxa" w:w="1037"/>
          </w:tcPr>
          <w:p>
            <w:pPr>
              <w:spacing w:after="0"/>
              <w:jc w:val="left"/>
            </w:pPr>
            <w:r>
              <w:rPr>
                <w:sz w:val="16"/>
              </w:rPr>
              <w:t>DR-364-CA</w:t>
            </w:r>
          </w:p>
        </w:tc>
        <w:tc>
          <w:tcPr>
            <w:tcW w:type="dxa" w:w="1264"/>
          </w:tcPr>
          <w:p>
            <w:pPr>
              <w:spacing w:after="0"/>
              <w:jc w:val="left"/>
            </w:pPr>
            <w:r>
              <w:rPr>
                <w:sz w:val="16"/>
              </w:rPr>
              <w:t>Major disaster</w:t>
            </w:r>
          </w:p>
        </w:tc>
        <w:tc>
          <w:tcPr>
            <w:tcW w:type="dxa" w:w="2708"/>
          </w:tcPr>
          <w:p>
            <w:pPr>
              <w:spacing w:after="0"/>
              <w:jc w:val="left"/>
            </w:pPr>
            <w:r>
              <w:rPr>
                <w:sz w:val="16"/>
              </w:rPr>
              <w:t>Severe Storms, High Tides &amp; Flooding</w:t>
            </w:r>
          </w:p>
        </w:tc>
        <w:tc>
          <w:tcPr>
            <w:tcW w:type="dxa" w:w="2576"/>
          </w:tcPr>
          <w:p>
            <w:pPr>
              <w:spacing w:after="0"/>
              <w:jc w:val="left"/>
            </w:pPr>
            <w:r>
              <w:rPr>
                <w:sz w:val="16"/>
              </w:rPr>
              <w:t>Inland Flooding (primary); also designated: Coastal Flooding</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1970-09-29</w:t>
            </w:r>
          </w:p>
        </w:tc>
        <w:tc>
          <w:tcPr>
            <w:tcW w:type="dxa" w:w="1037"/>
          </w:tcPr>
          <w:p>
            <w:pPr>
              <w:spacing w:after="0"/>
              <w:jc w:val="left"/>
            </w:pPr>
            <w:r>
              <w:rPr>
                <w:sz w:val="16"/>
              </w:rPr>
              <w:t>1970-09-29</w:t>
            </w:r>
          </w:p>
        </w:tc>
        <w:tc>
          <w:tcPr>
            <w:tcW w:type="dxa" w:w="1037"/>
          </w:tcPr>
          <w:p>
            <w:pPr>
              <w:spacing w:after="0"/>
              <w:jc w:val="left"/>
            </w:pPr>
            <w:r>
              <w:rPr>
                <w:sz w:val="16"/>
              </w:rPr>
              <w:t>DR-295-CA</w:t>
            </w:r>
          </w:p>
        </w:tc>
        <w:tc>
          <w:tcPr>
            <w:tcW w:type="dxa" w:w="1264"/>
          </w:tcPr>
          <w:p>
            <w:pPr>
              <w:spacing w:after="0"/>
              <w:jc w:val="left"/>
            </w:pPr>
            <w:r>
              <w:rPr>
                <w:sz w:val="16"/>
              </w:rPr>
              <w:t>Major disaster</w:t>
            </w:r>
          </w:p>
        </w:tc>
        <w:tc>
          <w:tcPr>
            <w:tcW w:type="dxa" w:w="2708"/>
          </w:tcPr>
          <w:p>
            <w:pPr>
              <w:spacing w:after="0"/>
              <w:jc w:val="left"/>
            </w:pPr>
            <w:r>
              <w:rPr>
                <w:sz w:val="16"/>
              </w:rPr>
              <w:t>Forest &amp; Brush Fires</w:t>
            </w:r>
          </w:p>
        </w:tc>
        <w:tc>
          <w:tcPr>
            <w:tcW w:type="dxa" w:w="2576"/>
          </w:tcPr>
          <w:p>
            <w:pPr>
              <w:spacing w:after="0"/>
              <w:jc w:val="left"/>
            </w:pPr>
            <w:r>
              <w:rPr>
                <w:sz w:val="16"/>
              </w:rPr>
              <w:t>Wildfire</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1967-01-02</w:t>
            </w:r>
          </w:p>
        </w:tc>
        <w:tc>
          <w:tcPr>
            <w:tcW w:type="dxa" w:w="1037"/>
          </w:tcPr>
          <w:p>
            <w:pPr>
              <w:spacing w:after="0"/>
              <w:jc w:val="left"/>
            </w:pPr>
            <w:r>
              <w:rPr>
                <w:sz w:val="16"/>
              </w:rPr>
              <w:t>1967-01-02</w:t>
            </w:r>
          </w:p>
        </w:tc>
        <w:tc>
          <w:tcPr>
            <w:tcW w:type="dxa" w:w="1037"/>
          </w:tcPr>
          <w:p>
            <w:pPr>
              <w:spacing w:after="0"/>
              <w:jc w:val="left"/>
            </w:pPr>
            <w:r>
              <w:rPr>
                <w:sz w:val="16"/>
              </w:rPr>
              <w:t>DR-223-CA</w:t>
            </w:r>
          </w:p>
        </w:tc>
        <w:tc>
          <w:tcPr>
            <w:tcW w:type="dxa" w:w="1264"/>
          </w:tcPr>
          <w:p>
            <w:pPr>
              <w:spacing w:after="0"/>
              <w:jc w:val="left"/>
            </w:pPr>
            <w:r>
              <w:rPr>
                <w:sz w:val="16"/>
              </w:rPr>
              <w:t>Major disaster</w:t>
            </w:r>
          </w:p>
        </w:tc>
        <w:tc>
          <w:tcPr>
            <w:tcW w:type="dxa" w:w="2708"/>
          </w:tcPr>
          <w:p>
            <w:pPr>
              <w:spacing w:after="0"/>
              <w:jc w:val="left"/>
            </w:pPr>
            <w:r>
              <w:rPr>
                <w:sz w:val="16"/>
              </w:rPr>
              <w:t>Severe Storms &amp; Flooding</w:t>
            </w:r>
          </w:p>
        </w:tc>
        <w:tc>
          <w:tcPr>
            <w:tcW w:type="dxa" w:w="2576"/>
          </w:tcPr>
          <w:p>
            <w:pPr>
              <w:spacing w:after="0"/>
              <w:jc w:val="left"/>
            </w:pPr>
            <w:r>
              <w:rPr>
                <w:sz w:val="16"/>
              </w:rPr>
              <w:t>Inland Flooding</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1965-12-07</w:t>
            </w:r>
          </w:p>
        </w:tc>
        <w:tc>
          <w:tcPr>
            <w:tcW w:type="dxa" w:w="1037"/>
          </w:tcPr>
          <w:p>
            <w:pPr>
              <w:spacing w:after="0"/>
              <w:jc w:val="left"/>
            </w:pPr>
            <w:r>
              <w:rPr>
                <w:sz w:val="16"/>
              </w:rPr>
              <w:t>1965-12-07</w:t>
            </w:r>
          </w:p>
        </w:tc>
        <w:tc>
          <w:tcPr>
            <w:tcW w:type="dxa" w:w="1037"/>
          </w:tcPr>
          <w:p>
            <w:pPr>
              <w:spacing w:after="0"/>
              <w:jc w:val="left"/>
            </w:pPr>
            <w:r>
              <w:rPr>
                <w:sz w:val="16"/>
              </w:rPr>
              <w:t>DR-211-CA</w:t>
            </w:r>
          </w:p>
        </w:tc>
        <w:tc>
          <w:tcPr>
            <w:tcW w:type="dxa" w:w="1264"/>
          </w:tcPr>
          <w:p>
            <w:pPr>
              <w:spacing w:after="0"/>
              <w:jc w:val="left"/>
            </w:pPr>
            <w:r>
              <w:rPr>
                <w:sz w:val="16"/>
              </w:rPr>
              <w:t>Major disaster</w:t>
            </w:r>
          </w:p>
        </w:tc>
        <w:tc>
          <w:tcPr>
            <w:tcW w:type="dxa" w:w="2708"/>
          </w:tcPr>
          <w:p>
            <w:pPr>
              <w:spacing w:after="0"/>
              <w:jc w:val="left"/>
            </w:pPr>
            <w:r>
              <w:rPr>
                <w:sz w:val="16"/>
              </w:rPr>
              <w:t>Heavy Rains &amp; Flooding</w:t>
            </w:r>
          </w:p>
        </w:tc>
        <w:tc>
          <w:tcPr>
            <w:tcW w:type="dxa" w:w="2576"/>
          </w:tcPr>
          <w:p>
            <w:pPr>
              <w:spacing w:after="0"/>
              <w:jc w:val="left"/>
            </w:pPr>
            <w:r>
              <w:rPr>
                <w:sz w:val="16"/>
              </w:rPr>
              <w:t>Inland Flooding</w:t>
            </w:r>
          </w:p>
        </w:tc>
        <w:tc>
          <w:tcPr>
            <w:tcW w:type="dxa" w:w="2118"/>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$6,438,476.47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14"/>
        <w:gridCol w:w="2041"/>
        <w:gridCol w:w="1119"/>
        <w:gridCol w:w="1949"/>
        <w:gridCol w:w="776"/>
        <w:gridCol w:w="1605"/>
        <w:gridCol w:w="1305"/>
        <w:gridCol w:w="1651"/>
        <w:gridCol w:w="2552"/>
      </w:tblGrid>
      <w:tr>
        <w:trPr>
          <w:cantSplit/>
          <w:tblHeader/>
        </w:trPr>
        <w:tc>
          <w:tcPr>
            <w:tcW w:type="dxa" w:w="1114"/>
            <w:shd w:val="clear" w:color="auto" w:fill="E8E8E8"/>
          </w:tcPr>
          <w:p>
            <w:pPr>
              <w:spacing w:after="0"/>
              <w:jc w:val="left"/>
            </w:pPr>
            <w:r>
              <w:rPr>
                <w:b/>
                <w:sz w:val="16"/>
              </w:rPr>
              <w:t>Hazard</w:t>
            </w:r>
          </w:p>
        </w:tc>
        <w:tc>
          <w:tcPr>
            <w:tcW w:type="dxa" w:w="204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9"/>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5"/>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1"/>
            <w:shd w:val="clear" w:color="auto" w:fill="E8E8E8"/>
          </w:tcPr>
          <w:p>
            <w:pPr>
              <w:spacing w:after="0"/>
              <w:jc w:val="left"/>
            </w:pPr>
            <w:r>
              <w:rPr>
                <w:b/>
                <w:sz w:val="16"/>
              </w:rPr>
              <w:t>Period</w:t>
            </w:r>
          </w:p>
        </w:tc>
        <w:tc>
          <w:tcPr>
            <w:tcW w:type="dxa" w:w="2552"/>
            <w:shd w:val="clear" w:color="auto" w:fill="E8E8E8"/>
          </w:tcPr>
          <w:p>
            <w:pPr>
              <w:spacing w:after="0"/>
              <w:jc w:val="left"/>
            </w:pPr>
            <w:r>
              <w:rPr>
                <w:b/>
                <w:sz w:val="16"/>
              </w:rPr>
              <w:t>Statement</w:t>
            </w:r>
          </w:p>
        </w:tc>
      </w:tr>
      <w:tr>
        <w:trPr>
          <w:cantSplit/>
        </w:trPr>
        <w:tc>
          <w:tcPr>
            <w:tcW w:type="dxa" w:w="1114"/>
          </w:tcPr>
          <w:p>
            <w:pPr>
              <w:spacing w:after="0"/>
              <w:jc w:val="left"/>
            </w:pPr>
            <w:r>
              <w:rPr>
                <w:sz w:val="16"/>
              </w:rPr>
              <w:t>Avalanche</w:t>
            </w:r>
          </w:p>
        </w:tc>
        <w:tc>
          <w:tcPr>
            <w:tcW w:type="dxa" w:w="2041"/>
          </w:tcPr>
          <w:p>
            <w:pPr>
              <w:spacing w:after="0"/>
              <w:jc w:val="right"/>
            </w:pPr>
            <w:r>
              <w:rPr>
                <w:sz w:val="16"/>
              </w:rPr>
              <w:t>1</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Coastal Flooding</w:t>
            </w:r>
          </w:p>
        </w:tc>
        <w:tc>
          <w:tcPr>
            <w:tcW w:type="dxa" w:w="2041"/>
          </w:tcPr>
          <w:p>
            <w:pPr>
              <w:spacing w:after="0"/>
              <w:jc w:val="right"/>
            </w:pPr>
            <w:r>
              <w:rPr>
                <w:sz w:val="16"/>
              </w:rPr>
              <w:t>24</w:t>
            </w:r>
          </w:p>
        </w:tc>
        <w:tc>
          <w:tcPr>
            <w:tcW w:type="dxa" w:w="1119"/>
          </w:tcPr>
          <w:p>
            <w:pPr>
              <w:spacing w:after="0"/>
              <w:jc w:val="right"/>
            </w:pPr>
            <w:r>
              <w:rPr>
                <w:sz w:val="16"/>
              </w:rPr>
              <w:t>0</w:t>
            </w:r>
          </w:p>
        </w:tc>
        <w:tc>
          <w:tcPr>
            <w:tcW w:type="dxa" w:w="1949"/>
          </w:tcPr>
          <w:p>
            <w:pPr>
              <w:spacing w:after="0"/>
              <w:jc w:val="right"/>
            </w:pPr>
            <w:r>
              <w:rPr>
                <w:sz w:val="16"/>
              </w:rPr>
              <w:t>1</w:t>
            </w:r>
          </w:p>
        </w:tc>
        <w:tc>
          <w:tcPr>
            <w:tcW w:type="dxa" w:w="776"/>
          </w:tcPr>
          <w:p>
            <w:pPr>
              <w:spacing w:after="0"/>
              <w:jc w:val="right"/>
            </w:pPr>
            <w:r>
              <w:rPr>
                <w:sz w:val="16"/>
              </w:rPr>
              <w:t>1</w:t>
            </w:r>
          </w:p>
        </w:tc>
        <w:tc>
          <w:tcPr>
            <w:tcW w:type="dxa" w:w="1605"/>
          </w:tcPr>
          <w:p>
            <w:pPr>
              <w:spacing w:after="0"/>
              <w:jc w:val="right"/>
            </w:pPr>
            <w:r>
              <w:rPr>
                <w:sz w:val="16"/>
              </w:rPr>
              <w:t>4</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Cold Wave</w:t>
            </w:r>
          </w:p>
        </w:tc>
        <w:tc>
          <w:tcPr>
            <w:tcW w:type="dxa" w:w="2041"/>
          </w:tcPr>
          <w:p>
            <w:pPr>
              <w:spacing w:after="0"/>
              <w:jc w:val="right"/>
            </w:pPr>
            <w:r>
              <w:rPr>
                <w:sz w:val="16"/>
              </w:rPr>
              <w:t>20</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6</w:t>
            </w:r>
          </w:p>
        </w:tc>
        <w:tc>
          <w:tcPr>
            <w:tcW w:type="dxa" w:w="1605"/>
          </w:tcPr>
          <w:p>
            <w:pPr>
              <w:spacing w:after="0"/>
              <w:jc w:val="right"/>
            </w:pPr>
            <w:r>
              <w:rPr>
                <w:sz w:val="16"/>
              </w:rPr>
              <w:t>2</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r>
              <w:rPr>
                <w:sz w:val="16"/>
              </w:rPr>
              <w:t>Includes 9 Frost/Freeze records.</w:t>
            </w:r>
          </w:p>
        </w:tc>
      </w:tr>
      <w:tr>
        <w:trPr>
          <w:cantSplit/>
        </w:trPr>
        <w:tc>
          <w:tcPr>
            <w:tcW w:type="dxa" w:w="1114"/>
          </w:tcPr>
          <w:p>
            <w:pPr>
              <w:spacing w:after="0"/>
              <w:jc w:val="left"/>
            </w:pPr>
            <w:r>
              <w:rPr>
                <w:sz w:val="16"/>
              </w:rPr>
              <w:t>Drought</w:t>
            </w:r>
          </w:p>
        </w:tc>
        <w:tc>
          <w:tcPr>
            <w:tcW w:type="dxa" w:w="2041"/>
          </w:tcPr>
          <w:p>
            <w:pPr>
              <w:spacing w:after="0"/>
              <w:jc w:val="right"/>
            </w:pPr>
            <w:r>
              <w:rPr>
                <w:sz w:val="16"/>
              </w:rPr>
              <w:t>27</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Earthquake</w:t>
            </w:r>
          </w:p>
        </w:tc>
        <w:tc>
          <w:tcPr>
            <w:tcW w:type="dxa" w:w="2041"/>
          </w:tcPr>
          <w:p>
            <w:pPr>
              <w:spacing w:after="0"/>
              <w:jc w:val="right"/>
            </w:pPr>
            <w:r>
              <w:rPr>
                <w:sz w:val="16"/>
              </w:rPr>
              <w:t>0</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p>
        </w:tc>
        <w:tc>
          <w:tcPr>
            <w:tcW w:type="dxa" w:w="2552"/>
          </w:tcPr>
          <w:p>
            <w:pPr>
              <w:spacing w:after="0"/>
              <w:jc w:val="left"/>
            </w:pPr>
            <w:r>
              <w:rPr>
                <w:sz w:val="16"/>
              </w:rPr>
              <w:t>Storm Events does not record earthquakes; the USGS earthquake catalog is the source.</w:t>
            </w:r>
          </w:p>
        </w:tc>
      </w:tr>
      <w:tr>
        <w:trPr>
          <w:cantSplit/>
        </w:trPr>
        <w:tc>
          <w:tcPr>
            <w:tcW w:type="dxa" w:w="1114"/>
          </w:tcPr>
          <w:p>
            <w:pPr>
              <w:spacing w:after="0"/>
              <w:jc w:val="left"/>
            </w:pPr>
            <w:r>
              <w:rPr>
                <w:sz w:val="16"/>
              </w:rPr>
              <w:t>Hail</w:t>
            </w:r>
          </w:p>
        </w:tc>
        <w:tc>
          <w:tcPr>
            <w:tcW w:type="dxa" w:w="2041"/>
          </w:tcPr>
          <w:p>
            <w:pPr>
              <w:spacing w:after="0"/>
              <w:jc w:val="right"/>
            </w:pPr>
            <w:r>
              <w:rPr>
                <w:sz w:val="16"/>
              </w:rPr>
              <w:t>53</w:t>
            </w:r>
          </w:p>
        </w:tc>
        <w:tc>
          <w:tcPr>
            <w:tcW w:type="dxa" w:w="1119"/>
          </w:tcPr>
          <w:p>
            <w:pPr>
              <w:spacing w:after="0"/>
              <w:jc w:val="right"/>
            </w:pPr>
            <w:r>
              <w:rPr>
                <w:sz w:val="16"/>
              </w:rPr>
              <w:t>2</w:t>
            </w:r>
          </w:p>
        </w:tc>
        <w:tc>
          <w:tcPr>
            <w:tcW w:type="dxa" w:w="1949"/>
          </w:tcPr>
          <w:p>
            <w:pPr>
              <w:spacing w:after="0"/>
              <w:jc w:val="right"/>
            </w:pPr>
            <w:r>
              <w:rPr>
                <w:sz w:val="16"/>
              </w:rPr>
              <w:t>2</w:t>
            </w:r>
          </w:p>
        </w:tc>
        <w:tc>
          <w:tcPr>
            <w:tcW w:type="dxa" w:w="776"/>
          </w:tcPr>
          <w:p>
            <w:pPr>
              <w:spacing w:after="0"/>
              <w:jc w:val="right"/>
            </w:pPr>
            <w:r>
              <w:rPr>
                <w:sz w:val="16"/>
              </w:rPr>
              <w:t>4</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1955 to 2026-06-30</w:t>
            </w:r>
          </w:p>
        </w:tc>
        <w:tc>
          <w:tcPr>
            <w:tcW w:type="dxa" w:w="2552"/>
          </w:tcPr>
          <w:p>
            <w:pPr>
              <w:spacing w:after="0"/>
              <w:jc w:val="left"/>
            </w:pPr>
          </w:p>
        </w:tc>
      </w:tr>
      <w:tr>
        <w:trPr>
          <w:cantSplit/>
        </w:trPr>
        <w:tc>
          <w:tcPr>
            <w:tcW w:type="dxa" w:w="1114"/>
          </w:tcPr>
          <w:p>
            <w:pPr>
              <w:spacing w:after="0"/>
              <w:jc w:val="left"/>
            </w:pPr>
            <w:r>
              <w:rPr>
                <w:sz w:val="16"/>
              </w:rPr>
              <w:t>Heat Wave</w:t>
            </w:r>
          </w:p>
        </w:tc>
        <w:tc>
          <w:tcPr>
            <w:tcW w:type="dxa" w:w="2041"/>
          </w:tcPr>
          <w:p>
            <w:pPr>
              <w:spacing w:after="0"/>
              <w:jc w:val="right"/>
            </w:pPr>
            <w:r>
              <w:rPr>
                <w:sz w:val="16"/>
              </w:rPr>
              <w:t>117</w:t>
            </w:r>
          </w:p>
        </w:tc>
        <w:tc>
          <w:tcPr>
            <w:tcW w:type="dxa" w:w="1119"/>
          </w:tcPr>
          <w:p>
            <w:pPr>
              <w:spacing w:after="0"/>
              <w:jc w:val="right"/>
            </w:pPr>
            <w:r>
              <w:rPr>
                <w:sz w:val="16"/>
              </w:rPr>
              <w:t>15</w:t>
            </w:r>
          </w:p>
        </w:tc>
        <w:tc>
          <w:tcPr>
            <w:tcW w:type="dxa" w:w="1949"/>
          </w:tcPr>
          <w:p>
            <w:pPr>
              <w:spacing w:after="0"/>
              <w:jc w:val="right"/>
            </w:pPr>
            <w:r>
              <w:rPr>
                <w:sz w:val="16"/>
              </w:rPr>
              <w:t>8</w:t>
            </w:r>
          </w:p>
        </w:tc>
        <w:tc>
          <w:tcPr>
            <w:tcW w:type="dxa" w:w="776"/>
          </w:tcPr>
          <w:p>
            <w:pPr>
              <w:spacing w:after="0"/>
              <w:jc w:val="right"/>
            </w:pPr>
            <w:r>
              <w:rPr>
                <w:sz w:val="16"/>
              </w:rPr>
              <w:t>28</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Hurricane</w:t>
            </w:r>
          </w:p>
        </w:tc>
        <w:tc>
          <w:tcPr>
            <w:tcW w:type="dxa" w:w="2041"/>
          </w:tcPr>
          <w:p>
            <w:pPr>
              <w:spacing w:after="0"/>
              <w:jc w:val="right"/>
            </w:pPr>
            <w:r>
              <w:rPr>
                <w:sz w:val="16"/>
              </w:rPr>
              <w:t>1</w:t>
            </w:r>
          </w:p>
        </w:tc>
        <w:tc>
          <w:tcPr>
            <w:tcW w:type="dxa" w:w="1119"/>
          </w:tcPr>
          <w:p>
            <w:pPr>
              <w:spacing w:after="0"/>
              <w:jc w:val="right"/>
            </w:pPr>
            <w:r>
              <w:rPr>
                <w:sz w:val="16"/>
              </w:rPr>
              <w:t>1</w:t>
            </w:r>
          </w:p>
        </w:tc>
        <w:tc>
          <w:tcPr>
            <w:tcW w:type="dxa" w:w="1949"/>
          </w:tcPr>
          <w:p>
            <w:pPr>
              <w:spacing w:after="0"/>
              <w:jc w:val="right"/>
            </w:pPr>
            <w:r>
              <w:rPr>
                <w:sz w:val="16"/>
              </w:rPr>
              <w:t>0</w:t>
            </w:r>
          </w:p>
        </w:tc>
        <w:tc>
          <w:tcPr>
            <w:tcW w:type="dxa" w:w="776"/>
          </w:tcPr>
          <w:p>
            <w:pPr>
              <w:spacing w:after="0"/>
              <w:jc w:val="right"/>
            </w:pPr>
            <w:r>
              <w:rPr>
                <w:sz w:val="16"/>
              </w:rPr>
              <w:t>1</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Inland Flooding</w:t>
            </w:r>
          </w:p>
        </w:tc>
        <w:tc>
          <w:tcPr>
            <w:tcW w:type="dxa" w:w="2041"/>
          </w:tcPr>
          <w:p>
            <w:pPr>
              <w:spacing w:after="0"/>
              <w:jc w:val="right"/>
            </w:pPr>
            <w:r>
              <w:rPr>
                <w:sz w:val="16"/>
              </w:rPr>
              <w:t>503</w:t>
            </w:r>
          </w:p>
        </w:tc>
        <w:tc>
          <w:tcPr>
            <w:tcW w:type="dxa" w:w="1119"/>
          </w:tcPr>
          <w:p>
            <w:pPr>
              <w:spacing w:after="0"/>
              <w:jc w:val="right"/>
            </w:pPr>
            <w:r>
              <w:rPr>
                <w:sz w:val="16"/>
              </w:rPr>
              <w:t>84</w:t>
            </w:r>
          </w:p>
        </w:tc>
        <w:tc>
          <w:tcPr>
            <w:tcW w:type="dxa" w:w="1949"/>
          </w:tcPr>
          <w:p>
            <w:pPr>
              <w:spacing w:after="0"/>
              <w:jc w:val="right"/>
            </w:pPr>
            <w:r>
              <w:rPr>
                <w:sz w:val="16"/>
              </w:rPr>
              <w:t>56</w:t>
            </w:r>
          </w:p>
        </w:tc>
        <w:tc>
          <w:tcPr>
            <w:tcW w:type="dxa" w:w="776"/>
          </w:tcPr>
          <w:p>
            <w:pPr>
              <w:spacing w:after="0"/>
              <w:jc w:val="right"/>
            </w:pPr>
            <w:r>
              <w:rPr>
                <w:sz w:val="16"/>
              </w:rPr>
              <w:t>149</w:t>
            </w:r>
          </w:p>
        </w:tc>
        <w:tc>
          <w:tcPr>
            <w:tcW w:type="dxa" w:w="1605"/>
          </w:tcPr>
          <w:p>
            <w:pPr>
              <w:spacing w:after="0"/>
              <w:jc w:val="right"/>
            </w:pPr>
            <w:r>
              <w:rPr>
                <w:sz w:val="16"/>
              </w:rPr>
              <w:t>17</w:t>
            </w:r>
          </w:p>
        </w:tc>
        <w:tc>
          <w:tcPr>
            <w:tcW w:type="dxa" w:w="1305"/>
          </w:tcPr>
          <w:p>
            <w:pPr>
              <w:spacing w:after="0"/>
              <w:jc w:val="right"/>
            </w:pPr>
            <w:r>
              <w:rPr>
                <w:sz w:val="16"/>
              </w:rPr>
              <w:t>1</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Landslide</w:t>
            </w:r>
          </w:p>
        </w:tc>
        <w:tc>
          <w:tcPr>
            <w:tcW w:type="dxa" w:w="2041"/>
          </w:tcPr>
          <w:p>
            <w:pPr>
              <w:spacing w:after="0"/>
              <w:jc w:val="right"/>
            </w:pPr>
            <w:r>
              <w:rPr>
                <w:sz w:val="16"/>
              </w:rPr>
              <w:t>39</w:t>
            </w:r>
          </w:p>
        </w:tc>
        <w:tc>
          <w:tcPr>
            <w:tcW w:type="dxa" w:w="1119"/>
          </w:tcPr>
          <w:p>
            <w:pPr>
              <w:spacing w:after="0"/>
              <w:jc w:val="right"/>
            </w:pPr>
            <w:r>
              <w:rPr>
                <w:sz w:val="16"/>
              </w:rPr>
              <w:t>2</w:t>
            </w:r>
          </w:p>
        </w:tc>
        <w:tc>
          <w:tcPr>
            <w:tcW w:type="dxa" w:w="1949"/>
          </w:tcPr>
          <w:p>
            <w:pPr>
              <w:spacing w:after="0"/>
              <w:jc w:val="right"/>
            </w:pPr>
            <w:r>
              <w:rPr>
                <w:sz w:val="16"/>
              </w:rPr>
              <w:t>7</w:t>
            </w:r>
          </w:p>
        </w:tc>
        <w:tc>
          <w:tcPr>
            <w:tcW w:type="dxa" w:w="776"/>
          </w:tcPr>
          <w:p>
            <w:pPr>
              <w:spacing w:after="0"/>
              <w:jc w:val="right"/>
            </w:pPr>
            <w:r>
              <w:rPr>
                <w:sz w:val="16"/>
              </w:rPr>
              <w:t>9</w:t>
            </w:r>
          </w:p>
        </w:tc>
        <w:tc>
          <w:tcPr>
            <w:tcW w:type="dxa" w:w="1605"/>
          </w:tcPr>
          <w:p>
            <w:pPr>
              <w:spacing w:after="0"/>
              <w:jc w:val="right"/>
            </w:pPr>
            <w:r>
              <w:rPr>
                <w:sz w:val="16"/>
              </w:rPr>
              <w:t>11</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Lightning</w:t>
            </w:r>
          </w:p>
        </w:tc>
        <w:tc>
          <w:tcPr>
            <w:tcW w:type="dxa" w:w="2041"/>
          </w:tcPr>
          <w:p>
            <w:pPr>
              <w:spacing w:after="0"/>
              <w:jc w:val="right"/>
            </w:pPr>
            <w:r>
              <w:rPr>
                <w:sz w:val="16"/>
              </w:rPr>
              <w:t>43</w:t>
            </w:r>
          </w:p>
        </w:tc>
        <w:tc>
          <w:tcPr>
            <w:tcW w:type="dxa" w:w="1119"/>
          </w:tcPr>
          <w:p>
            <w:pPr>
              <w:spacing w:after="0"/>
              <w:jc w:val="right"/>
            </w:pPr>
            <w:r>
              <w:rPr>
                <w:sz w:val="16"/>
              </w:rPr>
              <w:t>2</w:t>
            </w:r>
          </w:p>
        </w:tc>
        <w:tc>
          <w:tcPr>
            <w:tcW w:type="dxa" w:w="1949"/>
          </w:tcPr>
          <w:p>
            <w:pPr>
              <w:spacing w:after="0"/>
              <w:jc w:val="right"/>
            </w:pPr>
            <w:r>
              <w:rPr>
                <w:sz w:val="16"/>
              </w:rPr>
              <w:t>2</w:t>
            </w:r>
          </w:p>
        </w:tc>
        <w:tc>
          <w:tcPr>
            <w:tcW w:type="dxa" w:w="776"/>
          </w:tcPr>
          <w:p>
            <w:pPr>
              <w:spacing w:after="0"/>
              <w:jc w:val="right"/>
            </w:pPr>
            <w:r>
              <w:rPr>
                <w:sz w:val="16"/>
              </w:rPr>
              <w:t>6</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Strong Wind</w:t>
            </w:r>
          </w:p>
        </w:tc>
        <w:tc>
          <w:tcPr>
            <w:tcW w:type="dxa" w:w="2041"/>
          </w:tcPr>
          <w:p>
            <w:pPr>
              <w:spacing w:after="0"/>
              <w:jc w:val="right"/>
            </w:pPr>
            <w:r>
              <w:rPr>
                <w:sz w:val="16"/>
              </w:rPr>
              <w:t>554</w:t>
            </w:r>
          </w:p>
        </w:tc>
        <w:tc>
          <w:tcPr>
            <w:tcW w:type="dxa" w:w="1119"/>
          </w:tcPr>
          <w:p>
            <w:pPr>
              <w:spacing w:after="0"/>
              <w:jc w:val="right"/>
            </w:pPr>
            <w:r>
              <w:rPr>
                <w:sz w:val="16"/>
              </w:rPr>
              <w:t>40</w:t>
            </w:r>
          </w:p>
        </w:tc>
        <w:tc>
          <w:tcPr>
            <w:tcW w:type="dxa" w:w="1949"/>
          </w:tcPr>
          <w:p>
            <w:pPr>
              <w:spacing w:after="0"/>
              <w:jc w:val="right"/>
            </w:pPr>
            <w:r>
              <w:rPr>
                <w:sz w:val="16"/>
              </w:rPr>
              <w:t>46</w:t>
            </w:r>
          </w:p>
        </w:tc>
        <w:tc>
          <w:tcPr>
            <w:tcW w:type="dxa" w:w="776"/>
          </w:tcPr>
          <w:p>
            <w:pPr>
              <w:spacing w:after="0"/>
              <w:jc w:val="right"/>
            </w:pPr>
            <w:r>
              <w:rPr>
                <w:sz w:val="16"/>
              </w:rPr>
              <w:t>112</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1955 to 2026-06-30</w:t>
            </w:r>
          </w:p>
        </w:tc>
        <w:tc>
          <w:tcPr>
            <w:tcW w:type="dxa" w:w="2552"/>
          </w:tcPr>
          <w:p>
            <w:pPr>
              <w:spacing w:after="0"/>
              <w:jc w:val="left"/>
            </w:pPr>
            <w:r>
              <w:rPr>
                <w:sz w:val="16"/>
              </w:rPr>
              <w:t>Includes 369 High Wind and 67 Strong Wind records.</w:t>
            </w:r>
          </w:p>
        </w:tc>
      </w:tr>
      <w:tr>
        <w:trPr>
          <w:cantSplit/>
        </w:trPr>
        <w:tc>
          <w:tcPr>
            <w:tcW w:type="dxa" w:w="1114"/>
          </w:tcPr>
          <w:p>
            <w:pPr>
              <w:spacing w:after="0"/>
              <w:jc w:val="left"/>
            </w:pPr>
            <w:r>
              <w:rPr>
                <w:sz w:val="16"/>
              </w:rPr>
              <w:t>Tornado</w:t>
            </w:r>
          </w:p>
        </w:tc>
        <w:tc>
          <w:tcPr>
            <w:tcW w:type="dxa" w:w="2041"/>
          </w:tcPr>
          <w:p>
            <w:pPr>
              <w:spacing w:after="0"/>
              <w:jc w:val="right"/>
            </w:pPr>
            <w:r>
              <w:rPr>
                <w:sz w:val="16"/>
              </w:rPr>
              <w:t>27</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1</w:t>
            </w:r>
          </w:p>
        </w:tc>
        <w:tc>
          <w:tcPr>
            <w:tcW w:type="dxa" w:w="1305"/>
          </w:tcPr>
          <w:p>
            <w:pPr>
              <w:spacing w:after="0"/>
              <w:jc w:val="right"/>
            </w:pPr>
            <w:r>
              <w:rPr>
                <w:sz w:val="16"/>
              </w:rPr>
              <w:t>0</w:t>
            </w:r>
          </w:p>
        </w:tc>
        <w:tc>
          <w:tcPr>
            <w:tcW w:type="dxa" w:w="1651"/>
          </w:tcPr>
          <w:p>
            <w:pPr>
              <w:spacing w:after="0"/>
              <w:jc w:val="left"/>
            </w:pPr>
            <w:r>
              <w:rPr>
                <w:sz w:val="16"/>
              </w:rPr>
              <w:t>1950 to 2026-06-30</w:t>
            </w:r>
          </w:p>
        </w:tc>
        <w:tc>
          <w:tcPr>
            <w:tcW w:type="dxa" w:w="2552"/>
          </w:tcPr>
          <w:p>
            <w:pPr>
              <w:spacing w:after="0"/>
              <w:jc w:val="left"/>
            </w:pPr>
          </w:p>
        </w:tc>
      </w:tr>
      <w:tr>
        <w:trPr>
          <w:cantSplit/>
        </w:trPr>
        <w:tc>
          <w:tcPr>
            <w:tcW w:type="dxa" w:w="1114"/>
          </w:tcPr>
          <w:p>
            <w:pPr>
              <w:spacing w:after="0"/>
              <w:jc w:val="left"/>
            </w:pPr>
            <w:r>
              <w:rPr>
                <w:sz w:val="16"/>
              </w:rPr>
              <w:t>Tsunami</w:t>
            </w:r>
          </w:p>
        </w:tc>
        <w:tc>
          <w:tcPr>
            <w:tcW w:type="dxa" w:w="2041"/>
          </w:tcPr>
          <w:p>
            <w:pPr>
              <w:spacing w:after="0"/>
              <w:jc w:val="right"/>
            </w:pPr>
            <w:r>
              <w:rPr>
                <w:sz w:val="16"/>
              </w:rPr>
              <w:t>3</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1</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Volcanic Activity</w:t>
            </w:r>
          </w:p>
        </w:tc>
        <w:tc>
          <w:tcPr>
            <w:tcW w:type="dxa" w:w="2041"/>
          </w:tcPr>
          <w:p>
            <w:pPr>
              <w:spacing w:after="0"/>
              <w:jc w:val="right"/>
            </w:pPr>
            <w:r>
              <w:rPr>
                <w:sz w:val="16"/>
              </w:rPr>
              <w:t>0</w:t>
            </w:r>
          </w:p>
        </w:tc>
        <w:tc>
          <w:tcPr>
            <w:tcW w:type="dxa" w:w="1119"/>
          </w:tcPr>
          <w:p>
            <w:pPr>
              <w:spacing w:after="0"/>
              <w:jc w:val="right"/>
            </w:pPr>
            <w:r>
              <w:rPr>
                <w:sz w:val="16"/>
              </w:rPr>
              <w:t>0</w:t>
            </w:r>
          </w:p>
        </w:tc>
        <w:tc>
          <w:tcPr>
            <w:tcW w:type="dxa" w:w="1949"/>
          </w:tcPr>
          <w:p>
            <w:pPr>
              <w:spacing w:after="0"/>
              <w:jc w:val="right"/>
            </w:pPr>
            <w:r>
              <w:rPr>
                <w:sz w:val="16"/>
              </w:rPr>
              <w:t>0</w:t>
            </w:r>
          </w:p>
        </w:tc>
        <w:tc>
          <w:tcPr>
            <w:tcW w:type="dxa" w:w="776"/>
          </w:tcPr>
          <w:p>
            <w:pPr>
              <w:spacing w:after="0"/>
              <w:jc w:val="right"/>
            </w:pPr>
            <w:r>
              <w:rPr>
                <w:sz w:val="16"/>
              </w:rPr>
              <w:t>0</w:t>
            </w:r>
          </w:p>
        </w:tc>
        <w:tc>
          <w:tcPr>
            <w:tcW w:type="dxa" w:w="1605"/>
          </w:tcPr>
          <w:p>
            <w:pPr>
              <w:spacing w:after="0"/>
              <w:jc w:val="right"/>
            </w:pPr>
            <w:r>
              <w:rPr>
                <w:sz w:val="16"/>
              </w:rPr>
              <w:t>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r>
              <w:rPr>
                <w:sz w:val="16"/>
              </w:rPr>
              <w:t>No recorded events, 1996 to 2026-06-30, NOAA NCEI Storm Events</w:t>
            </w:r>
          </w:p>
        </w:tc>
      </w:tr>
      <w:tr>
        <w:trPr>
          <w:cantSplit/>
        </w:trPr>
        <w:tc>
          <w:tcPr>
            <w:tcW w:type="dxa" w:w="1114"/>
          </w:tcPr>
          <w:p>
            <w:pPr>
              <w:spacing w:after="0"/>
              <w:jc w:val="left"/>
            </w:pPr>
            <w:r>
              <w:rPr>
                <w:sz w:val="16"/>
              </w:rPr>
              <w:t>Wildfire</w:t>
            </w:r>
          </w:p>
        </w:tc>
        <w:tc>
          <w:tcPr>
            <w:tcW w:type="dxa" w:w="2041"/>
          </w:tcPr>
          <w:p>
            <w:pPr>
              <w:spacing w:after="0"/>
              <w:jc w:val="right"/>
            </w:pPr>
            <w:r>
              <w:rPr>
                <w:sz w:val="16"/>
              </w:rPr>
              <w:t>198</w:t>
            </w:r>
          </w:p>
        </w:tc>
        <w:tc>
          <w:tcPr>
            <w:tcW w:type="dxa" w:w="1119"/>
          </w:tcPr>
          <w:p>
            <w:pPr>
              <w:spacing w:after="0"/>
              <w:jc w:val="right"/>
            </w:pPr>
            <w:r>
              <w:rPr>
                <w:sz w:val="16"/>
              </w:rPr>
              <w:t>12</w:t>
            </w:r>
          </w:p>
        </w:tc>
        <w:tc>
          <w:tcPr>
            <w:tcW w:type="dxa" w:w="1949"/>
          </w:tcPr>
          <w:p>
            <w:pPr>
              <w:spacing w:after="0"/>
              <w:jc w:val="right"/>
            </w:pPr>
            <w:r>
              <w:rPr>
                <w:sz w:val="16"/>
              </w:rPr>
              <w:t>9</w:t>
            </w:r>
          </w:p>
        </w:tc>
        <w:tc>
          <w:tcPr>
            <w:tcW w:type="dxa" w:w="776"/>
          </w:tcPr>
          <w:p>
            <w:pPr>
              <w:spacing w:after="0"/>
              <w:jc w:val="right"/>
            </w:pPr>
            <w:r>
              <w:rPr>
                <w:sz w:val="16"/>
              </w:rPr>
              <w:t>23</w:t>
            </w:r>
          </w:p>
        </w:tc>
        <w:tc>
          <w:tcPr>
            <w:tcW w:type="dxa" w:w="1605"/>
          </w:tcPr>
          <w:p>
            <w:pPr>
              <w:spacing w:after="0"/>
              <w:jc w:val="right"/>
            </w:pPr>
            <w:r>
              <w:rPr>
                <w:sz w:val="16"/>
              </w:rPr>
              <w:t>20</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r>
        <w:trPr>
          <w:cantSplit/>
        </w:trPr>
        <w:tc>
          <w:tcPr>
            <w:tcW w:type="dxa" w:w="1114"/>
          </w:tcPr>
          <w:p>
            <w:pPr>
              <w:spacing w:after="0"/>
              <w:jc w:val="left"/>
            </w:pPr>
            <w:r>
              <w:rPr>
                <w:sz w:val="16"/>
              </w:rPr>
              <w:t>Winter Weather</w:t>
            </w:r>
          </w:p>
        </w:tc>
        <w:tc>
          <w:tcPr>
            <w:tcW w:type="dxa" w:w="2041"/>
          </w:tcPr>
          <w:p>
            <w:pPr>
              <w:spacing w:after="0"/>
              <w:jc w:val="right"/>
            </w:pPr>
            <w:r>
              <w:rPr>
                <w:sz w:val="16"/>
              </w:rPr>
              <w:t>80</w:t>
            </w:r>
          </w:p>
        </w:tc>
        <w:tc>
          <w:tcPr>
            <w:tcW w:type="dxa" w:w="1119"/>
          </w:tcPr>
          <w:p>
            <w:pPr>
              <w:spacing w:after="0"/>
              <w:jc w:val="right"/>
            </w:pPr>
            <w:r>
              <w:rPr>
                <w:sz w:val="16"/>
              </w:rPr>
              <w:t>7</w:t>
            </w:r>
          </w:p>
        </w:tc>
        <w:tc>
          <w:tcPr>
            <w:tcW w:type="dxa" w:w="1949"/>
          </w:tcPr>
          <w:p>
            <w:pPr>
              <w:spacing w:after="0"/>
              <w:jc w:val="right"/>
            </w:pPr>
            <w:r>
              <w:rPr>
                <w:sz w:val="16"/>
              </w:rPr>
              <w:t>9</w:t>
            </w:r>
          </w:p>
        </w:tc>
        <w:tc>
          <w:tcPr>
            <w:tcW w:type="dxa" w:w="776"/>
          </w:tcPr>
          <w:p>
            <w:pPr>
              <w:spacing w:after="0"/>
              <w:jc w:val="right"/>
            </w:pPr>
            <w:r>
              <w:rPr>
                <w:sz w:val="16"/>
              </w:rPr>
              <w:t>19</w:t>
            </w:r>
          </w:p>
        </w:tc>
        <w:tc>
          <w:tcPr>
            <w:tcW w:type="dxa" w:w="1605"/>
          </w:tcPr>
          <w:p>
            <w:pPr>
              <w:spacing w:after="0"/>
              <w:jc w:val="right"/>
            </w:pPr>
            <w:r>
              <w:rPr>
                <w:sz w:val="16"/>
              </w:rPr>
              <w:t>7</w:t>
            </w:r>
          </w:p>
        </w:tc>
        <w:tc>
          <w:tcPr>
            <w:tcW w:type="dxa" w:w="1305"/>
          </w:tcPr>
          <w:p>
            <w:pPr>
              <w:spacing w:after="0"/>
              <w:jc w:val="right"/>
            </w:pPr>
            <w:r>
              <w:rPr>
                <w:sz w:val="16"/>
              </w:rPr>
              <w:t>0</w:t>
            </w:r>
          </w:p>
        </w:tc>
        <w:tc>
          <w:tcPr>
            <w:tcW w:type="dxa" w:w="1651"/>
          </w:tcPr>
          <w:p>
            <w:pPr>
              <w:spacing w:after="0"/>
              <w:jc w:val="left"/>
            </w:pPr>
            <w:r>
              <w:rPr>
                <w:sz w:val="16"/>
              </w:rPr>
              <w:t>1996 to 2026-06-30</w:t>
            </w:r>
          </w:p>
        </w:tc>
        <w:tc>
          <w:tcPr>
            <w:tcW w:type="dxa" w:w="255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58"/>
        <w:gridCol w:w="3185"/>
        <w:gridCol w:w="926"/>
        <w:gridCol w:w="3045"/>
        <w:gridCol w:w="1021"/>
        <w:gridCol w:w="23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58"/>
            <w:shd w:val="clear" w:color="auto" w:fill="E8E8E8"/>
          </w:tcPr>
          <w:p>
            <w:pPr>
              <w:spacing w:after="0"/>
              <w:jc w:val="left"/>
            </w:pPr>
            <w:r>
              <w:rPr>
                <w:b/>
                <w:sz w:val="16"/>
              </w:rPr>
              <w:t>Magnitude or extent</w:t>
            </w:r>
          </w:p>
        </w:tc>
        <w:tc>
          <w:tcPr>
            <w:tcW w:type="dxa" w:w="3185"/>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45"/>
            <w:shd w:val="clear" w:color="auto" w:fill="E8E8E8"/>
          </w:tcPr>
          <w:p>
            <w:pPr>
              <w:spacing w:after="0"/>
              <w:jc w:val="left"/>
            </w:pPr>
            <w:r>
              <w:rPr>
                <w:b/>
                <w:sz w:val="16"/>
              </w:rPr>
              <w:t>Location</w:t>
            </w:r>
          </w:p>
        </w:tc>
        <w:tc>
          <w:tcPr>
            <w:tcW w:type="dxa" w:w="1021"/>
            <w:shd w:val="clear" w:color="auto" w:fill="E8E8E8"/>
          </w:tcPr>
          <w:p>
            <w:pPr>
              <w:spacing w:after="0"/>
              <w:jc w:val="left"/>
            </w:pPr>
            <w:r>
              <w:rPr>
                <w:b/>
                <w:sz w:val="16"/>
              </w:rPr>
              <w:t>Flags</w:t>
            </w:r>
          </w:p>
        </w:tc>
        <w:tc>
          <w:tcPr>
            <w:tcW w:type="dxa" w:w="23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2024-01-22</w:t>
            </w:r>
          </w:p>
        </w:tc>
        <w:tc>
          <w:tcPr>
            <w:tcW w:type="dxa" w:w="1215"/>
          </w:tcPr>
          <w:p>
            <w:pPr>
              <w:spacing w:after="0"/>
              <w:jc w:val="left"/>
            </w:pPr>
            <w:r>
              <w:rPr>
                <w:sz w:val="16"/>
              </w:rPr>
              <w:t>Flash Flood</w:t>
            </w:r>
          </w:p>
        </w:tc>
        <w:tc>
          <w:tcPr>
            <w:tcW w:type="dxa" w:w="1358"/>
          </w:tcPr>
          <w:p>
            <w:pPr>
              <w:spacing w:after="0"/>
              <w:jc w:val="left"/>
            </w:pPr>
          </w:p>
        </w:tc>
        <w:tc>
          <w:tcPr>
            <w:tcW w:type="dxa" w:w="3185"/>
          </w:tcPr>
          <w:p>
            <w:pPr>
              <w:spacing w:after="0"/>
              <w:jc w:val="left"/>
            </w:pPr>
            <w:r>
              <w:rPr>
                <w:sz w:val="16"/>
              </w:rPr>
              <w:t>$30,000,000 property; $0 crops (2024 dollars)</w:t>
            </w:r>
          </w:p>
        </w:tc>
        <w:tc>
          <w:tcPr>
            <w:tcW w:type="dxa" w:w="926"/>
          </w:tcPr>
          <w:p>
            <w:pPr>
              <w:spacing w:after="0"/>
              <w:jc w:val="right"/>
            </w:pPr>
            <w:r>
              <w:rPr>
                <w:sz w:val="16"/>
              </w:rPr>
              <w:t>0, 0</w:t>
            </w:r>
          </w:p>
        </w:tc>
        <w:tc>
          <w:tcPr>
            <w:tcW w:type="dxa" w:w="3045"/>
          </w:tcPr>
          <w:p>
            <w:pPr>
              <w:spacing w:after="0"/>
              <w:jc w:val="left"/>
            </w:pPr>
            <w:r>
              <w:rPr>
                <w:sz w:val="16"/>
              </w:rPr>
              <w:t>ENCANTO</w:t>
            </w:r>
          </w:p>
        </w:tc>
        <w:tc>
          <w:tcPr>
            <w:tcW w:type="dxa" w:w="1021"/>
          </w:tcPr>
          <w:p>
            <w:pPr>
              <w:spacing w:after="0"/>
              <w:jc w:val="left"/>
            </w:pPr>
            <w:r>
              <w:rPr>
                <w:sz w:val="16"/>
              </w:rPr>
              <w:t>new since last plan; within last 5 years</w:t>
            </w:r>
          </w:p>
        </w:tc>
        <w:tc>
          <w:tcPr>
            <w:tcW w:type="dxa" w:w="23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2011-03-11</w:t>
            </w:r>
          </w:p>
        </w:tc>
        <w:tc>
          <w:tcPr>
            <w:tcW w:type="dxa" w:w="1215"/>
          </w:tcPr>
          <w:p>
            <w:pPr>
              <w:spacing w:after="0"/>
              <w:jc w:val="left"/>
            </w:pPr>
            <w:r>
              <w:rPr>
                <w:sz w:val="16"/>
              </w:rPr>
              <w:t>Tsunami</w:t>
            </w:r>
          </w:p>
        </w:tc>
        <w:tc>
          <w:tcPr>
            <w:tcW w:type="dxa" w:w="1358"/>
          </w:tcPr>
          <w:p>
            <w:pPr>
              <w:spacing w:after="0"/>
              <w:jc w:val="left"/>
            </w:pPr>
          </w:p>
        </w:tc>
        <w:tc>
          <w:tcPr>
            <w:tcW w:type="dxa" w:w="3185"/>
          </w:tcPr>
          <w:p>
            <w:pPr>
              <w:spacing w:after="0"/>
              <w:jc w:val="left"/>
            </w:pPr>
            <w:r>
              <w:rPr>
                <w:sz w:val="16"/>
              </w:rPr>
              <w:t>$250,000 property; $0 crops (zone total, 2011 dollars)</w:t>
            </w:r>
          </w:p>
        </w:tc>
        <w:tc>
          <w:tcPr>
            <w:tcW w:type="dxa" w:w="926"/>
          </w:tcPr>
          <w:p>
            <w:pPr>
              <w:spacing w:after="0"/>
              <w:jc w:val="right"/>
            </w:pPr>
            <w:r>
              <w:rPr>
                <w:sz w:val="16"/>
              </w:rPr>
              <w:t>0, 0</w:t>
            </w:r>
          </w:p>
        </w:tc>
        <w:tc>
          <w:tcPr>
            <w:tcW w:type="dxa" w:w="3045"/>
          </w:tcPr>
          <w:p>
            <w:pPr>
              <w:spacing w:after="0"/>
              <w:jc w:val="left"/>
            </w:pPr>
            <w:r>
              <w:rPr>
                <w:sz w:val="16"/>
              </w:rPr>
              <w:t>NWS zone CAZ043 (SAN DIEGO COUNTY COASTAL AREAS), zone-level</w:t>
            </w:r>
          </w:p>
        </w:tc>
        <w:tc>
          <w:tcPr>
            <w:tcW w:type="dxa" w:w="1021"/>
          </w:tcPr>
          <w:p>
            <w:pPr>
              <w:spacing w:after="0"/>
              <w:jc w:val="left"/>
            </w:pPr>
          </w:p>
        </w:tc>
        <w:tc>
          <w:tcPr>
            <w:tcW w:type="dxa" w:w="2324"/>
          </w:tcPr>
          <w:p>
            <w:pPr>
              <w:spacing w:after="0"/>
              <w:jc w:val="left"/>
            </w:pPr>
            <w:r>
              <w:rPr>
                <w:sz w:val="16"/>
              </w:rPr>
              <w:t>B1-c worst recorded: Tsunami</w:t>
            </w:r>
          </w:p>
        </w:tc>
      </w:tr>
      <w:tr>
        <w:trPr>
          <w:cantSplit/>
        </w:trPr>
        <w:tc>
          <w:tcPr>
            <w:tcW w:type="dxa" w:w="1037"/>
          </w:tcPr>
          <w:p>
            <w:pPr>
              <w:spacing w:after="0"/>
              <w:jc w:val="left"/>
            </w:pPr>
            <w:r>
              <w:rPr>
                <w:sz w:val="16"/>
              </w:rPr>
              <w:t>2008-09-11</w:t>
            </w:r>
          </w:p>
        </w:tc>
        <w:tc>
          <w:tcPr>
            <w:tcW w:type="dxa" w:w="1215"/>
          </w:tcPr>
          <w:p>
            <w:pPr>
              <w:spacing w:after="0"/>
              <w:jc w:val="left"/>
            </w:pPr>
            <w:r>
              <w:rPr>
                <w:sz w:val="16"/>
              </w:rPr>
              <w:t>Hail</w:t>
            </w:r>
          </w:p>
        </w:tc>
        <w:tc>
          <w:tcPr>
            <w:tcW w:type="dxa" w:w="1358"/>
          </w:tcPr>
          <w:p>
            <w:pPr>
              <w:spacing w:after="0"/>
              <w:jc w:val="left"/>
            </w:pPr>
            <w:r>
              <w:rPr>
                <w:sz w:val="16"/>
              </w:rPr>
              <w:t>1.75 in</w:t>
            </w:r>
          </w:p>
        </w:tc>
        <w:tc>
          <w:tcPr>
            <w:tcW w:type="dxa" w:w="3185"/>
          </w:tcPr>
          <w:p>
            <w:pPr>
              <w:spacing w:after="0"/>
              <w:jc w:val="left"/>
            </w:pPr>
            <w:r>
              <w:rPr>
                <w:sz w:val="16"/>
              </w:rPr>
              <w:t>$0 property; $0 crops (2008 dollars)</w:t>
            </w:r>
          </w:p>
        </w:tc>
        <w:tc>
          <w:tcPr>
            <w:tcW w:type="dxa" w:w="926"/>
          </w:tcPr>
          <w:p>
            <w:pPr>
              <w:spacing w:after="0"/>
              <w:jc w:val="right"/>
            </w:pPr>
            <w:r>
              <w:rPr>
                <w:sz w:val="16"/>
              </w:rPr>
              <w:t>0, 0</w:t>
            </w:r>
          </w:p>
        </w:tc>
        <w:tc>
          <w:tcPr>
            <w:tcW w:type="dxa" w:w="3045"/>
          </w:tcPr>
          <w:p>
            <w:pPr>
              <w:spacing w:after="0"/>
              <w:jc w:val="left"/>
            </w:pPr>
            <w:r>
              <w:rPr>
                <w:sz w:val="16"/>
              </w:rPr>
              <w:t>RANCHITA</w:t>
            </w:r>
          </w:p>
        </w:tc>
        <w:tc>
          <w:tcPr>
            <w:tcW w:type="dxa" w:w="1021"/>
          </w:tcPr>
          <w:p>
            <w:pPr>
              <w:spacing w:after="0"/>
              <w:jc w:val="left"/>
            </w:pPr>
          </w:p>
        </w:tc>
        <w:tc>
          <w:tcPr>
            <w:tcW w:type="dxa" w:w="2324"/>
          </w:tcPr>
          <w:p>
            <w:pPr>
              <w:spacing w:after="0"/>
              <w:jc w:val="left"/>
            </w:pPr>
            <w:r>
              <w:rPr>
                <w:sz w:val="16"/>
              </w:rPr>
              <w:t>B1-c worst recorded: Hail</w:t>
            </w:r>
          </w:p>
        </w:tc>
      </w:tr>
      <w:tr>
        <w:trPr>
          <w:cantSplit/>
        </w:trPr>
        <w:tc>
          <w:tcPr>
            <w:tcW w:type="dxa" w:w="1037"/>
          </w:tcPr>
          <w:p>
            <w:pPr>
              <w:spacing w:after="0"/>
              <w:jc w:val="left"/>
            </w:pPr>
            <w:r>
              <w:rPr>
                <w:sz w:val="16"/>
              </w:rPr>
              <w:t>2007-10-21</w:t>
            </w:r>
          </w:p>
        </w:tc>
        <w:tc>
          <w:tcPr>
            <w:tcW w:type="dxa" w:w="1215"/>
          </w:tcPr>
          <w:p>
            <w:pPr>
              <w:spacing w:after="0"/>
              <w:jc w:val="left"/>
            </w:pPr>
            <w:r>
              <w:rPr>
                <w:sz w:val="16"/>
              </w:rPr>
              <w:t>Wildfire</w:t>
            </w:r>
          </w:p>
        </w:tc>
        <w:tc>
          <w:tcPr>
            <w:tcW w:type="dxa" w:w="1358"/>
          </w:tcPr>
          <w:p>
            <w:pPr>
              <w:spacing w:after="0"/>
              <w:jc w:val="left"/>
            </w:pPr>
          </w:p>
        </w:tc>
        <w:tc>
          <w:tcPr>
            <w:tcW w:type="dxa" w:w="3185"/>
          </w:tcPr>
          <w:p>
            <w:pPr>
              <w:spacing w:after="0"/>
              <w:jc w:val="left"/>
            </w:pPr>
            <w:r>
              <w:rPr>
                <w:sz w:val="16"/>
              </w:rPr>
              <w:t>$75,000,000 property; $0 crops (zone total, 2007 dollars)</w:t>
            </w:r>
          </w:p>
        </w:tc>
        <w:tc>
          <w:tcPr>
            <w:tcW w:type="dxa" w:w="926"/>
          </w:tcPr>
          <w:p>
            <w:pPr>
              <w:spacing w:after="0"/>
              <w:jc w:val="right"/>
            </w:pPr>
            <w:r>
              <w:rPr>
                <w:sz w:val="16"/>
              </w:rPr>
              <w:t>8, 61</w:t>
            </w:r>
          </w:p>
        </w:tc>
        <w:tc>
          <w:tcPr>
            <w:tcW w:type="dxa" w:w="3045"/>
          </w:tcPr>
          <w:p>
            <w:pPr>
              <w:spacing w:after="0"/>
              <w:jc w:val="left"/>
            </w:pPr>
            <w:r>
              <w:rPr>
                <w:sz w:val="16"/>
              </w:rPr>
              <w:t>NWS zone CAZ050 (SAN DIEGO COUNTY VALLEYS), zone-level</w:t>
            </w:r>
          </w:p>
        </w:tc>
        <w:tc>
          <w:tcPr>
            <w:tcW w:type="dxa" w:w="1021"/>
          </w:tcPr>
          <w:p>
            <w:pPr>
              <w:spacing w:after="0"/>
              <w:jc w:val="left"/>
            </w:pPr>
          </w:p>
        </w:tc>
        <w:tc>
          <w:tcPr>
            <w:tcW w:type="dxa" w:w="2324"/>
          </w:tcPr>
          <w:p>
            <w:pPr>
              <w:spacing w:after="0"/>
              <w:jc w:val="left"/>
            </w:pPr>
            <w:r>
              <w:rPr>
                <w:sz w:val="16"/>
              </w:rPr>
              <w:t>deaths or injuries recorded</w:t>
            </w:r>
          </w:p>
        </w:tc>
      </w:tr>
      <w:tr>
        <w:trPr>
          <w:cantSplit/>
        </w:trPr>
        <w:tc>
          <w:tcPr>
            <w:tcW w:type="dxa" w:w="1037"/>
          </w:tcPr>
          <w:p>
            <w:pPr>
              <w:spacing w:after="0"/>
              <w:jc w:val="left"/>
            </w:pPr>
            <w:r>
              <w:rPr>
                <w:sz w:val="16"/>
              </w:rPr>
              <w:t>2007-10-03</w:t>
            </w:r>
          </w:p>
        </w:tc>
        <w:tc>
          <w:tcPr>
            <w:tcW w:type="dxa" w:w="1215"/>
          </w:tcPr>
          <w:p>
            <w:pPr>
              <w:spacing w:after="0"/>
              <w:jc w:val="left"/>
            </w:pPr>
            <w:r>
              <w:rPr>
                <w:sz w:val="16"/>
              </w:rPr>
              <w:t>Debris Flow</w:t>
            </w:r>
          </w:p>
        </w:tc>
        <w:tc>
          <w:tcPr>
            <w:tcW w:type="dxa" w:w="1358"/>
          </w:tcPr>
          <w:p>
            <w:pPr>
              <w:spacing w:after="0"/>
              <w:jc w:val="left"/>
            </w:pPr>
          </w:p>
        </w:tc>
        <w:tc>
          <w:tcPr>
            <w:tcW w:type="dxa" w:w="3185"/>
          </w:tcPr>
          <w:p>
            <w:pPr>
              <w:spacing w:after="0"/>
              <w:jc w:val="left"/>
            </w:pPr>
            <w:r>
              <w:rPr>
                <w:sz w:val="16"/>
              </w:rPr>
              <w:t>$48,000,000 property; $0 crops (zone total, 2007 dollars)</w:t>
            </w:r>
          </w:p>
        </w:tc>
        <w:tc>
          <w:tcPr>
            <w:tcW w:type="dxa" w:w="926"/>
          </w:tcPr>
          <w:p>
            <w:pPr>
              <w:spacing w:after="0"/>
              <w:jc w:val="right"/>
            </w:pPr>
            <w:r>
              <w:rPr>
                <w:sz w:val="16"/>
              </w:rPr>
              <w:t>0, 0</w:t>
            </w:r>
          </w:p>
        </w:tc>
        <w:tc>
          <w:tcPr>
            <w:tcW w:type="dxa" w:w="3045"/>
          </w:tcPr>
          <w:p>
            <w:pPr>
              <w:spacing w:after="0"/>
              <w:jc w:val="left"/>
            </w:pPr>
            <w:r>
              <w:rPr>
                <w:sz w:val="16"/>
              </w:rPr>
              <w:t>NWS zone CAZ043 (SAN DIEGO COUNTY COASTAL AREAS), zone-level</w:t>
            </w:r>
          </w:p>
        </w:tc>
        <w:tc>
          <w:tcPr>
            <w:tcW w:type="dxa" w:w="1021"/>
          </w:tcPr>
          <w:p>
            <w:pPr>
              <w:spacing w:after="0"/>
              <w:jc w:val="left"/>
            </w:pPr>
          </w:p>
        </w:tc>
        <w:tc>
          <w:tcPr>
            <w:tcW w:type="dxa" w:w="2324"/>
          </w:tcPr>
          <w:p>
            <w:pPr>
              <w:spacing w:after="0"/>
              <w:jc w:val="left"/>
            </w:pPr>
            <w:r>
              <w:rPr>
                <w:sz w:val="16"/>
              </w:rPr>
              <w:t>B1-c worst recorded: Debris Flow</w:t>
            </w:r>
          </w:p>
        </w:tc>
      </w:tr>
      <w:tr>
        <w:trPr>
          <w:cantSplit/>
        </w:trPr>
        <w:tc>
          <w:tcPr>
            <w:tcW w:type="dxa" w:w="1037"/>
          </w:tcPr>
          <w:p>
            <w:pPr>
              <w:spacing w:after="0"/>
              <w:jc w:val="left"/>
            </w:pPr>
            <w:r>
              <w:rPr>
                <w:sz w:val="16"/>
              </w:rPr>
              <w:t>2003-10-25</w:t>
            </w:r>
          </w:p>
        </w:tc>
        <w:tc>
          <w:tcPr>
            <w:tcW w:type="dxa" w:w="1215"/>
          </w:tcPr>
          <w:p>
            <w:pPr>
              <w:spacing w:after="0"/>
              <w:jc w:val="left"/>
            </w:pPr>
            <w:r>
              <w:rPr>
                <w:sz w:val="16"/>
              </w:rPr>
              <w:t>Wildfire</w:t>
            </w:r>
          </w:p>
        </w:tc>
        <w:tc>
          <w:tcPr>
            <w:tcW w:type="dxa" w:w="1358"/>
          </w:tcPr>
          <w:p>
            <w:pPr>
              <w:spacing w:after="0"/>
              <w:jc w:val="left"/>
            </w:pPr>
          </w:p>
        </w:tc>
        <w:tc>
          <w:tcPr>
            <w:tcW w:type="dxa" w:w="3185"/>
          </w:tcPr>
          <w:p>
            <w:pPr>
              <w:spacing w:after="0"/>
              <w:jc w:val="left"/>
            </w:pPr>
            <w:r>
              <w:rPr>
                <w:sz w:val="16"/>
              </w:rPr>
              <w:t>$1,040,000,000 property; $6,500,000 crops (2003 dollars)</w:t>
            </w:r>
          </w:p>
        </w:tc>
        <w:tc>
          <w:tcPr>
            <w:tcW w:type="dxa" w:w="926"/>
          </w:tcPr>
          <w:p>
            <w:pPr>
              <w:spacing w:after="0"/>
              <w:jc w:val="right"/>
            </w:pPr>
            <w:r>
              <w:rPr>
                <w:sz w:val="16"/>
              </w:rPr>
              <w:t>14, 90</w:t>
            </w:r>
          </w:p>
        </w:tc>
        <w:tc>
          <w:tcPr>
            <w:tcW w:type="dxa" w:w="3045"/>
          </w:tcPr>
          <w:p>
            <w:pPr>
              <w:spacing w:after="0"/>
              <w:jc w:val="left"/>
            </w:pPr>
            <w:r>
              <w:rPr>
                <w:sz w:val="16"/>
              </w:rPr>
              <w:t>PINE HILLS</w:t>
            </w:r>
          </w:p>
        </w:tc>
        <w:tc>
          <w:tcPr>
            <w:tcW w:type="dxa" w:w="1021"/>
          </w:tcPr>
          <w:p>
            <w:pPr>
              <w:spacing w:after="0"/>
              <w:jc w:val="left"/>
            </w:pPr>
          </w:p>
        </w:tc>
        <w:tc>
          <w:tcPr>
            <w:tcW w:type="dxa" w:w="2324"/>
          </w:tcPr>
          <w:p>
            <w:pPr>
              <w:spacing w:after="0"/>
              <w:jc w:val="left"/>
            </w:pPr>
            <w:r>
              <w:rPr>
                <w:sz w:val="16"/>
              </w:rPr>
              <w:t>deaths or injuries recorded</w:t>
            </w:r>
          </w:p>
        </w:tc>
      </w:tr>
      <w:tr>
        <w:trPr>
          <w:cantSplit/>
        </w:trPr>
        <w:tc>
          <w:tcPr>
            <w:tcW w:type="dxa" w:w="1037"/>
          </w:tcPr>
          <w:p>
            <w:pPr>
              <w:spacing w:after="0"/>
              <w:jc w:val="left"/>
            </w:pPr>
            <w:r>
              <w:rPr>
                <w:sz w:val="16"/>
              </w:rPr>
              <w:t>2002-12-19</w:t>
            </w:r>
          </w:p>
        </w:tc>
        <w:tc>
          <w:tcPr>
            <w:tcW w:type="dxa" w:w="1215"/>
          </w:tcPr>
          <w:p>
            <w:pPr>
              <w:spacing w:after="0"/>
              <w:jc w:val="left"/>
            </w:pPr>
            <w:r>
              <w:rPr>
                <w:sz w:val="16"/>
              </w:rPr>
              <w:t>Storm Surge/Tide</w:t>
            </w:r>
          </w:p>
        </w:tc>
        <w:tc>
          <w:tcPr>
            <w:tcW w:type="dxa" w:w="1358"/>
          </w:tcPr>
          <w:p>
            <w:pPr>
              <w:spacing w:after="0"/>
              <w:jc w:val="left"/>
            </w:pPr>
          </w:p>
        </w:tc>
        <w:tc>
          <w:tcPr>
            <w:tcW w:type="dxa" w:w="3185"/>
          </w:tcPr>
          <w:p>
            <w:pPr>
              <w:spacing w:after="0"/>
              <w:jc w:val="left"/>
            </w:pPr>
            <w:r>
              <w:rPr>
                <w:sz w:val="16"/>
              </w:rPr>
              <w:t>$500,000 property; crops not reported (2002 dollars)</w:t>
            </w:r>
          </w:p>
        </w:tc>
        <w:tc>
          <w:tcPr>
            <w:tcW w:type="dxa" w:w="926"/>
          </w:tcPr>
          <w:p>
            <w:pPr>
              <w:spacing w:after="0"/>
              <w:jc w:val="right"/>
            </w:pPr>
            <w:r>
              <w:rPr>
                <w:sz w:val="16"/>
              </w:rPr>
              <w:t>0, 0</w:t>
            </w:r>
          </w:p>
        </w:tc>
        <w:tc>
          <w:tcPr>
            <w:tcW w:type="dxa" w:w="3045"/>
          </w:tcPr>
          <w:p>
            <w:pPr>
              <w:spacing w:after="0"/>
              <w:jc w:val="left"/>
            </w:pPr>
            <w:r>
              <w:rPr>
                <w:sz w:val="16"/>
              </w:rPr>
              <w:t>OCEANSIDE</w:t>
            </w:r>
          </w:p>
        </w:tc>
        <w:tc>
          <w:tcPr>
            <w:tcW w:type="dxa" w:w="1021"/>
          </w:tcPr>
          <w:p>
            <w:pPr>
              <w:spacing w:after="0"/>
              <w:jc w:val="left"/>
            </w:pPr>
          </w:p>
        </w:tc>
        <w:tc>
          <w:tcPr>
            <w:tcW w:type="dxa" w:w="2324"/>
          </w:tcPr>
          <w:p>
            <w:pPr>
              <w:spacing w:after="0"/>
              <w:jc w:val="left"/>
            </w:pPr>
            <w:r>
              <w:rPr>
                <w:sz w:val="16"/>
              </w:rPr>
              <w:t>B1-c worst recorded: Coastal Flood, Storm Surge/Tide</w:t>
            </w:r>
          </w:p>
        </w:tc>
      </w:tr>
      <w:tr>
        <w:trPr>
          <w:cantSplit/>
        </w:trPr>
        <w:tc>
          <w:tcPr>
            <w:tcW w:type="dxa" w:w="1037"/>
          </w:tcPr>
          <w:p>
            <w:pPr>
              <w:spacing w:after="0"/>
              <w:jc w:val="left"/>
            </w:pPr>
            <w:r>
              <w:rPr>
                <w:sz w:val="16"/>
              </w:rPr>
              <w:t>2001-09-02</w:t>
            </w:r>
          </w:p>
        </w:tc>
        <w:tc>
          <w:tcPr>
            <w:tcW w:type="dxa" w:w="1215"/>
          </w:tcPr>
          <w:p>
            <w:pPr>
              <w:spacing w:after="0"/>
              <w:jc w:val="left"/>
            </w:pPr>
            <w:r>
              <w:rPr>
                <w:sz w:val="16"/>
              </w:rPr>
              <w:t>Lightning</w:t>
            </w:r>
          </w:p>
        </w:tc>
        <w:tc>
          <w:tcPr>
            <w:tcW w:type="dxa" w:w="1358"/>
          </w:tcPr>
          <w:p>
            <w:pPr>
              <w:spacing w:after="0"/>
              <w:jc w:val="left"/>
            </w:pPr>
          </w:p>
        </w:tc>
        <w:tc>
          <w:tcPr>
            <w:tcW w:type="dxa" w:w="3185"/>
          </w:tcPr>
          <w:p>
            <w:pPr>
              <w:spacing w:after="0"/>
              <w:jc w:val="left"/>
            </w:pPr>
            <w:r>
              <w:rPr>
                <w:sz w:val="16"/>
              </w:rPr>
              <w:t>damage not reported</w:t>
            </w:r>
          </w:p>
        </w:tc>
        <w:tc>
          <w:tcPr>
            <w:tcW w:type="dxa" w:w="926"/>
          </w:tcPr>
          <w:p>
            <w:pPr>
              <w:spacing w:after="0"/>
              <w:jc w:val="right"/>
            </w:pPr>
            <w:r>
              <w:rPr>
                <w:sz w:val="16"/>
              </w:rPr>
              <w:t>1, 1</w:t>
            </w:r>
          </w:p>
        </w:tc>
        <w:tc>
          <w:tcPr>
            <w:tcW w:type="dxa" w:w="3045"/>
          </w:tcPr>
          <w:p>
            <w:pPr>
              <w:spacing w:after="0"/>
              <w:jc w:val="left"/>
            </w:pPr>
            <w:r>
              <w:rPr>
                <w:sz w:val="16"/>
              </w:rPr>
              <w:t>JULIAN</w:t>
            </w:r>
          </w:p>
        </w:tc>
        <w:tc>
          <w:tcPr>
            <w:tcW w:type="dxa" w:w="1021"/>
          </w:tcPr>
          <w:p>
            <w:pPr>
              <w:spacing w:after="0"/>
              <w:jc w:val="left"/>
            </w:pPr>
          </w:p>
        </w:tc>
        <w:tc>
          <w:tcPr>
            <w:tcW w:type="dxa" w:w="2324"/>
          </w:tcPr>
          <w:p>
            <w:pPr>
              <w:spacing w:after="0"/>
              <w:jc w:val="left"/>
            </w:pPr>
            <w:r>
              <w:rPr>
                <w:sz w:val="16"/>
              </w:rPr>
              <w:t>B1-c worst recorded: Lightning</w:t>
            </w:r>
          </w:p>
        </w:tc>
      </w:tr>
      <w:tr>
        <w:trPr>
          <w:cantSplit/>
        </w:trPr>
        <w:tc>
          <w:tcPr>
            <w:tcW w:type="dxa" w:w="1037"/>
          </w:tcPr>
          <w:p>
            <w:pPr>
              <w:spacing w:after="0"/>
              <w:jc w:val="left"/>
            </w:pPr>
            <w:r>
              <w:rPr>
                <w:sz w:val="16"/>
              </w:rPr>
              <w:t>2000-08-17</w:t>
            </w:r>
          </w:p>
        </w:tc>
        <w:tc>
          <w:tcPr>
            <w:tcW w:type="dxa" w:w="1215"/>
          </w:tcPr>
          <w:p>
            <w:pPr>
              <w:spacing w:after="0"/>
              <w:jc w:val="left"/>
            </w:pPr>
            <w:r>
              <w:rPr>
                <w:sz w:val="16"/>
              </w:rPr>
              <w:t>Thunderstorm Wind</w:t>
            </w:r>
          </w:p>
        </w:tc>
        <w:tc>
          <w:tcPr>
            <w:tcW w:type="dxa" w:w="1358"/>
          </w:tcPr>
          <w:p>
            <w:pPr>
              <w:spacing w:after="0"/>
              <w:jc w:val="left"/>
            </w:pPr>
            <w:r>
              <w:rPr>
                <w:sz w:val="16"/>
              </w:rPr>
              <w:t>64 kt (74 mph) measured</w:t>
            </w:r>
          </w:p>
        </w:tc>
        <w:tc>
          <w:tcPr>
            <w:tcW w:type="dxa" w:w="3185"/>
          </w:tcPr>
          <w:p>
            <w:pPr>
              <w:spacing w:after="0"/>
              <w:jc w:val="left"/>
            </w:pPr>
            <w:r>
              <w:rPr>
                <w:sz w:val="16"/>
              </w:rPr>
              <w:t>damage not reported</w:t>
            </w:r>
          </w:p>
        </w:tc>
        <w:tc>
          <w:tcPr>
            <w:tcW w:type="dxa" w:w="926"/>
          </w:tcPr>
          <w:p>
            <w:pPr>
              <w:spacing w:after="0"/>
              <w:jc w:val="right"/>
            </w:pPr>
            <w:r>
              <w:rPr>
                <w:sz w:val="16"/>
              </w:rPr>
              <w:t>0, 0</w:t>
            </w:r>
          </w:p>
        </w:tc>
        <w:tc>
          <w:tcPr>
            <w:tcW w:type="dxa" w:w="3045"/>
          </w:tcPr>
          <w:p>
            <w:pPr>
              <w:spacing w:after="0"/>
              <w:jc w:val="left"/>
            </w:pPr>
            <w:r>
              <w:rPr>
                <w:sz w:val="16"/>
              </w:rPr>
              <w:t>OCOTILLO WELLS</w:t>
            </w:r>
          </w:p>
        </w:tc>
        <w:tc>
          <w:tcPr>
            <w:tcW w:type="dxa" w:w="1021"/>
          </w:tcPr>
          <w:p>
            <w:pPr>
              <w:spacing w:after="0"/>
              <w:jc w:val="left"/>
            </w:pPr>
          </w:p>
        </w:tc>
        <w:tc>
          <w:tcPr>
            <w:tcW w:type="dxa" w:w="2324"/>
          </w:tcPr>
          <w:p>
            <w:pPr>
              <w:spacing w:after="0"/>
              <w:jc w:val="left"/>
            </w:pPr>
            <w:r>
              <w:rPr>
                <w:sz w:val="16"/>
              </w:rPr>
              <w:t>B1-c worst recorded: Thunderstorm Wind</w:t>
            </w:r>
          </w:p>
        </w:tc>
      </w:tr>
      <w:tr>
        <w:trPr>
          <w:cantSplit/>
        </w:trPr>
        <w:tc>
          <w:tcPr>
            <w:tcW w:type="dxa" w:w="1037"/>
          </w:tcPr>
          <w:p>
            <w:pPr>
              <w:spacing w:after="0"/>
              <w:jc w:val="left"/>
            </w:pPr>
            <w:r>
              <w:rPr>
                <w:sz w:val="16"/>
              </w:rPr>
              <w:t>1999-12-03</w:t>
            </w:r>
          </w:p>
        </w:tc>
        <w:tc>
          <w:tcPr>
            <w:tcW w:type="dxa" w:w="1215"/>
          </w:tcPr>
          <w:p>
            <w:pPr>
              <w:spacing w:after="0"/>
              <w:jc w:val="left"/>
            </w:pPr>
            <w:r>
              <w:rPr>
                <w:sz w:val="16"/>
              </w:rPr>
              <w:t>High Wind</w:t>
            </w:r>
          </w:p>
        </w:tc>
        <w:tc>
          <w:tcPr>
            <w:tcW w:type="dxa" w:w="1358"/>
          </w:tcPr>
          <w:p>
            <w:pPr>
              <w:spacing w:after="0"/>
              <w:jc w:val="left"/>
            </w:pPr>
            <w:r>
              <w:rPr>
                <w:sz w:val="16"/>
              </w:rPr>
              <w:t>104 kt (120 mph), measurement type not recorded</w:t>
            </w:r>
          </w:p>
        </w:tc>
        <w:tc>
          <w:tcPr>
            <w:tcW w:type="dxa" w:w="3185"/>
          </w:tcPr>
          <w:p>
            <w:pPr>
              <w:spacing w:after="0"/>
              <w:jc w:val="left"/>
            </w:pPr>
            <w:r>
              <w:rPr>
                <w:sz w:val="16"/>
              </w:rPr>
              <w:t>$20,000 property; crops not reported (zone total, 1999 dollars)</w:t>
            </w:r>
          </w:p>
        </w:tc>
        <w:tc>
          <w:tcPr>
            <w:tcW w:type="dxa" w:w="926"/>
          </w:tcPr>
          <w:p>
            <w:pPr>
              <w:spacing w:after="0"/>
              <w:jc w:val="right"/>
            </w:pPr>
            <w:r>
              <w:rPr>
                <w:sz w:val="16"/>
              </w:rPr>
              <w:t>0, 0</w:t>
            </w:r>
          </w:p>
        </w:tc>
        <w:tc>
          <w:tcPr>
            <w:tcW w:type="dxa" w:w="3045"/>
          </w:tcPr>
          <w:p>
            <w:pPr>
              <w:spacing w:after="0"/>
              <w:jc w:val="left"/>
            </w:pPr>
            <w:r>
              <w:rPr>
                <w:sz w:val="16"/>
              </w:rPr>
              <w:t>NWS zone CAZ057 (SANTA ANA MOUNTAINS AND FOOTHILLS), zone-level</w:t>
            </w:r>
          </w:p>
        </w:tc>
        <w:tc>
          <w:tcPr>
            <w:tcW w:type="dxa" w:w="1021"/>
          </w:tcPr>
          <w:p>
            <w:pPr>
              <w:spacing w:after="0"/>
              <w:jc w:val="left"/>
            </w:pPr>
          </w:p>
        </w:tc>
        <w:tc>
          <w:tcPr>
            <w:tcW w:type="dxa" w:w="2324"/>
          </w:tcPr>
          <w:p>
            <w:pPr>
              <w:spacing w:after="0"/>
              <w:jc w:val="left"/>
            </w:pPr>
            <w:r>
              <w:rPr>
                <w:sz w:val="16"/>
              </w:rPr>
              <w:t>B1-c worst recorded: High Wind and Strong Wind</w:t>
            </w:r>
          </w:p>
        </w:tc>
      </w:tr>
      <w:tr>
        <w:trPr>
          <w:cantSplit/>
        </w:trPr>
        <w:tc>
          <w:tcPr>
            <w:tcW w:type="dxa" w:w="1037"/>
          </w:tcPr>
          <w:p>
            <w:pPr>
              <w:spacing w:after="0"/>
              <w:jc w:val="left"/>
            </w:pPr>
            <w:r>
              <w:rPr>
                <w:sz w:val="16"/>
              </w:rPr>
              <w:t>1997-01-07</w:t>
            </w:r>
          </w:p>
        </w:tc>
        <w:tc>
          <w:tcPr>
            <w:tcW w:type="dxa" w:w="1215"/>
          </w:tcPr>
          <w:p>
            <w:pPr>
              <w:spacing w:after="0"/>
              <w:jc w:val="left"/>
            </w:pPr>
            <w:r>
              <w:rPr>
                <w:sz w:val="16"/>
              </w:rPr>
              <w:t>Winter Weather</w:t>
            </w:r>
          </w:p>
        </w:tc>
        <w:tc>
          <w:tcPr>
            <w:tcW w:type="dxa" w:w="1358"/>
          </w:tcPr>
          <w:p>
            <w:pPr>
              <w:spacing w:after="0"/>
              <w:jc w:val="left"/>
            </w:pPr>
          </w:p>
        </w:tc>
        <w:tc>
          <w:tcPr>
            <w:tcW w:type="dxa" w:w="3185"/>
          </w:tcPr>
          <w:p>
            <w:pPr>
              <w:spacing w:after="0"/>
              <w:jc w:val="left"/>
            </w:pPr>
            <w:r>
              <w:rPr>
                <w:sz w:val="16"/>
              </w:rPr>
              <w:t>damage not reported</w:t>
            </w:r>
          </w:p>
        </w:tc>
        <w:tc>
          <w:tcPr>
            <w:tcW w:type="dxa" w:w="926"/>
          </w:tcPr>
          <w:p>
            <w:pPr>
              <w:spacing w:after="0"/>
              <w:jc w:val="right"/>
            </w:pPr>
            <w:r>
              <w:rPr>
                <w:sz w:val="16"/>
              </w:rPr>
              <w:t>14, 0</w:t>
            </w:r>
          </w:p>
        </w:tc>
        <w:tc>
          <w:tcPr>
            <w:tcW w:type="dxa" w:w="3045"/>
          </w:tcPr>
          <w:p>
            <w:pPr>
              <w:spacing w:after="0"/>
              <w:jc w:val="left"/>
            </w:pPr>
            <w:r>
              <w:rPr>
                <w:sz w:val="16"/>
              </w:rPr>
              <w:t>NWS zone CAZ058 (SAN DIEGO COUNTY MOUNTAINS), zone-level</w:t>
            </w:r>
          </w:p>
        </w:tc>
        <w:tc>
          <w:tcPr>
            <w:tcW w:type="dxa" w:w="1021"/>
          </w:tcPr>
          <w:p>
            <w:pPr>
              <w:spacing w:after="0"/>
              <w:jc w:val="left"/>
            </w:pPr>
          </w:p>
        </w:tc>
        <w:tc>
          <w:tcPr>
            <w:tcW w:type="dxa" w:w="2324"/>
          </w:tcPr>
          <w:p>
            <w:pPr>
              <w:spacing w:after="0"/>
              <w:jc w:val="left"/>
            </w:pPr>
            <w:r>
              <w:rPr>
                <w:sz w:val="16"/>
              </w:rPr>
              <w:t>deaths or injuries recorded</w:t>
            </w:r>
          </w:p>
        </w:tc>
      </w:tr>
      <w:tr>
        <w:trPr>
          <w:cantSplit/>
        </w:trPr>
        <w:tc>
          <w:tcPr>
            <w:tcW w:type="dxa" w:w="1037"/>
          </w:tcPr>
          <w:p>
            <w:pPr>
              <w:spacing w:after="0"/>
              <w:jc w:val="left"/>
            </w:pPr>
            <w:r>
              <w:rPr>
                <w:sz w:val="16"/>
              </w:rPr>
              <w:t>1961-10-08</w:t>
            </w:r>
          </w:p>
        </w:tc>
        <w:tc>
          <w:tcPr>
            <w:tcW w:type="dxa" w:w="1215"/>
          </w:tcPr>
          <w:p>
            <w:pPr>
              <w:spacing w:after="0"/>
              <w:jc w:val="left"/>
            </w:pPr>
            <w:r>
              <w:rPr>
                <w:sz w:val="16"/>
              </w:rPr>
              <w:t>Tornado</w:t>
            </w:r>
          </w:p>
        </w:tc>
        <w:tc>
          <w:tcPr>
            <w:tcW w:type="dxa" w:w="1358"/>
          </w:tcPr>
          <w:p>
            <w:pPr>
              <w:spacing w:after="0"/>
              <w:jc w:val="left"/>
            </w:pPr>
            <w:r>
              <w:rPr>
                <w:sz w:val="16"/>
              </w:rPr>
              <w:t>F1, 33 yd wide</w:t>
            </w:r>
          </w:p>
        </w:tc>
        <w:tc>
          <w:tcPr>
            <w:tcW w:type="dxa" w:w="3185"/>
          </w:tcPr>
          <w:p>
            <w:pPr>
              <w:spacing w:after="0"/>
              <w:jc w:val="left"/>
            </w:pPr>
            <w:r>
              <w:rPr>
                <w:sz w:val="16"/>
              </w:rPr>
              <w:t>$25,000 property; crops not recorded (1961 dollars)</w:t>
            </w:r>
          </w:p>
        </w:tc>
        <w:tc>
          <w:tcPr>
            <w:tcW w:type="dxa" w:w="926"/>
          </w:tcPr>
          <w:p>
            <w:pPr>
              <w:spacing w:after="0"/>
              <w:jc w:val="right"/>
            </w:pPr>
            <w:r>
              <w:rPr>
                <w:sz w:val="16"/>
              </w:rPr>
              <w:t>0, 3</w:t>
            </w:r>
          </w:p>
        </w:tc>
        <w:tc>
          <w:tcPr>
            <w:tcW w:type="dxa" w:w="3045"/>
          </w:tcPr>
          <w:p>
            <w:pPr>
              <w:spacing w:after="0"/>
              <w:jc w:val="left"/>
            </w:pPr>
            <w:r>
              <w:rPr>
                <w:sz w:val="16"/>
              </w:rPr>
              <w:t>location not recorded</w:t>
            </w:r>
          </w:p>
        </w:tc>
        <w:tc>
          <w:tcPr>
            <w:tcW w:type="dxa" w:w="1021"/>
          </w:tcPr>
          <w:p>
            <w:pPr>
              <w:spacing w:after="0"/>
              <w:jc w:val="left"/>
            </w:pPr>
          </w:p>
        </w:tc>
        <w:tc>
          <w:tcPr>
            <w:tcW w:type="dxa" w:w="232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64"/>
        <w:gridCol w:w="1333"/>
        <w:gridCol w:w="1593"/>
        <w:gridCol w:w="1721"/>
        <w:gridCol w:w="1117"/>
        <w:gridCol w:w="1324"/>
        <w:gridCol w:w="1577"/>
        <w:gridCol w:w="1772"/>
        <w:gridCol w:w="1037"/>
        <w:gridCol w:w="1576"/>
      </w:tblGrid>
      <w:tr>
        <w:trPr>
          <w:cantSplit/>
          <w:tblHeader/>
        </w:trPr>
        <w:tc>
          <w:tcPr>
            <w:tcW w:type="dxa" w:w="1064"/>
            <w:shd w:val="clear" w:color="auto" w:fill="E8E8E8"/>
          </w:tcPr>
          <w:p>
            <w:pPr>
              <w:spacing w:after="0"/>
              <w:jc w:val="left"/>
            </w:pPr>
            <w:r>
              <w:rPr>
                <w:b/>
                <w:sz w:val="16"/>
              </w:rPr>
              <w:t>Hazard</w:t>
            </w:r>
          </w:p>
        </w:tc>
        <w:tc>
          <w:tcPr>
            <w:tcW w:type="dxa" w:w="13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93"/>
            <w:shd w:val="clear" w:color="auto" w:fill="E8E8E8"/>
          </w:tcPr>
          <w:p>
            <w:pPr>
              <w:spacing w:after="0"/>
              <w:jc w:val="left"/>
            </w:pPr>
            <w:r>
              <w:rPr>
                <w:b/>
                <w:sz w:val="16"/>
              </w:rPr>
              <w:t>Unit</w:t>
            </w:r>
          </w:p>
        </w:tc>
        <w:tc>
          <w:tcPr>
            <w:tcW w:type="dxa" w:w="1721"/>
            <w:shd w:val="clear" w:color="auto" w:fill="E8E8E8"/>
          </w:tcPr>
          <w:p>
            <w:pPr>
              <w:spacing w:after="0"/>
              <w:jc w:val="left"/>
            </w:pPr>
            <w:r>
              <w:rPr>
                <w:b/>
                <w:sz w:val="16"/>
              </w:rPr>
              <w:t>In plain terms</w:t>
            </w:r>
          </w:p>
        </w:tc>
        <w:tc>
          <w:tcPr>
            <w:tcW w:type="dxa" w:w="1117"/>
            <w:shd w:val="clear" w:color="auto" w:fill="E8E8E8"/>
          </w:tcPr>
          <w:p>
            <w:pPr>
              <w:spacing w:after="0"/>
              <w:jc w:val="left"/>
            </w:pPr>
            <w:r>
              <w:rPr>
                <w:b/>
                <w:sz w:val="16"/>
              </w:rPr>
              <w:t>Descriptor</w:t>
            </w:r>
          </w:p>
        </w:tc>
        <w:tc>
          <w:tcPr>
            <w:tcW w:type="dxa" w:w="1324"/>
            <w:shd w:val="clear" w:color="auto" w:fill="E8E8E8"/>
          </w:tcPr>
          <w:p>
            <w:pPr>
              <w:spacing w:after="0"/>
              <w:jc w:val="left"/>
            </w:pPr>
            <w:r>
              <w:rPr>
                <w:b/>
                <w:sz w:val="16"/>
              </w:rPr>
              <w:t>Descriptor basis</w:t>
            </w:r>
          </w:p>
        </w:tc>
        <w:tc>
          <w:tcPr>
            <w:tcW w:type="dxa" w:w="1577"/>
            <w:shd w:val="clear" w:color="auto" w:fill="E8E8E8"/>
          </w:tcPr>
          <w:p>
            <w:pPr>
              <w:spacing w:after="0"/>
              <w:jc w:val="right"/>
            </w:pPr>
            <w:r>
              <w:rPr>
                <w:b/>
                <w:sz w:val="16"/>
              </w:rPr>
              <w:t>NRI events or days in its record period (hail, wind and tornado are area-weighted, so can be fractional)</w:t>
            </w:r>
          </w:p>
        </w:tc>
        <w:tc>
          <w:tcPr>
            <w:tcW w:type="dxa" w:w="17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76"/>
            <w:shd w:val="clear" w:color="auto" w:fill="E8E8E8"/>
          </w:tcPr>
          <w:p>
            <w:pPr>
              <w:spacing w:after="0"/>
              <w:jc w:val="left"/>
            </w:pPr>
            <w:r>
              <w:rPr>
                <w:b/>
                <w:sz w:val="16"/>
              </w:rPr>
              <w:t>Note</w:t>
            </w:r>
          </w:p>
        </w:tc>
      </w:tr>
      <w:tr>
        <w:trPr>
          <w:cantSplit/>
        </w:trPr>
        <w:tc>
          <w:tcPr>
            <w:tcW w:type="dxa" w:w="1064"/>
          </w:tcPr>
          <w:p>
            <w:pPr>
              <w:spacing w:after="0"/>
              <w:jc w:val="left"/>
            </w:pPr>
            <w:r>
              <w:rPr>
                <w:sz w:val="16"/>
              </w:rPr>
              <w:t>Avalanche</w:t>
            </w:r>
          </w:p>
        </w:tc>
        <w:tc>
          <w:tcPr>
            <w:tcW w:type="dxa" w:w="1333"/>
          </w:tcPr>
          <w:p>
            <w:pPr>
              <w:spacing w:after="0"/>
              <w:jc w:val="right"/>
            </w:pPr>
            <w:r>
              <w:rPr>
                <w:sz w:val="16"/>
              </w:rPr>
              <w:t>0.01</w:t>
            </w:r>
          </w:p>
        </w:tc>
        <w:tc>
          <w:tcPr>
            <w:tcW w:type="dxa" w:w="1593"/>
          </w:tcPr>
          <w:p>
            <w:pPr>
              <w:spacing w:after="0"/>
              <w:jc w:val="left"/>
            </w:pPr>
            <w:r>
              <w:rPr>
                <w:sz w:val="16"/>
              </w:rPr>
              <w:t>events per year</w:t>
            </w:r>
          </w:p>
        </w:tc>
        <w:tc>
          <w:tcPr>
            <w:tcW w:type="dxa" w:w="1721"/>
          </w:tcPr>
          <w:p>
            <w:pPr>
              <w:spacing w:after="0"/>
              <w:jc w:val="left"/>
            </w:pPr>
            <w:r>
              <w:rPr>
                <w:sz w:val="16"/>
              </w:rPr>
              <w:t>about 1 in 100 years</w:t>
            </w:r>
          </w:p>
        </w:tc>
        <w:tc>
          <w:tcPr>
            <w:tcW w:type="dxa" w:w="1117"/>
          </w:tcPr>
          <w:p>
            <w:pPr>
              <w:spacing w:after="0"/>
              <w:jc w:val="left"/>
            </w:pPr>
            <w:r>
              <w:rPr>
                <w:sz w:val="16"/>
              </w:rPr>
              <w:t>Possible</w:t>
            </w:r>
          </w:p>
        </w:tc>
        <w:tc>
          <w:tcPr>
            <w:tcW w:type="dxa" w:w="1324"/>
          </w:tcPr>
          <w:p>
            <w:pPr>
              <w:spacing w:after="0"/>
              <w:jc w:val="left"/>
            </w:pPr>
            <w:r>
              <w:rPr>
                <w:sz w:val="16"/>
              </w:rPr>
              <w:t>FEMA annualized frequency (modeled)</w:t>
            </w:r>
          </w:p>
        </w:tc>
        <w:tc>
          <w:tcPr>
            <w:tcW w:type="dxa" w:w="1577"/>
          </w:tcPr>
          <w:p>
            <w:pPr>
              <w:spacing w:after="0"/>
              <w:jc w:val="right"/>
            </w:pPr>
            <w:r>
              <w:rPr>
                <w:sz w:val="16"/>
              </w:rPr>
              <w:t>0</w:t>
            </w:r>
          </w:p>
        </w:tc>
        <w:tc>
          <w:tcPr>
            <w:tcW w:type="dxa" w:w="1772"/>
          </w:tcPr>
          <w:p>
            <w:pPr>
              <w:spacing w:after="0"/>
              <w:jc w:val="left"/>
            </w:pPr>
            <w:r>
              <w:rPr>
                <w:sz w:val="16"/>
              </w:rPr>
              <w:t>1994 to 2023 (30 years)</w:t>
            </w:r>
          </w:p>
        </w:tc>
        <w:tc>
          <w:tcPr>
            <w:tcW w:type="dxa" w:w="1037"/>
          </w:tcPr>
          <w:p>
            <w:pPr>
              <w:spacing w:after="0"/>
              <w:jc w:val="left"/>
            </w:pPr>
            <w:r>
              <w:rPr>
                <w:sz w:val="16"/>
              </w:rPr>
              <w:t>see B1-f</w:t>
            </w:r>
          </w:p>
        </w:tc>
        <w:tc>
          <w:tcPr>
            <w:tcW w:type="dxa" w:w="157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64"/>
          </w:tcPr>
          <w:p>
            <w:pPr>
              <w:spacing w:after="0"/>
              <w:jc w:val="left"/>
            </w:pPr>
            <w:r>
              <w:rPr>
                <w:sz w:val="16"/>
              </w:rPr>
              <w:t>Coastal Flooding</w:t>
            </w:r>
          </w:p>
        </w:tc>
        <w:tc>
          <w:tcPr>
            <w:tcW w:type="dxa" w:w="1333"/>
          </w:tcPr>
          <w:p>
            <w:pPr>
              <w:spacing w:after="0"/>
              <w:jc w:val="right"/>
            </w:pPr>
            <w:r>
              <w:rPr>
                <w:sz w:val="16"/>
              </w:rPr>
              <w:t>1.65</w:t>
            </w:r>
          </w:p>
        </w:tc>
        <w:tc>
          <w:tcPr>
            <w:tcW w:type="dxa" w:w="1593"/>
          </w:tcPr>
          <w:p>
            <w:pPr>
              <w:spacing w:after="0"/>
              <w:jc w:val="left"/>
            </w:pPr>
            <w:r>
              <w:rPr>
                <w:sz w:val="16"/>
              </w:rPr>
              <w:t>events per year at a location (modeled)</w:t>
            </w:r>
          </w:p>
        </w:tc>
        <w:tc>
          <w:tcPr>
            <w:tcW w:type="dxa" w:w="1721"/>
          </w:tcPr>
          <w:p>
            <w:pPr>
              <w:spacing w:after="0"/>
              <w:jc w:val="left"/>
            </w:pPr>
            <w:r>
              <w:rPr>
                <w:sz w:val="16"/>
              </w:rPr>
              <w:t>about 1.6 per year at a given location in the county</w:t>
            </w:r>
          </w:p>
        </w:tc>
        <w:tc>
          <w:tcPr>
            <w:tcW w:type="dxa" w:w="1117"/>
          </w:tcPr>
          <w:p>
            <w:pPr>
              <w:spacing w:after="0"/>
              <w:jc w:val="left"/>
            </w:pPr>
            <w:r>
              <w:rPr>
                <w:sz w:val="16"/>
              </w:rPr>
              <w:t>Highly likely</w:t>
            </w:r>
          </w:p>
        </w:tc>
        <w:tc>
          <w:tcPr>
            <w:tcW w:type="dxa" w:w="1324"/>
          </w:tcPr>
          <w:p>
            <w:pPr>
              <w:spacing w:after="0"/>
              <w:jc w:val="left"/>
            </w:pPr>
            <w:r>
              <w:rPr>
                <w:sz w:val="16"/>
              </w:rPr>
              <w:t>FEMA annualized frequency (modeled)</w:t>
            </w:r>
          </w:p>
        </w:tc>
        <w:tc>
          <w:tcPr>
            <w:tcW w:type="dxa" w:w="1577"/>
          </w:tcPr>
          <w:p>
            <w:pPr>
              <w:spacing w:after="0"/>
              <w:jc w:val="right"/>
            </w:pPr>
            <w:r>
              <w:rPr>
                <w:sz w:val="16"/>
              </w:rPr>
              <w:t>not shown</w:t>
            </w:r>
          </w:p>
        </w:tc>
        <w:tc>
          <w:tcPr>
            <w:tcW w:type="dxa" w:w="1772"/>
          </w:tcPr>
          <w:p>
            <w:pPr>
              <w:spacing w:after="0"/>
              <w:jc w:val="left"/>
            </w:pPr>
            <w:r>
              <w:rPr>
                <w:sz w:val="16"/>
              </w:rPr>
              <w:t>modeled</w:t>
            </w:r>
          </w:p>
        </w:tc>
        <w:tc>
          <w:tcPr>
            <w:tcW w:type="dxa" w:w="1037"/>
          </w:tcPr>
          <w:p>
            <w:pPr>
              <w:spacing w:after="0"/>
              <w:jc w:val="left"/>
            </w:pPr>
            <w:r>
              <w:rPr>
                <w:sz w:val="16"/>
              </w:rPr>
              <w:t>see B1-f</w:t>
            </w:r>
          </w:p>
        </w:tc>
        <w:tc>
          <w:tcPr>
            <w:tcW w:type="dxa" w:w="1576"/>
          </w:tcPr>
          <w:p>
            <w:pPr>
              <w:spacing w:after="0"/>
              <w:jc w:val="left"/>
            </w:pPr>
            <w:r>
              <w:rPr>
                <w:sz w:val="16"/>
              </w:rPr>
              <w:t>Descriptor from NRI: the rate at a location is 1 or more a year, so the county rate is at least that.</w:t>
            </w:r>
          </w:p>
        </w:tc>
      </w:tr>
      <w:tr>
        <w:trPr>
          <w:cantSplit/>
        </w:trPr>
        <w:tc>
          <w:tcPr>
            <w:tcW w:type="dxa" w:w="1064"/>
          </w:tcPr>
          <w:p>
            <w:pPr>
              <w:spacing w:after="0"/>
              <w:jc w:val="left"/>
            </w:pPr>
            <w:r>
              <w:rPr>
                <w:sz w:val="16"/>
              </w:rPr>
              <w:t>Cold Wave</w:t>
            </w:r>
          </w:p>
        </w:tc>
        <w:tc>
          <w:tcPr>
            <w:tcW w:type="dxa" w:w="1333"/>
          </w:tcPr>
          <w:p>
            <w:pPr>
              <w:spacing w:after="0"/>
              <w:jc w:val="right"/>
            </w:pPr>
            <w:r>
              <w:rPr>
                <w:sz w:val="16"/>
              </w:rPr>
              <w:t>0.0000604</w:t>
            </w:r>
          </w:p>
        </w:tc>
        <w:tc>
          <w:tcPr>
            <w:tcW w:type="dxa" w:w="1593"/>
          </w:tcPr>
          <w:p>
            <w:pPr>
              <w:spacing w:after="0"/>
              <w:jc w:val="left"/>
            </w:pPr>
            <w:r>
              <w:rPr>
                <w:sz w:val="16"/>
              </w:rPr>
              <w:t>event-days per year</w:t>
            </w:r>
          </w:p>
        </w:tc>
        <w:tc>
          <w:tcPr>
            <w:tcW w:type="dxa" w:w="1721"/>
          </w:tcPr>
          <w:p>
            <w:pPr>
              <w:spacing w:after="0"/>
              <w:jc w:val="left"/>
            </w:pPr>
            <w:r>
              <w:rPr>
                <w:sz w:val="16"/>
              </w:rPr>
              <w:t>about 0.0000604 days per year</w:t>
            </w:r>
          </w:p>
        </w:tc>
        <w:tc>
          <w:tcPr>
            <w:tcW w:type="dxa" w:w="1117"/>
          </w:tcPr>
          <w:p>
            <w:pPr>
              <w:spacing w:after="0"/>
              <w:jc w:val="left"/>
            </w:pPr>
            <w:r>
              <w:rPr>
                <w:sz w:val="16"/>
              </w:rPr>
              <w:t>Likely</w:t>
            </w:r>
          </w:p>
        </w:tc>
        <w:tc>
          <w:tcPr>
            <w:tcW w:type="dxa" w:w="1324"/>
          </w:tcPr>
          <w:p>
            <w:pPr>
              <w:spacing w:after="0"/>
              <w:jc w:val="left"/>
            </w:pPr>
            <w:r>
              <w:rPr>
                <w:sz w:val="16"/>
              </w:rPr>
              <w:t>Storm Events event-days in 5 of 30 years, 1996 to 2025 (16.7%)</w:t>
            </w:r>
          </w:p>
        </w:tc>
        <w:tc>
          <w:tcPr>
            <w:tcW w:type="dxa" w:w="1577"/>
          </w:tcPr>
          <w:p>
            <w:pPr>
              <w:spacing w:after="0"/>
              <w:jc w:val="right"/>
            </w:pPr>
            <w:r>
              <w:rPr>
                <w:sz w:val="16"/>
              </w:rPr>
              <w:t>0.00107</w:t>
            </w:r>
          </w:p>
        </w:tc>
        <w:tc>
          <w:tcPr>
            <w:tcW w:type="dxa" w:w="1772"/>
          </w:tcPr>
          <w:p>
            <w:pPr>
              <w:spacing w:after="0"/>
              <w:jc w:val="left"/>
            </w:pPr>
            <w:r>
              <w:rPr>
                <w:sz w:val="16"/>
              </w:rPr>
              <w:t>2005-11-12 to 2024-11-12 (19 years)</w:t>
            </w:r>
          </w:p>
        </w:tc>
        <w:tc>
          <w:tcPr>
            <w:tcW w:type="dxa" w:w="1037"/>
          </w:tcPr>
          <w:p>
            <w:pPr>
              <w:spacing w:after="0"/>
              <w:jc w:val="left"/>
            </w:pPr>
            <w:r>
              <w:rPr>
                <w:sz w:val="16"/>
              </w:rPr>
              <w:t>countywide</w:t>
            </w:r>
          </w:p>
        </w:tc>
        <w:tc>
          <w:tcPr>
            <w:tcW w:type="dxa" w:w="1576"/>
          </w:tcPr>
          <w:p>
            <w:pPr>
              <w:spacing w:after="0"/>
              <w:jc w:val="left"/>
            </w:pPr>
          </w:p>
        </w:tc>
      </w:tr>
      <w:tr>
        <w:trPr>
          <w:cantSplit/>
        </w:trPr>
        <w:tc>
          <w:tcPr>
            <w:tcW w:type="dxa" w:w="1064"/>
          </w:tcPr>
          <w:p>
            <w:pPr>
              <w:spacing w:after="0"/>
              <w:jc w:val="left"/>
            </w:pPr>
            <w:r>
              <w:rPr>
                <w:sz w:val="16"/>
              </w:rPr>
              <w:t>Drought</w:t>
            </w:r>
          </w:p>
        </w:tc>
        <w:tc>
          <w:tcPr>
            <w:tcW w:type="dxa" w:w="1333"/>
          </w:tcPr>
          <w:p>
            <w:pPr>
              <w:spacing w:after="0"/>
              <w:jc w:val="right"/>
            </w:pPr>
            <w:r>
              <w:rPr>
                <w:sz w:val="16"/>
              </w:rPr>
              <w:t>54.1</w:t>
            </w:r>
          </w:p>
        </w:tc>
        <w:tc>
          <w:tcPr>
            <w:tcW w:type="dxa" w:w="1593"/>
          </w:tcPr>
          <w:p>
            <w:pPr>
              <w:spacing w:after="0"/>
              <w:jc w:val="left"/>
            </w:pPr>
            <w:r>
              <w:rPr>
                <w:sz w:val="16"/>
              </w:rPr>
              <w:t>event-days per year</w:t>
            </w:r>
          </w:p>
        </w:tc>
        <w:tc>
          <w:tcPr>
            <w:tcW w:type="dxa" w:w="1721"/>
          </w:tcPr>
          <w:p>
            <w:pPr>
              <w:spacing w:after="0"/>
              <w:jc w:val="left"/>
            </w:pPr>
            <w:r>
              <w:rPr>
                <w:sz w:val="16"/>
              </w:rPr>
              <w:t>about 54.1 days per year</w:t>
            </w:r>
          </w:p>
        </w:tc>
        <w:tc>
          <w:tcPr>
            <w:tcW w:type="dxa" w:w="1117"/>
          </w:tcPr>
          <w:p>
            <w:pPr>
              <w:spacing w:after="0"/>
              <w:jc w:val="left"/>
            </w:pPr>
            <w:r>
              <w:rPr>
                <w:sz w:val="16"/>
              </w:rPr>
              <w:t>Likely</w:t>
            </w:r>
          </w:p>
        </w:tc>
        <w:tc>
          <w:tcPr>
            <w:tcW w:type="dxa" w:w="1324"/>
          </w:tcPr>
          <w:p>
            <w:pPr>
              <w:spacing w:after="0"/>
              <w:jc w:val="left"/>
            </w:pPr>
            <w:r>
              <w:rPr>
                <w:sz w:val="16"/>
              </w:rPr>
              <w:t>Storm Events event-days in 4 of 30 years, 1996 to 2025 (13.3%)</w:t>
            </w:r>
          </w:p>
        </w:tc>
        <w:tc>
          <w:tcPr>
            <w:tcW w:type="dxa" w:w="1577"/>
          </w:tcPr>
          <w:p>
            <w:pPr>
              <w:spacing w:after="0"/>
              <w:jc w:val="right"/>
            </w:pPr>
            <w:r>
              <w:rPr>
                <w:sz w:val="16"/>
              </w:rPr>
              <w:t>1,659</w:t>
            </w:r>
          </w:p>
        </w:tc>
        <w:tc>
          <w:tcPr>
            <w:tcW w:type="dxa" w:w="17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76"/>
          </w:tcPr>
          <w:p>
            <w:pPr>
              <w:spacing w:after="0"/>
              <w:jc w:val="left"/>
            </w:pPr>
          </w:p>
        </w:tc>
      </w:tr>
      <w:tr>
        <w:trPr>
          <w:cantSplit/>
        </w:trPr>
        <w:tc>
          <w:tcPr>
            <w:tcW w:type="dxa" w:w="1064"/>
          </w:tcPr>
          <w:p>
            <w:pPr>
              <w:spacing w:after="0"/>
              <w:jc w:val="left"/>
            </w:pPr>
            <w:r>
              <w:rPr>
                <w:sz w:val="16"/>
              </w:rPr>
              <w:t>Earthquake</w:t>
            </w:r>
          </w:p>
        </w:tc>
        <w:tc>
          <w:tcPr>
            <w:tcW w:type="dxa" w:w="1333"/>
          </w:tcPr>
          <w:p>
            <w:pPr>
              <w:spacing w:after="0"/>
              <w:jc w:val="right"/>
            </w:pPr>
            <w:r>
              <w:rPr>
                <w:sz w:val="16"/>
              </w:rPr>
              <w:t>0.106</w:t>
            </w:r>
          </w:p>
        </w:tc>
        <w:tc>
          <w:tcPr>
            <w:tcW w:type="dxa" w:w="1593"/>
          </w:tcPr>
          <w:p>
            <w:pPr>
              <w:spacing w:after="0"/>
              <w:jc w:val="left"/>
            </w:pPr>
            <w:r>
              <w:rPr>
                <w:sz w:val="16"/>
              </w:rPr>
              <w:t>annual probability at a location</w:t>
            </w:r>
          </w:p>
        </w:tc>
        <w:tc>
          <w:tcPr>
            <w:tcW w:type="dxa" w:w="1721"/>
          </w:tcPr>
          <w:p>
            <w:pPr>
              <w:spacing w:after="0"/>
              <w:jc w:val="left"/>
            </w:pPr>
            <w:r>
              <w:rPr>
                <w:sz w:val="16"/>
              </w:rPr>
              <w:t>chance a given location in the county has at least minor-damage shaking in a year: 10.6%</w:t>
            </w:r>
          </w:p>
        </w:tc>
        <w:tc>
          <w:tcPr>
            <w:tcW w:type="dxa" w:w="1117"/>
          </w:tcPr>
          <w:p>
            <w:pPr>
              <w:spacing w:after="0"/>
              <w:jc w:val="left"/>
            </w:pPr>
          </w:p>
        </w:tc>
        <w:tc>
          <w:tcPr>
            <w:tcW w:type="dxa" w:w="1324"/>
          </w:tcPr>
          <w:p>
            <w:pPr>
              <w:spacing w:after="0"/>
              <w:jc w:val="left"/>
            </w:pPr>
          </w:p>
        </w:tc>
        <w:tc>
          <w:tcPr>
            <w:tcW w:type="dxa" w:w="1577"/>
          </w:tcPr>
          <w:p>
            <w:pPr>
              <w:spacing w:after="0"/>
              <w:jc w:val="right"/>
            </w:pPr>
            <w:r>
              <w:rPr>
                <w:sz w:val="16"/>
              </w:rPr>
              <w:t>not shown</w:t>
            </w:r>
          </w:p>
        </w:tc>
        <w:tc>
          <w:tcPr>
            <w:tcW w:type="dxa" w:w="1772"/>
          </w:tcPr>
          <w:p>
            <w:pPr>
              <w:spacing w:after="0"/>
              <w:jc w:val="left"/>
            </w:pPr>
            <w:r>
              <w:rPr>
                <w:sz w:val="16"/>
              </w:rPr>
              <w:t>modeled</w:t>
            </w:r>
          </w:p>
        </w:tc>
        <w:tc>
          <w:tcPr>
            <w:tcW w:type="dxa" w:w="1037"/>
          </w:tcPr>
          <w:p>
            <w:pPr>
              <w:spacing w:after="0"/>
              <w:jc w:val="left"/>
            </w:pPr>
            <w:r>
              <w:rPr>
                <w:sz w:val="16"/>
              </w:rPr>
              <w:t>see B1-f</w:t>
            </w:r>
          </w:p>
        </w:tc>
        <w:tc>
          <w:tcPr>
            <w:tcW w:type="dxa" w:w="1576"/>
          </w:tcPr>
          <w:p>
            <w:pPr>
              <w:spacing w:after="0"/>
              <w:jc w:val="left"/>
            </w:pPr>
            <w:r>
              <w:rPr>
                <w:sz w:val="16"/>
              </w:rPr>
              <w:t>No descriptor (Storm Events does not record earthquakes).</w:t>
            </w:r>
          </w:p>
        </w:tc>
      </w:tr>
      <w:tr>
        <w:trPr>
          <w:cantSplit/>
        </w:trPr>
        <w:tc>
          <w:tcPr>
            <w:tcW w:type="dxa" w:w="1064"/>
          </w:tcPr>
          <w:p>
            <w:pPr>
              <w:spacing w:after="0"/>
              <w:jc w:val="left"/>
            </w:pPr>
            <w:r>
              <w:rPr>
                <w:sz w:val="16"/>
              </w:rPr>
              <w:t>Hail</w:t>
            </w:r>
          </w:p>
        </w:tc>
        <w:tc>
          <w:tcPr>
            <w:tcW w:type="dxa" w:w="1333"/>
          </w:tcPr>
          <w:p>
            <w:pPr>
              <w:spacing w:after="0"/>
              <w:jc w:val="right"/>
            </w:pPr>
            <w:r>
              <w:rPr>
                <w:sz w:val="16"/>
              </w:rPr>
              <w:t>0.0962</w:t>
            </w:r>
          </w:p>
        </w:tc>
        <w:tc>
          <w:tcPr>
            <w:tcW w:type="dxa" w:w="1593"/>
          </w:tcPr>
          <w:p>
            <w:pPr>
              <w:spacing w:after="0"/>
              <w:jc w:val="left"/>
            </w:pPr>
            <w:r>
              <w:rPr>
                <w:sz w:val="16"/>
              </w:rPr>
              <w:t>events per year</w:t>
            </w:r>
          </w:p>
        </w:tc>
        <w:tc>
          <w:tcPr>
            <w:tcW w:type="dxa" w:w="1721"/>
          </w:tcPr>
          <w:p>
            <w:pPr>
              <w:spacing w:after="0"/>
              <w:jc w:val="left"/>
            </w:pPr>
            <w:r>
              <w:rPr>
                <w:sz w:val="16"/>
              </w:rPr>
              <w:t>about 1 in 10 years</w:t>
            </w:r>
          </w:p>
        </w:tc>
        <w:tc>
          <w:tcPr>
            <w:tcW w:type="dxa" w:w="1117"/>
          </w:tcPr>
          <w:p>
            <w:pPr>
              <w:spacing w:after="0"/>
              <w:jc w:val="left"/>
            </w:pPr>
            <w:r>
              <w:rPr>
                <w:sz w:val="16"/>
              </w:rPr>
              <w:t>Possible</w:t>
            </w:r>
          </w:p>
        </w:tc>
        <w:tc>
          <w:tcPr>
            <w:tcW w:type="dxa" w:w="1324"/>
          </w:tcPr>
          <w:p>
            <w:pPr>
              <w:spacing w:after="0"/>
              <w:jc w:val="left"/>
            </w:pPr>
            <w:r>
              <w:rPr>
                <w:sz w:val="16"/>
              </w:rPr>
              <w:t>FEMA annualized frequency (modeled)</w:t>
            </w:r>
          </w:p>
        </w:tc>
        <w:tc>
          <w:tcPr>
            <w:tcW w:type="dxa" w:w="1577"/>
          </w:tcPr>
          <w:p>
            <w:pPr>
              <w:spacing w:after="0"/>
              <w:jc w:val="right"/>
            </w:pPr>
            <w:r>
              <w:rPr>
                <w:sz w:val="16"/>
              </w:rPr>
              <w:t>3.7 (modeled)</w:t>
            </w:r>
          </w:p>
        </w:tc>
        <w:tc>
          <w:tcPr>
            <w:tcW w:type="dxa" w:w="1772"/>
          </w:tcPr>
          <w:p>
            <w:pPr>
              <w:spacing w:after="0"/>
              <w:jc w:val="left"/>
            </w:pPr>
            <w:r>
              <w:rPr>
                <w:sz w:val="16"/>
              </w:rPr>
              <w:t>1986 to 2023 (38 years)</w:t>
            </w:r>
          </w:p>
        </w:tc>
        <w:tc>
          <w:tcPr>
            <w:tcW w:type="dxa" w:w="1037"/>
          </w:tcPr>
          <w:p>
            <w:pPr>
              <w:spacing w:after="0"/>
              <w:jc w:val="left"/>
            </w:pPr>
            <w:r>
              <w:rPr>
                <w:sz w:val="16"/>
              </w:rPr>
              <w:t>countywide</w:t>
            </w:r>
          </w:p>
        </w:tc>
        <w:tc>
          <w:tcPr>
            <w:tcW w:type="dxa" w:w="1576"/>
          </w:tcPr>
          <w:p>
            <w:pPr>
              <w:spacing w:after="0"/>
              <w:jc w:val="left"/>
            </w:pPr>
          </w:p>
        </w:tc>
      </w:tr>
      <w:tr>
        <w:trPr>
          <w:cantSplit/>
        </w:trPr>
        <w:tc>
          <w:tcPr>
            <w:tcW w:type="dxa" w:w="1064"/>
          </w:tcPr>
          <w:p>
            <w:pPr>
              <w:spacing w:after="0"/>
              <w:jc w:val="left"/>
            </w:pPr>
            <w:r>
              <w:rPr>
                <w:sz w:val="16"/>
              </w:rPr>
              <w:t>Heat Wave</w:t>
            </w:r>
          </w:p>
        </w:tc>
        <w:tc>
          <w:tcPr>
            <w:tcW w:type="dxa" w:w="1333"/>
          </w:tcPr>
          <w:p>
            <w:pPr>
              <w:spacing w:after="0"/>
              <w:jc w:val="right"/>
            </w:pPr>
            <w:r>
              <w:rPr>
                <w:sz w:val="16"/>
              </w:rPr>
              <w:t>10.3</w:t>
            </w:r>
          </w:p>
        </w:tc>
        <w:tc>
          <w:tcPr>
            <w:tcW w:type="dxa" w:w="1593"/>
          </w:tcPr>
          <w:p>
            <w:pPr>
              <w:spacing w:after="0"/>
              <w:jc w:val="left"/>
            </w:pPr>
            <w:r>
              <w:rPr>
                <w:sz w:val="16"/>
              </w:rPr>
              <w:t>event-days per year</w:t>
            </w:r>
          </w:p>
        </w:tc>
        <w:tc>
          <w:tcPr>
            <w:tcW w:type="dxa" w:w="1721"/>
          </w:tcPr>
          <w:p>
            <w:pPr>
              <w:spacing w:after="0"/>
              <w:jc w:val="left"/>
            </w:pPr>
            <w:r>
              <w:rPr>
                <w:sz w:val="16"/>
              </w:rPr>
              <w:t>about 10.3 days per year</w:t>
            </w:r>
          </w:p>
        </w:tc>
        <w:tc>
          <w:tcPr>
            <w:tcW w:type="dxa" w:w="1117"/>
          </w:tcPr>
          <w:p>
            <w:pPr>
              <w:spacing w:after="0"/>
              <w:jc w:val="left"/>
            </w:pPr>
            <w:r>
              <w:rPr>
                <w:sz w:val="16"/>
              </w:rPr>
              <w:t>Likely</w:t>
            </w:r>
          </w:p>
        </w:tc>
        <w:tc>
          <w:tcPr>
            <w:tcW w:type="dxa" w:w="1324"/>
          </w:tcPr>
          <w:p>
            <w:pPr>
              <w:spacing w:after="0"/>
              <w:jc w:val="left"/>
            </w:pPr>
            <w:r>
              <w:rPr>
                <w:sz w:val="16"/>
              </w:rPr>
              <w:t>Storm Events event-days in 23 of 30 years, 1996 to 2025 (76.7%)</w:t>
            </w:r>
          </w:p>
        </w:tc>
        <w:tc>
          <w:tcPr>
            <w:tcW w:type="dxa" w:w="1577"/>
          </w:tcPr>
          <w:p>
            <w:pPr>
              <w:spacing w:after="0"/>
              <w:jc w:val="right"/>
            </w:pPr>
            <w:r>
              <w:rPr>
                <w:sz w:val="16"/>
              </w:rPr>
              <w:t>107</w:t>
            </w:r>
          </w:p>
        </w:tc>
        <w:tc>
          <w:tcPr>
            <w:tcW w:type="dxa" w:w="1772"/>
          </w:tcPr>
          <w:p>
            <w:pPr>
              <w:spacing w:after="0"/>
              <w:jc w:val="left"/>
            </w:pPr>
            <w:r>
              <w:rPr>
                <w:sz w:val="16"/>
              </w:rPr>
              <w:t>2005-11-12 to 2024-11-12 (19 years)</w:t>
            </w:r>
          </w:p>
        </w:tc>
        <w:tc>
          <w:tcPr>
            <w:tcW w:type="dxa" w:w="1037"/>
          </w:tcPr>
          <w:p>
            <w:pPr>
              <w:spacing w:after="0"/>
              <w:jc w:val="left"/>
            </w:pPr>
            <w:r>
              <w:rPr>
                <w:sz w:val="16"/>
              </w:rPr>
              <w:t>countywide</w:t>
            </w:r>
          </w:p>
        </w:tc>
        <w:tc>
          <w:tcPr>
            <w:tcW w:type="dxa" w:w="1576"/>
          </w:tcPr>
          <w:p>
            <w:pPr>
              <w:spacing w:after="0"/>
              <w:jc w:val="left"/>
            </w:pPr>
          </w:p>
        </w:tc>
      </w:tr>
      <w:tr>
        <w:trPr>
          <w:cantSplit/>
        </w:trPr>
        <w:tc>
          <w:tcPr>
            <w:tcW w:type="dxa" w:w="1064"/>
          </w:tcPr>
          <w:p>
            <w:pPr>
              <w:spacing w:after="0"/>
              <w:jc w:val="left"/>
            </w:pPr>
            <w:r>
              <w:rPr>
                <w:sz w:val="16"/>
              </w:rPr>
              <w:t>Hurricane</w:t>
            </w:r>
          </w:p>
        </w:tc>
        <w:tc>
          <w:tcPr>
            <w:tcW w:type="dxa" w:w="1333"/>
          </w:tcPr>
          <w:p>
            <w:pPr>
              <w:spacing w:after="0"/>
              <w:jc w:val="right"/>
            </w:pPr>
            <w:r>
              <w:rPr>
                <w:sz w:val="16"/>
              </w:rPr>
              <w:t>0.0107</w:t>
            </w:r>
          </w:p>
        </w:tc>
        <w:tc>
          <w:tcPr>
            <w:tcW w:type="dxa" w:w="1593"/>
          </w:tcPr>
          <w:p>
            <w:pPr>
              <w:spacing w:after="0"/>
              <w:jc w:val="left"/>
            </w:pPr>
            <w:r>
              <w:rPr>
                <w:sz w:val="16"/>
              </w:rPr>
              <w:t>events per year</w:t>
            </w:r>
          </w:p>
        </w:tc>
        <w:tc>
          <w:tcPr>
            <w:tcW w:type="dxa" w:w="1721"/>
          </w:tcPr>
          <w:p>
            <w:pPr>
              <w:spacing w:after="0"/>
              <w:jc w:val="left"/>
            </w:pPr>
            <w:r>
              <w:rPr>
                <w:sz w:val="16"/>
              </w:rPr>
              <w:t>about 1 in 94 years</w:t>
            </w:r>
          </w:p>
        </w:tc>
        <w:tc>
          <w:tcPr>
            <w:tcW w:type="dxa" w:w="1117"/>
          </w:tcPr>
          <w:p>
            <w:pPr>
              <w:spacing w:after="0"/>
              <w:jc w:val="left"/>
            </w:pPr>
            <w:r>
              <w:rPr>
                <w:sz w:val="16"/>
              </w:rPr>
              <w:t>Possible</w:t>
            </w:r>
          </w:p>
        </w:tc>
        <w:tc>
          <w:tcPr>
            <w:tcW w:type="dxa" w:w="1324"/>
          </w:tcPr>
          <w:p>
            <w:pPr>
              <w:spacing w:after="0"/>
              <w:jc w:val="left"/>
            </w:pPr>
            <w:r>
              <w:rPr>
                <w:sz w:val="16"/>
              </w:rPr>
              <w:t>FEMA annualized frequency (modeled)</w:t>
            </w:r>
          </w:p>
        </w:tc>
        <w:tc>
          <w:tcPr>
            <w:tcW w:type="dxa" w:w="1577"/>
          </w:tcPr>
          <w:p>
            <w:pPr>
              <w:spacing w:after="0"/>
              <w:jc w:val="right"/>
            </w:pPr>
            <w:r>
              <w:rPr>
                <w:sz w:val="16"/>
              </w:rPr>
              <w:t>3</w:t>
            </w:r>
          </w:p>
        </w:tc>
        <w:tc>
          <w:tcPr>
            <w:tcW w:type="dxa" w:w="1772"/>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76"/>
          </w:tcPr>
          <w:p>
            <w:pPr>
              <w:spacing w:after="0"/>
              <w:jc w:val="left"/>
            </w:pPr>
            <w:r>
              <w:rPr>
                <w:sz w:val="16"/>
              </w:rPr>
              <w:t>NRI counts hurricane and tropical storm tracks passing within storm-force wind range; federal declarations are in B1-d.</w:t>
            </w:r>
          </w:p>
        </w:tc>
      </w:tr>
      <w:tr>
        <w:trPr>
          <w:cantSplit/>
        </w:trPr>
        <w:tc>
          <w:tcPr>
            <w:tcW w:type="dxa" w:w="1064"/>
          </w:tcPr>
          <w:p>
            <w:pPr>
              <w:spacing w:after="0"/>
              <w:jc w:val="left"/>
            </w:pPr>
            <w:r>
              <w:rPr>
                <w:sz w:val="16"/>
              </w:rPr>
              <w:t>Inland Flooding</w:t>
            </w:r>
          </w:p>
        </w:tc>
        <w:tc>
          <w:tcPr>
            <w:tcW w:type="dxa" w:w="1333"/>
          </w:tcPr>
          <w:p>
            <w:pPr>
              <w:spacing w:after="0"/>
              <w:jc w:val="right"/>
            </w:pPr>
            <w:r>
              <w:rPr>
                <w:sz w:val="16"/>
              </w:rPr>
              <w:t>7.89</w:t>
            </w:r>
          </w:p>
        </w:tc>
        <w:tc>
          <w:tcPr>
            <w:tcW w:type="dxa" w:w="1593"/>
          </w:tcPr>
          <w:p>
            <w:pPr>
              <w:spacing w:after="0"/>
              <w:jc w:val="left"/>
            </w:pPr>
            <w:r>
              <w:rPr>
                <w:sz w:val="16"/>
              </w:rPr>
              <w:t>event-days per year</w:t>
            </w:r>
          </w:p>
        </w:tc>
        <w:tc>
          <w:tcPr>
            <w:tcW w:type="dxa" w:w="1721"/>
          </w:tcPr>
          <w:p>
            <w:pPr>
              <w:spacing w:after="0"/>
              <w:jc w:val="left"/>
            </w:pPr>
            <w:r>
              <w:rPr>
                <w:sz w:val="16"/>
              </w:rPr>
              <w:t>about 7.89 days per year</w:t>
            </w:r>
          </w:p>
        </w:tc>
        <w:tc>
          <w:tcPr>
            <w:tcW w:type="dxa" w:w="1117"/>
          </w:tcPr>
          <w:p>
            <w:pPr>
              <w:spacing w:after="0"/>
              <w:jc w:val="left"/>
            </w:pPr>
            <w:r>
              <w:rPr>
                <w:sz w:val="16"/>
              </w:rPr>
              <w:t>Highly likely</w:t>
            </w:r>
          </w:p>
        </w:tc>
        <w:tc>
          <w:tcPr>
            <w:tcW w:type="dxa" w:w="1324"/>
          </w:tcPr>
          <w:p>
            <w:pPr>
              <w:spacing w:after="0"/>
              <w:jc w:val="left"/>
            </w:pPr>
            <w:r>
              <w:rPr>
                <w:sz w:val="16"/>
              </w:rPr>
              <w:t>Storm Events event-days in 29 of 30 years, 1996 to 2025 (96.7%)</w:t>
            </w:r>
          </w:p>
        </w:tc>
        <w:tc>
          <w:tcPr>
            <w:tcW w:type="dxa" w:w="1577"/>
          </w:tcPr>
          <w:p>
            <w:pPr>
              <w:spacing w:after="0"/>
              <w:jc w:val="right"/>
            </w:pPr>
            <w:r>
              <w:rPr>
                <w:sz w:val="16"/>
              </w:rPr>
              <w:t>221</w:t>
            </w:r>
          </w:p>
        </w:tc>
        <w:tc>
          <w:tcPr>
            <w:tcW w:type="dxa" w:w="1772"/>
          </w:tcPr>
          <w:p>
            <w:pPr>
              <w:spacing w:after="0"/>
              <w:jc w:val="left"/>
            </w:pPr>
            <w:r>
              <w:rPr>
                <w:sz w:val="16"/>
              </w:rPr>
              <w:t>1996 to 2023 (28 years)</w:t>
            </w:r>
          </w:p>
        </w:tc>
        <w:tc>
          <w:tcPr>
            <w:tcW w:type="dxa" w:w="1037"/>
          </w:tcPr>
          <w:p>
            <w:pPr>
              <w:spacing w:after="0"/>
              <w:jc w:val="left"/>
            </w:pPr>
            <w:r>
              <w:rPr>
                <w:sz w:val="16"/>
              </w:rPr>
              <w:t>see B1-f</w:t>
            </w:r>
          </w:p>
        </w:tc>
        <w:tc>
          <w:tcPr>
            <w:tcW w:type="dxa" w:w="1576"/>
          </w:tcPr>
          <w:p>
            <w:pPr>
              <w:spacing w:after="0"/>
              <w:jc w:val="left"/>
            </w:pPr>
          </w:p>
        </w:tc>
      </w:tr>
      <w:tr>
        <w:trPr>
          <w:cantSplit/>
        </w:trPr>
        <w:tc>
          <w:tcPr>
            <w:tcW w:type="dxa" w:w="1064"/>
          </w:tcPr>
          <w:p>
            <w:pPr>
              <w:spacing w:after="0"/>
              <w:jc w:val="left"/>
            </w:pPr>
            <w:r>
              <w:rPr>
                <w:sz w:val="16"/>
              </w:rPr>
              <w:t>Landslide</w:t>
            </w:r>
          </w:p>
        </w:tc>
        <w:tc>
          <w:tcPr>
            <w:tcW w:type="dxa" w:w="1333"/>
          </w:tcPr>
          <w:p>
            <w:pPr>
              <w:spacing w:after="0"/>
              <w:jc w:val="right"/>
            </w:pPr>
            <w:r>
              <w:rPr>
                <w:sz w:val="16"/>
              </w:rPr>
              <w:t>177</w:t>
            </w:r>
          </w:p>
        </w:tc>
        <w:tc>
          <w:tcPr>
            <w:tcW w:type="dxa" w:w="1593"/>
          </w:tcPr>
          <w:p>
            <w:pPr>
              <w:spacing w:after="0"/>
              <w:jc w:val="left"/>
            </w:pPr>
            <w:r>
              <w:rPr>
                <w:sz w:val="16"/>
              </w:rPr>
              <w:t>events per year (modeled)</w:t>
            </w:r>
          </w:p>
        </w:tc>
        <w:tc>
          <w:tcPr>
            <w:tcW w:type="dxa" w:w="1721"/>
          </w:tcPr>
          <w:p>
            <w:pPr>
              <w:spacing w:after="0"/>
              <w:jc w:val="left"/>
            </w:pPr>
            <w:r>
              <w:rPr>
                <w:sz w:val="16"/>
              </w:rPr>
              <w:t>about 177 per year</w:t>
            </w:r>
          </w:p>
        </w:tc>
        <w:tc>
          <w:tcPr>
            <w:tcW w:type="dxa" w:w="1117"/>
          </w:tcPr>
          <w:p>
            <w:pPr>
              <w:spacing w:after="0"/>
              <w:jc w:val="left"/>
            </w:pPr>
            <w:r>
              <w:rPr>
                <w:sz w:val="16"/>
              </w:rPr>
              <w:t>Highly likely</w:t>
            </w:r>
          </w:p>
        </w:tc>
        <w:tc>
          <w:tcPr>
            <w:tcW w:type="dxa" w:w="1324"/>
          </w:tcPr>
          <w:p>
            <w:pPr>
              <w:spacing w:after="0"/>
              <w:jc w:val="left"/>
            </w:pPr>
            <w:r>
              <w:rPr>
                <w:sz w:val="16"/>
              </w:rPr>
              <w:t>FEMA annualized frequency (modeled)</w:t>
            </w:r>
          </w:p>
        </w:tc>
        <w:tc>
          <w:tcPr>
            <w:tcW w:type="dxa" w:w="1577"/>
          </w:tcPr>
          <w:p>
            <w:pPr>
              <w:spacing w:after="0"/>
              <w:jc w:val="right"/>
            </w:pPr>
            <w:r>
              <w:rPr>
                <w:sz w:val="16"/>
              </w:rPr>
              <w:t>not shown</w:t>
            </w:r>
          </w:p>
        </w:tc>
        <w:tc>
          <w:tcPr>
            <w:tcW w:type="dxa" w:w="1772"/>
          </w:tcPr>
          <w:p>
            <w:pPr>
              <w:spacing w:after="0"/>
              <w:jc w:val="left"/>
            </w:pPr>
            <w:r>
              <w:rPr>
                <w:sz w:val="16"/>
              </w:rPr>
              <w:t>modeled</w:t>
            </w:r>
          </w:p>
        </w:tc>
        <w:tc>
          <w:tcPr>
            <w:tcW w:type="dxa" w:w="1037"/>
          </w:tcPr>
          <w:p>
            <w:pPr>
              <w:spacing w:after="0"/>
              <w:jc w:val="left"/>
            </w:pPr>
            <w:r>
              <w:rPr>
                <w:sz w:val="16"/>
              </w:rPr>
              <w:t>see B1-f</w:t>
            </w:r>
          </w:p>
        </w:tc>
        <w:tc>
          <w:tcPr>
            <w:tcW w:type="dxa" w:w="1576"/>
          </w:tcPr>
          <w:p>
            <w:pPr>
              <w:spacing w:after="0"/>
              <w:jc w:val="left"/>
            </w:pPr>
          </w:p>
        </w:tc>
      </w:tr>
      <w:tr>
        <w:trPr>
          <w:cantSplit/>
        </w:trPr>
        <w:tc>
          <w:tcPr>
            <w:tcW w:type="dxa" w:w="1064"/>
          </w:tcPr>
          <w:p>
            <w:pPr>
              <w:spacing w:after="0"/>
              <w:jc w:val="left"/>
            </w:pPr>
            <w:r>
              <w:rPr>
                <w:sz w:val="16"/>
              </w:rPr>
              <w:t>Lightning</w:t>
            </w:r>
          </w:p>
        </w:tc>
        <w:tc>
          <w:tcPr>
            <w:tcW w:type="dxa" w:w="1333"/>
          </w:tcPr>
          <w:p>
            <w:pPr>
              <w:spacing w:after="0"/>
              <w:jc w:val="right"/>
            </w:pPr>
            <w:r>
              <w:rPr>
                <w:sz w:val="16"/>
              </w:rPr>
              <w:t>11.1</w:t>
            </w:r>
          </w:p>
        </w:tc>
        <w:tc>
          <w:tcPr>
            <w:tcW w:type="dxa" w:w="1593"/>
          </w:tcPr>
          <w:p>
            <w:pPr>
              <w:spacing w:after="0"/>
              <w:jc w:val="left"/>
            </w:pPr>
            <w:r>
              <w:rPr>
                <w:sz w:val="16"/>
              </w:rPr>
              <w:t>days per year with a strike</w:t>
            </w:r>
          </w:p>
        </w:tc>
        <w:tc>
          <w:tcPr>
            <w:tcW w:type="dxa" w:w="1721"/>
          </w:tcPr>
          <w:p>
            <w:pPr>
              <w:spacing w:after="0"/>
              <w:jc w:val="left"/>
            </w:pPr>
            <w:r>
              <w:rPr>
                <w:sz w:val="16"/>
              </w:rPr>
              <w:t>about 11.1 days per year</w:t>
            </w:r>
          </w:p>
        </w:tc>
        <w:tc>
          <w:tcPr>
            <w:tcW w:type="dxa" w:w="1117"/>
          </w:tcPr>
          <w:p>
            <w:pPr>
              <w:spacing w:after="0"/>
              <w:jc w:val="left"/>
            </w:pPr>
            <w:r>
              <w:rPr>
                <w:sz w:val="16"/>
              </w:rPr>
              <w:t>Highly likely</w:t>
            </w:r>
          </w:p>
        </w:tc>
        <w:tc>
          <w:tcPr>
            <w:tcW w:type="dxa" w:w="1324"/>
          </w:tcPr>
          <w:p>
            <w:pPr>
              <w:spacing w:after="0"/>
              <w:jc w:val="left"/>
            </w:pPr>
            <w:r>
              <w:rPr>
                <w:sz w:val="16"/>
              </w:rPr>
              <w:t>FEMA annualized frequency (modeled)</w:t>
            </w:r>
          </w:p>
        </w:tc>
        <w:tc>
          <w:tcPr>
            <w:tcW w:type="dxa" w:w="1577"/>
          </w:tcPr>
          <w:p>
            <w:pPr>
              <w:spacing w:after="0"/>
              <w:jc w:val="right"/>
            </w:pPr>
            <w:r>
              <w:rPr>
                <w:sz w:val="16"/>
              </w:rPr>
              <w:t>not shown</w:t>
            </w:r>
          </w:p>
        </w:tc>
        <w:tc>
          <w:tcPr>
            <w:tcW w:type="dxa" w:w="1772"/>
          </w:tcPr>
          <w:p>
            <w:pPr>
              <w:spacing w:after="0"/>
              <w:jc w:val="left"/>
            </w:pPr>
            <w:r>
              <w:rPr>
                <w:sz w:val="16"/>
              </w:rPr>
              <w:t>1995 to 2023 (29 years; CONUS)</w:t>
            </w:r>
          </w:p>
        </w:tc>
        <w:tc>
          <w:tcPr>
            <w:tcW w:type="dxa" w:w="1037"/>
          </w:tcPr>
          <w:p>
            <w:pPr>
              <w:spacing w:after="0"/>
              <w:jc w:val="left"/>
            </w:pPr>
            <w:r>
              <w:rPr>
                <w:sz w:val="16"/>
              </w:rPr>
              <w:t>countywide</w:t>
            </w:r>
          </w:p>
        </w:tc>
        <w:tc>
          <w:tcPr>
            <w:tcW w:type="dxa" w:w="1576"/>
          </w:tcPr>
          <w:p>
            <w:pPr>
              <w:spacing w:after="0"/>
              <w:jc w:val="left"/>
            </w:pPr>
          </w:p>
        </w:tc>
      </w:tr>
      <w:tr>
        <w:trPr>
          <w:cantSplit/>
        </w:trPr>
        <w:tc>
          <w:tcPr>
            <w:tcW w:type="dxa" w:w="1064"/>
          </w:tcPr>
          <w:p>
            <w:pPr>
              <w:spacing w:after="0"/>
              <w:jc w:val="left"/>
            </w:pPr>
            <w:r>
              <w:rPr>
                <w:sz w:val="16"/>
              </w:rPr>
              <w:t>Strong Wind</w:t>
            </w:r>
          </w:p>
        </w:tc>
        <w:tc>
          <w:tcPr>
            <w:tcW w:type="dxa" w:w="1333"/>
          </w:tcPr>
          <w:p>
            <w:pPr>
              <w:spacing w:after="0"/>
              <w:jc w:val="right"/>
            </w:pPr>
            <w:r>
              <w:rPr>
                <w:sz w:val="16"/>
              </w:rPr>
              <w:t>0.186</w:t>
            </w:r>
          </w:p>
        </w:tc>
        <w:tc>
          <w:tcPr>
            <w:tcW w:type="dxa" w:w="1593"/>
          </w:tcPr>
          <w:p>
            <w:pPr>
              <w:spacing w:after="0"/>
              <w:jc w:val="left"/>
            </w:pPr>
            <w:r>
              <w:rPr>
                <w:sz w:val="16"/>
              </w:rPr>
              <w:t>events per year</w:t>
            </w:r>
          </w:p>
        </w:tc>
        <w:tc>
          <w:tcPr>
            <w:tcW w:type="dxa" w:w="1721"/>
          </w:tcPr>
          <w:p>
            <w:pPr>
              <w:spacing w:after="0"/>
              <w:jc w:val="left"/>
            </w:pPr>
            <w:r>
              <w:rPr>
                <w:sz w:val="16"/>
              </w:rPr>
              <w:t>about 1 in 5 years</w:t>
            </w:r>
          </w:p>
        </w:tc>
        <w:tc>
          <w:tcPr>
            <w:tcW w:type="dxa" w:w="1117"/>
          </w:tcPr>
          <w:p>
            <w:pPr>
              <w:spacing w:after="0"/>
              <w:jc w:val="left"/>
            </w:pPr>
            <w:r>
              <w:rPr>
                <w:sz w:val="16"/>
              </w:rPr>
              <w:t>Likely</w:t>
            </w:r>
          </w:p>
        </w:tc>
        <w:tc>
          <w:tcPr>
            <w:tcW w:type="dxa" w:w="1324"/>
          </w:tcPr>
          <w:p>
            <w:pPr>
              <w:spacing w:after="0"/>
              <w:jc w:val="left"/>
            </w:pPr>
            <w:r>
              <w:rPr>
                <w:sz w:val="16"/>
              </w:rPr>
              <w:t>FEMA annualized frequency (modeled)</w:t>
            </w:r>
          </w:p>
        </w:tc>
        <w:tc>
          <w:tcPr>
            <w:tcW w:type="dxa" w:w="1577"/>
          </w:tcPr>
          <w:p>
            <w:pPr>
              <w:spacing w:after="0"/>
              <w:jc w:val="right"/>
            </w:pPr>
            <w:r>
              <w:rPr>
                <w:sz w:val="16"/>
              </w:rPr>
              <w:t>7</w:t>
            </w:r>
          </w:p>
        </w:tc>
        <w:tc>
          <w:tcPr>
            <w:tcW w:type="dxa" w:w="1772"/>
          </w:tcPr>
          <w:p>
            <w:pPr>
              <w:spacing w:after="0"/>
              <w:jc w:val="left"/>
            </w:pPr>
            <w:r>
              <w:rPr>
                <w:sz w:val="16"/>
              </w:rPr>
              <w:t>1986 to 2023 (38 years)</w:t>
            </w:r>
          </w:p>
        </w:tc>
        <w:tc>
          <w:tcPr>
            <w:tcW w:type="dxa" w:w="1037"/>
          </w:tcPr>
          <w:p>
            <w:pPr>
              <w:spacing w:after="0"/>
              <w:jc w:val="left"/>
            </w:pPr>
            <w:r>
              <w:rPr>
                <w:sz w:val="16"/>
              </w:rPr>
              <w:t>countywide</w:t>
            </w:r>
          </w:p>
        </w:tc>
        <w:tc>
          <w:tcPr>
            <w:tcW w:type="dxa" w:w="1576"/>
          </w:tcPr>
          <w:p>
            <w:pPr>
              <w:spacing w:after="0"/>
              <w:jc w:val="left"/>
            </w:pPr>
          </w:p>
        </w:tc>
      </w:tr>
      <w:tr>
        <w:trPr>
          <w:cantSplit/>
        </w:trPr>
        <w:tc>
          <w:tcPr>
            <w:tcW w:type="dxa" w:w="1064"/>
          </w:tcPr>
          <w:p>
            <w:pPr>
              <w:spacing w:after="0"/>
              <w:jc w:val="left"/>
            </w:pPr>
            <w:r>
              <w:rPr>
                <w:sz w:val="16"/>
              </w:rPr>
              <w:t>Tornado</w:t>
            </w:r>
          </w:p>
        </w:tc>
        <w:tc>
          <w:tcPr>
            <w:tcW w:type="dxa" w:w="1333"/>
          </w:tcPr>
          <w:p>
            <w:pPr>
              <w:spacing w:after="0"/>
              <w:jc w:val="right"/>
            </w:pPr>
            <w:r>
              <w:rPr>
                <w:sz w:val="16"/>
              </w:rPr>
              <w:t>0.306</w:t>
            </w:r>
          </w:p>
        </w:tc>
        <w:tc>
          <w:tcPr>
            <w:tcW w:type="dxa" w:w="1593"/>
          </w:tcPr>
          <w:p>
            <w:pPr>
              <w:spacing w:after="0"/>
              <w:jc w:val="left"/>
            </w:pPr>
            <w:r>
              <w:rPr>
                <w:sz w:val="16"/>
              </w:rPr>
              <w:t>events per year</w:t>
            </w:r>
          </w:p>
        </w:tc>
        <w:tc>
          <w:tcPr>
            <w:tcW w:type="dxa" w:w="1721"/>
          </w:tcPr>
          <w:p>
            <w:pPr>
              <w:spacing w:after="0"/>
              <w:jc w:val="left"/>
            </w:pPr>
            <w:r>
              <w:rPr>
                <w:sz w:val="16"/>
              </w:rPr>
              <w:t>about 1 in 3 years</w:t>
            </w:r>
          </w:p>
        </w:tc>
        <w:tc>
          <w:tcPr>
            <w:tcW w:type="dxa" w:w="1117"/>
          </w:tcPr>
          <w:p>
            <w:pPr>
              <w:spacing w:after="0"/>
              <w:jc w:val="left"/>
            </w:pPr>
            <w:r>
              <w:rPr>
                <w:sz w:val="16"/>
              </w:rPr>
              <w:t>Likely</w:t>
            </w:r>
          </w:p>
        </w:tc>
        <w:tc>
          <w:tcPr>
            <w:tcW w:type="dxa" w:w="1324"/>
          </w:tcPr>
          <w:p>
            <w:pPr>
              <w:spacing w:after="0"/>
              <w:jc w:val="left"/>
            </w:pPr>
            <w:r>
              <w:rPr>
                <w:sz w:val="16"/>
              </w:rPr>
              <w:t>FEMA annualized frequency (modeled)</w:t>
            </w:r>
          </w:p>
        </w:tc>
        <w:tc>
          <w:tcPr>
            <w:tcW w:type="dxa" w:w="1577"/>
          </w:tcPr>
          <w:p>
            <w:pPr>
              <w:spacing w:after="0"/>
              <w:jc w:val="right"/>
            </w:pPr>
            <w:r>
              <w:rPr>
                <w:sz w:val="16"/>
              </w:rPr>
              <w:t>not shown</w:t>
            </w:r>
          </w:p>
        </w:tc>
        <w:tc>
          <w:tcPr>
            <w:tcW w:type="dxa" w:w="1772"/>
          </w:tcPr>
          <w:p>
            <w:pPr>
              <w:spacing w:after="0"/>
              <w:jc w:val="left"/>
            </w:pPr>
            <w:r>
              <w:rPr>
                <w:sz w:val="16"/>
              </w:rPr>
              <w:t>1950 to 2023 (EF2+); 1986 to 2023 (EF0-1)</w:t>
            </w:r>
          </w:p>
        </w:tc>
        <w:tc>
          <w:tcPr>
            <w:tcW w:type="dxa" w:w="1037"/>
          </w:tcPr>
          <w:p>
            <w:pPr>
              <w:spacing w:after="0"/>
              <w:jc w:val="left"/>
            </w:pPr>
            <w:r>
              <w:rPr>
                <w:sz w:val="16"/>
              </w:rPr>
              <w:t>see B1-f</w:t>
            </w:r>
          </w:p>
        </w:tc>
        <w:tc>
          <w:tcPr>
            <w:tcW w:type="dxa" w:w="1576"/>
          </w:tcPr>
          <w:p>
            <w:pPr>
              <w:spacing w:after="0"/>
              <w:jc w:val="left"/>
            </w:pPr>
          </w:p>
        </w:tc>
      </w:tr>
      <w:tr>
        <w:trPr>
          <w:cantSplit/>
        </w:trPr>
        <w:tc>
          <w:tcPr>
            <w:tcW w:type="dxa" w:w="1064"/>
          </w:tcPr>
          <w:p>
            <w:pPr>
              <w:spacing w:after="0"/>
              <w:jc w:val="left"/>
            </w:pPr>
            <w:r>
              <w:rPr>
                <w:sz w:val="16"/>
              </w:rPr>
              <w:t>Tsunami</w:t>
            </w:r>
          </w:p>
        </w:tc>
        <w:tc>
          <w:tcPr>
            <w:tcW w:type="dxa" w:w="1333"/>
          </w:tcPr>
          <w:p>
            <w:pPr>
              <w:spacing w:after="0"/>
              <w:jc w:val="right"/>
            </w:pPr>
            <w:r>
              <w:rPr>
                <w:sz w:val="16"/>
              </w:rPr>
              <w:t>0.388</w:t>
            </w:r>
          </w:p>
        </w:tc>
        <w:tc>
          <w:tcPr>
            <w:tcW w:type="dxa" w:w="1593"/>
          </w:tcPr>
          <w:p>
            <w:pPr>
              <w:spacing w:after="0"/>
              <w:jc w:val="left"/>
            </w:pPr>
            <w:r>
              <w:rPr>
                <w:sz w:val="16"/>
              </w:rPr>
              <w:t>annual probability at the most exposed location (used in place of a county value)</w:t>
            </w:r>
          </w:p>
        </w:tc>
        <w:tc>
          <w:tcPr>
            <w:tcW w:type="dxa" w:w="1721"/>
          </w:tcPr>
          <w:p>
            <w:pPr>
              <w:spacing w:after="0"/>
              <w:jc w:val="left"/>
            </w:pPr>
            <w:r>
              <w:rPr>
                <w:sz w:val="16"/>
              </w:rPr>
              <w:t>chance at the county's most exposed location in a year: 38.8%</w:t>
            </w:r>
          </w:p>
        </w:tc>
        <w:tc>
          <w:tcPr>
            <w:tcW w:type="dxa" w:w="1117"/>
          </w:tcPr>
          <w:p>
            <w:pPr>
              <w:spacing w:after="0"/>
              <w:jc w:val="left"/>
            </w:pPr>
            <w:r>
              <w:rPr>
                <w:sz w:val="16"/>
              </w:rPr>
              <w:t>Likely</w:t>
            </w:r>
          </w:p>
        </w:tc>
        <w:tc>
          <w:tcPr>
            <w:tcW w:type="dxa" w:w="1324"/>
          </w:tcPr>
          <w:p>
            <w:pPr>
              <w:spacing w:after="0"/>
              <w:jc w:val="left"/>
            </w:pPr>
            <w:r>
              <w:rPr>
                <w:sz w:val="16"/>
              </w:rPr>
              <w:t>Storm Events records in 3 of 30 years, 1996 to 2025 (10%)</w:t>
            </w:r>
          </w:p>
        </w:tc>
        <w:tc>
          <w:tcPr>
            <w:tcW w:type="dxa" w:w="1577"/>
          </w:tcPr>
          <w:p>
            <w:pPr>
              <w:spacing w:after="0"/>
              <w:jc w:val="right"/>
            </w:pPr>
            <w:r>
              <w:rPr>
                <w:sz w:val="16"/>
              </w:rPr>
              <w:t>not shown</w:t>
            </w:r>
          </w:p>
        </w:tc>
        <w:tc>
          <w:tcPr>
            <w:tcW w:type="dxa" w:w="1772"/>
          </w:tcPr>
          <w:p>
            <w:pPr>
              <w:spacing w:after="0"/>
              <w:jc w:val="left"/>
            </w:pPr>
            <w:r>
              <w:rPr>
                <w:sz w:val="16"/>
              </w:rPr>
              <w:t>modeled</w:t>
            </w:r>
          </w:p>
        </w:tc>
        <w:tc>
          <w:tcPr>
            <w:tcW w:type="dxa" w:w="1037"/>
          </w:tcPr>
          <w:p>
            <w:pPr>
              <w:spacing w:after="0"/>
              <w:jc w:val="left"/>
            </w:pPr>
            <w:r>
              <w:rPr>
                <w:sz w:val="16"/>
              </w:rPr>
              <w:t>see B1-f</w:t>
            </w:r>
          </w:p>
        </w:tc>
        <w:tc>
          <w:tcPr>
            <w:tcW w:type="dxa" w:w="1576"/>
          </w:tcPr>
          <w:p>
            <w:pPr>
              <w:spacing w:after="0"/>
              <w:jc w:val="left"/>
            </w:pPr>
          </w:p>
        </w:tc>
      </w:tr>
      <w:tr>
        <w:trPr>
          <w:cantSplit/>
        </w:trPr>
        <w:tc>
          <w:tcPr>
            <w:tcW w:type="dxa" w:w="1064"/>
          </w:tcPr>
          <w:p>
            <w:pPr>
              <w:spacing w:after="0"/>
              <w:jc w:val="left"/>
            </w:pPr>
            <w:r>
              <w:rPr>
                <w:sz w:val="16"/>
              </w:rPr>
              <w:t>Volcanic Activity</w:t>
            </w:r>
          </w:p>
        </w:tc>
        <w:tc>
          <w:tcPr>
            <w:tcW w:type="dxa" w:w="1333"/>
          </w:tcPr>
          <w:p>
            <w:pPr>
              <w:spacing w:after="0"/>
              <w:jc w:val="right"/>
            </w:pPr>
            <w:r>
              <w:rPr>
                <w:sz w:val="16"/>
              </w:rPr>
              <w:t>0.0001</w:t>
            </w:r>
          </w:p>
        </w:tc>
        <w:tc>
          <w:tcPr>
            <w:tcW w:type="dxa" w:w="1593"/>
          </w:tcPr>
          <w:p>
            <w:pPr>
              <w:spacing w:after="0"/>
              <w:jc w:val="left"/>
            </w:pPr>
            <w:r>
              <w:rPr>
                <w:sz w:val="16"/>
              </w:rPr>
              <w:t>annual probability</w:t>
            </w:r>
          </w:p>
        </w:tc>
        <w:tc>
          <w:tcPr>
            <w:tcW w:type="dxa" w:w="1721"/>
          </w:tcPr>
          <w:p>
            <w:pPr>
              <w:spacing w:after="0"/>
              <w:jc w:val="left"/>
            </w:pPr>
            <w:r>
              <w:rPr>
                <w:sz w:val="16"/>
              </w:rPr>
              <w:t>about 1 in 10,000 years</w:t>
            </w:r>
          </w:p>
        </w:tc>
        <w:tc>
          <w:tcPr>
            <w:tcW w:type="dxa" w:w="1117"/>
          </w:tcPr>
          <w:p>
            <w:pPr>
              <w:spacing w:after="0"/>
              <w:jc w:val="left"/>
            </w:pPr>
            <w:r>
              <w:rPr>
                <w:sz w:val="16"/>
              </w:rPr>
              <w:t>Unlikely</w:t>
            </w:r>
          </w:p>
        </w:tc>
        <w:tc>
          <w:tcPr>
            <w:tcW w:type="dxa" w:w="1324"/>
          </w:tcPr>
          <w:p>
            <w:pPr>
              <w:spacing w:after="0"/>
              <w:jc w:val="left"/>
            </w:pPr>
            <w:r>
              <w:rPr>
                <w:sz w:val="16"/>
              </w:rPr>
              <w:t>FEMA annualized frequency (modeled)</w:t>
            </w:r>
          </w:p>
        </w:tc>
        <w:tc>
          <w:tcPr>
            <w:tcW w:type="dxa" w:w="1577"/>
          </w:tcPr>
          <w:p>
            <w:pPr>
              <w:spacing w:after="0"/>
              <w:jc w:val="right"/>
            </w:pPr>
            <w:r>
              <w:rPr>
                <w:sz w:val="16"/>
              </w:rPr>
              <w:t>not shown</w:t>
            </w:r>
          </w:p>
        </w:tc>
        <w:tc>
          <w:tcPr>
            <w:tcW w:type="dxa" w:w="1772"/>
          </w:tcPr>
          <w:p>
            <w:pPr>
              <w:spacing w:after="0"/>
              <w:jc w:val="left"/>
            </w:pPr>
            <w:r>
              <w:rPr>
                <w:sz w:val="16"/>
              </w:rPr>
              <w:t>modeled</w:t>
            </w:r>
          </w:p>
        </w:tc>
        <w:tc>
          <w:tcPr>
            <w:tcW w:type="dxa" w:w="1037"/>
          </w:tcPr>
          <w:p>
            <w:pPr>
              <w:spacing w:after="0"/>
              <w:jc w:val="left"/>
            </w:pPr>
            <w:r>
              <w:rPr>
                <w:sz w:val="16"/>
              </w:rPr>
              <w:t>see B1-f</w:t>
            </w:r>
          </w:p>
        </w:tc>
        <w:tc>
          <w:tcPr>
            <w:tcW w:type="dxa" w:w="1576"/>
          </w:tcPr>
          <w:p>
            <w:pPr>
              <w:spacing w:after="0"/>
              <w:jc w:val="left"/>
            </w:pPr>
          </w:p>
        </w:tc>
      </w:tr>
      <w:tr>
        <w:trPr>
          <w:cantSplit/>
        </w:trPr>
        <w:tc>
          <w:tcPr>
            <w:tcW w:type="dxa" w:w="1064"/>
          </w:tcPr>
          <w:p>
            <w:pPr>
              <w:spacing w:after="0"/>
              <w:jc w:val="left"/>
            </w:pPr>
            <w:r>
              <w:rPr>
                <w:sz w:val="16"/>
              </w:rPr>
              <w:t>Wildfire</w:t>
            </w:r>
          </w:p>
        </w:tc>
        <w:tc>
          <w:tcPr>
            <w:tcW w:type="dxa" w:w="1333"/>
          </w:tcPr>
          <w:p>
            <w:pPr>
              <w:spacing w:after="0"/>
              <w:jc w:val="right"/>
            </w:pPr>
            <w:r>
              <w:rPr>
                <w:sz w:val="16"/>
              </w:rPr>
              <w:t>0.0261</w:t>
            </w:r>
          </w:p>
        </w:tc>
        <w:tc>
          <w:tcPr>
            <w:tcW w:type="dxa" w:w="1593"/>
          </w:tcPr>
          <w:p>
            <w:pPr>
              <w:spacing w:after="0"/>
              <w:jc w:val="left"/>
            </w:pPr>
            <w:r>
              <w:rPr>
                <w:sz w:val="16"/>
              </w:rPr>
              <w:t>annual probability at a location</w:t>
            </w:r>
          </w:p>
        </w:tc>
        <w:tc>
          <w:tcPr>
            <w:tcW w:type="dxa" w:w="1721"/>
          </w:tcPr>
          <w:p>
            <w:pPr>
              <w:spacing w:after="0"/>
              <w:jc w:val="left"/>
            </w:pPr>
            <w:r>
              <w:rPr>
                <w:sz w:val="16"/>
              </w:rPr>
              <w:t>chance a given location in the county burns in a year: 2.61%</w:t>
            </w:r>
          </w:p>
        </w:tc>
        <w:tc>
          <w:tcPr>
            <w:tcW w:type="dxa" w:w="1117"/>
          </w:tcPr>
          <w:p>
            <w:pPr>
              <w:spacing w:after="0"/>
              <w:jc w:val="left"/>
            </w:pPr>
            <w:r>
              <w:rPr>
                <w:sz w:val="16"/>
              </w:rPr>
              <w:t>Highly likely</w:t>
            </w:r>
          </w:p>
        </w:tc>
        <w:tc>
          <w:tcPr>
            <w:tcW w:type="dxa" w:w="1324"/>
          </w:tcPr>
          <w:p>
            <w:pPr>
              <w:spacing w:after="0"/>
              <w:jc w:val="left"/>
            </w:pPr>
            <w:r>
              <w:rPr>
                <w:sz w:val="16"/>
              </w:rPr>
              <w:t>Storm Events records in 30 of 30 years, 1996 to 2025 (100%)</w:t>
            </w:r>
          </w:p>
        </w:tc>
        <w:tc>
          <w:tcPr>
            <w:tcW w:type="dxa" w:w="1577"/>
          </w:tcPr>
          <w:p>
            <w:pPr>
              <w:spacing w:after="0"/>
              <w:jc w:val="right"/>
            </w:pPr>
            <w:r>
              <w:rPr>
                <w:sz w:val="16"/>
              </w:rPr>
              <w:t>not shown</w:t>
            </w:r>
          </w:p>
        </w:tc>
        <w:tc>
          <w:tcPr>
            <w:tcW w:type="dxa" w:w="1772"/>
          </w:tcPr>
          <w:p>
            <w:pPr>
              <w:spacing w:after="0"/>
              <w:jc w:val="left"/>
            </w:pPr>
            <w:r>
              <w:rPr>
                <w:sz w:val="16"/>
              </w:rPr>
              <w:t>modeled</w:t>
            </w:r>
          </w:p>
        </w:tc>
        <w:tc>
          <w:tcPr>
            <w:tcW w:type="dxa" w:w="1037"/>
          </w:tcPr>
          <w:p>
            <w:pPr>
              <w:spacing w:after="0"/>
              <w:jc w:val="left"/>
            </w:pPr>
            <w:r>
              <w:rPr>
                <w:sz w:val="16"/>
              </w:rPr>
              <w:t>see B1-f</w:t>
            </w:r>
          </w:p>
        </w:tc>
        <w:tc>
          <w:tcPr>
            <w:tcW w:type="dxa" w:w="1576"/>
          </w:tcPr>
          <w:p>
            <w:pPr>
              <w:spacing w:after="0"/>
              <w:jc w:val="left"/>
            </w:pPr>
          </w:p>
        </w:tc>
      </w:tr>
      <w:tr>
        <w:trPr>
          <w:cantSplit/>
        </w:trPr>
        <w:tc>
          <w:tcPr>
            <w:tcW w:type="dxa" w:w="1064"/>
          </w:tcPr>
          <w:p>
            <w:pPr>
              <w:spacing w:after="0"/>
              <w:jc w:val="left"/>
            </w:pPr>
            <w:r>
              <w:rPr>
                <w:sz w:val="16"/>
              </w:rPr>
              <w:t>Winter Weather</w:t>
            </w:r>
          </w:p>
        </w:tc>
        <w:tc>
          <w:tcPr>
            <w:tcW w:type="dxa" w:w="1333"/>
          </w:tcPr>
          <w:p>
            <w:pPr>
              <w:spacing w:after="0"/>
              <w:jc w:val="right"/>
            </w:pPr>
            <w:r>
              <w:rPr>
                <w:sz w:val="16"/>
              </w:rPr>
              <w:t>3.67</w:t>
            </w:r>
          </w:p>
        </w:tc>
        <w:tc>
          <w:tcPr>
            <w:tcW w:type="dxa" w:w="1593"/>
          </w:tcPr>
          <w:p>
            <w:pPr>
              <w:spacing w:after="0"/>
              <w:jc w:val="left"/>
            </w:pPr>
            <w:r>
              <w:rPr>
                <w:sz w:val="16"/>
              </w:rPr>
              <w:t>event-days per year</w:t>
            </w:r>
          </w:p>
        </w:tc>
        <w:tc>
          <w:tcPr>
            <w:tcW w:type="dxa" w:w="1721"/>
          </w:tcPr>
          <w:p>
            <w:pPr>
              <w:spacing w:after="0"/>
              <w:jc w:val="left"/>
            </w:pPr>
            <w:r>
              <w:rPr>
                <w:sz w:val="16"/>
              </w:rPr>
              <w:t>about 3.67 days per year</w:t>
            </w:r>
          </w:p>
        </w:tc>
        <w:tc>
          <w:tcPr>
            <w:tcW w:type="dxa" w:w="1117"/>
          </w:tcPr>
          <w:p>
            <w:pPr>
              <w:spacing w:after="0"/>
              <w:jc w:val="left"/>
            </w:pPr>
            <w:r>
              <w:rPr>
                <w:sz w:val="16"/>
              </w:rPr>
              <w:t>Highly likely</w:t>
            </w:r>
          </w:p>
        </w:tc>
        <w:tc>
          <w:tcPr>
            <w:tcW w:type="dxa" w:w="1324"/>
          </w:tcPr>
          <w:p>
            <w:pPr>
              <w:spacing w:after="0"/>
              <w:jc w:val="left"/>
            </w:pPr>
            <w:r>
              <w:rPr>
                <w:sz w:val="16"/>
              </w:rPr>
              <w:t>Storm Events event-days in 28 of 30 years, 1996 to 2025 (93.3%)</w:t>
            </w:r>
          </w:p>
        </w:tc>
        <w:tc>
          <w:tcPr>
            <w:tcW w:type="dxa" w:w="1577"/>
          </w:tcPr>
          <w:p>
            <w:pPr>
              <w:spacing w:after="0"/>
              <w:jc w:val="right"/>
            </w:pPr>
            <w:r>
              <w:rPr>
                <w:sz w:val="16"/>
              </w:rPr>
              <w:t>65.3</w:t>
            </w:r>
          </w:p>
        </w:tc>
        <w:tc>
          <w:tcPr>
            <w:tcW w:type="dxa" w:w="1772"/>
          </w:tcPr>
          <w:p>
            <w:pPr>
              <w:spacing w:after="0"/>
              <w:jc w:val="left"/>
            </w:pPr>
            <w:r>
              <w:rPr>
                <w:sz w:val="16"/>
              </w:rPr>
              <w:t>2005-11-12 to 2024-11-12 (19 years)</w:t>
            </w:r>
          </w:p>
        </w:tc>
        <w:tc>
          <w:tcPr>
            <w:tcW w:type="dxa" w:w="1037"/>
          </w:tcPr>
          <w:p>
            <w:pPr>
              <w:spacing w:after="0"/>
              <w:jc w:val="left"/>
            </w:pPr>
            <w:r>
              <w:rPr>
                <w:sz w:val="16"/>
              </w:rPr>
              <w:t>countywide</w:t>
            </w:r>
          </w:p>
        </w:tc>
        <w:tc>
          <w:tcPr>
            <w:tcW w:type="dxa" w:w="157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13"/>
        <w:gridCol w:w="2129"/>
        <w:gridCol w:w="1331"/>
        <w:gridCol w:w="1396"/>
        <w:gridCol w:w="1331"/>
        <w:gridCol w:w="5613"/>
      </w:tblGrid>
      <w:tr>
        <w:trPr>
          <w:cantSplit/>
          <w:tblHeader/>
        </w:trPr>
        <w:tc>
          <w:tcPr>
            <w:tcW w:type="dxa" w:w="2313"/>
            <w:vMerge w:val="restart"/>
            <w:shd w:val="clear" w:color="auto" w:fill="E8E8E8"/>
          </w:tcPr>
          <w:p>
            <w:pPr>
              <w:spacing w:after="0"/>
              <w:jc w:val="left"/>
            </w:pPr>
            <w:r>
              <w:rPr>
                <w:b/>
                <w:sz w:val="16"/>
              </w:rPr>
              <w:t>Hazard</w:t>
            </w:r>
          </w:p>
        </w:tc>
        <w:tc>
          <w:tcPr>
            <w:tcW w:type="dxa" w:w="212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61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31"/>
            <w:shd w:val="clear" w:color="auto" w:fill="E8E8E8"/>
          </w:tcPr>
          <w:p>
            <w:pPr>
              <w:spacing w:after="0"/>
              <w:jc w:val="right"/>
            </w:pPr>
            <w:r>
              <w:rPr>
                <w:b/>
                <w:sz w:val="16"/>
              </w:rPr>
              <w:t>Min</w:t>
            </w:r>
          </w:p>
        </w:tc>
        <w:tc>
          <w:tcPr>
            <w:tcW w:type="dxa" w:w="1396"/>
            <w:shd w:val="clear" w:color="auto" w:fill="E8E8E8"/>
          </w:tcPr>
          <w:p>
            <w:pPr>
              <w:spacing w:after="0"/>
              <w:jc w:val="right"/>
            </w:pPr>
            <w:r>
              <w:rPr>
                <w:b/>
                <w:sz w:val="16"/>
              </w:rPr>
              <w:t>Median</w:t>
            </w:r>
          </w:p>
        </w:tc>
        <w:tc>
          <w:tcPr>
            <w:tcW w:type="dxa" w:w="1331"/>
            <w:shd w:val="clear" w:color="auto" w:fill="E8E8E8"/>
          </w:tcPr>
          <w:p>
            <w:pPr>
              <w:spacing w:after="0"/>
              <w:jc w:val="right"/>
            </w:pPr>
            <w:r>
              <w:rPr>
                <w:b/>
                <w:sz w:val="16"/>
              </w:rPr>
              <w:t>Max</w:t>
            </w:r>
          </w:p>
        </w:tc>
        <w:tc>
          <w:tcPr>
            <w:tcW w:type="dxa" w:w="2352"/>
            <w:vMerge/>
          </w:tcPr>
          <w:p/>
        </w:tc>
      </w:tr>
      <w:tr>
        <w:trPr>
          <w:cantSplit/>
        </w:trPr>
        <w:tc>
          <w:tcPr>
            <w:tcW w:type="dxa" w:w="2313"/>
          </w:tcPr>
          <w:p>
            <w:pPr>
              <w:spacing w:after="0"/>
              <w:jc w:val="left"/>
            </w:pPr>
            <w:r>
              <w:rPr>
                <w:sz w:val="16"/>
              </w:rPr>
              <w:t>Avalanche</w:t>
            </w:r>
          </w:p>
        </w:tc>
        <w:tc>
          <w:tcPr>
            <w:tcW w:type="dxa" w:w="2129"/>
          </w:tcPr>
          <w:p>
            <w:pPr>
              <w:spacing w:after="0"/>
              <w:jc w:val="right"/>
            </w:pPr>
            <w:r>
              <w:rPr>
                <w:sz w:val="16"/>
              </w:rPr>
              <w:t>10 of 736</w:t>
            </w:r>
          </w:p>
        </w:tc>
        <w:tc>
          <w:tcPr>
            <w:tcW w:type="dxa" w:w="1331"/>
          </w:tcPr>
          <w:p>
            <w:pPr>
              <w:spacing w:after="0"/>
              <w:jc w:val="right"/>
            </w:pPr>
            <w:r>
              <w:rPr>
                <w:sz w:val="16"/>
              </w:rPr>
              <w:t>14.9</w:t>
            </w:r>
          </w:p>
        </w:tc>
        <w:tc>
          <w:tcPr>
            <w:tcW w:type="dxa" w:w="1396"/>
          </w:tcPr>
          <w:p>
            <w:pPr>
              <w:spacing w:after="0"/>
              <w:jc w:val="right"/>
            </w:pPr>
            <w:r>
              <w:rPr>
                <w:sz w:val="16"/>
              </w:rPr>
              <w:t>19.4</w:t>
            </w:r>
          </w:p>
        </w:tc>
        <w:tc>
          <w:tcPr>
            <w:tcW w:type="dxa" w:w="1331"/>
          </w:tcPr>
          <w:p>
            <w:pPr>
              <w:spacing w:after="0"/>
              <w:jc w:val="right"/>
            </w:pPr>
            <w:r>
              <w:rPr>
                <w:sz w:val="16"/>
              </w:rPr>
              <w:t>24.4</w:t>
            </w:r>
          </w:p>
        </w:tc>
        <w:tc>
          <w:tcPr>
            <w:tcW w:type="dxa" w:w="5613"/>
          </w:tcPr>
          <w:p>
            <w:pPr>
              <w:spacing w:after="0"/>
              <w:jc w:val="left"/>
            </w:pPr>
            <w:r>
              <w:rPr>
                <w:sz w:val="16"/>
              </w:rPr>
              <w:t>Very Low 10, Not Applicable 726</w:t>
            </w:r>
          </w:p>
        </w:tc>
      </w:tr>
      <w:tr>
        <w:trPr>
          <w:cantSplit/>
        </w:trPr>
        <w:tc>
          <w:tcPr>
            <w:tcW w:type="dxa" w:w="2313"/>
          </w:tcPr>
          <w:p>
            <w:pPr>
              <w:spacing w:after="0"/>
              <w:jc w:val="left"/>
            </w:pPr>
            <w:r>
              <w:rPr>
                <w:sz w:val="16"/>
              </w:rPr>
              <w:t>Coastal Flooding</w:t>
            </w:r>
          </w:p>
        </w:tc>
        <w:tc>
          <w:tcPr>
            <w:tcW w:type="dxa" w:w="2129"/>
          </w:tcPr>
          <w:p>
            <w:pPr>
              <w:spacing w:after="0"/>
              <w:jc w:val="right"/>
            </w:pPr>
            <w:r>
              <w:rPr>
                <w:sz w:val="16"/>
              </w:rPr>
              <w:t>94 of 736</w:t>
            </w:r>
          </w:p>
        </w:tc>
        <w:tc>
          <w:tcPr>
            <w:tcW w:type="dxa" w:w="1331"/>
          </w:tcPr>
          <w:p>
            <w:pPr>
              <w:spacing w:after="0"/>
              <w:jc w:val="right"/>
            </w:pPr>
            <w:r>
              <w:rPr>
                <w:sz w:val="16"/>
              </w:rPr>
              <w:t>69.6</w:t>
            </w:r>
          </w:p>
        </w:tc>
        <w:tc>
          <w:tcPr>
            <w:tcW w:type="dxa" w:w="1396"/>
          </w:tcPr>
          <w:p>
            <w:pPr>
              <w:spacing w:after="0"/>
              <w:jc w:val="right"/>
            </w:pPr>
            <w:r>
              <w:rPr>
                <w:sz w:val="16"/>
              </w:rPr>
              <w:t>80.3</w:t>
            </w:r>
          </w:p>
        </w:tc>
        <w:tc>
          <w:tcPr>
            <w:tcW w:type="dxa" w:w="1331"/>
          </w:tcPr>
          <w:p>
            <w:pPr>
              <w:spacing w:after="0"/>
              <w:jc w:val="right"/>
            </w:pPr>
            <w:r>
              <w:rPr>
                <w:sz w:val="16"/>
              </w:rPr>
              <w:t>98.4</w:t>
            </w:r>
          </w:p>
        </w:tc>
        <w:tc>
          <w:tcPr>
            <w:tcW w:type="dxa" w:w="5613"/>
          </w:tcPr>
          <w:p>
            <w:pPr>
              <w:spacing w:after="0"/>
              <w:jc w:val="left"/>
            </w:pPr>
            <w:r>
              <w:rPr>
                <w:sz w:val="16"/>
              </w:rPr>
              <w:t>Relatively High 3, Relatively Moderate 11, Relatively Low 55, Very Low 25, No Rating 642</w:t>
            </w:r>
          </w:p>
        </w:tc>
      </w:tr>
      <w:tr>
        <w:trPr>
          <w:cantSplit/>
        </w:trPr>
        <w:tc>
          <w:tcPr>
            <w:tcW w:type="dxa" w:w="2313"/>
          </w:tcPr>
          <w:p>
            <w:pPr>
              <w:spacing w:after="0"/>
              <w:jc w:val="left"/>
            </w:pPr>
            <w:r>
              <w:rPr>
                <w:sz w:val="16"/>
              </w:rPr>
              <w:t>Cold Wave</w:t>
            </w:r>
          </w:p>
        </w:tc>
        <w:tc>
          <w:tcPr>
            <w:tcW w:type="dxa" w:w="2129"/>
          </w:tcPr>
          <w:p>
            <w:pPr>
              <w:spacing w:after="0"/>
              <w:jc w:val="right"/>
            </w:pPr>
            <w:r>
              <w:rPr>
                <w:sz w:val="16"/>
              </w:rPr>
              <w:t>2 of 736</w:t>
            </w:r>
          </w:p>
        </w:tc>
        <w:tc>
          <w:tcPr>
            <w:tcW w:type="dxa" w:w="1331"/>
          </w:tcPr>
          <w:p>
            <w:pPr>
              <w:spacing w:after="0"/>
              <w:jc w:val="right"/>
            </w:pPr>
            <w:r>
              <w:rPr>
                <w:sz w:val="16"/>
              </w:rPr>
              <w:t>15.7</w:t>
            </w:r>
          </w:p>
        </w:tc>
        <w:tc>
          <w:tcPr>
            <w:tcW w:type="dxa" w:w="1396"/>
          </w:tcPr>
          <w:p>
            <w:pPr>
              <w:spacing w:after="0"/>
              <w:jc w:val="right"/>
            </w:pPr>
            <w:r>
              <w:rPr>
                <w:sz w:val="16"/>
              </w:rPr>
              <w:t>16.1</w:t>
            </w:r>
          </w:p>
        </w:tc>
        <w:tc>
          <w:tcPr>
            <w:tcW w:type="dxa" w:w="1331"/>
          </w:tcPr>
          <w:p>
            <w:pPr>
              <w:spacing w:after="0"/>
              <w:jc w:val="right"/>
            </w:pPr>
            <w:r>
              <w:rPr>
                <w:sz w:val="16"/>
              </w:rPr>
              <w:t>16.5</w:t>
            </w:r>
          </w:p>
        </w:tc>
        <w:tc>
          <w:tcPr>
            <w:tcW w:type="dxa" w:w="5613"/>
          </w:tcPr>
          <w:p>
            <w:pPr>
              <w:spacing w:after="0"/>
              <w:jc w:val="left"/>
            </w:pPr>
            <w:r>
              <w:rPr>
                <w:sz w:val="16"/>
              </w:rPr>
              <w:t>Very Low 2, No Rating 734</w:t>
            </w:r>
          </w:p>
        </w:tc>
      </w:tr>
      <w:tr>
        <w:trPr>
          <w:cantSplit/>
        </w:trPr>
        <w:tc>
          <w:tcPr>
            <w:tcW w:type="dxa" w:w="2313"/>
          </w:tcPr>
          <w:p>
            <w:pPr>
              <w:spacing w:after="0"/>
              <w:jc w:val="left"/>
            </w:pPr>
            <w:r>
              <w:rPr>
                <w:sz w:val="16"/>
              </w:rPr>
              <w:t>Drought</w:t>
            </w:r>
          </w:p>
        </w:tc>
        <w:tc>
          <w:tcPr>
            <w:tcW w:type="dxa" w:w="2129"/>
          </w:tcPr>
          <w:p>
            <w:pPr>
              <w:spacing w:after="0"/>
              <w:jc w:val="right"/>
            </w:pPr>
            <w:r>
              <w:rPr>
                <w:sz w:val="16"/>
              </w:rPr>
              <w:t>53 of 736</w:t>
            </w:r>
          </w:p>
        </w:tc>
        <w:tc>
          <w:tcPr>
            <w:tcW w:type="dxa" w:w="1331"/>
          </w:tcPr>
          <w:p>
            <w:pPr>
              <w:spacing w:after="0"/>
              <w:jc w:val="right"/>
            </w:pPr>
            <w:r>
              <w:rPr>
                <w:sz w:val="16"/>
              </w:rPr>
              <w:t>67.5</w:t>
            </w:r>
          </w:p>
        </w:tc>
        <w:tc>
          <w:tcPr>
            <w:tcW w:type="dxa" w:w="1396"/>
          </w:tcPr>
          <w:p>
            <w:pPr>
              <w:spacing w:after="0"/>
              <w:jc w:val="right"/>
            </w:pPr>
            <w:r>
              <w:rPr>
                <w:sz w:val="16"/>
              </w:rPr>
              <w:t>81.0</w:t>
            </w:r>
          </w:p>
        </w:tc>
        <w:tc>
          <w:tcPr>
            <w:tcW w:type="dxa" w:w="1331"/>
          </w:tcPr>
          <w:p>
            <w:pPr>
              <w:spacing w:after="0"/>
              <w:jc w:val="right"/>
            </w:pPr>
            <w:r>
              <w:rPr>
                <w:sz w:val="16"/>
              </w:rPr>
              <w:t>93.9</w:t>
            </w:r>
          </w:p>
        </w:tc>
        <w:tc>
          <w:tcPr>
            <w:tcW w:type="dxa" w:w="5613"/>
          </w:tcPr>
          <w:p>
            <w:pPr>
              <w:spacing w:after="0"/>
              <w:jc w:val="left"/>
            </w:pPr>
            <w:r>
              <w:rPr>
                <w:sz w:val="16"/>
              </w:rPr>
              <w:t>Relatively Moderate 3, Relatively Low 29, Very Low 21, No Rating 683</w:t>
            </w:r>
          </w:p>
        </w:tc>
      </w:tr>
      <w:tr>
        <w:trPr>
          <w:cantSplit/>
        </w:trPr>
        <w:tc>
          <w:tcPr>
            <w:tcW w:type="dxa" w:w="2313"/>
          </w:tcPr>
          <w:p>
            <w:pPr>
              <w:spacing w:after="0"/>
              <w:jc w:val="left"/>
            </w:pPr>
            <w:r>
              <w:rPr>
                <w:sz w:val="16"/>
              </w:rPr>
              <w:t>Earthquake</w:t>
            </w:r>
          </w:p>
        </w:tc>
        <w:tc>
          <w:tcPr>
            <w:tcW w:type="dxa" w:w="2129"/>
          </w:tcPr>
          <w:p>
            <w:pPr>
              <w:spacing w:after="0"/>
              <w:jc w:val="right"/>
            </w:pPr>
            <w:r>
              <w:rPr>
                <w:sz w:val="16"/>
              </w:rPr>
              <w:t>736 of 736</w:t>
            </w:r>
          </w:p>
        </w:tc>
        <w:tc>
          <w:tcPr>
            <w:tcW w:type="dxa" w:w="1331"/>
          </w:tcPr>
          <w:p>
            <w:pPr>
              <w:spacing w:after="0"/>
              <w:jc w:val="right"/>
            </w:pPr>
            <w:r>
              <w:rPr>
                <w:sz w:val="16"/>
              </w:rPr>
              <w:t>48.6</w:t>
            </w:r>
          </w:p>
        </w:tc>
        <w:tc>
          <w:tcPr>
            <w:tcW w:type="dxa" w:w="1396"/>
          </w:tcPr>
          <w:p>
            <w:pPr>
              <w:spacing w:after="0"/>
              <w:jc w:val="right"/>
            </w:pPr>
            <w:r>
              <w:rPr>
                <w:sz w:val="16"/>
              </w:rPr>
              <w:t>84.5</w:t>
            </w:r>
          </w:p>
        </w:tc>
        <w:tc>
          <w:tcPr>
            <w:tcW w:type="dxa" w:w="1331"/>
          </w:tcPr>
          <w:p>
            <w:pPr>
              <w:spacing w:after="0"/>
              <w:jc w:val="right"/>
            </w:pPr>
            <w:r>
              <w:rPr>
                <w:sz w:val="16"/>
              </w:rPr>
              <w:t>99.9</w:t>
            </w:r>
          </w:p>
        </w:tc>
        <w:tc>
          <w:tcPr>
            <w:tcW w:type="dxa" w:w="5613"/>
          </w:tcPr>
          <w:p>
            <w:pPr>
              <w:spacing w:after="0"/>
              <w:jc w:val="left"/>
            </w:pPr>
            <w:r>
              <w:rPr>
                <w:sz w:val="16"/>
              </w:rPr>
              <w:t>Very High 16, Relatively High 133, Relatively Moderate 519, Relatively Low 68</w:t>
            </w:r>
          </w:p>
        </w:tc>
      </w:tr>
      <w:tr>
        <w:trPr>
          <w:cantSplit/>
        </w:trPr>
        <w:tc>
          <w:tcPr>
            <w:tcW w:type="dxa" w:w="2313"/>
          </w:tcPr>
          <w:p>
            <w:pPr>
              <w:spacing w:after="0"/>
              <w:jc w:val="left"/>
            </w:pPr>
            <w:r>
              <w:rPr>
                <w:sz w:val="16"/>
              </w:rPr>
              <w:t>Hail</w:t>
            </w:r>
          </w:p>
        </w:tc>
        <w:tc>
          <w:tcPr>
            <w:tcW w:type="dxa" w:w="2129"/>
          </w:tcPr>
          <w:p>
            <w:pPr>
              <w:spacing w:after="0"/>
              <w:jc w:val="right"/>
            </w:pPr>
            <w:r>
              <w:rPr>
                <w:sz w:val="16"/>
              </w:rPr>
              <w:t>736 of 736</w:t>
            </w:r>
          </w:p>
        </w:tc>
        <w:tc>
          <w:tcPr>
            <w:tcW w:type="dxa" w:w="1331"/>
          </w:tcPr>
          <w:p>
            <w:pPr>
              <w:spacing w:after="0"/>
              <w:jc w:val="right"/>
            </w:pPr>
            <w:r>
              <w:rPr>
                <w:sz w:val="16"/>
              </w:rPr>
              <w:t>0.7</w:t>
            </w:r>
          </w:p>
        </w:tc>
        <w:tc>
          <w:tcPr>
            <w:tcW w:type="dxa" w:w="1396"/>
          </w:tcPr>
          <w:p>
            <w:pPr>
              <w:spacing w:after="0"/>
              <w:jc w:val="right"/>
            </w:pPr>
            <w:r>
              <w:rPr>
                <w:sz w:val="16"/>
              </w:rPr>
              <w:t>20.1</w:t>
            </w:r>
          </w:p>
        </w:tc>
        <w:tc>
          <w:tcPr>
            <w:tcW w:type="dxa" w:w="1331"/>
          </w:tcPr>
          <w:p>
            <w:pPr>
              <w:spacing w:after="0"/>
              <w:jc w:val="right"/>
            </w:pPr>
            <w:r>
              <w:rPr>
                <w:sz w:val="16"/>
              </w:rPr>
              <w:t>57.3</w:t>
            </w:r>
          </w:p>
        </w:tc>
        <w:tc>
          <w:tcPr>
            <w:tcW w:type="dxa" w:w="5613"/>
          </w:tcPr>
          <w:p>
            <w:pPr>
              <w:spacing w:after="0"/>
              <w:jc w:val="left"/>
            </w:pPr>
            <w:r>
              <w:rPr>
                <w:sz w:val="16"/>
              </w:rPr>
              <w:t>Relatively Low 18, Very Low 718</w:t>
            </w:r>
          </w:p>
        </w:tc>
      </w:tr>
      <w:tr>
        <w:trPr>
          <w:cantSplit/>
        </w:trPr>
        <w:tc>
          <w:tcPr>
            <w:tcW w:type="dxa" w:w="2313"/>
          </w:tcPr>
          <w:p>
            <w:pPr>
              <w:spacing w:after="0"/>
              <w:jc w:val="left"/>
            </w:pPr>
            <w:r>
              <w:rPr>
                <w:sz w:val="16"/>
              </w:rPr>
              <w:t>Heat Wave</w:t>
            </w:r>
          </w:p>
        </w:tc>
        <w:tc>
          <w:tcPr>
            <w:tcW w:type="dxa" w:w="2129"/>
          </w:tcPr>
          <w:p>
            <w:pPr>
              <w:spacing w:after="0"/>
              <w:jc w:val="right"/>
            </w:pPr>
            <w:r>
              <w:rPr>
                <w:sz w:val="16"/>
              </w:rPr>
              <w:t>736 of 736</w:t>
            </w:r>
          </w:p>
        </w:tc>
        <w:tc>
          <w:tcPr>
            <w:tcW w:type="dxa" w:w="1331"/>
          </w:tcPr>
          <w:p>
            <w:pPr>
              <w:spacing w:after="0"/>
              <w:jc w:val="right"/>
            </w:pPr>
            <w:r>
              <w:rPr>
                <w:sz w:val="16"/>
              </w:rPr>
              <w:t>1.5</w:t>
            </w:r>
          </w:p>
        </w:tc>
        <w:tc>
          <w:tcPr>
            <w:tcW w:type="dxa" w:w="1396"/>
          </w:tcPr>
          <w:p>
            <w:pPr>
              <w:spacing w:after="0"/>
              <w:jc w:val="right"/>
            </w:pPr>
            <w:r>
              <w:rPr>
                <w:sz w:val="16"/>
              </w:rPr>
              <w:t>36.2</w:t>
            </w:r>
          </w:p>
        </w:tc>
        <w:tc>
          <w:tcPr>
            <w:tcW w:type="dxa" w:w="1331"/>
          </w:tcPr>
          <w:p>
            <w:pPr>
              <w:spacing w:after="0"/>
              <w:jc w:val="right"/>
            </w:pPr>
            <w:r>
              <w:rPr>
                <w:sz w:val="16"/>
              </w:rPr>
              <w:t>91.6</w:t>
            </w:r>
          </w:p>
        </w:tc>
        <w:tc>
          <w:tcPr>
            <w:tcW w:type="dxa" w:w="5613"/>
          </w:tcPr>
          <w:p>
            <w:pPr>
              <w:spacing w:after="0"/>
              <w:jc w:val="left"/>
            </w:pPr>
            <w:r>
              <w:rPr>
                <w:sz w:val="16"/>
              </w:rPr>
              <w:t>Relatively High 6, Relatively Moderate 155, Relatively Low 487, Very Low 88</w:t>
            </w:r>
          </w:p>
        </w:tc>
      </w:tr>
      <w:tr>
        <w:trPr>
          <w:cantSplit/>
        </w:trPr>
        <w:tc>
          <w:tcPr>
            <w:tcW w:type="dxa" w:w="2313"/>
          </w:tcPr>
          <w:p>
            <w:pPr>
              <w:spacing w:after="0"/>
              <w:jc w:val="left"/>
            </w:pPr>
            <w:r>
              <w:rPr>
                <w:sz w:val="16"/>
              </w:rPr>
              <w:t>Hurricane</w:t>
            </w:r>
          </w:p>
        </w:tc>
        <w:tc>
          <w:tcPr>
            <w:tcW w:type="dxa" w:w="2129"/>
          </w:tcPr>
          <w:p>
            <w:pPr>
              <w:spacing w:after="0"/>
              <w:jc w:val="right"/>
            </w:pPr>
            <w:r>
              <w:rPr>
                <w:sz w:val="16"/>
              </w:rPr>
              <w:t>736 of 736</w:t>
            </w:r>
          </w:p>
        </w:tc>
        <w:tc>
          <w:tcPr>
            <w:tcW w:type="dxa" w:w="1331"/>
          </w:tcPr>
          <w:p>
            <w:pPr>
              <w:spacing w:after="0"/>
              <w:jc w:val="right"/>
            </w:pPr>
            <w:r>
              <w:rPr>
                <w:sz w:val="16"/>
              </w:rPr>
              <w:t>9.3</w:t>
            </w:r>
          </w:p>
        </w:tc>
        <w:tc>
          <w:tcPr>
            <w:tcW w:type="dxa" w:w="1396"/>
          </w:tcPr>
          <w:p>
            <w:pPr>
              <w:spacing w:after="0"/>
              <w:jc w:val="right"/>
            </w:pPr>
            <w:r>
              <w:rPr>
                <w:sz w:val="16"/>
              </w:rPr>
              <w:t>9.9</w:t>
            </w:r>
          </w:p>
        </w:tc>
        <w:tc>
          <w:tcPr>
            <w:tcW w:type="dxa" w:w="1331"/>
          </w:tcPr>
          <w:p>
            <w:pPr>
              <w:spacing w:after="0"/>
              <w:jc w:val="right"/>
            </w:pPr>
            <w:r>
              <w:rPr>
                <w:sz w:val="16"/>
              </w:rPr>
              <w:t>22.2</w:t>
            </w:r>
          </w:p>
        </w:tc>
        <w:tc>
          <w:tcPr>
            <w:tcW w:type="dxa" w:w="5613"/>
          </w:tcPr>
          <w:p>
            <w:pPr>
              <w:spacing w:after="0"/>
              <w:jc w:val="left"/>
            </w:pPr>
            <w:r>
              <w:rPr>
                <w:sz w:val="16"/>
              </w:rPr>
              <w:t>Very Low 736</w:t>
            </w:r>
          </w:p>
        </w:tc>
      </w:tr>
      <w:tr>
        <w:trPr>
          <w:cantSplit/>
        </w:trPr>
        <w:tc>
          <w:tcPr>
            <w:tcW w:type="dxa" w:w="2313"/>
          </w:tcPr>
          <w:p>
            <w:pPr>
              <w:spacing w:after="0"/>
              <w:jc w:val="left"/>
            </w:pPr>
            <w:r>
              <w:rPr>
                <w:sz w:val="16"/>
              </w:rPr>
              <w:t>Inland Flooding</w:t>
            </w:r>
          </w:p>
        </w:tc>
        <w:tc>
          <w:tcPr>
            <w:tcW w:type="dxa" w:w="2129"/>
          </w:tcPr>
          <w:p>
            <w:pPr>
              <w:spacing w:after="0"/>
              <w:jc w:val="right"/>
            </w:pPr>
            <w:r>
              <w:rPr>
                <w:sz w:val="16"/>
              </w:rPr>
              <w:t>736 of 736</w:t>
            </w:r>
          </w:p>
        </w:tc>
        <w:tc>
          <w:tcPr>
            <w:tcW w:type="dxa" w:w="1331"/>
          </w:tcPr>
          <w:p>
            <w:pPr>
              <w:spacing w:after="0"/>
              <w:jc w:val="right"/>
            </w:pPr>
            <w:r>
              <w:rPr>
                <w:sz w:val="16"/>
              </w:rPr>
              <w:t>0.2</w:t>
            </w:r>
          </w:p>
        </w:tc>
        <w:tc>
          <w:tcPr>
            <w:tcW w:type="dxa" w:w="1396"/>
          </w:tcPr>
          <w:p>
            <w:pPr>
              <w:spacing w:after="0"/>
              <w:jc w:val="right"/>
            </w:pPr>
            <w:r>
              <w:rPr>
                <w:sz w:val="16"/>
              </w:rPr>
              <w:t>56.7</w:t>
            </w:r>
          </w:p>
        </w:tc>
        <w:tc>
          <w:tcPr>
            <w:tcW w:type="dxa" w:w="1331"/>
          </w:tcPr>
          <w:p>
            <w:pPr>
              <w:spacing w:after="0"/>
              <w:jc w:val="right"/>
            </w:pPr>
            <w:r>
              <w:rPr>
                <w:sz w:val="16"/>
              </w:rPr>
              <w:t>99.9</w:t>
            </w:r>
          </w:p>
        </w:tc>
        <w:tc>
          <w:tcPr>
            <w:tcW w:type="dxa" w:w="5613"/>
          </w:tcPr>
          <w:p>
            <w:pPr>
              <w:spacing w:after="0"/>
              <w:jc w:val="left"/>
            </w:pPr>
            <w:r>
              <w:rPr>
                <w:sz w:val="16"/>
              </w:rPr>
              <w:t>Very High 35, Relatively High 170, Relatively Moderate 236, Relatively Low 227, Very Low 68</w:t>
            </w:r>
          </w:p>
        </w:tc>
      </w:tr>
      <w:tr>
        <w:trPr>
          <w:cantSplit/>
        </w:trPr>
        <w:tc>
          <w:tcPr>
            <w:tcW w:type="dxa" w:w="2313"/>
          </w:tcPr>
          <w:p>
            <w:pPr>
              <w:spacing w:after="0"/>
              <w:jc w:val="left"/>
            </w:pPr>
            <w:r>
              <w:rPr>
                <w:sz w:val="16"/>
              </w:rPr>
              <w:t>Landslide</w:t>
            </w:r>
          </w:p>
        </w:tc>
        <w:tc>
          <w:tcPr>
            <w:tcW w:type="dxa" w:w="2129"/>
          </w:tcPr>
          <w:p>
            <w:pPr>
              <w:spacing w:after="0"/>
              <w:jc w:val="right"/>
            </w:pPr>
            <w:r>
              <w:rPr>
                <w:sz w:val="16"/>
              </w:rPr>
              <w:t>729 of 736</w:t>
            </w:r>
          </w:p>
        </w:tc>
        <w:tc>
          <w:tcPr>
            <w:tcW w:type="dxa" w:w="1331"/>
          </w:tcPr>
          <w:p>
            <w:pPr>
              <w:spacing w:after="0"/>
              <w:jc w:val="right"/>
            </w:pPr>
            <w:r>
              <w:rPr>
                <w:sz w:val="16"/>
              </w:rPr>
              <w:t>10.1</w:t>
            </w:r>
          </w:p>
        </w:tc>
        <w:tc>
          <w:tcPr>
            <w:tcW w:type="dxa" w:w="1396"/>
          </w:tcPr>
          <w:p>
            <w:pPr>
              <w:spacing w:after="0"/>
              <w:jc w:val="right"/>
            </w:pPr>
            <w:r>
              <w:rPr>
                <w:sz w:val="16"/>
              </w:rPr>
              <w:t>69.0</w:t>
            </w:r>
          </w:p>
        </w:tc>
        <w:tc>
          <w:tcPr>
            <w:tcW w:type="dxa" w:w="1331"/>
          </w:tcPr>
          <w:p>
            <w:pPr>
              <w:spacing w:after="0"/>
              <w:jc w:val="right"/>
            </w:pPr>
            <w:r>
              <w:rPr>
                <w:sz w:val="16"/>
              </w:rPr>
              <w:t>100.0</w:t>
            </w:r>
          </w:p>
        </w:tc>
        <w:tc>
          <w:tcPr>
            <w:tcW w:type="dxa" w:w="5613"/>
          </w:tcPr>
          <w:p>
            <w:pPr>
              <w:spacing w:after="0"/>
              <w:jc w:val="left"/>
            </w:pPr>
            <w:r>
              <w:rPr>
                <w:sz w:val="16"/>
              </w:rPr>
              <w:t>Very High 1, Relatively High 10, Relatively Moderate 37, Relatively Low 173, Very Low 508, No Rating 7</w:t>
            </w:r>
          </w:p>
        </w:tc>
      </w:tr>
      <w:tr>
        <w:trPr>
          <w:cantSplit/>
        </w:trPr>
        <w:tc>
          <w:tcPr>
            <w:tcW w:type="dxa" w:w="2313"/>
          </w:tcPr>
          <w:p>
            <w:pPr>
              <w:spacing w:after="0"/>
              <w:jc w:val="left"/>
            </w:pPr>
            <w:r>
              <w:rPr>
                <w:sz w:val="16"/>
              </w:rPr>
              <w:t>Lightning</w:t>
            </w:r>
          </w:p>
        </w:tc>
        <w:tc>
          <w:tcPr>
            <w:tcW w:type="dxa" w:w="2129"/>
          </w:tcPr>
          <w:p>
            <w:pPr>
              <w:spacing w:after="0"/>
              <w:jc w:val="right"/>
            </w:pPr>
            <w:r>
              <w:rPr>
                <w:sz w:val="16"/>
              </w:rPr>
              <w:t>736 of 736</w:t>
            </w:r>
          </w:p>
        </w:tc>
        <w:tc>
          <w:tcPr>
            <w:tcW w:type="dxa" w:w="1331"/>
          </w:tcPr>
          <w:p>
            <w:pPr>
              <w:spacing w:after="0"/>
              <w:jc w:val="right"/>
            </w:pPr>
            <w:r>
              <w:rPr>
                <w:sz w:val="16"/>
              </w:rPr>
              <w:t>0.1</w:t>
            </w:r>
          </w:p>
        </w:tc>
        <w:tc>
          <w:tcPr>
            <w:tcW w:type="dxa" w:w="1396"/>
          </w:tcPr>
          <w:p>
            <w:pPr>
              <w:spacing w:after="0"/>
              <w:jc w:val="right"/>
            </w:pPr>
            <w:r>
              <w:rPr>
                <w:sz w:val="16"/>
              </w:rPr>
              <w:t>6.5</w:t>
            </w:r>
          </w:p>
        </w:tc>
        <w:tc>
          <w:tcPr>
            <w:tcW w:type="dxa" w:w="1331"/>
          </w:tcPr>
          <w:p>
            <w:pPr>
              <w:spacing w:after="0"/>
              <w:jc w:val="right"/>
            </w:pPr>
            <w:r>
              <w:rPr>
                <w:sz w:val="16"/>
              </w:rPr>
              <w:t>31.7</w:t>
            </w:r>
          </w:p>
        </w:tc>
        <w:tc>
          <w:tcPr>
            <w:tcW w:type="dxa" w:w="5613"/>
          </w:tcPr>
          <w:p>
            <w:pPr>
              <w:spacing w:after="0"/>
              <w:jc w:val="left"/>
            </w:pPr>
            <w:r>
              <w:rPr>
                <w:sz w:val="16"/>
              </w:rPr>
              <w:t>Relatively Low 3, Very Low 733</w:t>
            </w:r>
          </w:p>
        </w:tc>
      </w:tr>
      <w:tr>
        <w:trPr>
          <w:cantSplit/>
        </w:trPr>
        <w:tc>
          <w:tcPr>
            <w:tcW w:type="dxa" w:w="2313"/>
          </w:tcPr>
          <w:p>
            <w:pPr>
              <w:spacing w:after="0"/>
              <w:jc w:val="left"/>
            </w:pPr>
            <w:r>
              <w:rPr>
                <w:sz w:val="16"/>
              </w:rPr>
              <w:t>Strong Wind</w:t>
            </w:r>
          </w:p>
        </w:tc>
        <w:tc>
          <w:tcPr>
            <w:tcW w:type="dxa" w:w="2129"/>
          </w:tcPr>
          <w:p>
            <w:pPr>
              <w:spacing w:after="0"/>
              <w:jc w:val="right"/>
            </w:pPr>
            <w:r>
              <w:rPr>
                <w:sz w:val="16"/>
              </w:rPr>
              <w:t>736 of 736</w:t>
            </w:r>
          </w:p>
        </w:tc>
        <w:tc>
          <w:tcPr>
            <w:tcW w:type="dxa" w:w="1331"/>
          </w:tcPr>
          <w:p>
            <w:pPr>
              <w:spacing w:after="0"/>
              <w:jc w:val="right"/>
            </w:pPr>
            <w:r>
              <w:rPr>
                <w:sz w:val="16"/>
              </w:rPr>
              <w:t>0.2</w:t>
            </w:r>
          </w:p>
        </w:tc>
        <w:tc>
          <w:tcPr>
            <w:tcW w:type="dxa" w:w="1396"/>
          </w:tcPr>
          <w:p>
            <w:pPr>
              <w:spacing w:after="0"/>
              <w:jc w:val="right"/>
            </w:pPr>
            <w:r>
              <w:rPr>
                <w:sz w:val="16"/>
              </w:rPr>
              <w:t>7.6</w:t>
            </w:r>
          </w:p>
        </w:tc>
        <w:tc>
          <w:tcPr>
            <w:tcW w:type="dxa" w:w="1331"/>
          </w:tcPr>
          <w:p>
            <w:pPr>
              <w:spacing w:after="0"/>
              <w:jc w:val="right"/>
            </w:pPr>
            <w:r>
              <w:rPr>
                <w:sz w:val="16"/>
              </w:rPr>
              <w:t>64.4</w:t>
            </w:r>
          </w:p>
        </w:tc>
        <w:tc>
          <w:tcPr>
            <w:tcW w:type="dxa" w:w="5613"/>
          </w:tcPr>
          <w:p>
            <w:pPr>
              <w:spacing w:after="0"/>
              <w:jc w:val="left"/>
            </w:pPr>
            <w:r>
              <w:rPr>
                <w:sz w:val="16"/>
              </w:rPr>
              <w:t>Relatively Moderate 1, Relatively Low 9, Very Low 726</w:t>
            </w:r>
          </w:p>
        </w:tc>
      </w:tr>
      <w:tr>
        <w:trPr>
          <w:cantSplit/>
        </w:trPr>
        <w:tc>
          <w:tcPr>
            <w:tcW w:type="dxa" w:w="2313"/>
          </w:tcPr>
          <w:p>
            <w:pPr>
              <w:spacing w:after="0"/>
              <w:jc w:val="left"/>
            </w:pPr>
            <w:r>
              <w:rPr>
                <w:sz w:val="16"/>
              </w:rPr>
              <w:t>Tornado</w:t>
            </w:r>
          </w:p>
        </w:tc>
        <w:tc>
          <w:tcPr>
            <w:tcW w:type="dxa" w:w="2129"/>
          </w:tcPr>
          <w:p>
            <w:pPr>
              <w:spacing w:after="0"/>
              <w:jc w:val="right"/>
            </w:pPr>
            <w:r>
              <w:rPr>
                <w:sz w:val="16"/>
              </w:rPr>
              <w:t>736 of 736</w:t>
            </w:r>
          </w:p>
        </w:tc>
        <w:tc>
          <w:tcPr>
            <w:tcW w:type="dxa" w:w="1331"/>
          </w:tcPr>
          <w:p>
            <w:pPr>
              <w:spacing w:after="0"/>
              <w:jc w:val="right"/>
            </w:pPr>
            <w:r>
              <w:rPr>
                <w:sz w:val="16"/>
              </w:rPr>
              <w:t>1.1</w:t>
            </w:r>
          </w:p>
        </w:tc>
        <w:tc>
          <w:tcPr>
            <w:tcW w:type="dxa" w:w="1396"/>
          </w:tcPr>
          <w:p>
            <w:pPr>
              <w:spacing w:after="0"/>
              <w:jc w:val="right"/>
            </w:pPr>
            <w:r>
              <w:rPr>
                <w:sz w:val="16"/>
              </w:rPr>
              <w:t>4.1</w:t>
            </w:r>
          </w:p>
        </w:tc>
        <w:tc>
          <w:tcPr>
            <w:tcW w:type="dxa" w:w="1331"/>
          </w:tcPr>
          <w:p>
            <w:pPr>
              <w:spacing w:after="0"/>
              <w:jc w:val="right"/>
            </w:pPr>
            <w:r>
              <w:rPr>
                <w:sz w:val="16"/>
              </w:rPr>
              <w:t>46.1</w:t>
            </w:r>
          </w:p>
        </w:tc>
        <w:tc>
          <w:tcPr>
            <w:tcW w:type="dxa" w:w="5613"/>
          </w:tcPr>
          <w:p>
            <w:pPr>
              <w:spacing w:after="0"/>
              <w:jc w:val="left"/>
            </w:pPr>
            <w:r>
              <w:rPr>
                <w:sz w:val="16"/>
              </w:rPr>
              <w:t>Relatively Low 8, Very Low 728</w:t>
            </w:r>
          </w:p>
        </w:tc>
      </w:tr>
      <w:tr>
        <w:trPr>
          <w:cantSplit/>
        </w:trPr>
        <w:tc>
          <w:tcPr>
            <w:tcW w:type="dxa" w:w="2313"/>
          </w:tcPr>
          <w:p>
            <w:pPr>
              <w:spacing w:after="0"/>
              <w:jc w:val="left"/>
            </w:pPr>
            <w:r>
              <w:rPr>
                <w:sz w:val="16"/>
              </w:rPr>
              <w:t>Tsunami</w:t>
            </w:r>
          </w:p>
        </w:tc>
        <w:tc>
          <w:tcPr>
            <w:tcW w:type="dxa" w:w="2129"/>
          </w:tcPr>
          <w:p>
            <w:pPr>
              <w:spacing w:after="0"/>
              <w:jc w:val="right"/>
            </w:pPr>
            <w:r>
              <w:rPr>
                <w:sz w:val="16"/>
              </w:rPr>
              <w:t>67 of 736</w:t>
            </w:r>
          </w:p>
        </w:tc>
        <w:tc>
          <w:tcPr>
            <w:tcW w:type="dxa" w:w="1331"/>
          </w:tcPr>
          <w:p>
            <w:pPr>
              <w:spacing w:after="0"/>
              <w:jc w:val="right"/>
            </w:pPr>
            <w:r>
              <w:rPr>
                <w:sz w:val="16"/>
              </w:rPr>
              <w:t>12.2</w:t>
            </w:r>
          </w:p>
        </w:tc>
        <w:tc>
          <w:tcPr>
            <w:tcW w:type="dxa" w:w="1396"/>
          </w:tcPr>
          <w:p>
            <w:pPr>
              <w:spacing w:after="0"/>
              <w:jc w:val="right"/>
            </w:pPr>
            <w:r>
              <w:rPr>
                <w:sz w:val="16"/>
              </w:rPr>
              <w:t>32.5</w:t>
            </w:r>
          </w:p>
        </w:tc>
        <w:tc>
          <w:tcPr>
            <w:tcW w:type="dxa" w:w="1331"/>
          </w:tcPr>
          <w:p>
            <w:pPr>
              <w:spacing w:after="0"/>
              <w:jc w:val="right"/>
            </w:pPr>
            <w:r>
              <w:rPr>
                <w:sz w:val="16"/>
              </w:rPr>
              <w:t>87.0</w:t>
            </w:r>
          </w:p>
        </w:tc>
        <w:tc>
          <w:tcPr>
            <w:tcW w:type="dxa" w:w="5613"/>
          </w:tcPr>
          <w:p>
            <w:pPr>
              <w:spacing w:after="0"/>
              <w:jc w:val="left"/>
            </w:pPr>
            <w:r>
              <w:rPr>
                <w:sz w:val="16"/>
              </w:rPr>
              <w:t>Relatively Moderate 1, Relatively Low 22, Very Low 44, No Rating 17, Not Applicable 652</w:t>
            </w:r>
          </w:p>
        </w:tc>
      </w:tr>
      <w:tr>
        <w:trPr>
          <w:cantSplit/>
        </w:trPr>
        <w:tc>
          <w:tcPr>
            <w:tcW w:type="dxa" w:w="2313"/>
          </w:tcPr>
          <w:p>
            <w:pPr>
              <w:spacing w:after="0"/>
              <w:jc w:val="left"/>
            </w:pPr>
            <w:r>
              <w:rPr>
                <w:sz w:val="16"/>
              </w:rPr>
              <w:t>Volcanic Activity</w:t>
            </w:r>
          </w:p>
        </w:tc>
        <w:tc>
          <w:tcPr>
            <w:tcW w:type="dxa" w:w="2129"/>
          </w:tcPr>
          <w:p>
            <w:pPr>
              <w:spacing w:after="0"/>
              <w:jc w:val="right"/>
            </w:pPr>
            <w:r>
              <w:rPr>
                <w:sz w:val="16"/>
              </w:rPr>
              <w:t>8 of 736</w:t>
            </w:r>
          </w:p>
        </w:tc>
        <w:tc>
          <w:tcPr>
            <w:tcW w:type="dxa" w:w="1331"/>
          </w:tcPr>
          <w:p>
            <w:pPr>
              <w:spacing w:after="0"/>
              <w:jc w:val="right"/>
            </w:pPr>
            <w:r>
              <w:rPr>
                <w:sz w:val="16"/>
              </w:rPr>
              <w:t>41.5</w:t>
            </w:r>
          </w:p>
        </w:tc>
        <w:tc>
          <w:tcPr>
            <w:tcW w:type="dxa" w:w="1396"/>
          </w:tcPr>
          <w:p>
            <w:pPr>
              <w:spacing w:after="0"/>
              <w:jc w:val="right"/>
            </w:pPr>
            <w:r>
              <w:rPr>
                <w:sz w:val="16"/>
              </w:rPr>
              <w:t>48.4</w:t>
            </w:r>
          </w:p>
        </w:tc>
        <w:tc>
          <w:tcPr>
            <w:tcW w:type="dxa" w:w="1331"/>
          </w:tcPr>
          <w:p>
            <w:pPr>
              <w:spacing w:after="0"/>
              <w:jc w:val="right"/>
            </w:pPr>
            <w:r>
              <w:rPr>
                <w:sz w:val="16"/>
              </w:rPr>
              <w:t>63.9</w:t>
            </w:r>
          </w:p>
        </w:tc>
        <w:tc>
          <w:tcPr>
            <w:tcW w:type="dxa" w:w="5613"/>
          </w:tcPr>
          <w:p>
            <w:pPr>
              <w:spacing w:after="0"/>
              <w:jc w:val="left"/>
            </w:pPr>
            <w:r>
              <w:rPr>
                <w:sz w:val="16"/>
              </w:rPr>
              <w:t>Very Low 8, No Rating 728</w:t>
            </w:r>
          </w:p>
        </w:tc>
      </w:tr>
      <w:tr>
        <w:trPr>
          <w:cantSplit/>
        </w:trPr>
        <w:tc>
          <w:tcPr>
            <w:tcW w:type="dxa" w:w="2313"/>
          </w:tcPr>
          <w:p>
            <w:pPr>
              <w:spacing w:after="0"/>
              <w:jc w:val="left"/>
            </w:pPr>
            <w:r>
              <w:rPr>
                <w:sz w:val="16"/>
              </w:rPr>
              <w:t>Wildfire</w:t>
            </w:r>
          </w:p>
        </w:tc>
        <w:tc>
          <w:tcPr>
            <w:tcW w:type="dxa" w:w="2129"/>
          </w:tcPr>
          <w:p>
            <w:pPr>
              <w:spacing w:after="0"/>
              <w:jc w:val="right"/>
            </w:pPr>
            <w:r>
              <w:rPr>
                <w:sz w:val="16"/>
              </w:rPr>
              <w:t>461 of 736</w:t>
            </w:r>
          </w:p>
        </w:tc>
        <w:tc>
          <w:tcPr>
            <w:tcW w:type="dxa" w:w="1331"/>
          </w:tcPr>
          <w:p>
            <w:pPr>
              <w:spacing w:after="0"/>
              <w:jc w:val="right"/>
            </w:pPr>
            <w:r>
              <w:rPr>
                <w:sz w:val="16"/>
              </w:rPr>
              <w:t>18.5</w:t>
            </w:r>
          </w:p>
        </w:tc>
        <w:tc>
          <w:tcPr>
            <w:tcW w:type="dxa" w:w="1396"/>
          </w:tcPr>
          <w:p>
            <w:pPr>
              <w:spacing w:after="0"/>
              <w:jc w:val="right"/>
            </w:pPr>
            <w:r>
              <w:rPr>
                <w:sz w:val="16"/>
              </w:rPr>
              <w:t>79.8</w:t>
            </w:r>
          </w:p>
        </w:tc>
        <w:tc>
          <w:tcPr>
            <w:tcW w:type="dxa" w:w="1331"/>
          </w:tcPr>
          <w:p>
            <w:pPr>
              <w:spacing w:after="0"/>
              <w:jc w:val="right"/>
            </w:pPr>
            <w:r>
              <w:rPr>
                <w:sz w:val="16"/>
              </w:rPr>
              <w:t>100.0</w:t>
            </w:r>
          </w:p>
        </w:tc>
        <w:tc>
          <w:tcPr>
            <w:tcW w:type="dxa" w:w="5613"/>
          </w:tcPr>
          <w:p>
            <w:pPr>
              <w:spacing w:after="0"/>
              <w:jc w:val="left"/>
            </w:pPr>
            <w:r>
              <w:rPr>
                <w:sz w:val="16"/>
              </w:rPr>
              <w:t>Very High 56, Relatively High 54, Relatively Moderate 78, Relatively Low 107, Very Low 166, No Rating 275</w:t>
            </w:r>
          </w:p>
        </w:tc>
      </w:tr>
      <w:tr>
        <w:trPr>
          <w:cantSplit/>
        </w:trPr>
        <w:tc>
          <w:tcPr>
            <w:tcW w:type="dxa" w:w="2313"/>
          </w:tcPr>
          <w:p>
            <w:pPr>
              <w:spacing w:after="0"/>
              <w:jc w:val="left"/>
            </w:pPr>
            <w:r>
              <w:rPr>
                <w:sz w:val="16"/>
              </w:rPr>
              <w:t>Winter Weather</w:t>
            </w:r>
          </w:p>
        </w:tc>
        <w:tc>
          <w:tcPr>
            <w:tcW w:type="dxa" w:w="2129"/>
          </w:tcPr>
          <w:p>
            <w:pPr>
              <w:spacing w:after="0"/>
              <w:jc w:val="right"/>
            </w:pPr>
            <w:r>
              <w:rPr>
                <w:sz w:val="16"/>
              </w:rPr>
              <w:t>326 of 736</w:t>
            </w:r>
          </w:p>
        </w:tc>
        <w:tc>
          <w:tcPr>
            <w:tcW w:type="dxa" w:w="1331"/>
          </w:tcPr>
          <w:p>
            <w:pPr>
              <w:spacing w:after="0"/>
              <w:jc w:val="right"/>
            </w:pPr>
            <w:r>
              <w:rPr>
                <w:sz w:val="16"/>
              </w:rPr>
              <w:t>10.5</w:t>
            </w:r>
          </w:p>
        </w:tc>
        <w:tc>
          <w:tcPr>
            <w:tcW w:type="dxa" w:w="1396"/>
          </w:tcPr>
          <w:p>
            <w:pPr>
              <w:spacing w:after="0"/>
              <w:jc w:val="right"/>
            </w:pPr>
            <w:r>
              <w:rPr>
                <w:sz w:val="16"/>
              </w:rPr>
              <w:t>17.6</w:t>
            </w:r>
          </w:p>
        </w:tc>
        <w:tc>
          <w:tcPr>
            <w:tcW w:type="dxa" w:w="1331"/>
          </w:tcPr>
          <w:p>
            <w:pPr>
              <w:spacing w:after="0"/>
              <w:jc w:val="right"/>
            </w:pPr>
            <w:r>
              <w:rPr>
                <w:sz w:val="16"/>
              </w:rPr>
              <w:t>64.6</w:t>
            </w:r>
          </w:p>
        </w:tc>
        <w:tc>
          <w:tcPr>
            <w:tcW w:type="dxa" w:w="5613"/>
          </w:tcPr>
          <w:p>
            <w:pPr>
              <w:spacing w:after="0"/>
              <w:jc w:val="left"/>
            </w:pPr>
            <w:r>
              <w:rPr>
                <w:sz w:val="16"/>
              </w:rPr>
              <w:t>Relatively Moderate 4, Relatively Low 107, Very Low 215, No Rating 410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99%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4"/>
        <w:gridCol w:w="680"/>
        <w:gridCol w:w="2606"/>
        <w:gridCol w:w="2086"/>
        <w:gridCol w:w="2163"/>
        <w:gridCol w:w="2425"/>
        <w:gridCol w:w="2587"/>
      </w:tblGrid>
      <w:tr>
        <w:trPr>
          <w:cantSplit/>
          <w:tblHeader/>
        </w:trPr>
        <w:tc>
          <w:tcPr>
            <w:tcW w:type="dxa" w:w="156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6"/>
            <w:shd w:val="clear" w:color="auto" w:fill="E8E8E8"/>
          </w:tcPr>
          <w:p>
            <w:pPr>
              <w:spacing w:after="0"/>
              <w:jc w:val="left"/>
            </w:pPr>
            <w:r>
              <w:rPr>
                <w:b/>
                <w:sz w:val="16"/>
              </w:rPr>
              <w:t>Plan status</w:t>
            </w:r>
          </w:p>
        </w:tc>
        <w:tc>
          <w:tcPr>
            <w:tcW w:type="dxa" w:w="20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7"/>
            <w:shd w:val="clear" w:color="auto" w:fill="E8E8E8"/>
          </w:tcPr>
          <w:p>
            <w:pPr>
              <w:spacing w:after="0"/>
              <w:jc w:val="left"/>
            </w:pPr>
            <w:r>
              <w:rPr>
                <w:b/>
                <w:sz w:val="16"/>
              </w:rPr>
              <w:t>Notes</w:t>
            </w:r>
          </w:p>
        </w:tc>
      </w:tr>
      <w:tr>
        <w:trPr>
          <w:cantSplit/>
        </w:trPr>
        <w:tc>
          <w:tcPr>
            <w:tcW w:type="dxa" w:w="1564"/>
          </w:tcPr>
          <w:p>
            <w:pPr>
              <w:spacing w:after="0"/>
              <w:jc w:val="left"/>
            </w:pPr>
            <w:r>
              <w:rPr>
                <w:sz w:val="16"/>
              </w:rPr>
              <w:t>San Diego County</w:t>
            </w:r>
          </w:p>
        </w:tc>
        <w:tc>
          <w:tcPr>
            <w:tcW w:type="dxa" w:w="680"/>
          </w:tcPr>
          <w:p>
            <w:pPr>
              <w:spacing w:after="0"/>
              <w:jc w:val="left"/>
            </w:pPr>
            <w:r>
              <w:rPr>
                <w:sz w:val="16"/>
              </w:rPr>
              <w:t>County</w:t>
            </w:r>
          </w:p>
        </w:tc>
        <w:tc>
          <w:tcPr>
            <w:tcW w:type="dxa" w:w="2606"/>
          </w:tcPr>
          <w:p>
            <w:pPr>
              <w:spacing w:after="0"/>
              <w:jc w:val="left"/>
            </w:pPr>
            <w:r>
              <w:rPr>
                <w:sz w:val="16"/>
              </w:rPr>
              <w:t>Approved, expires 2028-03-30</w:t>
            </w:r>
          </w:p>
        </w:tc>
        <w:tc>
          <w:tcPr>
            <w:tcW w:type="dxa" w:w="2086"/>
          </w:tcPr>
          <w:p>
            <w:pPr>
              <w:spacing w:after="0"/>
              <w:jc w:val="right"/>
            </w:pPr>
            <w:r>
              <w:rPr>
                <w:sz w:val="16"/>
              </w:rPr>
              <w:t>FMA RL 1, SRL 6; any 31</w:t>
            </w:r>
          </w:p>
        </w:tc>
        <w:tc>
          <w:tcPr>
            <w:tcW w:type="dxa" w:w="2163"/>
          </w:tcPr>
          <w:p>
            <w:pPr>
              <w:spacing w:after="0"/>
              <w:jc w:val="right"/>
            </w:pPr>
            <w:r>
              <w:rPr>
                <w:sz w:val="16"/>
              </w:rPr>
              <w:t>$372,031,850.14</w:t>
            </w:r>
          </w:p>
        </w:tc>
        <w:tc>
          <w:tcPr>
            <w:tcW w:type="dxa" w:w="2425"/>
          </w:tcPr>
          <w:p>
            <w:pPr>
              <w:spacing w:after="0"/>
              <w:jc w:val="right"/>
            </w:pPr>
            <w:r>
              <w:rPr>
                <w:sz w:val="16"/>
              </w:rPr>
              <w:t>0 total; 0 since its plan</w:t>
            </w:r>
          </w:p>
        </w:tc>
        <w:tc>
          <w:tcPr>
            <w:tcW w:type="dxa" w:w="2587"/>
          </w:tcPr>
          <w:p>
            <w:pPr>
              <w:spacing w:after="0"/>
              <w:jc w:val="left"/>
            </w:pPr>
            <w:r>
              <w:rPr>
                <w:sz w:val="16"/>
              </w:rPr>
              <w:t>Includes $331,011,817.27 for declarations not counted as hazard incidents (DR-4482-CA).</w:t>
            </w:r>
          </w:p>
        </w:tc>
      </w:tr>
      <w:tr>
        <w:trPr>
          <w:cantSplit/>
        </w:trPr>
        <w:tc>
          <w:tcPr>
            <w:tcW w:type="dxa" w:w="1564"/>
          </w:tcPr>
          <w:p>
            <w:pPr>
              <w:spacing w:after="0"/>
              <w:jc w:val="left"/>
            </w:pPr>
            <w:r>
              <w:rPr>
                <w:sz w:val="16"/>
              </w:rPr>
              <w:t>Carlsbad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0</w:t>
            </w:r>
          </w:p>
        </w:tc>
        <w:tc>
          <w:tcPr>
            <w:tcW w:type="dxa" w:w="2163"/>
          </w:tcPr>
          <w:p>
            <w:pPr>
              <w:spacing w:after="0"/>
              <w:jc w:val="right"/>
            </w:pPr>
            <w:r>
              <w:rPr>
                <w:sz w:val="16"/>
              </w:rPr>
              <w:t>$1,179,303.89</w:t>
            </w:r>
          </w:p>
        </w:tc>
        <w:tc>
          <w:tcPr>
            <w:tcW w:type="dxa" w:w="2425"/>
          </w:tcPr>
          <w:p>
            <w:pPr>
              <w:spacing w:after="0"/>
              <w:jc w:val="right"/>
            </w:pPr>
            <w:r>
              <w:rPr>
                <w:sz w:val="16"/>
              </w:rPr>
              <w:t>20 total; 10 since its plan</w:t>
            </w:r>
          </w:p>
        </w:tc>
        <w:tc>
          <w:tcPr>
            <w:tcW w:type="dxa" w:w="2587"/>
          </w:tcPr>
          <w:p>
            <w:pPr>
              <w:spacing w:after="0"/>
              <w:jc w:val="left"/>
            </w:pPr>
            <w:r>
              <w:rPr>
                <w:sz w:val="16"/>
              </w:rPr>
              <w:t>Includes $981,353.11 for declarations not counted as hazard incidents (DR-4482-CA).</w:t>
            </w:r>
          </w:p>
        </w:tc>
      </w:tr>
      <w:tr>
        <w:trPr>
          <w:cantSplit/>
        </w:trPr>
        <w:tc>
          <w:tcPr>
            <w:tcW w:type="dxa" w:w="1564"/>
          </w:tcPr>
          <w:p>
            <w:pPr>
              <w:spacing w:after="0"/>
              <w:jc w:val="left"/>
            </w:pPr>
            <w:r>
              <w:rPr>
                <w:sz w:val="16"/>
              </w:rPr>
              <w:t>Chula Vista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1</w:t>
            </w:r>
          </w:p>
        </w:tc>
        <w:tc>
          <w:tcPr>
            <w:tcW w:type="dxa" w:w="2163"/>
          </w:tcPr>
          <w:p>
            <w:pPr>
              <w:spacing w:after="0"/>
              <w:jc w:val="right"/>
            </w:pPr>
            <w:r>
              <w:rPr>
                <w:sz w:val="16"/>
              </w:rPr>
              <w:t>$2,791,085.26</w:t>
            </w:r>
          </w:p>
        </w:tc>
        <w:tc>
          <w:tcPr>
            <w:tcW w:type="dxa" w:w="2425"/>
          </w:tcPr>
          <w:p>
            <w:pPr>
              <w:spacing w:after="0"/>
              <w:jc w:val="right"/>
            </w:pPr>
            <w:r>
              <w:rPr>
                <w:sz w:val="16"/>
              </w:rPr>
              <w:t>6 total; 0 since its plan</w:t>
            </w:r>
          </w:p>
        </w:tc>
        <w:tc>
          <w:tcPr>
            <w:tcW w:type="dxa" w:w="2587"/>
          </w:tcPr>
          <w:p>
            <w:pPr>
              <w:spacing w:after="0"/>
              <w:jc w:val="left"/>
            </w:pPr>
            <w:r>
              <w:rPr>
                <w:sz w:val="16"/>
              </w:rPr>
              <w:t>Includes $1,286,004.68 for declarations not counted as hazard incidents (DR-4482-CA).</w:t>
            </w:r>
          </w:p>
        </w:tc>
      </w:tr>
      <w:tr>
        <w:trPr>
          <w:cantSplit/>
        </w:trPr>
        <w:tc>
          <w:tcPr>
            <w:tcW w:type="dxa" w:w="1564"/>
          </w:tcPr>
          <w:p>
            <w:pPr>
              <w:spacing w:after="0"/>
              <w:jc w:val="left"/>
            </w:pPr>
            <w:r>
              <w:rPr>
                <w:sz w:val="16"/>
              </w:rPr>
              <w:t>Coronado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5</w:t>
            </w:r>
          </w:p>
        </w:tc>
        <w:tc>
          <w:tcPr>
            <w:tcW w:type="dxa" w:w="2163"/>
          </w:tcPr>
          <w:p>
            <w:pPr>
              <w:spacing w:after="0"/>
              <w:jc w:val="right"/>
            </w:pPr>
            <w:r>
              <w:rPr>
                <w:sz w:val="16"/>
              </w:rPr>
              <w:t>$591,351.59</w:t>
            </w:r>
          </w:p>
        </w:tc>
        <w:tc>
          <w:tcPr>
            <w:tcW w:type="dxa" w:w="2425"/>
          </w:tcPr>
          <w:p>
            <w:pPr>
              <w:spacing w:after="0"/>
              <w:jc w:val="right"/>
            </w:pPr>
            <w:r>
              <w:rPr>
                <w:sz w:val="16"/>
              </w:rPr>
              <w:t>5 total; 2 since its plan</w:t>
            </w:r>
          </w:p>
        </w:tc>
        <w:tc>
          <w:tcPr>
            <w:tcW w:type="dxa" w:w="2587"/>
          </w:tcPr>
          <w:p>
            <w:pPr>
              <w:spacing w:after="0"/>
              <w:jc w:val="left"/>
            </w:pPr>
            <w:r>
              <w:rPr>
                <w:sz w:val="16"/>
              </w:rPr>
              <w:t>Includes $552,616.85 for declarations not counted as hazard incidents (DR-4482-CA).</w:t>
            </w:r>
          </w:p>
        </w:tc>
      </w:tr>
      <w:tr>
        <w:trPr>
          <w:cantSplit/>
        </w:trPr>
        <w:tc>
          <w:tcPr>
            <w:tcW w:type="dxa" w:w="1564"/>
          </w:tcPr>
          <w:p>
            <w:pPr>
              <w:spacing w:after="0"/>
              <w:jc w:val="left"/>
            </w:pPr>
            <w:r>
              <w:rPr>
                <w:sz w:val="16"/>
              </w:rPr>
              <w:t>Del Mar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17</w:t>
            </w:r>
          </w:p>
        </w:tc>
        <w:tc>
          <w:tcPr>
            <w:tcW w:type="dxa" w:w="2163"/>
          </w:tcPr>
          <w:p>
            <w:pPr>
              <w:spacing w:after="0"/>
              <w:jc w:val="right"/>
            </w:pPr>
            <w:r>
              <w:rPr>
                <w:sz w:val="16"/>
              </w:rPr>
              <w:t>$40,786.12</w:t>
            </w:r>
          </w:p>
        </w:tc>
        <w:tc>
          <w:tcPr>
            <w:tcW w:type="dxa" w:w="2425"/>
          </w:tcPr>
          <w:p>
            <w:pPr>
              <w:spacing w:after="0"/>
              <w:jc w:val="right"/>
            </w:pPr>
            <w:r>
              <w:rPr>
                <w:sz w:val="16"/>
              </w:rPr>
              <w:t>4 total; 0 since its plan</w:t>
            </w:r>
          </w:p>
        </w:tc>
        <w:tc>
          <w:tcPr>
            <w:tcW w:type="dxa" w:w="2587"/>
          </w:tcPr>
          <w:p>
            <w:pPr>
              <w:spacing w:after="0"/>
              <w:jc w:val="left"/>
            </w:pPr>
          </w:p>
        </w:tc>
      </w:tr>
      <w:tr>
        <w:trPr>
          <w:cantSplit/>
        </w:trPr>
        <w:tc>
          <w:tcPr>
            <w:tcW w:type="dxa" w:w="1564"/>
          </w:tcPr>
          <w:p>
            <w:pPr>
              <w:spacing w:after="0"/>
              <w:jc w:val="left"/>
            </w:pPr>
            <w:r>
              <w:rPr>
                <w:sz w:val="16"/>
              </w:rPr>
              <w:t>El Cajon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1, SRL 1; any 2</w:t>
            </w:r>
          </w:p>
        </w:tc>
        <w:tc>
          <w:tcPr>
            <w:tcW w:type="dxa" w:w="2163"/>
          </w:tcPr>
          <w:p>
            <w:pPr>
              <w:spacing w:after="0"/>
              <w:jc w:val="right"/>
            </w:pPr>
            <w:r>
              <w:rPr>
                <w:sz w:val="16"/>
              </w:rPr>
              <w:t>$467,741.46</w:t>
            </w:r>
          </w:p>
        </w:tc>
        <w:tc>
          <w:tcPr>
            <w:tcW w:type="dxa" w:w="2425"/>
          </w:tcPr>
          <w:p>
            <w:pPr>
              <w:spacing w:after="0"/>
              <w:jc w:val="right"/>
            </w:pPr>
            <w:r>
              <w:rPr>
                <w:sz w:val="16"/>
              </w:rPr>
              <w:t>8 total; 0 since its plan</w:t>
            </w:r>
          </w:p>
        </w:tc>
        <w:tc>
          <w:tcPr>
            <w:tcW w:type="dxa" w:w="2587"/>
          </w:tcPr>
          <w:p>
            <w:pPr>
              <w:spacing w:after="0"/>
              <w:jc w:val="left"/>
            </w:pPr>
            <w:r>
              <w:rPr>
                <w:sz w:val="16"/>
              </w:rPr>
              <w:t>Includes $99,085.57 for declarations not counted as hazard incidents (DR-4482-CA).</w:t>
            </w:r>
          </w:p>
        </w:tc>
      </w:tr>
      <w:tr>
        <w:trPr>
          <w:cantSplit/>
        </w:trPr>
        <w:tc>
          <w:tcPr>
            <w:tcW w:type="dxa" w:w="1564"/>
          </w:tcPr>
          <w:p>
            <w:pPr>
              <w:spacing w:after="0"/>
              <w:jc w:val="left"/>
            </w:pPr>
            <w:r>
              <w:rPr>
                <w:sz w:val="16"/>
              </w:rPr>
              <w:t>Encinitas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2</w:t>
            </w:r>
          </w:p>
        </w:tc>
        <w:tc>
          <w:tcPr>
            <w:tcW w:type="dxa" w:w="2163"/>
          </w:tcPr>
          <w:p>
            <w:pPr>
              <w:spacing w:after="0"/>
              <w:jc w:val="right"/>
            </w:pPr>
            <w:r>
              <w:rPr>
                <w:sz w:val="16"/>
              </w:rPr>
              <w:t>$3,338,674.64</w:t>
            </w:r>
          </w:p>
        </w:tc>
        <w:tc>
          <w:tcPr>
            <w:tcW w:type="dxa" w:w="2425"/>
          </w:tcPr>
          <w:p>
            <w:pPr>
              <w:spacing w:after="0"/>
              <w:jc w:val="right"/>
            </w:pPr>
            <w:r>
              <w:rPr>
                <w:sz w:val="16"/>
              </w:rPr>
              <w:t>11 total; 2 since its plan</w:t>
            </w:r>
          </w:p>
        </w:tc>
        <w:tc>
          <w:tcPr>
            <w:tcW w:type="dxa" w:w="2587"/>
          </w:tcPr>
          <w:p>
            <w:pPr>
              <w:spacing w:after="0"/>
              <w:jc w:val="left"/>
            </w:pPr>
            <w:r>
              <w:rPr>
                <w:sz w:val="16"/>
              </w:rPr>
              <w:t>Includes $10,942.99 for declarations not counted as hazard incidents (DR-4482-CA).</w:t>
            </w:r>
          </w:p>
        </w:tc>
      </w:tr>
      <w:tr>
        <w:trPr>
          <w:cantSplit/>
        </w:trPr>
        <w:tc>
          <w:tcPr>
            <w:tcW w:type="dxa" w:w="1564"/>
          </w:tcPr>
          <w:p>
            <w:pPr>
              <w:spacing w:after="0"/>
              <w:jc w:val="left"/>
            </w:pPr>
            <w:r>
              <w:rPr>
                <w:sz w:val="16"/>
              </w:rPr>
              <w:t>Escondido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2</w:t>
            </w:r>
          </w:p>
        </w:tc>
        <w:tc>
          <w:tcPr>
            <w:tcW w:type="dxa" w:w="2163"/>
          </w:tcPr>
          <w:p>
            <w:pPr>
              <w:spacing w:after="0"/>
              <w:jc w:val="right"/>
            </w:pPr>
            <w:r>
              <w:rPr>
                <w:sz w:val="16"/>
              </w:rPr>
              <w:t>$1,249,471.40</w:t>
            </w:r>
          </w:p>
        </w:tc>
        <w:tc>
          <w:tcPr>
            <w:tcW w:type="dxa" w:w="2425"/>
          </w:tcPr>
          <w:p>
            <w:pPr>
              <w:spacing w:after="0"/>
              <w:jc w:val="right"/>
            </w:pPr>
            <w:r>
              <w:rPr>
                <w:sz w:val="16"/>
              </w:rPr>
              <w:t>16 total; 0 since its plan</w:t>
            </w:r>
          </w:p>
        </w:tc>
        <w:tc>
          <w:tcPr>
            <w:tcW w:type="dxa" w:w="2587"/>
          </w:tcPr>
          <w:p>
            <w:pPr>
              <w:spacing w:after="0"/>
              <w:jc w:val="left"/>
            </w:pPr>
          </w:p>
        </w:tc>
      </w:tr>
      <w:tr>
        <w:trPr>
          <w:cantSplit/>
        </w:trPr>
        <w:tc>
          <w:tcPr>
            <w:tcW w:type="dxa" w:w="1564"/>
          </w:tcPr>
          <w:p>
            <w:pPr>
              <w:spacing w:after="0"/>
              <w:jc w:val="left"/>
            </w:pPr>
            <w:r>
              <w:rPr>
                <w:sz w:val="16"/>
              </w:rPr>
              <w:t>Imperial Beach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4</w:t>
            </w:r>
          </w:p>
        </w:tc>
        <w:tc>
          <w:tcPr>
            <w:tcW w:type="dxa" w:w="2163"/>
          </w:tcPr>
          <w:p>
            <w:pPr>
              <w:spacing w:after="0"/>
              <w:jc w:val="right"/>
            </w:pPr>
            <w:r>
              <w:rPr>
                <w:sz w:val="16"/>
              </w:rPr>
              <w:t>$4,806</w:t>
            </w:r>
          </w:p>
        </w:tc>
        <w:tc>
          <w:tcPr>
            <w:tcW w:type="dxa" w:w="2425"/>
          </w:tcPr>
          <w:p>
            <w:pPr>
              <w:spacing w:after="0"/>
              <w:jc w:val="right"/>
            </w:pPr>
            <w:r>
              <w:rPr>
                <w:sz w:val="16"/>
              </w:rPr>
              <w:t>5 total; 1 since its plan</w:t>
            </w:r>
          </w:p>
        </w:tc>
        <w:tc>
          <w:tcPr>
            <w:tcW w:type="dxa" w:w="2587"/>
          </w:tcPr>
          <w:p>
            <w:pPr>
              <w:spacing w:after="0"/>
              <w:jc w:val="left"/>
            </w:pPr>
          </w:p>
        </w:tc>
      </w:tr>
      <w:tr>
        <w:trPr>
          <w:cantSplit/>
        </w:trPr>
        <w:tc>
          <w:tcPr>
            <w:tcW w:type="dxa" w:w="1564"/>
          </w:tcPr>
          <w:p>
            <w:pPr>
              <w:spacing w:after="0"/>
              <w:jc w:val="left"/>
            </w:pPr>
            <w:r>
              <w:rPr>
                <w:sz w:val="16"/>
              </w:rPr>
              <w:t>La Mesa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1; any 3</w:t>
            </w:r>
          </w:p>
        </w:tc>
        <w:tc>
          <w:tcPr>
            <w:tcW w:type="dxa" w:w="2163"/>
          </w:tcPr>
          <w:p>
            <w:pPr>
              <w:spacing w:after="0"/>
              <w:jc w:val="right"/>
            </w:pPr>
            <w:r>
              <w:rPr>
                <w:sz w:val="16"/>
              </w:rPr>
              <w:t>$313,958.96</w:t>
            </w:r>
          </w:p>
        </w:tc>
        <w:tc>
          <w:tcPr>
            <w:tcW w:type="dxa" w:w="2425"/>
          </w:tcPr>
          <w:p>
            <w:pPr>
              <w:spacing w:after="0"/>
              <w:jc w:val="right"/>
            </w:pPr>
            <w:r>
              <w:rPr>
                <w:sz w:val="16"/>
              </w:rPr>
              <w:t>9 total; 3 since its plan</w:t>
            </w:r>
          </w:p>
        </w:tc>
        <w:tc>
          <w:tcPr>
            <w:tcW w:type="dxa" w:w="2587"/>
          </w:tcPr>
          <w:p>
            <w:pPr>
              <w:spacing w:after="0"/>
              <w:jc w:val="left"/>
            </w:pPr>
          </w:p>
        </w:tc>
      </w:tr>
      <w:tr>
        <w:trPr>
          <w:cantSplit/>
        </w:trPr>
        <w:tc>
          <w:tcPr>
            <w:tcW w:type="dxa" w:w="1564"/>
          </w:tcPr>
          <w:p>
            <w:pPr>
              <w:spacing w:after="0"/>
              <w:jc w:val="left"/>
            </w:pPr>
            <w:r>
              <w:rPr>
                <w:sz w:val="16"/>
              </w:rPr>
              <w:t>Lemon Grove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0</w:t>
            </w:r>
          </w:p>
        </w:tc>
        <w:tc>
          <w:tcPr>
            <w:tcW w:type="dxa" w:w="2163"/>
          </w:tcPr>
          <w:p>
            <w:pPr>
              <w:spacing w:after="0"/>
              <w:jc w:val="right"/>
            </w:pPr>
            <w:r>
              <w:rPr>
                <w:sz w:val="16"/>
              </w:rPr>
              <w:t>$6,289.35</w:t>
            </w:r>
          </w:p>
        </w:tc>
        <w:tc>
          <w:tcPr>
            <w:tcW w:type="dxa" w:w="2425"/>
          </w:tcPr>
          <w:p>
            <w:pPr>
              <w:spacing w:after="0"/>
              <w:jc w:val="right"/>
            </w:pPr>
            <w:r>
              <w:rPr>
                <w:sz w:val="16"/>
              </w:rPr>
              <w:t>8 total; 0 since its plan</w:t>
            </w:r>
          </w:p>
        </w:tc>
        <w:tc>
          <w:tcPr>
            <w:tcW w:type="dxa" w:w="2587"/>
          </w:tcPr>
          <w:p>
            <w:pPr>
              <w:spacing w:after="0"/>
              <w:jc w:val="left"/>
            </w:pPr>
          </w:p>
        </w:tc>
      </w:tr>
      <w:tr>
        <w:trPr>
          <w:cantSplit/>
        </w:trPr>
        <w:tc>
          <w:tcPr>
            <w:tcW w:type="dxa" w:w="1564"/>
          </w:tcPr>
          <w:p>
            <w:pPr>
              <w:spacing w:after="0"/>
              <w:jc w:val="left"/>
            </w:pPr>
            <w:r>
              <w:rPr>
                <w:sz w:val="16"/>
              </w:rPr>
              <w:t>National City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1, SRL 0; any 8</w:t>
            </w:r>
          </w:p>
        </w:tc>
        <w:tc>
          <w:tcPr>
            <w:tcW w:type="dxa" w:w="2163"/>
          </w:tcPr>
          <w:p>
            <w:pPr>
              <w:spacing w:after="0"/>
              <w:jc w:val="right"/>
            </w:pPr>
            <w:r>
              <w:rPr>
                <w:sz w:val="16"/>
              </w:rPr>
              <w:t>$470,128.25</w:t>
            </w:r>
          </w:p>
        </w:tc>
        <w:tc>
          <w:tcPr>
            <w:tcW w:type="dxa" w:w="2425"/>
          </w:tcPr>
          <w:p>
            <w:pPr>
              <w:spacing w:after="0"/>
              <w:jc w:val="right"/>
            </w:pPr>
            <w:r>
              <w:rPr>
                <w:sz w:val="16"/>
              </w:rPr>
              <w:t>2 total; 0 since its plan</w:t>
            </w:r>
          </w:p>
        </w:tc>
        <w:tc>
          <w:tcPr>
            <w:tcW w:type="dxa" w:w="2587"/>
          </w:tcPr>
          <w:p>
            <w:pPr>
              <w:spacing w:after="0"/>
              <w:jc w:val="left"/>
            </w:pPr>
            <w:r>
              <w:rPr>
                <w:sz w:val="16"/>
              </w:rPr>
              <w:t>Includes $296,716.33 for declarations not counted as hazard incidents (DR-4482-CA).</w:t>
            </w:r>
          </w:p>
        </w:tc>
      </w:tr>
      <w:tr>
        <w:trPr>
          <w:cantSplit/>
        </w:trPr>
        <w:tc>
          <w:tcPr>
            <w:tcW w:type="dxa" w:w="1564"/>
          </w:tcPr>
          <w:p>
            <w:pPr>
              <w:spacing w:after="0"/>
              <w:jc w:val="left"/>
            </w:pPr>
            <w:r>
              <w:rPr>
                <w:sz w:val="16"/>
              </w:rPr>
              <w:t>Oceanside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12</w:t>
            </w:r>
          </w:p>
        </w:tc>
        <w:tc>
          <w:tcPr>
            <w:tcW w:type="dxa" w:w="2163"/>
          </w:tcPr>
          <w:p>
            <w:pPr>
              <w:spacing w:after="0"/>
              <w:jc w:val="right"/>
            </w:pPr>
            <w:r>
              <w:rPr>
                <w:sz w:val="16"/>
              </w:rPr>
              <w:t>$1,246,282.04</w:t>
            </w:r>
          </w:p>
        </w:tc>
        <w:tc>
          <w:tcPr>
            <w:tcW w:type="dxa" w:w="2425"/>
          </w:tcPr>
          <w:p>
            <w:pPr>
              <w:spacing w:after="0"/>
              <w:jc w:val="right"/>
            </w:pPr>
            <w:r>
              <w:rPr>
                <w:sz w:val="16"/>
              </w:rPr>
              <w:t>16 total; 1 since its plan</w:t>
            </w:r>
          </w:p>
        </w:tc>
        <w:tc>
          <w:tcPr>
            <w:tcW w:type="dxa" w:w="2587"/>
          </w:tcPr>
          <w:p>
            <w:pPr>
              <w:spacing w:after="0"/>
              <w:jc w:val="left"/>
            </w:pPr>
            <w:r>
              <w:rPr>
                <w:sz w:val="16"/>
              </w:rPr>
              <w:t>Includes $185,366.50 for declarations not counted as hazard incidents (DR-4482-CA).</w:t>
            </w:r>
          </w:p>
        </w:tc>
      </w:tr>
      <w:tr>
        <w:trPr>
          <w:cantSplit/>
        </w:trPr>
        <w:tc>
          <w:tcPr>
            <w:tcW w:type="dxa" w:w="1564"/>
          </w:tcPr>
          <w:p>
            <w:pPr>
              <w:spacing w:after="0"/>
              <w:jc w:val="left"/>
            </w:pPr>
            <w:r>
              <w:rPr>
                <w:sz w:val="16"/>
              </w:rPr>
              <w:t>Poway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2; any 7</w:t>
            </w:r>
          </w:p>
        </w:tc>
        <w:tc>
          <w:tcPr>
            <w:tcW w:type="dxa" w:w="2163"/>
          </w:tcPr>
          <w:p>
            <w:pPr>
              <w:spacing w:after="0"/>
              <w:jc w:val="right"/>
            </w:pPr>
            <w:r>
              <w:rPr>
                <w:sz w:val="16"/>
              </w:rPr>
              <w:t>$2,755,013.39</w:t>
            </w:r>
          </w:p>
        </w:tc>
        <w:tc>
          <w:tcPr>
            <w:tcW w:type="dxa" w:w="2425"/>
          </w:tcPr>
          <w:p>
            <w:pPr>
              <w:spacing w:after="0"/>
              <w:jc w:val="right"/>
            </w:pPr>
            <w:r>
              <w:rPr>
                <w:sz w:val="16"/>
              </w:rPr>
              <w:t>13 total; 0 since its plan</w:t>
            </w:r>
          </w:p>
        </w:tc>
        <w:tc>
          <w:tcPr>
            <w:tcW w:type="dxa" w:w="2587"/>
          </w:tcPr>
          <w:p>
            <w:pPr>
              <w:spacing w:after="0"/>
              <w:jc w:val="left"/>
            </w:pPr>
            <w:r>
              <w:rPr>
                <w:sz w:val="16"/>
              </w:rPr>
              <w:t>Includes $358,376.92 for declarations not counted as hazard incidents (DR-4482-CA, EM-3248-CA).</w:t>
            </w:r>
          </w:p>
        </w:tc>
      </w:tr>
      <w:tr>
        <w:trPr>
          <w:cantSplit/>
        </w:trPr>
        <w:tc>
          <w:tcPr>
            <w:tcW w:type="dxa" w:w="1564"/>
          </w:tcPr>
          <w:p>
            <w:pPr>
              <w:spacing w:after="0"/>
              <w:jc w:val="left"/>
            </w:pPr>
            <w:r>
              <w:rPr>
                <w:sz w:val="16"/>
              </w:rPr>
              <w:t>San Diego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5, SRL 10; any 71</w:t>
            </w:r>
          </w:p>
        </w:tc>
        <w:tc>
          <w:tcPr>
            <w:tcW w:type="dxa" w:w="2163"/>
          </w:tcPr>
          <w:p>
            <w:pPr>
              <w:spacing w:after="0"/>
              <w:jc w:val="right"/>
            </w:pPr>
            <w:r>
              <w:rPr>
                <w:sz w:val="16"/>
              </w:rPr>
              <w:t>$27,612,017.74</w:t>
            </w:r>
          </w:p>
        </w:tc>
        <w:tc>
          <w:tcPr>
            <w:tcW w:type="dxa" w:w="2425"/>
          </w:tcPr>
          <w:p>
            <w:pPr>
              <w:spacing w:after="0"/>
              <w:jc w:val="right"/>
            </w:pPr>
            <w:r>
              <w:rPr>
                <w:sz w:val="16"/>
              </w:rPr>
              <w:t>19 total; 1 since its plan</w:t>
            </w:r>
          </w:p>
        </w:tc>
        <w:tc>
          <w:tcPr>
            <w:tcW w:type="dxa" w:w="2587"/>
          </w:tcPr>
          <w:p>
            <w:pPr>
              <w:spacing w:after="0"/>
              <w:jc w:val="left"/>
            </w:pPr>
            <w:r>
              <w:rPr>
                <w:sz w:val="16"/>
              </w:rPr>
              <w:t>Includes $4,035,535.77 for declarations not counted as hazard incidents (DR-4482-CA).</w:t>
            </w:r>
          </w:p>
        </w:tc>
      </w:tr>
      <w:tr>
        <w:trPr>
          <w:cantSplit/>
        </w:trPr>
        <w:tc>
          <w:tcPr>
            <w:tcW w:type="dxa" w:w="1564"/>
          </w:tcPr>
          <w:p>
            <w:pPr>
              <w:spacing w:after="0"/>
              <w:jc w:val="left"/>
            </w:pPr>
            <w:r>
              <w:rPr>
                <w:sz w:val="16"/>
              </w:rPr>
              <w:t>San Marcos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1</w:t>
            </w:r>
          </w:p>
        </w:tc>
        <w:tc>
          <w:tcPr>
            <w:tcW w:type="dxa" w:w="2163"/>
          </w:tcPr>
          <w:p>
            <w:pPr>
              <w:spacing w:after="0"/>
              <w:jc w:val="right"/>
            </w:pPr>
            <w:r>
              <w:rPr>
                <w:sz w:val="16"/>
              </w:rPr>
              <w:t>$197,005.68</w:t>
            </w:r>
          </w:p>
        </w:tc>
        <w:tc>
          <w:tcPr>
            <w:tcW w:type="dxa" w:w="2425"/>
          </w:tcPr>
          <w:p>
            <w:pPr>
              <w:spacing w:after="0"/>
              <w:jc w:val="right"/>
            </w:pPr>
            <w:r>
              <w:rPr>
                <w:sz w:val="16"/>
              </w:rPr>
              <w:t>8 total; 0 since its plan</w:t>
            </w:r>
          </w:p>
        </w:tc>
        <w:tc>
          <w:tcPr>
            <w:tcW w:type="dxa" w:w="2587"/>
          </w:tcPr>
          <w:p>
            <w:pPr>
              <w:spacing w:after="0"/>
              <w:jc w:val="left"/>
            </w:pPr>
            <w:r>
              <w:rPr>
                <w:sz w:val="16"/>
              </w:rPr>
              <w:t>Includes $85,126.30 for declarations not counted as hazard incidents (DR-4482-CA).</w:t>
            </w:r>
          </w:p>
        </w:tc>
      </w:tr>
      <w:tr>
        <w:trPr>
          <w:cantSplit/>
        </w:trPr>
        <w:tc>
          <w:tcPr>
            <w:tcW w:type="dxa" w:w="1564"/>
          </w:tcPr>
          <w:p>
            <w:pPr>
              <w:spacing w:after="0"/>
              <w:jc w:val="left"/>
            </w:pPr>
            <w:r>
              <w:rPr>
                <w:sz w:val="16"/>
              </w:rPr>
              <w:t>Santee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0; any 0</w:t>
            </w:r>
          </w:p>
        </w:tc>
        <w:tc>
          <w:tcPr>
            <w:tcW w:type="dxa" w:w="2163"/>
          </w:tcPr>
          <w:p>
            <w:pPr>
              <w:spacing w:after="0"/>
              <w:jc w:val="right"/>
            </w:pPr>
            <w:r>
              <w:rPr>
                <w:sz w:val="16"/>
              </w:rPr>
              <w:t>$602,325.04</w:t>
            </w:r>
          </w:p>
        </w:tc>
        <w:tc>
          <w:tcPr>
            <w:tcW w:type="dxa" w:w="2425"/>
          </w:tcPr>
          <w:p>
            <w:pPr>
              <w:spacing w:after="0"/>
              <w:jc w:val="right"/>
            </w:pPr>
            <w:r>
              <w:rPr>
                <w:sz w:val="16"/>
              </w:rPr>
              <w:t>2 total; 0 since its plan</w:t>
            </w:r>
          </w:p>
        </w:tc>
        <w:tc>
          <w:tcPr>
            <w:tcW w:type="dxa" w:w="2587"/>
          </w:tcPr>
          <w:p>
            <w:pPr>
              <w:spacing w:after="0"/>
              <w:jc w:val="left"/>
            </w:pPr>
          </w:p>
        </w:tc>
      </w:tr>
      <w:tr>
        <w:trPr>
          <w:cantSplit/>
        </w:trPr>
        <w:tc>
          <w:tcPr>
            <w:tcW w:type="dxa" w:w="1564"/>
          </w:tcPr>
          <w:p>
            <w:pPr>
              <w:spacing w:after="0"/>
              <w:jc w:val="left"/>
            </w:pPr>
            <w:r>
              <w:rPr>
                <w:sz w:val="16"/>
              </w:rPr>
              <w:t>Solana Beach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3; any 7</w:t>
            </w:r>
          </w:p>
        </w:tc>
        <w:tc>
          <w:tcPr>
            <w:tcW w:type="dxa" w:w="2163"/>
          </w:tcPr>
          <w:p>
            <w:pPr>
              <w:spacing w:after="0"/>
              <w:jc w:val="right"/>
            </w:pPr>
            <w:r>
              <w:rPr>
                <w:sz w:val="16"/>
              </w:rPr>
              <w:t>$12,944.64</w:t>
            </w:r>
          </w:p>
        </w:tc>
        <w:tc>
          <w:tcPr>
            <w:tcW w:type="dxa" w:w="2425"/>
          </w:tcPr>
          <w:p>
            <w:pPr>
              <w:spacing w:after="0"/>
              <w:jc w:val="right"/>
            </w:pPr>
            <w:r>
              <w:rPr>
                <w:sz w:val="16"/>
              </w:rPr>
              <w:t>9 total; 2 since its plan</w:t>
            </w:r>
          </w:p>
        </w:tc>
        <w:tc>
          <w:tcPr>
            <w:tcW w:type="dxa" w:w="2587"/>
          </w:tcPr>
          <w:p>
            <w:pPr>
              <w:spacing w:after="0"/>
              <w:jc w:val="left"/>
            </w:pPr>
          </w:p>
        </w:tc>
      </w:tr>
      <w:tr>
        <w:trPr>
          <w:cantSplit/>
        </w:trPr>
        <w:tc>
          <w:tcPr>
            <w:tcW w:type="dxa" w:w="1564"/>
          </w:tcPr>
          <w:p>
            <w:pPr>
              <w:spacing w:after="0"/>
              <w:jc w:val="left"/>
            </w:pPr>
            <w:r>
              <w:rPr>
                <w:sz w:val="16"/>
              </w:rPr>
              <w:t>Vista city</w:t>
            </w:r>
          </w:p>
        </w:tc>
        <w:tc>
          <w:tcPr>
            <w:tcW w:type="dxa" w:w="680"/>
          </w:tcPr>
          <w:p>
            <w:pPr>
              <w:spacing w:after="0"/>
              <w:jc w:val="left"/>
            </w:pPr>
            <w:r>
              <w:rPr>
                <w:sz w:val="16"/>
              </w:rPr>
              <w:t>City</w:t>
            </w:r>
          </w:p>
        </w:tc>
        <w:tc>
          <w:tcPr>
            <w:tcW w:type="dxa" w:w="2606"/>
          </w:tcPr>
          <w:p>
            <w:pPr>
              <w:spacing w:after="0"/>
              <w:jc w:val="left"/>
            </w:pPr>
            <w:r>
              <w:rPr>
                <w:sz w:val="16"/>
              </w:rPr>
              <w:t>Approved, expires 2028-03-30</w:t>
            </w:r>
          </w:p>
        </w:tc>
        <w:tc>
          <w:tcPr>
            <w:tcW w:type="dxa" w:w="2086"/>
          </w:tcPr>
          <w:p>
            <w:pPr>
              <w:spacing w:after="0"/>
              <w:jc w:val="right"/>
            </w:pPr>
            <w:r>
              <w:rPr>
                <w:sz w:val="16"/>
              </w:rPr>
              <w:t>FMA RL 0, SRL 1; any 1</w:t>
            </w:r>
          </w:p>
        </w:tc>
        <w:tc>
          <w:tcPr>
            <w:tcW w:type="dxa" w:w="2163"/>
          </w:tcPr>
          <w:p>
            <w:pPr>
              <w:spacing w:after="0"/>
              <w:jc w:val="right"/>
            </w:pPr>
            <w:r>
              <w:rPr>
                <w:sz w:val="16"/>
              </w:rPr>
              <w:t>$25,152.31</w:t>
            </w:r>
          </w:p>
        </w:tc>
        <w:tc>
          <w:tcPr>
            <w:tcW w:type="dxa" w:w="2425"/>
          </w:tcPr>
          <w:p>
            <w:pPr>
              <w:spacing w:after="0"/>
              <w:jc w:val="right"/>
            </w:pPr>
            <w:r>
              <w:rPr>
                <w:sz w:val="16"/>
              </w:rPr>
              <w:t>7 total; 0 since its plan</w:t>
            </w:r>
          </w:p>
        </w:tc>
        <w:tc>
          <w:tcPr>
            <w:tcW w:type="dxa" w:w="25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73"/>
        <w:gridCol w:w="1644"/>
        <w:gridCol w:w="1309"/>
        <w:gridCol w:w="973"/>
        <w:gridCol w:w="1141"/>
        <w:gridCol w:w="1057"/>
        <w:gridCol w:w="1057"/>
        <w:gridCol w:w="1225"/>
        <w:gridCol w:w="1057"/>
        <w:gridCol w:w="1057"/>
        <w:gridCol w:w="1141"/>
        <w:gridCol w:w="1476"/>
      </w:tblGrid>
      <w:tr>
        <w:trPr>
          <w:cantSplit/>
          <w:tblHeader/>
        </w:trPr>
        <w:tc>
          <w:tcPr>
            <w:tcW w:type="dxa" w:w="973"/>
            <w:shd w:val="clear" w:color="auto" w:fill="E8E8E8"/>
          </w:tcPr>
          <w:p>
            <w:pPr>
              <w:spacing w:after="0"/>
              <w:jc w:val="left"/>
            </w:pPr>
            <w:r>
              <w:rPr>
                <w:b/>
                <w:sz w:val="16"/>
              </w:rPr>
              <w:t>Hazard</w:t>
            </w:r>
          </w:p>
        </w:tc>
        <w:tc>
          <w:tcPr>
            <w:tcW w:type="dxa" w:w="164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0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7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4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57"/>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2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57"/>
            <w:shd w:val="clear" w:color="auto" w:fill="E8E8E8"/>
          </w:tcPr>
          <w:p>
            <w:pPr>
              <w:spacing w:after="0"/>
              <w:jc w:val="right"/>
            </w:pPr>
            <w:r>
              <w:rPr>
                <w:b/>
                <w:sz w:val="16"/>
              </w:rPr>
              <w:t>Storm Events damage since 2023-03-31</w:t>
            </w:r>
          </w:p>
          <w:p>
            <w:pPr>
              <w:spacing w:after="0"/>
              <w:jc w:val="right"/>
            </w:pPr>
            <w:r>
              <w:rPr>
                <w:i/>
                <w:color w:val="555555"/>
                <w:sz w:val="14"/>
              </w:rPr>
              <w:t>county-coded records, property plus crops, nominal dollars</w:t>
            </w:r>
          </w:p>
        </w:tc>
        <w:tc>
          <w:tcPr>
            <w:tcW w:type="dxa" w:w="10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973"/>
          </w:tcPr>
          <w:p>
            <w:pPr>
              <w:spacing w:after="0"/>
              <w:jc w:val="left"/>
            </w:pPr>
            <w:r>
              <w:rPr>
                <w:sz w:val="16"/>
              </w:rPr>
              <w:t>Avalanche</w:t>
            </w:r>
          </w:p>
        </w:tc>
        <w:tc>
          <w:tcPr>
            <w:tcW w:type="dxa" w:w="1644"/>
          </w:tcPr>
          <w:p>
            <w:pPr>
              <w:spacing w:after="0"/>
              <w:jc w:val="right"/>
            </w:pPr>
            <w:r>
              <w:rPr>
                <w:sz w:val="16"/>
              </w:rPr>
              <w:t>$19,055,980</w:t>
            </w:r>
          </w:p>
        </w:tc>
        <w:tc>
          <w:tcPr>
            <w:tcW w:type="dxa" w:w="1309"/>
          </w:tcPr>
          <w:p>
            <w:pPr>
              <w:spacing w:after="0"/>
              <w:jc w:val="right"/>
            </w:pPr>
            <w:r>
              <w:rPr>
                <w:sz w:val="16"/>
              </w:rPr>
              <w:t>n/a</w:t>
            </w:r>
          </w:p>
        </w:tc>
        <w:tc>
          <w:tcPr>
            <w:tcW w:type="dxa" w:w="973"/>
          </w:tcPr>
          <w:p>
            <w:pPr>
              <w:spacing w:after="0"/>
              <w:jc w:val="right"/>
            </w:pPr>
            <w:r>
              <w:rPr>
                <w:sz w:val="16"/>
              </w:rPr>
              <w:t>under 1</w:t>
            </w:r>
          </w:p>
        </w:tc>
        <w:tc>
          <w:tcPr>
            <w:tcW w:type="dxa" w:w="1141"/>
          </w:tcPr>
          <w:p>
            <w:pPr>
              <w:spacing w:after="0"/>
              <w:jc w:val="right"/>
            </w:pPr>
            <w:r>
              <w:rPr>
                <w:sz w:val="16"/>
              </w:rPr>
              <w:t>$20</w:t>
            </w:r>
          </w:p>
        </w:tc>
        <w:tc>
          <w:tcPr>
            <w:tcW w:type="dxa" w:w="1057"/>
          </w:tcPr>
          <w:p>
            <w:pPr>
              <w:spacing w:after="0"/>
              <w:jc w:val="right"/>
            </w:pPr>
            <w:r>
              <w:rPr>
                <w:sz w:val="16"/>
              </w:rPr>
              <w:t>n/a</w:t>
            </w:r>
          </w:p>
        </w:tc>
        <w:tc>
          <w:tcPr>
            <w:tcW w:type="dxa" w:w="1057"/>
          </w:tcPr>
          <w:p>
            <w:pPr>
              <w:spacing w:after="0"/>
              <w:jc w:val="right"/>
            </w:pPr>
            <w:r>
              <w:rPr>
                <w:sz w:val="16"/>
              </w:rPr>
              <w:t>$117</w:t>
            </w:r>
          </w:p>
        </w:tc>
        <w:tc>
          <w:tcPr>
            <w:tcW w:type="dxa" w:w="1225"/>
          </w:tcPr>
          <w:p>
            <w:pPr>
              <w:spacing w:after="0"/>
              <w:jc w:val="right"/>
            </w:pPr>
            <w:r>
              <w:rPr>
                <w:sz w:val="16"/>
              </w:rPr>
              <w:t>0.000105%</w:t>
            </w:r>
          </w:p>
        </w:tc>
        <w:tc>
          <w:tcPr>
            <w:tcW w:type="dxa" w:w="1057"/>
          </w:tcPr>
          <w:p>
            <w:pPr>
              <w:spacing w:after="0"/>
              <w:jc w:val="right"/>
            </w:pPr>
          </w:p>
        </w:tc>
        <w:tc>
          <w:tcPr>
            <w:tcW w:type="dxa" w:w="1057"/>
          </w:tcPr>
          <w:p>
            <w:pPr>
              <w:spacing w:after="0"/>
              <w:jc w:val="right"/>
            </w:pP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Coastal Flooding</w:t>
            </w:r>
          </w:p>
        </w:tc>
        <w:tc>
          <w:tcPr>
            <w:tcW w:type="dxa" w:w="1644"/>
          </w:tcPr>
          <w:p>
            <w:pPr>
              <w:spacing w:after="0"/>
              <w:jc w:val="right"/>
            </w:pPr>
            <w:r>
              <w:rPr>
                <w:sz w:val="16"/>
              </w:rPr>
              <w:t>$34,168,064,849</w:t>
            </w:r>
          </w:p>
        </w:tc>
        <w:tc>
          <w:tcPr>
            <w:tcW w:type="dxa" w:w="1309"/>
          </w:tcPr>
          <w:p>
            <w:pPr>
              <w:spacing w:after="0"/>
              <w:jc w:val="right"/>
            </w:pPr>
            <w:r>
              <w:rPr>
                <w:sz w:val="16"/>
              </w:rPr>
              <w:t>n/a</w:t>
            </w:r>
          </w:p>
        </w:tc>
        <w:tc>
          <w:tcPr>
            <w:tcW w:type="dxa" w:w="973"/>
          </w:tcPr>
          <w:p>
            <w:pPr>
              <w:spacing w:after="0"/>
              <w:jc w:val="right"/>
            </w:pPr>
            <w:r>
              <w:rPr>
                <w:sz w:val="16"/>
              </w:rPr>
              <w:t>182,533</w:t>
            </w:r>
          </w:p>
        </w:tc>
        <w:tc>
          <w:tcPr>
            <w:tcW w:type="dxa" w:w="1141"/>
          </w:tcPr>
          <w:p>
            <w:pPr>
              <w:spacing w:after="0"/>
              <w:jc w:val="right"/>
            </w:pPr>
            <w:r>
              <w:rPr>
                <w:sz w:val="16"/>
              </w:rPr>
              <w:t>$1,466,190</w:t>
            </w:r>
          </w:p>
        </w:tc>
        <w:tc>
          <w:tcPr>
            <w:tcW w:type="dxa" w:w="1057"/>
          </w:tcPr>
          <w:p>
            <w:pPr>
              <w:spacing w:after="0"/>
              <w:jc w:val="right"/>
            </w:pPr>
            <w:r>
              <w:rPr>
                <w:sz w:val="16"/>
              </w:rPr>
              <w:t>n/a</w:t>
            </w:r>
          </w:p>
        </w:tc>
        <w:tc>
          <w:tcPr>
            <w:tcW w:type="dxa" w:w="1057"/>
          </w:tcPr>
          <w:p>
            <w:pPr>
              <w:spacing w:after="0"/>
              <w:jc w:val="right"/>
            </w:pPr>
            <w:r>
              <w:rPr>
                <w:sz w:val="16"/>
              </w:rPr>
              <w:t>$470</w:t>
            </w:r>
          </w:p>
        </w:tc>
        <w:tc>
          <w:tcPr>
            <w:tcW w:type="dxa" w:w="1225"/>
          </w:tcPr>
          <w:p>
            <w:pPr>
              <w:spacing w:after="0"/>
              <w:jc w:val="right"/>
            </w:pPr>
            <w:r>
              <w:rPr>
                <w:sz w:val="16"/>
              </w:rPr>
              <w:t>0.00429%</w:t>
            </w:r>
          </w:p>
        </w:tc>
        <w:tc>
          <w:tcPr>
            <w:tcW w:type="dxa" w:w="1057"/>
          </w:tcPr>
          <w:p>
            <w:pPr>
              <w:spacing w:after="0"/>
              <w:jc w:val="right"/>
            </w:pPr>
          </w:p>
        </w:tc>
        <w:tc>
          <w:tcPr>
            <w:tcW w:type="dxa" w:w="1057"/>
          </w:tcPr>
          <w:p>
            <w:pPr>
              <w:spacing w:after="0"/>
              <w:jc w:val="right"/>
            </w:pP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Cold Wave</w:t>
            </w:r>
          </w:p>
        </w:tc>
        <w:tc>
          <w:tcPr>
            <w:tcW w:type="dxa" w:w="1644"/>
          </w:tcPr>
          <w:p>
            <w:pPr>
              <w:spacing w:after="0"/>
              <w:jc w:val="right"/>
            </w:pPr>
            <w:r>
              <w:rPr>
                <w:sz w:val="16"/>
              </w:rPr>
              <w:t>$731,518,130</w:t>
            </w:r>
          </w:p>
        </w:tc>
        <w:tc>
          <w:tcPr>
            <w:tcW w:type="dxa" w:w="1309"/>
          </w:tcPr>
          <w:p>
            <w:pPr>
              <w:spacing w:after="0"/>
              <w:jc w:val="right"/>
            </w:pPr>
            <w:r>
              <w:rPr>
                <w:sz w:val="16"/>
              </w:rPr>
              <w:t>$55,410,170</w:t>
            </w:r>
          </w:p>
        </w:tc>
        <w:tc>
          <w:tcPr>
            <w:tcW w:type="dxa" w:w="973"/>
          </w:tcPr>
          <w:p>
            <w:pPr>
              <w:spacing w:after="0"/>
              <w:jc w:val="right"/>
            </w:pPr>
            <w:r>
              <w:rPr>
                <w:sz w:val="16"/>
              </w:rPr>
              <w:t>157</w:t>
            </w:r>
          </w:p>
        </w:tc>
        <w:tc>
          <w:tcPr>
            <w:tcW w:type="dxa" w:w="1141"/>
          </w:tcPr>
          <w:p>
            <w:pPr>
              <w:spacing w:after="0"/>
              <w:jc w:val="right"/>
            </w:pPr>
            <w:r>
              <w:rPr>
                <w:sz w:val="16"/>
              </w:rPr>
              <w:t>$1</w:t>
            </w:r>
          </w:p>
        </w:tc>
        <w:tc>
          <w:tcPr>
            <w:tcW w:type="dxa" w:w="1057"/>
          </w:tcPr>
          <w:p>
            <w:pPr>
              <w:spacing w:after="0"/>
              <w:jc w:val="right"/>
            </w:pPr>
            <w:r>
              <w:rPr>
                <w:sz w:val="16"/>
              </w:rPr>
              <w:t>$516</w:t>
            </w:r>
          </w:p>
        </w:tc>
        <w:tc>
          <w:tcPr>
            <w:tcW w:type="dxa" w:w="1057"/>
          </w:tcPr>
          <w:p>
            <w:pPr>
              <w:spacing w:after="0"/>
              <w:jc w:val="right"/>
            </w:pPr>
            <w:r>
              <w:rPr>
                <w:sz w:val="16"/>
              </w:rPr>
              <w:t>$4</w:t>
            </w:r>
          </w:p>
        </w:tc>
        <w:tc>
          <w:tcPr>
            <w:tcW w:type="dxa" w:w="1225"/>
          </w:tcPr>
          <w:p>
            <w:pPr>
              <w:spacing w:after="0"/>
              <w:jc w:val="right"/>
            </w:pPr>
            <w:r>
              <w:rPr>
                <w:sz w:val="16"/>
              </w:rPr>
              <w:t>under 0.0001%</w:t>
            </w:r>
          </w:p>
        </w:tc>
        <w:tc>
          <w:tcPr>
            <w:tcW w:type="dxa" w:w="1057"/>
          </w:tcPr>
          <w:p>
            <w:pPr>
              <w:spacing w:after="0"/>
              <w:jc w:val="right"/>
            </w:pPr>
          </w:p>
        </w:tc>
        <w:tc>
          <w:tcPr>
            <w:tcW w:type="dxa" w:w="1057"/>
          </w:tcPr>
          <w:p>
            <w:pPr>
              <w:spacing w:after="0"/>
              <w:jc w:val="right"/>
            </w:pP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Drought</w:t>
            </w:r>
          </w:p>
        </w:tc>
        <w:tc>
          <w:tcPr>
            <w:tcW w:type="dxa" w:w="1644"/>
          </w:tcPr>
          <w:p>
            <w:pPr>
              <w:spacing w:after="0"/>
              <w:jc w:val="right"/>
            </w:pPr>
            <w:r>
              <w:rPr>
                <w:sz w:val="16"/>
              </w:rPr>
              <w:t>n/a</w:t>
            </w:r>
          </w:p>
        </w:tc>
        <w:tc>
          <w:tcPr>
            <w:tcW w:type="dxa" w:w="1309"/>
          </w:tcPr>
          <w:p>
            <w:pPr>
              <w:spacing w:after="0"/>
              <w:jc w:val="right"/>
            </w:pPr>
            <w:r>
              <w:rPr>
                <w:sz w:val="16"/>
              </w:rPr>
              <w:t>$921,414,160</w:t>
            </w:r>
          </w:p>
        </w:tc>
        <w:tc>
          <w:tcPr>
            <w:tcW w:type="dxa" w:w="973"/>
          </w:tcPr>
          <w:p>
            <w:pPr>
              <w:spacing w:after="0"/>
              <w:jc w:val="right"/>
            </w:pPr>
            <w:r>
              <w:rPr>
                <w:sz w:val="16"/>
              </w:rPr>
              <w:t>n/a</w:t>
            </w:r>
          </w:p>
        </w:tc>
        <w:tc>
          <w:tcPr>
            <w:tcW w:type="dxa" w:w="1141"/>
          </w:tcPr>
          <w:p>
            <w:pPr>
              <w:spacing w:after="0"/>
              <w:jc w:val="right"/>
            </w:pPr>
            <w:r>
              <w:rPr>
                <w:sz w:val="16"/>
              </w:rPr>
              <w:t>n/a</w:t>
            </w:r>
          </w:p>
        </w:tc>
        <w:tc>
          <w:tcPr>
            <w:tcW w:type="dxa" w:w="1057"/>
          </w:tcPr>
          <w:p>
            <w:pPr>
              <w:spacing w:after="0"/>
              <w:jc w:val="right"/>
            </w:pPr>
            <w:r>
              <w:rPr>
                <w:sz w:val="16"/>
              </w:rPr>
              <w:t>$298,802</w:t>
            </w:r>
          </w:p>
        </w:tc>
        <w:tc>
          <w:tcPr>
            <w:tcW w:type="dxa" w:w="1057"/>
          </w:tcPr>
          <w:p>
            <w:pPr>
              <w:spacing w:after="0"/>
              <w:jc w:val="right"/>
            </w:pPr>
            <w:r>
              <w:rPr>
                <w:sz w:val="16"/>
              </w:rPr>
              <w:t>n/a</w:t>
            </w:r>
          </w:p>
        </w:tc>
        <w:tc>
          <w:tcPr>
            <w:tcW w:type="dxa" w:w="1225"/>
          </w:tcPr>
          <w:p>
            <w:pPr>
              <w:spacing w:after="0"/>
              <w:jc w:val="right"/>
            </w:pPr>
            <w:r>
              <w:rPr>
                <w:sz w:val="16"/>
              </w:rPr>
              <w:t>0.0324% (agriculture)</w:t>
            </w:r>
          </w:p>
        </w:tc>
        <w:tc>
          <w:tcPr>
            <w:tcW w:type="dxa" w:w="1057"/>
          </w:tcPr>
          <w:p>
            <w:pPr>
              <w:spacing w:after="0"/>
              <w:jc w:val="right"/>
            </w:pPr>
          </w:p>
        </w:tc>
        <w:tc>
          <w:tcPr>
            <w:tcW w:type="dxa" w:w="1057"/>
          </w:tcPr>
          <w:p>
            <w:pPr>
              <w:spacing w:after="0"/>
              <w:jc w:val="right"/>
            </w:pPr>
          </w:p>
        </w:tc>
        <w:tc>
          <w:tcPr>
            <w:tcW w:type="dxa" w:w="1141"/>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973"/>
          </w:tcPr>
          <w:p>
            <w:pPr>
              <w:spacing w:after="0"/>
              <w:jc w:val="left"/>
            </w:pPr>
            <w:r>
              <w:rPr>
                <w:sz w:val="16"/>
              </w:rPr>
              <w:t>Earthquake</w:t>
            </w:r>
          </w:p>
        </w:tc>
        <w:tc>
          <w:tcPr>
            <w:tcW w:type="dxa" w:w="1644"/>
          </w:tcPr>
          <w:p>
            <w:pPr>
              <w:spacing w:after="0"/>
              <w:jc w:val="right"/>
            </w:pPr>
            <w:r>
              <w:rPr>
                <w:sz w:val="16"/>
              </w:rPr>
              <w:t>$1,093,329,262,157</w:t>
            </w:r>
          </w:p>
        </w:tc>
        <w:tc>
          <w:tcPr>
            <w:tcW w:type="dxa" w:w="1309"/>
          </w:tcPr>
          <w:p>
            <w:pPr>
              <w:spacing w:after="0"/>
              <w:jc w:val="right"/>
            </w:pPr>
            <w:r>
              <w:rPr>
                <w:sz w:val="16"/>
              </w:rPr>
              <w:t>n/a</w:t>
            </w:r>
          </w:p>
        </w:tc>
        <w:tc>
          <w:tcPr>
            <w:tcW w:type="dxa" w:w="973"/>
          </w:tcPr>
          <w:p>
            <w:pPr>
              <w:spacing w:after="0"/>
              <w:jc w:val="right"/>
            </w:pPr>
            <w:r>
              <w:rPr>
                <w:sz w:val="16"/>
              </w:rPr>
              <w:t>3,298,634</w:t>
            </w:r>
          </w:p>
        </w:tc>
        <w:tc>
          <w:tcPr>
            <w:tcW w:type="dxa" w:w="1141"/>
          </w:tcPr>
          <w:p>
            <w:pPr>
              <w:spacing w:after="0"/>
              <w:jc w:val="right"/>
            </w:pPr>
            <w:r>
              <w:rPr>
                <w:sz w:val="16"/>
              </w:rPr>
              <w:t>$327,511,685</w:t>
            </w:r>
          </w:p>
        </w:tc>
        <w:tc>
          <w:tcPr>
            <w:tcW w:type="dxa" w:w="1057"/>
          </w:tcPr>
          <w:p>
            <w:pPr>
              <w:spacing w:after="0"/>
              <w:jc w:val="right"/>
            </w:pPr>
            <w:r>
              <w:rPr>
                <w:sz w:val="16"/>
              </w:rPr>
              <w:t>n/a</w:t>
            </w:r>
          </w:p>
        </w:tc>
        <w:tc>
          <w:tcPr>
            <w:tcW w:type="dxa" w:w="1057"/>
          </w:tcPr>
          <w:p>
            <w:pPr>
              <w:spacing w:after="0"/>
              <w:jc w:val="right"/>
            </w:pPr>
            <w:r>
              <w:rPr>
                <w:sz w:val="16"/>
              </w:rPr>
              <w:t>$98,628,430</w:t>
            </w:r>
          </w:p>
        </w:tc>
        <w:tc>
          <w:tcPr>
            <w:tcW w:type="dxa" w:w="1225"/>
          </w:tcPr>
          <w:p>
            <w:pPr>
              <w:spacing w:after="0"/>
              <w:jc w:val="right"/>
            </w:pPr>
            <w:r>
              <w:rPr>
                <w:sz w:val="16"/>
              </w:rPr>
              <w:t>0.03%</w:t>
            </w:r>
          </w:p>
        </w:tc>
        <w:tc>
          <w:tcPr>
            <w:tcW w:type="dxa" w:w="1057"/>
          </w:tcPr>
          <w:p>
            <w:pPr>
              <w:spacing w:after="0"/>
              <w:jc w:val="right"/>
            </w:pPr>
          </w:p>
        </w:tc>
        <w:tc>
          <w:tcPr>
            <w:tcW w:type="dxa" w:w="1057"/>
          </w:tcPr>
          <w:p>
            <w:pPr>
              <w:spacing w:after="0"/>
              <w:jc w:val="right"/>
            </w:pP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Hail</w:t>
            </w:r>
          </w:p>
        </w:tc>
        <w:tc>
          <w:tcPr>
            <w:tcW w:type="dxa" w:w="1644"/>
          </w:tcPr>
          <w:p>
            <w:pPr>
              <w:spacing w:after="0"/>
              <w:jc w:val="right"/>
            </w:pPr>
            <w:r>
              <w:rPr>
                <w:sz w:val="16"/>
              </w:rPr>
              <w:t>$638,825,464,234</w:t>
            </w:r>
          </w:p>
        </w:tc>
        <w:tc>
          <w:tcPr>
            <w:tcW w:type="dxa" w:w="1309"/>
          </w:tcPr>
          <w:p>
            <w:pPr>
              <w:spacing w:after="0"/>
              <w:jc w:val="right"/>
            </w:pPr>
            <w:r>
              <w:rPr>
                <w:sz w:val="16"/>
              </w:rPr>
              <w:t>$1,070,494,224</w:t>
            </w:r>
          </w:p>
        </w:tc>
        <w:tc>
          <w:tcPr>
            <w:tcW w:type="dxa" w:w="973"/>
          </w:tcPr>
          <w:p>
            <w:pPr>
              <w:spacing w:after="0"/>
              <w:jc w:val="right"/>
            </w:pPr>
            <w:r>
              <w:rPr>
                <w:sz w:val="16"/>
              </w:rPr>
              <w:t>3,295,981</w:t>
            </w:r>
          </w:p>
        </w:tc>
        <w:tc>
          <w:tcPr>
            <w:tcW w:type="dxa" w:w="1141"/>
          </w:tcPr>
          <w:p>
            <w:pPr>
              <w:spacing w:after="0"/>
              <w:jc w:val="right"/>
            </w:pPr>
            <w:r>
              <w:rPr>
                <w:sz w:val="16"/>
              </w:rPr>
              <w:t>$781,962</w:t>
            </w:r>
          </w:p>
        </w:tc>
        <w:tc>
          <w:tcPr>
            <w:tcW w:type="dxa" w:w="1057"/>
          </w:tcPr>
          <w:p>
            <w:pPr>
              <w:spacing w:after="0"/>
              <w:jc w:val="right"/>
            </w:pPr>
            <w:r>
              <w:rPr>
                <w:sz w:val="16"/>
              </w:rPr>
              <w:t>$12,428</w:t>
            </w:r>
          </w:p>
        </w:tc>
        <w:tc>
          <w:tcPr>
            <w:tcW w:type="dxa" w:w="1057"/>
          </w:tcPr>
          <w:p>
            <w:pPr>
              <w:spacing w:after="0"/>
              <w:jc w:val="right"/>
            </w:pPr>
            <w:r>
              <w:rPr>
                <w:sz w:val="16"/>
              </w:rPr>
              <w:t>$30,789</w:t>
            </w:r>
          </w:p>
        </w:tc>
        <w:tc>
          <w:tcPr>
            <w:tcW w:type="dxa" w:w="1225"/>
          </w:tcPr>
          <w:p>
            <w:pPr>
              <w:spacing w:after="0"/>
              <w:jc w:val="right"/>
            </w:pPr>
            <w:r>
              <w:rPr>
                <w:sz w:val="16"/>
              </w:rPr>
              <w:t>0.000122%</w:t>
            </w:r>
          </w:p>
        </w:tc>
        <w:tc>
          <w:tcPr>
            <w:tcW w:type="dxa" w:w="1057"/>
          </w:tcPr>
          <w:p>
            <w:pPr>
              <w:spacing w:after="0"/>
              <w:jc w:val="right"/>
            </w:pPr>
            <w:r>
              <w:rPr>
                <w:sz w:val="16"/>
              </w:rPr>
              <w:t>$20,000</w:t>
            </w:r>
          </w:p>
        </w:tc>
        <w:tc>
          <w:tcPr>
            <w:tcW w:type="dxa" w:w="1057"/>
          </w:tcPr>
          <w:p>
            <w:pPr>
              <w:spacing w:after="0"/>
              <w:jc w:val="right"/>
            </w:pP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Heat Wave</w:t>
            </w:r>
          </w:p>
        </w:tc>
        <w:tc>
          <w:tcPr>
            <w:tcW w:type="dxa" w:w="1644"/>
          </w:tcPr>
          <w:p>
            <w:pPr>
              <w:spacing w:after="0"/>
              <w:jc w:val="right"/>
            </w:pPr>
            <w:r>
              <w:rPr>
                <w:sz w:val="16"/>
              </w:rPr>
              <w:t>$638,824,205,866</w:t>
            </w:r>
          </w:p>
        </w:tc>
        <w:tc>
          <w:tcPr>
            <w:tcW w:type="dxa" w:w="1309"/>
          </w:tcPr>
          <w:p>
            <w:pPr>
              <w:spacing w:after="0"/>
              <w:jc w:val="right"/>
            </w:pPr>
            <w:r>
              <w:rPr>
                <w:sz w:val="16"/>
              </w:rPr>
              <w:t>$1,070,494,224</w:t>
            </w:r>
          </w:p>
        </w:tc>
        <w:tc>
          <w:tcPr>
            <w:tcW w:type="dxa" w:w="973"/>
          </w:tcPr>
          <w:p>
            <w:pPr>
              <w:spacing w:after="0"/>
              <w:jc w:val="right"/>
            </w:pPr>
            <w:r>
              <w:rPr>
                <w:sz w:val="16"/>
              </w:rPr>
              <w:t>3,295,977</w:t>
            </w:r>
          </w:p>
        </w:tc>
        <w:tc>
          <w:tcPr>
            <w:tcW w:type="dxa" w:w="1141"/>
          </w:tcPr>
          <w:p>
            <w:pPr>
              <w:spacing w:after="0"/>
              <w:jc w:val="right"/>
            </w:pPr>
            <w:r>
              <w:rPr>
                <w:sz w:val="16"/>
              </w:rPr>
              <w:t>$31,808</w:t>
            </w:r>
          </w:p>
        </w:tc>
        <w:tc>
          <w:tcPr>
            <w:tcW w:type="dxa" w:w="1057"/>
          </w:tcPr>
          <w:p>
            <w:pPr>
              <w:spacing w:after="0"/>
              <w:jc w:val="right"/>
            </w:pPr>
            <w:r>
              <w:rPr>
                <w:sz w:val="16"/>
              </w:rPr>
              <w:t>$344,998</w:t>
            </w:r>
          </w:p>
        </w:tc>
        <w:tc>
          <w:tcPr>
            <w:tcW w:type="dxa" w:w="1057"/>
          </w:tcPr>
          <w:p>
            <w:pPr>
              <w:spacing w:after="0"/>
              <w:jc w:val="right"/>
            </w:pPr>
            <w:r>
              <w:rPr>
                <w:sz w:val="16"/>
              </w:rPr>
              <w:t>$23,774,010</w:t>
            </w:r>
          </w:p>
        </w:tc>
        <w:tc>
          <w:tcPr>
            <w:tcW w:type="dxa" w:w="1225"/>
          </w:tcPr>
          <w:p>
            <w:pPr>
              <w:spacing w:after="0"/>
              <w:jc w:val="right"/>
            </w:pPr>
            <w:r>
              <w:rPr>
                <w:sz w:val="16"/>
              </w:rPr>
              <w:t>under 0.0001%</w:t>
            </w:r>
          </w:p>
        </w:tc>
        <w:tc>
          <w:tcPr>
            <w:tcW w:type="dxa" w:w="1057"/>
          </w:tcPr>
          <w:p>
            <w:pPr>
              <w:spacing w:after="0"/>
              <w:jc w:val="right"/>
            </w:pPr>
          </w:p>
        </w:tc>
        <w:tc>
          <w:tcPr>
            <w:tcW w:type="dxa" w:w="1057"/>
          </w:tcPr>
          <w:p>
            <w:pPr>
              <w:spacing w:after="0"/>
              <w:jc w:val="right"/>
            </w:pPr>
            <w:r>
              <w:rPr>
                <w:sz w:val="16"/>
              </w:rPr>
              <w:t>$0</w:t>
            </w: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Hurricane</w:t>
            </w:r>
          </w:p>
        </w:tc>
        <w:tc>
          <w:tcPr>
            <w:tcW w:type="dxa" w:w="1644"/>
          </w:tcPr>
          <w:p>
            <w:pPr>
              <w:spacing w:after="0"/>
              <w:jc w:val="right"/>
            </w:pPr>
            <w:r>
              <w:rPr>
                <w:sz w:val="16"/>
              </w:rPr>
              <w:t>$638,824,927,283</w:t>
            </w:r>
          </w:p>
        </w:tc>
        <w:tc>
          <w:tcPr>
            <w:tcW w:type="dxa" w:w="1309"/>
          </w:tcPr>
          <w:p>
            <w:pPr>
              <w:spacing w:after="0"/>
              <w:jc w:val="right"/>
            </w:pPr>
            <w:r>
              <w:rPr>
                <w:sz w:val="16"/>
              </w:rPr>
              <w:t>$1,070,494,224</w:t>
            </w:r>
          </w:p>
        </w:tc>
        <w:tc>
          <w:tcPr>
            <w:tcW w:type="dxa" w:w="973"/>
          </w:tcPr>
          <w:p>
            <w:pPr>
              <w:spacing w:after="0"/>
              <w:jc w:val="right"/>
            </w:pPr>
            <w:r>
              <w:rPr>
                <w:sz w:val="16"/>
              </w:rPr>
              <w:t>3,295,981</w:t>
            </w:r>
          </w:p>
        </w:tc>
        <w:tc>
          <w:tcPr>
            <w:tcW w:type="dxa" w:w="1141"/>
          </w:tcPr>
          <w:p>
            <w:pPr>
              <w:spacing w:after="0"/>
              <w:jc w:val="right"/>
            </w:pPr>
            <w:r>
              <w:rPr>
                <w:sz w:val="16"/>
              </w:rPr>
              <w:t>$767</w:t>
            </w:r>
          </w:p>
        </w:tc>
        <w:tc>
          <w:tcPr>
            <w:tcW w:type="dxa" w:w="1057"/>
          </w:tcPr>
          <w:p>
            <w:pPr>
              <w:spacing w:after="0"/>
              <w:jc w:val="right"/>
            </w:pPr>
            <w:r>
              <w:rPr>
                <w:sz w:val="16"/>
              </w:rPr>
              <w:t>$649</w:t>
            </w:r>
          </w:p>
        </w:tc>
        <w:tc>
          <w:tcPr>
            <w:tcW w:type="dxa" w:w="1057"/>
          </w:tcPr>
          <w:p>
            <w:pPr>
              <w:spacing w:after="0"/>
              <w:jc w:val="right"/>
            </w:pPr>
            <w:r>
              <w:rPr>
                <w:sz w:val="16"/>
              </w:rPr>
              <w:t>$0</w:t>
            </w:r>
          </w:p>
        </w:tc>
        <w:tc>
          <w:tcPr>
            <w:tcW w:type="dxa" w:w="1225"/>
          </w:tcPr>
          <w:p>
            <w:pPr>
              <w:spacing w:after="0"/>
              <w:jc w:val="right"/>
            </w:pPr>
            <w:r>
              <w:rPr>
                <w:sz w:val="16"/>
              </w:rPr>
              <w:t>under 0.0001%</w:t>
            </w:r>
          </w:p>
        </w:tc>
        <w:tc>
          <w:tcPr>
            <w:tcW w:type="dxa" w:w="1057"/>
          </w:tcPr>
          <w:p>
            <w:pPr>
              <w:spacing w:after="0"/>
              <w:jc w:val="right"/>
            </w:pPr>
          </w:p>
        </w:tc>
        <w:tc>
          <w:tcPr>
            <w:tcW w:type="dxa" w:w="1057"/>
          </w:tcPr>
          <w:p>
            <w:pPr>
              <w:spacing w:after="0"/>
              <w:jc w:val="right"/>
            </w:pPr>
            <w:r>
              <w:rPr>
                <w:sz w:val="16"/>
              </w:rPr>
              <w:t>$0</w:t>
            </w: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Inland Flooding</w:t>
            </w:r>
          </w:p>
        </w:tc>
        <w:tc>
          <w:tcPr>
            <w:tcW w:type="dxa" w:w="1644"/>
          </w:tcPr>
          <w:p>
            <w:pPr>
              <w:spacing w:after="0"/>
              <w:jc w:val="right"/>
            </w:pPr>
            <w:r>
              <w:rPr>
                <w:sz w:val="16"/>
              </w:rPr>
              <w:t>$638,635,713,824</w:t>
            </w:r>
          </w:p>
        </w:tc>
        <w:tc>
          <w:tcPr>
            <w:tcW w:type="dxa" w:w="1309"/>
          </w:tcPr>
          <w:p>
            <w:pPr>
              <w:spacing w:after="0"/>
              <w:jc w:val="right"/>
            </w:pPr>
            <w:r>
              <w:rPr>
                <w:sz w:val="16"/>
              </w:rPr>
              <w:t>$229,693,527</w:t>
            </w:r>
          </w:p>
        </w:tc>
        <w:tc>
          <w:tcPr>
            <w:tcW w:type="dxa" w:w="973"/>
          </w:tcPr>
          <w:p>
            <w:pPr>
              <w:spacing w:after="0"/>
              <w:jc w:val="right"/>
            </w:pPr>
            <w:r>
              <w:rPr>
                <w:sz w:val="16"/>
              </w:rPr>
              <w:t>59,488</w:t>
            </w:r>
          </w:p>
        </w:tc>
        <w:tc>
          <w:tcPr>
            <w:tcW w:type="dxa" w:w="1141"/>
          </w:tcPr>
          <w:p>
            <w:pPr>
              <w:spacing w:after="0"/>
              <w:jc w:val="right"/>
            </w:pPr>
            <w:r>
              <w:rPr>
                <w:sz w:val="16"/>
              </w:rPr>
              <w:t>$641,850,673</w:t>
            </w:r>
          </w:p>
        </w:tc>
        <w:tc>
          <w:tcPr>
            <w:tcW w:type="dxa" w:w="1057"/>
          </w:tcPr>
          <w:p>
            <w:pPr>
              <w:spacing w:after="0"/>
              <w:jc w:val="right"/>
            </w:pPr>
            <w:r>
              <w:rPr>
                <w:sz w:val="16"/>
              </w:rPr>
              <w:t>$794,136</w:t>
            </w:r>
          </w:p>
        </w:tc>
        <w:tc>
          <w:tcPr>
            <w:tcW w:type="dxa" w:w="1057"/>
          </w:tcPr>
          <w:p>
            <w:pPr>
              <w:spacing w:after="0"/>
              <w:jc w:val="right"/>
            </w:pPr>
            <w:r>
              <w:rPr>
                <w:sz w:val="16"/>
              </w:rPr>
              <w:t>$4,962,301</w:t>
            </w:r>
          </w:p>
        </w:tc>
        <w:tc>
          <w:tcPr>
            <w:tcW w:type="dxa" w:w="1225"/>
          </w:tcPr>
          <w:p>
            <w:pPr>
              <w:spacing w:after="0"/>
              <w:jc w:val="right"/>
            </w:pPr>
            <w:r>
              <w:rPr>
                <w:sz w:val="16"/>
              </w:rPr>
              <w:t>n/a (see note)</w:t>
            </w:r>
          </w:p>
        </w:tc>
        <w:tc>
          <w:tcPr>
            <w:tcW w:type="dxa" w:w="1057"/>
          </w:tcPr>
          <w:p>
            <w:pPr>
              <w:spacing w:after="0"/>
              <w:jc w:val="right"/>
            </w:pPr>
            <w:r>
              <w:rPr>
                <w:sz w:val="16"/>
              </w:rPr>
              <w:t>$30,570,000</w:t>
            </w:r>
          </w:p>
        </w:tc>
        <w:tc>
          <w:tcPr>
            <w:tcW w:type="dxa" w:w="1057"/>
          </w:tcPr>
          <w:p>
            <w:pPr>
              <w:spacing w:after="0"/>
              <w:jc w:val="right"/>
            </w:pPr>
          </w:p>
        </w:tc>
        <w:tc>
          <w:tcPr>
            <w:tcW w:type="dxa" w:w="1141"/>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73"/>
          </w:tcPr>
          <w:p>
            <w:pPr>
              <w:spacing w:after="0"/>
              <w:jc w:val="left"/>
            </w:pPr>
            <w:r>
              <w:rPr>
                <w:sz w:val="16"/>
              </w:rPr>
              <w:t>Landslide</w:t>
            </w:r>
          </w:p>
        </w:tc>
        <w:tc>
          <w:tcPr>
            <w:tcW w:type="dxa" w:w="1644"/>
          </w:tcPr>
          <w:p>
            <w:pPr>
              <w:spacing w:after="0"/>
              <w:jc w:val="right"/>
            </w:pPr>
            <w:r>
              <w:rPr>
                <w:sz w:val="16"/>
              </w:rPr>
              <w:t>$42,278,317,398</w:t>
            </w:r>
          </w:p>
        </w:tc>
        <w:tc>
          <w:tcPr>
            <w:tcW w:type="dxa" w:w="1309"/>
          </w:tcPr>
          <w:p>
            <w:pPr>
              <w:spacing w:after="0"/>
              <w:jc w:val="right"/>
            </w:pPr>
            <w:r>
              <w:rPr>
                <w:sz w:val="16"/>
              </w:rPr>
              <w:t>n/a</w:t>
            </w:r>
          </w:p>
        </w:tc>
        <w:tc>
          <w:tcPr>
            <w:tcW w:type="dxa" w:w="973"/>
          </w:tcPr>
          <w:p>
            <w:pPr>
              <w:spacing w:after="0"/>
              <w:jc w:val="right"/>
            </w:pPr>
            <w:r>
              <w:rPr>
                <w:sz w:val="16"/>
              </w:rPr>
              <w:t>178,236</w:t>
            </w:r>
          </w:p>
        </w:tc>
        <w:tc>
          <w:tcPr>
            <w:tcW w:type="dxa" w:w="1141"/>
          </w:tcPr>
          <w:p>
            <w:pPr>
              <w:spacing w:after="0"/>
              <w:jc w:val="right"/>
            </w:pPr>
            <w:r>
              <w:rPr>
                <w:sz w:val="16"/>
              </w:rPr>
              <w:t>$1,285,551</w:t>
            </w:r>
          </w:p>
        </w:tc>
        <w:tc>
          <w:tcPr>
            <w:tcW w:type="dxa" w:w="1057"/>
          </w:tcPr>
          <w:p>
            <w:pPr>
              <w:spacing w:after="0"/>
              <w:jc w:val="right"/>
            </w:pPr>
            <w:r>
              <w:rPr>
                <w:sz w:val="16"/>
              </w:rPr>
              <w:t>n/a</w:t>
            </w:r>
          </w:p>
        </w:tc>
        <w:tc>
          <w:tcPr>
            <w:tcW w:type="dxa" w:w="1057"/>
          </w:tcPr>
          <w:p>
            <w:pPr>
              <w:spacing w:after="0"/>
              <w:jc w:val="right"/>
            </w:pPr>
            <w:r>
              <w:rPr>
                <w:sz w:val="16"/>
              </w:rPr>
              <w:t>$1,805,694</w:t>
            </w:r>
          </w:p>
        </w:tc>
        <w:tc>
          <w:tcPr>
            <w:tcW w:type="dxa" w:w="1225"/>
          </w:tcPr>
          <w:p>
            <w:pPr>
              <w:spacing w:after="0"/>
              <w:jc w:val="right"/>
            </w:pPr>
            <w:r>
              <w:rPr>
                <w:sz w:val="16"/>
              </w:rPr>
              <w:t>0.00304%</w:t>
            </w:r>
          </w:p>
        </w:tc>
        <w:tc>
          <w:tcPr>
            <w:tcW w:type="dxa" w:w="1057"/>
          </w:tcPr>
          <w:p>
            <w:pPr>
              <w:spacing w:after="0"/>
              <w:jc w:val="right"/>
            </w:pPr>
            <w:r>
              <w:rPr>
                <w:sz w:val="16"/>
              </w:rPr>
              <w:t>$30,000</w:t>
            </w:r>
          </w:p>
        </w:tc>
        <w:tc>
          <w:tcPr>
            <w:tcW w:type="dxa" w:w="1057"/>
          </w:tcPr>
          <w:p>
            <w:pPr>
              <w:spacing w:after="0"/>
              <w:jc w:val="right"/>
            </w:pP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Lightning</w:t>
            </w:r>
          </w:p>
        </w:tc>
        <w:tc>
          <w:tcPr>
            <w:tcW w:type="dxa" w:w="1644"/>
          </w:tcPr>
          <w:p>
            <w:pPr>
              <w:spacing w:after="0"/>
              <w:jc w:val="right"/>
            </w:pPr>
            <w:r>
              <w:rPr>
                <w:sz w:val="16"/>
              </w:rPr>
              <w:t>$638,825,464,234</w:t>
            </w:r>
          </w:p>
        </w:tc>
        <w:tc>
          <w:tcPr>
            <w:tcW w:type="dxa" w:w="1309"/>
          </w:tcPr>
          <w:p>
            <w:pPr>
              <w:spacing w:after="0"/>
              <w:jc w:val="right"/>
            </w:pPr>
            <w:r>
              <w:rPr>
                <w:sz w:val="16"/>
              </w:rPr>
              <w:t>n/a</w:t>
            </w:r>
          </w:p>
        </w:tc>
        <w:tc>
          <w:tcPr>
            <w:tcW w:type="dxa" w:w="973"/>
          </w:tcPr>
          <w:p>
            <w:pPr>
              <w:spacing w:after="0"/>
              <w:jc w:val="right"/>
            </w:pPr>
            <w:r>
              <w:rPr>
                <w:sz w:val="16"/>
              </w:rPr>
              <w:t>3,295,981</w:t>
            </w:r>
          </w:p>
        </w:tc>
        <w:tc>
          <w:tcPr>
            <w:tcW w:type="dxa" w:w="1141"/>
          </w:tcPr>
          <w:p>
            <w:pPr>
              <w:spacing w:after="0"/>
              <w:jc w:val="right"/>
            </w:pPr>
            <w:r>
              <w:rPr>
                <w:sz w:val="16"/>
              </w:rPr>
              <w:t>$9,300</w:t>
            </w:r>
          </w:p>
        </w:tc>
        <w:tc>
          <w:tcPr>
            <w:tcW w:type="dxa" w:w="1057"/>
          </w:tcPr>
          <w:p>
            <w:pPr>
              <w:spacing w:after="0"/>
              <w:jc w:val="right"/>
            </w:pPr>
            <w:r>
              <w:rPr>
                <w:sz w:val="16"/>
              </w:rPr>
              <w:t>n/a</w:t>
            </w:r>
          </w:p>
        </w:tc>
        <w:tc>
          <w:tcPr>
            <w:tcW w:type="dxa" w:w="1057"/>
          </w:tcPr>
          <w:p>
            <w:pPr>
              <w:spacing w:after="0"/>
              <w:jc w:val="right"/>
            </w:pPr>
            <w:r>
              <w:rPr>
                <w:sz w:val="16"/>
              </w:rPr>
              <w:t>$819,426</w:t>
            </w:r>
          </w:p>
        </w:tc>
        <w:tc>
          <w:tcPr>
            <w:tcW w:type="dxa" w:w="1225"/>
          </w:tcPr>
          <w:p>
            <w:pPr>
              <w:spacing w:after="0"/>
              <w:jc w:val="right"/>
            </w:pPr>
            <w:r>
              <w:rPr>
                <w:sz w:val="16"/>
              </w:rPr>
              <w:t>under 0.0001%</w:t>
            </w:r>
          </w:p>
        </w:tc>
        <w:tc>
          <w:tcPr>
            <w:tcW w:type="dxa" w:w="1057"/>
          </w:tcPr>
          <w:p>
            <w:pPr>
              <w:spacing w:after="0"/>
              <w:jc w:val="right"/>
            </w:pPr>
            <w:r>
              <w:rPr>
                <w:sz w:val="16"/>
              </w:rPr>
              <w:t>$2,000</w:t>
            </w:r>
          </w:p>
        </w:tc>
        <w:tc>
          <w:tcPr>
            <w:tcW w:type="dxa" w:w="1057"/>
          </w:tcPr>
          <w:p>
            <w:pPr>
              <w:spacing w:after="0"/>
              <w:jc w:val="right"/>
            </w:pP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Strong Wind</w:t>
            </w:r>
          </w:p>
        </w:tc>
        <w:tc>
          <w:tcPr>
            <w:tcW w:type="dxa" w:w="1644"/>
          </w:tcPr>
          <w:p>
            <w:pPr>
              <w:spacing w:after="0"/>
              <w:jc w:val="right"/>
            </w:pPr>
            <w:r>
              <w:rPr>
                <w:sz w:val="16"/>
              </w:rPr>
              <w:t>$638,825,464,234</w:t>
            </w:r>
          </w:p>
        </w:tc>
        <w:tc>
          <w:tcPr>
            <w:tcW w:type="dxa" w:w="1309"/>
          </w:tcPr>
          <w:p>
            <w:pPr>
              <w:spacing w:after="0"/>
              <w:jc w:val="right"/>
            </w:pPr>
            <w:r>
              <w:rPr>
                <w:sz w:val="16"/>
              </w:rPr>
              <w:t>$1,070,494,224</w:t>
            </w:r>
          </w:p>
        </w:tc>
        <w:tc>
          <w:tcPr>
            <w:tcW w:type="dxa" w:w="973"/>
          </w:tcPr>
          <w:p>
            <w:pPr>
              <w:spacing w:after="0"/>
              <w:jc w:val="right"/>
            </w:pPr>
            <w:r>
              <w:rPr>
                <w:sz w:val="16"/>
              </w:rPr>
              <w:t>3,295,981</w:t>
            </w:r>
          </w:p>
        </w:tc>
        <w:tc>
          <w:tcPr>
            <w:tcW w:type="dxa" w:w="1141"/>
          </w:tcPr>
          <w:p>
            <w:pPr>
              <w:spacing w:after="0"/>
              <w:jc w:val="right"/>
            </w:pPr>
            <w:r>
              <w:rPr>
                <w:sz w:val="16"/>
              </w:rPr>
              <w:t>$295,340</w:t>
            </w:r>
          </w:p>
        </w:tc>
        <w:tc>
          <w:tcPr>
            <w:tcW w:type="dxa" w:w="1057"/>
          </w:tcPr>
          <w:p>
            <w:pPr>
              <w:spacing w:after="0"/>
              <w:jc w:val="right"/>
            </w:pPr>
            <w:r>
              <w:rPr>
                <w:sz w:val="16"/>
              </w:rPr>
              <w:t>$87,884</w:t>
            </w:r>
          </w:p>
        </w:tc>
        <w:tc>
          <w:tcPr>
            <w:tcW w:type="dxa" w:w="1057"/>
          </w:tcPr>
          <w:p>
            <w:pPr>
              <w:spacing w:after="0"/>
              <w:jc w:val="right"/>
            </w:pPr>
            <w:r>
              <w:rPr>
                <w:sz w:val="16"/>
              </w:rPr>
              <w:t>$258,816</w:t>
            </w:r>
          </w:p>
        </w:tc>
        <w:tc>
          <w:tcPr>
            <w:tcW w:type="dxa" w:w="1225"/>
          </w:tcPr>
          <w:p>
            <w:pPr>
              <w:spacing w:after="0"/>
              <w:jc w:val="right"/>
            </w:pPr>
            <w:r>
              <w:rPr>
                <w:sz w:val="16"/>
              </w:rPr>
              <w:t>under 0.0001%</w:t>
            </w:r>
          </w:p>
        </w:tc>
        <w:tc>
          <w:tcPr>
            <w:tcW w:type="dxa" w:w="1057"/>
          </w:tcPr>
          <w:p>
            <w:pPr>
              <w:spacing w:after="0"/>
              <w:jc w:val="right"/>
            </w:pPr>
            <w:r>
              <w:rPr>
                <w:sz w:val="16"/>
              </w:rPr>
              <w:t>$77,000</w:t>
            </w:r>
          </w:p>
        </w:tc>
        <w:tc>
          <w:tcPr>
            <w:tcW w:type="dxa" w:w="1057"/>
          </w:tcPr>
          <w:p>
            <w:pPr>
              <w:spacing w:after="0"/>
              <w:jc w:val="right"/>
            </w:pPr>
            <w:r>
              <w:rPr>
                <w:sz w:val="16"/>
              </w:rPr>
              <w:t>$42,000</w:t>
            </w:r>
          </w:p>
        </w:tc>
        <w:tc>
          <w:tcPr>
            <w:tcW w:type="dxa" w:w="1141"/>
          </w:tcPr>
          <w:p>
            <w:pPr>
              <w:spacing w:after="0"/>
              <w:jc w:val="right"/>
            </w:pPr>
          </w:p>
        </w:tc>
        <w:tc>
          <w:tcPr>
            <w:tcW w:type="dxa" w:w="1476"/>
          </w:tcPr>
          <w:p>
            <w:pPr>
              <w:spacing w:after="0"/>
              <w:jc w:val="left"/>
            </w:pPr>
            <w:r>
              <w:rPr>
                <w:sz w:val="16"/>
              </w:rPr>
              <w:t>Storm Events damage since the plan includes 2 zone-level High Wind records ($40,000) and 2 zone-level Strong Wind records ($2,000): NOAA non-thunderstorm wind types, outside NRI's Strong Wind definition.</w:t>
            </w:r>
          </w:p>
        </w:tc>
      </w:tr>
      <w:tr>
        <w:trPr>
          <w:cantSplit/>
        </w:trPr>
        <w:tc>
          <w:tcPr>
            <w:tcW w:type="dxa" w:w="973"/>
          </w:tcPr>
          <w:p>
            <w:pPr>
              <w:spacing w:after="0"/>
              <w:jc w:val="left"/>
            </w:pPr>
            <w:r>
              <w:rPr>
                <w:sz w:val="16"/>
              </w:rPr>
              <w:t>Tornado</w:t>
            </w:r>
          </w:p>
        </w:tc>
        <w:tc>
          <w:tcPr>
            <w:tcW w:type="dxa" w:w="1644"/>
          </w:tcPr>
          <w:p>
            <w:pPr>
              <w:spacing w:after="0"/>
              <w:jc w:val="right"/>
            </w:pPr>
            <w:r>
              <w:rPr>
                <w:sz w:val="16"/>
              </w:rPr>
              <w:t>$638,825,464,234</w:t>
            </w:r>
          </w:p>
        </w:tc>
        <w:tc>
          <w:tcPr>
            <w:tcW w:type="dxa" w:w="1309"/>
          </w:tcPr>
          <w:p>
            <w:pPr>
              <w:spacing w:after="0"/>
              <w:jc w:val="right"/>
            </w:pPr>
            <w:r>
              <w:rPr>
                <w:sz w:val="16"/>
              </w:rPr>
              <w:t>$1,070,494,224</w:t>
            </w:r>
          </w:p>
        </w:tc>
        <w:tc>
          <w:tcPr>
            <w:tcW w:type="dxa" w:w="973"/>
          </w:tcPr>
          <w:p>
            <w:pPr>
              <w:spacing w:after="0"/>
              <w:jc w:val="right"/>
            </w:pPr>
            <w:r>
              <w:rPr>
                <w:sz w:val="16"/>
              </w:rPr>
              <w:t>3,295,981</w:t>
            </w:r>
          </w:p>
        </w:tc>
        <w:tc>
          <w:tcPr>
            <w:tcW w:type="dxa" w:w="1141"/>
          </w:tcPr>
          <w:p>
            <w:pPr>
              <w:spacing w:after="0"/>
              <w:jc w:val="right"/>
            </w:pPr>
            <w:r>
              <w:rPr>
                <w:sz w:val="16"/>
              </w:rPr>
              <w:t>$1,975,342</w:t>
            </w:r>
          </w:p>
        </w:tc>
        <w:tc>
          <w:tcPr>
            <w:tcW w:type="dxa" w:w="1057"/>
          </w:tcPr>
          <w:p>
            <w:pPr>
              <w:spacing w:after="0"/>
              <w:jc w:val="right"/>
            </w:pPr>
            <w:r>
              <w:rPr>
                <w:sz w:val="16"/>
              </w:rPr>
              <w:t>$7,795</w:t>
            </w:r>
          </w:p>
        </w:tc>
        <w:tc>
          <w:tcPr>
            <w:tcW w:type="dxa" w:w="1057"/>
          </w:tcPr>
          <w:p>
            <w:pPr>
              <w:spacing w:after="0"/>
              <w:jc w:val="right"/>
            </w:pPr>
            <w:r>
              <w:rPr>
                <w:sz w:val="16"/>
              </w:rPr>
              <w:t>$289,715</w:t>
            </w:r>
          </w:p>
        </w:tc>
        <w:tc>
          <w:tcPr>
            <w:tcW w:type="dxa" w:w="1225"/>
          </w:tcPr>
          <w:p>
            <w:pPr>
              <w:spacing w:after="0"/>
              <w:jc w:val="right"/>
            </w:pPr>
            <w:r>
              <w:rPr>
                <w:sz w:val="16"/>
              </w:rPr>
              <w:t>0.000309%</w:t>
            </w:r>
          </w:p>
        </w:tc>
        <w:tc>
          <w:tcPr>
            <w:tcW w:type="dxa" w:w="1057"/>
          </w:tcPr>
          <w:p>
            <w:pPr>
              <w:spacing w:after="0"/>
              <w:jc w:val="right"/>
            </w:pPr>
          </w:p>
        </w:tc>
        <w:tc>
          <w:tcPr>
            <w:tcW w:type="dxa" w:w="1057"/>
          </w:tcPr>
          <w:p>
            <w:pPr>
              <w:spacing w:after="0"/>
              <w:jc w:val="right"/>
            </w:pP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Tsunami</w:t>
            </w:r>
          </w:p>
        </w:tc>
        <w:tc>
          <w:tcPr>
            <w:tcW w:type="dxa" w:w="1644"/>
          </w:tcPr>
          <w:p>
            <w:pPr>
              <w:spacing w:after="0"/>
              <w:jc w:val="right"/>
            </w:pPr>
            <w:r>
              <w:rPr>
                <w:sz w:val="16"/>
              </w:rPr>
              <w:t>$24,816,682,427</w:t>
            </w:r>
          </w:p>
        </w:tc>
        <w:tc>
          <w:tcPr>
            <w:tcW w:type="dxa" w:w="1309"/>
          </w:tcPr>
          <w:p>
            <w:pPr>
              <w:spacing w:after="0"/>
              <w:jc w:val="right"/>
            </w:pPr>
            <w:r>
              <w:rPr>
                <w:sz w:val="16"/>
              </w:rPr>
              <w:t>n/a</w:t>
            </w:r>
          </w:p>
        </w:tc>
        <w:tc>
          <w:tcPr>
            <w:tcW w:type="dxa" w:w="973"/>
          </w:tcPr>
          <w:p>
            <w:pPr>
              <w:spacing w:after="0"/>
              <w:jc w:val="right"/>
            </w:pPr>
            <w:r>
              <w:rPr>
                <w:sz w:val="16"/>
              </w:rPr>
              <w:t>28,056</w:t>
            </w:r>
          </w:p>
        </w:tc>
        <w:tc>
          <w:tcPr>
            <w:tcW w:type="dxa" w:w="1141"/>
          </w:tcPr>
          <w:p>
            <w:pPr>
              <w:spacing w:after="0"/>
              <w:jc w:val="right"/>
            </w:pPr>
            <w:r>
              <w:rPr>
                <w:sz w:val="16"/>
              </w:rPr>
              <w:t>$1,632,995</w:t>
            </w:r>
          </w:p>
        </w:tc>
        <w:tc>
          <w:tcPr>
            <w:tcW w:type="dxa" w:w="1057"/>
          </w:tcPr>
          <w:p>
            <w:pPr>
              <w:spacing w:after="0"/>
              <w:jc w:val="right"/>
            </w:pPr>
            <w:r>
              <w:rPr>
                <w:sz w:val="16"/>
              </w:rPr>
              <w:t>n/a</w:t>
            </w:r>
          </w:p>
        </w:tc>
        <w:tc>
          <w:tcPr>
            <w:tcW w:type="dxa" w:w="1057"/>
          </w:tcPr>
          <w:p>
            <w:pPr>
              <w:spacing w:after="0"/>
              <w:jc w:val="right"/>
            </w:pPr>
            <w:r>
              <w:rPr>
                <w:sz w:val="16"/>
              </w:rPr>
              <w:t>$0</w:t>
            </w:r>
          </w:p>
        </w:tc>
        <w:tc>
          <w:tcPr>
            <w:tcW w:type="dxa" w:w="1225"/>
          </w:tcPr>
          <w:p>
            <w:pPr>
              <w:spacing w:after="0"/>
              <w:jc w:val="right"/>
            </w:pPr>
            <w:r>
              <w:rPr>
                <w:sz w:val="16"/>
              </w:rPr>
              <w:t>0.00658%</w:t>
            </w:r>
          </w:p>
        </w:tc>
        <w:tc>
          <w:tcPr>
            <w:tcW w:type="dxa" w:w="1057"/>
          </w:tcPr>
          <w:p>
            <w:pPr>
              <w:spacing w:after="0"/>
              <w:jc w:val="right"/>
            </w:pPr>
          </w:p>
        </w:tc>
        <w:tc>
          <w:tcPr>
            <w:tcW w:type="dxa" w:w="1057"/>
          </w:tcPr>
          <w:p>
            <w:pPr>
              <w:spacing w:after="0"/>
              <w:jc w:val="right"/>
            </w:pP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Volcanic Activity</w:t>
            </w:r>
          </w:p>
        </w:tc>
        <w:tc>
          <w:tcPr>
            <w:tcW w:type="dxa" w:w="1644"/>
          </w:tcPr>
          <w:p>
            <w:pPr>
              <w:spacing w:after="0"/>
              <w:jc w:val="right"/>
            </w:pPr>
            <w:r>
              <w:rPr>
                <w:sz w:val="16"/>
              </w:rPr>
              <w:t>$638,825,464,234</w:t>
            </w:r>
          </w:p>
        </w:tc>
        <w:tc>
          <w:tcPr>
            <w:tcW w:type="dxa" w:w="1309"/>
          </w:tcPr>
          <w:p>
            <w:pPr>
              <w:spacing w:after="0"/>
              <w:jc w:val="right"/>
            </w:pPr>
            <w:r>
              <w:rPr>
                <w:sz w:val="16"/>
              </w:rPr>
              <w:t>n/a</w:t>
            </w:r>
          </w:p>
        </w:tc>
        <w:tc>
          <w:tcPr>
            <w:tcW w:type="dxa" w:w="973"/>
          </w:tcPr>
          <w:p>
            <w:pPr>
              <w:spacing w:after="0"/>
              <w:jc w:val="right"/>
            </w:pPr>
            <w:r>
              <w:rPr>
                <w:sz w:val="16"/>
              </w:rPr>
              <w:t>3,295,981</w:t>
            </w:r>
          </w:p>
        </w:tc>
        <w:tc>
          <w:tcPr>
            <w:tcW w:type="dxa" w:w="1141"/>
          </w:tcPr>
          <w:p>
            <w:pPr>
              <w:spacing w:after="0"/>
              <w:jc w:val="right"/>
            </w:pPr>
            <w:r>
              <w:rPr>
                <w:sz w:val="16"/>
              </w:rPr>
              <w:t>under $1</w:t>
            </w:r>
          </w:p>
        </w:tc>
        <w:tc>
          <w:tcPr>
            <w:tcW w:type="dxa" w:w="1057"/>
          </w:tcPr>
          <w:p>
            <w:pPr>
              <w:spacing w:after="0"/>
              <w:jc w:val="right"/>
            </w:pPr>
            <w:r>
              <w:rPr>
                <w:sz w:val="16"/>
              </w:rPr>
              <w:t>n/a</w:t>
            </w:r>
          </w:p>
        </w:tc>
        <w:tc>
          <w:tcPr>
            <w:tcW w:type="dxa" w:w="1057"/>
          </w:tcPr>
          <w:p>
            <w:pPr>
              <w:spacing w:after="0"/>
              <w:jc w:val="right"/>
            </w:pPr>
            <w:r>
              <w:rPr>
                <w:sz w:val="16"/>
              </w:rPr>
              <w:t>$3</w:t>
            </w:r>
          </w:p>
        </w:tc>
        <w:tc>
          <w:tcPr>
            <w:tcW w:type="dxa" w:w="1225"/>
          </w:tcPr>
          <w:p>
            <w:pPr>
              <w:spacing w:after="0"/>
              <w:jc w:val="right"/>
            </w:pPr>
            <w:r>
              <w:rPr>
                <w:sz w:val="16"/>
              </w:rPr>
              <w:t>under 0.0001%</w:t>
            </w:r>
          </w:p>
        </w:tc>
        <w:tc>
          <w:tcPr>
            <w:tcW w:type="dxa" w:w="1057"/>
          </w:tcPr>
          <w:p>
            <w:pPr>
              <w:spacing w:after="0"/>
              <w:jc w:val="right"/>
            </w:pPr>
          </w:p>
        </w:tc>
        <w:tc>
          <w:tcPr>
            <w:tcW w:type="dxa" w:w="1057"/>
          </w:tcPr>
          <w:p>
            <w:pPr>
              <w:spacing w:after="0"/>
              <w:jc w:val="right"/>
            </w:pP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Wildfire</w:t>
            </w:r>
          </w:p>
        </w:tc>
        <w:tc>
          <w:tcPr>
            <w:tcW w:type="dxa" w:w="1644"/>
          </w:tcPr>
          <w:p>
            <w:pPr>
              <w:spacing w:after="0"/>
              <w:jc w:val="right"/>
            </w:pPr>
            <w:r>
              <w:rPr>
                <w:sz w:val="16"/>
              </w:rPr>
              <w:t>$62,957,592,084</w:t>
            </w:r>
          </w:p>
        </w:tc>
        <w:tc>
          <w:tcPr>
            <w:tcW w:type="dxa" w:w="1309"/>
          </w:tcPr>
          <w:p>
            <w:pPr>
              <w:spacing w:after="0"/>
              <w:jc w:val="right"/>
            </w:pPr>
            <w:r>
              <w:rPr>
                <w:sz w:val="16"/>
              </w:rPr>
              <w:t>$921,545,934</w:t>
            </w:r>
          </w:p>
        </w:tc>
        <w:tc>
          <w:tcPr>
            <w:tcW w:type="dxa" w:w="973"/>
          </w:tcPr>
          <w:p>
            <w:pPr>
              <w:spacing w:after="0"/>
              <w:jc w:val="right"/>
            </w:pPr>
            <w:r>
              <w:rPr>
                <w:sz w:val="16"/>
              </w:rPr>
              <w:t>323,074</w:t>
            </w:r>
          </w:p>
        </w:tc>
        <w:tc>
          <w:tcPr>
            <w:tcW w:type="dxa" w:w="1141"/>
          </w:tcPr>
          <w:p>
            <w:pPr>
              <w:spacing w:after="0"/>
              <w:jc w:val="right"/>
            </w:pPr>
            <w:r>
              <w:rPr>
                <w:sz w:val="16"/>
              </w:rPr>
              <w:t>$415,265,285</w:t>
            </w:r>
          </w:p>
        </w:tc>
        <w:tc>
          <w:tcPr>
            <w:tcW w:type="dxa" w:w="1057"/>
          </w:tcPr>
          <w:p>
            <w:pPr>
              <w:spacing w:after="0"/>
              <w:jc w:val="right"/>
            </w:pPr>
            <w:r>
              <w:rPr>
                <w:sz w:val="16"/>
              </w:rPr>
              <w:t>$73,994</w:t>
            </w:r>
          </w:p>
        </w:tc>
        <w:tc>
          <w:tcPr>
            <w:tcW w:type="dxa" w:w="1057"/>
          </w:tcPr>
          <w:p>
            <w:pPr>
              <w:spacing w:after="0"/>
              <w:jc w:val="right"/>
            </w:pPr>
            <w:r>
              <w:rPr>
                <w:sz w:val="16"/>
              </w:rPr>
              <w:t>$14,816,709</w:t>
            </w:r>
          </w:p>
        </w:tc>
        <w:tc>
          <w:tcPr>
            <w:tcW w:type="dxa" w:w="1225"/>
          </w:tcPr>
          <w:p>
            <w:pPr>
              <w:spacing w:after="0"/>
              <w:jc w:val="right"/>
            </w:pPr>
            <w:r>
              <w:rPr>
                <w:sz w:val="16"/>
              </w:rPr>
              <w:t>0.66%</w:t>
            </w:r>
          </w:p>
        </w:tc>
        <w:tc>
          <w:tcPr>
            <w:tcW w:type="dxa" w:w="1057"/>
          </w:tcPr>
          <w:p>
            <w:pPr>
              <w:spacing w:after="0"/>
              <w:jc w:val="right"/>
            </w:pPr>
          </w:p>
        </w:tc>
        <w:tc>
          <w:tcPr>
            <w:tcW w:type="dxa" w:w="1057"/>
          </w:tcPr>
          <w:p>
            <w:pPr>
              <w:spacing w:after="0"/>
              <w:jc w:val="right"/>
            </w:pPr>
            <w:r>
              <w:rPr>
                <w:sz w:val="16"/>
              </w:rPr>
              <w:t>$50,295,000</w:t>
            </w:r>
          </w:p>
        </w:tc>
        <w:tc>
          <w:tcPr>
            <w:tcW w:type="dxa" w:w="1141"/>
          </w:tcPr>
          <w:p>
            <w:pPr>
              <w:spacing w:after="0"/>
              <w:jc w:val="right"/>
            </w:pPr>
          </w:p>
        </w:tc>
        <w:tc>
          <w:tcPr>
            <w:tcW w:type="dxa" w:w="1476"/>
          </w:tcPr>
          <w:p>
            <w:pPr>
              <w:spacing w:after="0"/>
              <w:jc w:val="left"/>
            </w:pPr>
          </w:p>
        </w:tc>
      </w:tr>
      <w:tr>
        <w:trPr>
          <w:cantSplit/>
        </w:trPr>
        <w:tc>
          <w:tcPr>
            <w:tcW w:type="dxa" w:w="973"/>
          </w:tcPr>
          <w:p>
            <w:pPr>
              <w:spacing w:after="0"/>
              <w:jc w:val="left"/>
            </w:pPr>
            <w:r>
              <w:rPr>
                <w:sz w:val="16"/>
              </w:rPr>
              <w:t>Winter Weather</w:t>
            </w:r>
          </w:p>
        </w:tc>
        <w:tc>
          <w:tcPr>
            <w:tcW w:type="dxa" w:w="1644"/>
          </w:tcPr>
          <w:p>
            <w:pPr>
              <w:spacing w:after="0"/>
              <w:jc w:val="right"/>
            </w:pPr>
            <w:r>
              <w:rPr>
                <w:sz w:val="16"/>
              </w:rPr>
              <w:t>$276,333,896,501</w:t>
            </w:r>
          </w:p>
        </w:tc>
        <w:tc>
          <w:tcPr>
            <w:tcW w:type="dxa" w:w="1309"/>
          </w:tcPr>
          <w:p>
            <w:pPr>
              <w:spacing w:after="0"/>
              <w:jc w:val="right"/>
            </w:pPr>
            <w:r>
              <w:rPr>
                <w:sz w:val="16"/>
              </w:rPr>
              <w:t>$1,028,369,472</w:t>
            </w:r>
          </w:p>
        </w:tc>
        <w:tc>
          <w:tcPr>
            <w:tcW w:type="dxa" w:w="973"/>
          </w:tcPr>
          <w:p>
            <w:pPr>
              <w:spacing w:after="0"/>
              <w:jc w:val="right"/>
            </w:pPr>
            <w:r>
              <w:rPr>
                <w:sz w:val="16"/>
              </w:rPr>
              <w:t>1,437,015</w:t>
            </w:r>
          </w:p>
        </w:tc>
        <w:tc>
          <w:tcPr>
            <w:tcW w:type="dxa" w:w="1141"/>
          </w:tcPr>
          <w:p>
            <w:pPr>
              <w:spacing w:after="0"/>
              <w:jc w:val="right"/>
            </w:pPr>
            <w:r>
              <w:rPr>
                <w:sz w:val="16"/>
              </w:rPr>
              <w:t>$963</w:t>
            </w:r>
          </w:p>
        </w:tc>
        <w:tc>
          <w:tcPr>
            <w:tcW w:type="dxa" w:w="1057"/>
          </w:tcPr>
          <w:p>
            <w:pPr>
              <w:spacing w:after="0"/>
              <w:jc w:val="right"/>
            </w:pPr>
            <w:r>
              <w:rPr>
                <w:sz w:val="16"/>
              </w:rPr>
              <w:t>under $1</w:t>
            </w:r>
          </w:p>
        </w:tc>
        <w:tc>
          <w:tcPr>
            <w:tcW w:type="dxa" w:w="1057"/>
          </w:tcPr>
          <w:p>
            <w:pPr>
              <w:spacing w:after="0"/>
              <w:jc w:val="right"/>
            </w:pPr>
            <w:r>
              <w:rPr>
                <w:sz w:val="16"/>
              </w:rPr>
              <w:t>$65,704</w:t>
            </w:r>
          </w:p>
        </w:tc>
        <w:tc>
          <w:tcPr>
            <w:tcW w:type="dxa" w:w="1225"/>
          </w:tcPr>
          <w:p>
            <w:pPr>
              <w:spacing w:after="0"/>
              <w:jc w:val="right"/>
            </w:pPr>
            <w:r>
              <w:rPr>
                <w:sz w:val="16"/>
              </w:rPr>
              <w:t>under 0.0001%</w:t>
            </w:r>
          </w:p>
        </w:tc>
        <w:tc>
          <w:tcPr>
            <w:tcW w:type="dxa" w:w="1057"/>
          </w:tcPr>
          <w:p>
            <w:pPr>
              <w:spacing w:after="0"/>
              <w:jc w:val="right"/>
            </w:pPr>
          </w:p>
        </w:tc>
        <w:tc>
          <w:tcPr>
            <w:tcW w:type="dxa" w:w="1057"/>
          </w:tcPr>
          <w:p>
            <w:pPr>
              <w:spacing w:after="0"/>
              <w:jc w:val="right"/>
            </w:pPr>
            <w:r>
              <w:rPr>
                <w:sz w:val="16"/>
              </w:rPr>
              <w:t>$0</w:t>
            </w:r>
          </w:p>
        </w:tc>
        <w:tc>
          <w:tcPr>
            <w:tcW w:type="dxa" w:w="1141"/>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2023-03-31 (Storm Events through 2026-06-30): 106 county-coded records, 102 with a damage value recorded (including $0), $30,699,000; 59 zone-level records, 57 with a damage value recorded (including $0), $50,337,000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3,295,981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$638,825,464,234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$1,070,494,224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Very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$1,393,729,084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$145,452,188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8</w:t>
            </w:r>
          </w:p>
        </w:tc>
        <w:tc>
          <w:tcPr>
            <w:tcW w:type="dxa" w:w="1439"/>
          </w:tcPr>
          <w:p>
            <w:pPr>
              <w:spacing w:after="0"/>
              <w:jc w:val="right"/>
            </w:pPr>
            <w:r>
              <w:rPr>
                <w:sz w:val="16"/>
              </w:rPr>
              <w:t>24</w:t>
            </w:r>
          </w:p>
        </w:tc>
        <w:tc>
          <w:tcPr>
            <w:tcW w:type="dxa" w:w="1439"/>
          </w:tcPr>
          <w:p>
            <w:pPr>
              <w:spacing w:after="0"/>
              <w:jc w:val="right"/>
            </w:pPr>
            <w:r>
              <w:rPr>
                <w:sz w:val="16"/>
              </w:rPr>
              <w:t>170</w:t>
            </w:r>
          </w:p>
        </w:tc>
        <w:tc>
          <w:tcPr>
            <w:tcW w:type="dxa" w:w="1439"/>
          </w:tcPr>
          <w:p>
            <w:pPr>
              <w:spacing w:after="0"/>
              <w:jc w:val="right"/>
            </w:pPr>
            <w:r>
              <w:rPr>
                <w:sz w:val="16"/>
              </w:rPr>
              <w:t>19</w:t>
            </w:r>
          </w:p>
        </w:tc>
        <w:tc>
          <w:tcPr>
            <w:tcW w:type="dxa" w:w="1439"/>
          </w:tcPr>
          <w:p>
            <w:pPr>
              <w:spacing w:after="0"/>
              <w:jc w:val="right"/>
            </w:pPr>
            <w:r>
              <w:rPr>
                <w:sz w:val="16"/>
              </w:rPr>
              <w:t>175</w:t>
            </w:r>
          </w:p>
        </w:tc>
        <w:tc>
          <w:tcPr>
            <w:tcW w:type="dxa" w:w="1439"/>
          </w:tcPr>
          <w:p>
            <w:pPr>
              <w:spacing w:after="0"/>
              <w:jc w:val="right"/>
            </w:pPr>
            <w:r>
              <w:rPr>
                <w:sz w:val="16"/>
              </w:rPr>
              <w:t>0</w:t>
            </w:r>
          </w:p>
        </w:tc>
        <w:tc>
          <w:tcPr>
            <w:tcW w:type="dxa" w:w="1601"/>
          </w:tcPr>
          <w:p>
            <w:pPr>
              <w:spacing w:after="0"/>
              <w:jc w:val="right"/>
            </w:pPr>
            <w:r>
              <w:rPr>
                <w:sz w:val="16"/>
              </w:rPr>
              <w:t>74</w:t>
            </w:r>
          </w:p>
        </w:tc>
      </w:tr>
      <w:tr>
        <w:trPr>
          <w:cantSplit/>
        </w:trPr>
        <w:tc>
          <w:tcPr>
            <w:tcW w:type="dxa" w:w="3879"/>
          </w:tcPr>
          <w:p>
            <w:pPr>
              <w:spacing w:after="0"/>
              <w:jc w:val="left"/>
            </w:pPr>
            <w:r>
              <w:rPr>
                <w:sz w:val="16"/>
              </w:rPr>
              <w:t>of which: San Diego County (unincorporated area)</w:t>
            </w:r>
          </w:p>
        </w:tc>
        <w:tc>
          <w:tcPr>
            <w:tcW w:type="dxa" w:w="1439"/>
          </w:tcPr>
          <w:p>
            <w:pPr>
              <w:spacing w:after="0"/>
              <w:jc w:val="right"/>
            </w:pPr>
            <w:r>
              <w:rPr>
                <w:sz w:val="16"/>
              </w:rPr>
              <w:t>1</w:t>
            </w:r>
          </w:p>
        </w:tc>
        <w:tc>
          <w:tcPr>
            <w:tcW w:type="dxa" w:w="1439"/>
          </w:tcPr>
          <w:p>
            <w:pPr>
              <w:spacing w:after="0"/>
              <w:jc w:val="right"/>
            </w:pPr>
            <w:r>
              <w:rPr>
                <w:sz w:val="16"/>
              </w:rPr>
              <w:t>6</w:t>
            </w:r>
          </w:p>
        </w:tc>
        <w:tc>
          <w:tcPr>
            <w:tcW w:type="dxa" w:w="1439"/>
          </w:tcPr>
          <w:p>
            <w:pPr>
              <w:spacing w:after="0"/>
              <w:jc w:val="right"/>
            </w:pPr>
            <w:r>
              <w:rPr>
                <w:sz w:val="16"/>
              </w:rPr>
              <w:t>30</w:t>
            </w:r>
          </w:p>
        </w:tc>
        <w:tc>
          <w:tcPr>
            <w:tcW w:type="dxa" w:w="1439"/>
          </w:tcPr>
          <w:p>
            <w:pPr>
              <w:spacing w:after="0"/>
              <w:jc w:val="right"/>
            </w:pPr>
            <w:r>
              <w:rPr>
                <w:sz w:val="16"/>
              </w:rPr>
              <w:t>5</w:t>
            </w:r>
          </w:p>
        </w:tc>
        <w:tc>
          <w:tcPr>
            <w:tcW w:type="dxa" w:w="1439"/>
          </w:tcPr>
          <w:p>
            <w:pPr>
              <w:spacing w:after="0"/>
              <w:jc w:val="right"/>
            </w:pPr>
            <w:r>
              <w:rPr>
                <w:sz w:val="16"/>
              </w:rPr>
              <w:t>31</w:t>
            </w:r>
          </w:p>
        </w:tc>
        <w:tc>
          <w:tcPr>
            <w:tcW w:type="dxa" w:w="1439"/>
          </w:tcPr>
          <w:p>
            <w:pPr>
              <w:spacing w:after="0"/>
              <w:jc w:val="right"/>
            </w:pPr>
            <w:r>
              <w:rPr>
                <w:sz w:val="16"/>
              </w:rPr>
              <w:t>0</w:t>
            </w:r>
          </w:p>
        </w:tc>
        <w:tc>
          <w:tcPr>
            <w:tcW w:type="dxa" w:w="1601"/>
          </w:tcPr>
          <w:p>
            <w:pPr>
              <w:spacing w:after="0"/>
              <w:jc w:val="right"/>
            </w:pPr>
            <w:r>
              <w:rPr>
                <w:sz w:val="16"/>
              </w:rPr>
              <w:t>9</w:t>
            </w:r>
          </w:p>
        </w:tc>
      </w:tr>
      <w:tr>
        <w:trPr>
          <w:cantSplit/>
        </w:trPr>
        <w:tc>
          <w:tcPr>
            <w:tcW w:type="dxa" w:w="3879"/>
          </w:tcPr>
          <w:p>
            <w:pPr>
              <w:spacing w:after="0"/>
              <w:jc w:val="left"/>
            </w:pPr>
            <w:r>
              <w:rPr>
                <w:sz w:val="16"/>
              </w:rPr>
              <w:t>of which: Coronado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Del Mar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17</w:t>
            </w:r>
          </w:p>
        </w:tc>
        <w:tc>
          <w:tcPr>
            <w:tcW w:type="dxa" w:w="1439"/>
          </w:tcPr>
          <w:p>
            <w:pPr>
              <w:spacing w:after="0"/>
              <w:jc w:val="right"/>
            </w:pPr>
            <w:r>
              <w:rPr>
                <w:sz w:val="16"/>
              </w:rPr>
              <w:t>0</w:t>
            </w:r>
          </w:p>
        </w:tc>
        <w:tc>
          <w:tcPr>
            <w:tcW w:type="dxa" w:w="1439"/>
          </w:tcPr>
          <w:p>
            <w:pPr>
              <w:spacing w:after="0"/>
              <w:jc w:val="right"/>
            </w:pPr>
            <w:r>
              <w:rPr>
                <w:sz w:val="16"/>
              </w:rPr>
              <w:t>17</w:t>
            </w:r>
          </w:p>
        </w:tc>
        <w:tc>
          <w:tcPr>
            <w:tcW w:type="dxa" w:w="1439"/>
          </w:tcPr>
          <w:p>
            <w:pPr>
              <w:spacing w:after="0"/>
              <w:jc w:val="right"/>
            </w:pPr>
            <w:r>
              <w:rPr>
                <w:sz w:val="16"/>
              </w:rPr>
              <w:t>0</w:t>
            </w:r>
          </w:p>
        </w:tc>
        <w:tc>
          <w:tcPr>
            <w:tcW w:type="dxa" w:w="1601"/>
          </w:tcPr>
          <w:p>
            <w:pPr>
              <w:spacing w:after="0"/>
              <w:jc w:val="right"/>
            </w:pPr>
            <w:r>
              <w:rPr>
                <w:sz w:val="16"/>
              </w:rPr>
              <w:t>10</w:t>
            </w:r>
          </w:p>
        </w:tc>
      </w:tr>
      <w:tr>
        <w:trPr>
          <w:cantSplit/>
        </w:trPr>
        <w:tc>
          <w:tcPr>
            <w:tcW w:type="dxa" w:w="3879"/>
          </w:tcPr>
          <w:p>
            <w:pPr>
              <w:spacing w:after="0"/>
              <w:jc w:val="left"/>
            </w:pPr>
            <w:r>
              <w:rPr>
                <w:sz w:val="16"/>
              </w:rPr>
              <w:t>of which: El Cajon city</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Escondido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Imperial Beach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La Mesa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National City city</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8</w:t>
            </w:r>
          </w:p>
        </w:tc>
        <w:tc>
          <w:tcPr>
            <w:tcW w:type="dxa" w:w="1439"/>
          </w:tcPr>
          <w:p>
            <w:pPr>
              <w:spacing w:after="0"/>
              <w:jc w:val="right"/>
            </w:pPr>
            <w:r>
              <w:rPr>
                <w:sz w:val="16"/>
              </w:rPr>
              <w:t>0</w:t>
            </w:r>
          </w:p>
        </w:tc>
        <w:tc>
          <w:tcPr>
            <w:tcW w:type="dxa" w:w="1439"/>
          </w:tcPr>
          <w:p>
            <w:pPr>
              <w:spacing w:after="0"/>
              <w:jc w:val="right"/>
            </w:pPr>
            <w:r>
              <w:rPr>
                <w:sz w:val="16"/>
              </w:rPr>
              <w:t>8</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Oceanside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12</w:t>
            </w:r>
          </w:p>
        </w:tc>
        <w:tc>
          <w:tcPr>
            <w:tcW w:type="dxa" w:w="1439"/>
          </w:tcPr>
          <w:p>
            <w:pPr>
              <w:spacing w:after="0"/>
              <w:jc w:val="right"/>
            </w:pPr>
            <w:r>
              <w:rPr>
                <w:sz w:val="16"/>
              </w:rPr>
              <w:t>0</w:t>
            </w:r>
          </w:p>
        </w:tc>
        <w:tc>
          <w:tcPr>
            <w:tcW w:type="dxa" w:w="1439"/>
          </w:tcPr>
          <w:p>
            <w:pPr>
              <w:spacing w:after="0"/>
              <w:jc w:val="right"/>
            </w:pPr>
            <w:r>
              <w:rPr>
                <w:sz w:val="16"/>
              </w:rPr>
              <w:t>12</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San Diego city</w:t>
            </w:r>
          </w:p>
        </w:tc>
        <w:tc>
          <w:tcPr>
            <w:tcW w:type="dxa" w:w="1439"/>
          </w:tcPr>
          <w:p>
            <w:pPr>
              <w:spacing w:after="0"/>
              <w:jc w:val="right"/>
            </w:pPr>
            <w:r>
              <w:rPr>
                <w:sz w:val="16"/>
              </w:rPr>
              <w:t>5</w:t>
            </w:r>
          </w:p>
        </w:tc>
        <w:tc>
          <w:tcPr>
            <w:tcW w:type="dxa" w:w="1439"/>
          </w:tcPr>
          <w:p>
            <w:pPr>
              <w:spacing w:after="0"/>
              <w:jc w:val="right"/>
            </w:pPr>
            <w:r>
              <w:rPr>
                <w:sz w:val="16"/>
              </w:rPr>
              <w:t>10</w:t>
            </w:r>
          </w:p>
        </w:tc>
        <w:tc>
          <w:tcPr>
            <w:tcW w:type="dxa" w:w="1439"/>
          </w:tcPr>
          <w:p>
            <w:pPr>
              <w:spacing w:after="0"/>
              <w:jc w:val="right"/>
            </w:pPr>
            <w:r>
              <w:rPr>
                <w:sz w:val="16"/>
              </w:rPr>
              <w:t>68</w:t>
            </w:r>
          </w:p>
        </w:tc>
        <w:tc>
          <w:tcPr>
            <w:tcW w:type="dxa" w:w="1439"/>
          </w:tcPr>
          <w:p>
            <w:pPr>
              <w:spacing w:after="0"/>
              <w:jc w:val="right"/>
            </w:pPr>
            <w:r>
              <w:rPr>
                <w:sz w:val="16"/>
              </w:rPr>
              <w:t>7</w:t>
            </w:r>
          </w:p>
        </w:tc>
        <w:tc>
          <w:tcPr>
            <w:tcW w:type="dxa" w:w="1439"/>
          </w:tcPr>
          <w:p>
            <w:pPr>
              <w:spacing w:after="0"/>
              <w:jc w:val="right"/>
            </w:pPr>
            <w:r>
              <w:rPr>
                <w:sz w:val="16"/>
              </w:rPr>
              <w:t>71</w:t>
            </w:r>
          </w:p>
        </w:tc>
        <w:tc>
          <w:tcPr>
            <w:tcW w:type="dxa" w:w="1439"/>
          </w:tcPr>
          <w:p>
            <w:pPr>
              <w:spacing w:after="0"/>
              <w:jc w:val="right"/>
            </w:pPr>
            <w:r>
              <w:rPr>
                <w:sz w:val="16"/>
              </w:rPr>
              <w:t>0</w:t>
            </w:r>
          </w:p>
        </w:tc>
        <w:tc>
          <w:tcPr>
            <w:tcW w:type="dxa" w:w="1601"/>
          </w:tcPr>
          <w:p>
            <w:pPr>
              <w:spacing w:after="0"/>
              <w:jc w:val="right"/>
            </w:pPr>
            <w:r>
              <w:rPr>
                <w:sz w:val="16"/>
              </w:rPr>
              <w:t>34</w:t>
            </w:r>
          </w:p>
        </w:tc>
      </w:tr>
      <w:tr>
        <w:trPr>
          <w:cantSplit/>
        </w:trPr>
        <w:tc>
          <w:tcPr>
            <w:tcW w:type="dxa" w:w="3879"/>
          </w:tcPr>
          <w:p>
            <w:pPr>
              <w:spacing w:after="0"/>
              <w:jc w:val="left"/>
            </w:pPr>
            <w:r>
              <w:rPr>
                <w:sz w:val="16"/>
              </w:rPr>
              <w:t>of which: San Marcos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Vista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Poway city</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6</w:t>
            </w:r>
          </w:p>
        </w:tc>
        <w:tc>
          <w:tcPr>
            <w:tcW w:type="dxa" w:w="1439"/>
          </w:tcPr>
          <w:p>
            <w:pPr>
              <w:spacing w:after="0"/>
              <w:jc w:val="right"/>
            </w:pPr>
            <w:r>
              <w:rPr>
                <w:sz w:val="16"/>
              </w:rPr>
              <w:t>1</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Solana Beach city</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7</w:t>
            </w:r>
          </w:p>
        </w:tc>
        <w:tc>
          <w:tcPr>
            <w:tcW w:type="dxa" w:w="1439"/>
          </w:tcPr>
          <w:p>
            <w:pPr>
              <w:spacing w:after="0"/>
              <w:jc w:val="right"/>
            </w:pPr>
            <w:r>
              <w:rPr>
                <w:sz w:val="16"/>
              </w:rPr>
              <w:t>3</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Encinitas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Chula Vista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Unknown (community ID Unknown in FEMA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1</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San Diego County</w:t>
            </w:r>
          </w:p>
        </w:tc>
        <w:tc>
          <w:tcPr>
            <w:tcW w:type="dxa" w:w="1589"/>
          </w:tcPr>
          <w:p>
            <w:pPr>
              <w:spacing w:after="0"/>
              <w:jc w:val="left"/>
            </w:pPr>
            <w:r>
              <w:rPr>
                <w:sz w:val="16"/>
              </w:rPr>
              <w:t>060284</w:t>
            </w:r>
          </w:p>
        </w:tc>
        <w:tc>
          <w:tcPr>
            <w:tcW w:type="dxa" w:w="1428"/>
          </w:tcPr>
          <w:p>
            <w:pPr>
              <w:spacing w:after="0"/>
              <w:jc w:val="right"/>
            </w:pPr>
            <w:r>
              <w:rPr>
                <w:sz w:val="16"/>
              </w:rPr>
              <w:t>1</w:t>
            </w:r>
          </w:p>
        </w:tc>
        <w:tc>
          <w:tcPr>
            <w:tcW w:type="dxa" w:w="1428"/>
          </w:tcPr>
          <w:p>
            <w:pPr>
              <w:spacing w:after="0"/>
              <w:jc w:val="right"/>
            </w:pPr>
            <w:r>
              <w:rPr>
                <w:sz w:val="16"/>
              </w:rPr>
              <w:t>6</w:t>
            </w:r>
          </w:p>
        </w:tc>
        <w:tc>
          <w:tcPr>
            <w:tcW w:type="dxa" w:w="1428"/>
          </w:tcPr>
          <w:p>
            <w:pPr>
              <w:spacing w:after="0"/>
              <w:jc w:val="right"/>
            </w:pPr>
            <w:r>
              <w:rPr>
                <w:sz w:val="16"/>
              </w:rPr>
              <w:t>30</w:t>
            </w:r>
          </w:p>
        </w:tc>
        <w:tc>
          <w:tcPr>
            <w:tcW w:type="dxa" w:w="1428"/>
          </w:tcPr>
          <w:p>
            <w:pPr>
              <w:spacing w:after="0"/>
              <w:jc w:val="right"/>
            </w:pPr>
            <w:r>
              <w:rPr>
                <w:sz w:val="16"/>
              </w:rPr>
              <w:t>5</w:t>
            </w:r>
          </w:p>
        </w:tc>
        <w:tc>
          <w:tcPr>
            <w:tcW w:type="dxa" w:w="1428"/>
          </w:tcPr>
          <w:p>
            <w:pPr>
              <w:spacing w:after="0"/>
              <w:jc w:val="right"/>
            </w:pPr>
            <w:r>
              <w:rPr>
                <w:sz w:val="16"/>
              </w:rPr>
              <w:t>31</w:t>
            </w:r>
          </w:p>
        </w:tc>
        <w:tc>
          <w:tcPr>
            <w:tcW w:type="dxa" w:w="1428"/>
          </w:tcPr>
          <w:p>
            <w:pPr>
              <w:spacing w:after="0"/>
              <w:jc w:val="right"/>
            </w:pPr>
            <w:r>
              <w:rPr>
                <w:sz w:val="16"/>
              </w:rPr>
              <w:t>0</w:t>
            </w:r>
          </w:p>
        </w:tc>
        <w:tc>
          <w:tcPr>
            <w:tcW w:type="dxa" w:w="1589"/>
          </w:tcPr>
          <w:p>
            <w:pPr>
              <w:spacing w:after="0"/>
              <w:jc w:val="right"/>
            </w:pPr>
            <w:r>
              <w:rPr>
                <w:sz w:val="16"/>
              </w:rPr>
              <w:t>9</w:t>
            </w:r>
          </w:p>
        </w:tc>
      </w:tr>
      <w:tr>
        <w:trPr>
          <w:cantSplit/>
        </w:trPr>
        <w:tc>
          <w:tcPr>
            <w:tcW w:type="dxa" w:w="2369"/>
          </w:tcPr>
          <w:p>
            <w:pPr>
              <w:spacing w:after="0"/>
              <w:jc w:val="left"/>
            </w:pPr>
            <w:r>
              <w:rPr>
                <w:sz w:val="16"/>
              </w:rPr>
              <w:t>Carlsbad city</w:t>
            </w:r>
          </w:p>
        </w:tc>
        <w:tc>
          <w:tcPr>
            <w:tcW w:type="dxa" w:w="1589"/>
          </w:tcPr>
          <w:p>
            <w:pPr>
              <w:spacing w:after="0"/>
              <w:jc w:val="left"/>
            </w:pPr>
            <w:r>
              <w:rPr>
                <w:sz w:val="16"/>
              </w:rPr>
              <w:t>060285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Chula Vista city</w:t>
            </w:r>
          </w:p>
        </w:tc>
        <w:tc>
          <w:tcPr>
            <w:tcW w:type="dxa" w:w="1589"/>
          </w:tcPr>
          <w:p>
            <w:pPr>
              <w:spacing w:after="0"/>
              <w:jc w:val="left"/>
            </w:pPr>
            <w:r>
              <w:rPr>
                <w:sz w:val="16"/>
              </w:rPr>
              <w:t>065021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Coronado city</w:t>
            </w:r>
          </w:p>
        </w:tc>
        <w:tc>
          <w:tcPr>
            <w:tcW w:type="dxa" w:w="1589"/>
          </w:tcPr>
          <w:p>
            <w:pPr>
              <w:spacing w:after="0"/>
              <w:jc w:val="left"/>
            </w:pPr>
            <w:r>
              <w:rPr>
                <w:sz w:val="16"/>
              </w:rPr>
              <w:t>060287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Del Mar city</w:t>
            </w:r>
          </w:p>
        </w:tc>
        <w:tc>
          <w:tcPr>
            <w:tcW w:type="dxa" w:w="1589"/>
          </w:tcPr>
          <w:p>
            <w:pPr>
              <w:spacing w:after="0"/>
              <w:jc w:val="left"/>
            </w:pPr>
            <w:r>
              <w:rPr>
                <w:sz w:val="16"/>
              </w:rPr>
              <w:t>060288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17</w:t>
            </w:r>
          </w:p>
        </w:tc>
        <w:tc>
          <w:tcPr>
            <w:tcW w:type="dxa" w:w="1428"/>
          </w:tcPr>
          <w:p>
            <w:pPr>
              <w:spacing w:after="0"/>
              <w:jc w:val="right"/>
            </w:pPr>
            <w:r>
              <w:rPr>
                <w:sz w:val="16"/>
              </w:rPr>
              <w:t>0</w:t>
            </w:r>
          </w:p>
        </w:tc>
        <w:tc>
          <w:tcPr>
            <w:tcW w:type="dxa" w:w="1428"/>
          </w:tcPr>
          <w:p>
            <w:pPr>
              <w:spacing w:after="0"/>
              <w:jc w:val="right"/>
            </w:pPr>
            <w:r>
              <w:rPr>
                <w:sz w:val="16"/>
              </w:rPr>
              <w:t>17</w:t>
            </w:r>
          </w:p>
        </w:tc>
        <w:tc>
          <w:tcPr>
            <w:tcW w:type="dxa" w:w="1428"/>
          </w:tcPr>
          <w:p>
            <w:pPr>
              <w:spacing w:after="0"/>
              <w:jc w:val="right"/>
            </w:pPr>
            <w:r>
              <w:rPr>
                <w:sz w:val="16"/>
              </w:rPr>
              <w:t>0</w:t>
            </w:r>
          </w:p>
        </w:tc>
        <w:tc>
          <w:tcPr>
            <w:tcW w:type="dxa" w:w="1589"/>
          </w:tcPr>
          <w:p>
            <w:pPr>
              <w:spacing w:after="0"/>
              <w:jc w:val="right"/>
            </w:pPr>
            <w:r>
              <w:rPr>
                <w:sz w:val="16"/>
              </w:rPr>
              <w:t>10</w:t>
            </w:r>
          </w:p>
        </w:tc>
      </w:tr>
      <w:tr>
        <w:trPr>
          <w:cantSplit/>
        </w:trPr>
        <w:tc>
          <w:tcPr>
            <w:tcW w:type="dxa" w:w="2369"/>
          </w:tcPr>
          <w:p>
            <w:pPr>
              <w:spacing w:after="0"/>
              <w:jc w:val="left"/>
            </w:pPr>
            <w:r>
              <w:rPr>
                <w:sz w:val="16"/>
              </w:rPr>
              <w:t>El Cajon city</w:t>
            </w:r>
          </w:p>
        </w:tc>
        <w:tc>
          <w:tcPr>
            <w:tcW w:type="dxa" w:w="1589"/>
          </w:tcPr>
          <w:p>
            <w:pPr>
              <w:spacing w:after="0"/>
              <w:jc w:val="left"/>
            </w:pPr>
            <w:r>
              <w:rPr>
                <w:sz w:val="16"/>
              </w:rPr>
              <w:t>060289</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Encinitas city</w:t>
            </w:r>
          </w:p>
        </w:tc>
        <w:tc>
          <w:tcPr>
            <w:tcW w:type="dxa" w:w="1589"/>
          </w:tcPr>
          <w:p>
            <w:pPr>
              <w:spacing w:after="0"/>
              <w:jc w:val="left"/>
            </w:pPr>
            <w:r>
              <w:rPr>
                <w:sz w:val="16"/>
              </w:rPr>
              <w:t>060726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Escondido city</w:t>
            </w:r>
          </w:p>
        </w:tc>
        <w:tc>
          <w:tcPr>
            <w:tcW w:type="dxa" w:w="1589"/>
          </w:tcPr>
          <w:p>
            <w:pPr>
              <w:spacing w:after="0"/>
              <w:jc w:val="left"/>
            </w:pPr>
            <w:r>
              <w:rPr>
                <w:sz w:val="16"/>
              </w:rPr>
              <w:t>060290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Imperial Beach city</w:t>
            </w:r>
          </w:p>
        </w:tc>
        <w:tc>
          <w:tcPr>
            <w:tcW w:type="dxa" w:w="1589"/>
          </w:tcPr>
          <w:p>
            <w:pPr>
              <w:spacing w:after="0"/>
              <w:jc w:val="left"/>
            </w:pPr>
            <w:r>
              <w:rPr>
                <w:sz w:val="16"/>
              </w:rPr>
              <w:t>060291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 Mesa city</w:t>
            </w:r>
          </w:p>
        </w:tc>
        <w:tc>
          <w:tcPr>
            <w:tcW w:type="dxa" w:w="1589"/>
          </w:tcPr>
          <w:p>
            <w:pPr>
              <w:spacing w:after="0"/>
              <w:jc w:val="left"/>
            </w:pPr>
            <w:r>
              <w:rPr>
                <w:sz w:val="16"/>
              </w:rPr>
              <w:t>060292</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Lemon Grove city</w:t>
            </w:r>
          </w:p>
        </w:tc>
        <w:tc>
          <w:tcPr>
            <w:tcW w:type="dxa" w:w="1589"/>
          </w:tcPr>
          <w:p>
            <w:pPr>
              <w:spacing w:after="0"/>
              <w:jc w:val="left"/>
            </w:pPr>
            <w:r>
              <w:rPr>
                <w:sz w:val="16"/>
              </w:rPr>
              <w:t>060723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National City city</w:t>
            </w:r>
          </w:p>
        </w:tc>
        <w:tc>
          <w:tcPr>
            <w:tcW w:type="dxa" w:w="1589"/>
          </w:tcPr>
          <w:p>
            <w:pPr>
              <w:spacing w:after="0"/>
              <w:jc w:val="left"/>
            </w:pPr>
            <w:r>
              <w:rPr>
                <w:sz w:val="16"/>
              </w:rPr>
              <w:t>060293</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8</w:t>
            </w:r>
          </w:p>
        </w:tc>
        <w:tc>
          <w:tcPr>
            <w:tcW w:type="dxa" w:w="1428"/>
          </w:tcPr>
          <w:p>
            <w:pPr>
              <w:spacing w:after="0"/>
              <w:jc w:val="right"/>
            </w:pPr>
            <w:r>
              <w:rPr>
                <w:sz w:val="16"/>
              </w:rPr>
              <w:t>0</w:t>
            </w:r>
          </w:p>
        </w:tc>
        <w:tc>
          <w:tcPr>
            <w:tcW w:type="dxa" w:w="1428"/>
          </w:tcPr>
          <w:p>
            <w:pPr>
              <w:spacing w:after="0"/>
              <w:jc w:val="right"/>
            </w:pPr>
            <w:r>
              <w:rPr>
                <w:sz w:val="16"/>
              </w:rPr>
              <w:t>8</w:t>
            </w:r>
          </w:p>
        </w:tc>
        <w:tc>
          <w:tcPr>
            <w:tcW w:type="dxa" w:w="1428"/>
          </w:tcPr>
          <w:p>
            <w:pPr>
              <w:spacing w:after="0"/>
              <w:jc w:val="right"/>
            </w:pPr>
            <w:r>
              <w:rPr>
                <w:sz w:val="16"/>
              </w:rPr>
              <w:t>0</w:t>
            </w:r>
          </w:p>
        </w:tc>
        <w:tc>
          <w:tcPr>
            <w:tcW w:type="dxa" w:w="1589"/>
          </w:tcPr>
          <w:p>
            <w:pPr>
              <w:spacing w:after="0"/>
              <w:jc w:val="right"/>
            </w:pPr>
            <w:r>
              <w:rPr>
                <w:sz w:val="16"/>
              </w:rPr>
              <w:t>5</w:t>
            </w:r>
          </w:p>
        </w:tc>
      </w:tr>
      <w:tr>
        <w:trPr>
          <w:cantSplit/>
        </w:trPr>
        <w:tc>
          <w:tcPr>
            <w:tcW w:type="dxa" w:w="2369"/>
          </w:tcPr>
          <w:p>
            <w:pPr>
              <w:spacing w:after="0"/>
              <w:jc w:val="left"/>
            </w:pPr>
            <w:r>
              <w:rPr>
                <w:sz w:val="16"/>
              </w:rPr>
              <w:t>Oceanside city</w:t>
            </w:r>
          </w:p>
        </w:tc>
        <w:tc>
          <w:tcPr>
            <w:tcW w:type="dxa" w:w="1589"/>
          </w:tcPr>
          <w:p>
            <w:pPr>
              <w:spacing w:after="0"/>
              <w:jc w:val="left"/>
            </w:pPr>
            <w:r>
              <w:rPr>
                <w:sz w:val="16"/>
              </w:rPr>
              <w:t>060294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12</w:t>
            </w:r>
          </w:p>
        </w:tc>
        <w:tc>
          <w:tcPr>
            <w:tcW w:type="dxa" w:w="1428"/>
          </w:tcPr>
          <w:p>
            <w:pPr>
              <w:spacing w:after="0"/>
              <w:jc w:val="right"/>
            </w:pPr>
            <w:r>
              <w:rPr>
                <w:sz w:val="16"/>
              </w:rPr>
              <w:t>0</w:t>
            </w:r>
          </w:p>
        </w:tc>
        <w:tc>
          <w:tcPr>
            <w:tcW w:type="dxa" w:w="1428"/>
          </w:tcPr>
          <w:p>
            <w:pPr>
              <w:spacing w:after="0"/>
              <w:jc w:val="right"/>
            </w:pPr>
            <w:r>
              <w:rPr>
                <w:sz w:val="16"/>
              </w:rPr>
              <w:t>12</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Poway city</w:t>
            </w:r>
          </w:p>
        </w:tc>
        <w:tc>
          <w:tcPr>
            <w:tcW w:type="dxa" w:w="1589"/>
          </w:tcPr>
          <w:p>
            <w:pPr>
              <w:spacing w:after="0"/>
              <w:jc w:val="left"/>
            </w:pPr>
            <w:r>
              <w:rPr>
                <w:sz w:val="16"/>
              </w:rPr>
              <w:t>060702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6</w:t>
            </w:r>
          </w:p>
        </w:tc>
        <w:tc>
          <w:tcPr>
            <w:tcW w:type="dxa" w:w="1428"/>
          </w:tcPr>
          <w:p>
            <w:pPr>
              <w:spacing w:after="0"/>
              <w:jc w:val="right"/>
            </w:pPr>
            <w:r>
              <w:rPr>
                <w:sz w:val="16"/>
              </w:rPr>
              <w:t>1</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San Diego city</w:t>
            </w:r>
          </w:p>
        </w:tc>
        <w:tc>
          <w:tcPr>
            <w:tcW w:type="dxa" w:w="1589"/>
          </w:tcPr>
          <w:p>
            <w:pPr>
              <w:spacing w:after="0"/>
              <w:jc w:val="left"/>
            </w:pPr>
            <w:r>
              <w:rPr>
                <w:sz w:val="16"/>
              </w:rPr>
              <w:t>060295</w:t>
            </w:r>
          </w:p>
        </w:tc>
        <w:tc>
          <w:tcPr>
            <w:tcW w:type="dxa" w:w="1428"/>
          </w:tcPr>
          <w:p>
            <w:pPr>
              <w:spacing w:after="0"/>
              <w:jc w:val="right"/>
            </w:pPr>
            <w:r>
              <w:rPr>
                <w:sz w:val="16"/>
              </w:rPr>
              <w:t>5</w:t>
            </w:r>
          </w:p>
        </w:tc>
        <w:tc>
          <w:tcPr>
            <w:tcW w:type="dxa" w:w="1428"/>
          </w:tcPr>
          <w:p>
            <w:pPr>
              <w:spacing w:after="0"/>
              <w:jc w:val="right"/>
            </w:pPr>
            <w:r>
              <w:rPr>
                <w:sz w:val="16"/>
              </w:rPr>
              <w:t>10</w:t>
            </w:r>
          </w:p>
        </w:tc>
        <w:tc>
          <w:tcPr>
            <w:tcW w:type="dxa" w:w="1428"/>
          </w:tcPr>
          <w:p>
            <w:pPr>
              <w:spacing w:after="0"/>
              <w:jc w:val="right"/>
            </w:pPr>
            <w:r>
              <w:rPr>
                <w:sz w:val="16"/>
              </w:rPr>
              <w:t>68</w:t>
            </w:r>
          </w:p>
        </w:tc>
        <w:tc>
          <w:tcPr>
            <w:tcW w:type="dxa" w:w="1428"/>
          </w:tcPr>
          <w:p>
            <w:pPr>
              <w:spacing w:after="0"/>
              <w:jc w:val="right"/>
            </w:pPr>
            <w:r>
              <w:rPr>
                <w:sz w:val="16"/>
              </w:rPr>
              <w:t>7</w:t>
            </w:r>
          </w:p>
        </w:tc>
        <w:tc>
          <w:tcPr>
            <w:tcW w:type="dxa" w:w="1428"/>
          </w:tcPr>
          <w:p>
            <w:pPr>
              <w:spacing w:after="0"/>
              <w:jc w:val="right"/>
            </w:pPr>
            <w:r>
              <w:rPr>
                <w:sz w:val="16"/>
              </w:rPr>
              <w:t>71</w:t>
            </w:r>
          </w:p>
        </w:tc>
        <w:tc>
          <w:tcPr>
            <w:tcW w:type="dxa" w:w="1428"/>
          </w:tcPr>
          <w:p>
            <w:pPr>
              <w:spacing w:after="0"/>
              <w:jc w:val="right"/>
            </w:pPr>
            <w:r>
              <w:rPr>
                <w:sz w:val="16"/>
              </w:rPr>
              <w:t>0</w:t>
            </w:r>
          </w:p>
        </w:tc>
        <w:tc>
          <w:tcPr>
            <w:tcW w:type="dxa" w:w="1589"/>
          </w:tcPr>
          <w:p>
            <w:pPr>
              <w:spacing w:after="0"/>
              <w:jc w:val="right"/>
            </w:pPr>
            <w:r>
              <w:rPr>
                <w:sz w:val="16"/>
              </w:rPr>
              <w:t>34</w:t>
            </w:r>
          </w:p>
        </w:tc>
      </w:tr>
      <w:tr>
        <w:trPr>
          <w:cantSplit/>
        </w:trPr>
        <w:tc>
          <w:tcPr>
            <w:tcW w:type="dxa" w:w="2369"/>
          </w:tcPr>
          <w:p>
            <w:pPr>
              <w:spacing w:after="0"/>
              <w:jc w:val="left"/>
            </w:pPr>
            <w:r>
              <w:rPr>
                <w:sz w:val="16"/>
              </w:rPr>
              <w:t>San Marcos city</w:t>
            </w:r>
          </w:p>
        </w:tc>
        <w:tc>
          <w:tcPr>
            <w:tcW w:type="dxa" w:w="1589"/>
          </w:tcPr>
          <w:p>
            <w:pPr>
              <w:spacing w:after="0"/>
              <w:jc w:val="left"/>
            </w:pPr>
            <w:r>
              <w:rPr>
                <w:sz w:val="16"/>
              </w:rPr>
              <w:t>060296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Santee city</w:t>
            </w:r>
          </w:p>
        </w:tc>
        <w:tc>
          <w:tcPr>
            <w:tcW w:type="dxa" w:w="1589"/>
          </w:tcPr>
          <w:p>
            <w:pPr>
              <w:spacing w:after="0"/>
              <w:jc w:val="left"/>
            </w:pPr>
            <w:r>
              <w:rPr>
                <w:sz w:val="16"/>
              </w:rPr>
              <w:t>060703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Solana Beach city</w:t>
            </w:r>
          </w:p>
        </w:tc>
        <w:tc>
          <w:tcPr>
            <w:tcW w:type="dxa" w:w="1589"/>
          </w:tcPr>
          <w:p>
            <w:pPr>
              <w:spacing w:after="0"/>
              <w:jc w:val="left"/>
            </w:pPr>
            <w:r>
              <w:rPr>
                <w:sz w:val="16"/>
              </w:rPr>
              <w:t>060725</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7</w:t>
            </w:r>
          </w:p>
        </w:tc>
        <w:tc>
          <w:tcPr>
            <w:tcW w:type="dxa" w:w="1428"/>
          </w:tcPr>
          <w:p>
            <w:pPr>
              <w:spacing w:after="0"/>
              <w:jc w:val="right"/>
            </w:pPr>
            <w:r>
              <w:rPr>
                <w:sz w:val="16"/>
              </w:rPr>
              <w:t>3</w:t>
            </w:r>
          </w:p>
        </w:tc>
        <w:tc>
          <w:tcPr>
            <w:tcW w:type="dxa" w:w="1428"/>
          </w:tcPr>
          <w:p>
            <w:pPr>
              <w:spacing w:after="0"/>
              <w:jc w:val="right"/>
            </w:pPr>
            <w:r>
              <w:rPr>
                <w:sz w:val="16"/>
              </w:rPr>
              <w:t>7</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Vista city</w:t>
            </w:r>
          </w:p>
        </w:tc>
        <w:tc>
          <w:tcPr>
            <w:tcW w:type="dxa" w:w="1589"/>
          </w:tcPr>
          <w:p>
            <w:pPr>
              <w:spacing w:after="0"/>
              <w:jc w:val="left"/>
            </w:pPr>
            <w:r>
              <w:rPr>
                <w:sz w:val="16"/>
              </w:rPr>
              <w:t>060297</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15</w:t>
            </w:r>
          </w:p>
        </w:tc>
        <w:tc>
          <w:tcPr>
            <w:tcW w:type="dxa" w:w="1496"/>
          </w:tcPr>
          <w:p>
            <w:pPr>
              <w:spacing w:after="0"/>
              <w:jc w:val="right"/>
            </w:pPr>
            <w:r>
              <w:rPr>
                <w:sz w:val="16"/>
              </w:rPr>
              <w:t>94</w:t>
            </w:r>
          </w:p>
        </w:tc>
        <w:tc>
          <w:tcPr>
            <w:tcW w:type="dxa" w:w="1496"/>
          </w:tcPr>
          <w:p>
            <w:pPr>
              <w:spacing w:after="0"/>
              <w:jc w:val="right"/>
            </w:pPr>
            <w:r>
              <w:rPr>
                <w:sz w:val="16"/>
              </w:rPr>
              <w:t>10</w:t>
            </w:r>
          </w:p>
        </w:tc>
        <w:tc>
          <w:tcPr>
            <w:tcW w:type="dxa" w:w="1496"/>
          </w:tcPr>
          <w:p>
            <w:pPr>
              <w:spacing w:after="0"/>
              <w:jc w:val="right"/>
            </w:pPr>
            <w:r>
              <w:rPr>
                <w:sz w:val="16"/>
              </w:rPr>
              <w:t>99</w:t>
            </w:r>
          </w:p>
        </w:tc>
        <w:tc>
          <w:tcPr>
            <w:tcW w:type="dxa" w:w="1496"/>
          </w:tcPr>
          <w:p>
            <w:pPr>
              <w:spacing w:after="0"/>
              <w:jc w:val="right"/>
            </w:pPr>
            <w:r>
              <w:rPr>
                <w:sz w:val="16"/>
              </w:rPr>
              <w:t>0</w:t>
            </w:r>
          </w:p>
        </w:tc>
        <w:tc>
          <w:tcPr>
            <w:tcW w:type="dxa" w:w="1665"/>
          </w:tcPr>
          <w:p>
            <w:pPr>
              <w:spacing w:after="0"/>
              <w:jc w:val="right"/>
            </w:pPr>
            <w:r>
              <w:rPr>
                <w:sz w:val="16"/>
              </w:rPr>
              <w:t>45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12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40</w:t>
            </w:r>
          </w:p>
        </w:tc>
        <w:tc>
          <w:tcPr>
            <w:tcW w:type="dxa" w:w="1496"/>
          </w:tcPr>
          <w:p>
            <w:pPr>
              <w:spacing w:after="0"/>
              <w:jc w:val="right"/>
            </w:pPr>
            <w:r>
              <w:rPr>
                <w:sz w:val="16"/>
              </w:rPr>
              <w:t>6</w:t>
            </w:r>
          </w:p>
        </w:tc>
        <w:tc>
          <w:tcPr>
            <w:tcW w:type="dxa" w:w="1496"/>
          </w:tcPr>
          <w:p>
            <w:pPr>
              <w:spacing w:after="0"/>
              <w:jc w:val="right"/>
            </w:pPr>
            <w:r>
              <w:rPr>
                <w:sz w:val="16"/>
              </w:rPr>
              <w:t>40</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163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San Diego County, CA: risk-assessment baseline packet, release 2026-10 (data as of 2026-09-30; County FIPS 06073). Automated baseline. </w:t>
      </w:r>
      <w:hyperlink r:id="rId15">
        <w:r>
          <w:rPr>
            <w:color w:val="1F4E99"/>
            <w:sz w:val="17"/>
            <w:u w:val="single"/>
          </w:rPr>
          <w:t>https://hazardplain.org/ca/06073/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Diego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Diego County, CA: Risk-assessment baseline packet</dc:title>
  <dc:subject>Hazard Plain release 2026-10, as of 2026-09-30. Automated baseline</dc:subject>
  <dc:creator>Hazard Plain</dc:creator>
  <cp:keywords>Hazard Plain; hazard mitigation; risk assessment; 06073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