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Preview: automated baseline</w:t>
      </w:r>
    </w:p>
    <w:p>
      <w:pPr>
        <w:pStyle w:val="Title"/>
        <w:spacing w:after="80"/>
      </w:pPr>
      <w:r>
        <w:rPr/>
        <w:t>San Benito County, CA</w:t>
      </w:r>
    </w:p>
    <w:p>
      <w:pPr>
        <w:spacing w:after="120" w:before="0"/>
      </w:pPr>
      <w:r>
        <w:rPr>
          <w:color w:val="555555"/>
          <w:sz w:val="24"/>
        </w:rPr>
        <w:t>Risk-assessment baseline packet</w:t>
      </w:r>
    </w:p>
    <w:p>
      <w:pPr>
        <w:spacing w:after="120" w:before="0"/>
      </w:pPr>
      <w:r>
        <w:rPr>
          <w:b/>
          <w:sz w:val="18"/>
        </w:rPr>
        <w:t xml:space="preserve">Unit: </w:t>
      </w:r>
      <w:r>
        <w:rPr>
          <w:sz w:val="18"/>
        </w:rPr>
        <w:t>County area 06069</w:t>
      </w:r>
      <w:r>
        <w:rPr>
          <w:b/>
          <w:sz w:val="18"/>
        </w:rPr>
        <w:t xml:space="preserve">   Release: </w:t>
      </w:r>
      <w:r>
        <w:rPr>
          <w:sz w:val="18"/>
        </w:rPr>
        <w:t>2026-10</w:t>
      </w:r>
      <w:r>
        <w:rPr>
          <w:b/>
          <w:sz w:val="18"/>
        </w:rPr>
        <w:t xml:space="preserve">   As of: </w:t>
      </w:r>
      <w:r>
        <w:rPr>
          <w:sz w:val="18"/>
        </w:rPr>
        <w:t>2026-09-28</w:t>
      </w:r>
      <w:r>
        <w:rPr>
          <w:b/>
          <w:sz w:val="18"/>
        </w:rPr>
        <w:t xml:space="preserve">   Storm Events data through: </w:t>
      </w:r>
      <w:r>
        <w:rPr>
          <w:sz w:val="18"/>
        </w:rPr>
        <w:t>2026-06-30</w:t>
      </w:r>
    </w:p>
    <w:p>
      <w:pPr>
        <w:spacing w:after="40" w:before="0"/>
      </w:pPr>
      <w:r>
        <w:rPr>
          <w:color w:val="555555"/>
          <w:sz w:val="18"/>
        </w:rPr>
        <w:t>Hazard Plain is an independent product built from public federal data. It is not a FEMA document and is not reviewed or endorsed by FEMA or any state agency.</w:t>
      </w:r>
    </w:p>
    <w:p>
      <w:pPr>
        <w:spacing w:after="40" w:before="0"/>
      </w:pPr>
      <w:r>
        <w:rPr>
          <w:color w:val="555555"/>
          <w:sz w:val="18"/>
        </w:rPr>
        <w:t>A starting point for the plan's risk assessment (FEMA Local Mitigation Plan Review Tool, Element B). It does not replace local data or FEMA review.</w:t>
      </w:r>
    </w:p>
    <w:p>
      <w:pPr>
        <w:spacing w:after="40" w:before="0"/>
      </w:pPr>
      <w:r>
        <w:rPr>
          <w:color w:val="555555"/>
          <w:sz w:val="18"/>
        </w:rPr>
        <w:t>Section headings say which FEMA review item each table supports; whether an item is satisfied is decided by the plan and its reviewers.</w:t>
      </w:r>
    </w:p>
    <w:p>
      <w:pPr>
        <w:pStyle w:val="Heading2"/>
        <w:keepNext/>
        <w:spacing w:after="80"/>
      </w:pPr>
      <w:r>
        <w:rPr/>
        <w:t>Plan clock</w:t>
      </w:r>
    </w:p>
    <w:p>
      <w:pPr>
        <w:keepNext/>
        <w:spacing w:after="40" w:before="0"/>
      </w:pPr>
      <w:r>
        <w:rPr>
          <w:b/>
        </w:rPr>
        <w:t xml:space="preserve">Status: </w:t>
      </w:r>
      <w:r>
        <w:rPr/>
        <w:t>Approved, expires 2028-02-06</w:t>
      </w:r>
    </w:p>
    <w:p>
      <w:pPr>
        <w:keepNext/>
        <w:spacing w:after="40" w:before="0"/>
      </w:pPr>
      <w:r>
        <w:rPr>
          <w:b/>
        </w:rPr>
        <w:t xml:space="preserve">Plan: </w:t>
      </w:r>
      <w:r>
        <w:rPr/>
        <w:t>San Benito County (FEMA plan 108549)</w:t>
      </w:r>
    </w:p>
    <w:p>
      <w:pPr>
        <w:keepNext/>
        <w:spacing w:after="40" w:before="0"/>
      </w:pPr>
      <w:r>
        <w:rPr>
          <w:b/>
        </w:rPr>
        <w:t xml:space="preserve">Approved: </w:t>
      </w:r>
      <w:r>
        <w:rPr/>
        <w:t>2023-02-07</w:t>
      </w:r>
    </w:p>
    <w:p>
      <w:pPr>
        <w:keepNext/>
        <w:spacing w:after="40" w:before="0"/>
      </w:pPr>
      <w:r>
        <w:rPr>
          <w:b/>
        </w:rPr>
        <w:t xml:space="preserve">Expires: </w:t>
      </w:r>
      <w:r>
        <w:rPr/>
        <w:t>2028-02-06</w:t>
      </w:r>
    </w:p>
    <w:p>
      <w:pPr>
        <w:keepNext/>
        <w:spacing w:after="40" w:before="0"/>
      </w:pPr>
      <w:r>
        <w:rPr>
          <w:b/>
        </w:rPr>
        <w:t xml:space="preserve">As of: </w:t>
      </w:r>
      <w:r>
        <w:rPr/>
        <w:t>2026-09-28</w:t>
      </w:r>
    </w:p>
    <w:p>
      <w:pPr>
        <w:keepNext/>
        <w:spacing w:after="40" w:before="0"/>
      </w:pPr>
      <w:r>
        <w:rPr>
          <w:b/>
        </w:rPr>
        <w:t xml:space="preserve">Days: </w:t>
      </w:r>
      <w:r>
        <w:rPr/>
        <w:t>496 days to expiry</w:t>
      </w:r>
    </w:p>
    <w:p>
      <w:pPr>
        <w:spacing w:after="80" w:before="0"/>
      </w:pPr>
      <w:r>
        <w:rPr>
          <w:color w:val="555555"/>
          <w:sz w:val="17"/>
        </w:rPr>
        <w:t>Every jurisdiction listed on this page (5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2023-02-07)</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EM-3592-CA, DR-4699-CA (2 declaration rows; 1 counted incident)</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17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5, SRL 6 (44 CFR 77.2); any definition: 17</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First release: no prior release to compare.</w:t>
      </w:r>
    </w:p>
    <w:p>
      <w:pPr>
        <w:spacing w:after="80" w:before="0"/>
      </w:pP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sectPr>
          <w:headerReference w:type="default" r:id="rId9"/>
          <w:footerReference w:type="default" r:id="rId10"/>
          <w:pgSz w:w="12240" w:h="15840"/>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2310"/>
        <w:gridCol w:w="1673"/>
        <w:gridCol w:w="2022"/>
        <w:gridCol w:w="2356"/>
        <w:gridCol w:w="1037"/>
        <w:gridCol w:w="1037"/>
        <w:gridCol w:w="852"/>
        <w:gridCol w:w="913"/>
        <w:gridCol w:w="1912"/>
      </w:tblGrid>
      <w:tr>
        <w:trPr>
          <w:cantSplit/>
          <w:tblHeader/>
        </w:trPr>
        <w:tc>
          <w:tcPr>
            <w:tcW w:type="dxa" w:w="2310"/>
            <w:shd w:val="clear" w:color="auto" w:fill="E8E8E8"/>
          </w:tcPr>
          <w:p>
            <w:pPr>
              <w:spacing w:after="0"/>
              <w:jc w:val="left"/>
            </w:pPr>
            <w:r>
              <w:rPr>
                <w:b/>
                <w:sz w:val="16"/>
              </w:rPr>
              <w:t>Jurisdiction</w:t>
            </w:r>
          </w:p>
        </w:tc>
        <w:tc>
          <w:tcPr>
            <w:tcW w:type="dxa" w:w="1673"/>
            <w:shd w:val="clear" w:color="auto" w:fill="E8E8E8"/>
          </w:tcPr>
          <w:p>
            <w:pPr>
              <w:spacing w:after="0"/>
              <w:jc w:val="left"/>
            </w:pPr>
            <w:r>
              <w:rPr>
                <w:b/>
                <w:sz w:val="16"/>
              </w:rPr>
              <w:t>Type</w:t>
            </w:r>
          </w:p>
        </w:tc>
        <w:tc>
          <w:tcPr>
            <w:tcW w:type="dxa" w:w="2022"/>
            <w:shd w:val="clear" w:color="auto" w:fill="E8E8E8"/>
          </w:tcPr>
          <w:p>
            <w:pPr>
              <w:spacing w:after="0"/>
              <w:jc w:val="left"/>
            </w:pPr>
            <w:r>
              <w:rPr>
                <w:b/>
                <w:sz w:val="16"/>
              </w:rPr>
              <w:t>Status</w:t>
            </w:r>
          </w:p>
        </w:tc>
        <w:tc>
          <w:tcPr>
            <w:tcW w:type="dxa" w:w="2356"/>
            <w:shd w:val="clear" w:color="auto" w:fill="E8E8E8"/>
          </w:tcPr>
          <w:p>
            <w:pPr>
              <w:spacing w:after="0"/>
              <w:jc w:val="left"/>
            </w:pPr>
            <w:r>
              <w:rPr>
                <w:b/>
                <w:sz w:val="16"/>
              </w:rPr>
              <w:t>Plan</w:t>
            </w:r>
          </w:p>
        </w:tc>
        <w:tc>
          <w:tcPr>
            <w:tcW w:type="dxa" w:w="1037"/>
            <w:shd w:val="clear" w:color="auto" w:fill="E8E8E8"/>
          </w:tcPr>
          <w:p>
            <w:pPr>
              <w:spacing w:after="0"/>
              <w:jc w:val="left"/>
            </w:pPr>
            <w:r>
              <w:rPr>
                <w:b/>
                <w:sz w:val="16"/>
              </w:rPr>
              <w:t>Approved</w:t>
            </w:r>
          </w:p>
        </w:tc>
        <w:tc>
          <w:tcPr>
            <w:tcW w:type="dxa" w:w="1037"/>
            <w:shd w:val="clear" w:color="auto" w:fill="E8E8E8"/>
          </w:tcPr>
          <w:p>
            <w:pPr>
              <w:spacing w:after="0"/>
              <w:jc w:val="left"/>
            </w:pPr>
            <w:r>
              <w:rPr>
                <w:b/>
                <w:sz w:val="16"/>
              </w:rPr>
              <w:t>Expires</w:t>
            </w:r>
          </w:p>
        </w:tc>
        <w:tc>
          <w:tcPr>
            <w:tcW w:type="dxa" w:w="852"/>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913"/>
            <w:shd w:val="clear" w:color="auto" w:fill="E8E8E8"/>
          </w:tcPr>
          <w:p>
            <w:pPr>
              <w:spacing w:after="0"/>
              <w:jc w:val="left"/>
            </w:pPr>
            <w:r>
              <w:rPr>
                <w:b/>
                <w:sz w:val="16"/>
              </w:rPr>
              <w:t>Update underway</w:t>
            </w:r>
          </w:p>
        </w:tc>
        <w:tc>
          <w:tcPr>
            <w:tcW w:type="dxa" w:w="1912"/>
            <w:shd w:val="clear" w:color="auto" w:fill="E8E8E8"/>
          </w:tcPr>
          <w:p>
            <w:pPr>
              <w:spacing w:after="0"/>
              <w:jc w:val="left"/>
            </w:pPr>
            <w:r>
              <w:rPr>
                <w:b/>
                <w:sz w:val="16"/>
              </w:rPr>
              <w:t>Notes</w:t>
            </w:r>
          </w:p>
        </w:tc>
      </w:tr>
      <w:tr>
        <w:trPr>
          <w:cantSplit/>
        </w:trPr>
        <w:tc>
          <w:tcPr>
            <w:tcW w:type="dxa" w:w="2310"/>
          </w:tcPr>
          <w:p>
            <w:pPr>
              <w:spacing w:after="0"/>
              <w:jc w:val="left"/>
            </w:pPr>
            <w:r>
              <w:rPr>
                <w:sz w:val="16"/>
              </w:rPr>
              <w:t>San Benito County</w:t>
            </w:r>
          </w:p>
        </w:tc>
        <w:tc>
          <w:tcPr>
            <w:tcW w:type="dxa" w:w="1673"/>
          </w:tcPr>
          <w:p>
            <w:pPr>
              <w:spacing w:after="0"/>
              <w:jc w:val="left"/>
            </w:pPr>
            <w:r>
              <w:rPr>
                <w:sz w:val="16"/>
              </w:rPr>
              <w:t>County</w:t>
            </w:r>
          </w:p>
        </w:tc>
        <w:tc>
          <w:tcPr>
            <w:tcW w:type="dxa" w:w="2022"/>
          </w:tcPr>
          <w:p>
            <w:pPr>
              <w:spacing w:after="0"/>
              <w:jc w:val="left"/>
            </w:pPr>
            <w:r>
              <w:rPr>
                <w:sz w:val="16"/>
              </w:rPr>
              <w:t>Approved, expires 2028-02-06</w:t>
            </w:r>
          </w:p>
        </w:tc>
        <w:tc>
          <w:tcPr>
            <w:tcW w:type="dxa" w:w="2356"/>
          </w:tcPr>
          <w:p>
            <w:pPr>
              <w:spacing w:after="0"/>
              <w:jc w:val="left"/>
            </w:pPr>
            <w:r>
              <w:rPr>
                <w:sz w:val="16"/>
              </w:rPr>
              <w:t>San Benito County (FEMA plan 108549)</w:t>
            </w:r>
          </w:p>
        </w:tc>
        <w:tc>
          <w:tcPr>
            <w:tcW w:type="dxa" w:w="1037"/>
          </w:tcPr>
          <w:p>
            <w:pPr>
              <w:spacing w:after="0"/>
              <w:jc w:val="left"/>
            </w:pPr>
            <w:r>
              <w:rPr>
                <w:sz w:val="16"/>
              </w:rPr>
              <w:t>2023-02-07</w:t>
            </w:r>
          </w:p>
        </w:tc>
        <w:tc>
          <w:tcPr>
            <w:tcW w:type="dxa" w:w="1037"/>
          </w:tcPr>
          <w:p>
            <w:pPr>
              <w:spacing w:after="0"/>
              <w:jc w:val="left"/>
            </w:pPr>
            <w:r>
              <w:rPr>
                <w:sz w:val="16"/>
              </w:rPr>
              <w:t>2028-02-06</w:t>
            </w:r>
          </w:p>
        </w:tc>
        <w:tc>
          <w:tcPr>
            <w:tcW w:type="dxa" w:w="852"/>
          </w:tcPr>
          <w:p>
            <w:pPr>
              <w:spacing w:after="0"/>
              <w:jc w:val="right"/>
            </w:pPr>
            <w:r>
              <w:rPr>
                <w:sz w:val="16"/>
              </w:rPr>
              <w:t>496</w:t>
            </w:r>
          </w:p>
        </w:tc>
        <w:tc>
          <w:tcPr>
            <w:tcW w:type="dxa" w:w="913"/>
          </w:tcPr>
          <w:p>
            <w:pPr>
              <w:spacing w:after="0"/>
              <w:jc w:val="left"/>
            </w:pPr>
          </w:p>
        </w:tc>
        <w:tc>
          <w:tcPr>
            <w:tcW w:type="dxa" w:w="1912"/>
          </w:tcPr>
          <w:p>
            <w:pPr>
              <w:spacing w:after="0"/>
              <w:jc w:val="left"/>
            </w:pPr>
          </w:p>
        </w:tc>
      </w:tr>
      <w:tr>
        <w:trPr>
          <w:cantSplit/>
        </w:trPr>
        <w:tc>
          <w:tcPr>
            <w:tcW w:type="dxa" w:w="2310"/>
          </w:tcPr>
          <w:p>
            <w:pPr>
              <w:spacing w:after="0"/>
              <w:jc w:val="left"/>
            </w:pPr>
            <w:r>
              <w:rPr>
                <w:sz w:val="16"/>
              </w:rPr>
              <w:t>Hollister city</w:t>
            </w:r>
          </w:p>
        </w:tc>
        <w:tc>
          <w:tcPr>
            <w:tcW w:type="dxa" w:w="1673"/>
          </w:tcPr>
          <w:p>
            <w:pPr>
              <w:spacing w:after="0"/>
              <w:jc w:val="left"/>
            </w:pPr>
            <w:r>
              <w:rPr>
                <w:sz w:val="16"/>
              </w:rPr>
              <w:t>City</w:t>
            </w:r>
          </w:p>
        </w:tc>
        <w:tc>
          <w:tcPr>
            <w:tcW w:type="dxa" w:w="2022"/>
          </w:tcPr>
          <w:p>
            <w:pPr>
              <w:spacing w:after="0"/>
              <w:jc w:val="left"/>
            </w:pPr>
            <w:r>
              <w:rPr>
                <w:sz w:val="16"/>
              </w:rPr>
              <w:t>Approved, expires 2028-02-06</w:t>
            </w:r>
          </w:p>
        </w:tc>
        <w:tc>
          <w:tcPr>
            <w:tcW w:type="dxa" w:w="2356"/>
          </w:tcPr>
          <w:p>
            <w:pPr>
              <w:spacing w:after="0"/>
              <w:jc w:val="left"/>
            </w:pPr>
            <w:r>
              <w:rPr>
                <w:sz w:val="16"/>
              </w:rPr>
              <w:t>San Benito County (FEMA plan 108549)</w:t>
            </w:r>
          </w:p>
        </w:tc>
        <w:tc>
          <w:tcPr>
            <w:tcW w:type="dxa" w:w="1037"/>
          </w:tcPr>
          <w:p>
            <w:pPr>
              <w:spacing w:after="0"/>
              <w:jc w:val="left"/>
            </w:pPr>
            <w:r>
              <w:rPr>
                <w:sz w:val="16"/>
              </w:rPr>
              <w:t>2023-02-07</w:t>
            </w:r>
          </w:p>
        </w:tc>
        <w:tc>
          <w:tcPr>
            <w:tcW w:type="dxa" w:w="1037"/>
          </w:tcPr>
          <w:p>
            <w:pPr>
              <w:spacing w:after="0"/>
              <w:jc w:val="left"/>
            </w:pPr>
            <w:r>
              <w:rPr>
                <w:sz w:val="16"/>
              </w:rPr>
              <w:t>2028-02-06</w:t>
            </w:r>
          </w:p>
        </w:tc>
        <w:tc>
          <w:tcPr>
            <w:tcW w:type="dxa" w:w="852"/>
          </w:tcPr>
          <w:p>
            <w:pPr>
              <w:spacing w:after="0"/>
              <w:jc w:val="right"/>
            </w:pPr>
            <w:r>
              <w:rPr>
                <w:sz w:val="16"/>
              </w:rPr>
              <w:t>496</w:t>
            </w:r>
          </w:p>
        </w:tc>
        <w:tc>
          <w:tcPr>
            <w:tcW w:type="dxa" w:w="913"/>
          </w:tcPr>
          <w:p>
            <w:pPr>
              <w:spacing w:after="0"/>
              <w:jc w:val="left"/>
            </w:pPr>
          </w:p>
        </w:tc>
        <w:tc>
          <w:tcPr>
            <w:tcW w:type="dxa" w:w="1912"/>
          </w:tcPr>
          <w:p>
            <w:pPr>
              <w:spacing w:after="0"/>
              <w:jc w:val="left"/>
            </w:pPr>
          </w:p>
        </w:tc>
      </w:tr>
      <w:tr>
        <w:trPr>
          <w:cantSplit/>
        </w:trPr>
        <w:tc>
          <w:tcPr>
            <w:tcW w:type="dxa" w:w="2310"/>
          </w:tcPr>
          <w:p>
            <w:pPr>
              <w:spacing w:after="0"/>
              <w:jc w:val="left"/>
            </w:pPr>
            <w:r>
              <w:rPr>
                <w:sz w:val="16"/>
              </w:rPr>
              <w:t>San Juan Bautista city</w:t>
            </w:r>
          </w:p>
        </w:tc>
        <w:tc>
          <w:tcPr>
            <w:tcW w:type="dxa" w:w="1673"/>
          </w:tcPr>
          <w:p>
            <w:pPr>
              <w:spacing w:after="0"/>
              <w:jc w:val="left"/>
            </w:pPr>
            <w:r>
              <w:rPr>
                <w:sz w:val="16"/>
              </w:rPr>
              <w:t>City</w:t>
            </w:r>
          </w:p>
        </w:tc>
        <w:tc>
          <w:tcPr>
            <w:tcW w:type="dxa" w:w="2022"/>
          </w:tcPr>
          <w:p>
            <w:pPr>
              <w:spacing w:after="0"/>
              <w:jc w:val="left"/>
            </w:pPr>
            <w:r>
              <w:rPr>
                <w:sz w:val="16"/>
              </w:rPr>
              <w:t>Approved, expires 2028-02-06</w:t>
            </w:r>
          </w:p>
        </w:tc>
        <w:tc>
          <w:tcPr>
            <w:tcW w:type="dxa" w:w="2356"/>
          </w:tcPr>
          <w:p>
            <w:pPr>
              <w:spacing w:after="0"/>
              <w:jc w:val="left"/>
            </w:pPr>
            <w:r>
              <w:rPr>
                <w:sz w:val="16"/>
              </w:rPr>
              <w:t>San Benito County (FEMA plan 108549)</w:t>
            </w:r>
          </w:p>
        </w:tc>
        <w:tc>
          <w:tcPr>
            <w:tcW w:type="dxa" w:w="1037"/>
          </w:tcPr>
          <w:p>
            <w:pPr>
              <w:spacing w:after="0"/>
              <w:jc w:val="left"/>
            </w:pPr>
            <w:r>
              <w:rPr>
                <w:sz w:val="16"/>
              </w:rPr>
              <w:t>2023-02-07</w:t>
            </w:r>
          </w:p>
        </w:tc>
        <w:tc>
          <w:tcPr>
            <w:tcW w:type="dxa" w:w="1037"/>
          </w:tcPr>
          <w:p>
            <w:pPr>
              <w:spacing w:after="0"/>
              <w:jc w:val="left"/>
            </w:pPr>
            <w:r>
              <w:rPr>
                <w:sz w:val="16"/>
              </w:rPr>
              <w:t>2028-02-06</w:t>
            </w:r>
          </w:p>
        </w:tc>
        <w:tc>
          <w:tcPr>
            <w:tcW w:type="dxa" w:w="852"/>
          </w:tcPr>
          <w:p>
            <w:pPr>
              <w:spacing w:after="0"/>
              <w:jc w:val="right"/>
            </w:pPr>
            <w:r>
              <w:rPr>
                <w:sz w:val="16"/>
              </w:rPr>
              <w:t>496</w:t>
            </w:r>
          </w:p>
        </w:tc>
        <w:tc>
          <w:tcPr>
            <w:tcW w:type="dxa" w:w="913"/>
          </w:tcPr>
          <w:p>
            <w:pPr>
              <w:spacing w:after="0"/>
              <w:jc w:val="left"/>
            </w:pPr>
          </w:p>
        </w:tc>
        <w:tc>
          <w:tcPr>
            <w:tcW w:type="dxa" w:w="1912"/>
          </w:tcPr>
          <w:p>
            <w:pPr>
              <w:spacing w:after="0"/>
              <w:jc w:val="left"/>
            </w:pPr>
            <w:r>
              <w:rPr>
                <w:sz w:val="16"/>
              </w:rPr>
              <w:t>member approved 2023-02-10</w:t>
            </w:r>
          </w:p>
        </w:tc>
      </w:tr>
      <w:tr>
        <w:trPr>
          <w:cantSplit/>
        </w:trPr>
        <w:tc>
          <w:tcPr>
            <w:tcW w:type="dxa" w:w="2310"/>
          </w:tcPr>
          <w:p>
            <w:pPr>
              <w:spacing w:after="0"/>
              <w:jc w:val="left"/>
            </w:pPr>
            <w:r>
              <w:rPr>
                <w:sz w:val="16"/>
              </w:rPr>
              <w:t>San Benito County Water District</w:t>
            </w:r>
          </w:p>
        </w:tc>
        <w:tc>
          <w:tcPr>
            <w:tcW w:type="dxa" w:w="1673"/>
          </w:tcPr>
          <w:p>
            <w:pPr>
              <w:spacing w:after="0"/>
              <w:jc w:val="left"/>
            </w:pPr>
            <w:r>
              <w:rPr>
                <w:sz w:val="16"/>
              </w:rPr>
              <w:t>Water/Sewer Authority</w:t>
            </w:r>
          </w:p>
        </w:tc>
        <w:tc>
          <w:tcPr>
            <w:tcW w:type="dxa" w:w="2022"/>
          </w:tcPr>
          <w:p>
            <w:pPr>
              <w:spacing w:after="0"/>
              <w:jc w:val="left"/>
            </w:pPr>
            <w:r>
              <w:rPr>
                <w:sz w:val="16"/>
              </w:rPr>
              <w:t>Approved, expires 2028-02-06</w:t>
            </w:r>
          </w:p>
        </w:tc>
        <w:tc>
          <w:tcPr>
            <w:tcW w:type="dxa" w:w="2356"/>
          </w:tcPr>
          <w:p>
            <w:pPr>
              <w:spacing w:after="0"/>
              <w:jc w:val="left"/>
            </w:pPr>
            <w:r>
              <w:rPr>
                <w:sz w:val="16"/>
              </w:rPr>
              <w:t>San Benito County (FEMA plan 108549)</w:t>
            </w:r>
          </w:p>
        </w:tc>
        <w:tc>
          <w:tcPr>
            <w:tcW w:type="dxa" w:w="1037"/>
          </w:tcPr>
          <w:p>
            <w:pPr>
              <w:spacing w:after="0"/>
              <w:jc w:val="left"/>
            </w:pPr>
            <w:r>
              <w:rPr>
                <w:sz w:val="16"/>
              </w:rPr>
              <w:t>2023-02-07</w:t>
            </w:r>
          </w:p>
        </w:tc>
        <w:tc>
          <w:tcPr>
            <w:tcW w:type="dxa" w:w="1037"/>
          </w:tcPr>
          <w:p>
            <w:pPr>
              <w:spacing w:after="0"/>
              <w:jc w:val="left"/>
            </w:pPr>
            <w:r>
              <w:rPr>
                <w:sz w:val="16"/>
              </w:rPr>
              <w:t>2028-02-06</w:t>
            </w:r>
          </w:p>
        </w:tc>
        <w:tc>
          <w:tcPr>
            <w:tcW w:type="dxa" w:w="852"/>
          </w:tcPr>
          <w:p>
            <w:pPr>
              <w:spacing w:after="0"/>
              <w:jc w:val="right"/>
            </w:pPr>
            <w:r>
              <w:rPr>
                <w:sz w:val="16"/>
              </w:rPr>
              <w:t>496</w:t>
            </w:r>
          </w:p>
        </w:tc>
        <w:tc>
          <w:tcPr>
            <w:tcW w:type="dxa" w:w="913"/>
          </w:tcPr>
          <w:p>
            <w:pPr>
              <w:spacing w:after="0"/>
              <w:jc w:val="left"/>
            </w:pPr>
          </w:p>
        </w:tc>
        <w:tc>
          <w:tcPr>
            <w:tcW w:type="dxa" w:w="1912"/>
          </w:tcPr>
          <w:p>
            <w:pPr>
              <w:spacing w:after="0"/>
              <w:jc w:val="left"/>
            </w:pPr>
            <w:r>
              <w:rPr>
                <w:sz w:val="16"/>
              </w:rPr>
              <w:t>member approved 2023-02-28</w:t>
            </w:r>
          </w:p>
        </w:tc>
      </w:tr>
      <w:tr>
        <w:trPr>
          <w:cantSplit/>
        </w:trPr>
        <w:tc>
          <w:tcPr>
            <w:tcW w:type="dxa" w:w="2310"/>
          </w:tcPr>
          <w:p>
            <w:pPr>
              <w:spacing w:after="0"/>
              <w:jc w:val="left"/>
            </w:pPr>
            <w:r>
              <w:rPr>
                <w:sz w:val="16"/>
              </w:rPr>
              <w:t>Sunnyslope County Water District</w:t>
            </w:r>
          </w:p>
        </w:tc>
        <w:tc>
          <w:tcPr>
            <w:tcW w:type="dxa" w:w="1673"/>
          </w:tcPr>
          <w:p>
            <w:pPr>
              <w:spacing w:after="0"/>
              <w:jc w:val="left"/>
            </w:pPr>
            <w:r>
              <w:rPr>
                <w:sz w:val="16"/>
              </w:rPr>
              <w:t>Water/Sewer Authority</w:t>
            </w:r>
          </w:p>
        </w:tc>
        <w:tc>
          <w:tcPr>
            <w:tcW w:type="dxa" w:w="2022"/>
          </w:tcPr>
          <w:p>
            <w:pPr>
              <w:spacing w:after="0"/>
              <w:jc w:val="left"/>
            </w:pPr>
            <w:r>
              <w:rPr>
                <w:sz w:val="16"/>
              </w:rPr>
              <w:t>Approved, expires 2028-02-06</w:t>
            </w:r>
          </w:p>
        </w:tc>
        <w:tc>
          <w:tcPr>
            <w:tcW w:type="dxa" w:w="2356"/>
          </w:tcPr>
          <w:p>
            <w:pPr>
              <w:spacing w:after="0"/>
              <w:jc w:val="left"/>
            </w:pPr>
            <w:r>
              <w:rPr>
                <w:sz w:val="16"/>
              </w:rPr>
              <w:t>San Benito County (FEMA plan 108549)</w:t>
            </w:r>
          </w:p>
        </w:tc>
        <w:tc>
          <w:tcPr>
            <w:tcW w:type="dxa" w:w="1037"/>
          </w:tcPr>
          <w:p>
            <w:pPr>
              <w:spacing w:after="0"/>
              <w:jc w:val="left"/>
            </w:pPr>
            <w:r>
              <w:rPr>
                <w:sz w:val="16"/>
              </w:rPr>
              <w:t>2023-02-07</w:t>
            </w:r>
          </w:p>
        </w:tc>
        <w:tc>
          <w:tcPr>
            <w:tcW w:type="dxa" w:w="1037"/>
          </w:tcPr>
          <w:p>
            <w:pPr>
              <w:spacing w:after="0"/>
              <w:jc w:val="left"/>
            </w:pPr>
            <w:r>
              <w:rPr>
                <w:sz w:val="16"/>
              </w:rPr>
              <w:t>2028-02-06</w:t>
            </w:r>
          </w:p>
        </w:tc>
        <w:tc>
          <w:tcPr>
            <w:tcW w:type="dxa" w:w="852"/>
          </w:tcPr>
          <w:p>
            <w:pPr>
              <w:spacing w:after="0"/>
              <w:jc w:val="right"/>
            </w:pPr>
            <w:r>
              <w:rPr>
                <w:sz w:val="16"/>
              </w:rPr>
              <w:t>496</w:t>
            </w:r>
          </w:p>
        </w:tc>
        <w:tc>
          <w:tcPr>
            <w:tcW w:type="dxa" w:w="913"/>
          </w:tcPr>
          <w:p>
            <w:pPr>
              <w:spacing w:after="0"/>
              <w:jc w:val="left"/>
            </w:pPr>
          </w:p>
        </w:tc>
        <w:tc>
          <w:tcPr>
            <w:tcW w:type="dxa" w:w="1912"/>
          </w:tcPr>
          <w:p>
            <w:pPr>
              <w:spacing w:after="0"/>
              <w:jc w:val="left"/>
            </w:pPr>
            <w:r>
              <w:rPr>
                <w:sz w:val="16"/>
              </w:rPr>
              <w:t>member approved 2023-02-10</w:t>
            </w:r>
          </w:p>
        </w:tc>
      </w:tr>
    </w:tbl>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B1-a: hazards</w:t>
      </w:r>
    </w:p>
    <w:p>
      <w:pPr>
        <w:spacing w:after="80" w:before="0"/>
      </w:pPr>
      <w:r>
        <w:rPr/>
        <w:t>Hazards NRI does not cover: check locally</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701"/>
        <w:gridCol w:w="1037"/>
        <w:gridCol w:w="1257"/>
        <w:gridCol w:w="1312"/>
        <w:gridCol w:w="1126"/>
        <w:gridCol w:w="1126"/>
        <w:gridCol w:w="1379"/>
        <w:gridCol w:w="1181"/>
        <w:gridCol w:w="1408"/>
        <w:gridCol w:w="1709"/>
        <w:gridCol w:w="1876"/>
      </w:tblGrid>
      <w:tr>
        <w:trPr>
          <w:cantSplit/>
          <w:tblHeader/>
        </w:trPr>
        <w:tc>
          <w:tcPr>
            <w:tcW w:type="dxa" w:w="701"/>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257"/>
            <w:shd w:val="clear" w:color="auto" w:fill="E8E8E8"/>
          </w:tcPr>
          <w:p>
            <w:pPr>
              <w:spacing w:after="0"/>
              <w:jc w:val="left"/>
            </w:pPr>
            <w:r>
              <w:rPr>
                <w:b/>
                <w:sz w:val="16"/>
              </w:rPr>
              <w:t>NRI risk rating</w:t>
            </w:r>
          </w:p>
        </w:tc>
        <w:tc>
          <w:tcPr>
            <w:tcW w:type="dxa" w:w="1312"/>
            <w:shd w:val="clear" w:color="auto" w:fill="E8E8E8"/>
          </w:tcPr>
          <w:p>
            <w:pPr>
              <w:spacing w:after="0"/>
              <w:jc w:val="left"/>
            </w:pPr>
            <w:r>
              <w:rPr>
                <w:b/>
                <w:sz w:val="16"/>
              </w:rPr>
              <w:t>EAL rating</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379"/>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181"/>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408"/>
            <w:shd w:val="clear" w:color="auto" w:fill="E8E8E8"/>
          </w:tcPr>
          <w:p>
            <w:pPr>
              <w:spacing w:after="0"/>
              <w:jc w:val="right"/>
            </w:pPr>
            <w:r>
              <w:rPr>
                <w:b/>
                <w:sz w:val="16"/>
              </w:rPr>
              <w:t>Storm Events records since 1996</w:t>
            </w:r>
          </w:p>
          <w:p>
            <w:pPr>
              <w:spacing w:after="0"/>
              <w:jc w:val="right"/>
            </w:pPr>
            <w:r>
              <w:rPr>
                <w:i/>
                <w:color w:val="555555"/>
                <w:sz w:val="14"/>
              </w:rPr>
              <w:t>count</w:t>
            </w:r>
          </w:p>
        </w:tc>
        <w:tc>
          <w:tcPr>
            <w:tcW w:type="dxa" w:w="1709"/>
            <w:shd w:val="clear" w:color="auto" w:fill="E8E8E8"/>
          </w:tcPr>
          <w:p>
            <w:pPr>
              <w:spacing w:after="0"/>
              <w:jc w:val="left"/>
            </w:pPr>
            <w:r>
              <w:rPr>
                <w:b/>
                <w:sz w:val="16"/>
              </w:rPr>
              <w:t>Evidence for an omission</w:t>
            </w:r>
          </w:p>
          <w:p>
            <w:pPr>
              <w:spacing w:after="0"/>
              <w:jc w:val="left"/>
            </w:pPr>
            <w:r>
              <w:rPr>
                <w:i/>
                <w:color w:val="555555"/>
                <w:sz w:val="14"/>
              </w:rPr>
              <w:t>NRI Not Applicable, no declaration and no Storm Events record since 1996</w:t>
            </w:r>
          </w:p>
        </w:tc>
        <w:tc>
          <w:tcPr>
            <w:tcW w:type="dxa" w:w="1876"/>
            <w:shd w:val="clear" w:color="auto" w:fill="E8E8E8"/>
          </w:tcPr>
          <w:p>
            <w:pPr>
              <w:spacing w:after="0"/>
              <w:jc w:val="left"/>
            </w:pPr>
            <w:r>
              <w:rPr>
                <w:b/>
                <w:sz w:val="16"/>
              </w:rPr>
              <w:t>Storm Events coverage note</w:t>
            </w:r>
          </w:p>
        </w:tc>
      </w:tr>
      <w:tr>
        <w:trPr>
          <w:cantSplit/>
        </w:trPr>
        <w:tc>
          <w:tcPr>
            <w:tcW w:type="dxa" w:w="701"/>
          </w:tcPr>
          <w:p>
            <w:pPr>
              <w:spacing w:after="0"/>
              <w:jc w:val="right"/>
            </w:pPr>
            <w:r>
              <w:rPr>
                <w:sz w:val="16"/>
              </w:rPr>
              <w:t>1</w:t>
            </w:r>
          </w:p>
        </w:tc>
        <w:tc>
          <w:tcPr>
            <w:tcW w:type="dxa" w:w="1037"/>
          </w:tcPr>
          <w:p>
            <w:pPr>
              <w:spacing w:after="0"/>
              <w:jc w:val="left"/>
            </w:pPr>
            <w:r>
              <w:rPr>
                <w:sz w:val="16"/>
              </w:rPr>
              <w:t>Earthquake</w:t>
            </w:r>
          </w:p>
        </w:tc>
        <w:tc>
          <w:tcPr>
            <w:tcW w:type="dxa" w:w="1257"/>
          </w:tcPr>
          <w:p>
            <w:pPr>
              <w:spacing w:after="0"/>
              <w:jc w:val="left"/>
            </w:pPr>
            <w:r>
              <w:rPr>
                <w:sz w:val="16"/>
              </w:rPr>
              <w:t>Relatively Moderate</w:t>
            </w:r>
          </w:p>
        </w:tc>
        <w:tc>
          <w:tcPr>
            <w:tcW w:type="dxa" w:w="1312"/>
          </w:tcPr>
          <w:p>
            <w:pPr>
              <w:spacing w:after="0"/>
              <w:jc w:val="left"/>
            </w:pPr>
            <w:r>
              <w:rPr>
                <w:sz w:val="16"/>
              </w:rPr>
              <w:t>Relatively High</w:t>
            </w:r>
          </w:p>
        </w:tc>
        <w:tc>
          <w:tcPr>
            <w:tcW w:type="dxa" w:w="1126"/>
          </w:tcPr>
          <w:p>
            <w:pPr>
              <w:spacing w:after="0"/>
              <w:jc w:val="right"/>
            </w:pPr>
            <w:r>
              <w:rPr>
                <w:sz w:val="16"/>
              </w:rPr>
              <w:t>$36,558,263</w:t>
            </w:r>
          </w:p>
        </w:tc>
        <w:tc>
          <w:tcPr>
            <w:tcW w:type="dxa" w:w="1126"/>
          </w:tcPr>
          <w:p>
            <w:pPr>
              <w:spacing w:after="0"/>
              <w:jc w:val="right"/>
            </w:pPr>
          </w:p>
        </w:tc>
        <w:tc>
          <w:tcPr>
            <w:tcW w:type="dxa" w:w="1379"/>
          </w:tcPr>
          <w:p>
            <w:pPr>
              <w:spacing w:after="0"/>
              <w:jc w:val="right"/>
            </w:pPr>
            <w:r>
              <w:rPr>
                <w:sz w:val="16"/>
              </w:rPr>
              <w:t>$12,631,434</w:t>
            </w:r>
          </w:p>
        </w:tc>
        <w:tc>
          <w:tcPr>
            <w:tcW w:type="dxa" w:w="1181"/>
          </w:tcPr>
          <w:p>
            <w:pPr>
              <w:spacing w:after="0"/>
              <w:jc w:val="right"/>
            </w:pPr>
            <w:r>
              <w:rPr>
                <w:sz w:val="16"/>
              </w:rPr>
              <w:t>$49,189,697</w:t>
            </w:r>
          </w:p>
        </w:tc>
        <w:tc>
          <w:tcPr>
            <w:tcW w:type="dxa" w:w="1408"/>
          </w:tcPr>
          <w:p>
            <w:pPr>
              <w:spacing w:after="0"/>
              <w:jc w:val="right"/>
            </w:pPr>
          </w:p>
        </w:tc>
        <w:tc>
          <w:tcPr>
            <w:tcW w:type="dxa" w:w="1709"/>
          </w:tcPr>
          <w:p>
            <w:pPr>
              <w:spacing w:after="0"/>
              <w:jc w:val="left"/>
            </w:pPr>
          </w:p>
        </w:tc>
        <w:tc>
          <w:tcPr>
            <w:tcW w:type="dxa" w:w="1876"/>
          </w:tcPr>
          <w:p>
            <w:pPr>
              <w:spacing w:after="0"/>
              <w:jc w:val="left"/>
            </w:pPr>
            <w:r>
              <w:rPr>
                <w:sz w:val="16"/>
              </w:rPr>
              <w:t>Not in Storm Events. Storm Events coverage of this hazard is limited; absence is not evidence of low risk.</w:t>
            </w:r>
          </w:p>
        </w:tc>
      </w:tr>
      <w:tr>
        <w:trPr>
          <w:cantSplit/>
        </w:trPr>
        <w:tc>
          <w:tcPr>
            <w:tcW w:type="dxa" w:w="701"/>
          </w:tcPr>
          <w:p>
            <w:pPr>
              <w:spacing w:after="0"/>
              <w:jc w:val="right"/>
            </w:pPr>
            <w:r>
              <w:rPr>
                <w:sz w:val="16"/>
              </w:rPr>
              <w:t>2</w:t>
            </w:r>
          </w:p>
        </w:tc>
        <w:tc>
          <w:tcPr>
            <w:tcW w:type="dxa" w:w="1037"/>
          </w:tcPr>
          <w:p>
            <w:pPr>
              <w:spacing w:after="0"/>
              <w:jc w:val="left"/>
            </w:pPr>
            <w:r>
              <w:rPr>
                <w:sz w:val="16"/>
              </w:rPr>
              <w:t>Inland Flooding</w:t>
            </w:r>
          </w:p>
        </w:tc>
        <w:tc>
          <w:tcPr>
            <w:tcW w:type="dxa" w:w="1257"/>
          </w:tcPr>
          <w:p>
            <w:pPr>
              <w:spacing w:after="0"/>
              <w:jc w:val="left"/>
            </w:pPr>
            <w:r>
              <w:rPr>
                <w:sz w:val="16"/>
              </w:rPr>
              <w:t>Relatively Low</w:t>
            </w:r>
          </w:p>
        </w:tc>
        <w:tc>
          <w:tcPr>
            <w:tcW w:type="dxa" w:w="1312"/>
          </w:tcPr>
          <w:p>
            <w:pPr>
              <w:spacing w:after="0"/>
              <w:jc w:val="left"/>
            </w:pPr>
            <w:r>
              <w:rPr>
                <w:sz w:val="16"/>
              </w:rPr>
              <w:t>Relatively Moderate</w:t>
            </w:r>
          </w:p>
        </w:tc>
        <w:tc>
          <w:tcPr>
            <w:tcW w:type="dxa" w:w="1126"/>
          </w:tcPr>
          <w:p>
            <w:pPr>
              <w:spacing w:after="0"/>
              <w:jc w:val="right"/>
            </w:pPr>
            <w:r>
              <w:rPr>
                <w:sz w:val="16"/>
              </w:rPr>
              <w:t>$17,846,594</w:t>
            </w:r>
          </w:p>
        </w:tc>
        <w:tc>
          <w:tcPr>
            <w:tcW w:type="dxa" w:w="1126"/>
          </w:tcPr>
          <w:p>
            <w:pPr>
              <w:spacing w:after="0"/>
              <w:jc w:val="right"/>
            </w:pPr>
            <w:r>
              <w:rPr>
                <w:sz w:val="16"/>
              </w:rPr>
              <w:t>$298,361</w:t>
            </w:r>
          </w:p>
        </w:tc>
        <w:tc>
          <w:tcPr>
            <w:tcW w:type="dxa" w:w="1379"/>
          </w:tcPr>
          <w:p>
            <w:pPr>
              <w:spacing w:after="0"/>
              <w:jc w:val="right"/>
            </w:pPr>
            <w:r>
              <w:rPr>
                <w:sz w:val="16"/>
              </w:rPr>
              <w:t>$13,238</w:t>
            </w:r>
          </w:p>
        </w:tc>
        <w:tc>
          <w:tcPr>
            <w:tcW w:type="dxa" w:w="1181"/>
          </w:tcPr>
          <w:p>
            <w:pPr>
              <w:spacing w:after="0"/>
              <w:jc w:val="right"/>
            </w:pPr>
            <w:r>
              <w:rPr>
                <w:sz w:val="16"/>
              </w:rPr>
              <w:t>$18,158,193</w:t>
            </w:r>
          </w:p>
        </w:tc>
        <w:tc>
          <w:tcPr>
            <w:tcW w:type="dxa" w:w="1408"/>
          </w:tcPr>
          <w:p>
            <w:pPr>
              <w:spacing w:after="0"/>
              <w:jc w:val="right"/>
            </w:pPr>
            <w:r>
              <w:rPr>
                <w:sz w:val="16"/>
              </w:rPr>
              <w:t>25</w:t>
            </w:r>
          </w:p>
        </w:tc>
        <w:tc>
          <w:tcPr>
            <w:tcW w:type="dxa" w:w="1709"/>
          </w:tcPr>
          <w:p>
            <w:pPr>
              <w:spacing w:after="0"/>
              <w:jc w:val="left"/>
            </w:pPr>
          </w:p>
        </w:tc>
        <w:tc>
          <w:tcPr>
            <w:tcW w:type="dxa" w:w="1876"/>
          </w:tcPr>
          <w:p>
            <w:pPr>
              <w:spacing w:after="0"/>
              <w:jc w:val="left"/>
            </w:pPr>
          </w:p>
        </w:tc>
      </w:tr>
      <w:tr>
        <w:trPr>
          <w:cantSplit/>
        </w:trPr>
        <w:tc>
          <w:tcPr>
            <w:tcW w:type="dxa" w:w="701"/>
          </w:tcPr>
          <w:p>
            <w:pPr>
              <w:spacing w:after="0"/>
              <w:jc w:val="right"/>
            </w:pPr>
            <w:r>
              <w:rPr>
                <w:sz w:val="16"/>
              </w:rPr>
              <w:t>3</w:t>
            </w:r>
          </w:p>
        </w:tc>
        <w:tc>
          <w:tcPr>
            <w:tcW w:type="dxa" w:w="1037"/>
          </w:tcPr>
          <w:p>
            <w:pPr>
              <w:spacing w:after="0"/>
              <w:jc w:val="left"/>
            </w:pPr>
            <w:r>
              <w:rPr>
                <w:sz w:val="16"/>
              </w:rPr>
              <w:t>Wildfire</w:t>
            </w:r>
          </w:p>
        </w:tc>
        <w:tc>
          <w:tcPr>
            <w:tcW w:type="dxa" w:w="1257"/>
          </w:tcPr>
          <w:p>
            <w:pPr>
              <w:spacing w:after="0"/>
              <w:jc w:val="left"/>
            </w:pPr>
            <w:r>
              <w:rPr>
                <w:sz w:val="16"/>
              </w:rPr>
              <w:t>Relatively Moderate</w:t>
            </w:r>
          </w:p>
        </w:tc>
        <w:tc>
          <w:tcPr>
            <w:tcW w:type="dxa" w:w="1312"/>
          </w:tcPr>
          <w:p>
            <w:pPr>
              <w:spacing w:after="0"/>
              <w:jc w:val="left"/>
            </w:pPr>
            <w:r>
              <w:rPr>
                <w:sz w:val="16"/>
              </w:rPr>
              <w:t>Relatively Moderate</w:t>
            </w:r>
          </w:p>
        </w:tc>
        <w:tc>
          <w:tcPr>
            <w:tcW w:type="dxa" w:w="1126"/>
          </w:tcPr>
          <w:p>
            <w:pPr>
              <w:spacing w:after="0"/>
              <w:jc w:val="right"/>
            </w:pPr>
            <w:r>
              <w:rPr>
                <w:sz w:val="16"/>
              </w:rPr>
              <w:t>$5,304,853</w:t>
            </w:r>
          </w:p>
        </w:tc>
        <w:tc>
          <w:tcPr>
            <w:tcW w:type="dxa" w:w="1126"/>
          </w:tcPr>
          <w:p>
            <w:pPr>
              <w:spacing w:after="0"/>
              <w:jc w:val="right"/>
            </w:pPr>
            <w:r>
              <w:rPr>
                <w:sz w:val="16"/>
              </w:rPr>
              <w:t>$2,259</w:t>
            </w:r>
          </w:p>
        </w:tc>
        <w:tc>
          <w:tcPr>
            <w:tcW w:type="dxa" w:w="1379"/>
          </w:tcPr>
          <w:p>
            <w:pPr>
              <w:spacing w:after="0"/>
              <w:jc w:val="right"/>
            </w:pPr>
            <w:r>
              <w:rPr>
                <w:sz w:val="16"/>
              </w:rPr>
              <w:t>$223,885</w:t>
            </w:r>
          </w:p>
        </w:tc>
        <w:tc>
          <w:tcPr>
            <w:tcW w:type="dxa" w:w="1181"/>
          </w:tcPr>
          <w:p>
            <w:pPr>
              <w:spacing w:after="0"/>
              <w:jc w:val="right"/>
            </w:pPr>
            <w:r>
              <w:rPr>
                <w:sz w:val="16"/>
              </w:rPr>
              <w:t>$5,530,996</w:t>
            </w:r>
          </w:p>
        </w:tc>
        <w:tc>
          <w:tcPr>
            <w:tcW w:type="dxa" w:w="1408"/>
          </w:tcPr>
          <w:p>
            <w:pPr>
              <w:spacing w:after="0"/>
              <w:jc w:val="right"/>
            </w:pPr>
            <w:r>
              <w:rPr>
                <w:sz w:val="16"/>
              </w:rPr>
              <w:t>1</w:t>
            </w:r>
          </w:p>
        </w:tc>
        <w:tc>
          <w:tcPr>
            <w:tcW w:type="dxa" w:w="1709"/>
          </w:tcPr>
          <w:p>
            <w:pPr>
              <w:spacing w:after="0"/>
              <w:jc w:val="left"/>
            </w:pPr>
          </w:p>
        </w:tc>
        <w:tc>
          <w:tcPr>
            <w:tcW w:type="dxa" w:w="1876"/>
          </w:tcPr>
          <w:p>
            <w:pPr>
              <w:spacing w:after="0"/>
              <w:jc w:val="left"/>
            </w:pPr>
          </w:p>
        </w:tc>
      </w:tr>
      <w:tr>
        <w:trPr>
          <w:cantSplit/>
        </w:trPr>
        <w:tc>
          <w:tcPr>
            <w:tcW w:type="dxa" w:w="701"/>
          </w:tcPr>
          <w:p>
            <w:pPr>
              <w:spacing w:after="0"/>
              <w:jc w:val="right"/>
            </w:pPr>
            <w:r>
              <w:rPr>
                <w:sz w:val="16"/>
              </w:rPr>
              <w:t>4</w:t>
            </w:r>
          </w:p>
        </w:tc>
        <w:tc>
          <w:tcPr>
            <w:tcW w:type="dxa" w:w="1037"/>
          </w:tcPr>
          <w:p>
            <w:pPr>
              <w:spacing w:after="0"/>
              <w:jc w:val="left"/>
            </w:pPr>
            <w:r>
              <w:rPr>
                <w:sz w:val="16"/>
              </w:rPr>
              <w:t>Drought</w:t>
            </w:r>
          </w:p>
        </w:tc>
        <w:tc>
          <w:tcPr>
            <w:tcW w:type="dxa" w:w="1257"/>
          </w:tcPr>
          <w:p>
            <w:pPr>
              <w:spacing w:after="0"/>
              <w:jc w:val="left"/>
            </w:pPr>
            <w:r>
              <w:rPr>
                <w:sz w:val="16"/>
              </w:rPr>
              <w:t>Relatively High</w:t>
            </w:r>
          </w:p>
        </w:tc>
        <w:tc>
          <w:tcPr>
            <w:tcW w:type="dxa" w:w="1312"/>
          </w:tcPr>
          <w:p>
            <w:pPr>
              <w:spacing w:after="0"/>
              <w:jc w:val="left"/>
            </w:pPr>
            <w:r>
              <w:rPr>
                <w:sz w:val="16"/>
              </w:rPr>
              <w:t>Relatively High</w:t>
            </w:r>
          </w:p>
        </w:tc>
        <w:tc>
          <w:tcPr>
            <w:tcW w:type="dxa" w:w="1126"/>
          </w:tcPr>
          <w:p>
            <w:pPr>
              <w:spacing w:after="0"/>
              <w:jc w:val="right"/>
            </w:pPr>
          </w:p>
        </w:tc>
        <w:tc>
          <w:tcPr>
            <w:tcW w:type="dxa" w:w="1126"/>
          </w:tcPr>
          <w:p>
            <w:pPr>
              <w:spacing w:after="0"/>
              <w:jc w:val="right"/>
            </w:pPr>
            <w:r>
              <w:rPr>
                <w:sz w:val="16"/>
              </w:rPr>
              <w:t>$5,455,354</w:t>
            </w:r>
          </w:p>
        </w:tc>
        <w:tc>
          <w:tcPr>
            <w:tcW w:type="dxa" w:w="1379"/>
          </w:tcPr>
          <w:p>
            <w:pPr>
              <w:spacing w:after="0"/>
              <w:jc w:val="right"/>
            </w:pPr>
          </w:p>
        </w:tc>
        <w:tc>
          <w:tcPr>
            <w:tcW w:type="dxa" w:w="1181"/>
          </w:tcPr>
          <w:p>
            <w:pPr>
              <w:spacing w:after="0"/>
              <w:jc w:val="right"/>
            </w:pPr>
            <w:r>
              <w:rPr>
                <w:sz w:val="16"/>
              </w:rPr>
              <w:t>$5,455,354</w:t>
            </w:r>
          </w:p>
        </w:tc>
        <w:tc>
          <w:tcPr>
            <w:tcW w:type="dxa" w:w="1408"/>
          </w:tcPr>
          <w:p>
            <w:pPr>
              <w:spacing w:after="0"/>
              <w:jc w:val="right"/>
            </w:pPr>
            <w:r>
              <w:rPr>
                <w:sz w:val="16"/>
              </w:rPr>
              <w:t>0</w:t>
            </w:r>
          </w:p>
        </w:tc>
        <w:tc>
          <w:tcPr>
            <w:tcW w:type="dxa" w:w="1709"/>
          </w:tcPr>
          <w:p>
            <w:pPr>
              <w:spacing w:after="0"/>
              <w:jc w:val="left"/>
            </w:pPr>
          </w:p>
        </w:tc>
        <w:tc>
          <w:tcPr>
            <w:tcW w:type="dxa" w:w="1876"/>
          </w:tcPr>
          <w:p>
            <w:pPr>
              <w:spacing w:after="0"/>
              <w:jc w:val="left"/>
            </w:pPr>
            <w:r>
              <w:rPr>
                <w:sz w:val="16"/>
              </w:rPr>
              <w:t>Declared 1 time; no Storm Events record of this type.</w:t>
            </w:r>
          </w:p>
        </w:tc>
      </w:tr>
      <w:tr>
        <w:trPr>
          <w:cantSplit/>
        </w:trPr>
        <w:tc>
          <w:tcPr>
            <w:tcW w:type="dxa" w:w="701"/>
          </w:tcPr>
          <w:p>
            <w:pPr>
              <w:spacing w:after="0"/>
              <w:jc w:val="right"/>
            </w:pPr>
            <w:r>
              <w:rPr>
                <w:sz w:val="16"/>
              </w:rPr>
              <w:t>5</w:t>
            </w:r>
          </w:p>
        </w:tc>
        <w:tc>
          <w:tcPr>
            <w:tcW w:type="dxa" w:w="1037"/>
          </w:tcPr>
          <w:p>
            <w:pPr>
              <w:spacing w:after="0"/>
              <w:jc w:val="left"/>
            </w:pPr>
            <w:r>
              <w:rPr>
                <w:sz w:val="16"/>
              </w:rPr>
              <w:t>Heat Wave</w:t>
            </w:r>
          </w:p>
        </w:tc>
        <w:tc>
          <w:tcPr>
            <w:tcW w:type="dxa" w:w="1257"/>
          </w:tcPr>
          <w:p>
            <w:pPr>
              <w:spacing w:after="0"/>
              <w:jc w:val="left"/>
            </w:pPr>
            <w:r>
              <w:rPr>
                <w:sz w:val="16"/>
              </w:rPr>
              <w:t>Relatively Low</w:t>
            </w:r>
          </w:p>
        </w:tc>
        <w:tc>
          <w:tcPr>
            <w:tcW w:type="dxa" w:w="1312"/>
          </w:tcPr>
          <w:p>
            <w:pPr>
              <w:spacing w:after="0"/>
              <w:jc w:val="left"/>
            </w:pPr>
            <w:r>
              <w:rPr>
                <w:sz w:val="16"/>
              </w:rPr>
              <w:t>Relatively Low</w:t>
            </w:r>
          </w:p>
        </w:tc>
        <w:tc>
          <w:tcPr>
            <w:tcW w:type="dxa" w:w="1126"/>
          </w:tcPr>
          <w:p>
            <w:pPr>
              <w:spacing w:after="0"/>
              <w:jc w:val="right"/>
            </w:pPr>
            <w:r>
              <w:rPr>
                <w:sz w:val="16"/>
              </w:rPr>
              <w:t>$622</w:t>
            </w:r>
          </w:p>
        </w:tc>
        <w:tc>
          <w:tcPr>
            <w:tcW w:type="dxa" w:w="1126"/>
          </w:tcPr>
          <w:p>
            <w:pPr>
              <w:spacing w:after="0"/>
              <w:jc w:val="right"/>
            </w:pPr>
            <w:r>
              <w:rPr>
                <w:sz w:val="16"/>
              </w:rPr>
              <w:t>$59,577</w:t>
            </w:r>
          </w:p>
        </w:tc>
        <w:tc>
          <w:tcPr>
            <w:tcW w:type="dxa" w:w="1379"/>
          </w:tcPr>
          <w:p>
            <w:pPr>
              <w:spacing w:after="0"/>
              <w:jc w:val="right"/>
            </w:pPr>
            <w:r>
              <w:rPr>
                <w:sz w:val="16"/>
              </w:rPr>
              <w:t>$750,313</w:t>
            </w:r>
          </w:p>
        </w:tc>
        <w:tc>
          <w:tcPr>
            <w:tcW w:type="dxa" w:w="1181"/>
          </w:tcPr>
          <w:p>
            <w:pPr>
              <w:spacing w:after="0"/>
              <w:jc w:val="right"/>
            </w:pPr>
            <w:r>
              <w:rPr>
                <w:sz w:val="16"/>
              </w:rPr>
              <w:t>$810,513</w:t>
            </w:r>
          </w:p>
        </w:tc>
        <w:tc>
          <w:tcPr>
            <w:tcW w:type="dxa" w:w="1408"/>
          </w:tcPr>
          <w:p>
            <w:pPr>
              <w:spacing w:after="0"/>
              <w:jc w:val="right"/>
            </w:pPr>
            <w:r>
              <w:rPr>
                <w:sz w:val="16"/>
              </w:rPr>
              <w:t>11</w:t>
            </w:r>
          </w:p>
        </w:tc>
        <w:tc>
          <w:tcPr>
            <w:tcW w:type="dxa" w:w="1709"/>
          </w:tcPr>
          <w:p>
            <w:pPr>
              <w:spacing w:after="0"/>
              <w:jc w:val="left"/>
            </w:pPr>
          </w:p>
        </w:tc>
        <w:tc>
          <w:tcPr>
            <w:tcW w:type="dxa" w:w="1876"/>
          </w:tcPr>
          <w:p>
            <w:pPr>
              <w:spacing w:after="0"/>
              <w:jc w:val="left"/>
            </w:pPr>
          </w:p>
        </w:tc>
      </w:tr>
      <w:tr>
        <w:trPr>
          <w:cantSplit/>
        </w:trPr>
        <w:tc>
          <w:tcPr>
            <w:tcW w:type="dxa" w:w="701"/>
          </w:tcPr>
          <w:p>
            <w:pPr>
              <w:spacing w:after="0"/>
              <w:jc w:val="right"/>
            </w:pPr>
            <w:r>
              <w:rPr>
                <w:sz w:val="16"/>
              </w:rPr>
              <w:t>6</w:t>
            </w:r>
          </w:p>
        </w:tc>
        <w:tc>
          <w:tcPr>
            <w:tcW w:type="dxa" w:w="1037"/>
          </w:tcPr>
          <w:p>
            <w:pPr>
              <w:spacing w:after="0"/>
              <w:jc w:val="left"/>
            </w:pPr>
            <w:r>
              <w:rPr>
                <w:sz w:val="16"/>
              </w:rPr>
              <w:t>Landslide</w:t>
            </w:r>
          </w:p>
        </w:tc>
        <w:tc>
          <w:tcPr>
            <w:tcW w:type="dxa" w:w="1257"/>
          </w:tcPr>
          <w:p>
            <w:pPr>
              <w:spacing w:after="0"/>
              <w:jc w:val="left"/>
            </w:pPr>
            <w:r>
              <w:rPr>
                <w:sz w:val="16"/>
              </w:rPr>
              <w:t>Relatively Moderate</w:t>
            </w:r>
          </w:p>
        </w:tc>
        <w:tc>
          <w:tcPr>
            <w:tcW w:type="dxa" w:w="1312"/>
          </w:tcPr>
          <w:p>
            <w:pPr>
              <w:spacing w:after="0"/>
              <w:jc w:val="left"/>
            </w:pPr>
            <w:r>
              <w:rPr>
                <w:sz w:val="16"/>
              </w:rPr>
              <w:t>Relatively Moderate</w:t>
            </w:r>
          </w:p>
        </w:tc>
        <w:tc>
          <w:tcPr>
            <w:tcW w:type="dxa" w:w="1126"/>
          </w:tcPr>
          <w:p>
            <w:pPr>
              <w:spacing w:after="0"/>
              <w:jc w:val="right"/>
            </w:pPr>
            <w:r>
              <w:rPr>
                <w:sz w:val="16"/>
              </w:rPr>
              <w:t>$234,072</w:t>
            </w:r>
          </w:p>
        </w:tc>
        <w:tc>
          <w:tcPr>
            <w:tcW w:type="dxa" w:w="1126"/>
          </w:tcPr>
          <w:p>
            <w:pPr>
              <w:spacing w:after="0"/>
              <w:jc w:val="right"/>
            </w:pPr>
          </w:p>
        </w:tc>
        <w:tc>
          <w:tcPr>
            <w:tcW w:type="dxa" w:w="1379"/>
          </w:tcPr>
          <w:p>
            <w:pPr>
              <w:spacing w:after="0"/>
              <w:jc w:val="right"/>
            </w:pPr>
            <w:r>
              <w:rPr>
                <w:sz w:val="16"/>
              </w:rPr>
              <w:t>$452,720</w:t>
            </w:r>
          </w:p>
        </w:tc>
        <w:tc>
          <w:tcPr>
            <w:tcW w:type="dxa" w:w="1181"/>
          </w:tcPr>
          <w:p>
            <w:pPr>
              <w:spacing w:after="0"/>
              <w:jc w:val="right"/>
            </w:pPr>
            <w:r>
              <w:rPr>
                <w:sz w:val="16"/>
              </w:rPr>
              <w:t>$686,793</w:t>
            </w:r>
          </w:p>
        </w:tc>
        <w:tc>
          <w:tcPr>
            <w:tcW w:type="dxa" w:w="1408"/>
          </w:tcPr>
          <w:p>
            <w:pPr>
              <w:spacing w:after="0"/>
              <w:jc w:val="right"/>
            </w:pPr>
            <w:r>
              <w:rPr>
                <w:sz w:val="16"/>
              </w:rPr>
              <w:t>4</w:t>
            </w:r>
          </w:p>
        </w:tc>
        <w:tc>
          <w:tcPr>
            <w:tcW w:type="dxa" w:w="1709"/>
          </w:tcPr>
          <w:p>
            <w:pPr>
              <w:spacing w:after="0"/>
              <w:jc w:val="left"/>
            </w:pPr>
          </w:p>
        </w:tc>
        <w:tc>
          <w:tcPr>
            <w:tcW w:type="dxa" w:w="1876"/>
          </w:tcPr>
          <w:p>
            <w:pPr>
              <w:spacing w:after="0"/>
              <w:jc w:val="left"/>
            </w:pPr>
          </w:p>
        </w:tc>
      </w:tr>
      <w:tr>
        <w:trPr>
          <w:cantSplit/>
        </w:trPr>
        <w:tc>
          <w:tcPr>
            <w:tcW w:type="dxa" w:w="701"/>
          </w:tcPr>
          <w:p>
            <w:pPr>
              <w:spacing w:after="0"/>
              <w:jc w:val="right"/>
            </w:pPr>
            <w:r>
              <w:rPr>
                <w:sz w:val="16"/>
              </w:rPr>
              <w:t>7</w:t>
            </w:r>
          </w:p>
        </w:tc>
        <w:tc>
          <w:tcPr>
            <w:tcW w:type="dxa" w:w="1037"/>
          </w:tcPr>
          <w:p>
            <w:pPr>
              <w:spacing w:after="0"/>
              <w:jc w:val="left"/>
            </w:pPr>
            <w:r>
              <w:rPr>
                <w:sz w:val="16"/>
              </w:rPr>
              <w:t>Tornado</w:t>
            </w:r>
          </w:p>
        </w:tc>
        <w:tc>
          <w:tcPr>
            <w:tcW w:type="dxa" w:w="1257"/>
          </w:tcPr>
          <w:p>
            <w:pPr>
              <w:spacing w:after="0"/>
              <w:jc w:val="left"/>
            </w:pPr>
            <w:r>
              <w:rPr>
                <w:sz w:val="16"/>
              </w:rPr>
              <w:t>Very Low</w:t>
            </w:r>
          </w:p>
        </w:tc>
        <w:tc>
          <w:tcPr>
            <w:tcW w:type="dxa" w:w="1312"/>
          </w:tcPr>
          <w:p>
            <w:pPr>
              <w:spacing w:after="0"/>
              <w:jc w:val="left"/>
            </w:pPr>
            <w:r>
              <w:rPr>
                <w:sz w:val="16"/>
              </w:rPr>
              <w:t>Very Low</w:t>
            </w:r>
          </w:p>
        </w:tc>
        <w:tc>
          <w:tcPr>
            <w:tcW w:type="dxa" w:w="1126"/>
          </w:tcPr>
          <w:p>
            <w:pPr>
              <w:spacing w:after="0"/>
              <w:jc w:val="right"/>
            </w:pPr>
            <w:r>
              <w:rPr>
                <w:sz w:val="16"/>
              </w:rPr>
              <w:t>$74,862</w:t>
            </w:r>
          </w:p>
        </w:tc>
        <w:tc>
          <w:tcPr>
            <w:tcW w:type="dxa" w:w="1126"/>
          </w:tcPr>
          <w:p>
            <w:pPr>
              <w:spacing w:after="0"/>
              <w:jc w:val="right"/>
            </w:pPr>
            <w:r>
              <w:rPr>
                <w:sz w:val="16"/>
              </w:rPr>
              <w:t>$654</w:t>
            </w:r>
          </w:p>
        </w:tc>
        <w:tc>
          <w:tcPr>
            <w:tcW w:type="dxa" w:w="1379"/>
          </w:tcPr>
          <w:p>
            <w:pPr>
              <w:spacing w:after="0"/>
              <w:jc w:val="right"/>
            </w:pPr>
            <w:r>
              <w:rPr>
                <w:sz w:val="16"/>
              </w:rPr>
              <w:t>$19,988</w:t>
            </w:r>
          </w:p>
        </w:tc>
        <w:tc>
          <w:tcPr>
            <w:tcW w:type="dxa" w:w="1181"/>
          </w:tcPr>
          <w:p>
            <w:pPr>
              <w:spacing w:after="0"/>
              <w:jc w:val="right"/>
            </w:pPr>
            <w:r>
              <w:rPr>
                <w:sz w:val="16"/>
              </w:rPr>
              <w:t>$95,504</w:t>
            </w:r>
          </w:p>
        </w:tc>
        <w:tc>
          <w:tcPr>
            <w:tcW w:type="dxa" w:w="1408"/>
          </w:tcPr>
          <w:p>
            <w:pPr>
              <w:spacing w:after="0"/>
              <w:jc w:val="right"/>
            </w:pPr>
            <w:r>
              <w:rPr>
                <w:sz w:val="16"/>
              </w:rPr>
              <w:t>2</w:t>
            </w:r>
          </w:p>
        </w:tc>
        <w:tc>
          <w:tcPr>
            <w:tcW w:type="dxa" w:w="1709"/>
          </w:tcPr>
          <w:p>
            <w:pPr>
              <w:spacing w:after="0"/>
              <w:jc w:val="left"/>
            </w:pPr>
          </w:p>
        </w:tc>
        <w:tc>
          <w:tcPr>
            <w:tcW w:type="dxa" w:w="1876"/>
          </w:tcPr>
          <w:p>
            <w:pPr>
              <w:spacing w:after="0"/>
              <w:jc w:val="left"/>
            </w:pPr>
          </w:p>
        </w:tc>
      </w:tr>
      <w:tr>
        <w:trPr>
          <w:cantSplit/>
        </w:trPr>
        <w:tc>
          <w:tcPr>
            <w:tcW w:type="dxa" w:w="701"/>
          </w:tcPr>
          <w:p>
            <w:pPr>
              <w:spacing w:after="0"/>
              <w:jc w:val="right"/>
            </w:pPr>
            <w:r>
              <w:rPr>
                <w:sz w:val="16"/>
              </w:rPr>
              <w:t>8</w:t>
            </w:r>
          </w:p>
        </w:tc>
        <w:tc>
          <w:tcPr>
            <w:tcW w:type="dxa" w:w="1037"/>
          </w:tcPr>
          <w:p>
            <w:pPr>
              <w:spacing w:after="0"/>
              <w:jc w:val="left"/>
            </w:pPr>
            <w:r>
              <w:rPr>
                <w:sz w:val="16"/>
              </w:rPr>
              <w:t>Lightning</w:t>
            </w:r>
          </w:p>
        </w:tc>
        <w:tc>
          <w:tcPr>
            <w:tcW w:type="dxa" w:w="1257"/>
          </w:tcPr>
          <w:p>
            <w:pPr>
              <w:spacing w:after="0"/>
              <w:jc w:val="left"/>
            </w:pPr>
            <w:r>
              <w:rPr>
                <w:sz w:val="16"/>
              </w:rPr>
              <w:t>Very Low</w:t>
            </w:r>
          </w:p>
        </w:tc>
        <w:tc>
          <w:tcPr>
            <w:tcW w:type="dxa" w:w="1312"/>
          </w:tcPr>
          <w:p>
            <w:pPr>
              <w:spacing w:after="0"/>
              <w:jc w:val="left"/>
            </w:pPr>
            <w:r>
              <w:rPr>
                <w:sz w:val="16"/>
              </w:rPr>
              <w:t>Very Low</w:t>
            </w:r>
          </w:p>
        </w:tc>
        <w:tc>
          <w:tcPr>
            <w:tcW w:type="dxa" w:w="1126"/>
          </w:tcPr>
          <w:p>
            <w:pPr>
              <w:spacing w:after="0"/>
              <w:jc w:val="right"/>
            </w:pPr>
            <w:r>
              <w:rPr>
                <w:sz w:val="16"/>
              </w:rPr>
              <w:t>$1,860</w:t>
            </w:r>
          </w:p>
        </w:tc>
        <w:tc>
          <w:tcPr>
            <w:tcW w:type="dxa" w:w="1126"/>
          </w:tcPr>
          <w:p>
            <w:pPr>
              <w:spacing w:after="0"/>
              <w:jc w:val="right"/>
            </w:pPr>
          </w:p>
        </w:tc>
        <w:tc>
          <w:tcPr>
            <w:tcW w:type="dxa" w:w="1379"/>
          </w:tcPr>
          <w:p>
            <w:pPr>
              <w:spacing w:after="0"/>
              <w:jc w:val="right"/>
            </w:pPr>
            <w:r>
              <w:rPr>
                <w:sz w:val="16"/>
              </w:rPr>
              <w:t>$59,283</w:t>
            </w:r>
          </w:p>
        </w:tc>
        <w:tc>
          <w:tcPr>
            <w:tcW w:type="dxa" w:w="1181"/>
          </w:tcPr>
          <w:p>
            <w:pPr>
              <w:spacing w:after="0"/>
              <w:jc w:val="right"/>
            </w:pPr>
            <w:r>
              <w:rPr>
                <w:sz w:val="16"/>
              </w:rPr>
              <w:t>$61,143</w:t>
            </w:r>
          </w:p>
        </w:tc>
        <w:tc>
          <w:tcPr>
            <w:tcW w:type="dxa" w:w="1408"/>
          </w:tcPr>
          <w:p>
            <w:pPr>
              <w:spacing w:after="0"/>
              <w:jc w:val="right"/>
            </w:pPr>
            <w:r>
              <w:rPr>
                <w:sz w:val="16"/>
              </w:rPr>
              <w:t>0</w:t>
            </w:r>
          </w:p>
        </w:tc>
        <w:tc>
          <w:tcPr>
            <w:tcW w:type="dxa" w:w="1709"/>
          </w:tcPr>
          <w:p>
            <w:pPr>
              <w:spacing w:after="0"/>
              <w:jc w:val="left"/>
            </w:pPr>
          </w:p>
        </w:tc>
        <w:tc>
          <w:tcPr>
            <w:tcW w:type="dxa" w:w="1876"/>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701"/>
          </w:tcPr>
          <w:p>
            <w:pPr>
              <w:spacing w:after="0"/>
              <w:jc w:val="right"/>
            </w:pPr>
            <w:r>
              <w:rPr>
                <w:sz w:val="16"/>
              </w:rPr>
              <w:t>9</w:t>
            </w:r>
          </w:p>
        </w:tc>
        <w:tc>
          <w:tcPr>
            <w:tcW w:type="dxa" w:w="1037"/>
          </w:tcPr>
          <w:p>
            <w:pPr>
              <w:spacing w:after="0"/>
              <w:jc w:val="left"/>
            </w:pPr>
            <w:r>
              <w:rPr>
                <w:sz w:val="16"/>
              </w:rPr>
              <w:t>Hail</w:t>
            </w:r>
          </w:p>
        </w:tc>
        <w:tc>
          <w:tcPr>
            <w:tcW w:type="dxa" w:w="1257"/>
          </w:tcPr>
          <w:p>
            <w:pPr>
              <w:spacing w:after="0"/>
              <w:jc w:val="left"/>
            </w:pPr>
            <w:r>
              <w:rPr>
                <w:sz w:val="16"/>
              </w:rPr>
              <w:t>Very Low</w:t>
            </w:r>
          </w:p>
        </w:tc>
        <w:tc>
          <w:tcPr>
            <w:tcW w:type="dxa" w:w="1312"/>
          </w:tcPr>
          <w:p>
            <w:pPr>
              <w:spacing w:after="0"/>
              <w:jc w:val="left"/>
            </w:pPr>
            <w:r>
              <w:rPr>
                <w:sz w:val="16"/>
              </w:rPr>
              <w:t>Very Low</w:t>
            </w:r>
          </w:p>
        </w:tc>
        <w:tc>
          <w:tcPr>
            <w:tcW w:type="dxa" w:w="1126"/>
          </w:tcPr>
          <w:p>
            <w:pPr>
              <w:spacing w:after="0"/>
              <w:jc w:val="right"/>
            </w:pPr>
            <w:r>
              <w:rPr>
                <w:sz w:val="16"/>
              </w:rPr>
              <w:t>$2,092</w:t>
            </w:r>
          </w:p>
        </w:tc>
        <w:tc>
          <w:tcPr>
            <w:tcW w:type="dxa" w:w="1126"/>
          </w:tcPr>
          <w:p>
            <w:pPr>
              <w:spacing w:after="0"/>
              <w:jc w:val="right"/>
            </w:pPr>
            <w:r>
              <w:rPr>
                <w:sz w:val="16"/>
              </w:rPr>
              <w:t>$5,115</w:t>
            </w:r>
          </w:p>
        </w:tc>
        <w:tc>
          <w:tcPr>
            <w:tcW w:type="dxa" w:w="1379"/>
          </w:tcPr>
          <w:p>
            <w:pPr>
              <w:spacing w:after="0"/>
              <w:jc w:val="right"/>
            </w:pPr>
            <w:r>
              <w:rPr>
                <w:sz w:val="16"/>
              </w:rPr>
              <w:t>$3,636</w:t>
            </w:r>
          </w:p>
        </w:tc>
        <w:tc>
          <w:tcPr>
            <w:tcW w:type="dxa" w:w="1181"/>
          </w:tcPr>
          <w:p>
            <w:pPr>
              <w:spacing w:after="0"/>
              <w:jc w:val="right"/>
            </w:pPr>
            <w:r>
              <w:rPr>
                <w:sz w:val="16"/>
              </w:rPr>
              <w:t>$10,842</w:t>
            </w:r>
          </w:p>
        </w:tc>
        <w:tc>
          <w:tcPr>
            <w:tcW w:type="dxa" w:w="1408"/>
          </w:tcPr>
          <w:p>
            <w:pPr>
              <w:spacing w:after="0"/>
              <w:jc w:val="right"/>
            </w:pPr>
            <w:r>
              <w:rPr>
                <w:sz w:val="16"/>
              </w:rPr>
              <w:t>3</w:t>
            </w:r>
          </w:p>
        </w:tc>
        <w:tc>
          <w:tcPr>
            <w:tcW w:type="dxa" w:w="1709"/>
          </w:tcPr>
          <w:p>
            <w:pPr>
              <w:spacing w:after="0"/>
              <w:jc w:val="left"/>
            </w:pPr>
          </w:p>
        </w:tc>
        <w:tc>
          <w:tcPr>
            <w:tcW w:type="dxa" w:w="1876"/>
          </w:tcPr>
          <w:p>
            <w:pPr>
              <w:spacing w:after="0"/>
              <w:jc w:val="left"/>
            </w:pPr>
          </w:p>
        </w:tc>
      </w:tr>
      <w:tr>
        <w:trPr>
          <w:cantSplit/>
        </w:trPr>
        <w:tc>
          <w:tcPr>
            <w:tcW w:type="dxa" w:w="701"/>
          </w:tcPr>
          <w:p>
            <w:pPr>
              <w:spacing w:after="0"/>
              <w:jc w:val="right"/>
            </w:pPr>
            <w:r>
              <w:rPr>
                <w:sz w:val="16"/>
              </w:rPr>
              <w:t>10</w:t>
            </w:r>
          </w:p>
        </w:tc>
        <w:tc>
          <w:tcPr>
            <w:tcW w:type="dxa" w:w="1037"/>
          </w:tcPr>
          <w:p>
            <w:pPr>
              <w:spacing w:after="0"/>
              <w:jc w:val="left"/>
            </w:pPr>
            <w:r>
              <w:rPr>
                <w:sz w:val="16"/>
              </w:rPr>
              <w:t>Strong Wind</w:t>
            </w:r>
          </w:p>
        </w:tc>
        <w:tc>
          <w:tcPr>
            <w:tcW w:type="dxa" w:w="1257"/>
          </w:tcPr>
          <w:p>
            <w:pPr>
              <w:spacing w:after="0"/>
              <w:jc w:val="left"/>
            </w:pPr>
            <w:r>
              <w:rPr>
                <w:sz w:val="16"/>
              </w:rPr>
              <w:t>Very Low</w:t>
            </w:r>
          </w:p>
        </w:tc>
        <w:tc>
          <w:tcPr>
            <w:tcW w:type="dxa" w:w="1312"/>
          </w:tcPr>
          <w:p>
            <w:pPr>
              <w:spacing w:after="0"/>
              <w:jc w:val="left"/>
            </w:pPr>
            <w:r>
              <w:rPr>
                <w:sz w:val="16"/>
              </w:rPr>
              <w:t>Very Low</w:t>
            </w:r>
          </w:p>
        </w:tc>
        <w:tc>
          <w:tcPr>
            <w:tcW w:type="dxa" w:w="1126"/>
          </w:tcPr>
          <w:p>
            <w:pPr>
              <w:spacing w:after="0"/>
              <w:jc w:val="right"/>
            </w:pPr>
            <w:r>
              <w:rPr>
                <w:sz w:val="16"/>
              </w:rPr>
              <w:t>$6,480</w:t>
            </w:r>
          </w:p>
        </w:tc>
        <w:tc>
          <w:tcPr>
            <w:tcW w:type="dxa" w:w="1126"/>
          </w:tcPr>
          <w:p>
            <w:pPr>
              <w:spacing w:after="0"/>
              <w:jc w:val="right"/>
            </w:pPr>
            <w:r>
              <w:rPr>
                <w:sz w:val="16"/>
              </w:rPr>
              <w:t>$156</w:t>
            </w:r>
          </w:p>
        </w:tc>
        <w:tc>
          <w:tcPr>
            <w:tcW w:type="dxa" w:w="1379"/>
          </w:tcPr>
          <w:p>
            <w:pPr>
              <w:spacing w:after="0"/>
              <w:jc w:val="right"/>
            </w:pPr>
            <w:r>
              <w:rPr>
                <w:sz w:val="16"/>
              </w:rPr>
              <w:t>$2,377</w:t>
            </w:r>
          </w:p>
        </w:tc>
        <w:tc>
          <w:tcPr>
            <w:tcW w:type="dxa" w:w="1181"/>
          </w:tcPr>
          <w:p>
            <w:pPr>
              <w:spacing w:after="0"/>
              <w:jc w:val="right"/>
            </w:pPr>
            <w:r>
              <w:rPr>
                <w:sz w:val="16"/>
              </w:rPr>
              <w:t>$9,013</w:t>
            </w:r>
          </w:p>
        </w:tc>
        <w:tc>
          <w:tcPr>
            <w:tcW w:type="dxa" w:w="1408"/>
          </w:tcPr>
          <w:p>
            <w:pPr>
              <w:spacing w:after="0"/>
              <w:jc w:val="right"/>
            </w:pPr>
            <w:r>
              <w:rPr>
                <w:sz w:val="16"/>
              </w:rPr>
              <w:t>45</w:t>
            </w:r>
          </w:p>
        </w:tc>
        <w:tc>
          <w:tcPr>
            <w:tcW w:type="dxa" w:w="1709"/>
          </w:tcPr>
          <w:p>
            <w:pPr>
              <w:spacing w:after="0"/>
              <w:jc w:val="left"/>
            </w:pPr>
          </w:p>
        </w:tc>
        <w:tc>
          <w:tcPr>
            <w:tcW w:type="dxa" w:w="1876"/>
          </w:tcPr>
          <w:p>
            <w:pPr>
              <w:spacing w:after="0"/>
              <w:jc w:val="left"/>
            </w:pPr>
            <w:r>
              <w:rPr>
                <w:sz w:val="16"/>
              </w:rPr>
              <w:t>Includes 17 High Wind records and 28 Strong Wind records, event types the NRI definition of this hazard leaves out.</w:t>
            </w:r>
          </w:p>
        </w:tc>
      </w:tr>
      <w:tr>
        <w:trPr>
          <w:cantSplit/>
        </w:trPr>
        <w:tc>
          <w:tcPr>
            <w:tcW w:type="dxa" w:w="701"/>
          </w:tcPr>
          <w:p>
            <w:pPr>
              <w:spacing w:after="0"/>
              <w:jc w:val="right"/>
            </w:pPr>
            <w:r>
              <w:rPr>
                <w:sz w:val="16"/>
              </w:rPr>
              <w:t>11</w:t>
            </w:r>
          </w:p>
        </w:tc>
        <w:tc>
          <w:tcPr>
            <w:tcW w:type="dxa" w:w="1037"/>
          </w:tcPr>
          <w:p>
            <w:pPr>
              <w:spacing w:after="0"/>
              <w:jc w:val="left"/>
            </w:pPr>
            <w:r>
              <w:rPr>
                <w:sz w:val="16"/>
              </w:rPr>
              <w:t>Winter Weather</w:t>
            </w:r>
          </w:p>
        </w:tc>
        <w:tc>
          <w:tcPr>
            <w:tcW w:type="dxa" w:w="1257"/>
          </w:tcPr>
          <w:p>
            <w:pPr>
              <w:spacing w:after="0"/>
              <w:jc w:val="left"/>
            </w:pPr>
            <w:r>
              <w:rPr>
                <w:sz w:val="16"/>
              </w:rPr>
              <w:t>Very Low</w:t>
            </w:r>
          </w:p>
        </w:tc>
        <w:tc>
          <w:tcPr>
            <w:tcW w:type="dxa" w:w="1312"/>
          </w:tcPr>
          <w:p>
            <w:pPr>
              <w:spacing w:after="0"/>
              <w:jc w:val="left"/>
            </w:pPr>
            <w:r>
              <w:rPr>
                <w:sz w:val="16"/>
              </w:rPr>
              <w:t>Very Low</w:t>
            </w:r>
          </w:p>
        </w:tc>
        <w:tc>
          <w:tcPr>
            <w:tcW w:type="dxa" w:w="1126"/>
          </w:tcPr>
          <w:p>
            <w:pPr>
              <w:spacing w:after="0"/>
              <w:jc w:val="right"/>
            </w:pPr>
            <w:r>
              <w:rPr>
                <w:sz w:val="16"/>
              </w:rPr>
              <w:t>$346</w:t>
            </w:r>
          </w:p>
        </w:tc>
        <w:tc>
          <w:tcPr>
            <w:tcW w:type="dxa" w:w="1126"/>
          </w:tcPr>
          <w:p>
            <w:pPr>
              <w:spacing w:after="0"/>
              <w:jc w:val="right"/>
            </w:pPr>
            <w:r>
              <w:rPr>
                <w:sz w:val="16"/>
              </w:rPr>
              <w:t>under $1</w:t>
            </w:r>
          </w:p>
        </w:tc>
        <w:tc>
          <w:tcPr>
            <w:tcW w:type="dxa" w:w="1379"/>
          </w:tcPr>
          <w:p>
            <w:pPr>
              <w:spacing w:after="0"/>
              <w:jc w:val="right"/>
            </w:pPr>
            <w:r>
              <w:rPr>
                <w:sz w:val="16"/>
              </w:rPr>
              <w:t>$366</w:t>
            </w:r>
          </w:p>
        </w:tc>
        <w:tc>
          <w:tcPr>
            <w:tcW w:type="dxa" w:w="1181"/>
          </w:tcPr>
          <w:p>
            <w:pPr>
              <w:spacing w:after="0"/>
              <w:jc w:val="right"/>
            </w:pPr>
            <w:r>
              <w:rPr>
                <w:sz w:val="16"/>
              </w:rPr>
              <w:t>$712</w:t>
            </w:r>
          </w:p>
        </w:tc>
        <w:tc>
          <w:tcPr>
            <w:tcW w:type="dxa" w:w="1408"/>
          </w:tcPr>
          <w:p>
            <w:pPr>
              <w:spacing w:after="0"/>
              <w:jc w:val="right"/>
            </w:pPr>
            <w:r>
              <w:rPr>
                <w:sz w:val="16"/>
              </w:rPr>
              <w:t>0</w:t>
            </w:r>
          </w:p>
        </w:tc>
        <w:tc>
          <w:tcPr>
            <w:tcW w:type="dxa" w:w="1709"/>
          </w:tcPr>
          <w:p>
            <w:pPr>
              <w:spacing w:after="0"/>
              <w:jc w:val="left"/>
            </w:pPr>
          </w:p>
        </w:tc>
        <w:tc>
          <w:tcPr>
            <w:tcW w:type="dxa" w:w="1876"/>
          </w:tcPr>
          <w:p>
            <w:pPr>
              <w:spacing w:after="0"/>
              <w:jc w:val="left"/>
            </w:pPr>
            <w:r>
              <w:rPr>
                <w:sz w:val="16"/>
              </w:rPr>
              <w:t>Declared 6 times; no Storm Events record of this type.</w:t>
            </w:r>
          </w:p>
        </w:tc>
      </w:tr>
      <w:tr>
        <w:trPr>
          <w:cantSplit/>
        </w:trPr>
        <w:tc>
          <w:tcPr>
            <w:tcW w:type="dxa" w:w="701"/>
          </w:tcPr>
          <w:p>
            <w:pPr>
              <w:spacing w:after="0"/>
              <w:jc w:val="right"/>
            </w:pPr>
            <w:r>
              <w:rPr>
                <w:sz w:val="16"/>
              </w:rPr>
              <w:t>12</w:t>
            </w:r>
          </w:p>
        </w:tc>
        <w:tc>
          <w:tcPr>
            <w:tcW w:type="dxa" w:w="1037"/>
          </w:tcPr>
          <w:p>
            <w:pPr>
              <w:spacing w:after="0"/>
              <w:jc w:val="left"/>
            </w:pPr>
            <w:r>
              <w:rPr>
                <w:sz w:val="16"/>
              </w:rPr>
              <w:t>Avalanche</w:t>
            </w:r>
          </w:p>
        </w:tc>
        <w:tc>
          <w:tcPr>
            <w:tcW w:type="dxa" w:w="1257"/>
          </w:tcPr>
          <w:p>
            <w:pPr>
              <w:spacing w:after="0"/>
              <w:jc w:val="left"/>
            </w:pPr>
            <w:r>
              <w:rPr>
                <w:sz w:val="16"/>
              </w:rPr>
              <w:t>Very Low</w:t>
            </w:r>
          </w:p>
        </w:tc>
        <w:tc>
          <w:tcPr>
            <w:tcW w:type="dxa" w:w="1312"/>
          </w:tcPr>
          <w:p>
            <w:pPr>
              <w:spacing w:after="0"/>
              <w:jc w:val="left"/>
            </w:pPr>
            <w:r>
              <w:rPr>
                <w:sz w:val="16"/>
              </w:rPr>
              <w:t>Very Low</w:t>
            </w:r>
          </w:p>
        </w:tc>
        <w:tc>
          <w:tcPr>
            <w:tcW w:type="dxa" w:w="1126"/>
          </w:tcPr>
          <w:p>
            <w:pPr>
              <w:spacing w:after="0"/>
              <w:jc w:val="right"/>
            </w:pPr>
            <w:r>
              <w:rPr>
                <w:sz w:val="16"/>
              </w:rPr>
              <w:t>$0</w:t>
            </w:r>
          </w:p>
        </w:tc>
        <w:tc>
          <w:tcPr>
            <w:tcW w:type="dxa" w:w="1126"/>
          </w:tcPr>
          <w:p>
            <w:pPr>
              <w:spacing w:after="0"/>
              <w:jc w:val="right"/>
            </w:pPr>
          </w:p>
        </w:tc>
        <w:tc>
          <w:tcPr>
            <w:tcW w:type="dxa" w:w="1379"/>
          </w:tcPr>
          <w:p>
            <w:pPr>
              <w:spacing w:after="0"/>
              <w:jc w:val="right"/>
            </w:pPr>
            <w:r>
              <w:rPr>
                <w:sz w:val="16"/>
              </w:rPr>
              <w:t>$8</w:t>
            </w:r>
          </w:p>
        </w:tc>
        <w:tc>
          <w:tcPr>
            <w:tcW w:type="dxa" w:w="1181"/>
          </w:tcPr>
          <w:p>
            <w:pPr>
              <w:spacing w:after="0"/>
              <w:jc w:val="right"/>
            </w:pPr>
            <w:r>
              <w:rPr>
                <w:sz w:val="16"/>
              </w:rPr>
              <w:t>$8</w:t>
            </w:r>
          </w:p>
        </w:tc>
        <w:tc>
          <w:tcPr>
            <w:tcW w:type="dxa" w:w="1408"/>
          </w:tcPr>
          <w:p>
            <w:pPr>
              <w:spacing w:after="0"/>
              <w:jc w:val="right"/>
            </w:pPr>
            <w:r>
              <w:rPr>
                <w:sz w:val="16"/>
              </w:rPr>
              <w:t>0</w:t>
            </w:r>
          </w:p>
        </w:tc>
        <w:tc>
          <w:tcPr>
            <w:tcW w:type="dxa" w:w="1709"/>
          </w:tcPr>
          <w:p>
            <w:pPr>
              <w:spacing w:after="0"/>
              <w:jc w:val="left"/>
            </w:pPr>
          </w:p>
        </w:tc>
        <w:tc>
          <w:tcPr>
            <w:tcW w:type="dxa" w:w="1876"/>
          </w:tcPr>
          <w:p>
            <w:pPr>
              <w:spacing w:after="0"/>
              <w:jc w:val="left"/>
            </w:pPr>
            <w:r>
              <w:rPr>
                <w:sz w:val="16"/>
              </w:rPr>
              <w:t>No recorded events in Storm Events since 1996 (data through 2026-06-30).</w:t>
            </w:r>
          </w:p>
        </w:tc>
      </w:tr>
      <w:tr>
        <w:trPr>
          <w:cantSplit/>
        </w:trPr>
        <w:tc>
          <w:tcPr>
            <w:tcW w:type="dxa" w:w="701"/>
          </w:tcPr>
          <w:p>
            <w:pPr>
              <w:spacing w:after="0"/>
              <w:jc w:val="right"/>
            </w:pPr>
            <w:r>
              <w:rPr>
                <w:sz w:val="16"/>
              </w:rPr>
              <w:t>13</w:t>
            </w:r>
          </w:p>
        </w:tc>
        <w:tc>
          <w:tcPr>
            <w:tcW w:type="dxa" w:w="1037"/>
          </w:tcPr>
          <w:p>
            <w:pPr>
              <w:spacing w:after="0"/>
              <w:jc w:val="left"/>
            </w:pPr>
            <w:r>
              <w:rPr>
                <w:sz w:val="16"/>
              </w:rPr>
              <w:t>Cold Wave</w:t>
            </w:r>
          </w:p>
        </w:tc>
        <w:tc>
          <w:tcPr>
            <w:tcW w:type="dxa" w:w="1257"/>
          </w:tcPr>
          <w:p>
            <w:pPr>
              <w:spacing w:after="0"/>
              <w:jc w:val="left"/>
            </w:pPr>
            <w:r>
              <w:rPr>
                <w:sz w:val="16"/>
              </w:rPr>
              <w:t>No Rating</w:t>
            </w:r>
          </w:p>
        </w:tc>
        <w:tc>
          <w:tcPr>
            <w:tcW w:type="dxa" w:w="1312"/>
          </w:tcPr>
          <w:p>
            <w:pPr>
              <w:spacing w:after="0"/>
              <w:jc w:val="left"/>
            </w:pPr>
            <w:r>
              <w:rPr>
                <w:sz w:val="16"/>
              </w:rPr>
              <w:t>No Expected Annual Losses</w:t>
            </w:r>
          </w:p>
        </w:tc>
        <w:tc>
          <w:tcPr>
            <w:tcW w:type="dxa" w:w="1126"/>
          </w:tcPr>
          <w:p>
            <w:pPr>
              <w:spacing w:after="0"/>
              <w:jc w:val="right"/>
            </w:pPr>
            <w:r>
              <w:rPr>
                <w:sz w:val="16"/>
              </w:rPr>
              <w:t>$0</w:t>
            </w:r>
          </w:p>
        </w:tc>
        <w:tc>
          <w:tcPr>
            <w:tcW w:type="dxa" w:w="1126"/>
          </w:tcPr>
          <w:p>
            <w:pPr>
              <w:spacing w:after="0"/>
              <w:jc w:val="right"/>
            </w:pPr>
            <w:r>
              <w:rPr>
                <w:sz w:val="16"/>
              </w:rPr>
              <w:t>$0</w:t>
            </w:r>
          </w:p>
        </w:tc>
        <w:tc>
          <w:tcPr>
            <w:tcW w:type="dxa" w:w="1379"/>
          </w:tcPr>
          <w:p>
            <w:pPr>
              <w:spacing w:after="0"/>
              <w:jc w:val="right"/>
            </w:pPr>
            <w:r>
              <w:rPr>
                <w:sz w:val="16"/>
              </w:rPr>
              <w:t>$0</w:t>
            </w:r>
          </w:p>
        </w:tc>
        <w:tc>
          <w:tcPr>
            <w:tcW w:type="dxa" w:w="1181"/>
          </w:tcPr>
          <w:p>
            <w:pPr>
              <w:spacing w:after="0"/>
              <w:jc w:val="right"/>
            </w:pPr>
            <w:r>
              <w:rPr>
                <w:sz w:val="16"/>
              </w:rPr>
              <w:t>$0</w:t>
            </w:r>
          </w:p>
        </w:tc>
        <w:tc>
          <w:tcPr>
            <w:tcW w:type="dxa" w:w="1408"/>
          </w:tcPr>
          <w:p>
            <w:pPr>
              <w:spacing w:after="0"/>
              <w:jc w:val="right"/>
            </w:pPr>
            <w:r>
              <w:rPr>
                <w:sz w:val="16"/>
              </w:rPr>
              <w:t>8</w:t>
            </w:r>
          </w:p>
        </w:tc>
        <w:tc>
          <w:tcPr>
            <w:tcW w:type="dxa" w:w="1709"/>
          </w:tcPr>
          <w:p>
            <w:pPr>
              <w:spacing w:after="0"/>
              <w:jc w:val="left"/>
            </w:pPr>
          </w:p>
        </w:tc>
        <w:tc>
          <w:tcPr>
            <w:tcW w:type="dxa" w:w="1876"/>
          </w:tcPr>
          <w:p>
            <w:pPr>
              <w:spacing w:after="0"/>
              <w:jc w:val="left"/>
            </w:pPr>
            <w:r>
              <w:rPr>
                <w:sz w:val="16"/>
              </w:rPr>
              <w:t>Includes 8 Frost/Freeze records, event types the NRI definition of this hazard leaves out.</w:t>
            </w:r>
          </w:p>
        </w:tc>
      </w:tr>
      <w:tr>
        <w:trPr>
          <w:cantSplit/>
        </w:trPr>
        <w:tc>
          <w:tcPr>
            <w:tcW w:type="dxa" w:w="701"/>
          </w:tcPr>
          <w:p>
            <w:pPr>
              <w:spacing w:after="0"/>
              <w:jc w:val="right"/>
            </w:pPr>
          </w:p>
        </w:tc>
        <w:tc>
          <w:tcPr>
            <w:tcW w:type="dxa" w:w="1037"/>
          </w:tcPr>
          <w:p>
            <w:pPr>
              <w:spacing w:after="0"/>
              <w:jc w:val="left"/>
            </w:pPr>
            <w:r>
              <w:rPr>
                <w:sz w:val="16"/>
              </w:rPr>
              <w:t>Coastal Flooding</w:t>
            </w:r>
          </w:p>
        </w:tc>
        <w:tc>
          <w:tcPr>
            <w:tcW w:type="dxa" w:w="1257"/>
          </w:tcPr>
          <w:p>
            <w:pPr>
              <w:spacing w:after="0"/>
              <w:jc w:val="left"/>
            </w:pPr>
            <w:r>
              <w:rPr>
                <w:sz w:val="16"/>
              </w:rPr>
              <w:t>Not Applicable</w:t>
            </w:r>
          </w:p>
        </w:tc>
        <w:tc>
          <w:tcPr>
            <w:tcW w:type="dxa" w:w="1312"/>
          </w:tcPr>
          <w:p>
            <w:pPr>
              <w:spacing w:after="0"/>
              <w:jc w:val="left"/>
            </w:pPr>
            <w:r>
              <w:rPr>
                <w:sz w:val="16"/>
              </w:rPr>
              <w:t>Not Applicable</w:t>
            </w:r>
          </w:p>
        </w:tc>
        <w:tc>
          <w:tcPr>
            <w:tcW w:type="dxa" w:w="1126"/>
          </w:tcPr>
          <w:p>
            <w:pPr>
              <w:spacing w:after="0"/>
              <w:jc w:val="right"/>
            </w:pPr>
          </w:p>
        </w:tc>
        <w:tc>
          <w:tcPr>
            <w:tcW w:type="dxa" w:w="1126"/>
          </w:tcPr>
          <w:p>
            <w:pPr>
              <w:spacing w:after="0"/>
              <w:jc w:val="right"/>
            </w:pPr>
          </w:p>
        </w:tc>
        <w:tc>
          <w:tcPr>
            <w:tcW w:type="dxa" w:w="1379"/>
          </w:tcPr>
          <w:p>
            <w:pPr>
              <w:spacing w:after="0"/>
              <w:jc w:val="right"/>
            </w:pPr>
          </w:p>
        </w:tc>
        <w:tc>
          <w:tcPr>
            <w:tcW w:type="dxa" w:w="1181"/>
          </w:tcPr>
          <w:p>
            <w:pPr>
              <w:spacing w:after="0"/>
              <w:jc w:val="right"/>
            </w:pPr>
          </w:p>
        </w:tc>
        <w:tc>
          <w:tcPr>
            <w:tcW w:type="dxa" w:w="1408"/>
          </w:tcPr>
          <w:p>
            <w:pPr>
              <w:spacing w:after="0"/>
              <w:jc w:val="right"/>
            </w:pPr>
            <w:r>
              <w:rPr>
                <w:sz w:val="16"/>
              </w:rPr>
              <w:t>1</w:t>
            </w:r>
          </w:p>
        </w:tc>
        <w:tc>
          <w:tcPr>
            <w:tcW w:type="dxa" w:w="1709"/>
          </w:tcPr>
          <w:p>
            <w:pPr>
              <w:spacing w:after="0"/>
              <w:jc w:val="left"/>
            </w:pPr>
          </w:p>
        </w:tc>
        <w:tc>
          <w:tcPr>
            <w:tcW w:type="dxa" w:w="1876"/>
          </w:tcPr>
          <w:p>
            <w:pPr>
              <w:spacing w:after="0"/>
              <w:jc w:val="left"/>
            </w:pPr>
          </w:p>
        </w:tc>
      </w:tr>
      <w:tr>
        <w:trPr>
          <w:cantSplit/>
        </w:trPr>
        <w:tc>
          <w:tcPr>
            <w:tcW w:type="dxa" w:w="701"/>
          </w:tcPr>
          <w:p>
            <w:pPr>
              <w:spacing w:after="0"/>
              <w:jc w:val="right"/>
            </w:pPr>
          </w:p>
        </w:tc>
        <w:tc>
          <w:tcPr>
            <w:tcW w:type="dxa" w:w="1037"/>
          </w:tcPr>
          <w:p>
            <w:pPr>
              <w:spacing w:after="0"/>
              <w:jc w:val="left"/>
            </w:pPr>
            <w:r>
              <w:rPr>
                <w:sz w:val="16"/>
              </w:rPr>
              <w:t>Hurricane</w:t>
            </w:r>
          </w:p>
        </w:tc>
        <w:tc>
          <w:tcPr>
            <w:tcW w:type="dxa" w:w="1257"/>
          </w:tcPr>
          <w:p>
            <w:pPr>
              <w:spacing w:after="0"/>
              <w:jc w:val="left"/>
            </w:pPr>
            <w:r>
              <w:rPr>
                <w:sz w:val="16"/>
              </w:rPr>
              <w:t>Not Applicable</w:t>
            </w:r>
          </w:p>
        </w:tc>
        <w:tc>
          <w:tcPr>
            <w:tcW w:type="dxa" w:w="1312"/>
          </w:tcPr>
          <w:p>
            <w:pPr>
              <w:spacing w:after="0"/>
              <w:jc w:val="left"/>
            </w:pPr>
            <w:r>
              <w:rPr>
                <w:sz w:val="16"/>
              </w:rPr>
              <w:t>Not Applicable</w:t>
            </w:r>
          </w:p>
        </w:tc>
        <w:tc>
          <w:tcPr>
            <w:tcW w:type="dxa" w:w="1126"/>
          </w:tcPr>
          <w:p>
            <w:pPr>
              <w:spacing w:after="0"/>
              <w:jc w:val="right"/>
            </w:pPr>
          </w:p>
        </w:tc>
        <w:tc>
          <w:tcPr>
            <w:tcW w:type="dxa" w:w="1126"/>
          </w:tcPr>
          <w:p>
            <w:pPr>
              <w:spacing w:after="0"/>
              <w:jc w:val="right"/>
            </w:pPr>
          </w:p>
        </w:tc>
        <w:tc>
          <w:tcPr>
            <w:tcW w:type="dxa" w:w="1379"/>
          </w:tcPr>
          <w:p>
            <w:pPr>
              <w:spacing w:after="0"/>
              <w:jc w:val="right"/>
            </w:pPr>
          </w:p>
        </w:tc>
        <w:tc>
          <w:tcPr>
            <w:tcW w:type="dxa" w:w="1181"/>
          </w:tcPr>
          <w:p>
            <w:pPr>
              <w:spacing w:after="0"/>
              <w:jc w:val="right"/>
            </w:pPr>
          </w:p>
        </w:tc>
        <w:tc>
          <w:tcPr>
            <w:tcW w:type="dxa" w:w="1408"/>
          </w:tcPr>
          <w:p>
            <w:pPr>
              <w:spacing w:after="0"/>
              <w:jc w:val="right"/>
            </w:pPr>
            <w:r>
              <w:rPr>
                <w:sz w:val="16"/>
              </w:rPr>
              <w:t>0</w:t>
            </w:r>
          </w:p>
        </w:tc>
        <w:tc>
          <w:tcPr>
            <w:tcW w:type="dxa" w:w="1709"/>
          </w:tcPr>
          <w:p>
            <w:pPr>
              <w:spacing w:after="0"/>
              <w:jc w:val="left"/>
            </w:pPr>
            <w:r>
              <w:rPr>
                <w:sz w:val="16"/>
              </w:rPr>
              <w:t>NRI rates hurricane Not Applicable for this county, and no counted federal declaration for this county names it (EM-3248-CA names it but is not counted as a local occurrence; see B1-d).</w:t>
            </w:r>
          </w:p>
        </w:tc>
        <w:tc>
          <w:tcPr>
            <w:tcW w:type="dxa" w:w="1876"/>
          </w:tcPr>
          <w:p>
            <w:pPr>
              <w:spacing w:after="0"/>
              <w:jc w:val="left"/>
            </w:pPr>
            <w:r>
              <w:rPr>
                <w:sz w:val="16"/>
              </w:rPr>
              <w:t>No recorded events in Storm Events since 1996 (data through 2026-06-30).</w:t>
            </w:r>
          </w:p>
        </w:tc>
      </w:tr>
      <w:tr>
        <w:trPr>
          <w:cantSplit/>
        </w:trPr>
        <w:tc>
          <w:tcPr>
            <w:tcW w:type="dxa" w:w="701"/>
          </w:tcPr>
          <w:p>
            <w:pPr>
              <w:spacing w:after="0"/>
              <w:jc w:val="right"/>
            </w:pPr>
          </w:p>
        </w:tc>
        <w:tc>
          <w:tcPr>
            <w:tcW w:type="dxa" w:w="1037"/>
          </w:tcPr>
          <w:p>
            <w:pPr>
              <w:spacing w:after="0"/>
              <w:jc w:val="left"/>
            </w:pPr>
            <w:r>
              <w:rPr>
                <w:sz w:val="16"/>
              </w:rPr>
              <w:t>Ice Storm</w:t>
            </w:r>
          </w:p>
        </w:tc>
        <w:tc>
          <w:tcPr>
            <w:tcW w:type="dxa" w:w="1257"/>
          </w:tcPr>
          <w:p>
            <w:pPr>
              <w:spacing w:after="0"/>
              <w:jc w:val="left"/>
            </w:pPr>
            <w:r>
              <w:rPr>
                <w:sz w:val="16"/>
              </w:rPr>
              <w:t>Not Applicable</w:t>
            </w:r>
          </w:p>
        </w:tc>
        <w:tc>
          <w:tcPr>
            <w:tcW w:type="dxa" w:w="1312"/>
          </w:tcPr>
          <w:p>
            <w:pPr>
              <w:spacing w:after="0"/>
              <w:jc w:val="left"/>
            </w:pPr>
            <w:r>
              <w:rPr>
                <w:sz w:val="16"/>
              </w:rPr>
              <w:t>Not Applicable</w:t>
            </w:r>
          </w:p>
        </w:tc>
        <w:tc>
          <w:tcPr>
            <w:tcW w:type="dxa" w:w="1126"/>
          </w:tcPr>
          <w:p>
            <w:pPr>
              <w:spacing w:after="0"/>
              <w:jc w:val="right"/>
            </w:pPr>
          </w:p>
        </w:tc>
        <w:tc>
          <w:tcPr>
            <w:tcW w:type="dxa" w:w="1126"/>
          </w:tcPr>
          <w:p>
            <w:pPr>
              <w:spacing w:after="0"/>
              <w:jc w:val="right"/>
            </w:pPr>
          </w:p>
        </w:tc>
        <w:tc>
          <w:tcPr>
            <w:tcW w:type="dxa" w:w="1379"/>
          </w:tcPr>
          <w:p>
            <w:pPr>
              <w:spacing w:after="0"/>
              <w:jc w:val="right"/>
            </w:pPr>
          </w:p>
        </w:tc>
        <w:tc>
          <w:tcPr>
            <w:tcW w:type="dxa" w:w="1181"/>
          </w:tcPr>
          <w:p>
            <w:pPr>
              <w:spacing w:after="0"/>
              <w:jc w:val="right"/>
            </w:pPr>
          </w:p>
        </w:tc>
        <w:tc>
          <w:tcPr>
            <w:tcW w:type="dxa" w:w="1408"/>
          </w:tcPr>
          <w:p>
            <w:pPr>
              <w:spacing w:after="0"/>
              <w:jc w:val="right"/>
            </w:pPr>
            <w:r>
              <w:rPr>
                <w:sz w:val="16"/>
              </w:rPr>
              <w:t>0</w:t>
            </w:r>
          </w:p>
        </w:tc>
        <w:tc>
          <w:tcPr>
            <w:tcW w:type="dxa" w:w="1709"/>
          </w:tcPr>
          <w:p>
            <w:pPr>
              <w:spacing w:after="0"/>
              <w:jc w:val="left"/>
            </w:pPr>
          </w:p>
        </w:tc>
        <w:tc>
          <w:tcPr>
            <w:tcW w:type="dxa" w:w="1876"/>
          </w:tcPr>
          <w:p>
            <w:pPr>
              <w:spacing w:after="0"/>
              <w:jc w:val="left"/>
            </w:pPr>
            <w:r>
              <w:rPr>
                <w:sz w:val="16"/>
              </w:rPr>
              <w:t>Declared 1 time; no Storm Events record of this type.</w:t>
            </w:r>
          </w:p>
        </w:tc>
      </w:tr>
      <w:tr>
        <w:trPr>
          <w:cantSplit/>
        </w:trPr>
        <w:tc>
          <w:tcPr>
            <w:tcW w:type="dxa" w:w="701"/>
          </w:tcPr>
          <w:p>
            <w:pPr>
              <w:spacing w:after="0"/>
              <w:jc w:val="right"/>
            </w:pPr>
          </w:p>
        </w:tc>
        <w:tc>
          <w:tcPr>
            <w:tcW w:type="dxa" w:w="1037"/>
          </w:tcPr>
          <w:p>
            <w:pPr>
              <w:spacing w:after="0"/>
              <w:jc w:val="left"/>
            </w:pPr>
            <w:r>
              <w:rPr>
                <w:sz w:val="16"/>
              </w:rPr>
              <w:t>Tsunami</w:t>
            </w:r>
          </w:p>
        </w:tc>
        <w:tc>
          <w:tcPr>
            <w:tcW w:type="dxa" w:w="1257"/>
          </w:tcPr>
          <w:p>
            <w:pPr>
              <w:spacing w:after="0"/>
              <w:jc w:val="left"/>
            </w:pPr>
            <w:r>
              <w:rPr>
                <w:sz w:val="16"/>
              </w:rPr>
              <w:t>Not Applicable</w:t>
            </w:r>
          </w:p>
        </w:tc>
        <w:tc>
          <w:tcPr>
            <w:tcW w:type="dxa" w:w="1312"/>
          </w:tcPr>
          <w:p>
            <w:pPr>
              <w:spacing w:after="0"/>
              <w:jc w:val="left"/>
            </w:pPr>
            <w:r>
              <w:rPr>
                <w:sz w:val="16"/>
              </w:rPr>
              <w:t>Not Applicable</w:t>
            </w:r>
          </w:p>
        </w:tc>
        <w:tc>
          <w:tcPr>
            <w:tcW w:type="dxa" w:w="1126"/>
          </w:tcPr>
          <w:p>
            <w:pPr>
              <w:spacing w:after="0"/>
              <w:jc w:val="right"/>
            </w:pPr>
          </w:p>
        </w:tc>
        <w:tc>
          <w:tcPr>
            <w:tcW w:type="dxa" w:w="1126"/>
          </w:tcPr>
          <w:p>
            <w:pPr>
              <w:spacing w:after="0"/>
              <w:jc w:val="right"/>
            </w:pPr>
          </w:p>
        </w:tc>
        <w:tc>
          <w:tcPr>
            <w:tcW w:type="dxa" w:w="1379"/>
          </w:tcPr>
          <w:p>
            <w:pPr>
              <w:spacing w:after="0"/>
              <w:jc w:val="right"/>
            </w:pPr>
          </w:p>
        </w:tc>
        <w:tc>
          <w:tcPr>
            <w:tcW w:type="dxa" w:w="1181"/>
          </w:tcPr>
          <w:p>
            <w:pPr>
              <w:spacing w:after="0"/>
              <w:jc w:val="right"/>
            </w:pPr>
          </w:p>
        </w:tc>
        <w:tc>
          <w:tcPr>
            <w:tcW w:type="dxa" w:w="1408"/>
          </w:tcPr>
          <w:p>
            <w:pPr>
              <w:spacing w:after="0"/>
              <w:jc w:val="right"/>
            </w:pPr>
            <w:r>
              <w:rPr>
                <w:sz w:val="16"/>
              </w:rPr>
              <w:t>1</w:t>
            </w:r>
          </w:p>
        </w:tc>
        <w:tc>
          <w:tcPr>
            <w:tcW w:type="dxa" w:w="1709"/>
          </w:tcPr>
          <w:p>
            <w:pPr>
              <w:spacing w:after="0"/>
              <w:jc w:val="left"/>
            </w:pPr>
            <w:r>
              <w:rPr>
                <w:sz w:val="16"/>
              </w:rPr>
              <w:t>NRI rates this Not Applicable, but 1 Storm Events record of this type exists since 1996; review before omitting.</w:t>
            </w:r>
          </w:p>
        </w:tc>
        <w:tc>
          <w:tcPr>
            <w:tcW w:type="dxa" w:w="1876"/>
          </w:tcPr>
          <w:p>
            <w:pPr>
              <w:spacing w:after="0"/>
              <w:jc w:val="left"/>
            </w:pPr>
          </w:p>
        </w:tc>
      </w:tr>
      <w:tr>
        <w:trPr>
          <w:cantSplit/>
        </w:trPr>
        <w:tc>
          <w:tcPr>
            <w:tcW w:type="dxa" w:w="701"/>
          </w:tcPr>
          <w:p>
            <w:pPr>
              <w:spacing w:after="0"/>
              <w:jc w:val="right"/>
            </w:pPr>
          </w:p>
        </w:tc>
        <w:tc>
          <w:tcPr>
            <w:tcW w:type="dxa" w:w="1037"/>
          </w:tcPr>
          <w:p>
            <w:pPr>
              <w:spacing w:after="0"/>
              <w:jc w:val="left"/>
            </w:pPr>
            <w:r>
              <w:rPr>
                <w:sz w:val="16"/>
              </w:rPr>
              <w:t>Volcanic Activity</w:t>
            </w:r>
          </w:p>
        </w:tc>
        <w:tc>
          <w:tcPr>
            <w:tcW w:type="dxa" w:w="1257"/>
          </w:tcPr>
          <w:p>
            <w:pPr>
              <w:spacing w:after="0"/>
              <w:jc w:val="left"/>
            </w:pPr>
            <w:r>
              <w:rPr>
                <w:sz w:val="16"/>
              </w:rPr>
              <w:t>Not Applicable</w:t>
            </w:r>
          </w:p>
        </w:tc>
        <w:tc>
          <w:tcPr>
            <w:tcW w:type="dxa" w:w="1312"/>
          </w:tcPr>
          <w:p>
            <w:pPr>
              <w:spacing w:after="0"/>
              <w:jc w:val="left"/>
            </w:pPr>
            <w:r>
              <w:rPr>
                <w:sz w:val="16"/>
              </w:rPr>
              <w:t>Not Applicable</w:t>
            </w:r>
          </w:p>
        </w:tc>
        <w:tc>
          <w:tcPr>
            <w:tcW w:type="dxa" w:w="1126"/>
          </w:tcPr>
          <w:p>
            <w:pPr>
              <w:spacing w:after="0"/>
              <w:jc w:val="right"/>
            </w:pPr>
          </w:p>
        </w:tc>
        <w:tc>
          <w:tcPr>
            <w:tcW w:type="dxa" w:w="1126"/>
          </w:tcPr>
          <w:p>
            <w:pPr>
              <w:spacing w:after="0"/>
              <w:jc w:val="right"/>
            </w:pPr>
          </w:p>
        </w:tc>
        <w:tc>
          <w:tcPr>
            <w:tcW w:type="dxa" w:w="1379"/>
          </w:tcPr>
          <w:p>
            <w:pPr>
              <w:spacing w:after="0"/>
              <w:jc w:val="right"/>
            </w:pPr>
          </w:p>
        </w:tc>
        <w:tc>
          <w:tcPr>
            <w:tcW w:type="dxa" w:w="1181"/>
          </w:tcPr>
          <w:p>
            <w:pPr>
              <w:spacing w:after="0"/>
              <w:jc w:val="right"/>
            </w:pPr>
          </w:p>
        </w:tc>
        <w:tc>
          <w:tcPr>
            <w:tcW w:type="dxa" w:w="1408"/>
          </w:tcPr>
          <w:p>
            <w:pPr>
              <w:spacing w:after="0"/>
              <w:jc w:val="right"/>
            </w:pPr>
            <w:r>
              <w:rPr>
                <w:sz w:val="16"/>
              </w:rPr>
              <w:t>0</w:t>
            </w:r>
          </w:p>
        </w:tc>
        <w:tc>
          <w:tcPr>
            <w:tcW w:type="dxa" w:w="1709"/>
          </w:tcPr>
          <w:p>
            <w:pPr>
              <w:spacing w:after="0"/>
              <w:jc w:val="left"/>
            </w:pPr>
            <w:r>
              <w:rPr>
                <w:sz w:val="16"/>
              </w:rPr>
              <w:t>NRI rates volcanic activity Not Applicable for this county, and no federal declaration for this county names it.</w:t>
            </w:r>
          </w:p>
        </w:tc>
        <w:tc>
          <w:tcPr>
            <w:tcW w:type="dxa" w:w="1876"/>
          </w:tcPr>
          <w:p>
            <w:pPr>
              <w:spacing w:after="0"/>
              <w:jc w:val="left"/>
            </w:pPr>
            <w:r>
              <w:rPr>
                <w:sz w:val="16"/>
              </w:rPr>
              <w:t>No recorded events in Storm Events since 1996 (data through 2026-06-30). Storm Events coverage of this hazard is limited; absence is not evidence of low risk.</w:t>
            </w:r>
          </w:p>
        </w:tc>
      </w:tr>
    </w:tbl>
    <w:p>
      <w:pPr>
        <w:spacing w:after="40" w:before="60"/>
      </w:pPr>
      <w:r>
        <w:rPr>
          <w:sz w:val="15"/>
        </w:rPr>
        <w:t>Total = buildings + agriculture + population equivalence; FEMA values each expected death (or 10 injuries) at $13.7 million (2024 dollars).</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Check your state hazard mitigation plan's hazard list for this county; explain any hazard you drop.</w:t>
      </w:r>
    </w:p>
    <w:p>
      <w:pPr>
        <w:pStyle w:val="Heading2"/>
        <w:keepNext/>
        <w:spacing w:after="80"/>
      </w:pPr>
      <w:r>
        <w:rPr/>
        <w:t>Supports B1-b: location</w:t>
      </w:r>
    </w:p>
    <w:p>
      <w:pPr>
        <w:pStyle w:val="Heading3"/>
        <w:keepNext/>
        <w:spacing w:after="80"/>
      </w:pPr>
      <w:r>
        <w:rPr/>
        <w:t>Where each hazard occurs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Where each hazard occurs"/>
        <w:tblDescription w:val="Hazard Plain table b1b"/>
      </w:tblPr>
      <w:tblGrid>
        <w:gridCol w:w="2356"/>
        <w:gridCol w:w="9117"/>
        <w:gridCol w:w="2640"/>
      </w:tblGrid>
      <w:tr>
        <w:trPr>
          <w:cantSplit/>
          <w:tblHeader/>
        </w:trPr>
        <w:tc>
          <w:tcPr>
            <w:tcW w:type="dxa" w:w="2356"/>
            <w:shd w:val="clear" w:color="auto" w:fill="E8E8E8"/>
          </w:tcPr>
          <w:p>
            <w:pPr>
              <w:spacing w:after="0"/>
              <w:jc w:val="left"/>
            </w:pPr>
            <w:r>
              <w:rPr>
                <w:b/>
                <w:sz w:val="16"/>
              </w:rPr>
              <w:t>Hazard</w:t>
            </w:r>
          </w:p>
        </w:tc>
        <w:tc>
          <w:tcPr>
            <w:tcW w:type="dxa" w:w="9117"/>
            <w:shd w:val="clear" w:color="auto" w:fill="E8E8E8"/>
          </w:tcPr>
          <w:p>
            <w:pPr>
              <w:spacing w:after="0"/>
              <w:jc w:val="left"/>
            </w:pPr>
            <w:r>
              <w:rPr>
                <w:b/>
                <w:sz w:val="16"/>
              </w:rPr>
              <w:t>Location</w:t>
            </w:r>
          </w:p>
        </w:tc>
        <w:tc>
          <w:tcPr>
            <w:tcW w:type="dxa" w:w="2640"/>
            <w:shd w:val="clear" w:color="auto" w:fill="E8E8E8"/>
          </w:tcPr>
          <w:p>
            <w:pPr>
              <w:spacing w:after="0"/>
              <w:jc w:val="right"/>
            </w:pPr>
            <w:r>
              <w:rPr>
                <w:b/>
                <w:sz w:val="16"/>
              </w:rPr>
              <w:t>Census tracts rated</w:t>
            </w:r>
          </w:p>
          <w:p>
            <w:pPr>
              <w:spacing w:after="0"/>
              <w:jc w:val="right"/>
            </w:pPr>
            <w:r>
              <w:rPr>
                <w:i/>
                <w:color w:val="555555"/>
                <w:sz w:val="14"/>
              </w:rPr>
              <w:t>rated of all tracts</w:t>
            </w:r>
          </w:p>
        </w:tc>
      </w:tr>
      <w:tr>
        <w:trPr>
          <w:cantSplit/>
        </w:trPr>
        <w:tc>
          <w:tcPr>
            <w:tcW w:type="dxa" w:w="2356"/>
          </w:tcPr>
          <w:p>
            <w:pPr>
              <w:spacing w:after="0"/>
              <w:jc w:val="left"/>
            </w:pPr>
            <w:r>
              <w:rPr>
                <w:sz w:val="16"/>
              </w:rPr>
              <w:t>Avalanche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2 of 12</w:t>
            </w:r>
          </w:p>
        </w:tc>
      </w:tr>
      <w:tr>
        <w:trPr>
          <w:cantSplit/>
        </w:trPr>
        <w:tc>
          <w:tcPr>
            <w:tcW w:type="dxa" w:w="2356"/>
          </w:tcPr>
          <w:p>
            <w:pPr>
              <w:spacing w:after="0"/>
              <w:jc w:val="left"/>
            </w:pPr>
            <w:r>
              <w:rPr>
                <w:sz w:val="16"/>
              </w:rPr>
              <w:t>Coastal Flooding</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12</w:t>
            </w:r>
          </w:p>
        </w:tc>
      </w:tr>
      <w:tr>
        <w:trPr>
          <w:cantSplit/>
        </w:trPr>
        <w:tc>
          <w:tcPr>
            <w:tcW w:type="dxa" w:w="2356"/>
          </w:tcPr>
          <w:p>
            <w:pPr>
              <w:spacing w:after="0"/>
              <w:jc w:val="left"/>
            </w:pPr>
            <w:r>
              <w:rPr>
                <w:sz w:val="16"/>
              </w:rPr>
              <w:t>Cold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0 of 12</w:t>
            </w:r>
          </w:p>
        </w:tc>
      </w:tr>
      <w:tr>
        <w:trPr>
          <w:cantSplit/>
        </w:trPr>
        <w:tc>
          <w:tcPr>
            <w:tcW w:type="dxa" w:w="2356"/>
          </w:tcPr>
          <w:p>
            <w:pPr>
              <w:spacing w:after="0"/>
              <w:jc w:val="left"/>
            </w:pPr>
            <w:r>
              <w:rPr>
                <w:sz w:val="16"/>
              </w:rPr>
              <w:t>Drought</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10 of 12</w:t>
            </w:r>
          </w:p>
        </w:tc>
      </w:tr>
      <w:tr>
        <w:trPr>
          <w:cantSplit/>
        </w:trPr>
        <w:tc>
          <w:tcPr>
            <w:tcW w:type="dxa" w:w="2356"/>
          </w:tcPr>
          <w:p>
            <w:pPr>
              <w:spacing w:after="0"/>
              <w:jc w:val="left"/>
            </w:pPr>
            <w:r>
              <w:rPr>
                <w:sz w:val="16"/>
              </w:rPr>
              <w:t>Earthquake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12 of 12</w:t>
            </w:r>
          </w:p>
        </w:tc>
      </w:tr>
      <w:tr>
        <w:trPr>
          <w:cantSplit/>
        </w:trPr>
        <w:tc>
          <w:tcPr>
            <w:tcW w:type="dxa" w:w="2356"/>
          </w:tcPr>
          <w:p>
            <w:pPr>
              <w:spacing w:after="0"/>
              <w:jc w:val="left"/>
            </w:pPr>
            <w:r>
              <w:rPr>
                <w:sz w:val="16"/>
              </w:rPr>
              <w:t>Hail</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12 of 12</w:t>
            </w:r>
          </w:p>
        </w:tc>
      </w:tr>
      <w:tr>
        <w:trPr>
          <w:cantSplit/>
        </w:trPr>
        <w:tc>
          <w:tcPr>
            <w:tcW w:type="dxa" w:w="2356"/>
          </w:tcPr>
          <w:p>
            <w:pPr>
              <w:spacing w:after="0"/>
              <w:jc w:val="left"/>
            </w:pPr>
            <w:r>
              <w:rPr>
                <w:sz w:val="16"/>
              </w:rPr>
              <w:t>Heat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12 of 12</w:t>
            </w:r>
          </w:p>
        </w:tc>
      </w:tr>
      <w:tr>
        <w:trPr>
          <w:cantSplit/>
        </w:trPr>
        <w:tc>
          <w:tcPr>
            <w:tcW w:type="dxa" w:w="2356"/>
          </w:tcPr>
          <w:p>
            <w:pPr>
              <w:spacing w:after="0"/>
              <w:jc w:val="left"/>
            </w:pPr>
            <w:r>
              <w:rPr>
                <w:sz w:val="16"/>
              </w:rPr>
              <w:t>Hurricane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12</w:t>
            </w:r>
          </w:p>
        </w:tc>
      </w:tr>
      <w:tr>
        <w:trPr>
          <w:cantSplit/>
        </w:trPr>
        <w:tc>
          <w:tcPr>
            <w:tcW w:type="dxa" w:w="2356"/>
          </w:tcPr>
          <w:p>
            <w:pPr>
              <w:spacing w:after="0"/>
              <w:jc w:val="left"/>
            </w:pPr>
            <w:r>
              <w:rPr>
                <w:sz w:val="16"/>
              </w:rPr>
              <w:t>Ice Storm</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0 of 12</w:t>
            </w:r>
          </w:p>
        </w:tc>
      </w:tr>
      <w:tr>
        <w:trPr>
          <w:cantSplit/>
        </w:trPr>
        <w:tc>
          <w:tcPr>
            <w:tcW w:type="dxa" w:w="2356"/>
          </w:tcPr>
          <w:p>
            <w:pPr>
              <w:spacing w:after="0"/>
              <w:jc w:val="left"/>
            </w:pPr>
            <w:r>
              <w:rPr>
                <w:sz w:val="16"/>
              </w:rPr>
              <w:t>Inland Flooding</w:t>
            </w:r>
          </w:p>
        </w:tc>
        <w:tc>
          <w:tcPr>
            <w:tcW w:type="dxa" w:w="9117"/>
          </w:tcPr>
          <w:p>
            <w:pPr>
              <w:spacing w:after="0"/>
              <w:jc w:val="left"/>
            </w:pPr>
            <w:r>
              <w:rPr>
                <w:sz w:val="16"/>
              </w:rPr>
              <w:t>The FEMA Flood Insurance Rate Map (FIRM) is the required location source for flooding. See the FEMA Flood Map Service Center (</w:t>
            </w:r>
            <w:hyperlink r:id="rId16">
              <w:r>
                <w:rPr>
                  <w:color w:val="1F4E99"/>
                  <w:sz w:val="16"/>
                  <w:u w:val="single"/>
                </w:rPr>
                <w:t>https://msc.fema.gov</w:t>
              </w:r>
            </w:hyperlink>
            <w:r>
              <w:rPr>
                <w:sz w:val="16"/>
              </w:rPr>
              <w:t>) for this county.</w:t>
            </w:r>
          </w:p>
        </w:tc>
        <w:tc>
          <w:tcPr>
            <w:tcW w:type="dxa" w:w="2640"/>
          </w:tcPr>
          <w:p>
            <w:pPr>
              <w:spacing w:after="0"/>
              <w:jc w:val="right"/>
            </w:pPr>
            <w:r>
              <w:rPr>
                <w:sz w:val="16"/>
              </w:rPr>
              <w:t>12 of 12</w:t>
            </w:r>
          </w:p>
        </w:tc>
      </w:tr>
      <w:tr>
        <w:trPr>
          <w:cantSplit/>
        </w:trPr>
        <w:tc>
          <w:tcPr>
            <w:tcW w:type="dxa" w:w="2356"/>
          </w:tcPr>
          <w:p>
            <w:pPr>
              <w:spacing w:after="0"/>
              <w:jc w:val="left"/>
            </w:pPr>
            <w:r>
              <w:rPr>
                <w:sz w:val="16"/>
              </w:rPr>
              <w:t>Landslide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12 of 12</w:t>
            </w:r>
          </w:p>
        </w:tc>
      </w:tr>
      <w:tr>
        <w:trPr>
          <w:cantSplit/>
        </w:trPr>
        <w:tc>
          <w:tcPr>
            <w:tcW w:type="dxa" w:w="2356"/>
          </w:tcPr>
          <w:p>
            <w:pPr>
              <w:spacing w:after="0"/>
              <w:jc w:val="left"/>
            </w:pPr>
            <w:r>
              <w:rPr>
                <w:sz w:val="16"/>
              </w:rPr>
              <w:t>Lightning</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12 of 12</w:t>
            </w:r>
          </w:p>
        </w:tc>
      </w:tr>
      <w:tr>
        <w:trPr>
          <w:cantSplit/>
        </w:trPr>
        <w:tc>
          <w:tcPr>
            <w:tcW w:type="dxa" w:w="2356"/>
          </w:tcPr>
          <w:p>
            <w:pPr>
              <w:spacing w:after="0"/>
              <w:jc w:val="left"/>
            </w:pPr>
            <w:r>
              <w:rPr>
                <w:sz w:val="16"/>
              </w:rPr>
              <w:t>Strong Wind</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12 of 12</w:t>
            </w:r>
          </w:p>
        </w:tc>
      </w:tr>
      <w:tr>
        <w:trPr>
          <w:cantSplit/>
        </w:trPr>
        <w:tc>
          <w:tcPr>
            <w:tcW w:type="dxa" w:w="2356"/>
          </w:tcPr>
          <w:p>
            <w:pPr>
              <w:spacing w:after="0"/>
              <w:jc w:val="left"/>
            </w:pPr>
            <w:r>
              <w:rPr>
                <w:sz w:val="16"/>
              </w:rPr>
              <w:t>Tornado</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12 of 12</w:t>
            </w:r>
          </w:p>
        </w:tc>
      </w:tr>
      <w:tr>
        <w:trPr>
          <w:cantSplit/>
        </w:trPr>
        <w:tc>
          <w:tcPr>
            <w:tcW w:type="dxa" w:w="2356"/>
          </w:tcPr>
          <w:p>
            <w:pPr>
              <w:spacing w:after="0"/>
              <w:jc w:val="left"/>
            </w:pPr>
            <w:r>
              <w:rPr>
                <w:sz w:val="16"/>
              </w:rPr>
              <w:t>Tsunami</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12</w:t>
            </w:r>
          </w:p>
        </w:tc>
      </w:tr>
      <w:tr>
        <w:trPr>
          <w:cantSplit/>
        </w:trPr>
        <w:tc>
          <w:tcPr>
            <w:tcW w:type="dxa" w:w="2356"/>
          </w:tcPr>
          <w:p>
            <w:pPr>
              <w:spacing w:after="0"/>
              <w:jc w:val="left"/>
            </w:pPr>
            <w:r>
              <w:rPr>
                <w:sz w:val="16"/>
              </w:rPr>
              <w:t>Volcanic Activity</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12</w:t>
            </w:r>
          </w:p>
        </w:tc>
      </w:tr>
      <w:tr>
        <w:trPr>
          <w:cantSplit/>
        </w:trPr>
        <w:tc>
          <w:tcPr>
            <w:tcW w:type="dxa" w:w="2356"/>
          </w:tcPr>
          <w:p>
            <w:pPr>
              <w:spacing w:after="0"/>
              <w:jc w:val="left"/>
            </w:pPr>
            <w:r>
              <w:rPr>
                <w:sz w:val="16"/>
              </w:rPr>
              <w:t>Wildfire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11 of 12</w:t>
            </w:r>
          </w:p>
        </w:tc>
      </w:tr>
      <w:tr>
        <w:trPr>
          <w:cantSplit/>
        </w:trPr>
        <w:tc>
          <w:tcPr>
            <w:tcW w:type="dxa" w:w="2356"/>
          </w:tcPr>
          <w:p>
            <w:pPr>
              <w:spacing w:after="0"/>
              <w:jc w:val="left"/>
            </w:pPr>
            <w:r>
              <w:rPr>
                <w:sz w:val="16"/>
              </w:rPr>
              <w:t>Winter Weather</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12 of 12</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B1-c: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795"/>
        <w:gridCol w:w="1772"/>
        <w:gridCol w:w="1605"/>
        <w:gridCol w:w="1397"/>
        <w:gridCol w:w="1910"/>
        <w:gridCol w:w="1634"/>
        <w:gridCol w:w="1680"/>
        <w:gridCol w:w="2319"/>
      </w:tblGrid>
      <w:tr>
        <w:trPr>
          <w:cantSplit/>
          <w:tblHeader/>
        </w:trPr>
        <w:tc>
          <w:tcPr>
            <w:tcW w:type="dxa" w:w="1795"/>
            <w:shd w:val="clear" w:color="auto" w:fill="E8E8E8"/>
          </w:tcPr>
          <w:p>
            <w:pPr>
              <w:spacing w:after="0"/>
              <w:jc w:val="left"/>
            </w:pPr>
            <w:r>
              <w:rPr>
                <w:b/>
                <w:sz w:val="16"/>
              </w:rPr>
              <w:t>Hazard</w:t>
            </w:r>
          </w:p>
        </w:tc>
        <w:tc>
          <w:tcPr>
            <w:tcW w:type="dxa" w:w="1772"/>
            <w:shd w:val="clear" w:color="auto" w:fill="E8E8E8"/>
          </w:tcPr>
          <w:p>
            <w:pPr>
              <w:spacing w:after="0"/>
              <w:jc w:val="left"/>
            </w:pPr>
            <w:r>
              <w:rPr>
                <w:b/>
                <w:sz w:val="16"/>
              </w:rPr>
              <w:t>Scale</w:t>
            </w:r>
          </w:p>
        </w:tc>
        <w:tc>
          <w:tcPr>
            <w:tcW w:type="dxa" w:w="1605"/>
            <w:shd w:val="clear" w:color="auto" w:fill="E8E8E8"/>
          </w:tcPr>
          <w:p>
            <w:pPr>
              <w:spacing w:after="0"/>
              <w:jc w:val="right"/>
            </w:pPr>
            <w:r>
              <w:rPr>
                <w:b/>
                <w:sz w:val="16"/>
              </w:rPr>
              <w:t>Records</w:t>
            </w:r>
          </w:p>
          <w:p>
            <w:pPr>
              <w:spacing w:after="0"/>
              <w:jc w:val="right"/>
            </w:pPr>
            <w:r>
              <w:rPr>
                <w:i/>
                <w:color w:val="555555"/>
                <w:sz w:val="14"/>
              </w:rPr>
              <w:t>count, years</w:t>
            </w:r>
          </w:p>
        </w:tc>
        <w:tc>
          <w:tcPr>
            <w:tcW w:type="dxa" w:w="1397"/>
            <w:shd w:val="clear" w:color="auto" w:fill="E8E8E8"/>
          </w:tcPr>
          <w:p>
            <w:pPr>
              <w:spacing w:after="0"/>
              <w:jc w:val="left"/>
            </w:pPr>
            <w:r>
              <w:rPr>
                <w:b/>
                <w:sz w:val="16"/>
              </w:rPr>
              <w:t>Observed range</w:t>
            </w:r>
          </w:p>
        </w:tc>
        <w:tc>
          <w:tcPr>
            <w:tcW w:type="dxa" w:w="1910"/>
            <w:shd w:val="clear" w:color="auto" w:fill="E8E8E8"/>
          </w:tcPr>
          <w:p>
            <w:pPr>
              <w:spacing w:after="0"/>
              <w:jc w:val="left"/>
            </w:pPr>
            <w:r>
              <w:rPr>
                <w:b/>
                <w:sz w:val="16"/>
              </w:rPr>
              <w:t>Worst recorded event</w:t>
            </w:r>
          </w:p>
        </w:tc>
        <w:tc>
          <w:tcPr>
            <w:tcW w:type="dxa" w:w="1634"/>
            <w:shd w:val="clear" w:color="auto" w:fill="E8E8E8"/>
          </w:tcPr>
          <w:p>
            <w:pPr>
              <w:spacing w:after="0"/>
              <w:jc w:val="left"/>
            </w:pPr>
            <w:r>
              <w:rPr>
                <w:b/>
                <w:sz w:val="16"/>
              </w:rPr>
              <w:t>Most damaging (when different)</w:t>
            </w:r>
          </w:p>
        </w:tc>
        <w:tc>
          <w:tcPr>
            <w:tcW w:type="dxa" w:w="1680"/>
            <w:shd w:val="clear" w:color="auto" w:fill="E8E8E8"/>
          </w:tcPr>
          <w:p>
            <w:pPr>
              <w:spacing w:after="0"/>
              <w:jc w:val="left"/>
            </w:pPr>
            <w:r>
              <w:rPr>
                <w:b/>
                <w:sz w:val="16"/>
              </w:rPr>
              <w:t>How it applies to members</w:t>
            </w:r>
          </w:p>
        </w:tc>
        <w:tc>
          <w:tcPr>
            <w:tcW w:type="dxa" w:w="2319"/>
            <w:shd w:val="clear" w:color="auto" w:fill="E8E8E8"/>
          </w:tcPr>
          <w:p>
            <w:pPr>
              <w:spacing w:after="0"/>
              <w:jc w:val="left"/>
            </w:pPr>
            <w:r>
              <w:rPr>
                <w:b/>
                <w:sz w:val="16"/>
              </w:rPr>
              <w:t>Note</w:t>
            </w:r>
          </w:p>
        </w:tc>
      </w:tr>
      <w:tr>
        <w:trPr>
          <w:cantSplit/>
        </w:trPr>
        <w:tc>
          <w:tcPr>
            <w:tcW w:type="dxa" w:w="1795"/>
          </w:tcPr>
          <w:p>
            <w:pPr>
              <w:spacing w:after="0"/>
              <w:jc w:val="left"/>
            </w:pPr>
            <w:r>
              <w:rPr>
                <w:sz w:val="16"/>
              </w:rPr>
              <w:t>Avalanche</w:t>
            </w:r>
          </w:p>
        </w:tc>
        <w:tc>
          <w:tcPr>
            <w:tcW w:type="dxa" w:w="1772"/>
          </w:tcPr>
          <w:p>
            <w:pPr>
              <w:spacing w:after="0"/>
              <w:jc w:val="left"/>
            </w:pPr>
            <w:r>
              <w:rPr>
                <w:sz w:val="16"/>
              </w:rPr>
              <w:t>none (count and damage)</w:t>
            </w:r>
          </w:p>
        </w:tc>
        <w:tc>
          <w:tcPr>
            <w:tcW w:type="dxa" w:w="1605"/>
          </w:tcPr>
          <w:p>
            <w:pPr>
              <w:spacing w:after="0"/>
              <w:jc w:val="right"/>
            </w:pPr>
            <w:r>
              <w:rPr>
                <w:sz w:val="16"/>
              </w:rPr>
              <w:t>0</w:t>
            </w:r>
          </w:p>
        </w:tc>
        <w:tc>
          <w:tcPr>
            <w:tcW w:type="dxa" w:w="1397"/>
          </w:tcPr>
          <w:p>
            <w:pPr>
              <w:spacing w:after="0"/>
              <w:jc w:val="left"/>
            </w:pPr>
          </w:p>
        </w:tc>
        <w:tc>
          <w:tcPr>
            <w:tcW w:type="dxa" w:w="1910"/>
          </w:tcPr>
          <w:p>
            <w:pPr>
              <w:spacing w:after="0"/>
              <w:jc w:val="left"/>
            </w:pPr>
          </w:p>
        </w:tc>
        <w:tc>
          <w:tcPr>
            <w:tcW w:type="dxa" w:w="1634"/>
          </w:tcPr>
          <w:p>
            <w:pPr>
              <w:spacing w:after="0"/>
              <w:jc w:val="left"/>
            </w:pPr>
          </w:p>
        </w:tc>
        <w:tc>
          <w:tcPr>
            <w:tcW w:type="dxa" w:w="1680"/>
          </w:tcPr>
          <w:p>
            <w:pPr>
              <w:spacing w:after="0"/>
              <w:jc w:val="left"/>
            </w:pPr>
          </w:p>
        </w:tc>
        <w:tc>
          <w:tcPr>
            <w:tcW w:type="dxa" w:w="2319"/>
          </w:tcPr>
          <w:p>
            <w:pPr>
              <w:spacing w:after="0"/>
              <w:jc w:val="left"/>
            </w:pPr>
            <w:r>
              <w:rPr>
                <w:sz w:val="16"/>
              </w:rPr>
              <w:t>Physical measure: in event narratives only; local data required.</w:t>
            </w:r>
          </w:p>
        </w:tc>
      </w:tr>
      <w:tr>
        <w:trPr>
          <w:cantSplit/>
        </w:trPr>
        <w:tc>
          <w:tcPr>
            <w:tcW w:type="dxa" w:w="1795"/>
          </w:tcPr>
          <w:p>
            <w:pPr>
              <w:spacing w:after="0"/>
              <w:jc w:val="left"/>
            </w:pPr>
            <w:r>
              <w:rPr>
                <w:sz w:val="16"/>
              </w:rPr>
              <w:t>Coastal Flood, Storm Surge/Tide</w:t>
            </w:r>
          </w:p>
        </w:tc>
        <w:tc>
          <w:tcPr>
            <w:tcW w:type="dxa" w:w="1772"/>
          </w:tcPr>
          <w:p>
            <w:pPr>
              <w:spacing w:after="0"/>
              <w:jc w:val="left"/>
            </w:pPr>
            <w:r>
              <w:rPr>
                <w:sz w:val="16"/>
              </w:rPr>
              <w:t>none in data (FIRM for depth)</w:t>
            </w:r>
          </w:p>
        </w:tc>
        <w:tc>
          <w:tcPr>
            <w:tcW w:type="dxa" w:w="1605"/>
          </w:tcPr>
          <w:p>
            <w:pPr>
              <w:spacing w:after="0"/>
              <w:jc w:val="right"/>
            </w:pPr>
            <w:r>
              <w:rPr>
                <w:sz w:val="16"/>
              </w:rPr>
              <w:t>1, 2008 to 2008 (1 zone-level)</w:t>
            </w:r>
          </w:p>
        </w:tc>
        <w:tc>
          <w:tcPr>
            <w:tcW w:type="dxa" w:w="1397"/>
          </w:tcPr>
          <w:p>
            <w:pPr>
              <w:spacing w:after="0"/>
              <w:jc w:val="left"/>
            </w:pPr>
          </w:p>
        </w:tc>
        <w:tc>
          <w:tcPr>
            <w:tcW w:type="dxa" w:w="1910"/>
          </w:tcPr>
          <w:p>
            <w:pPr>
              <w:spacing w:after="0"/>
              <w:jc w:val="left"/>
            </w:pPr>
            <w:r>
              <w:rPr>
                <w:sz w:val="16"/>
              </w:rPr>
              <w:t>Coastal Flood, 2008-01-05, $10,000 property; $0 crops, reported for the zone (2008 dollars); Storm Events area MONTEREY BAY/N SALINAS VALLEY/HOLLISTER VALLEY/CARMEL VALLEY (legacy zone code CAZ514), zone-level: may include parts of neighboring counties</w:t>
            </w:r>
          </w:p>
        </w:tc>
        <w:tc>
          <w:tcPr>
            <w:tcW w:type="dxa" w:w="1634"/>
          </w:tcPr>
          <w:p>
            <w:pPr>
              <w:spacing w:after="0"/>
              <w:jc w:val="left"/>
            </w:pPr>
          </w:p>
        </w:tc>
        <w:tc>
          <w:tcPr>
            <w:tcW w:type="dxa" w:w="1680"/>
          </w:tcPr>
          <w:p>
            <w:pPr>
              <w:spacing w:after="0"/>
              <w:jc w:val="left"/>
            </w:pPr>
            <w:r>
              <w:rPr>
                <w:sz w:val="16"/>
              </w:rPr>
              <w:t>Zone-level records: applies countywide; national data do not locate these events within the county.</w:t>
            </w:r>
          </w:p>
        </w:tc>
        <w:tc>
          <w:tcPr>
            <w:tcW w:type="dxa" w:w="2319"/>
          </w:tcPr>
          <w:p>
            <w:pPr>
              <w:spacing w:after="0"/>
              <w:jc w:val="left"/>
            </w:pPr>
            <w:r>
              <w:rPr>
                <w:sz w:val="16"/>
              </w:rPr>
              <w:t>Flood depth: see the FEMA Flood Insurance Rate Map.</w:t>
            </w:r>
          </w:p>
        </w:tc>
      </w:tr>
      <w:tr>
        <w:trPr>
          <w:cantSplit/>
        </w:trPr>
        <w:tc>
          <w:tcPr>
            <w:tcW w:type="dxa" w:w="1795"/>
          </w:tcPr>
          <w:p>
            <w:pPr>
              <w:spacing w:after="0"/>
              <w:jc w:val="left"/>
            </w:pPr>
            <w:r>
              <w:rPr>
                <w:sz w:val="16"/>
              </w:rPr>
              <w:t>Cold/Wind Chill, Extreme Cold/Wind Chill</w:t>
            </w:r>
          </w:p>
        </w:tc>
        <w:tc>
          <w:tcPr>
            <w:tcW w:type="dxa" w:w="1772"/>
          </w:tcPr>
          <w:p>
            <w:pPr>
              <w:spacing w:after="0"/>
              <w:jc w:val="left"/>
            </w:pPr>
            <w:r>
              <w:rPr>
                <w:sz w:val="16"/>
              </w:rPr>
              <w:t>wind chill</w:t>
            </w:r>
          </w:p>
        </w:tc>
        <w:tc>
          <w:tcPr>
            <w:tcW w:type="dxa" w:w="1605"/>
          </w:tcPr>
          <w:p>
            <w:pPr>
              <w:spacing w:after="0"/>
              <w:jc w:val="right"/>
            </w:pPr>
            <w:r>
              <w:rPr>
                <w:sz w:val="16"/>
              </w:rPr>
              <w:t>0</w:t>
            </w:r>
          </w:p>
        </w:tc>
        <w:tc>
          <w:tcPr>
            <w:tcW w:type="dxa" w:w="1397"/>
          </w:tcPr>
          <w:p>
            <w:pPr>
              <w:spacing w:after="0"/>
              <w:jc w:val="left"/>
            </w:pPr>
          </w:p>
        </w:tc>
        <w:tc>
          <w:tcPr>
            <w:tcW w:type="dxa" w:w="1910"/>
          </w:tcPr>
          <w:p>
            <w:pPr>
              <w:spacing w:after="0"/>
              <w:jc w:val="left"/>
            </w:pPr>
          </w:p>
        </w:tc>
        <w:tc>
          <w:tcPr>
            <w:tcW w:type="dxa" w:w="1634"/>
          </w:tcPr>
          <w:p>
            <w:pPr>
              <w:spacing w:after="0"/>
              <w:jc w:val="left"/>
            </w:pPr>
          </w:p>
        </w:tc>
        <w:tc>
          <w:tcPr>
            <w:tcW w:type="dxa" w:w="1680"/>
          </w:tcPr>
          <w:p>
            <w:pPr>
              <w:spacing w:after="0"/>
              <w:jc w:val="left"/>
            </w:pPr>
          </w:p>
        </w:tc>
        <w:tc>
          <w:tcPr>
            <w:tcW w:type="dxa" w:w="2319"/>
          </w:tcPr>
          <w:p>
            <w:pPr>
              <w:spacing w:after="0"/>
              <w:jc w:val="left"/>
            </w:pPr>
            <w:r>
              <w:rPr>
                <w:sz w:val="16"/>
              </w:rPr>
              <w:t>Wind chill: in event narratives only; local data required.</w:t>
            </w:r>
          </w:p>
        </w:tc>
      </w:tr>
      <w:tr>
        <w:trPr>
          <w:cantSplit/>
        </w:trPr>
        <w:tc>
          <w:tcPr>
            <w:tcW w:type="dxa" w:w="1795"/>
          </w:tcPr>
          <w:p>
            <w:pPr>
              <w:spacing w:after="0"/>
              <w:jc w:val="left"/>
            </w:pPr>
            <w:r>
              <w:rPr>
                <w:sz w:val="16"/>
              </w:rPr>
              <w:t>Frost/Freeze (outside NRI Cold Wave definition)</w:t>
            </w:r>
          </w:p>
        </w:tc>
        <w:tc>
          <w:tcPr>
            <w:tcW w:type="dxa" w:w="1772"/>
          </w:tcPr>
          <w:p>
            <w:pPr>
              <w:spacing w:after="0"/>
              <w:jc w:val="left"/>
            </w:pPr>
            <w:r>
              <w:rPr>
                <w:sz w:val="16"/>
              </w:rPr>
              <w:t>crop damage</w:t>
            </w:r>
          </w:p>
        </w:tc>
        <w:tc>
          <w:tcPr>
            <w:tcW w:type="dxa" w:w="1605"/>
          </w:tcPr>
          <w:p>
            <w:pPr>
              <w:spacing w:after="0"/>
              <w:jc w:val="right"/>
            </w:pPr>
            <w:r>
              <w:rPr>
                <w:sz w:val="16"/>
              </w:rPr>
              <w:t>8, 2007 to 2020 (8 zone-level)</w:t>
            </w:r>
          </w:p>
        </w:tc>
        <w:tc>
          <w:tcPr>
            <w:tcW w:type="dxa" w:w="1397"/>
          </w:tcPr>
          <w:p>
            <w:pPr>
              <w:spacing w:after="0"/>
              <w:jc w:val="left"/>
            </w:pPr>
          </w:p>
        </w:tc>
        <w:tc>
          <w:tcPr>
            <w:tcW w:type="dxa" w:w="1910"/>
          </w:tcPr>
          <w:p>
            <w:pPr>
              <w:spacing w:after="0"/>
              <w:jc w:val="left"/>
            </w:pPr>
            <w:r>
              <w:rPr>
                <w:sz w:val="16"/>
              </w:rPr>
              <w:t>Frost/Freeze, 2007-01-06, $14,000,000 crop damage, reported for the zone (2007 dollars); Storm Events area MONTEREY BAY/N SALINAS VALLEY/HOLLISTER VALLEY/CARMEL VALLEY (legacy zone code CAZ514), zone-level: may include parts of neighboring counties</w:t>
            </w:r>
          </w:p>
        </w:tc>
        <w:tc>
          <w:tcPr>
            <w:tcW w:type="dxa" w:w="1634"/>
          </w:tcPr>
          <w:p>
            <w:pPr>
              <w:spacing w:after="0"/>
              <w:jc w:val="left"/>
            </w:pPr>
          </w:p>
        </w:tc>
        <w:tc>
          <w:tcPr>
            <w:tcW w:type="dxa" w:w="1680"/>
          </w:tcPr>
          <w:p>
            <w:pPr>
              <w:spacing w:after="0"/>
              <w:jc w:val="left"/>
            </w:pPr>
            <w:r>
              <w:rPr>
                <w:sz w:val="16"/>
              </w:rPr>
              <w:t>Zone-level records: applies countywide; national data do not locate these events within the county.</w:t>
            </w:r>
          </w:p>
        </w:tc>
        <w:tc>
          <w:tcPr>
            <w:tcW w:type="dxa" w:w="2319"/>
          </w:tcPr>
          <w:p>
            <w:pPr>
              <w:spacing w:after="0"/>
              <w:jc w:val="left"/>
            </w:pPr>
            <w:r>
              <w:rPr>
                <w:sz w:val="16"/>
              </w:rPr>
              <w:t>Temperature: in event narratives only; local data required.</w:t>
            </w:r>
          </w:p>
        </w:tc>
      </w:tr>
      <w:tr>
        <w:trPr>
          <w:cantSplit/>
        </w:trPr>
        <w:tc>
          <w:tcPr>
            <w:tcW w:type="dxa" w:w="1795"/>
          </w:tcPr>
          <w:p>
            <w:pPr>
              <w:spacing w:after="0"/>
              <w:jc w:val="left"/>
            </w:pPr>
            <w:r>
              <w:rPr>
                <w:sz w:val="16"/>
              </w:rPr>
              <w:t>Drought</w:t>
            </w:r>
          </w:p>
        </w:tc>
        <w:tc>
          <w:tcPr>
            <w:tcW w:type="dxa" w:w="1772"/>
          </w:tcPr>
          <w:p>
            <w:pPr>
              <w:spacing w:after="0"/>
              <w:jc w:val="left"/>
            </w:pPr>
            <w:r>
              <w:rPr>
                <w:sz w:val="16"/>
              </w:rPr>
              <w:t>US Drought Monitor D-scale</w:t>
            </w:r>
          </w:p>
        </w:tc>
        <w:tc>
          <w:tcPr>
            <w:tcW w:type="dxa" w:w="1605"/>
          </w:tcPr>
          <w:p>
            <w:pPr>
              <w:spacing w:after="0"/>
              <w:jc w:val="right"/>
            </w:pPr>
            <w:r>
              <w:rPr>
                <w:sz w:val="16"/>
              </w:rPr>
              <w:t>0</w:t>
            </w:r>
          </w:p>
        </w:tc>
        <w:tc>
          <w:tcPr>
            <w:tcW w:type="dxa" w:w="1397"/>
          </w:tcPr>
          <w:p>
            <w:pPr>
              <w:spacing w:after="0"/>
              <w:jc w:val="left"/>
            </w:pPr>
          </w:p>
        </w:tc>
        <w:tc>
          <w:tcPr>
            <w:tcW w:type="dxa" w:w="1910"/>
          </w:tcPr>
          <w:p>
            <w:pPr>
              <w:spacing w:after="0"/>
              <w:jc w:val="left"/>
            </w:pPr>
          </w:p>
        </w:tc>
        <w:tc>
          <w:tcPr>
            <w:tcW w:type="dxa" w:w="1634"/>
          </w:tcPr>
          <w:p>
            <w:pPr>
              <w:spacing w:after="0"/>
              <w:jc w:val="left"/>
            </w:pPr>
          </w:p>
        </w:tc>
        <w:tc>
          <w:tcPr>
            <w:tcW w:type="dxa" w:w="1680"/>
          </w:tcPr>
          <w:p>
            <w:pPr>
              <w:spacing w:after="0"/>
              <w:jc w:val="left"/>
            </w:pPr>
          </w:p>
        </w:tc>
        <w:tc>
          <w:tcPr>
            <w:tcW w:type="dxa" w:w="2319"/>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795"/>
          </w:tcPr>
          <w:p>
            <w:pPr>
              <w:spacing w:after="0"/>
              <w:jc w:val="left"/>
            </w:pPr>
            <w:r>
              <w:rPr>
                <w:sz w:val="16"/>
              </w:rPr>
              <w:t>Earthquake</w:t>
            </w:r>
          </w:p>
        </w:tc>
        <w:tc>
          <w:tcPr>
            <w:tcW w:type="dxa" w:w="1772"/>
          </w:tcPr>
          <w:p>
            <w:pPr>
              <w:spacing w:after="0"/>
              <w:jc w:val="left"/>
            </w:pPr>
            <w:r>
              <w:rPr>
                <w:sz w:val="16"/>
              </w:rPr>
              <w:t>Modified Mercalli (local data)</w:t>
            </w:r>
          </w:p>
        </w:tc>
        <w:tc>
          <w:tcPr>
            <w:tcW w:type="dxa" w:w="1605"/>
          </w:tcPr>
          <w:p>
            <w:pPr>
              <w:spacing w:after="0"/>
              <w:jc w:val="right"/>
            </w:pPr>
            <w:r>
              <w:rPr>
                <w:sz w:val="16"/>
              </w:rPr>
              <w:t>0</w:t>
            </w:r>
          </w:p>
        </w:tc>
        <w:tc>
          <w:tcPr>
            <w:tcW w:type="dxa" w:w="1397"/>
          </w:tcPr>
          <w:p>
            <w:pPr>
              <w:spacing w:after="0"/>
              <w:jc w:val="left"/>
            </w:pPr>
          </w:p>
        </w:tc>
        <w:tc>
          <w:tcPr>
            <w:tcW w:type="dxa" w:w="1910"/>
          </w:tcPr>
          <w:p>
            <w:pPr>
              <w:spacing w:after="0"/>
              <w:jc w:val="left"/>
            </w:pPr>
          </w:p>
        </w:tc>
        <w:tc>
          <w:tcPr>
            <w:tcW w:type="dxa" w:w="1634"/>
          </w:tcPr>
          <w:p>
            <w:pPr>
              <w:spacing w:after="0"/>
              <w:jc w:val="left"/>
            </w:pPr>
          </w:p>
        </w:tc>
        <w:tc>
          <w:tcPr>
            <w:tcW w:type="dxa" w:w="1680"/>
          </w:tcPr>
          <w:p>
            <w:pPr>
              <w:spacing w:after="0"/>
              <w:jc w:val="left"/>
            </w:pPr>
          </w:p>
        </w:tc>
        <w:tc>
          <w:tcPr>
            <w:tcW w:type="dxa" w:w="2319"/>
          </w:tcPr>
          <w:p>
            <w:pPr>
              <w:spacing w:after="0"/>
              <w:jc w:val="left"/>
            </w:pPr>
            <w:r>
              <w:rPr>
                <w:sz w:val="16"/>
              </w:rPr>
              <w:t>No Storm Events record; local data required (e.g., USGS).</w:t>
            </w:r>
          </w:p>
        </w:tc>
      </w:tr>
      <w:tr>
        <w:trPr>
          <w:cantSplit/>
        </w:trPr>
        <w:tc>
          <w:tcPr>
            <w:tcW w:type="dxa" w:w="1795"/>
          </w:tcPr>
          <w:p>
            <w:pPr>
              <w:spacing w:after="0"/>
              <w:jc w:val="left"/>
            </w:pPr>
            <w:r>
              <w:rPr>
                <w:sz w:val="16"/>
              </w:rPr>
              <w:t>Hail</w:t>
            </w:r>
          </w:p>
        </w:tc>
        <w:tc>
          <w:tcPr>
            <w:tcW w:type="dxa" w:w="1772"/>
          </w:tcPr>
          <w:p>
            <w:pPr>
              <w:spacing w:after="0"/>
              <w:jc w:val="left"/>
            </w:pPr>
            <w:r>
              <w:rPr>
                <w:sz w:val="16"/>
              </w:rPr>
              <w:t>hail size (inches)</w:t>
            </w:r>
          </w:p>
        </w:tc>
        <w:tc>
          <w:tcPr>
            <w:tcW w:type="dxa" w:w="1605"/>
          </w:tcPr>
          <w:p>
            <w:pPr>
              <w:spacing w:after="0"/>
              <w:jc w:val="right"/>
            </w:pPr>
            <w:r>
              <w:rPr>
                <w:sz w:val="16"/>
              </w:rPr>
              <w:t>3, 2008 to 2018</w:t>
            </w:r>
          </w:p>
        </w:tc>
        <w:tc>
          <w:tcPr>
            <w:tcW w:type="dxa" w:w="1397"/>
          </w:tcPr>
          <w:p>
            <w:pPr>
              <w:spacing w:after="0"/>
              <w:jc w:val="left"/>
            </w:pPr>
            <w:r>
              <w:rPr>
                <w:sz w:val="16"/>
              </w:rPr>
              <w:t>0.25 in to 1 in (median 0.25 in); 3 with a recorded value</w:t>
            </w:r>
          </w:p>
        </w:tc>
        <w:tc>
          <w:tcPr>
            <w:tcW w:type="dxa" w:w="1910"/>
          </w:tcPr>
          <w:p>
            <w:pPr>
              <w:spacing w:after="0"/>
              <w:jc w:val="left"/>
            </w:pPr>
            <w:r>
              <w:rPr>
                <w:sz w:val="16"/>
              </w:rPr>
              <w:t>1 in hail, 2008-03-15</w:t>
            </w:r>
          </w:p>
        </w:tc>
        <w:tc>
          <w:tcPr>
            <w:tcW w:type="dxa" w:w="1634"/>
          </w:tcPr>
          <w:p>
            <w:pPr>
              <w:spacing w:after="0"/>
              <w:jc w:val="left"/>
            </w:pPr>
          </w:p>
        </w:tc>
        <w:tc>
          <w:tcPr>
            <w:tcW w:type="dxa" w:w="1680"/>
          </w:tcPr>
          <w:p>
            <w:pPr>
              <w:spacing w:after="0"/>
              <w:jc w:val="left"/>
            </w:pPr>
            <w:r>
              <w:rPr>
                <w:sz w:val="16"/>
              </w:rPr>
              <w:t>Event records naming member places: Hollister city (1 record).</w:t>
            </w:r>
          </w:p>
        </w:tc>
        <w:tc>
          <w:tcPr>
            <w:tcW w:type="dxa" w:w="2319"/>
          </w:tcPr>
          <w:p>
            <w:pPr>
              <w:spacing w:after="0"/>
              <w:jc w:val="left"/>
            </w:pPr>
          </w:p>
        </w:tc>
      </w:tr>
      <w:tr>
        <w:trPr>
          <w:cantSplit/>
        </w:trPr>
        <w:tc>
          <w:tcPr>
            <w:tcW w:type="dxa" w:w="1795"/>
          </w:tcPr>
          <w:p>
            <w:pPr>
              <w:spacing w:after="0"/>
              <w:jc w:val="left"/>
            </w:pPr>
            <w:r>
              <w:rPr>
                <w:sz w:val="16"/>
              </w:rPr>
              <w:t>Excessive Heat, Heat</w:t>
            </w:r>
          </w:p>
        </w:tc>
        <w:tc>
          <w:tcPr>
            <w:tcW w:type="dxa" w:w="1772"/>
          </w:tcPr>
          <w:p>
            <w:pPr>
              <w:spacing w:after="0"/>
              <w:jc w:val="left"/>
            </w:pPr>
            <w:r>
              <w:rPr>
                <w:sz w:val="16"/>
              </w:rPr>
              <w:t>heat index (narratives)</w:t>
            </w:r>
          </w:p>
        </w:tc>
        <w:tc>
          <w:tcPr>
            <w:tcW w:type="dxa" w:w="1605"/>
          </w:tcPr>
          <w:p>
            <w:pPr>
              <w:spacing w:after="0"/>
              <w:jc w:val="right"/>
            </w:pPr>
            <w:r>
              <w:rPr>
                <w:sz w:val="16"/>
              </w:rPr>
              <w:t>11, 2006 to 2026 (11 zone-level)</w:t>
            </w:r>
          </w:p>
        </w:tc>
        <w:tc>
          <w:tcPr>
            <w:tcW w:type="dxa" w:w="1397"/>
          </w:tcPr>
          <w:p>
            <w:pPr>
              <w:spacing w:after="0"/>
              <w:jc w:val="left"/>
            </w:pPr>
            <w:r>
              <w:rPr>
                <w:sz w:val="16"/>
              </w:rPr>
              <w:t>1 day to 6 days (median 1 day); 7 with a recorded value</w:t>
            </w:r>
          </w:p>
        </w:tc>
        <w:tc>
          <w:tcPr>
            <w:tcW w:type="dxa" w:w="1910"/>
          </w:tcPr>
          <w:p>
            <w:pPr>
              <w:spacing w:after="0"/>
              <w:jc w:val="left"/>
            </w:pPr>
            <w:r>
              <w:rPr>
                <w:sz w:val="16"/>
              </w:rPr>
              <w:t>6 consecutive days, 2006-07-22 to 2006-07-27, zone-level</w:t>
            </w:r>
          </w:p>
        </w:tc>
        <w:tc>
          <w:tcPr>
            <w:tcW w:type="dxa" w:w="1634"/>
          </w:tcPr>
          <w:p>
            <w:pPr>
              <w:spacing w:after="0"/>
              <w:jc w:val="left"/>
            </w:pPr>
          </w:p>
        </w:tc>
        <w:tc>
          <w:tcPr>
            <w:tcW w:type="dxa" w:w="1680"/>
          </w:tcPr>
          <w:p>
            <w:pPr>
              <w:spacing w:after="0"/>
              <w:jc w:val="left"/>
            </w:pPr>
            <w:r>
              <w:rPr>
                <w:sz w:val="16"/>
              </w:rPr>
              <w:t>Zone-level records: applies countywide; national data do not locate these events within the county.</w:t>
            </w:r>
          </w:p>
        </w:tc>
        <w:tc>
          <w:tcPr>
            <w:tcW w:type="dxa" w:w="2319"/>
          </w:tcPr>
          <w:p>
            <w:pPr>
              <w:spacing w:after="0"/>
              <w:jc w:val="left"/>
            </w:pPr>
            <w:r>
              <w:rPr>
                <w:sz w:val="16"/>
              </w:rPr>
              <w:t>Heat index: in event narratives only; local data required. Heat records from November to March (unseasonable warmth, not a heat wave) are counted but not used for the longest run.</w:t>
            </w:r>
          </w:p>
        </w:tc>
      </w:tr>
      <w:tr>
        <w:trPr>
          <w:cantSplit/>
        </w:trPr>
        <w:tc>
          <w:tcPr>
            <w:tcW w:type="dxa" w:w="1795"/>
          </w:tcPr>
          <w:p>
            <w:pPr>
              <w:spacing w:after="0"/>
              <w:jc w:val="left"/>
            </w:pPr>
            <w:r>
              <w:rPr>
                <w:sz w:val="16"/>
              </w:rPr>
              <w:t>Hurricane, Tropical Storm, Tropical Depression</w:t>
            </w:r>
          </w:p>
        </w:tc>
        <w:tc>
          <w:tcPr>
            <w:tcW w:type="dxa" w:w="1772"/>
          </w:tcPr>
          <w:p>
            <w:pPr>
              <w:spacing w:after="0"/>
              <w:jc w:val="left"/>
            </w:pPr>
            <w:r>
              <w:rPr>
                <w:sz w:val="16"/>
              </w:rPr>
              <w:t>Saffir-Simpson</w:t>
            </w:r>
          </w:p>
        </w:tc>
        <w:tc>
          <w:tcPr>
            <w:tcW w:type="dxa" w:w="1605"/>
          </w:tcPr>
          <w:p>
            <w:pPr>
              <w:spacing w:after="0"/>
              <w:jc w:val="right"/>
            </w:pPr>
            <w:r>
              <w:rPr>
                <w:sz w:val="16"/>
              </w:rPr>
              <w:t>0</w:t>
            </w:r>
          </w:p>
        </w:tc>
        <w:tc>
          <w:tcPr>
            <w:tcW w:type="dxa" w:w="1397"/>
          </w:tcPr>
          <w:p>
            <w:pPr>
              <w:spacing w:after="0"/>
              <w:jc w:val="left"/>
            </w:pPr>
          </w:p>
        </w:tc>
        <w:tc>
          <w:tcPr>
            <w:tcW w:type="dxa" w:w="1910"/>
          </w:tcPr>
          <w:p>
            <w:pPr>
              <w:spacing w:after="0"/>
              <w:jc w:val="left"/>
            </w:pPr>
          </w:p>
        </w:tc>
        <w:tc>
          <w:tcPr>
            <w:tcW w:type="dxa" w:w="1634"/>
          </w:tcPr>
          <w:p>
            <w:pPr>
              <w:spacing w:after="0"/>
              <w:jc w:val="left"/>
            </w:pPr>
          </w:p>
        </w:tc>
        <w:tc>
          <w:tcPr>
            <w:tcW w:type="dxa" w:w="1680"/>
          </w:tcPr>
          <w:p>
            <w:pPr>
              <w:spacing w:after="0"/>
              <w:jc w:val="left"/>
            </w:pPr>
          </w:p>
        </w:tc>
        <w:tc>
          <w:tcPr>
            <w:tcW w:type="dxa" w:w="2319"/>
          </w:tcPr>
          <w:p>
            <w:pPr>
              <w:spacing w:after="0"/>
              <w:jc w:val="left"/>
            </w:pPr>
            <w:r>
              <w:rPr>
                <w:sz w:val="16"/>
              </w:rPr>
              <w:t>Storm Events files every zone of a storm's episode under the storm's event type and category, so a Hurricane (Typhoon) record, especially an inland or remnant one, does not by itself mean hurricane-force winds here; read the damage and wind columns.</w:t>
            </w:r>
          </w:p>
        </w:tc>
      </w:tr>
      <w:tr>
        <w:trPr>
          <w:cantSplit/>
        </w:trPr>
        <w:tc>
          <w:tcPr>
            <w:tcW w:type="dxa" w:w="1795"/>
          </w:tcPr>
          <w:p>
            <w:pPr>
              <w:spacing w:after="0"/>
              <w:jc w:val="left"/>
            </w:pPr>
            <w:r>
              <w:rPr>
                <w:sz w:val="16"/>
              </w:rPr>
              <w:t>Ice Storm</w:t>
            </w:r>
          </w:p>
        </w:tc>
        <w:tc>
          <w:tcPr>
            <w:tcW w:type="dxa" w:w="1772"/>
          </w:tcPr>
          <w:p>
            <w:pPr>
              <w:spacing w:after="0"/>
              <w:jc w:val="left"/>
            </w:pPr>
            <w:r>
              <w:rPr>
                <w:sz w:val="16"/>
              </w:rPr>
              <w:t>Sperry-Piltz (local data)</w:t>
            </w:r>
          </w:p>
        </w:tc>
        <w:tc>
          <w:tcPr>
            <w:tcW w:type="dxa" w:w="1605"/>
          </w:tcPr>
          <w:p>
            <w:pPr>
              <w:spacing w:after="0"/>
              <w:jc w:val="right"/>
            </w:pPr>
            <w:r>
              <w:rPr>
                <w:sz w:val="16"/>
              </w:rPr>
              <w:t>0</w:t>
            </w:r>
          </w:p>
        </w:tc>
        <w:tc>
          <w:tcPr>
            <w:tcW w:type="dxa" w:w="1397"/>
          </w:tcPr>
          <w:p>
            <w:pPr>
              <w:spacing w:after="0"/>
              <w:jc w:val="left"/>
            </w:pPr>
          </w:p>
        </w:tc>
        <w:tc>
          <w:tcPr>
            <w:tcW w:type="dxa" w:w="1910"/>
          </w:tcPr>
          <w:p>
            <w:pPr>
              <w:spacing w:after="0"/>
              <w:jc w:val="left"/>
            </w:pPr>
          </w:p>
        </w:tc>
        <w:tc>
          <w:tcPr>
            <w:tcW w:type="dxa" w:w="1634"/>
          </w:tcPr>
          <w:p>
            <w:pPr>
              <w:spacing w:after="0"/>
              <w:jc w:val="left"/>
            </w:pPr>
          </w:p>
        </w:tc>
        <w:tc>
          <w:tcPr>
            <w:tcW w:type="dxa" w:w="1680"/>
          </w:tcPr>
          <w:p>
            <w:pPr>
              <w:spacing w:after="0"/>
              <w:jc w:val="left"/>
            </w:pPr>
          </w:p>
        </w:tc>
        <w:tc>
          <w:tcPr>
            <w:tcW w:type="dxa" w:w="2319"/>
          </w:tcPr>
          <w:p>
            <w:pPr>
              <w:spacing w:after="0"/>
              <w:jc w:val="left"/>
            </w:pPr>
            <w:r>
              <w:rPr>
                <w:sz w:val="16"/>
              </w:rPr>
              <w:t>Ice thickness: in event narratives only; local data required.</w:t>
            </w:r>
          </w:p>
        </w:tc>
      </w:tr>
      <w:tr>
        <w:trPr>
          <w:cantSplit/>
        </w:trPr>
        <w:tc>
          <w:tcPr>
            <w:tcW w:type="dxa" w:w="1795"/>
          </w:tcPr>
          <w:p>
            <w:pPr>
              <w:spacing w:after="0"/>
              <w:jc w:val="left"/>
            </w:pPr>
            <w:r>
              <w:rPr>
                <w:sz w:val="16"/>
              </w:rPr>
              <w:t>Flash Flood, Flood, Lakeshore Flood</w:t>
            </w:r>
          </w:p>
        </w:tc>
        <w:tc>
          <w:tcPr>
            <w:tcW w:type="dxa" w:w="1772"/>
          </w:tcPr>
          <w:p>
            <w:pPr>
              <w:spacing w:after="0"/>
              <w:jc w:val="left"/>
            </w:pPr>
            <w:r>
              <w:rPr>
                <w:sz w:val="16"/>
              </w:rPr>
              <w:t>damage and flood days (FIRM for depth)</w:t>
            </w:r>
          </w:p>
        </w:tc>
        <w:tc>
          <w:tcPr>
            <w:tcW w:type="dxa" w:w="1605"/>
          </w:tcPr>
          <w:p>
            <w:pPr>
              <w:spacing w:after="0"/>
              <w:jc w:val="right"/>
            </w:pPr>
            <w:r>
              <w:rPr>
                <w:sz w:val="16"/>
              </w:rPr>
              <w:t>25, 1997 to 2026</w:t>
            </w:r>
          </w:p>
        </w:tc>
        <w:tc>
          <w:tcPr>
            <w:tcW w:type="dxa" w:w="1397"/>
          </w:tcPr>
          <w:p>
            <w:pPr>
              <w:spacing w:after="0"/>
              <w:jc w:val="left"/>
            </w:pPr>
          </w:p>
        </w:tc>
        <w:tc>
          <w:tcPr>
            <w:tcW w:type="dxa" w:w="1910"/>
          </w:tcPr>
          <w:p>
            <w:pPr>
              <w:spacing w:after="0"/>
              <w:jc w:val="left"/>
            </w:pPr>
            <w:r>
              <w:rPr>
                <w:sz w:val="16"/>
              </w:rPr>
              <w:t>Flood, 2021-01-27, $3,500,000 property; $0 crops (2021 dollars)</w:t>
            </w:r>
          </w:p>
        </w:tc>
        <w:tc>
          <w:tcPr>
            <w:tcW w:type="dxa" w:w="1634"/>
          </w:tcPr>
          <w:p>
            <w:pPr>
              <w:spacing w:after="0"/>
              <w:jc w:val="left"/>
            </w:pPr>
          </w:p>
        </w:tc>
        <w:tc>
          <w:tcPr>
            <w:tcW w:type="dxa" w:w="1680"/>
          </w:tcPr>
          <w:p>
            <w:pPr>
              <w:spacing w:after="0"/>
              <w:jc w:val="left"/>
            </w:pPr>
            <w:r>
              <w:rPr>
                <w:sz w:val="16"/>
              </w:rPr>
              <w:t>Event records naming member places: Hollister city (5 records), San Juan Bautista city (2 records).</w:t>
            </w:r>
          </w:p>
        </w:tc>
        <w:tc>
          <w:tcPr>
            <w:tcW w:type="dxa" w:w="2319"/>
          </w:tcPr>
          <w:p>
            <w:pPr>
              <w:spacing w:after="0"/>
              <w:jc w:val="left"/>
            </w:pPr>
            <w:r>
              <w:rPr>
                <w:sz w:val="16"/>
              </w:rPr>
              <w:t>Flood depth: see the FEMA Flood Insurance Rate Map. Storm Events damage can be $0 or blank even for a major flood, so the worst record here may not be the worst flood; compare FEMA Public Assistance by declaration in B1-d.</w:t>
            </w:r>
          </w:p>
        </w:tc>
      </w:tr>
      <w:tr>
        <w:trPr>
          <w:cantSplit/>
        </w:trPr>
        <w:tc>
          <w:tcPr>
            <w:tcW w:type="dxa" w:w="1795"/>
          </w:tcPr>
          <w:p>
            <w:pPr>
              <w:spacing w:after="0"/>
              <w:jc w:val="left"/>
            </w:pPr>
            <w:r>
              <w:rPr>
                <w:sz w:val="16"/>
              </w:rPr>
              <w:t>Debris Flow</w:t>
            </w:r>
          </w:p>
        </w:tc>
        <w:tc>
          <w:tcPr>
            <w:tcW w:type="dxa" w:w="1772"/>
          </w:tcPr>
          <w:p>
            <w:pPr>
              <w:spacing w:after="0"/>
              <w:jc w:val="left"/>
            </w:pPr>
            <w:r>
              <w:rPr>
                <w:sz w:val="16"/>
              </w:rPr>
              <w:t>none (count and damage)</w:t>
            </w:r>
          </w:p>
        </w:tc>
        <w:tc>
          <w:tcPr>
            <w:tcW w:type="dxa" w:w="1605"/>
          </w:tcPr>
          <w:p>
            <w:pPr>
              <w:spacing w:after="0"/>
              <w:jc w:val="right"/>
            </w:pPr>
            <w:r>
              <w:rPr>
                <w:sz w:val="16"/>
              </w:rPr>
              <w:t>4, 2014 to 2025</w:t>
            </w:r>
          </w:p>
        </w:tc>
        <w:tc>
          <w:tcPr>
            <w:tcW w:type="dxa" w:w="1397"/>
          </w:tcPr>
          <w:p>
            <w:pPr>
              <w:spacing w:after="0"/>
              <w:jc w:val="left"/>
            </w:pPr>
          </w:p>
        </w:tc>
        <w:tc>
          <w:tcPr>
            <w:tcW w:type="dxa" w:w="1910"/>
          </w:tcPr>
          <w:p>
            <w:pPr>
              <w:spacing w:after="0"/>
              <w:jc w:val="left"/>
            </w:pPr>
            <w:r>
              <w:rPr>
                <w:sz w:val="16"/>
              </w:rPr>
              <w:t>Debris Flow, 2021-01-27, $4,500,000 property; $0 crops (2021 dollars)</w:t>
            </w:r>
          </w:p>
        </w:tc>
        <w:tc>
          <w:tcPr>
            <w:tcW w:type="dxa" w:w="1634"/>
          </w:tcPr>
          <w:p>
            <w:pPr>
              <w:spacing w:after="0"/>
              <w:jc w:val="left"/>
            </w:pPr>
          </w:p>
        </w:tc>
        <w:tc>
          <w:tcPr>
            <w:tcW w:type="dxa" w:w="1680"/>
          </w:tcPr>
          <w:p>
            <w:pPr>
              <w:spacing w:after="0"/>
              <w:jc w:val="left"/>
            </w:pPr>
            <w:r>
              <w:rPr>
                <w:sz w:val="16"/>
              </w:rPr>
              <w:t>No event record names a member place.</w:t>
            </w:r>
          </w:p>
        </w:tc>
        <w:tc>
          <w:tcPr>
            <w:tcW w:type="dxa" w:w="2319"/>
          </w:tcPr>
          <w:p>
            <w:pPr>
              <w:spacing w:after="0"/>
              <w:jc w:val="left"/>
            </w:pPr>
            <w:r>
              <w:rPr>
                <w:sz w:val="16"/>
              </w:rPr>
              <w:t>Physical measure: in event narratives only; local data required.</w:t>
            </w:r>
          </w:p>
        </w:tc>
      </w:tr>
      <w:tr>
        <w:trPr>
          <w:cantSplit/>
        </w:trPr>
        <w:tc>
          <w:tcPr>
            <w:tcW w:type="dxa" w:w="1795"/>
          </w:tcPr>
          <w:p>
            <w:pPr>
              <w:spacing w:after="0"/>
              <w:jc w:val="left"/>
            </w:pPr>
            <w:r>
              <w:rPr>
                <w:sz w:val="16"/>
              </w:rPr>
              <w:t>Lightning</w:t>
            </w:r>
          </w:p>
        </w:tc>
        <w:tc>
          <w:tcPr>
            <w:tcW w:type="dxa" w:w="1772"/>
          </w:tcPr>
          <w:p>
            <w:pPr>
              <w:spacing w:after="0"/>
              <w:jc w:val="left"/>
            </w:pPr>
            <w:r>
              <w:rPr>
                <w:sz w:val="16"/>
              </w:rPr>
              <w:t>annualized frequency (the measure FEMA's Local Mitigation Planning Handbook names)</w:t>
            </w:r>
          </w:p>
        </w:tc>
        <w:tc>
          <w:tcPr>
            <w:tcW w:type="dxa" w:w="1605"/>
          </w:tcPr>
          <w:p>
            <w:pPr>
              <w:spacing w:after="0"/>
              <w:jc w:val="right"/>
            </w:pPr>
            <w:r>
              <w:rPr>
                <w:sz w:val="16"/>
              </w:rPr>
              <w:t>0</w:t>
            </w:r>
          </w:p>
        </w:tc>
        <w:tc>
          <w:tcPr>
            <w:tcW w:type="dxa" w:w="1397"/>
          </w:tcPr>
          <w:p>
            <w:pPr>
              <w:spacing w:after="0"/>
              <w:jc w:val="left"/>
            </w:pPr>
          </w:p>
        </w:tc>
        <w:tc>
          <w:tcPr>
            <w:tcW w:type="dxa" w:w="1910"/>
          </w:tcPr>
          <w:p>
            <w:pPr>
              <w:spacing w:after="0"/>
              <w:jc w:val="left"/>
            </w:pPr>
          </w:p>
        </w:tc>
        <w:tc>
          <w:tcPr>
            <w:tcW w:type="dxa" w:w="1634"/>
          </w:tcPr>
          <w:p>
            <w:pPr>
              <w:spacing w:after="0"/>
              <w:jc w:val="left"/>
            </w:pPr>
          </w:p>
        </w:tc>
        <w:tc>
          <w:tcPr>
            <w:tcW w:type="dxa" w:w="1680"/>
          </w:tcPr>
          <w:p>
            <w:pPr>
              <w:spacing w:after="0"/>
              <w:jc w:val="left"/>
            </w:pPr>
          </w:p>
        </w:tc>
        <w:tc>
          <w:tcPr>
            <w:tcW w:type="dxa" w:w="2319"/>
          </w:tcPr>
          <w:p>
            <w:pPr>
              <w:spacing w:after="0"/>
              <w:jc w:val="left"/>
            </w:pPr>
            <w:r>
              <w:rPr>
                <w:sz w:val="16"/>
              </w:rPr>
              <w:t>Storm Events lists lightning with damage or casualties; physical measure in event narratives only; local data required.</w:t>
            </w:r>
          </w:p>
        </w:tc>
      </w:tr>
      <w:tr>
        <w:trPr>
          <w:cantSplit/>
        </w:trPr>
        <w:tc>
          <w:tcPr>
            <w:tcW w:type="dxa" w:w="1795"/>
          </w:tcPr>
          <w:p>
            <w:pPr>
              <w:spacing w:after="0"/>
              <w:jc w:val="left"/>
            </w:pPr>
            <w:r>
              <w:rPr>
                <w:sz w:val="16"/>
              </w:rPr>
              <w:t>High Wind and Strong Wind (outside NRI Strong Wind definition)</w:t>
            </w:r>
          </w:p>
        </w:tc>
        <w:tc>
          <w:tcPr>
            <w:tcW w:type="dxa" w:w="1772"/>
          </w:tcPr>
          <w:p>
            <w:pPr>
              <w:spacing w:after="0"/>
              <w:jc w:val="left"/>
            </w:pPr>
            <w:r>
              <w:rPr>
                <w:sz w:val="16"/>
              </w:rPr>
              <w:t>wind speed (kt and mph)</w:t>
            </w:r>
          </w:p>
        </w:tc>
        <w:tc>
          <w:tcPr>
            <w:tcW w:type="dxa" w:w="1605"/>
          </w:tcPr>
          <w:p>
            <w:pPr>
              <w:spacing w:after="0"/>
              <w:jc w:val="right"/>
            </w:pPr>
            <w:r>
              <w:rPr>
                <w:sz w:val="16"/>
              </w:rPr>
              <w:t>45, 2006 to 2026 (45 zone-level)</w:t>
            </w:r>
          </w:p>
        </w:tc>
        <w:tc>
          <w:tcPr>
            <w:tcW w:type="dxa" w:w="1397"/>
          </w:tcPr>
          <w:p>
            <w:pPr>
              <w:spacing w:after="0"/>
              <w:jc w:val="left"/>
            </w:pPr>
            <w:r>
              <w:rPr>
                <w:sz w:val="16"/>
              </w:rPr>
              <w:t>26 kt (30 mph) to 73 kt (84 mph) (median 43.5 kt (50 mph)); 44 with a recorded value</w:t>
            </w:r>
          </w:p>
        </w:tc>
        <w:tc>
          <w:tcPr>
            <w:tcW w:type="dxa" w:w="1910"/>
          </w:tcPr>
          <w:p>
            <w:pPr>
              <w:spacing w:after="0"/>
              <w:jc w:val="left"/>
            </w:pPr>
            <w:r>
              <w:rPr>
                <w:sz w:val="16"/>
              </w:rPr>
              <w:t>73 kt (84 mph) measured gust, High Wind, 2025-02-04; NWS zone CAZ518 (MOUNTAINS OF SAN BENITO COUNTY AND INTERIOR MONTEREY COUNTY INCLUDING PINNACLES NATIONAL PARK), zone-level: may include parts of neighboring counties</w:t>
            </w:r>
          </w:p>
        </w:tc>
        <w:tc>
          <w:tcPr>
            <w:tcW w:type="dxa" w:w="1634"/>
          </w:tcPr>
          <w:p>
            <w:pPr>
              <w:spacing w:after="0"/>
              <w:jc w:val="left"/>
            </w:pPr>
            <w:r>
              <w:rPr>
                <w:sz w:val="16"/>
              </w:rPr>
              <w:t>Strong Wind, 2009-04-14, $65,000 property; $0 crops, reported for the zone (2009 dollars)</w:t>
            </w:r>
          </w:p>
        </w:tc>
        <w:tc>
          <w:tcPr>
            <w:tcW w:type="dxa" w:w="1680"/>
          </w:tcPr>
          <w:p>
            <w:pPr>
              <w:spacing w:after="0"/>
              <w:jc w:val="left"/>
            </w:pPr>
            <w:r>
              <w:rPr>
                <w:sz w:val="16"/>
              </w:rPr>
              <w:t>Zone-level records: applies countywide; national data do not locate these events within the county.</w:t>
            </w:r>
          </w:p>
        </w:tc>
        <w:tc>
          <w:tcPr>
            <w:tcW w:type="dxa" w:w="2319"/>
          </w:tcPr>
          <w:p>
            <w:pPr>
              <w:spacing w:after="0"/>
              <w:jc w:val="left"/>
            </w:pPr>
            <w:r>
              <w:rPr>
                <w:sz w:val="16"/>
              </w:rPr>
              <w:t>Speeds under 20 kt (likely entry errors) are left out of the observed range.</w:t>
            </w:r>
          </w:p>
        </w:tc>
      </w:tr>
      <w:tr>
        <w:trPr>
          <w:cantSplit/>
        </w:trPr>
        <w:tc>
          <w:tcPr>
            <w:tcW w:type="dxa" w:w="1795"/>
          </w:tcPr>
          <w:p>
            <w:pPr>
              <w:spacing w:after="0"/>
              <w:jc w:val="left"/>
            </w:pPr>
            <w:r>
              <w:rPr>
                <w:sz w:val="16"/>
              </w:rPr>
              <w:t>Thunderstorm Wind</w:t>
            </w:r>
          </w:p>
        </w:tc>
        <w:tc>
          <w:tcPr>
            <w:tcW w:type="dxa" w:w="1772"/>
          </w:tcPr>
          <w:p>
            <w:pPr>
              <w:spacing w:after="0"/>
              <w:jc w:val="left"/>
            </w:pPr>
            <w:r>
              <w:rPr>
                <w:sz w:val="16"/>
              </w:rPr>
              <w:t>wind speed (kt and mph)</w:t>
            </w:r>
          </w:p>
        </w:tc>
        <w:tc>
          <w:tcPr>
            <w:tcW w:type="dxa" w:w="1605"/>
          </w:tcPr>
          <w:p>
            <w:pPr>
              <w:spacing w:after="0"/>
              <w:jc w:val="right"/>
            </w:pPr>
            <w:r>
              <w:rPr>
                <w:sz w:val="16"/>
              </w:rPr>
              <w:t>0</w:t>
            </w:r>
          </w:p>
        </w:tc>
        <w:tc>
          <w:tcPr>
            <w:tcW w:type="dxa" w:w="1397"/>
          </w:tcPr>
          <w:p>
            <w:pPr>
              <w:spacing w:after="0"/>
              <w:jc w:val="left"/>
            </w:pPr>
          </w:p>
        </w:tc>
        <w:tc>
          <w:tcPr>
            <w:tcW w:type="dxa" w:w="1910"/>
          </w:tcPr>
          <w:p>
            <w:pPr>
              <w:spacing w:after="0"/>
              <w:jc w:val="left"/>
            </w:pPr>
          </w:p>
        </w:tc>
        <w:tc>
          <w:tcPr>
            <w:tcW w:type="dxa" w:w="1634"/>
          </w:tcPr>
          <w:p>
            <w:pPr>
              <w:spacing w:after="0"/>
              <w:jc w:val="left"/>
            </w:pPr>
          </w:p>
        </w:tc>
        <w:tc>
          <w:tcPr>
            <w:tcW w:type="dxa" w:w="1680"/>
          </w:tcPr>
          <w:p>
            <w:pPr>
              <w:spacing w:after="0"/>
              <w:jc w:val="left"/>
            </w:pPr>
          </w:p>
        </w:tc>
        <w:tc>
          <w:tcPr>
            <w:tcW w:type="dxa" w:w="2319"/>
          </w:tcPr>
          <w:p>
            <w:pPr>
              <w:spacing w:after="0"/>
              <w:jc w:val="left"/>
            </w:pPr>
          </w:p>
        </w:tc>
      </w:tr>
      <w:tr>
        <w:trPr>
          <w:cantSplit/>
        </w:trPr>
        <w:tc>
          <w:tcPr>
            <w:tcW w:type="dxa" w:w="1795"/>
          </w:tcPr>
          <w:p>
            <w:pPr>
              <w:spacing w:after="0"/>
              <w:jc w:val="left"/>
            </w:pPr>
            <w:r>
              <w:rPr>
                <w:sz w:val="16"/>
              </w:rPr>
              <w:t>Tornado</w:t>
            </w:r>
          </w:p>
        </w:tc>
        <w:tc>
          <w:tcPr>
            <w:tcW w:type="dxa" w:w="1772"/>
          </w:tcPr>
          <w:p>
            <w:pPr>
              <w:spacing w:after="0"/>
              <w:jc w:val="left"/>
            </w:pPr>
            <w:r>
              <w:rPr>
                <w:sz w:val="16"/>
              </w:rPr>
              <w:t>Enhanced Fujita (F before Feb 2007)</w:t>
            </w:r>
          </w:p>
        </w:tc>
        <w:tc>
          <w:tcPr>
            <w:tcW w:type="dxa" w:w="1605"/>
          </w:tcPr>
          <w:p>
            <w:pPr>
              <w:spacing w:after="0"/>
              <w:jc w:val="right"/>
            </w:pPr>
            <w:r>
              <w:rPr>
                <w:sz w:val="16"/>
              </w:rPr>
              <w:t>3, 1985 to 2016</w:t>
            </w:r>
          </w:p>
        </w:tc>
        <w:tc>
          <w:tcPr>
            <w:tcW w:type="dxa" w:w="1397"/>
          </w:tcPr>
          <w:p>
            <w:pPr>
              <w:spacing w:after="0"/>
              <w:jc w:val="left"/>
            </w:pPr>
            <w:r>
              <w:rPr>
                <w:sz w:val="16"/>
              </w:rPr>
              <w:t>F/EF0 to F/EF2 (median F/EF0); 3 with a recorded value</w:t>
            </w:r>
          </w:p>
        </w:tc>
        <w:tc>
          <w:tcPr>
            <w:tcW w:type="dxa" w:w="1910"/>
          </w:tcPr>
          <w:p>
            <w:pPr>
              <w:spacing w:after="0"/>
              <w:jc w:val="left"/>
            </w:pPr>
            <w:r>
              <w:rPr>
                <w:sz w:val="16"/>
              </w:rPr>
              <w:t>F2 tornado, 1985-03-11, 0.5 mi path length (records before 1996 may include the whole path; rating and listing come from the county where the tornado began), 20 yd wide, $2,500 property; crops not recorded (1985 dollars)</w:t>
            </w:r>
          </w:p>
        </w:tc>
        <w:tc>
          <w:tcPr>
            <w:tcW w:type="dxa" w:w="1634"/>
          </w:tcPr>
          <w:p>
            <w:pPr>
              <w:spacing w:after="0"/>
              <w:jc w:val="left"/>
            </w:pPr>
            <w:r>
              <w:rPr>
                <w:sz w:val="16"/>
              </w:rPr>
              <w:t>Tornado, 2016-01-06, $0 property; $75,000 crops (2016 dollars)</w:t>
            </w:r>
          </w:p>
        </w:tc>
        <w:tc>
          <w:tcPr>
            <w:tcW w:type="dxa" w:w="1680"/>
          </w:tcPr>
          <w:p>
            <w:pPr>
              <w:spacing w:after="0"/>
              <w:jc w:val="left"/>
            </w:pPr>
            <w:r>
              <w:rPr>
                <w:sz w:val="16"/>
              </w:rPr>
              <w:t>No event record names a member place.</w:t>
            </w:r>
          </w:p>
        </w:tc>
        <w:tc>
          <w:tcPr>
            <w:tcW w:type="dxa" w:w="2319"/>
          </w:tcPr>
          <w:p>
            <w:pPr>
              <w:spacing w:after="0"/>
              <w:jc w:val="left"/>
            </w:pPr>
            <w:r>
              <w:rPr>
                <w:sz w:val="16"/>
              </w:rPr>
              <w:t>From 1996 on, tornado records are per-county segments and length is the path length within this county (NWS Instruction 10-1605); records before 1996 may give the whole path length, including the path outside this county, and before 1996 a tornado is listed once, under the county where it began, with the whole path's rating; counties farther along the path may not list it. Length is not used to rank tornadoes.</w:t>
            </w:r>
          </w:p>
        </w:tc>
      </w:tr>
      <w:tr>
        <w:trPr>
          <w:cantSplit/>
        </w:trPr>
        <w:tc>
          <w:tcPr>
            <w:tcW w:type="dxa" w:w="1795"/>
          </w:tcPr>
          <w:p>
            <w:pPr>
              <w:spacing w:after="0"/>
              <w:jc w:val="left"/>
            </w:pPr>
            <w:r>
              <w:rPr>
                <w:sz w:val="16"/>
              </w:rPr>
              <w:t>Tsunami</w:t>
            </w:r>
          </w:p>
        </w:tc>
        <w:tc>
          <w:tcPr>
            <w:tcW w:type="dxa" w:w="1772"/>
          </w:tcPr>
          <w:p>
            <w:pPr>
              <w:spacing w:after="0"/>
              <w:jc w:val="left"/>
            </w:pPr>
            <w:r>
              <w:rPr>
                <w:sz w:val="16"/>
              </w:rPr>
              <w:t>none (count and damage)</w:t>
            </w:r>
          </w:p>
        </w:tc>
        <w:tc>
          <w:tcPr>
            <w:tcW w:type="dxa" w:w="1605"/>
          </w:tcPr>
          <w:p>
            <w:pPr>
              <w:spacing w:after="0"/>
              <w:jc w:val="right"/>
            </w:pPr>
            <w:r>
              <w:rPr>
                <w:sz w:val="16"/>
              </w:rPr>
              <w:t>1, 2006 to 2006 (1 zone-level)</w:t>
            </w:r>
          </w:p>
        </w:tc>
        <w:tc>
          <w:tcPr>
            <w:tcW w:type="dxa" w:w="1397"/>
          </w:tcPr>
          <w:p>
            <w:pPr>
              <w:spacing w:after="0"/>
              <w:jc w:val="left"/>
            </w:pPr>
          </w:p>
        </w:tc>
        <w:tc>
          <w:tcPr>
            <w:tcW w:type="dxa" w:w="1910"/>
          </w:tcPr>
          <w:p>
            <w:pPr>
              <w:spacing w:after="0"/>
              <w:jc w:val="left"/>
            </w:pPr>
            <w:r>
              <w:rPr>
                <w:sz w:val="16"/>
              </w:rPr>
              <w:t>Tsunami, 2006-11-15, $3,000 property; $0 crops, reported for the zone (2006 dollars); Storm Events area MONTEREY BAY/N SALINAS VALLEY/HOLLISTER VALLEY/CARMEL VALLEY (legacy zone code CAZ514), zone-level: may include parts of neighboring counties</w:t>
            </w:r>
          </w:p>
        </w:tc>
        <w:tc>
          <w:tcPr>
            <w:tcW w:type="dxa" w:w="1634"/>
          </w:tcPr>
          <w:p>
            <w:pPr>
              <w:spacing w:after="0"/>
              <w:jc w:val="left"/>
            </w:pPr>
          </w:p>
        </w:tc>
        <w:tc>
          <w:tcPr>
            <w:tcW w:type="dxa" w:w="1680"/>
          </w:tcPr>
          <w:p>
            <w:pPr>
              <w:spacing w:after="0"/>
              <w:jc w:val="left"/>
            </w:pPr>
            <w:r>
              <w:rPr>
                <w:sz w:val="16"/>
              </w:rPr>
              <w:t>Zone-level records: applies countywide; national data do not locate these events within the county.</w:t>
            </w:r>
          </w:p>
        </w:tc>
        <w:tc>
          <w:tcPr>
            <w:tcW w:type="dxa" w:w="2319"/>
          </w:tcPr>
          <w:p>
            <w:pPr>
              <w:spacing w:after="0"/>
              <w:jc w:val="left"/>
            </w:pPr>
            <w:r>
              <w:rPr>
                <w:sz w:val="16"/>
              </w:rPr>
              <w:t>Physical measure: in event narratives only; local data required.</w:t>
            </w:r>
          </w:p>
        </w:tc>
      </w:tr>
      <w:tr>
        <w:trPr>
          <w:cantSplit/>
        </w:trPr>
        <w:tc>
          <w:tcPr>
            <w:tcW w:type="dxa" w:w="1795"/>
          </w:tcPr>
          <w:p>
            <w:pPr>
              <w:spacing w:after="0"/>
              <w:jc w:val="left"/>
            </w:pPr>
            <w:r>
              <w:rPr>
                <w:sz w:val="16"/>
              </w:rPr>
              <w:t>Volcanic Ash, Volcanic Ashfall</w:t>
            </w:r>
          </w:p>
        </w:tc>
        <w:tc>
          <w:tcPr>
            <w:tcW w:type="dxa" w:w="1772"/>
          </w:tcPr>
          <w:p>
            <w:pPr>
              <w:spacing w:after="0"/>
              <w:jc w:val="left"/>
            </w:pPr>
            <w:r>
              <w:rPr>
                <w:sz w:val="16"/>
              </w:rPr>
              <w:t>Volcanic Explosivity Index (local data)</w:t>
            </w:r>
          </w:p>
        </w:tc>
        <w:tc>
          <w:tcPr>
            <w:tcW w:type="dxa" w:w="1605"/>
          </w:tcPr>
          <w:p>
            <w:pPr>
              <w:spacing w:after="0"/>
              <w:jc w:val="right"/>
            </w:pPr>
            <w:r>
              <w:rPr>
                <w:sz w:val="16"/>
              </w:rPr>
              <w:t>0</w:t>
            </w:r>
          </w:p>
        </w:tc>
        <w:tc>
          <w:tcPr>
            <w:tcW w:type="dxa" w:w="1397"/>
          </w:tcPr>
          <w:p>
            <w:pPr>
              <w:spacing w:after="0"/>
              <w:jc w:val="left"/>
            </w:pPr>
          </w:p>
        </w:tc>
        <w:tc>
          <w:tcPr>
            <w:tcW w:type="dxa" w:w="1910"/>
          </w:tcPr>
          <w:p>
            <w:pPr>
              <w:spacing w:after="0"/>
              <w:jc w:val="left"/>
            </w:pPr>
          </w:p>
        </w:tc>
        <w:tc>
          <w:tcPr>
            <w:tcW w:type="dxa" w:w="1634"/>
          </w:tcPr>
          <w:p>
            <w:pPr>
              <w:spacing w:after="0"/>
              <w:jc w:val="left"/>
            </w:pPr>
          </w:p>
        </w:tc>
        <w:tc>
          <w:tcPr>
            <w:tcW w:type="dxa" w:w="1680"/>
          </w:tcPr>
          <w:p>
            <w:pPr>
              <w:spacing w:after="0"/>
              <w:jc w:val="left"/>
            </w:pPr>
          </w:p>
        </w:tc>
        <w:tc>
          <w:tcPr>
            <w:tcW w:type="dxa" w:w="2319"/>
          </w:tcPr>
          <w:p>
            <w:pPr>
              <w:spacing w:after="0"/>
              <w:jc w:val="left"/>
            </w:pPr>
            <w:r>
              <w:rPr>
                <w:sz w:val="16"/>
              </w:rPr>
              <w:t>Physical measure: in event narratives only; local data required.</w:t>
            </w:r>
          </w:p>
        </w:tc>
      </w:tr>
      <w:tr>
        <w:trPr>
          <w:cantSplit/>
        </w:trPr>
        <w:tc>
          <w:tcPr>
            <w:tcW w:type="dxa" w:w="1795"/>
          </w:tcPr>
          <w:p>
            <w:pPr>
              <w:spacing w:after="0"/>
              <w:jc w:val="left"/>
            </w:pPr>
            <w:r>
              <w:rPr>
                <w:sz w:val="16"/>
              </w:rPr>
              <w:t>Wildfire</w:t>
            </w:r>
          </w:p>
        </w:tc>
        <w:tc>
          <w:tcPr>
            <w:tcW w:type="dxa" w:w="1772"/>
          </w:tcPr>
          <w:p>
            <w:pPr>
              <w:spacing w:after="0"/>
              <w:jc w:val="left"/>
            </w:pPr>
            <w:r>
              <w:rPr>
                <w:sz w:val="16"/>
              </w:rPr>
              <w:t>acres burned (local data)</w:t>
            </w:r>
          </w:p>
        </w:tc>
        <w:tc>
          <w:tcPr>
            <w:tcW w:type="dxa" w:w="1605"/>
          </w:tcPr>
          <w:p>
            <w:pPr>
              <w:spacing w:after="0"/>
              <w:jc w:val="right"/>
            </w:pPr>
            <w:r>
              <w:rPr>
                <w:sz w:val="16"/>
              </w:rPr>
              <w:t>1, 2020 to 2020 (1 zone-level)</w:t>
            </w:r>
          </w:p>
        </w:tc>
        <w:tc>
          <w:tcPr>
            <w:tcW w:type="dxa" w:w="1397"/>
          </w:tcPr>
          <w:p>
            <w:pPr>
              <w:spacing w:after="0"/>
              <w:jc w:val="left"/>
            </w:pPr>
          </w:p>
        </w:tc>
        <w:tc>
          <w:tcPr>
            <w:tcW w:type="dxa" w:w="1910"/>
          </w:tcPr>
          <w:p>
            <w:pPr>
              <w:spacing w:after="0"/>
              <w:jc w:val="left"/>
            </w:pPr>
            <w:r>
              <w:rPr>
                <w:sz w:val="16"/>
              </w:rPr>
              <w:t>No damage reported in 1 records.</w:t>
            </w:r>
          </w:p>
        </w:tc>
        <w:tc>
          <w:tcPr>
            <w:tcW w:type="dxa" w:w="1634"/>
          </w:tcPr>
          <w:p>
            <w:pPr>
              <w:spacing w:after="0"/>
              <w:jc w:val="left"/>
            </w:pPr>
          </w:p>
        </w:tc>
        <w:tc>
          <w:tcPr>
            <w:tcW w:type="dxa" w:w="1680"/>
          </w:tcPr>
          <w:p>
            <w:pPr>
              <w:spacing w:after="0"/>
              <w:jc w:val="left"/>
            </w:pPr>
            <w:r>
              <w:rPr>
                <w:sz w:val="16"/>
              </w:rPr>
              <w:t>Zone-level records: applies countywide; national data do not locate these events within the county.</w:t>
            </w:r>
          </w:p>
        </w:tc>
        <w:tc>
          <w:tcPr>
            <w:tcW w:type="dxa" w:w="2319"/>
          </w:tcPr>
          <w:p>
            <w:pPr>
              <w:spacing w:after="0"/>
              <w:jc w:val="left"/>
            </w:pPr>
            <w:r>
              <w:rPr>
                <w:sz w:val="16"/>
              </w:rPr>
              <w:t>Acres burned: in event narratives only; local data required.</w:t>
            </w:r>
          </w:p>
        </w:tc>
      </w:tr>
      <w:tr>
        <w:trPr>
          <w:cantSplit/>
        </w:trPr>
        <w:tc>
          <w:tcPr>
            <w:tcW w:type="dxa" w:w="1795"/>
          </w:tcPr>
          <w:p>
            <w:pPr>
              <w:spacing w:after="0"/>
              <w:jc w:val="left"/>
            </w:pPr>
            <w:r>
              <w:rPr>
                <w:sz w:val="16"/>
              </w:rPr>
              <w:t>Winter Storm, Heavy Snow, Blizzard, Lake-Effect Snow, Winter Weather, Sleet</w:t>
            </w:r>
          </w:p>
        </w:tc>
        <w:tc>
          <w:tcPr>
            <w:tcW w:type="dxa" w:w="1772"/>
          </w:tcPr>
          <w:p>
            <w:pPr>
              <w:spacing w:after="0"/>
              <w:jc w:val="left"/>
            </w:pPr>
            <w:r>
              <w:rPr>
                <w:sz w:val="16"/>
              </w:rPr>
              <w:t>none in data (snowfall local)</w:t>
            </w:r>
          </w:p>
        </w:tc>
        <w:tc>
          <w:tcPr>
            <w:tcW w:type="dxa" w:w="1605"/>
          </w:tcPr>
          <w:p>
            <w:pPr>
              <w:spacing w:after="0"/>
              <w:jc w:val="right"/>
            </w:pPr>
            <w:r>
              <w:rPr>
                <w:sz w:val="16"/>
              </w:rPr>
              <w:t>0</w:t>
            </w:r>
          </w:p>
        </w:tc>
        <w:tc>
          <w:tcPr>
            <w:tcW w:type="dxa" w:w="1397"/>
          </w:tcPr>
          <w:p>
            <w:pPr>
              <w:spacing w:after="0"/>
              <w:jc w:val="left"/>
            </w:pPr>
          </w:p>
        </w:tc>
        <w:tc>
          <w:tcPr>
            <w:tcW w:type="dxa" w:w="1910"/>
          </w:tcPr>
          <w:p>
            <w:pPr>
              <w:spacing w:after="0"/>
              <w:jc w:val="left"/>
            </w:pPr>
          </w:p>
        </w:tc>
        <w:tc>
          <w:tcPr>
            <w:tcW w:type="dxa" w:w="1634"/>
          </w:tcPr>
          <w:p>
            <w:pPr>
              <w:spacing w:after="0"/>
              <w:jc w:val="left"/>
            </w:pPr>
          </w:p>
        </w:tc>
        <w:tc>
          <w:tcPr>
            <w:tcW w:type="dxa" w:w="1680"/>
          </w:tcPr>
          <w:p>
            <w:pPr>
              <w:spacing w:after="0"/>
              <w:jc w:val="left"/>
            </w:pPr>
          </w:p>
        </w:tc>
        <w:tc>
          <w:tcPr>
            <w:tcW w:type="dxa" w:w="2319"/>
          </w:tcPr>
          <w:p>
            <w:pPr>
              <w:spacing w:after="0"/>
              <w:jc w:val="left"/>
            </w:pPr>
            <w:r>
              <w:rPr>
                <w:sz w:val="16"/>
              </w:rPr>
              <w:t>Snow depth: in event narratives only; local data required.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2"/>
        <w:keepNext/>
        <w:spacing w:after="80"/>
      </w:pPr>
      <w:r>
        <w:rPr/>
        <w:t>Supports B1-d: previous occurrences</w:t>
      </w:r>
    </w:p>
    <w:p>
      <w:pPr>
        <w:keepNext/>
        <w:spacing w:after="40" w:before="0"/>
      </w:pPr>
      <w:r>
        <w:rPr>
          <w:b/>
        </w:rPr>
        <w:t xml:space="preserve">Declaration rows: </w:t>
      </w:r>
      <w:r>
        <w:rPr/>
        <w:t>18</w:t>
      </w:r>
    </w:p>
    <w:p>
      <w:pPr>
        <w:keepNext/>
        <w:spacing w:after="40" w:before="0"/>
      </w:pPr>
      <w:r>
        <w:rPr>
          <w:b/>
        </w:rPr>
        <w:t xml:space="preserve">Counted incidents: </w:t>
      </w:r>
      <w:r>
        <w:rPr/>
        <w:t>13</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274"/>
        <w:gridCol w:w="3393"/>
        <w:gridCol w:w="1868"/>
        <w:gridCol w:w="1396"/>
        <w:gridCol w:w="2186"/>
        <w:gridCol w:w="884"/>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274"/>
            <w:shd w:val="clear" w:color="auto" w:fill="E8E8E8"/>
          </w:tcPr>
          <w:p>
            <w:pPr>
              <w:spacing w:after="0"/>
              <w:jc w:val="left"/>
            </w:pPr>
            <w:r>
              <w:rPr>
                <w:b/>
                <w:sz w:val="16"/>
              </w:rPr>
              <w:t>Type</w:t>
            </w:r>
          </w:p>
        </w:tc>
        <w:tc>
          <w:tcPr>
            <w:tcW w:type="dxa" w:w="3393"/>
            <w:shd w:val="clear" w:color="auto" w:fill="E8E8E8"/>
          </w:tcPr>
          <w:p>
            <w:pPr>
              <w:spacing w:after="0"/>
              <w:jc w:val="left"/>
            </w:pPr>
            <w:r>
              <w:rPr>
                <w:b/>
                <w:sz w:val="16"/>
              </w:rPr>
              <w:t>Title</w:t>
            </w:r>
          </w:p>
        </w:tc>
        <w:tc>
          <w:tcPr>
            <w:tcW w:type="dxa" w:w="1868"/>
            <w:shd w:val="clear" w:color="auto" w:fill="E8E8E8"/>
          </w:tcPr>
          <w:p>
            <w:pPr>
              <w:spacing w:after="0"/>
              <w:jc w:val="left"/>
            </w:pPr>
            <w:r>
              <w:rPr>
                <w:b/>
                <w:sz w:val="16"/>
              </w:rPr>
              <w:t>Mapped hazard</w:t>
            </w:r>
          </w:p>
        </w:tc>
        <w:tc>
          <w:tcPr>
            <w:tcW w:type="dxa" w:w="1396"/>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2186"/>
            <w:shd w:val="clear" w:color="auto" w:fill="E8E8E8"/>
          </w:tcPr>
          <w:p>
            <w:pPr>
              <w:spacing w:after="0"/>
              <w:jc w:val="left"/>
            </w:pPr>
            <w:r>
              <w:rPr>
                <w:b/>
                <w:sz w:val="16"/>
              </w:rPr>
              <w:t>Flags</w:t>
            </w:r>
          </w:p>
        </w:tc>
        <w:tc>
          <w:tcPr>
            <w:tcW w:type="dxa" w:w="884"/>
            <w:shd w:val="clear" w:color="auto" w:fill="E8E8E8"/>
          </w:tcPr>
          <w:p>
            <w:pPr>
              <w:spacing w:after="0"/>
              <w:jc w:val="left"/>
            </w:pPr>
            <w:r>
              <w:rPr>
                <w:b/>
                <w:sz w:val="16"/>
              </w:rPr>
              <w:t>Notes</w:t>
            </w:r>
          </w:p>
        </w:tc>
      </w:tr>
      <w:tr>
        <w:trPr>
          <w:cantSplit/>
        </w:trPr>
        <w:tc>
          <w:tcPr>
            <w:tcW w:type="dxa" w:w="1037"/>
          </w:tcPr>
          <w:p>
            <w:pPr>
              <w:spacing w:after="0"/>
              <w:jc w:val="left"/>
            </w:pPr>
            <w:r>
              <w:rPr>
                <w:sz w:val="16"/>
              </w:rPr>
              <w:t>2023-04-03</w:t>
            </w:r>
          </w:p>
        </w:tc>
        <w:tc>
          <w:tcPr>
            <w:tcW w:type="dxa" w:w="1037"/>
          </w:tcPr>
          <w:p>
            <w:pPr>
              <w:spacing w:after="0"/>
              <w:jc w:val="left"/>
            </w:pPr>
            <w:r>
              <w:rPr>
                <w:sz w:val="16"/>
              </w:rPr>
              <w:t>2023-02-21</w:t>
            </w:r>
          </w:p>
        </w:tc>
        <w:tc>
          <w:tcPr>
            <w:tcW w:type="dxa" w:w="1037"/>
          </w:tcPr>
          <w:p>
            <w:pPr>
              <w:spacing w:after="0"/>
              <w:jc w:val="left"/>
            </w:pPr>
            <w:r>
              <w:rPr>
                <w:sz w:val="16"/>
              </w:rPr>
              <w:t>DR-4699-CA</w:t>
            </w:r>
          </w:p>
        </w:tc>
        <w:tc>
          <w:tcPr>
            <w:tcW w:type="dxa" w:w="1274"/>
          </w:tcPr>
          <w:p>
            <w:pPr>
              <w:spacing w:after="0"/>
              <w:jc w:val="left"/>
            </w:pPr>
            <w:r>
              <w:rPr>
                <w:sz w:val="16"/>
              </w:rPr>
              <w:t>Major disaster</w:t>
            </w:r>
          </w:p>
        </w:tc>
        <w:tc>
          <w:tcPr>
            <w:tcW w:type="dxa" w:w="3393"/>
          </w:tcPr>
          <w:p>
            <w:pPr>
              <w:spacing w:after="0"/>
              <w:jc w:val="left"/>
            </w:pPr>
            <w:r>
              <w:rPr>
                <w:sz w:val="16"/>
              </w:rPr>
              <w:t>SEVERE WINTER STORMS, STRAIGHT-LINE WINDS, FLOODING, LANDSLIDES, AND MUDSLIDES</w:t>
            </w:r>
          </w:p>
        </w:tc>
        <w:tc>
          <w:tcPr>
            <w:tcW w:type="dxa" w:w="1868"/>
          </w:tcPr>
          <w:p>
            <w:pPr>
              <w:spacing w:after="0"/>
              <w:jc w:val="left"/>
            </w:pPr>
            <w:r>
              <w:rPr>
                <w:sz w:val="16"/>
              </w:rPr>
              <w:t>Ice Storm; Inland Flooding; Landslide; Strong Wind; Winter Weather</w:t>
            </w:r>
          </w:p>
        </w:tc>
        <w:tc>
          <w:tcPr>
            <w:tcW w:type="dxa" w:w="1396"/>
          </w:tcPr>
          <w:p>
            <w:pPr>
              <w:spacing w:after="0"/>
              <w:jc w:val="right"/>
            </w:pPr>
            <w:r>
              <w:rPr>
                <w:sz w:val="16"/>
              </w:rPr>
              <w:t>$1,461,438.27</w:t>
            </w:r>
          </w:p>
        </w:tc>
        <w:tc>
          <w:tcPr>
            <w:tcW w:type="dxa" w:w="2186"/>
          </w:tcPr>
          <w:p>
            <w:pPr>
              <w:spacing w:after="0"/>
              <w:jc w:val="left"/>
            </w:pPr>
            <w:r>
              <w:rPr>
                <w:sz w:val="16"/>
              </w:rPr>
              <w:t>new since last plan; within last 5 years</w:t>
            </w:r>
          </w:p>
        </w:tc>
        <w:tc>
          <w:tcPr>
            <w:tcW w:type="dxa" w:w="884"/>
          </w:tcPr>
          <w:p>
            <w:pPr>
              <w:spacing w:after="0"/>
              <w:jc w:val="left"/>
            </w:pPr>
          </w:p>
        </w:tc>
      </w:tr>
      <w:tr>
        <w:trPr>
          <w:cantSplit/>
        </w:trPr>
        <w:tc>
          <w:tcPr>
            <w:tcW w:type="dxa" w:w="1037"/>
          </w:tcPr>
          <w:p>
            <w:pPr>
              <w:spacing w:after="0"/>
              <w:jc w:val="left"/>
            </w:pPr>
            <w:r>
              <w:rPr>
                <w:sz w:val="16"/>
              </w:rPr>
              <w:t>2023-03-10</w:t>
            </w:r>
          </w:p>
        </w:tc>
        <w:tc>
          <w:tcPr>
            <w:tcW w:type="dxa" w:w="1037"/>
          </w:tcPr>
          <w:p>
            <w:pPr>
              <w:spacing w:after="0"/>
              <w:jc w:val="left"/>
            </w:pPr>
            <w:r>
              <w:rPr>
                <w:sz w:val="16"/>
              </w:rPr>
              <w:t>2023-03-09</w:t>
            </w:r>
          </w:p>
        </w:tc>
        <w:tc>
          <w:tcPr>
            <w:tcW w:type="dxa" w:w="1037"/>
          </w:tcPr>
          <w:p>
            <w:pPr>
              <w:spacing w:after="0"/>
              <w:jc w:val="left"/>
            </w:pPr>
            <w:r>
              <w:rPr>
                <w:sz w:val="16"/>
              </w:rPr>
              <w:t>EM-3592-CA</w:t>
            </w:r>
          </w:p>
        </w:tc>
        <w:tc>
          <w:tcPr>
            <w:tcW w:type="dxa" w:w="1274"/>
          </w:tcPr>
          <w:p>
            <w:pPr>
              <w:spacing w:after="0"/>
              <w:jc w:val="left"/>
            </w:pPr>
            <w:r>
              <w:rPr>
                <w:sz w:val="16"/>
              </w:rPr>
              <w:t>Emergency</w:t>
            </w:r>
          </w:p>
        </w:tc>
        <w:tc>
          <w:tcPr>
            <w:tcW w:type="dxa" w:w="3393"/>
          </w:tcPr>
          <w:p>
            <w:pPr>
              <w:spacing w:after="0"/>
              <w:jc w:val="left"/>
            </w:pPr>
            <w:r>
              <w:rPr>
                <w:sz w:val="16"/>
              </w:rPr>
              <w:t>SEVERE WINTER STORMS, FLOODING, LANDSLIDES, AND MUDSLIDES</w:t>
            </w:r>
          </w:p>
        </w:tc>
        <w:tc>
          <w:tcPr>
            <w:tcW w:type="dxa" w:w="1868"/>
          </w:tcPr>
          <w:p>
            <w:pPr>
              <w:spacing w:after="0"/>
              <w:jc w:val="left"/>
            </w:pPr>
            <w:r>
              <w:rPr>
                <w:sz w:val="16"/>
              </w:rPr>
              <w:t>Inland Flooding (primary); also designated: Landslide, Winter Weather</w:t>
            </w:r>
          </w:p>
        </w:tc>
        <w:tc>
          <w:tcPr>
            <w:tcW w:type="dxa" w:w="1396"/>
          </w:tcPr>
          <w:p>
            <w:pPr>
              <w:spacing w:after="0"/>
              <w:jc w:val="right"/>
            </w:pPr>
            <w:r>
              <w:rPr>
                <w:sz w:val="16"/>
              </w:rPr>
              <w:t>none found</w:t>
            </w:r>
          </w:p>
        </w:tc>
        <w:tc>
          <w:tcPr>
            <w:tcW w:type="dxa" w:w="2186"/>
          </w:tcPr>
          <w:p>
            <w:pPr>
              <w:spacing w:after="0"/>
              <w:jc w:val="left"/>
            </w:pPr>
            <w:r>
              <w:rPr>
                <w:sz w:val="16"/>
              </w:rPr>
              <w:t>new since last plan; within last 5 years</w:t>
            </w:r>
          </w:p>
        </w:tc>
        <w:tc>
          <w:tcPr>
            <w:tcW w:type="dxa" w:w="884"/>
          </w:tcPr>
          <w:p>
            <w:pPr>
              <w:spacing w:after="0"/>
              <w:jc w:val="left"/>
            </w:pPr>
            <w:r>
              <w:rPr>
                <w:sz w:val="16"/>
              </w:rPr>
              <w:t>same incident as DR-4699</w:t>
            </w:r>
          </w:p>
        </w:tc>
      </w:tr>
      <w:tr>
        <w:trPr>
          <w:cantSplit/>
        </w:trPr>
        <w:tc>
          <w:tcPr>
            <w:tcW w:type="dxa" w:w="1037"/>
          </w:tcPr>
          <w:p>
            <w:pPr>
              <w:spacing w:after="0"/>
              <w:jc w:val="left"/>
            </w:pPr>
            <w:r>
              <w:rPr>
                <w:sz w:val="16"/>
              </w:rPr>
              <w:t>2023-01-14</w:t>
            </w:r>
          </w:p>
        </w:tc>
        <w:tc>
          <w:tcPr>
            <w:tcW w:type="dxa" w:w="1037"/>
          </w:tcPr>
          <w:p>
            <w:pPr>
              <w:spacing w:after="0"/>
              <w:jc w:val="left"/>
            </w:pPr>
            <w:r>
              <w:rPr>
                <w:sz w:val="16"/>
              </w:rPr>
              <w:t>2022-12-27</w:t>
            </w:r>
          </w:p>
        </w:tc>
        <w:tc>
          <w:tcPr>
            <w:tcW w:type="dxa" w:w="1037"/>
          </w:tcPr>
          <w:p>
            <w:pPr>
              <w:spacing w:after="0"/>
              <w:jc w:val="left"/>
            </w:pPr>
            <w:r>
              <w:rPr>
                <w:sz w:val="16"/>
              </w:rPr>
              <w:t>DR-4683-CA</w:t>
            </w:r>
          </w:p>
        </w:tc>
        <w:tc>
          <w:tcPr>
            <w:tcW w:type="dxa" w:w="1274"/>
          </w:tcPr>
          <w:p>
            <w:pPr>
              <w:spacing w:after="0"/>
              <w:jc w:val="left"/>
            </w:pPr>
            <w:r>
              <w:rPr>
                <w:sz w:val="16"/>
              </w:rPr>
              <w:t>Major disaster</w:t>
            </w:r>
          </w:p>
        </w:tc>
        <w:tc>
          <w:tcPr>
            <w:tcW w:type="dxa" w:w="3393"/>
          </w:tcPr>
          <w:p>
            <w:pPr>
              <w:spacing w:after="0"/>
              <w:jc w:val="left"/>
            </w:pPr>
            <w:r>
              <w:rPr>
                <w:sz w:val="16"/>
              </w:rPr>
              <w:t>SEVERE WINTER STORMS, FLOODING, LANDSLIDES, AND MUDSLIDES</w:t>
            </w:r>
          </w:p>
        </w:tc>
        <w:tc>
          <w:tcPr>
            <w:tcW w:type="dxa" w:w="1868"/>
          </w:tcPr>
          <w:p>
            <w:pPr>
              <w:spacing w:after="0"/>
              <w:jc w:val="left"/>
            </w:pPr>
            <w:r>
              <w:rPr>
                <w:sz w:val="16"/>
              </w:rPr>
              <w:t>Inland Flooding (primary); also designated: Landslide, Winter Weather</w:t>
            </w:r>
          </w:p>
        </w:tc>
        <w:tc>
          <w:tcPr>
            <w:tcW w:type="dxa" w:w="1396"/>
          </w:tcPr>
          <w:p>
            <w:pPr>
              <w:spacing w:after="0"/>
              <w:jc w:val="right"/>
            </w:pPr>
            <w:r>
              <w:rPr>
                <w:sz w:val="16"/>
              </w:rPr>
              <w:t>$1,588,974.99</w:t>
            </w:r>
          </w:p>
        </w:tc>
        <w:tc>
          <w:tcPr>
            <w:tcW w:type="dxa" w:w="2186"/>
          </w:tcPr>
          <w:p>
            <w:pPr>
              <w:spacing w:after="0"/>
              <w:jc w:val="left"/>
            </w:pPr>
            <w:r>
              <w:rPr>
                <w:sz w:val="16"/>
              </w:rPr>
              <w:t>during plan review, check whether your last plan included it; within last 5 years</w:t>
            </w:r>
          </w:p>
        </w:tc>
        <w:tc>
          <w:tcPr>
            <w:tcW w:type="dxa" w:w="884"/>
          </w:tcPr>
          <w:p>
            <w:pPr>
              <w:spacing w:after="0"/>
              <w:jc w:val="left"/>
            </w:pPr>
          </w:p>
        </w:tc>
      </w:tr>
      <w:tr>
        <w:trPr>
          <w:cantSplit/>
        </w:trPr>
        <w:tc>
          <w:tcPr>
            <w:tcW w:type="dxa" w:w="1037"/>
          </w:tcPr>
          <w:p>
            <w:pPr>
              <w:spacing w:after="0"/>
              <w:jc w:val="left"/>
            </w:pPr>
            <w:r>
              <w:rPr>
                <w:sz w:val="16"/>
              </w:rPr>
              <w:t>2023-01-09</w:t>
            </w:r>
          </w:p>
        </w:tc>
        <w:tc>
          <w:tcPr>
            <w:tcW w:type="dxa" w:w="1037"/>
          </w:tcPr>
          <w:p>
            <w:pPr>
              <w:spacing w:after="0"/>
              <w:jc w:val="left"/>
            </w:pPr>
            <w:r>
              <w:rPr>
                <w:sz w:val="16"/>
              </w:rPr>
              <w:t>2023-01-08</w:t>
            </w:r>
          </w:p>
        </w:tc>
        <w:tc>
          <w:tcPr>
            <w:tcW w:type="dxa" w:w="1037"/>
          </w:tcPr>
          <w:p>
            <w:pPr>
              <w:spacing w:after="0"/>
              <w:jc w:val="left"/>
            </w:pPr>
            <w:r>
              <w:rPr>
                <w:sz w:val="16"/>
              </w:rPr>
              <w:t>EM-3591-CA</w:t>
            </w:r>
          </w:p>
        </w:tc>
        <w:tc>
          <w:tcPr>
            <w:tcW w:type="dxa" w:w="1274"/>
          </w:tcPr>
          <w:p>
            <w:pPr>
              <w:spacing w:after="0"/>
              <w:jc w:val="left"/>
            </w:pPr>
            <w:r>
              <w:rPr>
                <w:sz w:val="16"/>
              </w:rPr>
              <w:t>Emergency</w:t>
            </w:r>
          </w:p>
        </w:tc>
        <w:tc>
          <w:tcPr>
            <w:tcW w:type="dxa" w:w="3393"/>
          </w:tcPr>
          <w:p>
            <w:pPr>
              <w:spacing w:after="0"/>
              <w:jc w:val="left"/>
            </w:pPr>
            <w:r>
              <w:rPr>
                <w:sz w:val="16"/>
              </w:rPr>
              <w:t>SEVERE WINTER STORMS, FLOODING, AND MUDSLIDES</w:t>
            </w:r>
          </w:p>
        </w:tc>
        <w:tc>
          <w:tcPr>
            <w:tcW w:type="dxa" w:w="1868"/>
          </w:tcPr>
          <w:p>
            <w:pPr>
              <w:spacing w:after="0"/>
              <w:jc w:val="left"/>
            </w:pPr>
            <w:r>
              <w:rPr>
                <w:sz w:val="16"/>
              </w:rPr>
              <w:t>Inland Flooding (primary); also designated: Landslide, Winter Weather</w:t>
            </w:r>
          </w:p>
        </w:tc>
        <w:tc>
          <w:tcPr>
            <w:tcW w:type="dxa" w:w="1396"/>
          </w:tcPr>
          <w:p>
            <w:pPr>
              <w:spacing w:after="0"/>
              <w:jc w:val="right"/>
            </w:pPr>
            <w:r>
              <w:rPr>
                <w:sz w:val="16"/>
              </w:rPr>
              <w:t>none found</w:t>
            </w:r>
          </w:p>
        </w:tc>
        <w:tc>
          <w:tcPr>
            <w:tcW w:type="dxa" w:w="2186"/>
          </w:tcPr>
          <w:p>
            <w:pPr>
              <w:spacing w:after="0"/>
              <w:jc w:val="left"/>
            </w:pPr>
            <w:r>
              <w:rPr>
                <w:sz w:val="16"/>
              </w:rPr>
              <w:t>during plan review, check whether your last plan included it; within last 5 years</w:t>
            </w:r>
          </w:p>
        </w:tc>
        <w:tc>
          <w:tcPr>
            <w:tcW w:type="dxa" w:w="884"/>
          </w:tcPr>
          <w:p>
            <w:pPr>
              <w:spacing w:after="0"/>
              <w:jc w:val="left"/>
            </w:pPr>
            <w:r>
              <w:rPr>
                <w:sz w:val="16"/>
              </w:rPr>
              <w:t>same incident as DR-4683</w:t>
            </w:r>
          </w:p>
        </w:tc>
      </w:tr>
      <w:tr>
        <w:trPr>
          <w:cantSplit/>
        </w:trPr>
        <w:tc>
          <w:tcPr>
            <w:tcW w:type="dxa" w:w="1037"/>
          </w:tcPr>
          <w:p>
            <w:pPr>
              <w:spacing w:after="0"/>
              <w:jc w:val="left"/>
            </w:pPr>
            <w:r>
              <w:rPr>
                <w:sz w:val="16"/>
              </w:rPr>
              <w:t>2020-03-22</w:t>
            </w:r>
          </w:p>
        </w:tc>
        <w:tc>
          <w:tcPr>
            <w:tcW w:type="dxa" w:w="1037"/>
          </w:tcPr>
          <w:p>
            <w:pPr>
              <w:spacing w:after="0"/>
              <w:jc w:val="left"/>
            </w:pPr>
            <w:r>
              <w:rPr>
                <w:sz w:val="16"/>
              </w:rPr>
              <w:t>2020-01-20</w:t>
            </w:r>
          </w:p>
        </w:tc>
        <w:tc>
          <w:tcPr>
            <w:tcW w:type="dxa" w:w="1037"/>
          </w:tcPr>
          <w:p>
            <w:pPr>
              <w:spacing w:after="0"/>
              <w:jc w:val="left"/>
            </w:pPr>
            <w:r>
              <w:rPr>
                <w:sz w:val="16"/>
              </w:rPr>
              <w:t>DR-4482-CA</w:t>
            </w:r>
          </w:p>
        </w:tc>
        <w:tc>
          <w:tcPr>
            <w:tcW w:type="dxa" w:w="1274"/>
          </w:tcPr>
          <w:p>
            <w:pPr>
              <w:spacing w:after="0"/>
              <w:jc w:val="left"/>
            </w:pPr>
            <w:r>
              <w:rPr>
                <w:sz w:val="16"/>
              </w:rPr>
              <w:t>Major disaster</w:t>
            </w:r>
          </w:p>
        </w:tc>
        <w:tc>
          <w:tcPr>
            <w:tcW w:type="dxa" w:w="3393"/>
          </w:tcPr>
          <w:p>
            <w:pPr>
              <w:spacing w:after="0"/>
              <w:jc w:val="left"/>
            </w:pPr>
            <w:r>
              <w:rPr>
                <w:sz w:val="16"/>
              </w:rPr>
              <w:t>COVID-19 PANDEMIC</w:t>
            </w:r>
          </w:p>
        </w:tc>
        <w:tc>
          <w:tcPr>
            <w:tcW w:type="dxa" w:w="1868"/>
          </w:tcPr>
          <w:p>
            <w:pPr>
              <w:spacing w:after="0"/>
              <w:jc w:val="left"/>
            </w:pPr>
            <w:r>
              <w:rPr>
                <w:sz w:val="16"/>
              </w:rPr>
              <w:t>Non-natural, not counted</w:t>
            </w:r>
          </w:p>
        </w:tc>
        <w:tc>
          <w:tcPr>
            <w:tcW w:type="dxa" w:w="1396"/>
          </w:tcPr>
          <w:p>
            <w:pPr>
              <w:spacing w:after="0"/>
              <w:jc w:val="right"/>
            </w:pPr>
            <w:r>
              <w:rPr>
                <w:sz w:val="16"/>
              </w:rPr>
              <w:t>$3,471,226.38</w:t>
            </w:r>
          </w:p>
        </w:tc>
        <w:tc>
          <w:tcPr>
            <w:tcW w:type="dxa" w:w="2186"/>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EM-3428-CA</w:t>
            </w:r>
          </w:p>
        </w:tc>
        <w:tc>
          <w:tcPr>
            <w:tcW w:type="dxa" w:w="1274"/>
          </w:tcPr>
          <w:p>
            <w:pPr>
              <w:spacing w:after="0"/>
              <w:jc w:val="left"/>
            </w:pPr>
            <w:r>
              <w:rPr>
                <w:sz w:val="16"/>
              </w:rPr>
              <w:t>Emergency</w:t>
            </w:r>
          </w:p>
        </w:tc>
        <w:tc>
          <w:tcPr>
            <w:tcW w:type="dxa" w:w="3393"/>
          </w:tcPr>
          <w:p>
            <w:pPr>
              <w:spacing w:after="0"/>
              <w:jc w:val="left"/>
            </w:pPr>
            <w:r>
              <w:rPr>
                <w:sz w:val="16"/>
              </w:rPr>
              <w:t>COVID-19</w:t>
            </w:r>
          </w:p>
        </w:tc>
        <w:tc>
          <w:tcPr>
            <w:tcW w:type="dxa" w:w="1868"/>
          </w:tcPr>
          <w:p>
            <w:pPr>
              <w:spacing w:after="0"/>
              <w:jc w:val="left"/>
            </w:pPr>
            <w:r>
              <w:rPr>
                <w:sz w:val="16"/>
              </w:rPr>
              <w:t>Non-natural, not counted</w:t>
            </w:r>
          </w:p>
        </w:tc>
        <w:tc>
          <w:tcPr>
            <w:tcW w:type="dxa" w:w="1396"/>
          </w:tcPr>
          <w:p>
            <w:pPr>
              <w:spacing w:after="0"/>
              <w:jc w:val="right"/>
            </w:pPr>
            <w:r>
              <w:rPr>
                <w:sz w:val="16"/>
              </w:rPr>
              <w:t>none found</w:t>
            </w:r>
          </w:p>
        </w:tc>
        <w:tc>
          <w:tcPr>
            <w:tcW w:type="dxa" w:w="2186"/>
          </w:tcPr>
          <w:p>
            <w:pPr>
              <w:spacing w:after="0"/>
              <w:jc w:val="left"/>
            </w:pPr>
          </w:p>
        </w:tc>
        <w:tc>
          <w:tcPr>
            <w:tcW w:type="dxa" w:w="884"/>
          </w:tcPr>
          <w:p>
            <w:pPr>
              <w:spacing w:after="0"/>
              <w:jc w:val="left"/>
            </w:pPr>
            <w:r>
              <w:rPr>
                <w:sz w:val="16"/>
              </w:rPr>
              <w:t>same incident as DR-4482</w:t>
            </w:r>
          </w:p>
        </w:tc>
      </w:tr>
      <w:tr>
        <w:trPr>
          <w:cantSplit/>
        </w:trPr>
        <w:tc>
          <w:tcPr>
            <w:tcW w:type="dxa" w:w="1037"/>
          </w:tcPr>
          <w:p>
            <w:pPr>
              <w:spacing w:after="0"/>
              <w:jc w:val="left"/>
            </w:pPr>
            <w:r>
              <w:rPr>
                <w:sz w:val="16"/>
              </w:rPr>
              <w:t>2017-04-01</w:t>
            </w:r>
          </w:p>
        </w:tc>
        <w:tc>
          <w:tcPr>
            <w:tcW w:type="dxa" w:w="1037"/>
          </w:tcPr>
          <w:p>
            <w:pPr>
              <w:spacing w:after="0"/>
              <w:jc w:val="left"/>
            </w:pPr>
            <w:r>
              <w:rPr>
                <w:sz w:val="16"/>
              </w:rPr>
              <w:t>2017-02-01</w:t>
            </w:r>
          </w:p>
        </w:tc>
        <w:tc>
          <w:tcPr>
            <w:tcW w:type="dxa" w:w="1037"/>
          </w:tcPr>
          <w:p>
            <w:pPr>
              <w:spacing w:after="0"/>
              <w:jc w:val="left"/>
            </w:pPr>
            <w:r>
              <w:rPr>
                <w:sz w:val="16"/>
              </w:rPr>
              <w:t>DR-4308-CA</w:t>
            </w:r>
          </w:p>
        </w:tc>
        <w:tc>
          <w:tcPr>
            <w:tcW w:type="dxa" w:w="1274"/>
          </w:tcPr>
          <w:p>
            <w:pPr>
              <w:spacing w:after="0"/>
              <w:jc w:val="left"/>
            </w:pPr>
            <w:r>
              <w:rPr>
                <w:sz w:val="16"/>
              </w:rPr>
              <w:t>Major disaster</w:t>
            </w:r>
          </w:p>
        </w:tc>
        <w:tc>
          <w:tcPr>
            <w:tcW w:type="dxa" w:w="3393"/>
          </w:tcPr>
          <w:p>
            <w:pPr>
              <w:spacing w:after="0"/>
              <w:jc w:val="left"/>
            </w:pPr>
            <w:r>
              <w:rPr>
                <w:sz w:val="16"/>
              </w:rPr>
              <w:t>SEVERE WINTER STORMS, FLOODING, AND MUDSLIDES</w:t>
            </w:r>
          </w:p>
        </w:tc>
        <w:tc>
          <w:tcPr>
            <w:tcW w:type="dxa" w:w="1868"/>
          </w:tcPr>
          <w:p>
            <w:pPr>
              <w:spacing w:after="0"/>
              <w:jc w:val="left"/>
            </w:pPr>
            <w:r>
              <w:rPr>
                <w:sz w:val="16"/>
              </w:rPr>
              <w:t>Inland Flooding (primary); also designated: Landslide, Winter Weather</w:t>
            </w:r>
          </w:p>
        </w:tc>
        <w:tc>
          <w:tcPr>
            <w:tcW w:type="dxa" w:w="1396"/>
          </w:tcPr>
          <w:p>
            <w:pPr>
              <w:spacing w:after="0"/>
              <w:jc w:val="right"/>
            </w:pPr>
            <w:r>
              <w:rPr>
                <w:sz w:val="16"/>
              </w:rPr>
              <w:t>$708,133.80</w:t>
            </w:r>
          </w:p>
        </w:tc>
        <w:tc>
          <w:tcPr>
            <w:tcW w:type="dxa" w:w="2186"/>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2017-02-14</w:t>
            </w:r>
          </w:p>
        </w:tc>
        <w:tc>
          <w:tcPr>
            <w:tcW w:type="dxa" w:w="1037"/>
          </w:tcPr>
          <w:p>
            <w:pPr>
              <w:spacing w:after="0"/>
              <w:jc w:val="left"/>
            </w:pPr>
            <w:r>
              <w:rPr>
                <w:sz w:val="16"/>
              </w:rPr>
              <w:t>2017-01-03</w:t>
            </w:r>
          </w:p>
        </w:tc>
        <w:tc>
          <w:tcPr>
            <w:tcW w:type="dxa" w:w="1037"/>
          </w:tcPr>
          <w:p>
            <w:pPr>
              <w:spacing w:after="0"/>
              <w:jc w:val="left"/>
            </w:pPr>
            <w:r>
              <w:rPr>
                <w:sz w:val="16"/>
              </w:rPr>
              <w:t>DR-4301-CA</w:t>
            </w:r>
          </w:p>
        </w:tc>
        <w:tc>
          <w:tcPr>
            <w:tcW w:type="dxa" w:w="1274"/>
          </w:tcPr>
          <w:p>
            <w:pPr>
              <w:spacing w:after="0"/>
              <w:jc w:val="left"/>
            </w:pPr>
            <w:r>
              <w:rPr>
                <w:sz w:val="16"/>
              </w:rPr>
              <w:t>Major disaster</w:t>
            </w:r>
          </w:p>
        </w:tc>
        <w:tc>
          <w:tcPr>
            <w:tcW w:type="dxa" w:w="3393"/>
          </w:tcPr>
          <w:p>
            <w:pPr>
              <w:spacing w:after="0"/>
              <w:jc w:val="left"/>
            </w:pPr>
            <w:r>
              <w:rPr>
                <w:sz w:val="16"/>
              </w:rPr>
              <w:t>SEVERE WINTER STORMS, FLOODING, AND MUDSLIDES</w:t>
            </w:r>
          </w:p>
        </w:tc>
        <w:tc>
          <w:tcPr>
            <w:tcW w:type="dxa" w:w="1868"/>
          </w:tcPr>
          <w:p>
            <w:pPr>
              <w:spacing w:after="0"/>
              <w:jc w:val="left"/>
            </w:pPr>
            <w:r>
              <w:rPr>
                <w:sz w:val="16"/>
              </w:rPr>
              <w:t>Inland Flooding; Landslide; Winter Weather</w:t>
            </w:r>
          </w:p>
        </w:tc>
        <w:tc>
          <w:tcPr>
            <w:tcW w:type="dxa" w:w="1396"/>
          </w:tcPr>
          <w:p>
            <w:pPr>
              <w:spacing w:after="0"/>
              <w:jc w:val="right"/>
            </w:pPr>
            <w:r>
              <w:rPr>
                <w:sz w:val="16"/>
              </w:rPr>
              <w:t>$508,401.81</w:t>
            </w:r>
          </w:p>
        </w:tc>
        <w:tc>
          <w:tcPr>
            <w:tcW w:type="dxa" w:w="2186"/>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2005-09-13</w:t>
            </w:r>
          </w:p>
        </w:tc>
        <w:tc>
          <w:tcPr>
            <w:tcW w:type="dxa" w:w="1037"/>
          </w:tcPr>
          <w:p>
            <w:pPr>
              <w:spacing w:after="0"/>
              <w:jc w:val="left"/>
            </w:pPr>
            <w:r>
              <w:rPr>
                <w:sz w:val="16"/>
              </w:rPr>
              <w:t>2005-08-29</w:t>
            </w:r>
          </w:p>
        </w:tc>
        <w:tc>
          <w:tcPr>
            <w:tcW w:type="dxa" w:w="1037"/>
          </w:tcPr>
          <w:p>
            <w:pPr>
              <w:spacing w:after="0"/>
              <w:jc w:val="left"/>
            </w:pPr>
            <w:r>
              <w:rPr>
                <w:sz w:val="16"/>
              </w:rPr>
              <w:t>EM-3248-CA</w:t>
            </w:r>
          </w:p>
        </w:tc>
        <w:tc>
          <w:tcPr>
            <w:tcW w:type="dxa" w:w="1274"/>
          </w:tcPr>
          <w:p>
            <w:pPr>
              <w:spacing w:after="0"/>
              <w:jc w:val="left"/>
            </w:pPr>
            <w:r>
              <w:rPr>
                <w:sz w:val="16"/>
              </w:rPr>
              <w:t>Emergency</w:t>
            </w:r>
          </w:p>
        </w:tc>
        <w:tc>
          <w:tcPr>
            <w:tcW w:type="dxa" w:w="3393"/>
          </w:tcPr>
          <w:p>
            <w:pPr>
              <w:spacing w:after="0"/>
              <w:jc w:val="left"/>
            </w:pPr>
            <w:r>
              <w:rPr>
                <w:sz w:val="16"/>
              </w:rPr>
              <w:t>HURRICANE KATRINA EVACUATION</w:t>
            </w:r>
          </w:p>
        </w:tc>
        <w:tc>
          <w:tcPr>
            <w:tcW w:type="dxa" w:w="1868"/>
          </w:tcPr>
          <w:p>
            <w:pPr>
              <w:spacing w:after="0"/>
              <w:jc w:val="left"/>
            </w:pPr>
            <w:r>
              <w:rPr>
                <w:sz w:val="16"/>
              </w:rPr>
              <w:t>Hurricane: evacuation support, not a local hazard event; not counted</w:t>
            </w:r>
          </w:p>
        </w:tc>
        <w:tc>
          <w:tcPr>
            <w:tcW w:type="dxa" w:w="1396"/>
          </w:tcPr>
          <w:p>
            <w:pPr>
              <w:spacing w:after="0"/>
              <w:jc w:val="right"/>
            </w:pPr>
            <w:r>
              <w:rPr>
                <w:sz w:val="16"/>
              </w:rPr>
              <w:t>none found</w:t>
            </w:r>
          </w:p>
        </w:tc>
        <w:tc>
          <w:tcPr>
            <w:tcW w:type="dxa" w:w="2186"/>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1998-02-09</w:t>
            </w:r>
          </w:p>
        </w:tc>
        <w:tc>
          <w:tcPr>
            <w:tcW w:type="dxa" w:w="1037"/>
          </w:tcPr>
          <w:p>
            <w:pPr>
              <w:spacing w:after="0"/>
              <w:jc w:val="left"/>
            </w:pPr>
            <w:r>
              <w:rPr>
                <w:sz w:val="16"/>
              </w:rPr>
              <w:t>1998-02-02</w:t>
            </w:r>
          </w:p>
        </w:tc>
        <w:tc>
          <w:tcPr>
            <w:tcW w:type="dxa" w:w="1037"/>
          </w:tcPr>
          <w:p>
            <w:pPr>
              <w:spacing w:after="0"/>
              <w:jc w:val="left"/>
            </w:pPr>
            <w:r>
              <w:rPr>
                <w:sz w:val="16"/>
              </w:rPr>
              <w:t>DR-1203-CA</w:t>
            </w:r>
          </w:p>
        </w:tc>
        <w:tc>
          <w:tcPr>
            <w:tcW w:type="dxa" w:w="1274"/>
          </w:tcPr>
          <w:p>
            <w:pPr>
              <w:spacing w:after="0"/>
              <w:jc w:val="left"/>
            </w:pPr>
            <w:r>
              <w:rPr>
                <w:sz w:val="16"/>
              </w:rPr>
              <w:t>Major disaster</w:t>
            </w:r>
          </w:p>
        </w:tc>
        <w:tc>
          <w:tcPr>
            <w:tcW w:type="dxa" w:w="3393"/>
          </w:tcPr>
          <w:p>
            <w:pPr>
              <w:spacing w:after="0"/>
              <w:jc w:val="left"/>
            </w:pPr>
            <w:r>
              <w:rPr>
                <w:sz w:val="16"/>
              </w:rPr>
              <w:t>SEVERE WINTER STORMS AND FLOODING</w:t>
            </w:r>
          </w:p>
        </w:tc>
        <w:tc>
          <w:tcPr>
            <w:tcW w:type="dxa" w:w="1868"/>
          </w:tcPr>
          <w:p>
            <w:pPr>
              <w:spacing w:after="0"/>
              <w:jc w:val="left"/>
            </w:pPr>
            <w:r>
              <w:rPr>
                <w:sz w:val="16"/>
              </w:rPr>
              <w:t>Inland Flooding; Winter Weather</w:t>
            </w:r>
          </w:p>
        </w:tc>
        <w:tc>
          <w:tcPr>
            <w:tcW w:type="dxa" w:w="1396"/>
          </w:tcPr>
          <w:p>
            <w:pPr>
              <w:spacing w:after="0"/>
              <w:jc w:val="right"/>
            </w:pPr>
            <w:r>
              <w:rPr>
                <w:sz w:val="16"/>
              </w:rPr>
              <w:t>none found</w:t>
            </w:r>
          </w:p>
        </w:tc>
        <w:tc>
          <w:tcPr>
            <w:tcW w:type="dxa" w:w="2186"/>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1997-01-04</w:t>
            </w:r>
          </w:p>
        </w:tc>
        <w:tc>
          <w:tcPr>
            <w:tcW w:type="dxa" w:w="1037"/>
          </w:tcPr>
          <w:p>
            <w:pPr>
              <w:spacing w:after="0"/>
              <w:jc w:val="left"/>
            </w:pPr>
            <w:r>
              <w:rPr>
                <w:sz w:val="16"/>
              </w:rPr>
              <w:t>1996-12-28</w:t>
            </w:r>
          </w:p>
        </w:tc>
        <w:tc>
          <w:tcPr>
            <w:tcW w:type="dxa" w:w="1037"/>
          </w:tcPr>
          <w:p>
            <w:pPr>
              <w:spacing w:after="0"/>
              <w:jc w:val="left"/>
            </w:pPr>
            <w:r>
              <w:rPr>
                <w:sz w:val="16"/>
              </w:rPr>
              <w:t>DR-1155-CA</w:t>
            </w:r>
          </w:p>
        </w:tc>
        <w:tc>
          <w:tcPr>
            <w:tcW w:type="dxa" w:w="1274"/>
          </w:tcPr>
          <w:p>
            <w:pPr>
              <w:spacing w:after="0"/>
              <w:jc w:val="left"/>
            </w:pPr>
            <w:r>
              <w:rPr>
                <w:sz w:val="16"/>
              </w:rPr>
              <w:t>Major disaster</w:t>
            </w:r>
          </w:p>
        </w:tc>
        <w:tc>
          <w:tcPr>
            <w:tcW w:type="dxa" w:w="3393"/>
          </w:tcPr>
          <w:p>
            <w:pPr>
              <w:spacing w:after="0"/>
              <w:jc w:val="left"/>
            </w:pPr>
            <w:r>
              <w:rPr>
                <w:sz w:val="16"/>
              </w:rPr>
              <w:t>SEVERE STORMS, FLOODING, MUD AND LANDSLIDES</w:t>
            </w:r>
          </w:p>
        </w:tc>
        <w:tc>
          <w:tcPr>
            <w:tcW w:type="dxa" w:w="1868"/>
          </w:tcPr>
          <w:p>
            <w:pPr>
              <w:spacing w:after="0"/>
              <w:jc w:val="left"/>
            </w:pPr>
            <w:r>
              <w:rPr>
                <w:sz w:val="16"/>
              </w:rPr>
              <w:t>Inland Flooding; Landslide</w:t>
            </w:r>
          </w:p>
        </w:tc>
        <w:tc>
          <w:tcPr>
            <w:tcW w:type="dxa" w:w="1396"/>
          </w:tcPr>
          <w:p>
            <w:pPr>
              <w:spacing w:after="0"/>
              <w:jc w:val="right"/>
            </w:pPr>
            <w:r>
              <w:rPr>
                <w:sz w:val="16"/>
              </w:rPr>
              <w:t>none found</w:t>
            </w:r>
          </w:p>
        </w:tc>
        <w:tc>
          <w:tcPr>
            <w:tcW w:type="dxa" w:w="2186"/>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1995-03-12</w:t>
            </w:r>
          </w:p>
        </w:tc>
        <w:tc>
          <w:tcPr>
            <w:tcW w:type="dxa" w:w="1037"/>
          </w:tcPr>
          <w:p>
            <w:pPr>
              <w:spacing w:after="0"/>
              <w:jc w:val="left"/>
            </w:pPr>
            <w:r>
              <w:rPr>
                <w:sz w:val="16"/>
              </w:rPr>
              <w:t>1995-02-13</w:t>
            </w:r>
          </w:p>
        </w:tc>
        <w:tc>
          <w:tcPr>
            <w:tcW w:type="dxa" w:w="1037"/>
          </w:tcPr>
          <w:p>
            <w:pPr>
              <w:spacing w:after="0"/>
              <w:jc w:val="left"/>
            </w:pPr>
            <w:r>
              <w:rPr>
                <w:sz w:val="16"/>
              </w:rPr>
              <w:t>DR-1046-CA</w:t>
            </w:r>
          </w:p>
        </w:tc>
        <w:tc>
          <w:tcPr>
            <w:tcW w:type="dxa" w:w="1274"/>
          </w:tcPr>
          <w:p>
            <w:pPr>
              <w:spacing w:after="0"/>
              <w:jc w:val="left"/>
            </w:pPr>
            <w:r>
              <w:rPr>
                <w:sz w:val="16"/>
              </w:rPr>
              <w:t>Major disaster</w:t>
            </w:r>
          </w:p>
        </w:tc>
        <w:tc>
          <w:tcPr>
            <w:tcW w:type="dxa" w:w="3393"/>
          </w:tcPr>
          <w:p>
            <w:pPr>
              <w:spacing w:after="0"/>
              <w:jc w:val="left"/>
            </w:pPr>
            <w:r>
              <w:rPr>
                <w:sz w:val="16"/>
              </w:rPr>
              <w:t>SEVERE WINTER STORMS, FLOODING LANDSLIDES, MUD FLOW</w:t>
            </w:r>
          </w:p>
        </w:tc>
        <w:tc>
          <w:tcPr>
            <w:tcW w:type="dxa" w:w="1868"/>
          </w:tcPr>
          <w:p>
            <w:pPr>
              <w:spacing w:after="0"/>
              <w:jc w:val="left"/>
            </w:pPr>
            <w:r>
              <w:rPr>
                <w:sz w:val="16"/>
              </w:rPr>
              <w:t>Inland Flooding; Landslide; Winter Weather</w:t>
            </w:r>
          </w:p>
        </w:tc>
        <w:tc>
          <w:tcPr>
            <w:tcW w:type="dxa" w:w="1396"/>
          </w:tcPr>
          <w:p>
            <w:pPr>
              <w:spacing w:after="0"/>
              <w:jc w:val="right"/>
            </w:pPr>
            <w:r>
              <w:rPr>
                <w:sz w:val="16"/>
              </w:rPr>
              <w:t>none found</w:t>
            </w:r>
          </w:p>
        </w:tc>
        <w:tc>
          <w:tcPr>
            <w:tcW w:type="dxa" w:w="2186"/>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1991-02-11</w:t>
            </w:r>
          </w:p>
        </w:tc>
        <w:tc>
          <w:tcPr>
            <w:tcW w:type="dxa" w:w="1037"/>
          </w:tcPr>
          <w:p>
            <w:pPr>
              <w:spacing w:after="0"/>
              <w:jc w:val="left"/>
            </w:pPr>
            <w:r>
              <w:rPr>
                <w:sz w:val="16"/>
              </w:rPr>
              <w:t>1990-12-19</w:t>
            </w:r>
          </w:p>
        </w:tc>
        <w:tc>
          <w:tcPr>
            <w:tcW w:type="dxa" w:w="1037"/>
          </w:tcPr>
          <w:p>
            <w:pPr>
              <w:spacing w:after="0"/>
              <w:jc w:val="left"/>
            </w:pPr>
            <w:r>
              <w:rPr>
                <w:sz w:val="16"/>
              </w:rPr>
              <w:t>DR-894-CA</w:t>
            </w:r>
          </w:p>
        </w:tc>
        <w:tc>
          <w:tcPr>
            <w:tcW w:type="dxa" w:w="1274"/>
          </w:tcPr>
          <w:p>
            <w:pPr>
              <w:spacing w:after="0"/>
              <w:jc w:val="left"/>
            </w:pPr>
            <w:r>
              <w:rPr>
                <w:sz w:val="16"/>
              </w:rPr>
              <w:t>Major disaster</w:t>
            </w:r>
          </w:p>
        </w:tc>
        <w:tc>
          <w:tcPr>
            <w:tcW w:type="dxa" w:w="3393"/>
          </w:tcPr>
          <w:p>
            <w:pPr>
              <w:spacing w:after="0"/>
              <w:jc w:val="left"/>
            </w:pPr>
            <w:r>
              <w:rPr>
                <w:sz w:val="16"/>
              </w:rPr>
              <w:t>SEVERE FREEZE</w:t>
            </w:r>
          </w:p>
        </w:tc>
        <w:tc>
          <w:tcPr>
            <w:tcW w:type="dxa" w:w="1868"/>
          </w:tcPr>
          <w:p>
            <w:pPr>
              <w:spacing w:after="0"/>
              <w:jc w:val="left"/>
            </w:pPr>
            <w:r>
              <w:rPr>
                <w:sz w:val="16"/>
              </w:rPr>
              <w:t>Cold Wave</w:t>
            </w:r>
          </w:p>
        </w:tc>
        <w:tc>
          <w:tcPr>
            <w:tcW w:type="dxa" w:w="1396"/>
          </w:tcPr>
          <w:p>
            <w:pPr>
              <w:spacing w:after="0"/>
              <w:jc w:val="right"/>
            </w:pPr>
            <w:r>
              <w:rPr>
                <w:sz w:val="16"/>
              </w:rPr>
              <w:t>PA not declared for this county</w:t>
            </w:r>
          </w:p>
        </w:tc>
        <w:tc>
          <w:tcPr>
            <w:tcW w:type="dxa" w:w="2186"/>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1989-10-18</w:t>
            </w:r>
          </w:p>
        </w:tc>
        <w:tc>
          <w:tcPr>
            <w:tcW w:type="dxa" w:w="1037"/>
          </w:tcPr>
          <w:p>
            <w:pPr>
              <w:spacing w:after="0"/>
              <w:jc w:val="left"/>
            </w:pPr>
            <w:r>
              <w:rPr>
                <w:sz w:val="16"/>
              </w:rPr>
              <w:t>1989-10-17</w:t>
            </w:r>
          </w:p>
        </w:tc>
        <w:tc>
          <w:tcPr>
            <w:tcW w:type="dxa" w:w="1037"/>
          </w:tcPr>
          <w:p>
            <w:pPr>
              <w:spacing w:after="0"/>
              <w:jc w:val="left"/>
            </w:pPr>
            <w:r>
              <w:rPr>
                <w:sz w:val="16"/>
              </w:rPr>
              <w:t>DR-845-CA</w:t>
            </w:r>
          </w:p>
        </w:tc>
        <w:tc>
          <w:tcPr>
            <w:tcW w:type="dxa" w:w="1274"/>
          </w:tcPr>
          <w:p>
            <w:pPr>
              <w:spacing w:after="0"/>
              <w:jc w:val="left"/>
            </w:pPr>
            <w:r>
              <w:rPr>
                <w:sz w:val="16"/>
              </w:rPr>
              <w:t>Major disaster</w:t>
            </w:r>
          </w:p>
        </w:tc>
        <w:tc>
          <w:tcPr>
            <w:tcW w:type="dxa" w:w="3393"/>
          </w:tcPr>
          <w:p>
            <w:pPr>
              <w:spacing w:after="0"/>
              <w:jc w:val="left"/>
            </w:pPr>
            <w:r>
              <w:rPr>
                <w:sz w:val="16"/>
              </w:rPr>
              <w:t>LOMA PRIETA EARTHQUAKE</w:t>
            </w:r>
          </w:p>
        </w:tc>
        <w:tc>
          <w:tcPr>
            <w:tcW w:type="dxa" w:w="1868"/>
          </w:tcPr>
          <w:p>
            <w:pPr>
              <w:spacing w:after="0"/>
              <w:jc w:val="left"/>
            </w:pPr>
            <w:r>
              <w:rPr>
                <w:sz w:val="16"/>
              </w:rPr>
              <w:t>Earthquake</w:t>
            </w:r>
          </w:p>
        </w:tc>
        <w:tc>
          <w:tcPr>
            <w:tcW w:type="dxa" w:w="1396"/>
          </w:tcPr>
          <w:p>
            <w:pPr>
              <w:spacing w:after="0"/>
              <w:jc w:val="right"/>
            </w:pPr>
            <w:r>
              <w:rPr>
                <w:sz w:val="16"/>
              </w:rPr>
              <w:t>none found</w:t>
            </w:r>
          </w:p>
        </w:tc>
        <w:tc>
          <w:tcPr>
            <w:tcW w:type="dxa" w:w="2186"/>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1986-02-21</w:t>
            </w:r>
          </w:p>
        </w:tc>
        <w:tc>
          <w:tcPr>
            <w:tcW w:type="dxa" w:w="1037"/>
          </w:tcPr>
          <w:p>
            <w:pPr>
              <w:spacing w:after="0"/>
              <w:jc w:val="left"/>
            </w:pPr>
            <w:r>
              <w:rPr>
                <w:sz w:val="16"/>
              </w:rPr>
              <w:t>1986-02-12</w:t>
            </w:r>
          </w:p>
        </w:tc>
        <w:tc>
          <w:tcPr>
            <w:tcW w:type="dxa" w:w="1037"/>
          </w:tcPr>
          <w:p>
            <w:pPr>
              <w:spacing w:after="0"/>
              <w:jc w:val="left"/>
            </w:pPr>
            <w:r>
              <w:rPr>
                <w:sz w:val="16"/>
              </w:rPr>
              <w:t>DR-758-CA</w:t>
            </w:r>
          </w:p>
        </w:tc>
        <w:tc>
          <w:tcPr>
            <w:tcW w:type="dxa" w:w="1274"/>
          </w:tcPr>
          <w:p>
            <w:pPr>
              <w:spacing w:after="0"/>
              <w:jc w:val="left"/>
            </w:pPr>
            <w:r>
              <w:rPr>
                <w:sz w:val="16"/>
              </w:rPr>
              <w:t>Major disaster</w:t>
            </w:r>
          </w:p>
        </w:tc>
        <w:tc>
          <w:tcPr>
            <w:tcW w:type="dxa" w:w="3393"/>
          </w:tcPr>
          <w:p>
            <w:pPr>
              <w:spacing w:after="0"/>
              <w:jc w:val="left"/>
            </w:pPr>
            <w:r>
              <w:rPr>
                <w:sz w:val="16"/>
              </w:rPr>
              <w:t>SEVERE STORMS &amp; FLOODING</w:t>
            </w:r>
          </w:p>
        </w:tc>
        <w:tc>
          <w:tcPr>
            <w:tcW w:type="dxa" w:w="1868"/>
          </w:tcPr>
          <w:p>
            <w:pPr>
              <w:spacing w:after="0"/>
              <w:jc w:val="left"/>
            </w:pPr>
            <w:r>
              <w:rPr>
                <w:sz w:val="16"/>
              </w:rPr>
              <w:t>Inland Flooding</w:t>
            </w:r>
          </w:p>
        </w:tc>
        <w:tc>
          <w:tcPr>
            <w:tcW w:type="dxa" w:w="1396"/>
          </w:tcPr>
          <w:p>
            <w:pPr>
              <w:spacing w:after="0"/>
              <w:jc w:val="right"/>
            </w:pPr>
            <w:r>
              <w:rPr>
                <w:sz w:val="16"/>
              </w:rPr>
              <w:t>PA not declared for this county</w:t>
            </w:r>
          </w:p>
        </w:tc>
        <w:tc>
          <w:tcPr>
            <w:tcW w:type="dxa" w:w="2186"/>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1983-02-09</w:t>
            </w:r>
          </w:p>
        </w:tc>
        <w:tc>
          <w:tcPr>
            <w:tcW w:type="dxa" w:w="1037"/>
          </w:tcPr>
          <w:p>
            <w:pPr>
              <w:spacing w:after="0"/>
              <w:jc w:val="left"/>
            </w:pPr>
            <w:r>
              <w:rPr>
                <w:sz w:val="16"/>
              </w:rPr>
              <w:t>1983-01-21</w:t>
            </w:r>
          </w:p>
        </w:tc>
        <w:tc>
          <w:tcPr>
            <w:tcW w:type="dxa" w:w="1037"/>
          </w:tcPr>
          <w:p>
            <w:pPr>
              <w:spacing w:after="0"/>
              <w:jc w:val="left"/>
            </w:pPr>
            <w:r>
              <w:rPr>
                <w:sz w:val="16"/>
              </w:rPr>
              <w:t>DR-677-CA</w:t>
            </w:r>
          </w:p>
        </w:tc>
        <w:tc>
          <w:tcPr>
            <w:tcW w:type="dxa" w:w="1274"/>
          </w:tcPr>
          <w:p>
            <w:pPr>
              <w:spacing w:after="0"/>
              <w:jc w:val="left"/>
            </w:pPr>
            <w:r>
              <w:rPr>
                <w:sz w:val="16"/>
              </w:rPr>
              <w:t>Major disaster</w:t>
            </w:r>
          </w:p>
        </w:tc>
        <w:tc>
          <w:tcPr>
            <w:tcW w:type="dxa" w:w="3393"/>
          </w:tcPr>
          <w:p>
            <w:pPr>
              <w:spacing w:after="0"/>
              <w:jc w:val="left"/>
            </w:pPr>
            <w:r>
              <w:rPr>
                <w:sz w:val="16"/>
              </w:rPr>
              <w:t>COASTAL STORMS, FLOODS, SLIDES &amp; TORNADOES</w:t>
            </w:r>
          </w:p>
        </w:tc>
        <w:tc>
          <w:tcPr>
            <w:tcW w:type="dxa" w:w="1868"/>
          </w:tcPr>
          <w:p>
            <w:pPr>
              <w:spacing w:after="0"/>
              <w:jc w:val="left"/>
            </w:pPr>
            <w:r>
              <w:rPr>
                <w:sz w:val="16"/>
              </w:rPr>
              <w:t>Coastal Flooding; Inland Flooding; Landslide; Tornado</w:t>
            </w:r>
          </w:p>
        </w:tc>
        <w:tc>
          <w:tcPr>
            <w:tcW w:type="dxa" w:w="1396"/>
          </w:tcPr>
          <w:p>
            <w:pPr>
              <w:spacing w:after="0"/>
              <w:jc w:val="right"/>
            </w:pPr>
            <w:r>
              <w:rPr>
                <w:sz w:val="16"/>
              </w:rPr>
              <w:t>none found</w:t>
            </w:r>
          </w:p>
        </w:tc>
        <w:tc>
          <w:tcPr>
            <w:tcW w:type="dxa" w:w="2186"/>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1977-01-20</w:t>
            </w:r>
          </w:p>
        </w:tc>
        <w:tc>
          <w:tcPr>
            <w:tcW w:type="dxa" w:w="1037"/>
          </w:tcPr>
          <w:p>
            <w:pPr>
              <w:spacing w:after="0"/>
              <w:jc w:val="left"/>
            </w:pPr>
            <w:r>
              <w:rPr>
                <w:sz w:val="16"/>
              </w:rPr>
              <w:t>1977-01-20</w:t>
            </w:r>
          </w:p>
        </w:tc>
        <w:tc>
          <w:tcPr>
            <w:tcW w:type="dxa" w:w="1037"/>
          </w:tcPr>
          <w:p>
            <w:pPr>
              <w:spacing w:after="0"/>
              <w:jc w:val="left"/>
            </w:pPr>
            <w:r>
              <w:rPr>
                <w:sz w:val="16"/>
              </w:rPr>
              <w:t>EM-3023-CA</w:t>
            </w:r>
          </w:p>
        </w:tc>
        <w:tc>
          <w:tcPr>
            <w:tcW w:type="dxa" w:w="1274"/>
          </w:tcPr>
          <w:p>
            <w:pPr>
              <w:spacing w:after="0"/>
              <w:jc w:val="left"/>
            </w:pPr>
            <w:r>
              <w:rPr>
                <w:sz w:val="16"/>
              </w:rPr>
              <w:t>Emergency</w:t>
            </w:r>
          </w:p>
        </w:tc>
        <w:tc>
          <w:tcPr>
            <w:tcW w:type="dxa" w:w="3393"/>
          </w:tcPr>
          <w:p>
            <w:pPr>
              <w:spacing w:after="0"/>
              <w:jc w:val="left"/>
            </w:pPr>
            <w:r>
              <w:rPr>
                <w:sz w:val="16"/>
              </w:rPr>
              <w:t>DROUGHT</w:t>
            </w:r>
          </w:p>
        </w:tc>
        <w:tc>
          <w:tcPr>
            <w:tcW w:type="dxa" w:w="1868"/>
          </w:tcPr>
          <w:p>
            <w:pPr>
              <w:spacing w:after="0"/>
              <w:jc w:val="left"/>
            </w:pPr>
            <w:r>
              <w:rPr>
                <w:sz w:val="16"/>
              </w:rPr>
              <w:t>Drought</w:t>
            </w:r>
          </w:p>
        </w:tc>
        <w:tc>
          <w:tcPr>
            <w:tcW w:type="dxa" w:w="1396"/>
          </w:tcPr>
          <w:p>
            <w:pPr>
              <w:spacing w:after="0"/>
              <w:jc w:val="right"/>
            </w:pPr>
            <w:r>
              <w:rPr>
                <w:sz w:val="16"/>
              </w:rPr>
              <w:t>none found</w:t>
            </w:r>
          </w:p>
        </w:tc>
        <w:tc>
          <w:tcPr>
            <w:tcW w:type="dxa" w:w="2186"/>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1969-01-26</w:t>
            </w:r>
          </w:p>
        </w:tc>
        <w:tc>
          <w:tcPr>
            <w:tcW w:type="dxa" w:w="1037"/>
          </w:tcPr>
          <w:p>
            <w:pPr>
              <w:spacing w:after="0"/>
              <w:jc w:val="left"/>
            </w:pPr>
            <w:r>
              <w:rPr>
                <w:sz w:val="16"/>
              </w:rPr>
              <w:t>1969-01-26</w:t>
            </w:r>
          </w:p>
        </w:tc>
        <w:tc>
          <w:tcPr>
            <w:tcW w:type="dxa" w:w="1037"/>
          </w:tcPr>
          <w:p>
            <w:pPr>
              <w:spacing w:after="0"/>
              <w:jc w:val="left"/>
            </w:pPr>
            <w:r>
              <w:rPr>
                <w:sz w:val="16"/>
              </w:rPr>
              <w:t>DR-253-CA</w:t>
            </w:r>
          </w:p>
        </w:tc>
        <w:tc>
          <w:tcPr>
            <w:tcW w:type="dxa" w:w="1274"/>
          </w:tcPr>
          <w:p>
            <w:pPr>
              <w:spacing w:after="0"/>
              <w:jc w:val="left"/>
            </w:pPr>
            <w:r>
              <w:rPr>
                <w:sz w:val="16"/>
              </w:rPr>
              <w:t>Major disaster</w:t>
            </w:r>
          </w:p>
        </w:tc>
        <w:tc>
          <w:tcPr>
            <w:tcW w:type="dxa" w:w="3393"/>
          </w:tcPr>
          <w:p>
            <w:pPr>
              <w:spacing w:after="0"/>
              <w:jc w:val="left"/>
            </w:pPr>
            <w:r>
              <w:rPr>
                <w:sz w:val="16"/>
              </w:rPr>
              <w:t>SEVERE STORMS &amp; FLOODING</w:t>
            </w:r>
          </w:p>
        </w:tc>
        <w:tc>
          <w:tcPr>
            <w:tcW w:type="dxa" w:w="1868"/>
          </w:tcPr>
          <w:p>
            <w:pPr>
              <w:spacing w:after="0"/>
              <w:jc w:val="left"/>
            </w:pPr>
            <w:r>
              <w:rPr>
                <w:sz w:val="16"/>
              </w:rPr>
              <w:t>Inland Flooding</w:t>
            </w:r>
          </w:p>
        </w:tc>
        <w:tc>
          <w:tcPr>
            <w:tcW w:type="dxa" w:w="1396"/>
          </w:tcPr>
          <w:p>
            <w:pPr>
              <w:spacing w:after="0"/>
              <w:jc w:val="right"/>
            </w:pPr>
            <w:r>
              <w:rPr>
                <w:sz w:val="16"/>
              </w:rPr>
              <w:t>none found</w:t>
            </w:r>
          </w:p>
        </w:tc>
        <w:tc>
          <w:tcPr>
            <w:tcW w:type="dxa" w:w="2186"/>
          </w:tcPr>
          <w:p>
            <w:pPr>
              <w:spacing w:after="0"/>
              <w:jc w:val="left"/>
            </w:pPr>
          </w:p>
        </w:tc>
        <w:tc>
          <w:tcPr>
            <w:tcW w:type="dxa" w:w="884"/>
          </w:tcPr>
          <w:p>
            <w:pPr>
              <w:spacing w:after="0"/>
              <w:jc w:val="left"/>
            </w:pPr>
          </w:p>
        </w:tc>
      </w:tr>
    </w:tbl>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543"/>
        <w:gridCol w:w="1543"/>
        <w:gridCol w:w="1410"/>
        <w:gridCol w:w="2075"/>
        <w:gridCol w:w="3404"/>
        <w:gridCol w:w="2208"/>
        <w:gridCol w:w="965"/>
        <w:gridCol w:w="965"/>
      </w:tblGrid>
      <w:tr>
        <w:trPr>
          <w:cantSplit/>
          <w:tblHeader/>
        </w:trPr>
        <w:tc>
          <w:tcPr>
            <w:tcW w:type="dxa" w:w="1543"/>
            <w:shd w:val="clear" w:color="auto" w:fill="E8E8E8"/>
          </w:tcPr>
          <w:p>
            <w:pPr>
              <w:spacing w:after="0"/>
              <w:jc w:val="left"/>
            </w:pPr>
            <w:r>
              <w:rPr>
                <w:b/>
                <w:sz w:val="16"/>
              </w:rPr>
              <w:t>Declared</w:t>
            </w:r>
          </w:p>
        </w:tc>
        <w:tc>
          <w:tcPr>
            <w:tcW w:type="dxa" w:w="1543"/>
            <w:shd w:val="clear" w:color="auto" w:fill="E8E8E8"/>
          </w:tcPr>
          <w:p>
            <w:pPr>
              <w:spacing w:after="0"/>
              <w:jc w:val="left"/>
            </w:pPr>
            <w:r>
              <w:rPr>
                <w:b/>
                <w:sz w:val="16"/>
              </w:rPr>
              <w:t>Incident began</w:t>
            </w:r>
          </w:p>
        </w:tc>
        <w:tc>
          <w:tcPr>
            <w:tcW w:type="dxa" w:w="1410"/>
            <w:shd w:val="clear" w:color="auto" w:fill="E8E8E8"/>
          </w:tcPr>
          <w:p>
            <w:pPr>
              <w:spacing w:after="0"/>
              <w:jc w:val="left"/>
            </w:pPr>
            <w:r>
              <w:rPr>
                <w:b/>
                <w:sz w:val="16"/>
              </w:rPr>
              <w:t>FEMA number</w:t>
            </w:r>
          </w:p>
        </w:tc>
        <w:tc>
          <w:tcPr>
            <w:tcW w:type="dxa" w:w="2075"/>
            <w:shd w:val="clear" w:color="auto" w:fill="E8E8E8"/>
          </w:tcPr>
          <w:p>
            <w:pPr>
              <w:spacing w:after="0"/>
              <w:jc w:val="left"/>
            </w:pPr>
            <w:r>
              <w:rPr>
                <w:b/>
                <w:sz w:val="16"/>
              </w:rPr>
              <w:t>Type</w:t>
            </w:r>
          </w:p>
        </w:tc>
        <w:tc>
          <w:tcPr>
            <w:tcW w:type="dxa" w:w="3404"/>
            <w:shd w:val="clear" w:color="auto" w:fill="E8E8E8"/>
          </w:tcPr>
          <w:p>
            <w:pPr>
              <w:spacing w:after="0"/>
              <w:jc w:val="left"/>
            </w:pPr>
            <w:r>
              <w:rPr>
                <w:b/>
                <w:sz w:val="16"/>
              </w:rPr>
              <w:t>Title</w:t>
            </w:r>
          </w:p>
        </w:tc>
        <w:tc>
          <w:tcPr>
            <w:tcW w:type="dxa" w:w="2208"/>
            <w:shd w:val="clear" w:color="auto" w:fill="E8E8E8"/>
          </w:tcPr>
          <w:p>
            <w:pPr>
              <w:spacing w:after="0"/>
              <w:jc w:val="left"/>
            </w:pPr>
            <w:r>
              <w:rPr>
                <w:b/>
                <w:sz w:val="16"/>
              </w:rPr>
              <w:t>Mapped hazard</w:t>
            </w:r>
          </w:p>
        </w:tc>
        <w:tc>
          <w:tcPr>
            <w:tcW w:type="dxa" w:w="965"/>
            <w:shd w:val="clear" w:color="auto" w:fill="E8E8E8"/>
          </w:tcPr>
          <w:p>
            <w:pPr>
              <w:spacing w:after="0"/>
              <w:jc w:val="left"/>
            </w:pPr>
            <w:r>
              <w:rPr>
                <w:b/>
                <w:sz w:val="16"/>
              </w:rPr>
              <w:t>Flags</w:t>
            </w:r>
          </w:p>
        </w:tc>
        <w:tc>
          <w:tcPr>
            <w:tcW w:type="dxa" w:w="965"/>
            <w:shd w:val="clear" w:color="auto" w:fill="E8E8E8"/>
          </w:tcPr>
          <w:p>
            <w:pPr>
              <w:spacing w:after="0"/>
              <w:jc w:val="left"/>
            </w:pPr>
            <w:r>
              <w:rPr>
                <w:b/>
                <w:sz w:val="16"/>
              </w:rPr>
              <w:t>Notes</w:t>
            </w:r>
          </w:p>
        </w:tc>
      </w:tr>
      <w:tr>
        <w:trPr>
          <w:cantSplit/>
        </w:trPr>
        <w:tc>
          <w:tcPr>
            <w:tcW w:type="dxa" w:w="1543"/>
          </w:tcPr>
          <w:p>
            <w:pPr>
              <w:spacing w:after="0"/>
              <w:jc w:val="left"/>
            </w:pPr>
            <w:r>
              <w:rPr>
                <w:sz w:val="16"/>
              </w:rPr>
              <w:t>1964-04-01</w:t>
            </w:r>
          </w:p>
        </w:tc>
        <w:tc>
          <w:tcPr>
            <w:tcW w:type="dxa" w:w="1543"/>
          </w:tcPr>
          <w:p>
            <w:pPr>
              <w:spacing w:after="0"/>
              <w:jc w:val="left"/>
            </w:pPr>
            <w:r>
              <w:rPr>
                <w:sz w:val="16"/>
              </w:rPr>
              <w:t>1964-04-01</w:t>
            </w:r>
          </w:p>
        </w:tc>
        <w:tc>
          <w:tcPr>
            <w:tcW w:type="dxa" w:w="1410"/>
          </w:tcPr>
          <w:p>
            <w:pPr>
              <w:spacing w:after="0"/>
              <w:jc w:val="left"/>
            </w:pPr>
            <w:r>
              <w:rPr>
                <w:sz w:val="16"/>
              </w:rPr>
              <w:t>DR-169-CA</w:t>
            </w:r>
          </w:p>
        </w:tc>
        <w:tc>
          <w:tcPr>
            <w:tcW w:type="dxa" w:w="2075"/>
          </w:tcPr>
          <w:p>
            <w:pPr>
              <w:spacing w:after="0"/>
              <w:jc w:val="left"/>
            </w:pPr>
            <w:r>
              <w:rPr>
                <w:sz w:val="16"/>
              </w:rPr>
              <w:t>Major disaster</w:t>
            </w:r>
          </w:p>
        </w:tc>
        <w:tc>
          <w:tcPr>
            <w:tcW w:type="dxa" w:w="3404"/>
          </w:tcPr>
          <w:p>
            <w:pPr>
              <w:spacing w:after="0"/>
              <w:jc w:val="left"/>
            </w:pPr>
            <w:r>
              <w:rPr>
                <w:sz w:val="16"/>
              </w:rPr>
              <w:t>SEISMIC SEA WAVE</w:t>
            </w:r>
          </w:p>
        </w:tc>
        <w:tc>
          <w:tcPr>
            <w:tcW w:type="dxa" w:w="2208"/>
          </w:tcPr>
          <w:p>
            <w:pPr>
              <w:spacing w:after="0"/>
              <w:jc w:val="left"/>
            </w:pPr>
            <w:r>
              <w:rPr>
                <w:sz w:val="16"/>
              </w:rPr>
              <w:t>Tsunami</w:t>
            </w:r>
          </w:p>
        </w:tc>
        <w:tc>
          <w:tcPr>
            <w:tcW w:type="dxa" w:w="965"/>
          </w:tcPr>
          <w:p>
            <w:pPr>
              <w:spacing w:after="0"/>
              <w:jc w:val="left"/>
            </w:pPr>
          </w:p>
        </w:tc>
        <w:tc>
          <w:tcPr>
            <w:tcW w:type="dxa" w:w="965"/>
          </w:tcPr>
          <w:p>
            <w:pPr>
              <w:spacing w:after="0"/>
              <w:jc w:val="left"/>
            </w:pPr>
          </w:p>
        </w:tc>
      </w:tr>
      <w:tr>
        <w:trPr>
          <w:cantSplit/>
        </w:trPr>
        <w:tc>
          <w:tcPr>
            <w:tcW w:type="dxa" w:w="1543"/>
          </w:tcPr>
          <w:p>
            <w:pPr>
              <w:spacing w:after="0"/>
              <w:jc w:val="left"/>
            </w:pPr>
            <w:r>
              <w:rPr>
                <w:sz w:val="16"/>
              </w:rPr>
              <w:t>1963-12-21</w:t>
            </w:r>
          </w:p>
        </w:tc>
        <w:tc>
          <w:tcPr>
            <w:tcW w:type="dxa" w:w="1543"/>
          </w:tcPr>
          <w:p>
            <w:pPr>
              <w:spacing w:after="0"/>
              <w:jc w:val="left"/>
            </w:pPr>
            <w:r>
              <w:rPr>
                <w:sz w:val="16"/>
              </w:rPr>
              <w:t>1963-12-21</w:t>
            </w:r>
          </w:p>
        </w:tc>
        <w:tc>
          <w:tcPr>
            <w:tcW w:type="dxa" w:w="1410"/>
          </w:tcPr>
          <w:p>
            <w:pPr>
              <w:spacing w:after="0"/>
              <w:jc w:val="left"/>
            </w:pPr>
            <w:r>
              <w:rPr>
                <w:sz w:val="16"/>
              </w:rPr>
              <w:t>DR-161-CA</w:t>
            </w:r>
          </w:p>
        </w:tc>
        <w:tc>
          <w:tcPr>
            <w:tcW w:type="dxa" w:w="2075"/>
          </w:tcPr>
          <w:p>
            <w:pPr>
              <w:spacing w:after="0"/>
              <w:jc w:val="left"/>
            </w:pPr>
            <w:r>
              <w:rPr>
                <w:sz w:val="16"/>
              </w:rPr>
              <w:t>Major disaster</w:t>
            </w:r>
          </w:p>
        </w:tc>
        <w:tc>
          <w:tcPr>
            <w:tcW w:type="dxa" w:w="3404"/>
          </w:tcPr>
          <w:p>
            <w:pPr>
              <w:spacing w:after="0"/>
              <w:jc w:val="left"/>
            </w:pPr>
            <w:r>
              <w:rPr>
                <w:sz w:val="16"/>
              </w:rPr>
              <w:t>FLOOD DUE TO BROKEN DAM</w:t>
            </w:r>
          </w:p>
        </w:tc>
        <w:tc>
          <w:tcPr>
            <w:tcW w:type="dxa" w:w="2208"/>
          </w:tcPr>
          <w:p>
            <w:pPr>
              <w:spacing w:after="0"/>
              <w:jc w:val="left"/>
            </w:pPr>
            <w:r>
              <w:rPr>
                <w:sz w:val="16"/>
              </w:rPr>
              <w:t>Other, not an NRI hazard; not counted</w:t>
            </w:r>
          </w:p>
        </w:tc>
        <w:tc>
          <w:tcPr>
            <w:tcW w:type="dxa" w:w="965"/>
          </w:tcPr>
          <w:p>
            <w:pPr>
              <w:spacing w:after="0"/>
              <w:jc w:val="left"/>
            </w:pPr>
          </w:p>
        </w:tc>
        <w:tc>
          <w:tcPr>
            <w:tcW w:type="dxa" w:w="965"/>
          </w:tcPr>
          <w:p>
            <w:pPr>
              <w:spacing w:after="0"/>
              <w:jc w:val="left"/>
            </w:pPr>
          </w:p>
        </w:tc>
      </w:tr>
      <w:tr>
        <w:trPr>
          <w:cantSplit/>
        </w:trPr>
        <w:tc>
          <w:tcPr>
            <w:tcW w:type="dxa" w:w="1543"/>
          </w:tcPr>
          <w:p>
            <w:pPr>
              <w:spacing w:after="0"/>
              <w:jc w:val="left"/>
            </w:pPr>
            <w:r>
              <w:rPr>
                <w:sz w:val="16"/>
              </w:rPr>
              <w:t>1963-02-25</w:t>
            </w:r>
          </w:p>
        </w:tc>
        <w:tc>
          <w:tcPr>
            <w:tcW w:type="dxa" w:w="1543"/>
          </w:tcPr>
          <w:p>
            <w:pPr>
              <w:spacing w:after="0"/>
              <w:jc w:val="left"/>
            </w:pPr>
            <w:r>
              <w:rPr>
                <w:sz w:val="16"/>
              </w:rPr>
              <w:t>1963-02-25</w:t>
            </w:r>
          </w:p>
        </w:tc>
        <w:tc>
          <w:tcPr>
            <w:tcW w:type="dxa" w:w="1410"/>
          </w:tcPr>
          <w:p>
            <w:pPr>
              <w:spacing w:after="0"/>
              <w:jc w:val="left"/>
            </w:pPr>
            <w:r>
              <w:rPr>
                <w:sz w:val="16"/>
              </w:rPr>
              <w:t>DR-145-CA</w:t>
            </w:r>
          </w:p>
        </w:tc>
        <w:tc>
          <w:tcPr>
            <w:tcW w:type="dxa" w:w="2075"/>
          </w:tcPr>
          <w:p>
            <w:pPr>
              <w:spacing w:after="0"/>
              <w:jc w:val="left"/>
            </w:pPr>
            <w:r>
              <w:rPr>
                <w:sz w:val="16"/>
              </w:rPr>
              <w:t>Major disaster</w:t>
            </w:r>
          </w:p>
        </w:tc>
        <w:tc>
          <w:tcPr>
            <w:tcW w:type="dxa" w:w="3404"/>
          </w:tcPr>
          <w:p>
            <w:pPr>
              <w:spacing w:after="0"/>
              <w:jc w:val="left"/>
            </w:pPr>
            <w:r>
              <w:rPr>
                <w:sz w:val="16"/>
              </w:rPr>
              <w:t>SEVERE STORMS, HEAVY RAINS &amp; FLOODING</w:t>
            </w:r>
          </w:p>
        </w:tc>
        <w:tc>
          <w:tcPr>
            <w:tcW w:type="dxa" w:w="2208"/>
          </w:tcPr>
          <w:p>
            <w:pPr>
              <w:spacing w:after="0"/>
              <w:jc w:val="left"/>
            </w:pPr>
            <w:r>
              <w:rPr>
                <w:sz w:val="16"/>
              </w:rPr>
              <w:t>Inland Flooding</w:t>
            </w:r>
          </w:p>
        </w:tc>
        <w:tc>
          <w:tcPr>
            <w:tcW w:type="dxa" w:w="965"/>
          </w:tcPr>
          <w:p>
            <w:pPr>
              <w:spacing w:after="0"/>
              <w:jc w:val="left"/>
            </w:pPr>
          </w:p>
        </w:tc>
        <w:tc>
          <w:tcPr>
            <w:tcW w:type="dxa" w:w="965"/>
          </w:tcPr>
          <w:p>
            <w:pPr>
              <w:spacing w:after="0"/>
              <w:jc w:val="left"/>
            </w:pPr>
          </w:p>
        </w:tc>
      </w:tr>
      <w:tr>
        <w:trPr>
          <w:cantSplit/>
        </w:trPr>
        <w:tc>
          <w:tcPr>
            <w:tcW w:type="dxa" w:w="1543"/>
          </w:tcPr>
          <w:p>
            <w:pPr>
              <w:spacing w:after="0"/>
              <w:jc w:val="left"/>
            </w:pPr>
            <w:r>
              <w:rPr>
                <w:sz w:val="16"/>
              </w:rPr>
              <w:t>1962-10-24</w:t>
            </w:r>
          </w:p>
        </w:tc>
        <w:tc>
          <w:tcPr>
            <w:tcW w:type="dxa" w:w="1543"/>
          </w:tcPr>
          <w:p>
            <w:pPr>
              <w:spacing w:after="0"/>
              <w:jc w:val="left"/>
            </w:pPr>
            <w:r>
              <w:rPr>
                <w:sz w:val="16"/>
              </w:rPr>
              <w:t>1962-10-24</w:t>
            </w:r>
          </w:p>
        </w:tc>
        <w:tc>
          <w:tcPr>
            <w:tcW w:type="dxa" w:w="1410"/>
          </w:tcPr>
          <w:p>
            <w:pPr>
              <w:spacing w:after="0"/>
              <w:jc w:val="left"/>
            </w:pPr>
            <w:r>
              <w:rPr>
                <w:sz w:val="16"/>
              </w:rPr>
              <w:t>DR-138-CA</w:t>
            </w:r>
          </w:p>
        </w:tc>
        <w:tc>
          <w:tcPr>
            <w:tcW w:type="dxa" w:w="2075"/>
          </w:tcPr>
          <w:p>
            <w:pPr>
              <w:spacing w:after="0"/>
              <w:jc w:val="left"/>
            </w:pPr>
            <w:r>
              <w:rPr>
                <w:sz w:val="16"/>
              </w:rPr>
              <w:t>Major disaster</w:t>
            </w:r>
          </w:p>
        </w:tc>
        <w:tc>
          <w:tcPr>
            <w:tcW w:type="dxa" w:w="3404"/>
          </w:tcPr>
          <w:p>
            <w:pPr>
              <w:spacing w:after="0"/>
              <w:jc w:val="left"/>
            </w:pPr>
            <w:r>
              <w:rPr>
                <w:sz w:val="16"/>
              </w:rPr>
              <w:t>SEVERE STORMS &amp; FLOODING</w:t>
            </w:r>
          </w:p>
        </w:tc>
        <w:tc>
          <w:tcPr>
            <w:tcW w:type="dxa" w:w="2208"/>
          </w:tcPr>
          <w:p>
            <w:pPr>
              <w:spacing w:after="0"/>
              <w:jc w:val="left"/>
            </w:pPr>
            <w:r>
              <w:rPr>
                <w:sz w:val="16"/>
              </w:rPr>
              <w:t>Inland Flooding</w:t>
            </w:r>
          </w:p>
        </w:tc>
        <w:tc>
          <w:tcPr>
            <w:tcW w:type="dxa" w:w="965"/>
          </w:tcPr>
          <w:p>
            <w:pPr>
              <w:spacing w:after="0"/>
              <w:jc w:val="left"/>
            </w:pPr>
          </w:p>
        </w:tc>
        <w:tc>
          <w:tcPr>
            <w:tcW w:type="dxa" w:w="965"/>
          </w:tcPr>
          <w:p>
            <w:pPr>
              <w:spacing w:after="0"/>
              <w:jc w:val="left"/>
            </w:pPr>
          </w:p>
        </w:tc>
      </w:tr>
      <w:tr>
        <w:trPr>
          <w:cantSplit/>
        </w:trPr>
        <w:tc>
          <w:tcPr>
            <w:tcW w:type="dxa" w:w="1543"/>
          </w:tcPr>
          <w:p>
            <w:pPr>
              <w:spacing w:after="0"/>
              <w:jc w:val="left"/>
            </w:pPr>
            <w:r>
              <w:rPr>
                <w:sz w:val="16"/>
              </w:rPr>
              <w:t>1962-03-06</w:t>
            </w:r>
          </w:p>
        </w:tc>
        <w:tc>
          <w:tcPr>
            <w:tcW w:type="dxa" w:w="1543"/>
          </w:tcPr>
          <w:p>
            <w:pPr>
              <w:spacing w:after="0"/>
              <w:jc w:val="left"/>
            </w:pPr>
            <w:r>
              <w:rPr>
                <w:sz w:val="16"/>
              </w:rPr>
              <w:t>1962-03-06</w:t>
            </w:r>
          </w:p>
        </w:tc>
        <w:tc>
          <w:tcPr>
            <w:tcW w:type="dxa" w:w="1410"/>
          </w:tcPr>
          <w:p>
            <w:pPr>
              <w:spacing w:after="0"/>
              <w:jc w:val="left"/>
            </w:pPr>
            <w:r>
              <w:rPr>
                <w:sz w:val="16"/>
              </w:rPr>
              <w:t>DR-122-CA</w:t>
            </w:r>
          </w:p>
        </w:tc>
        <w:tc>
          <w:tcPr>
            <w:tcW w:type="dxa" w:w="2075"/>
          </w:tcPr>
          <w:p>
            <w:pPr>
              <w:spacing w:after="0"/>
              <w:jc w:val="left"/>
            </w:pPr>
            <w:r>
              <w:rPr>
                <w:sz w:val="16"/>
              </w:rPr>
              <w:t>Major disaster</w:t>
            </w:r>
          </w:p>
        </w:tc>
        <w:tc>
          <w:tcPr>
            <w:tcW w:type="dxa" w:w="3404"/>
          </w:tcPr>
          <w:p>
            <w:pPr>
              <w:spacing w:after="0"/>
              <w:jc w:val="left"/>
            </w:pPr>
            <w:r>
              <w:rPr>
                <w:sz w:val="16"/>
              </w:rPr>
              <w:t>FLOODS</w:t>
            </w:r>
          </w:p>
        </w:tc>
        <w:tc>
          <w:tcPr>
            <w:tcW w:type="dxa" w:w="2208"/>
          </w:tcPr>
          <w:p>
            <w:pPr>
              <w:spacing w:after="0"/>
              <w:jc w:val="left"/>
            </w:pPr>
            <w:r>
              <w:rPr>
                <w:sz w:val="16"/>
              </w:rPr>
              <w:t>Inland Flooding</w:t>
            </w:r>
          </w:p>
        </w:tc>
        <w:tc>
          <w:tcPr>
            <w:tcW w:type="dxa" w:w="965"/>
          </w:tcPr>
          <w:p>
            <w:pPr>
              <w:spacing w:after="0"/>
              <w:jc w:val="left"/>
            </w:pPr>
          </w:p>
        </w:tc>
        <w:tc>
          <w:tcPr>
            <w:tcW w:type="dxa" w:w="965"/>
          </w:tcPr>
          <w:p>
            <w:pPr>
              <w:spacing w:after="0"/>
              <w:jc w:val="left"/>
            </w:pPr>
          </w:p>
        </w:tc>
      </w:tr>
      <w:tr>
        <w:trPr>
          <w:cantSplit/>
        </w:trPr>
        <w:tc>
          <w:tcPr>
            <w:tcW w:type="dxa" w:w="1543"/>
          </w:tcPr>
          <w:p>
            <w:pPr>
              <w:spacing w:after="0"/>
              <w:jc w:val="left"/>
            </w:pPr>
            <w:r>
              <w:rPr>
                <w:sz w:val="16"/>
              </w:rPr>
              <w:t>1961-11-16</w:t>
            </w:r>
          </w:p>
        </w:tc>
        <w:tc>
          <w:tcPr>
            <w:tcW w:type="dxa" w:w="1543"/>
          </w:tcPr>
          <w:p>
            <w:pPr>
              <w:spacing w:after="0"/>
              <w:jc w:val="left"/>
            </w:pPr>
            <w:r>
              <w:rPr>
                <w:sz w:val="16"/>
              </w:rPr>
              <w:t>1961-11-16</w:t>
            </w:r>
          </w:p>
        </w:tc>
        <w:tc>
          <w:tcPr>
            <w:tcW w:type="dxa" w:w="1410"/>
          </w:tcPr>
          <w:p>
            <w:pPr>
              <w:spacing w:after="0"/>
              <w:jc w:val="left"/>
            </w:pPr>
            <w:r>
              <w:rPr>
                <w:sz w:val="16"/>
              </w:rPr>
              <w:t>DR-119-CA</w:t>
            </w:r>
          </w:p>
        </w:tc>
        <w:tc>
          <w:tcPr>
            <w:tcW w:type="dxa" w:w="2075"/>
          </w:tcPr>
          <w:p>
            <w:pPr>
              <w:spacing w:after="0"/>
              <w:jc w:val="left"/>
            </w:pPr>
            <w:r>
              <w:rPr>
                <w:sz w:val="16"/>
              </w:rPr>
              <w:t>Major disaster</w:t>
            </w:r>
          </w:p>
        </w:tc>
        <w:tc>
          <w:tcPr>
            <w:tcW w:type="dxa" w:w="3404"/>
          </w:tcPr>
          <w:p>
            <w:pPr>
              <w:spacing w:after="0"/>
              <w:jc w:val="left"/>
            </w:pPr>
            <w:r>
              <w:rPr>
                <w:sz w:val="16"/>
              </w:rPr>
              <w:t>FIRE (LOS ANGELES COUNTY)</w:t>
            </w:r>
          </w:p>
        </w:tc>
        <w:tc>
          <w:tcPr>
            <w:tcW w:type="dxa" w:w="2208"/>
          </w:tcPr>
          <w:p>
            <w:pPr>
              <w:spacing w:after="0"/>
              <w:jc w:val="left"/>
            </w:pPr>
            <w:r>
              <w:rPr>
                <w:sz w:val="16"/>
              </w:rPr>
              <w:t>Wildfire</w:t>
            </w:r>
          </w:p>
        </w:tc>
        <w:tc>
          <w:tcPr>
            <w:tcW w:type="dxa" w:w="965"/>
          </w:tcPr>
          <w:p>
            <w:pPr>
              <w:spacing w:after="0"/>
              <w:jc w:val="left"/>
            </w:pPr>
          </w:p>
        </w:tc>
        <w:tc>
          <w:tcPr>
            <w:tcW w:type="dxa" w:w="965"/>
          </w:tcPr>
          <w:p>
            <w:pPr>
              <w:spacing w:after="0"/>
              <w:jc w:val="left"/>
            </w:pPr>
          </w:p>
        </w:tc>
      </w:tr>
      <w:tr>
        <w:trPr>
          <w:cantSplit/>
        </w:trPr>
        <w:tc>
          <w:tcPr>
            <w:tcW w:type="dxa" w:w="1543"/>
          </w:tcPr>
          <w:p>
            <w:pPr>
              <w:spacing w:after="0"/>
              <w:jc w:val="left"/>
            </w:pPr>
            <w:r>
              <w:rPr>
                <w:sz w:val="16"/>
              </w:rPr>
              <w:t>1958-04-04</w:t>
            </w:r>
          </w:p>
        </w:tc>
        <w:tc>
          <w:tcPr>
            <w:tcW w:type="dxa" w:w="1543"/>
          </w:tcPr>
          <w:p>
            <w:pPr>
              <w:spacing w:after="0"/>
              <w:jc w:val="left"/>
            </w:pPr>
            <w:r>
              <w:rPr>
                <w:sz w:val="16"/>
              </w:rPr>
              <w:t>1958-04-04</w:t>
            </w:r>
          </w:p>
        </w:tc>
        <w:tc>
          <w:tcPr>
            <w:tcW w:type="dxa" w:w="1410"/>
          </w:tcPr>
          <w:p>
            <w:pPr>
              <w:spacing w:after="0"/>
              <w:jc w:val="left"/>
            </w:pPr>
            <w:r>
              <w:rPr>
                <w:sz w:val="16"/>
              </w:rPr>
              <w:t>DR-82-CA</w:t>
            </w:r>
          </w:p>
        </w:tc>
        <w:tc>
          <w:tcPr>
            <w:tcW w:type="dxa" w:w="2075"/>
          </w:tcPr>
          <w:p>
            <w:pPr>
              <w:spacing w:after="0"/>
              <w:jc w:val="left"/>
            </w:pPr>
            <w:r>
              <w:rPr>
                <w:sz w:val="16"/>
              </w:rPr>
              <w:t>Major disaster</w:t>
            </w:r>
          </w:p>
        </w:tc>
        <w:tc>
          <w:tcPr>
            <w:tcW w:type="dxa" w:w="3404"/>
          </w:tcPr>
          <w:p>
            <w:pPr>
              <w:spacing w:after="0"/>
              <w:jc w:val="left"/>
            </w:pPr>
            <w:r>
              <w:rPr>
                <w:sz w:val="16"/>
              </w:rPr>
              <w:t>HEAVY RAINSTORMS &amp; FLOOD</w:t>
            </w:r>
          </w:p>
        </w:tc>
        <w:tc>
          <w:tcPr>
            <w:tcW w:type="dxa" w:w="2208"/>
          </w:tcPr>
          <w:p>
            <w:pPr>
              <w:spacing w:after="0"/>
              <w:jc w:val="left"/>
            </w:pPr>
            <w:r>
              <w:rPr>
                <w:sz w:val="16"/>
              </w:rPr>
              <w:t>Inland Flooding</w:t>
            </w:r>
          </w:p>
        </w:tc>
        <w:tc>
          <w:tcPr>
            <w:tcW w:type="dxa" w:w="965"/>
          </w:tcPr>
          <w:p>
            <w:pPr>
              <w:spacing w:after="0"/>
              <w:jc w:val="left"/>
            </w:pPr>
          </w:p>
        </w:tc>
        <w:tc>
          <w:tcPr>
            <w:tcW w:type="dxa" w:w="965"/>
          </w:tcPr>
          <w:p>
            <w:pPr>
              <w:spacing w:after="0"/>
              <w:jc w:val="left"/>
            </w:pPr>
          </w:p>
        </w:tc>
      </w:tr>
      <w:tr>
        <w:trPr>
          <w:cantSplit/>
        </w:trPr>
        <w:tc>
          <w:tcPr>
            <w:tcW w:type="dxa" w:w="1543"/>
          </w:tcPr>
          <w:p>
            <w:pPr>
              <w:spacing w:after="0"/>
              <w:jc w:val="left"/>
            </w:pPr>
            <w:r>
              <w:rPr>
                <w:sz w:val="16"/>
              </w:rPr>
              <w:t>1956-12-29</w:t>
            </w:r>
          </w:p>
        </w:tc>
        <w:tc>
          <w:tcPr>
            <w:tcW w:type="dxa" w:w="1543"/>
          </w:tcPr>
          <w:p>
            <w:pPr>
              <w:spacing w:after="0"/>
              <w:jc w:val="left"/>
            </w:pPr>
            <w:r>
              <w:rPr>
                <w:sz w:val="16"/>
              </w:rPr>
              <w:t>1956-12-29</w:t>
            </w:r>
          </w:p>
        </w:tc>
        <w:tc>
          <w:tcPr>
            <w:tcW w:type="dxa" w:w="1410"/>
          </w:tcPr>
          <w:p>
            <w:pPr>
              <w:spacing w:after="0"/>
              <w:jc w:val="left"/>
            </w:pPr>
            <w:r>
              <w:rPr>
                <w:sz w:val="16"/>
              </w:rPr>
              <w:t>DR-65-CA</w:t>
            </w:r>
          </w:p>
        </w:tc>
        <w:tc>
          <w:tcPr>
            <w:tcW w:type="dxa" w:w="2075"/>
          </w:tcPr>
          <w:p>
            <w:pPr>
              <w:spacing w:after="0"/>
              <w:jc w:val="left"/>
            </w:pPr>
            <w:r>
              <w:rPr>
                <w:sz w:val="16"/>
              </w:rPr>
              <w:t>Major disaster</w:t>
            </w:r>
          </w:p>
        </w:tc>
        <w:tc>
          <w:tcPr>
            <w:tcW w:type="dxa" w:w="3404"/>
          </w:tcPr>
          <w:p>
            <w:pPr>
              <w:spacing w:after="0"/>
              <w:jc w:val="left"/>
            </w:pPr>
            <w:r>
              <w:rPr>
                <w:sz w:val="16"/>
              </w:rPr>
              <w:t>FOREST FIRE</w:t>
            </w:r>
          </w:p>
        </w:tc>
        <w:tc>
          <w:tcPr>
            <w:tcW w:type="dxa" w:w="2208"/>
          </w:tcPr>
          <w:p>
            <w:pPr>
              <w:spacing w:after="0"/>
              <w:jc w:val="left"/>
            </w:pPr>
            <w:r>
              <w:rPr>
                <w:sz w:val="16"/>
              </w:rPr>
              <w:t>Wildfire</w:t>
            </w:r>
          </w:p>
        </w:tc>
        <w:tc>
          <w:tcPr>
            <w:tcW w:type="dxa" w:w="965"/>
          </w:tcPr>
          <w:p>
            <w:pPr>
              <w:spacing w:after="0"/>
              <w:jc w:val="left"/>
            </w:pPr>
          </w:p>
        </w:tc>
        <w:tc>
          <w:tcPr>
            <w:tcW w:type="dxa" w:w="965"/>
          </w:tcPr>
          <w:p>
            <w:pPr>
              <w:spacing w:after="0"/>
              <w:jc w:val="left"/>
            </w:pPr>
          </w:p>
        </w:tc>
      </w:tr>
      <w:tr>
        <w:trPr>
          <w:cantSplit/>
        </w:trPr>
        <w:tc>
          <w:tcPr>
            <w:tcW w:type="dxa" w:w="1543"/>
          </w:tcPr>
          <w:p>
            <w:pPr>
              <w:spacing w:after="0"/>
              <w:jc w:val="left"/>
            </w:pPr>
            <w:r>
              <w:rPr>
                <w:sz w:val="16"/>
              </w:rPr>
              <w:t>1955-12-23</w:t>
            </w:r>
          </w:p>
        </w:tc>
        <w:tc>
          <w:tcPr>
            <w:tcW w:type="dxa" w:w="1543"/>
          </w:tcPr>
          <w:p>
            <w:pPr>
              <w:spacing w:after="0"/>
              <w:jc w:val="left"/>
            </w:pPr>
            <w:r>
              <w:rPr>
                <w:sz w:val="16"/>
              </w:rPr>
              <w:t>1955-12-23</w:t>
            </w:r>
          </w:p>
        </w:tc>
        <w:tc>
          <w:tcPr>
            <w:tcW w:type="dxa" w:w="1410"/>
          </w:tcPr>
          <w:p>
            <w:pPr>
              <w:spacing w:after="0"/>
              <w:jc w:val="left"/>
            </w:pPr>
            <w:r>
              <w:rPr>
                <w:sz w:val="16"/>
              </w:rPr>
              <w:t>DR-47-CA</w:t>
            </w:r>
          </w:p>
        </w:tc>
        <w:tc>
          <w:tcPr>
            <w:tcW w:type="dxa" w:w="2075"/>
          </w:tcPr>
          <w:p>
            <w:pPr>
              <w:spacing w:after="0"/>
              <w:jc w:val="left"/>
            </w:pPr>
            <w:r>
              <w:rPr>
                <w:sz w:val="16"/>
              </w:rPr>
              <w:t>Major disaster</w:t>
            </w:r>
          </w:p>
        </w:tc>
        <w:tc>
          <w:tcPr>
            <w:tcW w:type="dxa" w:w="3404"/>
          </w:tcPr>
          <w:p>
            <w:pPr>
              <w:spacing w:after="0"/>
              <w:jc w:val="left"/>
            </w:pPr>
            <w:r>
              <w:rPr>
                <w:sz w:val="16"/>
              </w:rPr>
              <w:t>FLOOD</w:t>
            </w:r>
          </w:p>
        </w:tc>
        <w:tc>
          <w:tcPr>
            <w:tcW w:type="dxa" w:w="2208"/>
          </w:tcPr>
          <w:p>
            <w:pPr>
              <w:spacing w:after="0"/>
              <w:jc w:val="left"/>
            </w:pPr>
            <w:r>
              <w:rPr>
                <w:sz w:val="16"/>
              </w:rPr>
              <w:t>Inland Flooding</w:t>
            </w:r>
          </w:p>
        </w:tc>
        <w:tc>
          <w:tcPr>
            <w:tcW w:type="dxa" w:w="965"/>
          </w:tcPr>
          <w:p>
            <w:pPr>
              <w:spacing w:after="0"/>
              <w:jc w:val="left"/>
            </w:pPr>
          </w:p>
        </w:tc>
        <w:tc>
          <w:tcPr>
            <w:tcW w:type="dxa" w:w="965"/>
          </w:tcPr>
          <w:p>
            <w:pPr>
              <w:spacing w:after="0"/>
              <w:jc w:val="left"/>
            </w:pPr>
          </w:p>
        </w:tc>
      </w:tr>
      <w:tr>
        <w:trPr>
          <w:cantSplit/>
        </w:trPr>
        <w:tc>
          <w:tcPr>
            <w:tcW w:type="dxa" w:w="1543"/>
          </w:tcPr>
          <w:p>
            <w:pPr>
              <w:spacing w:after="0"/>
              <w:jc w:val="left"/>
            </w:pPr>
            <w:r>
              <w:rPr>
                <w:sz w:val="16"/>
              </w:rPr>
              <w:t>1954-02-05</w:t>
            </w:r>
          </w:p>
        </w:tc>
        <w:tc>
          <w:tcPr>
            <w:tcW w:type="dxa" w:w="1543"/>
          </w:tcPr>
          <w:p>
            <w:pPr>
              <w:spacing w:after="0"/>
              <w:jc w:val="left"/>
            </w:pPr>
            <w:r>
              <w:rPr>
                <w:sz w:val="16"/>
              </w:rPr>
              <w:t>1954-02-05</w:t>
            </w:r>
          </w:p>
        </w:tc>
        <w:tc>
          <w:tcPr>
            <w:tcW w:type="dxa" w:w="1410"/>
          </w:tcPr>
          <w:p>
            <w:pPr>
              <w:spacing w:after="0"/>
              <w:jc w:val="left"/>
            </w:pPr>
            <w:r>
              <w:rPr>
                <w:sz w:val="16"/>
              </w:rPr>
              <w:t>DR-15-CA</w:t>
            </w:r>
          </w:p>
        </w:tc>
        <w:tc>
          <w:tcPr>
            <w:tcW w:type="dxa" w:w="2075"/>
          </w:tcPr>
          <w:p>
            <w:pPr>
              <w:spacing w:after="0"/>
              <w:jc w:val="left"/>
            </w:pPr>
            <w:r>
              <w:rPr>
                <w:sz w:val="16"/>
              </w:rPr>
              <w:t>Major disaster</w:t>
            </w:r>
          </w:p>
        </w:tc>
        <w:tc>
          <w:tcPr>
            <w:tcW w:type="dxa" w:w="3404"/>
          </w:tcPr>
          <w:p>
            <w:pPr>
              <w:spacing w:after="0"/>
              <w:jc w:val="left"/>
            </w:pPr>
            <w:r>
              <w:rPr>
                <w:sz w:val="16"/>
              </w:rPr>
              <w:t>FLOOD &amp; EROSION</w:t>
            </w:r>
          </w:p>
        </w:tc>
        <w:tc>
          <w:tcPr>
            <w:tcW w:type="dxa" w:w="2208"/>
          </w:tcPr>
          <w:p>
            <w:pPr>
              <w:spacing w:after="0"/>
              <w:jc w:val="left"/>
            </w:pPr>
            <w:r>
              <w:rPr>
                <w:sz w:val="16"/>
              </w:rPr>
              <w:t>Inland Flooding</w:t>
            </w:r>
          </w:p>
        </w:tc>
        <w:tc>
          <w:tcPr>
            <w:tcW w:type="dxa" w:w="965"/>
          </w:tcPr>
          <w:p>
            <w:pPr>
              <w:spacing w:after="0"/>
              <w:jc w:val="left"/>
            </w:pPr>
          </w:p>
        </w:tc>
        <w:tc>
          <w:tcPr>
            <w:tcW w:type="dxa" w:w="965"/>
          </w:tcPr>
          <w:p>
            <w:pPr>
              <w:spacing w:after="0"/>
              <w:jc w:val="left"/>
            </w:pPr>
          </w:p>
        </w:tc>
      </w:tr>
    </w:tbl>
    <w:p>
      <w:pPr>
        <w:spacing w:after="40" w:before="60"/>
      </w:pPr>
      <w:r>
        <w:rPr>
          <w:sz w:val="15"/>
        </w:rPr>
        <w:t>FEMA recorded these with designated area Statewide and no county. Listed on every county page in the state; not counted with county rows.</w:t>
      </w:r>
    </w:p>
    <w:p>
      <w:pPr>
        <w:spacing w:after="40" w:before="0"/>
      </w:pPr>
      <w:r>
        <w:rPr>
          <w:sz w:val="15"/>
        </w:rPr>
        <w:t>5 Fire Management declarations (1977-08-07 to 1988-09-13) FEMA filed as Statewide with no county; each names one local fire. Listed on the state page.</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269"/>
        <w:gridCol w:w="1487"/>
        <w:gridCol w:w="1422"/>
        <w:gridCol w:w="1356"/>
        <w:gridCol w:w="963"/>
        <w:gridCol w:w="1356"/>
        <w:gridCol w:w="1684"/>
        <w:gridCol w:w="2143"/>
        <w:gridCol w:w="2434"/>
      </w:tblGrid>
      <w:tr>
        <w:trPr>
          <w:cantSplit/>
          <w:tblHeader/>
        </w:trPr>
        <w:tc>
          <w:tcPr>
            <w:tcW w:type="dxa" w:w="1269"/>
            <w:shd w:val="clear" w:color="auto" w:fill="E8E8E8"/>
          </w:tcPr>
          <w:p>
            <w:pPr>
              <w:spacing w:after="0"/>
              <w:jc w:val="left"/>
            </w:pPr>
            <w:r>
              <w:rPr>
                <w:b/>
                <w:sz w:val="16"/>
              </w:rPr>
              <w:t>Hazard</w:t>
            </w:r>
          </w:p>
        </w:tc>
        <w:tc>
          <w:tcPr>
            <w:tcW w:type="dxa" w:w="1487"/>
            <w:shd w:val="clear" w:color="auto" w:fill="E8E8E8"/>
          </w:tcPr>
          <w:p>
            <w:pPr>
              <w:spacing w:after="0"/>
              <w:jc w:val="right"/>
            </w:pPr>
            <w:r>
              <w:rPr>
                <w:b/>
                <w:sz w:val="16"/>
              </w:rPr>
              <w:t>Storm Events records</w:t>
            </w:r>
          </w:p>
          <w:p>
            <w:pPr>
              <w:spacing w:after="0"/>
              <w:jc w:val="right"/>
            </w:pPr>
            <w:r>
              <w:rPr>
                <w:i/>
                <w:color w:val="555555"/>
                <w:sz w:val="14"/>
              </w:rPr>
              <w:t>full period</w:t>
            </w:r>
          </w:p>
        </w:tc>
        <w:tc>
          <w:tcPr>
            <w:tcW w:type="dxa" w:w="1422"/>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356"/>
            <w:shd w:val="clear" w:color="auto" w:fill="E8E8E8"/>
          </w:tcPr>
          <w:p>
            <w:pPr>
              <w:spacing w:after="0"/>
              <w:jc w:val="right"/>
            </w:pPr>
            <w:r>
              <w:rPr>
                <w:b/>
                <w:sz w:val="16"/>
              </w:rPr>
              <w:t>During plan review</w:t>
            </w:r>
          </w:p>
          <w:p>
            <w:pPr>
              <w:spacing w:after="0"/>
              <w:jc w:val="right"/>
            </w:pPr>
            <w:r>
              <w:rPr>
                <w:i/>
                <w:color w:val="555555"/>
                <w:sz w:val="14"/>
              </w:rPr>
              <w:t>records</w:t>
            </w:r>
          </w:p>
        </w:tc>
        <w:tc>
          <w:tcPr>
            <w:tcW w:type="dxa" w:w="963"/>
            <w:shd w:val="clear" w:color="auto" w:fill="E8E8E8"/>
          </w:tcPr>
          <w:p>
            <w:pPr>
              <w:spacing w:after="0"/>
              <w:jc w:val="right"/>
            </w:pPr>
            <w:r>
              <w:rPr>
                <w:b/>
                <w:sz w:val="16"/>
              </w:rPr>
              <w:t>Last 5 years</w:t>
            </w:r>
          </w:p>
          <w:p>
            <w:pPr>
              <w:spacing w:after="0"/>
              <w:jc w:val="right"/>
            </w:pPr>
            <w:r>
              <w:rPr>
                <w:i/>
                <w:color w:val="555555"/>
                <w:sz w:val="14"/>
              </w:rPr>
              <w:t>records</w:t>
            </w:r>
          </w:p>
        </w:tc>
        <w:tc>
          <w:tcPr>
            <w:tcW w:type="dxa" w:w="1356"/>
            <w:shd w:val="clear" w:color="auto" w:fill="E8E8E8"/>
          </w:tcPr>
          <w:p>
            <w:pPr>
              <w:spacing w:after="0"/>
              <w:jc w:val="right"/>
            </w:pPr>
            <w:r>
              <w:rPr>
                <w:b/>
                <w:sz w:val="16"/>
              </w:rPr>
              <w:t>Declared incidents</w:t>
            </w:r>
          </w:p>
          <w:p>
            <w:pPr>
              <w:spacing w:after="0"/>
              <w:jc w:val="right"/>
            </w:pPr>
            <w:r>
              <w:rPr>
                <w:i/>
                <w:color w:val="555555"/>
                <w:sz w:val="14"/>
              </w:rPr>
              <w:t>distinct incidents</w:t>
            </w:r>
          </w:p>
        </w:tc>
        <w:tc>
          <w:tcPr>
            <w:tcW w:type="dxa" w:w="1684"/>
            <w:shd w:val="clear" w:color="auto" w:fill="E8E8E8"/>
          </w:tcPr>
          <w:p>
            <w:pPr>
              <w:spacing w:after="0"/>
              <w:jc w:val="right"/>
            </w:pPr>
            <w:r>
              <w:rPr>
                <w:b/>
                <w:sz w:val="16"/>
              </w:rPr>
              <w:t>Declared since approval</w:t>
            </w:r>
          </w:p>
          <w:p>
            <w:pPr>
              <w:spacing w:after="0"/>
              <w:jc w:val="right"/>
            </w:pPr>
            <w:r>
              <w:rPr>
                <w:i/>
                <w:color w:val="555555"/>
                <w:sz w:val="14"/>
              </w:rPr>
              <w:t>distinct incidents</w:t>
            </w:r>
          </w:p>
        </w:tc>
        <w:tc>
          <w:tcPr>
            <w:tcW w:type="dxa" w:w="2143"/>
            <w:shd w:val="clear" w:color="auto" w:fill="E8E8E8"/>
          </w:tcPr>
          <w:p>
            <w:pPr>
              <w:spacing w:after="0"/>
              <w:jc w:val="left"/>
            </w:pPr>
            <w:r>
              <w:rPr>
                <w:b/>
                <w:sz w:val="16"/>
              </w:rPr>
              <w:t>Period</w:t>
            </w:r>
          </w:p>
        </w:tc>
        <w:tc>
          <w:tcPr>
            <w:tcW w:type="dxa" w:w="2434"/>
            <w:shd w:val="clear" w:color="auto" w:fill="E8E8E8"/>
          </w:tcPr>
          <w:p>
            <w:pPr>
              <w:spacing w:after="0"/>
              <w:jc w:val="left"/>
            </w:pPr>
            <w:r>
              <w:rPr>
                <w:b/>
                <w:sz w:val="16"/>
              </w:rPr>
              <w:t>Statement</w:t>
            </w:r>
          </w:p>
        </w:tc>
      </w:tr>
      <w:tr>
        <w:trPr>
          <w:cantSplit/>
        </w:trPr>
        <w:tc>
          <w:tcPr>
            <w:tcW w:type="dxa" w:w="1269"/>
          </w:tcPr>
          <w:p>
            <w:pPr>
              <w:spacing w:after="0"/>
              <w:jc w:val="left"/>
            </w:pPr>
            <w:r>
              <w:rPr>
                <w:sz w:val="16"/>
              </w:rPr>
              <w:t>Avalanche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Coastal Flooding</w:t>
            </w:r>
          </w:p>
        </w:tc>
        <w:tc>
          <w:tcPr>
            <w:tcW w:type="dxa" w:w="1487"/>
          </w:tcPr>
          <w:p>
            <w:pPr>
              <w:spacing w:after="0"/>
              <w:jc w:val="right"/>
            </w:pPr>
            <w:r>
              <w:rPr>
                <w:sz w:val="16"/>
              </w:rPr>
              <w:t>1</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Cold Wave</w:t>
            </w:r>
          </w:p>
        </w:tc>
        <w:tc>
          <w:tcPr>
            <w:tcW w:type="dxa" w:w="1487"/>
          </w:tcPr>
          <w:p>
            <w:pPr>
              <w:spacing w:after="0"/>
              <w:jc w:val="right"/>
            </w:pPr>
            <w:r>
              <w:rPr>
                <w:sz w:val="16"/>
              </w:rPr>
              <w:t>8</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Includes 8 Frost/Freeze records, event types the NRI definition of this hazard leaves out.</w:t>
            </w:r>
          </w:p>
        </w:tc>
      </w:tr>
      <w:tr>
        <w:trPr>
          <w:cantSplit/>
        </w:trPr>
        <w:tc>
          <w:tcPr>
            <w:tcW w:type="dxa" w:w="1269"/>
          </w:tcPr>
          <w:p>
            <w:pPr>
              <w:spacing w:after="0"/>
              <w:jc w:val="left"/>
            </w:pPr>
            <w:r>
              <w:rPr>
                <w:sz w:val="16"/>
              </w:rPr>
              <w:t>Drought</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Storm Events records of this type; 1 federal declared incident (see declarations table)</w:t>
            </w:r>
          </w:p>
        </w:tc>
      </w:tr>
      <w:tr>
        <w:trPr>
          <w:cantSplit/>
        </w:trPr>
        <w:tc>
          <w:tcPr>
            <w:tcW w:type="dxa" w:w="1269"/>
          </w:tcPr>
          <w:p>
            <w:pPr>
              <w:spacing w:after="0"/>
              <w:jc w:val="left"/>
            </w:pPr>
            <w:r>
              <w:rPr>
                <w:sz w:val="16"/>
              </w:rPr>
              <w:t>Earthquake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p>
        </w:tc>
        <w:tc>
          <w:tcPr>
            <w:tcW w:type="dxa" w:w="2434"/>
          </w:tcPr>
          <w:p>
            <w:pPr>
              <w:spacing w:after="0"/>
              <w:jc w:val="left"/>
            </w:pPr>
            <w:r>
              <w:rPr>
                <w:sz w:val="16"/>
              </w:rPr>
              <w:t>No Storm Events record; local data required (e.g., USGS).</w:t>
            </w:r>
          </w:p>
        </w:tc>
      </w:tr>
      <w:tr>
        <w:trPr>
          <w:cantSplit/>
        </w:trPr>
        <w:tc>
          <w:tcPr>
            <w:tcW w:type="dxa" w:w="1269"/>
          </w:tcPr>
          <w:p>
            <w:pPr>
              <w:spacing w:after="0"/>
              <w:jc w:val="left"/>
            </w:pPr>
            <w:r>
              <w:rPr>
                <w:sz w:val="16"/>
              </w:rPr>
              <w:t>Hail</w:t>
            </w:r>
          </w:p>
        </w:tc>
        <w:tc>
          <w:tcPr>
            <w:tcW w:type="dxa" w:w="1487"/>
          </w:tcPr>
          <w:p>
            <w:pPr>
              <w:spacing w:after="0"/>
              <w:jc w:val="right"/>
            </w:pPr>
            <w:r>
              <w:rPr>
                <w:sz w:val="16"/>
              </w:rPr>
              <w:t>3</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p>
        </w:tc>
      </w:tr>
      <w:tr>
        <w:trPr>
          <w:cantSplit/>
        </w:trPr>
        <w:tc>
          <w:tcPr>
            <w:tcW w:type="dxa" w:w="1269"/>
          </w:tcPr>
          <w:p>
            <w:pPr>
              <w:spacing w:after="0"/>
              <w:jc w:val="left"/>
            </w:pPr>
            <w:r>
              <w:rPr>
                <w:sz w:val="16"/>
              </w:rPr>
              <w:t>Heat Wave</w:t>
            </w:r>
          </w:p>
        </w:tc>
        <w:tc>
          <w:tcPr>
            <w:tcW w:type="dxa" w:w="1487"/>
          </w:tcPr>
          <w:p>
            <w:pPr>
              <w:spacing w:after="0"/>
              <w:jc w:val="right"/>
            </w:pPr>
            <w:r>
              <w:rPr>
                <w:sz w:val="16"/>
              </w:rPr>
              <w:t>11</w:t>
            </w:r>
          </w:p>
        </w:tc>
        <w:tc>
          <w:tcPr>
            <w:tcW w:type="dxa" w:w="1422"/>
          </w:tcPr>
          <w:p>
            <w:pPr>
              <w:spacing w:after="0"/>
              <w:jc w:val="right"/>
            </w:pPr>
            <w:r>
              <w:rPr>
                <w:sz w:val="16"/>
              </w:rPr>
              <w:t>3</w:t>
            </w:r>
          </w:p>
        </w:tc>
        <w:tc>
          <w:tcPr>
            <w:tcW w:type="dxa" w:w="1356"/>
          </w:tcPr>
          <w:p>
            <w:pPr>
              <w:spacing w:after="0"/>
              <w:jc w:val="right"/>
            </w:pPr>
            <w:r>
              <w:rPr>
                <w:sz w:val="16"/>
              </w:rPr>
              <w:t>5</w:t>
            </w:r>
          </w:p>
        </w:tc>
        <w:tc>
          <w:tcPr>
            <w:tcW w:type="dxa" w:w="963"/>
          </w:tcPr>
          <w:p>
            <w:pPr>
              <w:spacing w:after="0"/>
              <w:jc w:val="right"/>
            </w:pPr>
            <w:r>
              <w:rPr>
                <w:sz w:val="16"/>
              </w:rPr>
              <w:t>8</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Hurricane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Ice Storm</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1</w:t>
            </w:r>
          </w:p>
        </w:tc>
        <w:tc>
          <w:tcPr>
            <w:tcW w:type="dxa" w:w="1684"/>
          </w:tcPr>
          <w:p>
            <w:pPr>
              <w:spacing w:after="0"/>
              <w:jc w:val="right"/>
            </w:pPr>
            <w:r>
              <w:rPr>
                <w:sz w:val="16"/>
              </w:rPr>
              <w:t>1</w:t>
            </w:r>
          </w:p>
        </w:tc>
        <w:tc>
          <w:tcPr>
            <w:tcW w:type="dxa" w:w="2143"/>
          </w:tcPr>
          <w:p>
            <w:pPr>
              <w:spacing w:after="0"/>
              <w:jc w:val="left"/>
            </w:pPr>
            <w:r>
              <w:rPr>
                <w:sz w:val="16"/>
              </w:rPr>
              <w:t>1996 to 2026-06-30</w:t>
            </w:r>
          </w:p>
        </w:tc>
        <w:tc>
          <w:tcPr>
            <w:tcW w:type="dxa" w:w="2434"/>
          </w:tcPr>
          <w:p>
            <w:pPr>
              <w:spacing w:after="0"/>
              <w:jc w:val="left"/>
            </w:pPr>
            <w:r>
              <w:rPr>
                <w:sz w:val="16"/>
              </w:rPr>
              <w:t>No Storm Events records of this type; 1 federal declared incident (see declarations table)</w:t>
            </w:r>
          </w:p>
        </w:tc>
      </w:tr>
      <w:tr>
        <w:trPr>
          <w:cantSplit/>
        </w:trPr>
        <w:tc>
          <w:tcPr>
            <w:tcW w:type="dxa" w:w="1269"/>
          </w:tcPr>
          <w:p>
            <w:pPr>
              <w:spacing w:after="0"/>
              <w:jc w:val="left"/>
            </w:pPr>
            <w:r>
              <w:rPr>
                <w:sz w:val="16"/>
              </w:rPr>
              <w:t>Inland Flooding</w:t>
            </w:r>
          </w:p>
        </w:tc>
        <w:tc>
          <w:tcPr>
            <w:tcW w:type="dxa" w:w="1487"/>
          </w:tcPr>
          <w:p>
            <w:pPr>
              <w:spacing w:after="0"/>
              <w:jc w:val="right"/>
            </w:pPr>
            <w:r>
              <w:rPr>
                <w:sz w:val="16"/>
              </w:rPr>
              <w:t>25</w:t>
            </w:r>
          </w:p>
        </w:tc>
        <w:tc>
          <w:tcPr>
            <w:tcW w:type="dxa" w:w="1422"/>
          </w:tcPr>
          <w:p>
            <w:pPr>
              <w:spacing w:after="0"/>
              <w:jc w:val="right"/>
            </w:pPr>
            <w:r>
              <w:rPr>
                <w:sz w:val="16"/>
              </w:rPr>
              <w:t>3</w:t>
            </w:r>
          </w:p>
        </w:tc>
        <w:tc>
          <w:tcPr>
            <w:tcW w:type="dxa" w:w="1356"/>
          </w:tcPr>
          <w:p>
            <w:pPr>
              <w:spacing w:after="0"/>
              <w:jc w:val="right"/>
            </w:pPr>
            <w:r>
              <w:rPr>
                <w:sz w:val="16"/>
              </w:rPr>
              <w:t>0</w:t>
            </w:r>
          </w:p>
        </w:tc>
        <w:tc>
          <w:tcPr>
            <w:tcW w:type="dxa" w:w="963"/>
          </w:tcPr>
          <w:p>
            <w:pPr>
              <w:spacing w:after="0"/>
              <w:jc w:val="right"/>
            </w:pPr>
            <w:r>
              <w:rPr>
                <w:sz w:val="16"/>
              </w:rPr>
              <w:t>3</w:t>
            </w:r>
          </w:p>
        </w:tc>
        <w:tc>
          <w:tcPr>
            <w:tcW w:type="dxa" w:w="1356"/>
          </w:tcPr>
          <w:p>
            <w:pPr>
              <w:spacing w:after="0"/>
              <w:jc w:val="right"/>
            </w:pPr>
            <w:r>
              <w:rPr>
                <w:sz w:val="16"/>
              </w:rPr>
              <w:t>10</w:t>
            </w:r>
          </w:p>
        </w:tc>
        <w:tc>
          <w:tcPr>
            <w:tcW w:type="dxa" w:w="1684"/>
          </w:tcPr>
          <w:p>
            <w:pPr>
              <w:spacing w:after="0"/>
              <w:jc w:val="right"/>
            </w:pPr>
            <w:r>
              <w:rPr>
                <w:sz w:val="16"/>
              </w:rPr>
              <w:t>1</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Landslide</w:t>
            </w:r>
          </w:p>
        </w:tc>
        <w:tc>
          <w:tcPr>
            <w:tcW w:type="dxa" w:w="1487"/>
          </w:tcPr>
          <w:p>
            <w:pPr>
              <w:spacing w:after="0"/>
              <w:jc w:val="right"/>
            </w:pPr>
            <w:r>
              <w:rPr>
                <w:sz w:val="16"/>
              </w:rPr>
              <w:t>4</w:t>
            </w:r>
          </w:p>
        </w:tc>
        <w:tc>
          <w:tcPr>
            <w:tcW w:type="dxa" w:w="1422"/>
          </w:tcPr>
          <w:p>
            <w:pPr>
              <w:spacing w:after="0"/>
              <w:jc w:val="right"/>
            </w:pPr>
            <w:r>
              <w:rPr>
                <w:sz w:val="16"/>
              </w:rPr>
              <w:t>1</w:t>
            </w:r>
          </w:p>
        </w:tc>
        <w:tc>
          <w:tcPr>
            <w:tcW w:type="dxa" w:w="1356"/>
          </w:tcPr>
          <w:p>
            <w:pPr>
              <w:spacing w:after="0"/>
              <w:jc w:val="right"/>
            </w:pPr>
            <w:r>
              <w:rPr>
                <w:sz w:val="16"/>
              </w:rPr>
              <w:t>0</w:t>
            </w:r>
          </w:p>
        </w:tc>
        <w:tc>
          <w:tcPr>
            <w:tcW w:type="dxa" w:w="963"/>
          </w:tcPr>
          <w:p>
            <w:pPr>
              <w:spacing w:after="0"/>
              <w:jc w:val="right"/>
            </w:pPr>
            <w:r>
              <w:rPr>
                <w:sz w:val="16"/>
              </w:rPr>
              <w:t>1</w:t>
            </w:r>
          </w:p>
        </w:tc>
        <w:tc>
          <w:tcPr>
            <w:tcW w:type="dxa" w:w="1356"/>
          </w:tcPr>
          <w:p>
            <w:pPr>
              <w:spacing w:after="0"/>
              <w:jc w:val="right"/>
            </w:pPr>
            <w:r>
              <w:rPr>
                <w:sz w:val="16"/>
              </w:rPr>
              <w:t>7</w:t>
            </w:r>
          </w:p>
        </w:tc>
        <w:tc>
          <w:tcPr>
            <w:tcW w:type="dxa" w:w="1684"/>
          </w:tcPr>
          <w:p>
            <w:pPr>
              <w:spacing w:after="0"/>
              <w:jc w:val="right"/>
            </w:pPr>
            <w:r>
              <w:rPr>
                <w:sz w:val="16"/>
              </w:rPr>
              <w:t>1</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Lightning</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Strong Wind</w:t>
            </w:r>
          </w:p>
        </w:tc>
        <w:tc>
          <w:tcPr>
            <w:tcW w:type="dxa" w:w="1487"/>
          </w:tcPr>
          <w:p>
            <w:pPr>
              <w:spacing w:after="0"/>
              <w:jc w:val="right"/>
            </w:pPr>
            <w:r>
              <w:rPr>
                <w:sz w:val="16"/>
              </w:rPr>
              <w:t>45</w:t>
            </w:r>
          </w:p>
        </w:tc>
        <w:tc>
          <w:tcPr>
            <w:tcW w:type="dxa" w:w="1422"/>
          </w:tcPr>
          <w:p>
            <w:pPr>
              <w:spacing w:after="0"/>
              <w:jc w:val="right"/>
            </w:pPr>
            <w:r>
              <w:rPr>
                <w:sz w:val="16"/>
              </w:rPr>
              <w:t>10</w:t>
            </w:r>
          </w:p>
        </w:tc>
        <w:tc>
          <w:tcPr>
            <w:tcW w:type="dxa" w:w="1356"/>
          </w:tcPr>
          <w:p>
            <w:pPr>
              <w:spacing w:after="0"/>
              <w:jc w:val="right"/>
            </w:pPr>
            <w:r>
              <w:rPr>
                <w:sz w:val="16"/>
              </w:rPr>
              <w:t>1</w:t>
            </w:r>
          </w:p>
        </w:tc>
        <w:tc>
          <w:tcPr>
            <w:tcW w:type="dxa" w:w="963"/>
          </w:tcPr>
          <w:p>
            <w:pPr>
              <w:spacing w:after="0"/>
              <w:jc w:val="right"/>
            </w:pPr>
            <w:r>
              <w:rPr>
                <w:sz w:val="16"/>
              </w:rPr>
              <w:t>11</w:t>
            </w:r>
          </w:p>
        </w:tc>
        <w:tc>
          <w:tcPr>
            <w:tcW w:type="dxa" w:w="1356"/>
          </w:tcPr>
          <w:p>
            <w:pPr>
              <w:spacing w:after="0"/>
              <w:jc w:val="right"/>
            </w:pPr>
            <w:r>
              <w:rPr>
                <w:sz w:val="16"/>
              </w:rPr>
              <w:t>1</w:t>
            </w:r>
          </w:p>
        </w:tc>
        <w:tc>
          <w:tcPr>
            <w:tcW w:type="dxa" w:w="1684"/>
          </w:tcPr>
          <w:p>
            <w:pPr>
              <w:spacing w:after="0"/>
              <w:jc w:val="right"/>
            </w:pPr>
            <w:r>
              <w:rPr>
                <w:sz w:val="16"/>
              </w:rPr>
              <w:t>1</w:t>
            </w:r>
          </w:p>
        </w:tc>
        <w:tc>
          <w:tcPr>
            <w:tcW w:type="dxa" w:w="2143"/>
          </w:tcPr>
          <w:p>
            <w:pPr>
              <w:spacing w:after="0"/>
              <w:jc w:val="left"/>
            </w:pPr>
            <w:r>
              <w:rPr>
                <w:sz w:val="16"/>
              </w:rPr>
              <w:t>1955 to 2026-06-30</w:t>
            </w:r>
          </w:p>
        </w:tc>
        <w:tc>
          <w:tcPr>
            <w:tcW w:type="dxa" w:w="2434"/>
          </w:tcPr>
          <w:p>
            <w:pPr>
              <w:spacing w:after="0"/>
              <w:jc w:val="left"/>
            </w:pPr>
            <w:r>
              <w:rPr>
                <w:sz w:val="16"/>
              </w:rPr>
              <w:t>Includes 17 High Wind records and 28 Strong Wind records, event types the NRI definition of this hazard leaves out.</w:t>
            </w:r>
          </w:p>
        </w:tc>
      </w:tr>
      <w:tr>
        <w:trPr>
          <w:cantSplit/>
        </w:trPr>
        <w:tc>
          <w:tcPr>
            <w:tcW w:type="dxa" w:w="1269"/>
          </w:tcPr>
          <w:p>
            <w:pPr>
              <w:spacing w:after="0"/>
              <w:jc w:val="left"/>
            </w:pPr>
            <w:r>
              <w:rPr>
                <w:sz w:val="16"/>
              </w:rPr>
              <w:t>Tornado</w:t>
            </w:r>
          </w:p>
        </w:tc>
        <w:tc>
          <w:tcPr>
            <w:tcW w:type="dxa" w:w="1487"/>
          </w:tcPr>
          <w:p>
            <w:pPr>
              <w:spacing w:after="0"/>
              <w:jc w:val="right"/>
            </w:pPr>
            <w:r>
              <w:rPr>
                <w:sz w:val="16"/>
              </w:rPr>
              <w:t>3</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1950 to 2026-06-30</w:t>
            </w:r>
          </w:p>
        </w:tc>
        <w:tc>
          <w:tcPr>
            <w:tcW w:type="dxa" w:w="2434"/>
          </w:tcPr>
          <w:p>
            <w:pPr>
              <w:spacing w:after="0"/>
              <w:jc w:val="left"/>
            </w:pPr>
          </w:p>
        </w:tc>
      </w:tr>
      <w:tr>
        <w:trPr>
          <w:cantSplit/>
        </w:trPr>
        <w:tc>
          <w:tcPr>
            <w:tcW w:type="dxa" w:w="1269"/>
          </w:tcPr>
          <w:p>
            <w:pPr>
              <w:spacing w:after="0"/>
              <w:jc w:val="left"/>
            </w:pPr>
            <w:r>
              <w:rPr>
                <w:sz w:val="16"/>
              </w:rPr>
              <w:t>Tsunami</w:t>
            </w:r>
          </w:p>
        </w:tc>
        <w:tc>
          <w:tcPr>
            <w:tcW w:type="dxa" w:w="1487"/>
          </w:tcPr>
          <w:p>
            <w:pPr>
              <w:spacing w:after="0"/>
              <w:jc w:val="right"/>
            </w:pPr>
            <w:r>
              <w:rPr>
                <w:sz w:val="16"/>
              </w:rPr>
              <w:t>1</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Volcanic Activity</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Wildfire</w:t>
            </w:r>
          </w:p>
        </w:tc>
        <w:tc>
          <w:tcPr>
            <w:tcW w:type="dxa" w:w="1487"/>
          </w:tcPr>
          <w:p>
            <w:pPr>
              <w:spacing w:after="0"/>
              <w:jc w:val="right"/>
            </w:pPr>
            <w:r>
              <w:rPr>
                <w:sz w:val="16"/>
              </w:rPr>
              <w:t>1</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Winter Weather</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6</w:t>
            </w:r>
          </w:p>
        </w:tc>
        <w:tc>
          <w:tcPr>
            <w:tcW w:type="dxa" w:w="1684"/>
          </w:tcPr>
          <w:p>
            <w:pPr>
              <w:spacing w:after="0"/>
              <w:jc w:val="right"/>
            </w:pPr>
            <w:r>
              <w:rPr>
                <w:sz w:val="16"/>
              </w:rPr>
              <w:t>1</w:t>
            </w:r>
          </w:p>
        </w:tc>
        <w:tc>
          <w:tcPr>
            <w:tcW w:type="dxa" w:w="2143"/>
          </w:tcPr>
          <w:p>
            <w:pPr>
              <w:spacing w:after="0"/>
              <w:jc w:val="left"/>
            </w:pPr>
            <w:r>
              <w:rPr>
                <w:sz w:val="16"/>
              </w:rPr>
              <w:t>1996 to 2026-06-30</w:t>
            </w:r>
          </w:p>
        </w:tc>
        <w:tc>
          <w:tcPr>
            <w:tcW w:type="dxa" w:w="2434"/>
          </w:tcPr>
          <w:p>
            <w:pPr>
              <w:spacing w:after="0"/>
              <w:jc w:val="left"/>
            </w:pPr>
            <w:r>
              <w:rPr>
                <w:sz w:val="16"/>
              </w:rPr>
              <w:t>No Storm Events records of this type; 6 federal declared incidents (see declarations table)</w:t>
            </w:r>
          </w:p>
        </w:tc>
      </w:tr>
    </w:tbl>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15"/>
        <w:gridCol w:w="2234"/>
        <w:gridCol w:w="2569"/>
        <w:gridCol w:w="1033"/>
        <w:gridCol w:w="2685"/>
        <w:gridCol w:w="920"/>
        <w:gridCol w:w="2418"/>
      </w:tblGrid>
      <w:tr>
        <w:trPr>
          <w:cantSplit/>
          <w:tblHeader/>
        </w:trPr>
        <w:tc>
          <w:tcPr>
            <w:tcW w:type="dxa" w:w="1037"/>
            <w:shd w:val="clear" w:color="auto" w:fill="E8E8E8"/>
          </w:tcPr>
          <w:p>
            <w:pPr>
              <w:spacing w:after="0"/>
              <w:jc w:val="left"/>
            </w:pPr>
            <w:r>
              <w:rPr>
                <w:b/>
                <w:sz w:val="16"/>
              </w:rPr>
              <w:t>Date</w:t>
            </w:r>
          </w:p>
        </w:tc>
        <w:tc>
          <w:tcPr>
            <w:tcW w:type="dxa" w:w="1215"/>
            <w:shd w:val="clear" w:color="auto" w:fill="E8E8E8"/>
          </w:tcPr>
          <w:p>
            <w:pPr>
              <w:spacing w:after="0"/>
              <w:jc w:val="left"/>
            </w:pPr>
            <w:r>
              <w:rPr>
                <w:b/>
                <w:sz w:val="16"/>
              </w:rPr>
              <w:t>Event type</w:t>
            </w:r>
          </w:p>
        </w:tc>
        <w:tc>
          <w:tcPr>
            <w:tcW w:type="dxa" w:w="2234"/>
            <w:shd w:val="clear" w:color="auto" w:fill="E8E8E8"/>
          </w:tcPr>
          <w:p>
            <w:pPr>
              <w:spacing w:after="0"/>
              <w:jc w:val="left"/>
            </w:pPr>
            <w:r>
              <w:rPr>
                <w:b/>
                <w:sz w:val="16"/>
              </w:rPr>
              <w:t>Magnitude or extent</w:t>
            </w:r>
          </w:p>
        </w:tc>
        <w:tc>
          <w:tcPr>
            <w:tcW w:type="dxa" w:w="2569"/>
            <w:shd w:val="clear" w:color="auto" w:fill="E8E8E8"/>
          </w:tcPr>
          <w:p>
            <w:pPr>
              <w:spacing w:after="0"/>
              <w:jc w:val="left"/>
            </w:pPr>
            <w:r>
              <w:rPr>
                <w:b/>
                <w:sz w:val="16"/>
              </w:rPr>
              <w:t>Damage</w:t>
            </w:r>
          </w:p>
          <w:p>
            <w:pPr>
              <w:spacing w:after="0"/>
              <w:jc w:val="left"/>
            </w:pPr>
            <w:r>
              <w:rPr>
                <w:i/>
                <w:color w:val="555555"/>
                <w:sz w:val="14"/>
              </w:rPr>
              <w:t>nominal dollars</w:t>
            </w:r>
          </w:p>
        </w:tc>
        <w:tc>
          <w:tcPr>
            <w:tcW w:type="dxa" w:w="1033"/>
            <w:shd w:val="clear" w:color="auto" w:fill="E8E8E8"/>
          </w:tcPr>
          <w:p>
            <w:pPr>
              <w:spacing w:after="0"/>
              <w:jc w:val="right"/>
            </w:pPr>
            <w:r>
              <w:rPr>
                <w:b/>
                <w:sz w:val="16"/>
              </w:rPr>
              <w:t>Direct deaths, injuries</w:t>
            </w:r>
          </w:p>
          <w:p>
            <w:pPr>
              <w:spacing w:after="0"/>
              <w:jc w:val="right"/>
            </w:pPr>
            <w:r>
              <w:rPr>
                <w:i/>
                <w:color w:val="555555"/>
                <w:sz w:val="14"/>
              </w:rPr>
              <w:t>indirect not counted</w:t>
            </w:r>
          </w:p>
        </w:tc>
        <w:tc>
          <w:tcPr>
            <w:tcW w:type="dxa" w:w="2685"/>
            <w:shd w:val="clear" w:color="auto" w:fill="E8E8E8"/>
          </w:tcPr>
          <w:p>
            <w:pPr>
              <w:spacing w:after="0"/>
              <w:jc w:val="left"/>
            </w:pPr>
            <w:r>
              <w:rPr>
                <w:b/>
                <w:sz w:val="16"/>
              </w:rPr>
              <w:t>Location</w:t>
            </w:r>
          </w:p>
        </w:tc>
        <w:tc>
          <w:tcPr>
            <w:tcW w:type="dxa" w:w="920"/>
            <w:shd w:val="clear" w:color="auto" w:fill="E8E8E8"/>
          </w:tcPr>
          <w:p>
            <w:pPr>
              <w:spacing w:after="0"/>
              <w:jc w:val="left"/>
            </w:pPr>
            <w:r>
              <w:rPr>
                <w:b/>
                <w:sz w:val="16"/>
              </w:rPr>
              <w:t>Flags</w:t>
            </w:r>
          </w:p>
        </w:tc>
        <w:tc>
          <w:tcPr>
            <w:tcW w:type="dxa" w:w="2418"/>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2026-02-17</w:t>
            </w:r>
          </w:p>
        </w:tc>
        <w:tc>
          <w:tcPr>
            <w:tcW w:type="dxa" w:w="1215"/>
          </w:tcPr>
          <w:p>
            <w:pPr>
              <w:spacing w:after="0"/>
              <w:jc w:val="left"/>
            </w:pPr>
            <w:r>
              <w:rPr>
                <w:sz w:val="16"/>
              </w:rPr>
              <w:t>Flood</w:t>
            </w:r>
          </w:p>
        </w:tc>
        <w:tc>
          <w:tcPr>
            <w:tcW w:type="dxa" w:w="2234"/>
          </w:tcPr>
          <w:p>
            <w:pPr>
              <w:spacing w:after="0"/>
              <w:jc w:val="left"/>
            </w:pPr>
          </w:p>
        </w:tc>
        <w:tc>
          <w:tcPr>
            <w:tcW w:type="dxa" w:w="2569"/>
          </w:tcPr>
          <w:p>
            <w:pPr>
              <w:spacing w:after="0"/>
              <w:jc w:val="left"/>
            </w:pPr>
            <w:r>
              <w:rPr>
                <w:sz w:val="16"/>
              </w:rPr>
              <w:t>$0 property; $0 crops (2026 dollars)</w:t>
            </w:r>
          </w:p>
        </w:tc>
        <w:tc>
          <w:tcPr>
            <w:tcW w:type="dxa" w:w="1033"/>
          </w:tcPr>
          <w:p>
            <w:pPr>
              <w:spacing w:after="0"/>
              <w:jc w:val="right"/>
            </w:pPr>
            <w:r>
              <w:rPr>
                <w:sz w:val="16"/>
              </w:rPr>
              <w:t>1, 1</w:t>
            </w:r>
          </w:p>
        </w:tc>
        <w:tc>
          <w:tcPr>
            <w:tcW w:type="dxa" w:w="2685"/>
          </w:tcPr>
          <w:p>
            <w:pPr>
              <w:spacing w:after="0"/>
              <w:jc w:val="left"/>
            </w:pPr>
            <w:r>
              <w:rPr>
                <w:sz w:val="16"/>
              </w:rPr>
              <w:t>PAICINES</w:t>
            </w:r>
          </w:p>
        </w:tc>
        <w:tc>
          <w:tcPr>
            <w:tcW w:type="dxa" w:w="920"/>
          </w:tcPr>
          <w:p>
            <w:pPr>
              <w:spacing w:after="0"/>
              <w:jc w:val="left"/>
            </w:pPr>
            <w:r>
              <w:rPr>
                <w:sz w:val="16"/>
              </w:rPr>
              <w:t>new since last plan; within last 5 years</w:t>
            </w:r>
          </w:p>
        </w:tc>
        <w:tc>
          <w:tcPr>
            <w:tcW w:type="dxa" w:w="2418"/>
          </w:tcPr>
          <w:p>
            <w:pPr>
              <w:spacing w:after="0"/>
              <w:jc w:val="left"/>
            </w:pPr>
            <w:r>
              <w:rPr>
                <w:sz w:val="16"/>
              </w:rPr>
              <w:t>deaths or injuries recorded</w:t>
            </w:r>
          </w:p>
        </w:tc>
      </w:tr>
      <w:tr>
        <w:trPr>
          <w:cantSplit/>
        </w:trPr>
        <w:tc>
          <w:tcPr>
            <w:tcW w:type="dxa" w:w="1037"/>
          </w:tcPr>
          <w:p>
            <w:pPr>
              <w:spacing w:after="0"/>
              <w:jc w:val="left"/>
            </w:pPr>
            <w:r>
              <w:rPr>
                <w:sz w:val="16"/>
              </w:rPr>
              <w:t>2025-02-04</w:t>
            </w:r>
          </w:p>
        </w:tc>
        <w:tc>
          <w:tcPr>
            <w:tcW w:type="dxa" w:w="1215"/>
          </w:tcPr>
          <w:p>
            <w:pPr>
              <w:spacing w:after="0"/>
              <w:jc w:val="left"/>
            </w:pPr>
            <w:r>
              <w:rPr>
                <w:sz w:val="16"/>
              </w:rPr>
              <w:t>High Wind</w:t>
            </w:r>
          </w:p>
        </w:tc>
        <w:tc>
          <w:tcPr>
            <w:tcW w:type="dxa" w:w="2234"/>
          </w:tcPr>
          <w:p>
            <w:pPr>
              <w:spacing w:after="0"/>
              <w:jc w:val="left"/>
            </w:pPr>
            <w:r>
              <w:rPr>
                <w:sz w:val="16"/>
              </w:rPr>
              <w:t>73 kt (84 mph) measured gust</w:t>
            </w:r>
          </w:p>
        </w:tc>
        <w:tc>
          <w:tcPr>
            <w:tcW w:type="dxa" w:w="2569"/>
          </w:tcPr>
          <w:p>
            <w:pPr>
              <w:spacing w:after="0"/>
              <w:jc w:val="left"/>
            </w:pPr>
            <w:r>
              <w:rPr>
                <w:sz w:val="16"/>
              </w:rPr>
              <w:t>$0 property; $0 crops, reported for the zone (2025 dollars)</w:t>
            </w:r>
          </w:p>
        </w:tc>
        <w:tc>
          <w:tcPr>
            <w:tcW w:type="dxa" w:w="1033"/>
          </w:tcPr>
          <w:p>
            <w:pPr>
              <w:spacing w:after="0"/>
              <w:jc w:val="right"/>
            </w:pPr>
            <w:r>
              <w:rPr>
                <w:sz w:val="16"/>
              </w:rPr>
              <w:t>0, 0</w:t>
            </w:r>
          </w:p>
        </w:tc>
        <w:tc>
          <w:tcPr>
            <w:tcW w:type="dxa" w:w="2685"/>
          </w:tcPr>
          <w:p>
            <w:pPr>
              <w:spacing w:after="0"/>
              <w:jc w:val="left"/>
            </w:pPr>
            <w:r>
              <w:rPr>
                <w:sz w:val="16"/>
              </w:rPr>
              <w:t>NWS zone CAZ518 (MOUNTAINS OF SAN BENITO COUNTY AND INTERIOR MONTEREY COUNTY INCLUDING PINNACLES NATIONAL PARK), zone-level: may include parts of neighboring counties</w:t>
            </w:r>
          </w:p>
        </w:tc>
        <w:tc>
          <w:tcPr>
            <w:tcW w:type="dxa" w:w="920"/>
          </w:tcPr>
          <w:p>
            <w:pPr>
              <w:spacing w:after="0"/>
              <w:jc w:val="left"/>
            </w:pPr>
            <w:r>
              <w:rPr>
                <w:sz w:val="16"/>
              </w:rPr>
              <w:t>new since last plan; within last 5 years</w:t>
            </w:r>
          </w:p>
        </w:tc>
        <w:tc>
          <w:tcPr>
            <w:tcW w:type="dxa" w:w="2418"/>
          </w:tcPr>
          <w:p>
            <w:pPr>
              <w:spacing w:after="0"/>
              <w:jc w:val="left"/>
            </w:pPr>
            <w:r>
              <w:rPr>
                <w:sz w:val="16"/>
              </w:rPr>
              <w:t>B1-c worst recorded: High Wind and Strong Wind (outside NRI Strong Wind definition)</w:t>
            </w:r>
          </w:p>
        </w:tc>
      </w:tr>
      <w:tr>
        <w:trPr>
          <w:cantSplit/>
        </w:trPr>
        <w:tc>
          <w:tcPr>
            <w:tcW w:type="dxa" w:w="1037"/>
          </w:tcPr>
          <w:p>
            <w:pPr>
              <w:spacing w:after="0"/>
              <w:jc w:val="left"/>
            </w:pPr>
            <w:r>
              <w:rPr>
                <w:sz w:val="16"/>
              </w:rPr>
              <w:t>2021-01-27</w:t>
            </w:r>
          </w:p>
        </w:tc>
        <w:tc>
          <w:tcPr>
            <w:tcW w:type="dxa" w:w="1215"/>
          </w:tcPr>
          <w:p>
            <w:pPr>
              <w:spacing w:after="0"/>
              <w:jc w:val="left"/>
            </w:pPr>
            <w:r>
              <w:rPr>
                <w:sz w:val="16"/>
              </w:rPr>
              <w:t>Flood</w:t>
            </w:r>
          </w:p>
        </w:tc>
        <w:tc>
          <w:tcPr>
            <w:tcW w:type="dxa" w:w="2234"/>
          </w:tcPr>
          <w:p>
            <w:pPr>
              <w:spacing w:after="0"/>
              <w:jc w:val="left"/>
            </w:pPr>
          </w:p>
        </w:tc>
        <w:tc>
          <w:tcPr>
            <w:tcW w:type="dxa" w:w="2569"/>
          </w:tcPr>
          <w:p>
            <w:pPr>
              <w:spacing w:after="0"/>
              <w:jc w:val="left"/>
            </w:pPr>
            <w:r>
              <w:rPr>
                <w:sz w:val="16"/>
              </w:rPr>
              <w:t>$3,500,000 property; $0 crops (2021 dollars)</w:t>
            </w:r>
          </w:p>
        </w:tc>
        <w:tc>
          <w:tcPr>
            <w:tcW w:type="dxa" w:w="1033"/>
          </w:tcPr>
          <w:p>
            <w:pPr>
              <w:spacing w:after="0"/>
              <w:jc w:val="right"/>
            </w:pPr>
            <w:r>
              <w:rPr>
                <w:sz w:val="16"/>
              </w:rPr>
              <w:t>0, 0</w:t>
            </w:r>
          </w:p>
        </w:tc>
        <w:tc>
          <w:tcPr>
            <w:tcW w:type="dxa" w:w="2685"/>
          </w:tcPr>
          <w:p>
            <w:pPr>
              <w:spacing w:after="0"/>
              <w:jc w:val="left"/>
            </w:pPr>
            <w:r>
              <w:rPr>
                <w:sz w:val="16"/>
              </w:rPr>
              <w:t>PANOCHE</w:t>
            </w:r>
          </w:p>
        </w:tc>
        <w:tc>
          <w:tcPr>
            <w:tcW w:type="dxa" w:w="920"/>
          </w:tcPr>
          <w:p>
            <w:pPr>
              <w:spacing w:after="0"/>
              <w:jc w:val="left"/>
            </w:pPr>
          </w:p>
        </w:tc>
        <w:tc>
          <w:tcPr>
            <w:tcW w:type="dxa" w:w="2418"/>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2021-01-27</w:t>
            </w:r>
          </w:p>
        </w:tc>
        <w:tc>
          <w:tcPr>
            <w:tcW w:type="dxa" w:w="1215"/>
          </w:tcPr>
          <w:p>
            <w:pPr>
              <w:spacing w:after="0"/>
              <w:jc w:val="left"/>
            </w:pPr>
            <w:r>
              <w:rPr>
                <w:sz w:val="16"/>
              </w:rPr>
              <w:t>Debris Flow</w:t>
            </w:r>
          </w:p>
        </w:tc>
        <w:tc>
          <w:tcPr>
            <w:tcW w:type="dxa" w:w="2234"/>
          </w:tcPr>
          <w:p>
            <w:pPr>
              <w:spacing w:after="0"/>
              <w:jc w:val="left"/>
            </w:pPr>
          </w:p>
        </w:tc>
        <w:tc>
          <w:tcPr>
            <w:tcW w:type="dxa" w:w="2569"/>
          </w:tcPr>
          <w:p>
            <w:pPr>
              <w:spacing w:after="0"/>
              <w:jc w:val="left"/>
            </w:pPr>
            <w:r>
              <w:rPr>
                <w:sz w:val="16"/>
              </w:rPr>
              <w:t>$4,500,000 property; $0 crops (2021 dollars)</w:t>
            </w:r>
          </w:p>
        </w:tc>
        <w:tc>
          <w:tcPr>
            <w:tcW w:type="dxa" w:w="1033"/>
          </w:tcPr>
          <w:p>
            <w:pPr>
              <w:spacing w:after="0"/>
              <w:jc w:val="right"/>
            </w:pPr>
            <w:r>
              <w:rPr>
                <w:sz w:val="16"/>
              </w:rPr>
              <w:t>0, 0</w:t>
            </w:r>
          </w:p>
        </w:tc>
        <w:tc>
          <w:tcPr>
            <w:tcW w:type="dxa" w:w="2685"/>
          </w:tcPr>
          <w:p>
            <w:pPr>
              <w:spacing w:after="0"/>
              <w:jc w:val="left"/>
            </w:pPr>
            <w:r>
              <w:rPr>
                <w:sz w:val="16"/>
              </w:rPr>
              <w:t>PANOCHE</w:t>
            </w:r>
          </w:p>
        </w:tc>
        <w:tc>
          <w:tcPr>
            <w:tcW w:type="dxa" w:w="920"/>
          </w:tcPr>
          <w:p>
            <w:pPr>
              <w:spacing w:after="0"/>
              <w:jc w:val="left"/>
            </w:pPr>
          </w:p>
        </w:tc>
        <w:tc>
          <w:tcPr>
            <w:tcW w:type="dxa" w:w="2418"/>
          </w:tcPr>
          <w:p>
            <w:pPr>
              <w:spacing w:after="0"/>
              <w:jc w:val="left"/>
            </w:pPr>
            <w:r>
              <w:rPr>
                <w:sz w:val="16"/>
              </w:rPr>
              <w:t>B1-c worst recorded: Debris Flow</w:t>
            </w:r>
          </w:p>
        </w:tc>
      </w:tr>
      <w:tr>
        <w:trPr>
          <w:cantSplit/>
        </w:trPr>
        <w:tc>
          <w:tcPr>
            <w:tcW w:type="dxa" w:w="1037"/>
          </w:tcPr>
          <w:p>
            <w:pPr>
              <w:spacing w:after="0"/>
              <w:jc w:val="left"/>
            </w:pPr>
            <w:r>
              <w:rPr>
                <w:sz w:val="16"/>
              </w:rPr>
              <w:t>2012-10-02</w:t>
            </w:r>
          </w:p>
        </w:tc>
        <w:tc>
          <w:tcPr>
            <w:tcW w:type="dxa" w:w="1215"/>
          </w:tcPr>
          <w:p>
            <w:pPr>
              <w:spacing w:after="0"/>
              <w:jc w:val="left"/>
            </w:pPr>
            <w:r>
              <w:rPr>
                <w:sz w:val="16"/>
              </w:rPr>
              <w:t>Heat</w:t>
            </w:r>
          </w:p>
        </w:tc>
        <w:tc>
          <w:tcPr>
            <w:tcW w:type="dxa" w:w="2234"/>
          </w:tcPr>
          <w:p>
            <w:pPr>
              <w:spacing w:after="0"/>
              <w:jc w:val="left"/>
            </w:pPr>
          </w:p>
        </w:tc>
        <w:tc>
          <w:tcPr>
            <w:tcW w:type="dxa" w:w="2569"/>
          </w:tcPr>
          <w:p>
            <w:pPr>
              <w:spacing w:after="0"/>
              <w:jc w:val="left"/>
            </w:pPr>
            <w:r>
              <w:rPr>
                <w:sz w:val="16"/>
              </w:rPr>
              <w:t>$0 property; $0 crops, reported for the zone (2012 dollars)</w:t>
            </w:r>
          </w:p>
        </w:tc>
        <w:tc>
          <w:tcPr>
            <w:tcW w:type="dxa" w:w="1033"/>
          </w:tcPr>
          <w:p>
            <w:pPr>
              <w:spacing w:after="0"/>
              <w:jc w:val="right"/>
            </w:pPr>
            <w:r>
              <w:rPr>
                <w:sz w:val="16"/>
              </w:rPr>
              <w:t>1, 0</w:t>
            </w:r>
          </w:p>
        </w:tc>
        <w:tc>
          <w:tcPr>
            <w:tcW w:type="dxa" w:w="2685"/>
          </w:tcPr>
          <w:p>
            <w:pPr>
              <w:spacing w:after="0"/>
              <w:jc w:val="left"/>
            </w:pPr>
            <w:r>
              <w:rPr>
                <w:sz w:val="16"/>
              </w:rPr>
              <w:t>NWS zone CAZ528 (NORTHERN SALINAS VALLEY / HOLLISTER VALLEY / CARMEL VALLEY), zone-level: may include parts of neighboring counties</w:t>
            </w:r>
          </w:p>
        </w:tc>
        <w:tc>
          <w:tcPr>
            <w:tcW w:type="dxa" w:w="920"/>
          </w:tcPr>
          <w:p>
            <w:pPr>
              <w:spacing w:after="0"/>
              <w:jc w:val="left"/>
            </w:pPr>
          </w:p>
        </w:tc>
        <w:tc>
          <w:tcPr>
            <w:tcW w:type="dxa" w:w="2418"/>
          </w:tcPr>
          <w:p>
            <w:pPr>
              <w:spacing w:after="0"/>
              <w:jc w:val="left"/>
            </w:pPr>
            <w:r>
              <w:rPr>
                <w:sz w:val="16"/>
              </w:rPr>
              <w:t>deaths or injuries recorded</w:t>
            </w:r>
          </w:p>
        </w:tc>
      </w:tr>
      <w:tr>
        <w:trPr>
          <w:cantSplit/>
        </w:trPr>
        <w:tc>
          <w:tcPr>
            <w:tcW w:type="dxa" w:w="1037"/>
          </w:tcPr>
          <w:p>
            <w:pPr>
              <w:spacing w:after="0"/>
              <w:jc w:val="left"/>
            </w:pPr>
            <w:r>
              <w:rPr>
                <w:sz w:val="16"/>
              </w:rPr>
              <w:t>2008-03-15</w:t>
            </w:r>
          </w:p>
        </w:tc>
        <w:tc>
          <w:tcPr>
            <w:tcW w:type="dxa" w:w="1215"/>
          </w:tcPr>
          <w:p>
            <w:pPr>
              <w:spacing w:after="0"/>
              <w:jc w:val="left"/>
            </w:pPr>
            <w:r>
              <w:rPr>
                <w:sz w:val="16"/>
              </w:rPr>
              <w:t>Hail</w:t>
            </w:r>
          </w:p>
        </w:tc>
        <w:tc>
          <w:tcPr>
            <w:tcW w:type="dxa" w:w="2234"/>
          </w:tcPr>
          <w:p>
            <w:pPr>
              <w:spacing w:after="0"/>
              <w:jc w:val="left"/>
            </w:pPr>
            <w:r>
              <w:rPr>
                <w:sz w:val="16"/>
              </w:rPr>
              <w:t>1 in</w:t>
            </w:r>
          </w:p>
        </w:tc>
        <w:tc>
          <w:tcPr>
            <w:tcW w:type="dxa" w:w="2569"/>
          </w:tcPr>
          <w:p>
            <w:pPr>
              <w:spacing w:after="0"/>
              <w:jc w:val="left"/>
            </w:pPr>
            <w:r>
              <w:rPr>
                <w:sz w:val="16"/>
              </w:rPr>
              <w:t>$0 property; $0 crops (2008 dollars)</w:t>
            </w:r>
          </w:p>
        </w:tc>
        <w:tc>
          <w:tcPr>
            <w:tcW w:type="dxa" w:w="1033"/>
          </w:tcPr>
          <w:p>
            <w:pPr>
              <w:spacing w:after="0"/>
              <w:jc w:val="right"/>
            </w:pPr>
            <w:r>
              <w:rPr>
                <w:sz w:val="16"/>
              </w:rPr>
              <w:t>0, 0</w:t>
            </w:r>
          </w:p>
        </w:tc>
        <w:tc>
          <w:tcPr>
            <w:tcW w:type="dxa" w:w="2685"/>
          </w:tcPr>
          <w:p>
            <w:pPr>
              <w:spacing w:after="0"/>
              <w:jc w:val="left"/>
            </w:pPr>
            <w:r>
              <w:rPr>
                <w:sz w:val="16"/>
              </w:rPr>
              <w:t>TRES PINOS</w:t>
            </w:r>
          </w:p>
        </w:tc>
        <w:tc>
          <w:tcPr>
            <w:tcW w:type="dxa" w:w="920"/>
          </w:tcPr>
          <w:p>
            <w:pPr>
              <w:spacing w:after="0"/>
              <w:jc w:val="left"/>
            </w:pPr>
          </w:p>
        </w:tc>
        <w:tc>
          <w:tcPr>
            <w:tcW w:type="dxa" w:w="2418"/>
          </w:tcPr>
          <w:p>
            <w:pPr>
              <w:spacing w:after="0"/>
              <w:jc w:val="left"/>
            </w:pPr>
            <w:r>
              <w:rPr>
                <w:sz w:val="16"/>
              </w:rPr>
              <w:t>B1-c worst recorded: Hail</w:t>
            </w:r>
          </w:p>
        </w:tc>
      </w:tr>
      <w:tr>
        <w:trPr>
          <w:cantSplit/>
        </w:trPr>
        <w:tc>
          <w:tcPr>
            <w:tcW w:type="dxa" w:w="1037"/>
          </w:tcPr>
          <w:p>
            <w:pPr>
              <w:spacing w:after="0"/>
              <w:jc w:val="left"/>
            </w:pPr>
            <w:r>
              <w:rPr>
                <w:sz w:val="16"/>
              </w:rPr>
              <w:t>2008-01-05</w:t>
            </w:r>
          </w:p>
        </w:tc>
        <w:tc>
          <w:tcPr>
            <w:tcW w:type="dxa" w:w="1215"/>
          </w:tcPr>
          <w:p>
            <w:pPr>
              <w:spacing w:after="0"/>
              <w:jc w:val="left"/>
            </w:pPr>
            <w:r>
              <w:rPr>
                <w:sz w:val="16"/>
              </w:rPr>
              <w:t>Coastal Flood</w:t>
            </w:r>
          </w:p>
        </w:tc>
        <w:tc>
          <w:tcPr>
            <w:tcW w:type="dxa" w:w="2234"/>
          </w:tcPr>
          <w:p>
            <w:pPr>
              <w:spacing w:after="0"/>
              <w:jc w:val="left"/>
            </w:pPr>
          </w:p>
        </w:tc>
        <w:tc>
          <w:tcPr>
            <w:tcW w:type="dxa" w:w="2569"/>
          </w:tcPr>
          <w:p>
            <w:pPr>
              <w:spacing w:after="0"/>
              <w:jc w:val="left"/>
            </w:pPr>
            <w:r>
              <w:rPr>
                <w:sz w:val="16"/>
              </w:rPr>
              <w:t>$10,000 property; $0 crops, reported for the zone (2008 dollars)</w:t>
            </w:r>
          </w:p>
        </w:tc>
        <w:tc>
          <w:tcPr>
            <w:tcW w:type="dxa" w:w="1033"/>
          </w:tcPr>
          <w:p>
            <w:pPr>
              <w:spacing w:after="0"/>
              <w:jc w:val="right"/>
            </w:pPr>
            <w:r>
              <w:rPr>
                <w:sz w:val="16"/>
              </w:rPr>
              <w:t>0, 0</w:t>
            </w:r>
          </w:p>
        </w:tc>
        <w:tc>
          <w:tcPr>
            <w:tcW w:type="dxa" w:w="2685"/>
          </w:tcPr>
          <w:p>
            <w:pPr>
              <w:spacing w:after="0"/>
              <w:jc w:val="left"/>
            </w:pPr>
            <w:r>
              <w:rPr>
                <w:sz w:val="16"/>
              </w:rPr>
              <w:t>Storm Events area MONTEREY BAY/N SALINAS VALLEY/HOLLISTER VALLEY/CARMEL VALLEY (legacy zone code CAZ514), zone-level: may include parts of neighboring counties</w:t>
            </w:r>
          </w:p>
        </w:tc>
        <w:tc>
          <w:tcPr>
            <w:tcW w:type="dxa" w:w="920"/>
          </w:tcPr>
          <w:p>
            <w:pPr>
              <w:spacing w:after="0"/>
              <w:jc w:val="left"/>
            </w:pPr>
          </w:p>
        </w:tc>
        <w:tc>
          <w:tcPr>
            <w:tcW w:type="dxa" w:w="2418"/>
          </w:tcPr>
          <w:p>
            <w:pPr>
              <w:spacing w:after="0"/>
              <w:jc w:val="left"/>
            </w:pPr>
            <w:r>
              <w:rPr>
                <w:sz w:val="16"/>
              </w:rPr>
              <w:t>B1-c worst recorded: Coastal Flood, Storm Surge/Tide</w:t>
            </w:r>
          </w:p>
        </w:tc>
      </w:tr>
      <w:tr>
        <w:trPr>
          <w:cantSplit/>
        </w:trPr>
        <w:tc>
          <w:tcPr>
            <w:tcW w:type="dxa" w:w="1037"/>
          </w:tcPr>
          <w:p>
            <w:pPr>
              <w:spacing w:after="0"/>
              <w:jc w:val="left"/>
            </w:pPr>
            <w:r>
              <w:rPr>
                <w:sz w:val="16"/>
              </w:rPr>
              <w:t>2007-01-06</w:t>
            </w:r>
          </w:p>
        </w:tc>
        <w:tc>
          <w:tcPr>
            <w:tcW w:type="dxa" w:w="1215"/>
          </w:tcPr>
          <w:p>
            <w:pPr>
              <w:spacing w:after="0"/>
              <w:jc w:val="left"/>
            </w:pPr>
            <w:r>
              <w:rPr>
                <w:sz w:val="16"/>
              </w:rPr>
              <w:t>Frost/Freeze</w:t>
            </w:r>
          </w:p>
        </w:tc>
        <w:tc>
          <w:tcPr>
            <w:tcW w:type="dxa" w:w="2234"/>
          </w:tcPr>
          <w:p>
            <w:pPr>
              <w:spacing w:after="0"/>
              <w:jc w:val="left"/>
            </w:pPr>
          </w:p>
        </w:tc>
        <w:tc>
          <w:tcPr>
            <w:tcW w:type="dxa" w:w="2569"/>
          </w:tcPr>
          <w:p>
            <w:pPr>
              <w:spacing w:after="0"/>
              <w:jc w:val="left"/>
            </w:pPr>
            <w:r>
              <w:rPr>
                <w:sz w:val="16"/>
              </w:rPr>
              <w:t>$0 property; $14,000,000 crops, reported for the zone (2007 dollars)</w:t>
            </w:r>
          </w:p>
        </w:tc>
        <w:tc>
          <w:tcPr>
            <w:tcW w:type="dxa" w:w="1033"/>
          </w:tcPr>
          <w:p>
            <w:pPr>
              <w:spacing w:after="0"/>
              <w:jc w:val="right"/>
            </w:pPr>
            <w:r>
              <w:rPr>
                <w:sz w:val="16"/>
              </w:rPr>
              <w:t>0, 0</w:t>
            </w:r>
          </w:p>
        </w:tc>
        <w:tc>
          <w:tcPr>
            <w:tcW w:type="dxa" w:w="2685"/>
          </w:tcPr>
          <w:p>
            <w:pPr>
              <w:spacing w:after="0"/>
              <w:jc w:val="left"/>
            </w:pPr>
            <w:r>
              <w:rPr>
                <w:sz w:val="16"/>
              </w:rPr>
              <w:t>Storm Events area MONTEREY BAY/N SALINAS VALLEY/HOLLISTER VALLEY/CARMEL VALLEY (legacy zone code CAZ514), zone-level: may include parts of neighboring counties</w:t>
            </w:r>
          </w:p>
        </w:tc>
        <w:tc>
          <w:tcPr>
            <w:tcW w:type="dxa" w:w="920"/>
          </w:tcPr>
          <w:p>
            <w:pPr>
              <w:spacing w:after="0"/>
              <w:jc w:val="left"/>
            </w:pPr>
          </w:p>
        </w:tc>
        <w:tc>
          <w:tcPr>
            <w:tcW w:type="dxa" w:w="2418"/>
          </w:tcPr>
          <w:p>
            <w:pPr>
              <w:spacing w:after="0"/>
              <w:jc w:val="left"/>
            </w:pPr>
            <w:r>
              <w:rPr>
                <w:sz w:val="16"/>
              </w:rPr>
              <w:t>B1-c worst recorded: Frost/Freeze (outside NRI Cold Wave definition)</w:t>
            </w:r>
          </w:p>
        </w:tc>
      </w:tr>
      <w:tr>
        <w:trPr>
          <w:cantSplit/>
        </w:trPr>
        <w:tc>
          <w:tcPr>
            <w:tcW w:type="dxa" w:w="1037"/>
          </w:tcPr>
          <w:p>
            <w:pPr>
              <w:spacing w:after="0"/>
              <w:jc w:val="left"/>
            </w:pPr>
            <w:r>
              <w:rPr>
                <w:sz w:val="16"/>
              </w:rPr>
              <w:t>2006-11-15</w:t>
            </w:r>
          </w:p>
        </w:tc>
        <w:tc>
          <w:tcPr>
            <w:tcW w:type="dxa" w:w="1215"/>
          </w:tcPr>
          <w:p>
            <w:pPr>
              <w:spacing w:after="0"/>
              <w:jc w:val="left"/>
            </w:pPr>
            <w:r>
              <w:rPr>
                <w:sz w:val="16"/>
              </w:rPr>
              <w:t>Tsunami</w:t>
            </w:r>
          </w:p>
        </w:tc>
        <w:tc>
          <w:tcPr>
            <w:tcW w:type="dxa" w:w="2234"/>
          </w:tcPr>
          <w:p>
            <w:pPr>
              <w:spacing w:after="0"/>
              <w:jc w:val="left"/>
            </w:pPr>
          </w:p>
        </w:tc>
        <w:tc>
          <w:tcPr>
            <w:tcW w:type="dxa" w:w="2569"/>
          </w:tcPr>
          <w:p>
            <w:pPr>
              <w:spacing w:after="0"/>
              <w:jc w:val="left"/>
            </w:pPr>
            <w:r>
              <w:rPr>
                <w:sz w:val="16"/>
              </w:rPr>
              <w:t>$3,000 property; $0 crops, reported for the zone (2006 dollars)</w:t>
            </w:r>
          </w:p>
        </w:tc>
        <w:tc>
          <w:tcPr>
            <w:tcW w:type="dxa" w:w="1033"/>
          </w:tcPr>
          <w:p>
            <w:pPr>
              <w:spacing w:after="0"/>
              <w:jc w:val="right"/>
            </w:pPr>
            <w:r>
              <w:rPr>
                <w:sz w:val="16"/>
              </w:rPr>
              <w:t>0, 0</w:t>
            </w:r>
          </w:p>
        </w:tc>
        <w:tc>
          <w:tcPr>
            <w:tcW w:type="dxa" w:w="2685"/>
          </w:tcPr>
          <w:p>
            <w:pPr>
              <w:spacing w:after="0"/>
              <w:jc w:val="left"/>
            </w:pPr>
            <w:r>
              <w:rPr>
                <w:sz w:val="16"/>
              </w:rPr>
              <w:t>Storm Events area MONTEREY BAY/N SALINAS VALLEY/HOLLISTER VALLEY/CARMEL VALLEY (legacy zone code CAZ514), zone-level: may include parts of neighboring counties</w:t>
            </w:r>
          </w:p>
        </w:tc>
        <w:tc>
          <w:tcPr>
            <w:tcW w:type="dxa" w:w="920"/>
          </w:tcPr>
          <w:p>
            <w:pPr>
              <w:spacing w:after="0"/>
              <w:jc w:val="left"/>
            </w:pPr>
          </w:p>
        </w:tc>
        <w:tc>
          <w:tcPr>
            <w:tcW w:type="dxa" w:w="2418"/>
          </w:tcPr>
          <w:p>
            <w:pPr>
              <w:spacing w:after="0"/>
              <w:jc w:val="left"/>
            </w:pPr>
            <w:r>
              <w:rPr>
                <w:sz w:val="16"/>
              </w:rPr>
              <w:t>B1-c worst recorded: Tsunami</w:t>
            </w:r>
          </w:p>
        </w:tc>
      </w:tr>
      <w:tr>
        <w:trPr>
          <w:cantSplit/>
        </w:trPr>
        <w:tc>
          <w:tcPr>
            <w:tcW w:type="dxa" w:w="1037"/>
          </w:tcPr>
          <w:p>
            <w:pPr>
              <w:spacing w:after="0"/>
              <w:jc w:val="left"/>
            </w:pPr>
            <w:r>
              <w:rPr>
                <w:sz w:val="16"/>
              </w:rPr>
              <w:t>2006-07-22</w:t>
            </w:r>
          </w:p>
        </w:tc>
        <w:tc>
          <w:tcPr>
            <w:tcW w:type="dxa" w:w="1215"/>
          </w:tcPr>
          <w:p>
            <w:pPr>
              <w:spacing w:after="0"/>
              <w:jc w:val="left"/>
            </w:pPr>
            <w:r>
              <w:rPr>
                <w:sz w:val="16"/>
              </w:rPr>
              <w:t>Heat</w:t>
            </w:r>
          </w:p>
        </w:tc>
        <w:tc>
          <w:tcPr>
            <w:tcW w:type="dxa" w:w="2234"/>
          </w:tcPr>
          <w:p>
            <w:pPr>
              <w:spacing w:after="0"/>
              <w:jc w:val="left"/>
            </w:pPr>
          </w:p>
        </w:tc>
        <w:tc>
          <w:tcPr>
            <w:tcW w:type="dxa" w:w="2569"/>
          </w:tcPr>
          <w:p>
            <w:pPr>
              <w:spacing w:after="0"/>
              <w:jc w:val="left"/>
            </w:pPr>
            <w:r>
              <w:rPr>
                <w:sz w:val="16"/>
              </w:rPr>
              <w:t>damage not reported</w:t>
            </w:r>
          </w:p>
        </w:tc>
        <w:tc>
          <w:tcPr>
            <w:tcW w:type="dxa" w:w="1033"/>
          </w:tcPr>
          <w:p>
            <w:pPr>
              <w:spacing w:after="0"/>
              <w:jc w:val="right"/>
            </w:pPr>
            <w:r>
              <w:rPr>
                <w:sz w:val="16"/>
              </w:rPr>
              <w:t>0, 0</w:t>
            </w:r>
          </w:p>
        </w:tc>
        <w:tc>
          <w:tcPr>
            <w:tcW w:type="dxa" w:w="2685"/>
          </w:tcPr>
          <w:p>
            <w:pPr>
              <w:spacing w:after="0"/>
              <w:jc w:val="left"/>
            </w:pPr>
            <w:r>
              <w:rPr>
                <w:sz w:val="16"/>
              </w:rPr>
              <w:t>NWS zone CAZ518 (MOUNTAINS OF SAN BENITO COUNTY AND INTERIOR MONTEREY COUNTY), zone-level: may include parts of neighboring counties</w:t>
            </w:r>
          </w:p>
        </w:tc>
        <w:tc>
          <w:tcPr>
            <w:tcW w:type="dxa" w:w="920"/>
          </w:tcPr>
          <w:p>
            <w:pPr>
              <w:spacing w:after="0"/>
              <w:jc w:val="left"/>
            </w:pPr>
          </w:p>
        </w:tc>
        <w:tc>
          <w:tcPr>
            <w:tcW w:type="dxa" w:w="2418"/>
          </w:tcPr>
          <w:p>
            <w:pPr>
              <w:spacing w:after="0"/>
              <w:jc w:val="left"/>
            </w:pPr>
            <w:r>
              <w:rPr>
                <w:sz w:val="16"/>
              </w:rPr>
              <w:t>B1-c worst recorded: Excessive Heat, Heat</w:t>
            </w:r>
          </w:p>
        </w:tc>
      </w:tr>
      <w:tr>
        <w:trPr>
          <w:cantSplit/>
        </w:trPr>
        <w:tc>
          <w:tcPr>
            <w:tcW w:type="dxa" w:w="1037"/>
          </w:tcPr>
          <w:p>
            <w:pPr>
              <w:spacing w:after="0"/>
              <w:jc w:val="left"/>
            </w:pPr>
            <w:r>
              <w:rPr>
                <w:sz w:val="16"/>
              </w:rPr>
              <w:t>2006-03-06</w:t>
            </w:r>
          </w:p>
        </w:tc>
        <w:tc>
          <w:tcPr>
            <w:tcW w:type="dxa" w:w="1215"/>
          </w:tcPr>
          <w:p>
            <w:pPr>
              <w:spacing w:after="0"/>
              <w:jc w:val="left"/>
            </w:pPr>
            <w:r>
              <w:rPr>
                <w:sz w:val="16"/>
              </w:rPr>
              <w:t>Strong Wind</w:t>
            </w:r>
          </w:p>
        </w:tc>
        <w:tc>
          <w:tcPr>
            <w:tcW w:type="dxa" w:w="2234"/>
          </w:tcPr>
          <w:p>
            <w:pPr>
              <w:spacing w:after="0"/>
              <w:jc w:val="left"/>
            </w:pPr>
            <w:r>
              <w:rPr>
                <w:sz w:val="16"/>
              </w:rPr>
              <w:t>40 kt (46 mph) estimated gust</w:t>
            </w:r>
          </w:p>
        </w:tc>
        <w:tc>
          <w:tcPr>
            <w:tcW w:type="dxa" w:w="2569"/>
          </w:tcPr>
          <w:p>
            <w:pPr>
              <w:spacing w:after="0"/>
              <w:jc w:val="left"/>
            </w:pPr>
            <w:r>
              <w:rPr>
                <w:sz w:val="16"/>
              </w:rPr>
              <w:t>damage not reported</w:t>
            </w:r>
          </w:p>
        </w:tc>
        <w:tc>
          <w:tcPr>
            <w:tcW w:type="dxa" w:w="1033"/>
          </w:tcPr>
          <w:p>
            <w:pPr>
              <w:spacing w:after="0"/>
              <w:jc w:val="right"/>
            </w:pPr>
            <w:r>
              <w:rPr>
                <w:sz w:val="16"/>
              </w:rPr>
              <w:t>1, 0</w:t>
            </w:r>
          </w:p>
        </w:tc>
        <w:tc>
          <w:tcPr>
            <w:tcW w:type="dxa" w:w="2685"/>
          </w:tcPr>
          <w:p>
            <w:pPr>
              <w:spacing w:after="0"/>
              <w:jc w:val="left"/>
            </w:pPr>
            <w:r>
              <w:rPr>
                <w:sz w:val="16"/>
              </w:rPr>
              <w:t>Storm Events area MONTEREY BAY/N SALINAS VALLEY/HOLLISTER VALLEY/CARMEL VALLEY (legacy zone code CAZ514), zone-level: may include parts of neighboring counties</w:t>
            </w:r>
          </w:p>
        </w:tc>
        <w:tc>
          <w:tcPr>
            <w:tcW w:type="dxa" w:w="920"/>
          </w:tcPr>
          <w:p>
            <w:pPr>
              <w:spacing w:after="0"/>
              <w:jc w:val="left"/>
            </w:pPr>
          </w:p>
        </w:tc>
        <w:tc>
          <w:tcPr>
            <w:tcW w:type="dxa" w:w="2418"/>
          </w:tcPr>
          <w:p>
            <w:pPr>
              <w:spacing w:after="0"/>
              <w:jc w:val="left"/>
            </w:pPr>
            <w:r>
              <w:rPr>
                <w:sz w:val="16"/>
              </w:rPr>
              <w:t>deaths or injuries recorded</w:t>
            </w:r>
          </w:p>
        </w:tc>
      </w:tr>
      <w:tr>
        <w:trPr>
          <w:cantSplit/>
        </w:trPr>
        <w:tc>
          <w:tcPr>
            <w:tcW w:type="dxa" w:w="1037"/>
          </w:tcPr>
          <w:p>
            <w:pPr>
              <w:spacing w:after="0"/>
              <w:jc w:val="left"/>
            </w:pPr>
            <w:r>
              <w:rPr>
                <w:sz w:val="16"/>
              </w:rPr>
              <w:t>1985-03-11</w:t>
            </w:r>
          </w:p>
        </w:tc>
        <w:tc>
          <w:tcPr>
            <w:tcW w:type="dxa" w:w="1215"/>
          </w:tcPr>
          <w:p>
            <w:pPr>
              <w:spacing w:after="0"/>
              <w:jc w:val="left"/>
            </w:pPr>
            <w:r>
              <w:rPr>
                <w:sz w:val="16"/>
              </w:rPr>
              <w:t>Tornado</w:t>
            </w:r>
          </w:p>
        </w:tc>
        <w:tc>
          <w:tcPr>
            <w:tcW w:type="dxa" w:w="2234"/>
          </w:tcPr>
          <w:p>
            <w:pPr>
              <w:spacing w:after="0"/>
              <w:jc w:val="left"/>
            </w:pPr>
            <w:r>
              <w:rPr>
                <w:sz w:val="16"/>
              </w:rPr>
              <w:t>F2, 0.5 mi path length (records before 1996 may include the whole path; rating and listing come from the county where the tornado began), 20 yd wide</w:t>
            </w:r>
          </w:p>
        </w:tc>
        <w:tc>
          <w:tcPr>
            <w:tcW w:type="dxa" w:w="2569"/>
          </w:tcPr>
          <w:p>
            <w:pPr>
              <w:spacing w:after="0"/>
              <w:jc w:val="left"/>
            </w:pPr>
            <w:r>
              <w:rPr>
                <w:sz w:val="16"/>
              </w:rPr>
              <w:t>$2,500 property; crops not recorded (1985 dollars)</w:t>
            </w:r>
          </w:p>
        </w:tc>
        <w:tc>
          <w:tcPr>
            <w:tcW w:type="dxa" w:w="1033"/>
          </w:tcPr>
          <w:p>
            <w:pPr>
              <w:spacing w:after="0"/>
              <w:jc w:val="right"/>
            </w:pPr>
            <w:r>
              <w:rPr>
                <w:sz w:val="16"/>
              </w:rPr>
              <w:t>0, 0</w:t>
            </w:r>
          </w:p>
        </w:tc>
        <w:tc>
          <w:tcPr>
            <w:tcW w:type="dxa" w:w="2685"/>
          </w:tcPr>
          <w:p>
            <w:pPr>
              <w:spacing w:after="0"/>
              <w:jc w:val="left"/>
            </w:pPr>
            <w:r>
              <w:rPr>
                <w:sz w:val="16"/>
              </w:rPr>
              <w:t>location not recorded</w:t>
            </w:r>
          </w:p>
        </w:tc>
        <w:tc>
          <w:tcPr>
            <w:tcW w:type="dxa" w:w="920"/>
          </w:tcPr>
          <w:p>
            <w:pPr>
              <w:spacing w:after="0"/>
              <w:jc w:val="left"/>
            </w:pPr>
          </w:p>
        </w:tc>
        <w:tc>
          <w:tcPr>
            <w:tcW w:type="dxa" w:w="2418"/>
          </w:tcPr>
          <w:p>
            <w:pPr>
              <w:spacing w:after="0"/>
              <w:jc w:val="left"/>
            </w:pPr>
            <w:r>
              <w:rPr>
                <w:sz w:val="16"/>
              </w:rPr>
              <w:t>B1-c worst recorded: Tornado</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The full list is in the XLSX file, sheet "B1-d Storm Events history" (102 rows).</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State-declared emergencies are not in federal data. Add them from your state emergency management agency.</w:t>
      </w:r>
    </w:p>
    <w:p>
      <w:pPr>
        <w:spacing w:after="60" w:before="0"/>
      </w:pPr>
      <w:r>
        <w:rPr>
          <w:color w:val="555555"/>
          <w:sz w:val="17"/>
        </w:rPr>
        <w:t>Tribal and special-area declarations in this state are listed on the state page.</w:t>
      </w:r>
    </w:p>
    <w:p>
      <w:pPr>
        <w:pStyle w:val="Heading2"/>
        <w:keepNext/>
        <w:spacing w:after="80"/>
      </w:pPr>
      <w:r>
        <w:rPr/>
        <w:t>Supports B1-e: probability</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37"/>
        <w:gridCol w:w="1442"/>
        <w:gridCol w:w="1558"/>
        <w:gridCol w:w="1037"/>
        <w:gridCol w:w="1693"/>
        <w:gridCol w:w="1518"/>
        <w:gridCol w:w="1564"/>
        <w:gridCol w:w="1037"/>
        <w:gridCol w:w="1989"/>
      </w:tblGrid>
      <w:tr>
        <w:trPr>
          <w:cantSplit/>
          <w:tblHeader/>
        </w:trPr>
        <w:tc>
          <w:tcPr>
            <w:tcW w:type="dxa" w:w="1037"/>
            <w:shd w:val="clear" w:color="auto" w:fill="E8E8E8"/>
          </w:tcPr>
          <w:p>
            <w:pPr>
              <w:spacing w:after="0"/>
              <w:jc w:val="left"/>
            </w:pPr>
            <w:r>
              <w:rPr>
                <w:b/>
                <w:sz w:val="16"/>
              </w:rPr>
              <w:t>Hazard</w:t>
            </w:r>
          </w:p>
        </w:tc>
        <w:tc>
          <w:tcPr>
            <w:tcW w:type="dxa" w:w="1237"/>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442"/>
            <w:shd w:val="clear" w:color="auto" w:fill="E8E8E8"/>
          </w:tcPr>
          <w:p>
            <w:pPr>
              <w:spacing w:after="0"/>
              <w:jc w:val="left"/>
            </w:pPr>
            <w:r>
              <w:rPr>
                <w:b/>
                <w:sz w:val="16"/>
              </w:rPr>
              <w:t>Unit</w:t>
            </w:r>
          </w:p>
        </w:tc>
        <w:tc>
          <w:tcPr>
            <w:tcW w:type="dxa" w:w="1558"/>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693"/>
            <w:shd w:val="clear" w:color="auto" w:fill="E8E8E8"/>
          </w:tcPr>
          <w:p>
            <w:pPr>
              <w:spacing w:after="0"/>
              <w:jc w:val="left"/>
            </w:pPr>
            <w:r>
              <w:rPr>
                <w:b/>
                <w:sz w:val="16"/>
              </w:rPr>
              <w:t>Descriptor basis</w:t>
            </w:r>
          </w:p>
        </w:tc>
        <w:tc>
          <w:tcPr>
            <w:tcW w:type="dxa" w:w="1518"/>
            <w:shd w:val="clear" w:color="auto" w:fill="E8E8E8"/>
          </w:tcPr>
          <w:p>
            <w:pPr>
              <w:spacing w:after="0"/>
              <w:jc w:val="right"/>
            </w:pPr>
            <w:r>
              <w:rPr>
                <w:b/>
                <w:sz w:val="16"/>
              </w:rPr>
              <w:t>NRI events or days in its record period (hail, wind and tornado are area-weighted, so can be fractional)</w:t>
            </w:r>
          </w:p>
        </w:tc>
        <w:tc>
          <w:tcPr>
            <w:tcW w:type="dxa" w:w="1564"/>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989"/>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237"/>
          </w:tcPr>
          <w:p>
            <w:pPr>
              <w:spacing w:after="0"/>
              <w:jc w:val="right"/>
            </w:pPr>
            <w:r>
              <w:rPr>
                <w:sz w:val="16"/>
              </w:rPr>
              <w:t>0.01</w:t>
            </w:r>
          </w:p>
        </w:tc>
        <w:tc>
          <w:tcPr>
            <w:tcW w:type="dxa" w:w="1442"/>
          </w:tcPr>
          <w:p>
            <w:pPr>
              <w:spacing w:after="0"/>
              <w:jc w:val="left"/>
            </w:pPr>
            <w:r>
              <w:rPr>
                <w:sz w:val="16"/>
              </w:rPr>
              <w:t>events per year</w:t>
            </w:r>
          </w:p>
        </w:tc>
        <w:tc>
          <w:tcPr>
            <w:tcW w:type="dxa" w:w="1558"/>
          </w:tcPr>
          <w:p>
            <w:pPr>
              <w:spacing w:after="0"/>
              <w:jc w:val="left"/>
            </w:pPr>
            <w:r>
              <w:rPr>
                <w:sz w:val="16"/>
              </w:rPr>
              <w:t>about 1 in 100 years</w:t>
            </w:r>
          </w:p>
        </w:tc>
        <w:tc>
          <w:tcPr>
            <w:tcW w:type="dxa" w:w="1037"/>
          </w:tcPr>
          <w:p>
            <w:pPr>
              <w:spacing w:after="0"/>
              <w:jc w:val="left"/>
            </w:pPr>
            <w:r>
              <w:rPr>
                <w:sz w:val="16"/>
              </w:rPr>
              <w:t>Possible</w:t>
            </w:r>
          </w:p>
        </w:tc>
        <w:tc>
          <w:tcPr>
            <w:tcW w:type="dxa" w:w="1693"/>
          </w:tcPr>
          <w:p>
            <w:pPr>
              <w:spacing w:after="0"/>
              <w:jc w:val="left"/>
            </w:pPr>
            <w:r>
              <w:rPr>
                <w:sz w:val="16"/>
              </w:rPr>
              <w:t>FEMA annualized frequency (modeled)</w:t>
            </w:r>
          </w:p>
        </w:tc>
        <w:tc>
          <w:tcPr>
            <w:tcW w:type="dxa" w:w="1518"/>
          </w:tcPr>
          <w:p>
            <w:pPr>
              <w:spacing w:after="0"/>
              <w:jc w:val="right"/>
            </w:pPr>
            <w:r>
              <w:rPr>
                <w:sz w:val="16"/>
              </w:rPr>
              <w:t>0</w:t>
            </w:r>
          </w:p>
        </w:tc>
        <w:tc>
          <w:tcPr>
            <w:tcW w:type="dxa" w:w="1564"/>
          </w:tcPr>
          <w:p>
            <w:pPr>
              <w:spacing w:after="0"/>
              <w:jc w:val="left"/>
            </w:pPr>
            <w:r>
              <w:rPr>
                <w:sz w:val="16"/>
              </w:rPr>
              <w:t>1994 to 2023 (30 years)</w:t>
            </w:r>
          </w:p>
        </w:tc>
        <w:tc>
          <w:tcPr>
            <w:tcW w:type="dxa" w:w="1037"/>
          </w:tcPr>
          <w:p>
            <w:pPr>
              <w:spacing w:after="0"/>
              <w:jc w:val="left"/>
            </w:pPr>
            <w:r>
              <w:rPr>
                <w:sz w:val="16"/>
              </w:rPr>
              <w:t>see B1-f</w:t>
            </w:r>
          </w:p>
        </w:tc>
        <w:tc>
          <w:tcPr>
            <w:tcW w:type="dxa" w:w="1989"/>
          </w:tcPr>
          <w:p>
            <w:pPr>
              <w:spacing w:after="0"/>
              <w:jc w:val="left"/>
            </w:pPr>
            <w:r>
              <w:rPr>
                <w:sz w:val="16"/>
              </w:rPr>
              <w:t>0.01 is NRI's minimum avalanche frequency for a county in an avalanche susceptibility zone; NRI records no avalanche here, so the descriptor reflects the floor, not local events.</w:t>
            </w:r>
          </w:p>
        </w:tc>
      </w:tr>
      <w:tr>
        <w:trPr>
          <w:cantSplit/>
        </w:trPr>
        <w:tc>
          <w:tcPr>
            <w:tcW w:type="dxa" w:w="1037"/>
          </w:tcPr>
          <w:p>
            <w:pPr>
              <w:spacing w:after="0"/>
              <w:jc w:val="left"/>
            </w:pPr>
            <w:r>
              <w:rPr>
                <w:sz w:val="16"/>
              </w:rPr>
              <w:t>Coastal Flooding</w:t>
            </w:r>
          </w:p>
        </w:tc>
        <w:tc>
          <w:tcPr>
            <w:tcW w:type="dxa" w:w="1237"/>
          </w:tcPr>
          <w:p>
            <w:pPr>
              <w:spacing w:after="0"/>
              <w:jc w:val="right"/>
            </w:pPr>
          </w:p>
        </w:tc>
        <w:tc>
          <w:tcPr>
            <w:tcW w:type="dxa" w:w="1442"/>
          </w:tcPr>
          <w:p>
            <w:pPr>
              <w:spacing w:after="0"/>
              <w:jc w:val="left"/>
            </w:pPr>
            <w:r>
              <w:rPr>
                <w:sz w:val="16"/>
              </w:rPr>
              <w:t>events per year at a location (modeled)</w:t>
            </w:r>
          </w:p>
        </w:tc>
        <w:tc>
          <w:tcPr>
            <w:tcW w:type="dxa" w:w="1558"/>
          </w:tcPr>
          <w:p>
            <w:pPr>
              <w:spacing w:after="0"/>
              <w:jc w:val="left"/>
            </w:pPr>
          </w:p>
        </w:tc>
        <w:tc>
          <w:tcPr>
            <w:tcW w:type="dxa" w:w="1037"/>
          </w:tcPr>
          <w:p>
            <w:pPr>
              <w:spacing w:after="0"/>
              <w:jc w:val="left"/>
            </w:pPr>
            <w:r>
              <w:rPr>
                <w:sz w:val="16"/>
              </w:rPr>
              <w:t>Possible</w:t>
            </w:r>
          </w:p>
        </w:tc>
        <w:tc>
          <w:tcPr>
            <w:tcW w:type="dxa" w:w="1693"/>
          </w:tcPr>
          <w:p>
            <w:pPr>
              <w:spacing w:after="0"/>
              <w:jc w:val="left"/>
            </w:pPr>
          </w:p>
        </w:tc>
        <w:tc>
          <w:tcPr>
            <w:tcW w:type="dxa" w:w="1518"/>
          </w:tcPr>
          <w:p>
            <w:pPr>
              <w:spacing w:after="0"/>
              <w:jc w:val="right"/>
            </w:pPr>
            <w:r>
              <w:rPr>
                <w:sz w:val="16"/>
              </w:rPr>
              <w:t>not shown</w:t>
            </w:r>
          </w:p>
        </w:tc>
        <w:tc>
          <w:tcPr>
            <w:tcW w:type="dxa" w:w="1564"/>
          </w:tcPr>
          <w:p>
            <w:pPr>
              <w:spacing w:after="0"/>
              <w:jc w:val="left"/>
            </w:pPr>
            <w:r>
              <w:rPr>
                <w:sz w:val="16"/>
              </w:rPr>
              <w:t>modeled</w:t>
            </w:r>
          </w:p>
        </w:tc>
        <w:tc>
          <w:tcPr>
            <w:tcW w:type="dxa" w:w="1037"/>
          </w:tcPr>
          <w:p>
            <w:pPr>
              <w:spacing w:after="0"/>
              <w:jc w:val="left"/>
            </w:pPr>
            <w:r>
              <w:rPr>
                <w:sz w:val="16"/>
              </w:rPr>
              <w:t>see B1-f</w:t>
            </w:r>
          </w:p>
        </w:tc>
        <w:tc>
          <w:tcPr>
            <w:tcW w:type="dxa" w:w="1989"/>
          </w:tcPr>
          <w:p>
            <w:pPr>
              <w:spacing w:after="0"/>
              <w:jc w:val="left"/>
            </w:pPr>
            <w:r>
              <w:rPr>
                <w:sz w:val="16"/>
              </w:rPr>
              <w:t>Not Applicable in NRI for this county; the descriptor comes from Storm Events, not NRI: Storm Events records in 1 of 30 years, 1996 to 2025.</w:t>
            </w:r>
          </w:p>
        </w:tc>
      </w:tr>
      <w:tr>
        <w:trPr>
          <w:cantSplit/>
        </w:trPr>
        <w:tc>
          <w:tcPr>
            <w:tcW w:type="dxa" w:w="1037"/>
          </w:tcPr>
          <w:p>
            <w:pPr>
              <w:spacing w:after="0"/>
              <w:jc w:val="left"/>
            </w:pPr>
            <w:r>
              <w:rPr>
                <w:sz w:val="16"/>
              </w:rPr>
              <w:t>Cold Wave</w:t>
            </w:r>
          </w:p>
        </w:tc>
        <w:tc>
          <w:tcPr>
            <w:tcW w:type="dxa" w:w="1237"/>
          </w:tcPr>
          <w:p>
            <w:pPr>
              <w:spacing w:after="0"/>
              <w:jc w:val="right"/>
            </w:pPr>
            <w:r>
              <w:rPr>
                <w:sz w:val="16"/>
              </w:rPr>
              <w:t>0</w:t>
            </w:r>
          </w:p>
        </w:tc>
        <w:tc>
          <w:tcPr>
            <w:tcW w:type="dxa" w:w="1442"/>
          </w:tcPr>
          <w:p>
            <w:pPr>
              <w:spacing w:after="0"/>
              <w:jc w:val="left"/>
            </w:pPr>
            <w:r>
              <w:rPr>
                <w:sz w:val="16"/>
              </w:rPr>
              <w:t>event-days per year</w:t>
            </w:r>
          </w:p>
        </w:tc>
        <w:tc>
          <w:tcPr>
            <w:tcW w:type="dxa" w:w="1558"/>
          </w:tcPr>
          <w:p>
            <w:pPr>
              <w:spacing w:after="0"/>
              <w:jc w:val="left"/>
            </w:pPr>
            <w:r>
              <w:rPr>
                <w:sz w:val="16"/>
              </w:rPr>
              <w:t>none modeled</w:t>
            </w:r>
          </w:p>
        </w:tc>
        <w:tc>
          <w:tcPr>
            <w:tcW w:type="dxa" w:w="1037"/>
          </w:tcPr>
          <w:p>
            <w:pPr>
              <w:spacing w:after="0"/>
              <w:jc w:val="left"/>
            </w:pPr>
          </w:p>
        </w:tc>
        <w:tc>
          <w:tcPr>
            <w:tcW w:type="dxa" w:w="1693"/>
          </w:tcPr>
          <w:p>
            <w:pPr>
              <w:spacing w:after="0"/>
              <w:jc w:val="left"/>
            </w:pPr>
            <w:r>
              <w:rPr>
                <w:sz w:val="16"/>
              </w:rPr>
              <w:t>event-days in 0 of 30 years, 1996 to 2025 (0%)</w:t>
            </w:r>
          </w:p>
        </w:tc>
        <w:tc>
          <w:tcPr>
            <w:tcW w:type="dxa" w:w="1518"/>
          </w:tcPr>
          <w:p>
            <w:pPr>
              <w:spacing w:after="0"/>
              <w:jc w:val="right"/>
            </w:pPr>
            <w:r>
              <w:rPr>
                <w:sz w:val="16"/>
              </w:rPr>
              <w:t>0</w:t>
            </w:r>
          </w:p>
        </w:tc>
        <w:tc>
          <w:tcPr>
            <w:tcW w:type="dxa" w:w="1564"/>
          </w:tcPr>
          <w:p>
            <w:pPr>
              <w:spacing w:after="0"/>
              <w:jc w:val="left"/>
            </w:pPr>
            <w:r>
              <w:rPr>
                <w:sz w:val="16"/>
              </w:rPr>
              <w:t>2005-11-12 to 2024-11-12 (19 years)</w:t>
            </w:r>
          </w:p>
        </w:tc>
        <w:tc>
          <w:tcPr>
            <w:tcW w:type="dxa" w:w="1037"/>
          </w:tcPr>
          <w:p>
            <w:pPr>
              <w:spacing w:after="0"/>
              <w:jc w:val="left"/>
            </w:pPr>
            <w:r>
              <w:rPr>
                <w:sz w:val="16"/>
              </w:rPr>
              <w:t>countywide</w:t>
            </w:r>
          </w:p>
        </w:tc>
        <w:tc>
          <w:tcPr>
            <w:tcW w:type="dxa" w:w="1989"/>
          </w:tcPr>
          <w:p>
            <w:pPr>
              <w:spacing w:after="0"/>
              <w:jc w:val="left"/>
            </w:pPr>
            <w:r>
              <w:rPr>
                <w:sz w:val="16"/>
              </w:rPr>
              <w:t>No recorded event-days, 1996 to 2025; descriptor not assigned. Frost/Freeze records are not counted in this descriptor: they record crop freezes, not cold waves.</w:t>
            </w:r>
          </w:p>
        </w:tc>
      </w:tr>
      <w:tr>
        <w:trPr>
          <w:cantSplit/>
        </w:trPr>
        <w:tc>
          <w:tcPr>
            <w:tcW w:type="dxa" w:w="1037"/>
          </w:tcPr>
          <w:p>
            <w:pPr>
              <w:spacing w:after="0"/>
              <w:jc w:val="left"/>
            </w:pPr>
            <w:r>
              <w:rPr>
                <w:sz w:val="16"/>
              </w:rPr>
              <w:t>Drought</w:t>
            </w:r>
          </w:p>
        </w:tc>
        <w:tc>
          <w:tcPr>
            <w:tcW w:type="dxa" w:w="1237"/>
          </w:tcPr>
          <w:p>
            <w:pPr>
              <w:spacing w:after="0"/>
              <w:jc w:val="right"/>
            </w:pPr>
            <w:r>
              <w:rPr>
                <w:sz w:val="16"/>
              </w:rPr>
              <w:t>104</w:t>
            </w:r>
          </w:p>
        </w:tc>
        <w:tc>
          <w:tcPr>
            <w:tcW w:type="dxa" w:w="1442"/>
          </w:tcPr>
          <w:p>
            <w:pPr>
              <w:spacing w:after="0"/>
              <w:jc w:val="left"/>
            </w:pPr>
            <w:r>
              <w:rPr>
                <w:sz w:val="16"/>
              </w:rPr>
              <w:t>event-days per year</w:t>
            </w:r>
          </w:p>
        </w:tc>
        <w:tc>
          <w:tcPr>
            <w:tcW w:type="dxa" w:w="1558"/>
          </w:tcPr>
          <w:p>
            <w:pPr>
              <w:spacing w:after="0"/>
              <w:jc w:val="left"/>
            </w:pPr>
            <w:r>
              <w:rPr>
                <w:sz w:val="16"/>
              </w:rPr>
              <w:t>about 104 days per year</w:t>
            </w:r>
          </w:p>
        </w:tc>
        <w:tc>
          <w:tcPr>
            <w:tcW w:type="dxa" w:w="1037"/>
          </w:tcPr>
          <w:p>
            <w:pPr>
              <w:spacing w:after="0"/>
              <w:jc w:val="left"/>
            </w:pPr>
          </w:p>
        </w:tc>
        <w:tc>
          <w:tcPr>
            <w:tcW w:type="dxa" w:w="1693"/>
          </w:tcPr>
          <w:p>
            <w:pPr>
              <w:spacing w:after="0"/>
              <w:jc w:val="left"/>
            </w:pPr>
            <w:r>
              <w:rPr>
                <w:sz w:val="16"/>
              </w:rPr>
              <w:t>event-days in 0 of 30 years, 1996 to 2025 (0%)</w:t>
            </w:r>
          </w:p>
        </w:tc>
        <w:tc>
          <w:tcPr>
            <w:tcW w:type="dxa" w:w="1518"/>
          </w:tcPr>
          <w:p>
            <w:pPr>
              <w:spacing w:after="0"/>
              <w:jc w:val="right"/>
            </w:pPr>
            <w:r>
              <w:rPr>
                <w:sz w:val="16"/>
              </w:rPr>
              <w:t>2,821</w:t>
            </w:r>
          </w:p>
        </w:tc>
        <w:tc>
          <w:tcPr>
            <w:tcW w:type="dxa" w:w="1564"/>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989"/>
          </w:tcPr>
          <w:p>
            <w:pPr>
              <w:spacing w:after="0"/>
              <w:jc w:val="left"/>
            </w:pPr>
            <w:r>
              <w:rPr>
                <w:sz w:val="16"/>
              </w:rPr>
              <w:t>No recorded event-days, 1996 to 2025; descriptor not assigned</w:t>
            </w:r>
          </w:p>
        </w:tc>
      </w:tr>
      <w:tr>
        <w:trPr>
          <w:cantSplit/>
        </w:trPr>
        <w:tc>
          <w:tcPr>
            <w:tcW w:type="dxa" w:w="1037"/>
          </w:tcPr>
          <w:p>
            <w:pPr>
              <w:spacing w:after="0"/>
              <w:jc w:val="left"/>
            </w:pPr>
            <w:r>
              <w:rPr>
                <w:sz w:val="16"/>
              </w:rPr>
              <w:t>Earthquake</w:t>
            </w:r>
          </w:p>
        </w:tc>
        <w:tc>
          <w:tcPr>
            <w:tcW w:type="dxa" w:w="1237"/>
          </w:tcPr>
          <w:p>
            <w:pPr>
              <w:spacing w:after="0"/>
              <w:jc w:val="right"/>
            </w:pPr>
            <w:r>
              <w:rPr>
                <w:sz w:val="16"/>
              </w:rPr>
              <w:t>0.189</w:t>
            </w:r>
          </w:p>
        </w:tc>
        <w:tc>
          <w:tcPr>
            <w:tcW w:type="dxa" w:w="1442"/>
          </w:tcPr>
          <w:p>
            <w:pPr>
              <w:spacing w:after="0"/>
              <w:jc w:val="left"/>
            </w:pPr>
            <w:r>
              <w:rPr>
                <w:sz w:val="16"/>
              </w:rPr>
              <w:t>annual probability at a location</w:t>
            </w:r>
          </w:p>
        </w:tc>
        <w:tc>
          <w:tcPr>
            <w:tcW w:type="dxa" w:w="1558"/>
          </w:tcPr>
          <w:p>
            <w:pPr>
              <w:spacing w:after="0"/>
              <w:jc w:val="left"/>
            </w:pPr>
            <w:r>
              <w:rPr>
                <w:sz w:val="16"/>
              </w:rPr>
              <w:t>chance a given location in the county has at least minor-damage shaking in a year: 18.9%</w:t>
            </w:r>
          </w:p>
        </w:tc>
        <w:tc>
          <w:tcPr>
            <w:tcW w:type="dxa" w:w="1037"/>
          </w:tcPr>
          <w:p>
            <w:pPr>
              <w:spacing w:after="0"/>
              <w:jc w:val="left"/>
            </w:pPr>
          </w:p>
        </w:tc>
        <w:tc>
          <w:tcPr>
            <w:tcW w:type="dxa" w:w="1693"/>
          </w:tcPr>
          <w:p>
            <w:pPr>
              <w:spacing w:after="0"/>
              <w:jc w:val="left"/>
            </w:pPr>
          </w:p>
        </w:tc>
        <w:tc>
          <w:tcPr>
            <w:tcW w:type="dxa" w:w="1518"/>
          </w:tcPr>
          <w:p>
            <w:pPr>
              <w:spacing w:after="0"/>
              <w:jc w:val="right"/>
            </w:pPr>
            <w:r>
              <w:rPr>
                <w:sz w:val="16"/>
              </w:rPr>
              <w:t>not shown</w:t>
            </w:r>
          </w:p>
        </w:tc>
        <w:tc>
          <w:tcPr>
            <w:tcW w:type="dxa" w:w="1564"/>
          </w:tcPr>
          <w:p>
            <w:pPr>
              <w:spacing w:after="0"/>
              <w:jc w:val="left"/>
            </w:pPr>
            <w:r>
              <w:rPr>
                <w:sz w:val="16"/>
              </w:rPr>
              <w:t>modeled</w:t>
            </w:r>
          </w:p>
        </w:tc>
        <w:tc>
          <w:tcPr>
            <w:tcW w:type="dxa" w:w="1037"/>
          </w:tcPr>
          <w:p>
            <w:pPr>
              <w:spacing w:after="0"/>
              <w:jc w:val="left"/>
            </w:pPr>
            <w:r>
              <w:rPr>
                <w:sz w:val="16"/>
              </w:rPr>
              <w:t>see B1-f</w:t>
            </w:r>
          </w:p>
        </w:tc>
        <w:tc>
          <w:tcPr>
            <w:tcW w:type="dxa" w:w="1989"/>
          </w:tcPr>
          <w:p>
            <w:pPr>
              <w:spacing w:after="0"/>
              <w:jc w:val="left"/>
            </w:pPr>
            <w:r>
              <w:rPr>
                <w:sz w:val="16"/>
              </w:rPr>
              <w:t>Descriptor not assigned: the NRI value is the chance at a location in the county, not how often the hazard affects the county, and Storm Events does not record earthquakes.</w:t>
            </w:r>
          </w:p>
        </w:tc>
      </w:tr>
      <w:tr>
        <w:trPr>
          <w:cantSplit/>
        </w:trPr>
        <w:tc>
          <w:tcPr>
            <w:tcW w:type="dxa" w:w="1037"/>
          </w:tcPr>
          <w:p>
            <w:pPr>
              <w:spacing w:after="0"/>
              <w:jc w:val="left"/>
            </w:pPr>
            <w:r>
              <w:rPr>
                <w:sz w:val="16"/>
              </w:rPr>
              <w:t>Hail</w:t>
            </w:r>
          </w:p>
        </w:tc>
        <w:tc>
          <w:tcPr>
            <w:tcW w:type="dxa" w:w="1237"/>
          </w:tcPr>
          <w:p>
            <w:pPr>
              <w:spacing w:after="0"/>
              <w:jc w:val="right"/>
            </w:pPr>
            <w:r>
              <w:rPr>
                <w:sz w:val="16"/>
              </w:rPr>
              <w:t>0.102</w:t>
            </w:r>
          </w:p>
        </w:tc>
        <w:tc>
          <w:tcPr>
            <w:tcW w:type="dxa" w:w="1442"/>
          </w:tcPr>
          <w:p>
            <w:pPr>
              <w:spacing w:after="0"/>
              <w:jc w:val="left"/>
            </w:pPr>
            <w:r>
              <w:rPr>
                <w:sz w:val="16"/>
              </w:rPr>
              <w:t>events per year</w:t>
            </w:r>
          </w:p>
        </w:tc>
        <w:tc>
          <w:tcPr>
            <w:tcW w:type="dxa" w:w="1558"/>
          </w:tcPr>
          <w:p>
            <w:pPr>
              <w:spacing w:after="0"/>
              <w:jc w:val="left"/>
            </w:pPr>
            <w:r>
              <w:rPr>
                <w:sz w:val="16"/>
              </w:rPr>
              <w:t>about 1 in 10 years</w:t>
            </w:r>
          </w:p>
        </w:tc>
        <w:tc>
          <w:tcPr>
            <w:tcW w:type="dxa" w:w="1037"/>
          </w:tcPr>
          <w:p>
            <w:pPr>
              <w:spacing w:after="0"/>
              <w:jc w:val="left"/>
            </w:pPr>
            <w:r>
              <w:rPr>
                <w:sz w:val="16"/>
              </w:rPr>
              <w:t>Likely</w:t>
            </w:r>
          </w:p>
        </w:tc>
        <w:tc>
          <w:tcPr>
            <w:tcW w:type="dxa" w:w="1693"/>
          </w:tcPr>
          <w:p>
            <w:pPr>
              <w:spacing w:after="0"/>
              <w:jc w:val="left"/>
            </w:pPr>
            <w:r>
              <w:rPr>
                <w:sz w:val="16"/>
              </w:rPr>
              <w:t>FEMA annualized frequency (modeled)</w:t>
            </w:r>
          </w:p>
        </w:tc>
        <w:tc>
          <w:tcPr>
            <w:tcW w:type="dxa" w:w="1518"/>
          </w:tcPr>
          <w:p>
            <w:pPr>
              <w:spacing w:after="0"/>
              <w:jc w:val="right"/>
            </w:pPr>
            <w:r>
              <w:rPr>
                <w:sz w:val="16"/>
              </w:rPr>
              <w:t>3.9 (modeled)</w:t>
            </w:r>
          </w:p>
        </w:tc>
        <w:tc>
          <w:tcPr>
            <w:tcW w:type="dxa" w:w="1564"/>
          </w:tcPr>
          <w:p>
            <w:pPr>
              <w:spacing w:after="0"/>
              <w:jc w:val="left"/>
            </w:pPr>
            <w:r>
              <w:rPr>
                <w:sz w:val="16"/>
              </w:rPr>
              <w:t>1986 to 2023 (38 years)</w:t>
            </w:r>
          </w:p>
        </w:tc>
        <w:tc>
          <w:tcPr>
            <w:tcW w:type="dxa" w:w="1037"/>
          </w:tcPr>
          <w:p>
            <w:pPr>
              <w:spacing w:after="0"/>
              <w:jc w:val="left"/>
            </w:pPr>
            <w:r>
              <w:rPr>
                <w:sz w:val="16"/>
              </w:rPr>
              <w:t>countywide</w:t>
            </w:r>
          </w:p>
        </w:tc>
        <w:tc>
          <w:tcPr>
            <w:tcW w:type="dxa" w:w="1989"/>
          </w:tcPr>
          <w:p>
            <w:pPr>
              <w:spacing w:after="0"/>
              <w:jc w:val="left"/>
            </w:pPr>
          </w:p>
        </w:tc>
      </w:tr>
      <w:tr>
        <w:trPr>
          <w:cantSplit/>
        </w:trPr>
        <w:tc>
          <w:tcPr>
            <w:tcW w:type="dxa" w:w="1037"/>
          </w:tcPr>
          <w:p>
            <w:pPr>
              <w:spacing w:after="0"/>
              <w:jc w:val="left"/>
            </w:pPr>
            <w:r>
              <w:rPr>
                <w:sz w:val="16"/>
              </w:rPr>
              <w:t>Heat Wave</w:t>
            </w:r>
          </w:p>
        </w:tc>
        <w:tc>
          <w:tcPr>
            <w:tcW w:type="dxa" w:w="1237"/>
          </w:tcPr>
          <w:p>
            <w:pPr>
              <w:spacing w:after="0"/>
              <w:jc w:val="right"/>
            </w:pPr>
            <w:r>
              <w:rPr>
                <w:sz w:val="16"/>
              </w:rPr>
              <w:t>8.22</w:t>
            </w:r>
          </w:p>
        </w:tc>
        <w:tc>
          <w:tcPr>
            <w:tcW w:type="dxa" w:w="1442"/>
          </w:tcPr>
          <w:p>
            <w:pPr>
              <w:spacing w:after="0"/>
              <w:jc w:val="left"/>
            </w:pPr>
            <w:r>
              <w:rPr>
                <w:sz w:val="16"/>
              </w:rPr>
              <w:t>event-days per year</w:t>
            </w:r>
          </w:p>
        </w:tc>
        <w:tc>
          <w:tcPr>
            <w:tcW w:type="dxa" w:w="1558"/>
          </w:tcPr>
          <w:p>
            <w:pPr>
              <w:spacing w:after="0"/>
              <w:jc w:val="left"/>
            </w:pPr>
            <w:r>
              <w:rPr>
                <w:sz w:val="16"/>
              </w:rPr>
              <w:t>about 8.22 days per year</w:t>
            </w:r>
          </w:p>
        </w:tc>
        <w:tc>
          <w:tcPr>
            <w:tcW w:type="dxa" w:w="1037"/>
          </w:tcPr>
          <w:p>
            <w:pPr>
              <w:spacing w:after="0"/>
              <w:jc w:val="left"/>
            </w:pPr>
            <w:r>
              <w:rPr>
                <w:sz w:val="16"/>
              </w:rPr>
              <w:t>Likely</w:t>
            </w:r>
          </w:p>
        </w:tc>
        <w:tc>
          <w:tcPr>
            <w:tcW w:type="dxa" w:w="1693"/>
          </w:tcPr>
          <w:p>
            <w:pPr>
              <w:spacing w:after="0"/>
              <w:jc w:val="left"/>
            </w:pPr>
            <w:r>
              <w:rPr>
                <w:sz w:val="16"/>
              </w:rPr>
              <w:t>event-days in 4 of 30 years, 1996 to 2025 (13.3%)</w:t>
            </w:r>
          </w:p>
        </w:tc>
        <w:tc>
          <w:tcPr>
            <w:tcW w:type="dxa" w:w="1518"/>
          </w:tcPr>
          <w:p>
            <w:pPr>
              <w:spacing w:after="0"/>
              <w:jc w:val="right"/>
            </w:pPr>
            <w:r>
              <w:rPr>
                <w:sz w:val="16"/>
              </w:rPr>
              <w:t>106</w:t>
            </w:r>
          </w:p>
        </w:tc>
        <w:tc>
          <w:tcPr>
            <w:tcW w:type="dxa" w:w="1564"/>
          </w:tcPr>
          <w:p>
            <w:pPr>
              <w:spacing w:after="0"/>
              <w:jc w:val="left"/>
            </w:pPr>
            <w:r>
              <w:rPr>
                <w:sz w:val="16"/>
              </w:rPr>
              <w:t>2005-11-12 to 2024-11-12 (19 years)</w:t>
            </w:r>
          </w:p>
        </w:tc>
        <w:tc>
          <w:tcPr>
            <w:tcW w:type="dxa" w:w="1037"/>
          </w:tcPr>
          <w:p>
            <w:pPr>
              <w:spacing w:after="0"/>
              <w:jc w:val="left"/>
            </w:pPr>
            <w:r>
              <w:rPr>
                <w:sz w:val="16"/>
              </w:rPr>
              <w:t>countywide</w:t>
            </w:r>
          </w:p>
        </w:tc>
        <w:tc>
          <w:tcPr>
            <w:tcW w:type="dxa" w:w="1989"/>
          </w:tcPr>
          <w:p>
            <w:pPr>
              <w:spacing w:after="0"/>
              <w:jc w:val="left"/>
            </w:pPr>
            <w:r>
              <w:rPr>
                <w:sz w:val="16"/>
              </w:rPr>
              <w:t>NRI gives about 8.22 heat wave event-days a year here (its annualized frequency over 19 years; not its event count divided by the years), but Storm Events has a record in only 4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Hurricane</w:t>
            </w:r>
          </w:p>
        </w:tc>
        <w:tc>
          <w:tcPr>
            <w:tcW w:type="dxa" w:w="1237"/>
          </w:tcPr>
          <w:p>
            <w:pPr>
              <w:spacing w:after="0"/>
              <w:jc w:val="right"/>
            </w:pPr>
          </w:p>
        </w:tc>
        <w:tc>
          <w:tcPr>
            <w:tcW w:type="dxa" w:w="1442"/>
          </w:tcPr>
          <w:p>
            <w:pPr>
              <w:spacing w:after="0"/>
              <w:jc w:val="left"/>
            </w:pPr>
            <w:r>
              <w:rPr>
                <w:sz w:val="16"/>
              </w:rPr>
              <w:t>events per year</w:t>
            </w:r>
          </w:p>
        </w:tc>
        <w:tc>
          <w:tcPr>
            <w:tcW w:type="dxa" w:w="1558"/>
          </w:tcPr>
          <w:p>
            <w:pPr>
              <w:spacing w:after="0"/>
              <w:jc w:val="left"/>
            </w:pPr>
          </w:p>
        </w:tc>
        <w:tc>
          <w:tcPr>
            <w:tcW w:type="dxa" w:w="1037"/>
          </w:tcPr>
          <w:p>
            <w:pPr>
              <w:spacing w:after="0"/>
              <w:jc w:val="left"/>
            </w:pPr>
          </w:p>
        </w:tc>
        <w:tc>
          <w:tcPr>
            <w:tcW w:type="dxa" w:w="1693"/>
          </w:tcPr>
          <w:p>
            <w:pPr>
              <w:spacing w:after="0"/>
              <w:jc w:val="left"/>
            </w:pPr>
          </w:p>
        </w:tc>
        <w:tc>
          <w:tcPr>
            <w:tcW w:type="dxa" w:w="1518"/>
          </w:tcPr>
          <w:p>
            <w:pPr>
              <w:spacing w:after="0"/>
              <w:jc w:val="right"/>
            </w:pPr>
          </w:p>
        </w:tc>
        <w:tc>
          <w:tcPr>
            <w:tcW w:type="dxa" w:w="1564"/>
          </w:tcPr>
          <w:p>
            <w:pPr>
              <w:spacing w:after="0"/>
              <w:jc w:val="left"/>
            </w:pPr>
            <w:r>
              <w:rPr>
                <w:sz w:val="16"/>
              </w:rPr>
              <w:t>1851 to 2024 (Atlantic); 1949 to 2024 (Pacific)</w:t>
            </w:r>
          </w:p>
        </w:tc>
        <w:tc>
          <w:tcPr>
            <w:tcW w:type="dxa" w:w="1037"/>
          </w:tcPr>
          <w:p>
            <w:pPr>
              <w:spacing w:after="0"/>
              <w:jc w:val="left"/>
            </w:pPr>
            <w:r>
              <w:rPr>
                <w:sz w:val="16"/>
              </w:rPr>
              <w:t>see B1-f</w:t>
            </w:r>
          </w:p>
        </w:tc>
        <w:tc>
          <w:tcPr>
            <w:tcW w:type="dxa" w:w="1989"/>
          </w:tcPr>
          <w:p>
            <w:pPr>
              <w:spacing w:after="0"/>
              <w:jc w:val="left"/>
            </w:pPr>
            <w:r>
              <w:rPr>
                <w:sz w:val="16"/>
              </w:rPr>
              <w:t>Not Applicable in NRI for this county; no descriptor.</w:t>
            </w:r>
          </w:p>
        </w:tc>
      </w:tr>
      <w:tr>
        <w:trPr>
          <w:cantSplit/>
        </w:trPr>
        <w:tc>
          <w:tcPr>
            <w:tcW w:type="dxa" w:w="1037"/>
          </w:tcPr>
          <w:p>
            <w:pPr>
              <w:spacing w:after="0"/>
              <w:jc w:val="left"/>
            </w:pPr>
            <w:r>
              <w:rPr>
                <w:sz w:val="16"/>
              </w:rPr>
              <w:t>Ice Storm</w:t>
            </w:r>
          </w:p>
        </w:tc>
        <w:tc>
          <w:tcPr>
            <w:tcW w:type="dxa" w:w="1237"/>
          </w:tcPr>
          <w:p>
            <w:pPr>
              <w:spacing w:after="0"/>
              <w:jc w:val="right"/>
            </w:pPr>
          </w:p>
        </w:tc>
        <w:tc>
          <w:tcPr>
            <w:tcW w:type="dxa" w:w="1442"/>
          </w:tcPr>
          <w:p>
            <w:pPr>
              <w:spacing w:after="0"/>
              <w:jc w:val="left"/>
            </w:pPr>
            <w:r>
              <w:rPr>
                <w:sz w:val="16"/>
              </w:rPr>
              <w:t>event-days per year</w:t>
            </w:r>
          </w:p>
        </w:tc>
        <w:tc>
          <w:tcPr>
            <w:tcW w:type="dxa" w:w="1558"/>
          </w:tcPr>
          <w:p>
            <w:pPr>
              <w:spacing w:after="0"/>
              <w:jc w:val="left"/>
            </w:pPr>
          </w:p>
        </w:tc>
        <w:tc>
          <w:tcPr>
            <w:tcW w:type="dxa" w:w="1037"/>
          </w:tcPr>
          <w:p>
            <w:pPr>
              <w:spacing w:after="0"/>
              <w:jc w:val="left"/>
            </w:pPr>
          </w:p>
        </w:tc>
        <w:tc>
          <w:tcPr>
            <w:tcW w:type="dxa" w:w="1693"/>
          </w:tcPr>
          <w:p>
            <w:pPr>
              <w:spacing w:after="0"/>
              <w:jc w:val="left"/>
            </w:pPr>
          </w:p>
        </w:tc>
        <w:tc>
          <w:tcPr>
            <w:tcW w:type="dxa" w:w="1518"/>
          </w:tcPr>
          <w:p>
            <w:pPr>
              <w:spacing w:after="0"/>
              <w:jc w:val="right"/>
            </w:pPr>
          </w:p>
        </w:tc>
        <w:tc>
          <w:tcPr>
            <w:tcW w:type="dxa" w:w="1564"/>
          </w:tcPr>
          <w:p>
            <w:pPr>
              <w:spacing w:after="0"/>
              <w:jc w:val="left"/>
            </w:pPr>
            <w:r>
              <w:rPr>
                <w:sz w:val="16"/>
              </w:rPr>
              <w:t>1946-12-31 to 2014-02-12 (67 years)</w:t>
            </w:r>
          </w:p>
        </w:tc>
        <w:tc>
          <w:tcPr>
            <w:tcW w:type="dxa" w:w="1037"/>
          </w:tcPr>
          <w:p>
            <w:pPr>
              <w:spacing w:after="0"/>
              <w:jc w:val="left"/>
            </w:pPr>
            <w:r>
              <w:rPr>
                <w:sz w:val="16"/>
              </w:rPr>
              <w:t>countywide</w:t>
            </w:r>
          </w:p>
        </w:tc>
        <w:tc>
          <w:tcPr>
            <w:tcW w:type="dxa" w:w="1989"/>
          </w:tcPr>
          <w:p>
            <w:pPr>
              <w:spacing w:after="0"/>
              <w:jc w:val="left"/>
            </w:pPr>
            <w:r>
              <w:rPr>
                <w:sz w:val="16"/>
              </w:rPr>
              <w:t>Not Applicable in NRI for this county; no descriptor.</w:t>
            </w:r>
          </w:p>
        </w:tc>
      </w:tr>
      <w:tr>
        <w:trPr>
          <w:cantSplit/>
        </w:trPr>
        <w:tc>
          <w:tcPr>
            <w:tcW w:type="dxa" w:w="1037"/>
          </w:tcPr>
          <w:p>
            <w:pPr>
              <w:spacing w:after="0"/>
              <w:jc w:val="left"/>
            </w:pPr>
            <w:r>
              <w:rPr>
                <w:sz w:val="16"/>
              </w:rPr>
              <w:t>Inland Flooding</w:t>
            </w:r>
          </w:p>
        </w:tc>
        <w:tc>
          <w:tcPr>
            <w:tcW w:type="dxa" w:w="1237"/>
          </w:tcPr>
          <w:p>
            <w:pPr>
              <w:spacing w:after="0"/>
              <w:jc w:val="right"/>
            </w:pPr>
            <w:r>
              <w:rPr>
                <w:sz w:val="16"/>
              </w:rPr>
              <w:t>0.286</w:t>
            </w:r>
          </w:p>
        </w:tc>
        <w:tc>
          <w:tcPr>
            <w:tcW w:type="dxa" w:w="1442"/>
          </w:tcPr>
          <w:p>
            <w:pPr>
              <w:spacing w:after="0"/>
              <w:jc w:val="left"/>
            </w:pPr>
            <w:r>
              <w:rPr>
                <w:sz w:val="16"/>
              </w:rPr>
              <w:t>event-days per year</w:t>
            </w:r>
          </w:p>
        </w:tc>
        <w:tc>
          <w:tcPr>
            <w:tcW w:type="dxa" w:w="1558"/>
          </w:tcPr>
          <w:p>
            <w:pPr>
              <w:spacing w:after="0"/>
              <w:jc w:val="left"/>
            </w:pPr>
            <w:r>
              <w:rPr>
                <w:sz w:val="16"/>
              </w:rPr>
              <w:t>about 0.286 days per year</w:t>
            </w:r>
          </w:p>
        </w:tc>
        <w:tc>
          <w:tcPr>
            <w:tcW w:type="dxa" w:w="1037"/>
          </w:tcPr>
          <w:p>
            <w:pPr>
              <w:spacing w:after="0"/>
              <w:jc w:val="left"/>
            </w:pPr>
            <w:r>
              <w:rPr>
                <w:sz w:val="16"/>
              </w:rPr>
              <w:t>Likely</w:t>
            </w:r>
          </w:p>
        </w:tc>
        <w:tc>
          <w:tcPr>
            <w:tcW w:type="dxa" w:w="1693"/>
          </w:tcPr>
          <w:p>
            <w:pPr>
              <w:spacing w:after="0"/>
              <w:jc w:val="left"/>
            </w:pPr>
            <w:r>
              <w:rPr>
                <w:sz w:val="16"/>
              </w:rPr>
              <w:t>event-days in 6 of 30 years, 1996 to 2025 (20%)</w:t>
            </w:r>
          </w:p>
        </w:tc>
        <w:tc>
          <w:tcPr>
            <w:tcW w:type="dxa" w:w="1518"/>
          </w:tcPr>
          <w:p>
            <w:pPr>
              <w:spacing w:after="0"/>
              <w:jc w:val="right"/>
            </w:pPr>
            <w:r>
              <w:rPr>
                <w:sz w:val="16"/>
              </w:rPr>
              <w:t>8</w:t>
            </w:r>
          </w:p>
        </w:tc>
        <w:tc>
          <w:tcPr>
            <w:tcW w:type="dxa" w:w="1564"/>
          </w:tcPr>
          <w:p>
            <w:pPr>
              <w:spacing w:after="0"/>
              <w:jc w:val="left"/>
            </w:pPr>
            <w:r>
              <w:rPr>
                <w:sz w:val="16"/>
              </w:rPr>
              <w:t>1996 to 2023 (28 years)</w:t>
            </w:r>
          </w:p>
        </w:tc>
        <w:tc>
          <w:tcPr>
            <w:tcW w:type="dxa" w:w="1037"/>
          </w:tcPr>
          <w:p>
            <w:pPr>
              <w:spacing w:after="0"/>
              <w:jc w:val="left"/>
            </w:pPr>
            <w:r>
              <w:rPr>
                <w:sz w:val="16"/>
              </w:rPr>
              <w:t>see B1-f</w:t>
            </w:r>
          </w:p>
        </w:tc>
        <w:tc>
          <w:tcPr>
            <w:tcW w:type="dxa" w:w="1989"/>
          </w:tcPr>
          <w:p>
            <w:pPr>
              <w:spacing w:after="0"/>
              <w:jc w:val="left"/>
            </w:pPr>
          </w:p>
        </w:tc>
      </w:tr>
      <w:tr>
        <w:trPr>
          <w:cantSplit/>
        </w:trPr>
        <w:tc>
          <w:tcPr>
            <w:tcW w:type="dxa" w:w="1037"/>
          </w:tcPr>
          <w:p>
            <w:pPr>
              <w:spacing w:after="0"/>
              <w:jc w:val="left"/>
            </w:pPr>
            <w:r>
              <w:rPr>
                <w:sz w:val="16"/>
              </w:rPr>
              <w:t>Landslide</w:t>
            </w:r>
          </w:p>
        </w:tc>
        <w:tc>
          <w:tcPr>
            <w:tcW w:type="dxa" w:w="1237"/>
          </w:tcPr>
          <w:p>
            <w:pPr>
              <w:spacing w:after="0"/>
              <w:jc w:val="right"/>
            </w:pPr>
            <w:r>
              <w:rPr>
                <w:sz w:val="16"/>
              </w:rPr>
              <w:t>91.8</w:t>
            </w:r>
          </w:p>
        </w:tc>
        <w:tc>
          <w:tcPr>
            <w:tcW w:type="dxa" w:w="1442"/>
          </w:tcPr>
          <w:p>
            <w:pPr>
              <w:spacing w:after="0"/>
              <w:jc w:val="left"/>
            </w:pPr>
            <w:r>
              <w:rPr>
                <w:sz w:val="16"/>
              </w:rPr>
              <w:t>events per year (modeled)</w:t>
            </w:r>
          </w:p>
        </w:tc>
        <w:tc>
          <w:tcPr>
            <w:tcW w:type="dxa" w:w="1558"/>
          </w:tcPr>
          <w:p>
            <w:pPr>
              <w:spacing w:after="0"/>
              <w:jc w:val="left"/>
            </w:pPr>
            <w:r>
              <w:rPr>
                <w:sz w:val="16"/>
              </w:rPr>
              <w:t>about 91.8 per year</w:t>
            </w:r>
          </w:p>
        </w:tc>
        <w:tc>
          <w:tcPr>
            <w:tcW w:type="dxa" w:w="1037"/>
          </w:tcPr>
          <w:p>
            <w:pPr>
              <w:spacing w:after="0"/>
              <w:jc w:val="left"/>
            </w:pPr>
            <w:r>
              <w:rPr>
                <w:sz w:val="16"/>
              </w:rPr>
              <w:t>Highly likely</w:t>
            </w:r>
          </w:p>
        </w:tc>
        <w:tc>
          <w:tcPr>
            <w:tcW w:type="dxa" w:w="1693"/>
          </w:tcPr>
          <w:p>
            <w:pPr>
              <w:spacing w:after="0"/>
              <w:jc w:val="left"/>
            </w:pPr>
            <w:r>
              <w:rPr>
                <w:sz w:val="16"/>
              </w:rPr>
              <w:t>FEMA annualized frequency (modeled)</w:t>
            </w:r>
          </w:p>
        </w:tc>
        <w:tc>
          <w:tcPr>
            <w:tcW w:type="dxa" w:w="1518"/>
          </w:tcPr>
          <w:p>
            <w:pPr>
              <w:spacing w:after="0"/>
              <w:jc w:val="right"/>
            </w:pPr>
            <w:r>
              <w:rPr>
                <w:sz w:val="16"/>
              </w:rPr>
              <w:t>not shown</w:t>
            </w:r>
          </w:p>
        </w:tc>
        <w:tc>
          <w:tcPr>
            <w:tcW w:type="dxa" w:w="1564"/>
          </w:tcPr>
          <w:p>
            <w:pPr>
              <w:spacing w:after="0"/>
              <w:jc w:val="left"/>
            </w:pPr>
            <w:r>
              <w:rPr>
                <w:sz w:val="16"/>
              </w:rPr>
              <w:t>modeled</w:t>
            </w:r>
          </w:p>
        </w:tc>
        <w:tc>
          <w:tcPr>
            <w:tcW w:type="dxa" w:w="1037"/>
          </w:tcPr>
          <w:p>
            <w:pPr>
              <w:spacing w:after="0"/>
              <w:jc w:val="left"/>
            </w:pPr>
            <w:r>
              <w:rPr>
                <w:sz w:val="16"/>
              </w:rPr>
              <w:t>see B1-f</w:t>
            </w:r>
          </w:p>
        </w:tc>
        <w:tc>
          <w:tcPr>
            <w:tcW w:type="dxa" w:w="1989"/>
          </w:tcPr>
          <w:p>
            <w:pPr>
              <w:spacing w:after="0"/>
              <w:jc w:val="left"/>
            </w:pPr>
          </w:p>
        </w:tc>
      </w:tr>
      <w:tr>
        <w:trPr>
          <w:cantSplit/>
        </w:trPr>
        <w:tc>
          <w:tcPr>
            <w:tcW w:type="dxa" w:w="1037"/>
          </w:tcPr>
          <w:p>
            <w:pPr>
              <w:spacing w:after="0"/>
              <w:jc w:val="left"/>
            </w:pPr>
            <w:r>
              <w:rPr>
                <w:sz w:val="16"/>
              </w:rPr>
              <w:t>Lightning</w:t>
            </w:r>
          </w:p>
        </w:tc>
        <w:tc>
          <w:tcPr>
            <w:tcW w:type="dxa" w:w="1237"/>
          </w:tcPr>
          <w:p>
            <w:pPr>
              <w:spacing w:after="0"/>
              <w:jc w:val="right"/>
            </w:pPr>
            <w:r>
              <w:rPr>
                <w:sz w:val="16"/>
              </w:rPr>
              <w:t>3.22</w:t>
            </w:r>
          </w:p>
        </w:tc>
        <w:tc>
          <w:tcPr>
            <w:tcW w:type="dxa" w:w="1442"/>
          </w:tcPr>
          <w:p>
            <w:pPr>
              <w:spacing w:after="0"/>
              <w:jc w:val="left"/>
            </w:pPr>
            <w:r>
              <w:rPr>
                <w:sz w:val="16"/>
              </w:rPr>
              <w:t>days per year with a strike</w:t>
            </w:r>
          </w:p>
        </w:tc>
        <w:tc>
          <w:tcPr>
            <w:tcW w:type="dxa" w:w="1558"/>
          </w:tcPr>
          <w:p>
            <w:pPr>
              <w:spacing w:after="0"/>
              <w:jc w:val="left"/>
            </w:pPr>
            <w:r>
              <w:rPr>
                <w:sz w:val="16"/>
              </w:rPr>
              <w:t>about 3.22 days per year</w:t>
            </w:r>
          </w:p>
        </w:tc>
        <w:tc>
          <w:tcPr>
            <w:tcW w:type="dxa" w:w="1037"/>
          </w:tcPr>
          <w:p>
            <w:pPr>
              <w:spacing w:after="0"/>
              <w:jc w:val="left"/>
            </w:pPr>
            <w:r>
              <w:rPr>
                <w:sz w:val="16"/>
              </w:rPr>
              <w:t>Highly likely</w:t>
            </w:r>
          </w:p>
        </w:tc>
        <w:tc>
          <w:tcPr>
            <w:tcW w:type="dxa" w:w="1693"/>
          </w:tcPr>
          <w:p>
            <w:pPr>
              <w:spacing w:after="0"/>
              <w:jc w:val="left"/>
            </w:pPr>
            <w:r>
              <w:rPr>
                <w:sz w:val="16"/>
              </w:rPr>
              <w:t>FEMA annualized frequency (modeled)</w:t>
            </w:r>
          </w:p>
        </w:tc>
        <w:tc>
          <w:tcPr>
            <w:tcW w:type="dxa" w:w="1518"/>
          </w:tcPr>
          <w:p>
            <w:pPr>
              <w:spacing w:after="0"/>
              <w:jc w:val="right"/>
            </w:pPr>
            <w:r>
              <w:rPr>
                <w:sz w:val="16"/>
              </w:rPr>
              <w:t>not shown</w:t>
            </w:r>
          </w:p>
        </w:tc>
        <w:tc>
          <w:tcPr>
            <w:tcW w:type="dxa" w:w="1564"/>
          </w:tcPr>
          <w:p>
            <w:pPr>
              <w:spacing w:after="0"/>
              <w:jc w:val="left"/>
            </w:pPr>
            <w:r>
              <w:rPr>
                <w:sz w:val="16"/>
              </w:rPr>
              <w:t>1995 to 2023 (29 years; CONUS)</w:t>
            </w:r>
          </w:p>
        </w:tc>
        <w:tc>
          <w:tcPr>
            <w:tcW w:type="dxa" w:w="1037"/>
          </w:tcPr>
          <w:p>
            <w:pPr>
              <w:spacing w:after="0"/>
              <w:jc w:val="left"/>
            </w:pPr>
            <w:r>
              <w:rPr>
                <w:sz w:val="16"/>
              </w:rPr>
              <w:t>countywide</w:t>
            </w:r>
          </w:p>
        </w:tc>
        <w:tc>
          <w:tcPr>
            <w:tcW w:type="dxa" w:w="1989"/>
          </w:tcPr>
          <w:p>
            <w:pPr>
              <w:spacing w:after="0"/>
              <w:jc w:val="left"/>
            </w:pPr>
          </w:p>
        </w:tc>
      </w:tr>
      <w:tr>
        <w:trPr>
          <w:cantSplit/>
        </w:trPr>
        <w:tc>
          <w:tcPr>
            <w:tcW w:type="dxa" w:w="1037"/>
          </w:tcPr>
          <w:p>
            <w:pPr>
              <w:spacing w:after="0"/>
              <w:jc w:val="left"/>
            </w:pPr>
            <w:r>
              <w:rPr>
                <w:sz w:val="16"/>
              </w:rPr>
              <w:t>Strong Wind</w:t>
            </w:r>
          </w:p>
        </w:tc>
        <w:tc>
          <w:tcPr>
            <w:tcW w:type="dxa" w:w="1237"/>
          </w:tcPr>
          <w:p>
            <w:pPr>
              <w:spacing w:after="0"/>
              <w:jc w:val="right"/>
            </w:pPr>
            <w:r>
              <w:rPr>
                <w:sz w:val="16"/>
              </w:rPr>
              <w:t>0.0258</w:t>
            </w:r>
          </w:p>
        </w:tc>
        <w:tc>
          <w:tcPr>
            <w:tcW w:type="dxa" w:w="1442"/>
          </w:tcPr>
          <w:p>
            <w:pPr>
              <w:spacing w:after="0"/>
              <w:jc w:val="left"/>
            </w:pPr>
            <w:r>
              <w:rPr>
                <w:sz w:val="16"/>
              </w:rPr>
              <w:t>events per year</w:t>
            </w:r>
          </w:p>
        </w:tc>
        <w:tc>
          <w:tcPr>
            <w:tcW w:type="dxa" w:w="1558"/>
          </w:tcPr>
          <w:p>
            <w:pPr>
              <w:spacing w:after="0"/>
              <w:jc w:val="left"/>
            </w:pPr>
            <w:r>
              <w:rPr>
                <w:sz w:val="16"/>
              </w:rPr>
              <w:t>about 1 in 39 years</w:t>
            </w:r>
          </w:p>
        </w:tc>
        <w:tc>
          <w:tcPr>
            <w:tcW w:type="dxa" w:w="1037"/>
          </w:tcPr>
          <w:p>
            <w:pPr>
              <w:spacing w:after="0"/>
              <w:jc w:val="left"/>
            </w:pPr>
            <w:r>
              <w:rPr>
                <w:sz w:val="16"/>
              </w:rPr>
              <w:t>Possible</w:t>
            </w:r>
          </w:p>
        </w:tc>
        <w:tc>
          <w:tcPr>
            <w:tcW w:type="dxa" w:w="1693"/>
          </w:tcPr>
          <w:p>
            <w:pPr>
              <w:spacing w:after="0"/>
              <w:jc w:val="left"/>
            </w:pPr>
            <w:r>
              <w:rPr>
                <w:sz w:val="16"/>
              </w:rPr>
              <w:t>FEMA annualized frequency (modeled)</w:t>
            </w:r>
          </w:p>
        </w:tc>
        <w:tc>
          <w:tcPr>
            <w:tcW w:type="dxa" w:w="1518"/>
          </w:tcPr>
          <w:p>
            <w:pPr>
              <w:spacing w:after="0"/>
              <w:jc w:val="right"/>
            </w:pPr>
            <w:r>
              <w:rPr>
                <w:sz w:val="16"/>
              </w:rPr>
              <w:t>1</w:t>
            </w:r>
          </w:p>
        </w:tc>
        <w:tc>
          <w:tcPr>
            <w:tcW w:type="dxa" w:w="1564"/>
          </w:tcPr>
          <w:p>
            <w:pPr>
              <w:spacing w:after="0"/>
              <w:jc w:val="left"/>
            </w:pPr>
            <w:r>
              <w:rPr>
                <w:sz w:val="16"/>
              </w:rPr>
              <w:t>1986 to 2023 (38 years)</w:t>
            </w:r>
          </w:p>
        </w:tc>
        <w:tc>
          <w:tcPr>
            <w:tcW w:type="dxa" w:w="1037"/>
          </w:tcPr>
          <w:p>
            <w:pPr>
              <w:spacing w:after="0"/>
              <w:jc w:val="left"/>
            </w:pPr>
            <w:r>
              <w:rPr>
                <w:sz w:val="16"/>
              </w:rPr>
              <w:t>countywide</w:t>
            </w:r>
          </w:p>
        </w:tc>
        <w:tc>
          <w:tcPr>
            <w:tcW w:type="dxa" w:w="1989"/>
          </w:tcPr>
          <w:p>
            <w:pPr>
              <w:spacing w:after="0"/>
              <w:jc w:val="left"/>
            </w:pPr>
          </w:p>
        </w:tc>
      </w:tr>
      <w:tr>
        <w:trPr>
          <w:cantSplit/>
        </w:trPr>
        <w:tc>
          <w:tcPr>
            <w:tcW w:type="dxa" w:w="1037"/>
          </w:tcPr>
          <w:p>
            <w:pPr>
              <w:spacing w:after="0"/>
              <w:jc w:val="left"/>
            </w:pPr>
            <w:r>
              <w:rPr>
                <w:sz w:val="16"/>
              </w:rPr>
              <w:t>Tornado</w:t>
            </w:r>
          </w:p>
        </w:tc>
        <w:tc>
          <w:tcPr>
            <w:tcW w:type="dxa" w:w="1237"/>
          </w:tcPr>
          <w:p>
            <w:pPr>
              <w:spacing w:after="0"/>
              <w:jc w:val="right"/>
            </w:pPr>
            <w:r>
              <w:rPr>
                <w:sz w:val="16"/>
              </w:rPr>
              <w:t>0.115</w:t>
            </w:r>
          </w:p>
        </w:tc>
        <w:tc>
          <w:tcPr>
            <w:tcW w:type="dxa" w:w="1442"/>
          </w:tcPr>
          <w:p>
            <w:pPr>
              <w:spacing w:after="0"/>
              <w:jc w:val="left"/>
            </w:pPr>
            <w:r>
              <w:rPr>
                <w:sz w:val="16"/>
              </w:rPr>
              <w:t>events per year</w:t>
            </w:r>
          </w:p>
        </w:tc>
        <w:tc>
          <w:tcPr>
            <w:tcW w:type="dxa" w:w="1558"/>
          </w:tcPr>
          <w:p>
            <w:pPr>
              <w:spacing w:after="0"/>
              <w:jc w:val="left"/>
            </w:pPr>
            <w:r>
              <w:rPr>
                <w:sz w:val="16"/>
              </w:rPr>
              <w:t>about 1 in 9 years</w:t>
            </w:r>
          </w:p>
        </w:tc>
        <w:tc>
          <w:tcPr>
            <w:tcW w:type="dxa" w:w="1037"/>
          </w:tcPr>
          <w:p>
            <w:pPr>
              <w:spacing w:after="0"/>
              <w:jc w:val="left"/>
            </w:pPr>
            <w:r>
              <w:rPr>
                <w:sz w:val="16"/>
              </w:rPr>
              <w:t>Likely</w:t>
            </w:r>
          </w:p>
        </w:tc>
        <w:tc>
          <w:tcPr>
            <w:tcW w:type="dxa" w:w="1693"/>
          </w:tcPr>
          <w:p>
            <w:pPr>
              <w:spacing w:after="0"/>
              <w:jc w:val="left"/>
            </w:pPr>
            <w:r>
              <w:rPr>
                <w:sz w:val="16"/>
              </w:rPr>
              <w:t>FEMA annualized frequency (modeled)</w:t>
            </w:r>
          </w:p>
        </w:tc>
        <w:tc>
          <w:tcPr>
            <w:tcW w:type="dxa" w:w="1518"/>
          </w:tcPr>
          <w:p>
            <w:pPr>
              <w:spacing w:after="0"/>
              <w:jc w:val="right"/>
            </w:pPr>
            <w:r>
              <w:rPr>
                <w:sz w:val="16"/>
              </w:rPr>
              <w:t>not shown</w:t>
            </w:r>
          </w:p>
        </w:tc>
        <w:tc>
          <w:tcPr>
            <w:tcW w:type="dxa" w:w="1564"/>
          </w:tcPr>
          <w:p>
            <w:pPr>
              <w:spacing w:after="0"/>
              <w:jc w:val="left"/>
            </w:pPr>
            <w:r>
              <w:rPr>
                <w:sz w:val="16"/>
              </w:rPr>
              <w:t>1950 to 2023 (EF2+); 1986 to 2023 (EF0-1)</w:t>
            </w:r>
          </w:p>
        </w:tc>
        <w:tc>
          <w:tcPr>
            <w:tcW w:type="dxa" w:w="1037"/>
          </w:tcPr>
          <w:p>
            <w:pPr>
              <w:spacing w:after="0"/>
              <w:jc w:val="left"/>
            </w:pPr>
            <w:r>
              <w:rPr>
                <w:sz w:val="16"/>
              </w:rPr>
              <w:t>see B1-f</w:t>
            </w:r>
          </w:p>
        </w:tc>
        <w:tc>
          <w:tcPr>
            <w:tcW w:type="dxa" w:w="1989"/>
          </w:tcPr>
          <w:p>
            <w:pPr>
              <w:spacing w:after="0"/>
              <w:jc w:val="left"/>
            </w:pPr>
          </w:p>
        </w:tc>
      </w:tr>
      <w:tr>
        <w:trPr>
          <w:cantSplit/>
        </w:trPr>
        <w:tc>
          <w:tcPr>
            <w:tcW w:type="dxa" w:w="1037"/>
          </w:tcPr>
          <w:p>
            <w:pPr>
              <w:spacing w:after="0"/>
              <w:jc w:val="left"/>
            </w:pPr>
            <w:r>
              <w:rPr>
                <w:sz w:val="16"/>
              </w:rPr>
              <w:t>Tsunami</w:t>
            </w:r>
          </w:p>
        </w:tc>
        <w:tc>
          <w:tcPr>
            <w:tcW w:type="dxa" w:w="1237"/>
          </w:tcPr>
          <w:p>
            <w:pPr>
              <w:spacing w:after="0"/>
              <w:jc w:val="right"/>
            </w:pPr>
          </w:p>
        </w:tc>
        <w:tc>
          <w:tcPr>
            <w:tcW w:type="dxa" w:w="1442"/>
          </w:tcPr>
          <w:p>
            <w:pPr>
              <w:spacing w:after="0"/>
              <w:jc w:val="left"/>
            </w:pPr>
            <w:r>
              <w:rPr>
                <w:sz w:val="16"/>
              </w:rPr>
              <w:t>annual probability at the most exposed location (used in place of a county value)</w:t>
            </w:r>
          </w:p>
        </w:tc>
        <w:tc>
          <w:tcPr>
            <w:tcW w:type="dxa" w:w="1558"/>
          </w:tcPr>
          <w:p>
            <w:pPr>
              <w:spacing w:after="0"/>
              <w:jc w:val="left"/>
            </w:pPr>
          </w:p>
        </w:tc>
        <w:tc>
          <w:tcPr>
            <w:tcW w:type="dxa" w:w="1037"/>
          </w:tcPr>
          <w:p>
            <w:pPr>
              <w:spacing w:after="0"/>
              <w:jc w:val="left"/>
            </w:pPr>
            <w:r>
              <w:rPr>
                <w:sz w:val="16"/>
              </w:rPr>
              <w:t>Possible</w:t>
            </w:r>
          </w:p>
        </w:tc>
        <w:tc>
          <w:tcPr>
            <w:tcW w:type="dxa" w:w="1693"/>
          </w:tcPr>
          <w:p>
            <w:pPr>
              <w:spacing w:after="0"/>
              <w:jc w:val="left"/>
            </w:pPr>
          </w:p>
        </w:tc>
        <w:tc>
          <w:tcPr>
            <w:tcW w:type="dxa" w:w="1518"/>
          </w:tcPr>
          <w:p>
            <w:pPr>
              <w:spacing w:after="0"/>
              <w:jc w:val="right"/>
            </w:pPr>
            <w:r>
              <w:rPr>
                <w:sz w:val="16"/>
              </w:rPr>
              <w:t>not shown</w:t>
            </w:r>
          </w:p>
        </w:tc>
        <w:tc>
          <w:tcPr>
            <w:tcW w:type="dxa" w:w="1564"/>
          </w:tcPr>
          <w:p>
            <w:pPr>
              <w:spacing w:after="0"/>
              <w:jc w:val="left"/>
            </w:pPr>
            <w:r>
              <w:rPr>
                <w:sz w:val="16"/>
              </w:rPr>
              <w:t>modeled</w:t>
            </w:r>
          </w:p>
        </w:tc>
        <w:tc>
          <w:tcPr>
            <w:tcW w:type="dxa" w:w="1037"/>
          </w:tcPr>
          <w:p>
            <w:pPr>
              <w:spacing w:after="0"/>
              <w:jc w:val="left"/>
            </w:pPr>
            <w:r>
              <w:rPr>
                <w:sz w:val="16"/>
              </w:rPr>
              <w:t>see B1-f</w:t>
            </w:r>
          </w:p>
        </w:tc>
        <w:tc>
          <w:tcPr>
            <w:tcW w:type="dxa" w:w="1989"/>
          </w:tcPr>
          <w:p>
            <w:pPr>
              <w:spacing w:after="0"/>
              <w:jc w:val="left"/>
            </w:pPr>
            <w:r>
              <w:rPr>
                <w:sz w:val="16"/>
              </w:rPr>
              <w:t>Not Applicable in NRI for this county; the descriptor comes from Storm Events, not NRI: Storm Events records in 1 of 30 years, 1996 to 2025.</w:t>
            </w:r>
          </w:p>
        </w:tc>
      </w:tr>
      <w:tr>
        <w:trPr>
          <w:cantSplit/>
        </w:trPr>
        <w:tc>
          <w:tcPr>
            <w:tcW w:type="dxa" w:w="1037"/>
          </w:tcPr>
          <w:p>
            <w:pPr>
              <w:spacing w:after="0"/>
              <w:jc w:val="left"/>
            </w:pPr>
            <w:r>
              <w:rPr>
                <w:sz w:val="16"/>
              </w:rPr>
              <w:t>Volcanic Activity</w:t>
            </w:r>
          </w:p>
        </w:tc>
        <w:tc>
          <w:tcPr>
            <w:tcW w:type="dxa" w:w="1237"/>
          </w:tcPr>
          <w:p>
            <w:pPr>
              <w:spacing w:after="0"/>
              <w:jc w:val="right"/>
            </w:pPr>
          </w:p>
        </w:tc>
        <w:tc>
          <w:tcPr>
            <w:tcW w:type="dxa" w:w="1442"/>
          </w:tcPr>
          <w:p>
            <w:pPr>
              <w:spacing w:after="0"/>
              <w:jc w:val="left"/>
            </w:pPr>
            <w:r>
              <w:rPr>
                <w:sz w:val="16"/>
              </w:rPr>
              <w:t>annual probability</w:t>
            </w:r>
          </w:p>
        </w:tc>
        <w:tc>
          <w:tcPr>
            <w:tcW w:type="dxa" w:w="1558"/>
          </w:tcPr>
          <w:p>
            <w:pPr>
              <w:spacing w:after="0"/>
              <w:jc w:val="left"/>
            </w:pPr>
          </w:p>
        </w:tc>
        <w:tc>
          <w:tcPr>
            <w:tcW w:type="dxa" w:w="1037"/>
          </w:tcPr>
          <w:p>
            <w:pPr>
              <w:spacing w:after="0"/>
              <w:jc w:val="left"/>
            </w:pPr>
          </w:p>
        </w:tc>
        <w:tc>
          <w:tcPr>
            <w:tcW w:type="dxa" w:w="1693"/>
          </w:tcPr>
          <w:p>
            <w:pPr>
              <w:spacing w:after="0"/>
              <w:jc w:val="left"/>
            </w:pPr>
          </w:p>
        </w:tc>
        <w:tc>
          <w:tcPr>
            <w:tcW w:type="dxa" w:w="1518"/>
          </w:tcPr>
          <w:p>
            <w:pPr>
              <w:spacing w:after="0"/>
              <w:jc w:val="right"/>
            </w:pPr>
            <w:r>
              <w:rPr>
                <w:sz w:val="16"/>
              </w:rPr>
              <w:t>not shown</w:t>
            </w:r>
          </w:p>
        </w:tc>
        <w:tc>
          <w:tcPr>
            <w:tcW w:type="dxa" w:w="1564"/>
          </w:tcPr>
          <w:p>
            <w:pPr>
              <w:spacing w:after="0"/>
              <w:jc w:val="left"/>
            </w:pPr>
            <w:r>
              <w:rPr>
                <w:sz w:val="16"/>
              </w:rPr>
              <w:t>modeled</w:t>
            </w:r>
          </w:p>
        </w:tc>
        <w:tc>
          <w:tcPr>
            <w:tcW w:type="dxa" w:w="1037"/>
          </w:tcPr>
          <w:p>
            <w:pPr>
              <w:spacing w:after="0"/>
              <w:jc w:val="left"/>
            </w:pPr>
            <w:r>
              <w:rPr>
                <w:sz w:val="16"/>
              </w:rPr>
              <w:t>see B1-f</w:t>
            </w:r>
          </w:p>
        </w:tc>
        <w:tc>
          <w:tcPr>
            <w:tcW w:type="dxa" w:w="1989"/>
          </w:tcPr>
          <w:p>
            <w:pPr>
              <w:spacing w:after="0"/>
              <w:jc w:val="left"/>
            </w:pPr>
            <w:r>
              <w:rPr>
                <w:sz w:val="16"/>
              </w:rPr>
              <w:t>Not Applicable in NRI for this county; no descriptor.</w:t>
            </w:r>
          </w:p>
        </w:tc>
      </w:tr>
      <w:tr>
        <w:trPr>
          <w:cantSplit/>
        </w:trPr>
        <w:tc>
          <w:tcPr>
            <w:tcW w:type="dxa" w:w="1037"/>
          </w:tcPr>
          <w:p>
            <w:pPr>
              <w:spacing w:after="0"/>
              <w:jc w:val="left"/>
            </w:pPr>
            <w:r>
              <w:rPr>
                <w:sz w:val="16"/>
              </w:rPr>
              <w:t>Wildfire</w:t>
            </w:r>
          </w:p>
        </w:tc>
        <w:tc>
          <w:tcPr>
            <w:tcW w:type="dxa" w:w="1237"/>
          </w:tcPr>
          <w:p>
            <w:pPr>
              <w:spacing w:after="0"/>
              <w:jc w:val="right"/>
            </w:pPr>
            <w:r>
              <w:rPr>
                <w:sz w:val="16"/>
              </w:rPr>
              <w:t>0.0085</w:t>
            </w:r>
          </w:p>
        </w:tc>
        <w:tc>
          <w:tcPr>
            <w:tcW w:type="dxa" w:w="1442"/>
          </w:tcPr>
          <w:p>
            <w:pPr>
              <w:spacing w:after="0"/>
              <w:jc w:val="left"/>
            </w:pPr>
            <w:r>
              <w:rPr>
                <w:sz w:val="16"/>
              </w:rPr>
              <w:t>annual probability at a location</w:t>
            </w:r>
          </w:p>
        </w:tc>
        <w:tc>
          <w:tcPr>
            <w:tcW w:type="dxa" w:w="1558"/>
          </w:tcPr>
          <w:p>
            <w:pPr>
              <w:spacing w:after="0"/>
              <w:jc w:val="left"/>
            </w:pPr>
            <w:r>
              <w:rPr>
                <w:sz w:val="16"/>
              </w:rPr>
              <w:t>chance a given location in the county burns in a year: 0.85%</w:t>
            </w:r>
          </w:p>
        </w:tc>
        <w:tc>
          <w:tcPr>
            <w:tcW w:type="dxa" w:w="1037"/>
          </w:tcPr>
          <w:p>
            <w:pPr>
              <w:spacing w:after="0"/>
              <w:jc w:val="left"/>
            </w:pPr>
            <w:r>
              <w:rPr>
                <w:sz w:val="16"/>
              </w:rPr>
              <w:t>Possible</w:t>
            </w:r>
          </w:p>
        </w:tc>
        <w:tc>
          <w:tcPr>
            <w:tcW w:type="dxa" w:w="1693"/>
          </w:tcPr>
          <w:p>
            <w:pPr>
              <w:spacing w:after="0"/>
              <w:jc w:val="left"/>
            </w:pPr>
            <w:r>
              <w:rPr>
                <w:sz w:val="16"/>
              </w:rPr>
              <w:t>Storm Events records in 1 of 30 years, 1996 to 2025 (3.33%)</w:t>
            </w:r>
          </w:p>
        </w:tc>
        <w:tc>
          <w:tcPr>
            <w:tcW w:type="dxa" w:w="1518"/>
          </w:tcPr>
          <w:p>
            <w:pPr>
              <w:spacing w:after="0"/>
              <w:jc w:val="right"/>
            </w:pPr>
            <w:r>
              <w:rPr>
                <w:sz w:val="16"/>
              </w:rPr>
              <w:t>not shown</w:t>
            </w:r>
          </w:p>
        </w:tc>
        <w:tc>
          <w:tcPr>
            <w:tcW w:type="dxa" w:w="1564"/>
          </w:tcPr>
          <w:p>
            <w:pPr>
              <w:spacing w:after="0"/>
              <w:jc w:val="left"/>
            </w:pPr>
            <w:r>
              <w:rPr>
                <w:sz w:val="16"/>
              </w:rPr>
              <w:t>modeled</w:t>
            </w:r>
          </w:p>
        </w:tc>
        <w:tc>
          <w:tcPr>
            <w:tcW w:type="dxa" w:w="1037"/>
          </w:tcPr>
          <w:p>
            <w:pPr>
              <w:spacing w:after="0"/>
              <w:jc w:val="left"/>
            </w:pPr>
            <w:r>
              <w:rPr>
                <w:sz w:val="16"/>
              </w:rPr>
              <w:t>see B1-f</w:t>
            </w:r>
          </w:p>
        </w:tc>
        <w:tc>
          <w:tcPr>
            <w:tcW w:type="dxa" w:w="1989"/>
          </w:tcPr>
          <w:p>
            <w:pPr>
              <w:spacing w:after="0"/>
              <w:jc w:val="left"/>
            </w:pPr>
            <w:r>
              <w:rPr>
                <w:sz w:val="16"/>
              </w:rPr>
              <w:t>Descriptor from Storm Events, not NRI: the NRI value is the chance at a location in the county, not how often the hazard affects the county.</w:t>
            </w:r>
          </w:p>
        </w:tc>
      </w:tr>
      <w:tr>
        <w:trPr>
          <w:cantSplit/>
        </w:trPr>
        <w:tc>
          <w:tcPr>
            <w:tcW w:type="dxa" w:w="1037"/>
          </w:tcPr>
          <w:p>
            <w:pPr>
              <w:spacing w:after="0"/>
              <w:jc w:val="left"/>
            </w:pPr>
            <w:r>
              <w:rPr>
                <w:sz w:val="16"/>
              </w:rPr>
              <w:t>Winter Weather</w:t>
            </w:r>
          </w:p>
        </w:tc>
        <w:tc>
          <w:tcPr>
            <w:tcW w:type="dxa" w:w="1237"/>
          </w:tcPr>
          <w:p>
            <w:pPr>
              <w:spacing w:after="0"/>
              <w:jc w:val="right"/>
            </w:pPr>
            <w:r>
              <w:rPr>
                <w:sz w:val="16"/>
              </w:rPr>
              <w:t>1.54</w:t>
            </w:r>
          </w:p>
        </w:tc>
        <w:tc>
          <w:tcPr>
            <w:tcW w:type="dxa" w:w="1442"/>
          </w:tcPr>
          <w:p>
            <w:pPr>
              <w:spacing w:after="0"/>
              <w:jc w:val="left"/>
            </w:pPr>
            <w:r>
              <w:rPr>
                <w:sz w:val="16"/>
              </w:rPr>
              <w:t>event-days per year</w:t>
            </w:r>
          </w:p>
        </w:tc>
        <w:tc>
          <w:tcPr>
            <w:tcW w:type="dxa" w:w="1558"/>
          </w:tcPr>
          <w:p>
            <w:pPr>
              <w:spacing w:after="0"/>
              <w:jc w:val="left"/>
            </w:pPr>
            <w:r>
              <w:rPr>
                <w:sz w:val="16"/>
              </w:rPr>
              <w:t>about 1.54 days per year</w:t>
            </w:r>
          </w:p>
        </w:tc>
        <w:tc>
          <w:tcPr>
            <w:tcW w:type="dxa" w:w="1037"/>
          </w:tcPr>
          <w:p>
            <w:pPr>
              <w:spacing w:after="0"/>
              <w:jc w:val="left"/>
            </w:pPr>
          </w:p>
        </w:tc>
        <w:tc>
          <w:tcPr>
            <w:tcW w:type="dxa" w:w="1693"/>
          </w:tcPr>
          <w:p>
            <w:pPr>
              <w:spacing w:after="0"/>
              <w:jc w:val="left"/>
            </w:pPr>
            <w:r>
              <w:rPr>
                <w:sz w:val="16"/>
              </w:rPr>
              <w:t>event-days in 0 of 30 years, 1996 to 2025 (0%)</w:t>
            </w:r>
          </w:p>
        </w:tc>
        <w:tc>
          <w:tcPr>
            <w:tcW w:type="dxa" w:w="1518"/>
          </w:tcPr>
          <w:p>
            <w:pPr>
              <w:spacing w:after="0"/>
              <w:jc w:val="right"/>
            </w:pPr>
            <w:r>
              <w:rPr>
                <w:sz w:val="16"/>
              </w:rPr>
              <w:t>29.2</w:t>
            </w:r>
          </w:p>
        </w:tc>
        <w:tc>
          <w:tcPr>
            <w:tcW w:type="dxa" w:w="1564"/>
          </w:tcPr>
          <w:p>
            <w:pPr>
              <w:spacing w:after="0"/>
              <w:jc w:val="left"/>
            </w:pPr>
            <w:r>
              <w:rPr>
                <w:sz w:val="16"/>
              </w:rPr>
              <w:t>2005-11-12 to 2024-11-12 (19 years)</w:t>
            </w:r>
          </w:p>
        </w:tc>
        <w:tc>
          <w:tcPr>
            <w:tcW w:type="dxa" w:w="1037"/>
          </w:tcPr>
          <w:p>
            <w:pPr>
              <w:spacing w:after="0"/>
              <w:jc w:val="left"/>
            </w:pPr>
            <w:r>
              <w:rPr>
                <w:sz w:val="16"/>
              </w:rPr>
              <w:t>countywide</w:t>
            </w:r>
          </w:p>
        </w:tc>
        <w:tc>
          <w:tcPr>
            <w:tcW w:type="dxa" w:w="1989"/>
          </w:tcPr>
          <w:p>
            <w:pPr>
              <w:spacing w:after="0"/>
              <w:jc w:val="left"/>
            </w:pPr>
            <w:r>
              <w:rPr>
                <w:sz w:val="16"/>
              </w:rPr>
              <w:t>No recorded event-days, 1996 to 2025; descriptor not assigned</w:t>
            </w:r>
          </w:p>
        </w:tc>
      </w:tr>
    </w:tbl>
    <w:p>
      <w:pPr>
        <w:spacing w:after="40" w:before="60"/>
      </w:pPr>
      <w:r>
        <w:rPr>
          <w:sz w:val="15"/>
        </w:rPr>
        <w:t>FEMA annualized frequency (modeled) comes from the National Risk Index v1.20 (December 2025). It is not recorded events divided by years, and what it measures depends on the hazard. For most hazards it estimates how often the hazard affects this county each year: it counts events or event-days (drought, heat wave, cold wave, winter weather, ice storm and inland flooding are in days per year; lightning is the number of days per year with a recorded cloud-to-ground strike, from the NOAA Storm Prediction Center daily lightning climatology); it may count events in the surrounding area (hail, strong wind, tornado, hurricane and ice storm use a 49 km grid and buffers) and is averaged over the county's area; and some hazards use a minimum value for places with no recorded event. Earthquake, wildfire and coastal flooding are different: FEMA computes them for each census block and averages them over the county, so the value is the chance (for coastal flooding, the modeled number of floods per year) at a location in the county, which is lower than the chance that the hazard strikes somewhere in the county. Earthquake is the chance of at least minor-damage shaking (U.S. Geological Survey model); wildfire is the chance that a location burns in a large fire (U.S. Forest Service burn probability); coastal flooding comes from FEMA flood zones and NOAA high-tide flooding, so it can be above 1 where high-tide flooding is frequent. Tsunami is the value at the county's most exposed location, from recorded events and modeled return periods. For these four hazards the packet gives no "1 in N years" and takes the descriptor from Storm Events (none for earthquake) unless the value is 1 or more a year. Landslide is a U.S. Geological Survey modeled county rate spread by slope susceptibility. Volcanic activity is the chance that a volcano affecting the county erupts in a year. Drought counts only extreme and exceptional drought (D3 and D4). Source: FEMA, National Risk Index Technical Documentation v1.20, sections 5.2.2 (Table 5), 5.2.3, 7.4, 10.4, 16.5, 17.1, 17.3.1, 17.5, 20.3.1, 21.4, 22.4 and 6 to 23.</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5648"/>
        <w:gridCol w:w="1893"/>
        <w:gridCol w:w="1893"/>
        <w:gridCol w:w="1726"/>
        <w:gridCol w:w="1476"/>
        <w:gridCol w:w="1476"/>
      </w:tblGrid>
      <w:tr>
        <w:trPr>
          <w:cantSplit/>
          <w:tblHeader/>
        </w:trPr>
        <w:tc>
          <w:tcPr>
            <w:tcW w:type="dxa" w:w="5648"/>
            <w:shd w:val="clear" w:color="auto" w:fill="E8E8E8"/>
          </w:tcPr>
          <w:p>
            <w:pPr>
              <w:spacing w:after="0"/>
              <w:jc w:val="left"/>
            </w:pPr>
            <w:r>
              <w:rPr>
                <w:b/>
                <w:sz w:val="16"/>
              </w:rPr>
              <w:t>Hazard</w:t>
            </w:r>
          </w:p>
        </w:tc>
        <w:tc>
          <w:tcPr>
            <w:tcW w:type="dxa" w:w="1893"/>
            <w:shd w:val="clear" w:color="auto" w:fill="E8E8E8"/>
          </w:tcPr>
          <w:p>
            <w:pPr>
              <w:spacing w:after="0"/>
              <w:jc w:val="left"/>
            </w:pPr>
            <w:r>
              <w:rPr>
                <w:b/>
                <w:sz w:val="16"/>
              </w:rPr>
              <w:t>Band</w:t>
            </w:r>
          </w:p>
        </w:tc>
        <w:tc>
          <w:tcPr>
            <w:tcW w:type="dxa" w:w="1893"/>
            <w:shd w:val="clear" w:color="auto" w:fill="E8E8E8"/>
          </w:tcPr>
          <w:p>
            <w:pPr>
              <w:spacing w:after="0"/>
              <w:jc w:val="left"/>
            </w:pPr>
            <w:r>
              <w:rPr>
                <w:b/>
                <w:sz w:val="16"/>
              </w:rPr>
              <w:t>Years</w:t>
            </w:r>
          </w:p>
        </w:tc>
        <w:tc>
          <w:tcPr>
            <w:tcW w:type="dxa" w:w="1726"/>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476"/>
            <w:shd w:val="clear" w:color="auto" w:fill="E8E8E8"/>
          </w:tcPr>
          <w:p>
            <w:pPr>
              <w:spacing w:after="0"/>
              <w:jc w:val="right"/>
            </w:pPr>
            <w:r>
              <w:rPr>
                <w:b/>
                <w:sz w:val="16"/>
              </w:rPr>
              <w:t>Years in period</w:t>
            </w:r>
          </w:p>
        </w:tc>
        <w:tc>
          <w:tcPr>
            <w:tcW w:type="dxa" w:w="1476"/>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5648"/>
          </w:tcPr>
          <w:p>
            <w:pPr>
              <w:spacing w:after="0"/>
              <w:jc w:val="left"/>
            </w:pPr>
            <w:r>
              <w:rPr>
                <w:sz w:val="16"/>
              </w:rPr>
              <w:t>Hail</w:t>
            </w:r>
          </w:p>
        </w:tc>
        <w:tc>
          <w:tcPr>
            <w:tcW w:type="dxa" w:w="1893"/>
          </w:tcPr>
          <w:p>
            <w:pPr>
              <w:spacing w:after="0"/>
              <w:jc w:val="left"/>
            </w:pPr>
            <w:r>
              <w:rPr>
                <w:sz w:val="16"/>
              </w:rPr>
              <w:t>1.00-1.99 in</w:t>
            </w:r>
          </w:p>
        </w:tc>
        <w:tc>
          <w:tcPr>
            <w:tcW w:type="dxa" w:w="1893"/>
          </w:tcPr>
          <w:p>
            <w:pPr>
              <w:spacing w:after="0"/>
              <w:jc w:val="left"/>
            </w:pPr>
            <w:r>
              <w:rPr>
                <w:sz w:val="16"/>
              </w:rPr>
              <w:t>1996 to 2025</w:t>
            </w:r>
          </w:p>
        </w:tc>
        <w:tc>
          <w:tcPr>
            <w:tcW w:type="dxa" w:w="1726"/>
          </w:tcPr>
          <w:p>
            <w:pPr>
              <w:spacing w:after="0"/>
              <w:jc w:val="right"/>
            </w:pPr>
            <w:r>
              <w:rPr>
                <w:sz w:val="16"/>
              </w:rPr>
              <w:t>1</w:t>
            </w:r>
          </w:p>
        </w:tc>
        <w:tc>
          <w:tcPr>
            <w:tcW w:type="dxa" w:w="1476"/>
          </w:tcPr>
          <w:p>
            <w:pPr>
              <w:spacing w:after="0"/>
              <w:jc w:val="right"/>
            </w:pPr>
            <w:r>
              <w:rPr>
                <w:sz w:val="16"/>
              </w:rPr>
              <w:t>30</w:t>
            </w:r>
          </w:p>
        </w:tc>
        <w:tc>
          <w:tcPr>
            <w:tcW w:type="dxa" w:w="1476"/>
          </w:tcPr>
          <w:p>
            <w:pPr>
              <w:spacing w:after="0"/>
              <w:jc w:val="right"/>
            </w:pPr>
            <w:r>
              <w:rPr>
                <w:sz w:val="16"/>
              </w:rPr>
              <w:t>0.0333</w:t>
            </w:r>
          </w:p>
        </w:tc>
      </w:tr>
      <w:tr>
        <w:trPr>
          <w:cantSplit/>
        </w:trPr>
        <w:tc>
          <w:tcPr>
            <w:tcW w:type="dxa" w:w="5648"/>
          </w:tcPr>
          <w:p>
            <w:pPr>
              <w:spacing w:after="0"/>
              <w:jc w:val="left"/>
            </w:pPr>
            <w:r>
              <w:rPr>
                <w:sz w:val="16"/>
              </w:rPr>
              <w:t>Hail</w:t>
            </w:r>
          </w:p>
        </w:tc>
        <w:tc>
          <w:tcPr>
            <w:tcW w:type="dxa" w:w="1893"/>
          </w:tcPr>
          <w:p>
            <w:pPr>
              <w:spacing w:after="0"/>
              <w:jc w:val="left"/>
            </w:pPr>
            <w:r>
              <w:rPr>
                <w:sz w:val="16"/>
              </w:rPr>
              <w:t>2.00 in+</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50-64 kt</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65 kt+</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unmeasured or below 50 kt</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EF0-1</w:t>
            </w:r>
          </w:p>
        </w:tc>
        <w:tc>
          <w:tcPr>
            <w:tcW w:type="dxa" w:w="1893"/>
          </w:tcPr>
          <w:p>
            <w:pPr>
              <w:spacing w:after="0"/>
              <w:jc w:val="left"/>
            </w:pPr>
            <w:r>
              <w:rPr>
                <w:sz w:val="16"/>
              </w:rPr>
              <w:t>1996 to 2025</w:t>
            </w:r>
          </w:p>
        </w:tc>
        <w:tc>
          <w:tcPr>
            <w:tcW w:type="dxa" w:w="1726"/>
          </w:tcPr>
          <w:p>
            <w:pPr>
              <w:spacing w:after="0"/>
              <w:jc w:val="right"/>
            </w:pPr>
            <w:r>
              <w:rPr>
                <w:sz w:val="16"/>
              </w:rPr>
              <w:t>2</w:t>
            </w:r>
          </w:p>
        </w:tc>
        <w:tc>
          <w:tcPr>
            <w:tcW w:type="dxa" w:w="1476"/>
          </w:tcPr>
          <w:p>
            <w:pPr>
              <w:spacing w:after="0"/>
              <w:jc w:val="right"/>
            </w:pPr>
            <w:r>
              <w:rPr>
                <w:sz w:val="16"/>
              </w:rPr>
              <w:t>30</w:t>
            </w:r>
          </w:p>
        </w:tc>
        <w:tc>
          <w:tcPr>
            <w:tcW w:type="dxa" w:w="1476"/>
          </w:tcPr>
          <w:p>
            <w:pPr>
              <w:spacing w:after="0"/>
              <w:jc w:val="right"/>
            </w:pPr>
            <w:r>
              <w:rPr>
                <w:sz w:val="16"/>
              </w:rPr>
              <w:t>0.0667</w:t>
            </w:r>
          </w:p>
        </w:tc>
      </w:tr>
      <w:tr>
        <w:trPr>
          <w:cantSplit/>
        </w:trPr>
        <w:tc>
          <w:tcPr>
            <w:tcW w:type="dxa" w:w="5648"/>
          </w:tcPr>
          <w:p>
            <w:pPr>
              <w:spacing w:after="0"/>
              <w:jc w:val="left"/>
            </w:pPr>
            <w:r>
              <w:rPr>
                <w:sz w:val="16"/>
              </w:rPr>
              <w:t>Tornado</w:t>
            </w:r>
          </w:p>
        </w:tc>
        <w:tc>
          <w:tcPr>
            <w:tcW w:type="dxa" w:w="1893"/>
          </w:tcPr>
          <w:p>
            <w:pPr>
              <w:spacing w:after="0"/>
              <w:jc w:val="left"/>
            </w:pPr>
            <w:r>
              <w:rPr>
                <w:sz w:val="16"/>
              </w:rPr>
              <w:t>EF2-3</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EF4-5</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unrated (EFU)</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bl>
    <w:p>
      <w:pPr>
        <w:spacing w:after="40" w:before="6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w:t>
      </w:r>
    </w:p>
    <w:p>
      <w:pPr>
        <w:pStyle w:val="Heading2"/>
        <w:keepNext/>
        <w:spacing w:after="80"/>
      </w:pPr>
      <w:r>
        <w:rPr/>
        <w:t>Supports B1-f: variation across the planning area</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037"/>
        <w:gridCol w:w="857"/>
        <w:gridCol w:w="892"/>
        <w:gridCol w:w="680"/>
        <w:gridCol w:w="648"/>
        <w:gridCol w:w="3124"/>
        <w:gridCol w:w="6875"/>
      </w:tblGrid>
      <w:tr>
        <w:trPr>
          <w:cantSplit/>
          <w:tblHeader/>
        </w:trPr>
        <w:tc>
          <w:tcPr>
            <w:tcW w:type="dxa" w:w="1037"/>
            <w:shd w:val="clear" w:color="auto" w:fill="E8E8E8"/>
          </w:tcPr>
          <w:p>
            <w:pPr>
              <w:spacing w:after="0"/>
              <w:jc w:val="left"/>
            </w:pPr>
            <w:r>
              <w:rPr>
                <w:b/>
                <w:sz w:val="16"/>
              </w:rPr>
              <w:t>Hazard</w:t>
            </w:r>
          </w:p>
        </w:tc>
        <w:tc>
          <w:tcPr>
            <w:tcW w:type="dxa" w:w="857"/>
            <w:shd w:val="clear" w:color="auto" w:fill="E8E8E8"/>
          </w:tcPr>
          <w:p>
            <w:pPr>
              <w:spacing w:after="0"/>
              <w:jc w:val="right"/>
            </w:pPr>
            <w:r>
              <w:rPr>
                <w:b/>
                <w:sz w:val="16"/>
              </w:rPr>
              <w:t>Tracts</w:t>
            </w:r>
          </w:p>
          <w:p>
            <w:pPr>
              <w:spacing w:after="0"/>
              <w:jc w:val="right"/>
            </w:pPr>
            <w:r>
              <w:rPr>
                <w:i/>
                <w:color w:val="555555"/>
                <w:sz w:val="14"/>
              </w:rPr>
              <w:t>rated of all</w:t>
            </w:r>
          </w:p>
        </w:tc>
        <w:tc>
          <w:tcPr>
            <w:tcW w:type="dxa" w:w="892"/>
            <w:shd w:val="clear" w:color="auto" w:fill="E8E8E8"/>
          </w:tcPr>
          <w:p>
            <w:pPr>
              <w:spacing w:after="0"/>
              <w:jc w:val="right"/>
            </w:pPr>
            <w:r>
              <w:rPr>
                <w:b/>
                <w:sz w:val="16"/>
              </w:rPr>
              <w:t>Risk score min</w:t>
            </w:r>
          </w:p>
          <w:p>
            <w:pPr>
              <w:spacing w:after="0"/>
              <w:jc w:val="right"/>
            </w:pPr>
            <w:r>
              <w:rPr>
                <w:i/>
                <w:color w:val="555555"/>
                <w:sz w:val="14"/>
              </w:rPr>
              <w:t>NRI score, 0 to 100</w:t>
            </w:r>
          </w:p>
        </w:tc>
        <w:tc>
          <w:tcPr>
            <w:tcW w:type="dxa" w:w="680"/>
            <w:shd w:val="clear" w:color="auto" w:fill="E8E8E8"/>
          </w:tcPr>
          <w:p>
            <w:pPr>
              <w:spacing w:after="0"/>
              <w:jc w:val="right"/>
            </w:pPr>
            <w:r>
              <w:rPr>
                <w:b/>
                <w:sz w:val="16"/>
              </w:rPr>
              <w:t>Median</w:t>
            </w:r>
          </w:p>
        </w:tc>
        <w:tc>
          <w:tcPr>
            <w:tcW w:type="dxa" w:w="648"/>
            <w:shd w:val="clear" w:color="auto" w:fill="E8E8E8"/>
          </w:tcPr>
          <w:p>
            <w:pPr>
              <w:spacing w:after="0"/>
              <w:jc w:val="right"/>
            </w:pPr>
            <w:r>
              <w:rPr>
                <w:b/>
                <w:sz w:val="16"/>
              </w:rPr>
              <w:t>Max</w:t>
            </w:r>
          </w:p>
        </w:tc>
        <w:tc>
          <w:tcPr>
            <w:tcW w:type="dxa" w:w="3124"/>
            <w:shd w:val="clear" w:color="auto" w:fill="E8E8E8"/>
          </w:tcPr>
          <w:p>
            <w:pPr>
              <w:spacing w:after="0"/>
              <w:jc w:val="left"/>
            </w:pPr>
            <w:r>
              <w:rPr>
                <w:b/>
                <w:sz w:val="16"/>
              </w:rPr>
              <w:t>Tracts by rating</w:t>
            </w:r>
          </w:p>
        </w:tc>
        <w:tc>
          <w:tcPr>
            <w:tcW w:type="dxa" w:w="6875"/>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857"/>
          </w:tcPr>
          <w:p>
            <w:pPr>
              <w:spacing w:after="0"/>
              <w:jc w:val="right"/>
            </w:pPr>
            <w:r>
              <w:rPr>
                <w:sz w:val="16"/>
              </w:rPr>
              <w:t>2 of 12</w:t>
            </w:r>
          </w:p>
        </w:tc>
        <w:tc>
          <w:tcPr>
            <w:tcW w:type="dxa" w:w="892"/>
          </w:tcPr>
          <w:p>
            <w:pPr>
              <w:spacing w:after="0"/>
              <w:jc w:val="right"/>
            </w:pPr>
            <w:r>
              <w:rPr>
                <w:sz w:val="16"/>
              </w:rPr>
              <w:t>3.6</w:t>
            </w:r>
          </w:p>
        </w:tc>
        <w:tc>
          <w:tcPr>
            <w:tcW w:type="dxa" w:w="680"/>
          </w:tcPr>
          <w:p>
            <w:pPr>
              <w:spacing w:after="0"/>
              <w:jc w:val="right"/>
            </w:pPr>
            <w:r>
              <w:rPr>
                <w:sz w:val="16"/>
              </w:rPr>
              <w:t>3.9</w:t>
            </w:r>
          </w:p>
        </w:tc>
        <w:tc>
          <w:tcPr>
            <w:tcW w:type="dxa" w:w="648"/>
          </w:tcPr>
          <w:p>
            <w:pPr>
              <w:spacing w:after="0"/>
              <w:jc w:val="right"/>
            </w:pPr>
            <w:r>
              <w:rPr>
                <w:sz w:val="16"/>
              </w:rPr>
              <w:t>4.3</w:t>
            </w:r>
          </w:p>
        </w:tc>
        <w:tc>
          <w:tcPr>
            <w:tcW w:type="dxa" w:w="3124"/>
          </w:tcPr>
          <w:p>
            <w:pPr>
              <w:spacing w:after="0"/>
              <w:jc w:val="left"/>
            </w:pPr>
            <w:r>
              <w:rPr>
                <w:sz w:val="16"/>
              </w:rPr>
              <w:t>Very Low 2, Not Applicable 10</w:t>
            </w:r>
          </w:p>
        </w:tc>
        <w:tc>
          <w:tcPr>
            <w:tcW w:type="dxa" w:w="6875"/>
          </w:tcPr>
          <w:p>
            <w:pPr>
              <w:spacing w:after="0"/>
              <w:jc w:val="left"/>
            </w:pPr>
          </w:p>
        </w:tc>
      </w:tr>
      <w:tr>
        <w:trPr>
          <w:cantSplit/>
        </w:trPr>
        <w:tc>
          <w:tcPr>
            <w:tcW w:type="dxa" w:w="1037"/>
          </w:tcPr>
          <w:p>
            <w:pPr>
              <w:spacing w:after="0"/>
              <w:jc w:val="left"/>
            </w:pPr>
            <w:r>
              <w:rPr>
                <w:sz w:val="16"/>
              </w:rPr>
              <w:t>Coastal Flooding</w:t>
            </w:r>
          </w:p>
        </w:tc>
        <w:tc>
          <w:tcPr>
            <w:tcW w:type="dxa" w:w="857"/>
          </w:tcPr>
          <w:p>
            <w:pPr>
              <w:spacing w:after="0"/>
              <w:jc w:val="right"/>
            </w:pPr>
            <w:r>
              <w:rPr>
                <w:sz w:val="16"/>
              </w:rPr>
              <w:t>0 of 12</w:t>
            </w:r>
          </w:p>
        </w:tc>
        <w:tc>
          <w:tcPr>
            <w:tcW w:type="dxa" w:w="892"/>
          </w:tcPr>
          <w:p>
            <w:pPr>
              <w:spacing w:after="0"/>
              <w:jc w:val="right"/>
            </w:pPr>
          </w:p>
        </w:tc>
        <w:tc>
          <w:tcPr>
            <w:tcW w:type="dxa" w:w="680"/>
          </w:tcPr>
          <w:p>
            <w:pPr>
              <w:spacing w:after="0"/>
              <w:jc w:val="right"/>
            </w:pPr>
          </w:p>
        </w:tc>
        <w:tc>
          <w:tcPr>
            <w:tcW w:type="dxa" w:w="648"/>
          </w:tcPr>
          <w:p>
            <w:pPr>
              <w:spacing w:after="0"/>
              <w:jc w:val="right"/>
            </w:pPr>
          </w:p>
        </w:tc>
        <w:tc>
          <w:tcPr>
            <w:tcW w:type="dxa" w:w="3124"/>
          </w:tcPr>
          <w:p>
            <w:pPr>
              <w:spacing w:after="0"/>
              <w:jc w:val="left"/>
            </w:pPr>
            <w:r>
              <w:rPr>
                <w:sz w:val="16"/>
              </w:rPr>
              <w:t>Not Applicable 12</w:t>
            </w:r>
          </w:p>
        </w:tc>
        <w:tc>
          <w:tcPr>
            <w:tcW w:type="dxa" w:w="6875"/>
          </w:tcPr>
          <w:p>
            <w:pPr>
              <w:spacing w:after="0"/>
              <w:jc w:val="left"/>
            </w:pPr>
          </w:p>
        </w:tc>
      </w:tr>
      <w:tr>
        <w:trPr>
          <w:cantSplit/>
        </w:trPr>
        <w:tc>
          <w:tcPr>
            <w:tcW w:type="dxa" w:w="1037"/>
          </w:tcPr>
          <w:p>
            <w:pPr>
              <w:spacing w:after="0"/>
              <w:jc w:val="left"/>
            </w:pPr>
            <w:r>
              <w:rPr>
                <w:sz w:val="16"/>
              </w:rPr>
              <w:t>Cold Wave</w:t>
            </w:r>
          </w:p>
        </w:tc>
        <w:tc>
          <w:tcPr>
            <w:tcW w:type="dxa" w:w="857"/>
          </w:tcPr>
          <w:p>
            <w:pPr>
              <w:spacing w:after="0"/>
              <w:jc w:val="right"/>
            </w:pPr>
            <w:r>
              <w:rPr>
                <w:sz w:val="16"/>
              </w:rPr>
              <w:t>0 of 12</w:t>
            </w:r>
          </w:p>
        </w:tc>
        <w:tc>
          <w:tcPr>
            <w:tcW w:type="dxa" w:w="892"/>
          </w:tcPr>
          <w:p>
            <w:pPr>
              <w:spacing w:after="0"/>
              <w:jc w:val="right"/>
            </w:pPr>
          </w:p>
        </w:tc>
        <w:tc>
          <w:tcPr>
            <w:tcW w:type="dxa" w:w="680"/>
          </w:tcPr>
          <w:p>
            <w:pPr>
              <w:spacing w:after="0"/>
              <w:jc w:val="right"/>
            </w:pPr>
          </w:p>
        </w:tc>
        <w:tc>
          <w:tcPr>
            <w:tcW w:type="dxa" w:w="648"/>
          </w:tcPr>
          <w:p>
            <w:pPr>
              <w:spacing w:after="0"/>
              <w:jc w:val="right"/>
            </w:pPr>
          </w:p>
        </w:tc>
        <w:tc>
          <w:tcPr>
            <w:tcW w:type="dxa" w:w="3124"/>
          </w:tcPr>
          <w:p>
            <w:pPr>
              <w:spacing w:after="0"/>
              <w:jc w:val="left"/>
            </w:pPr>
            <w:r>
              <w:rPr>
                <w:sz w:val="16"/>
              </w:rPr>
              <w:t>No Rating 12</w:t>
            </w:r>
          </w:p>
        </w:tc>
        <w:tc>
          <w:tcPr>
            <w:tcW w:type="dxa" w:w="6875"/>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Drought</w:t>
            </w:r>
          </w:p>
        </w:tc>
        <w:tc>
          <w:tcPr>
            <w:tcW w:type="dxa" w:w="857"/>
          </w:tcPr>
          <w:p>
            <w:pPr>
              <w:spacing w:after="0"/>
              <w:jc w:val="right"/>
            </w:pPr>
            <w:r>
              <w:rPr>
                <w:sz w:val="16"/>
              </w:rPr>
              <w:t>10 of 12</w:t>
            </w:r>
          </w:p>
        </w:tc>
        <w:tc>
          <w:tcPr>
            <w:tcW w:type="dxa" w:w="892"/>
          </w:tcPr>
          <w:p>
            <w:pPr>
              <w:spacing w:after="0"/>
              <w:jc w:val="right"/>
            </w:pPr>
            <w:r>
              <w:rPr>
                <w:sz w:val="16"/>
              </w:rPr>
              <w:t>77.3</w:t>
            </w:r>
          </w:p>
        </w:tc>
        <w:tc>
          <w:tcPr>
            <w:tcW w:type="dxa" w:w="680"/>
          </w:tcPr>
          <w:p>
            <w:pPr>
              <w:spacing w:after="0"/>
              <w:jc w:val="right"/>
            </w:pPr>
            <w:r>
              <w:rPr>
                <w:sz w:val="16"/>
              </w:rPr>
              <w:t>91.5</w:t>
            </w:r>
          </w:p>
        </w:tc>
        <w:tc>
          <w:tcPr>
            <w:tcW w:type="dxa" w:w="648"/>
          </w:tcPr>
          <w:p>
            <w:pPr>
              <w:spacing w:after="0"/>
              <w:jc w:val="right"/>
            </w:pPr>
            <w:r>
              <w:rPr>
                <w:sz w:val="16"/>
              </w:rPr>
              <w:t>99.8</w:t>
            </w:r>
          </w:p>
        </w:tc>
        <w:tc>
          <w:tcPr>
            <w:tcW w:type="dxa" w:w="3124"/>
          </w:tcPr>
          <w:p>
            <w:pPr>
              <w:spacing w:after="0"/>
              <w:jc w:val="left"/>
            </w:pPr>
            <w:r>
              <w:rPr>
                <w:sz w:val="16"/>
              </w:rPr>
              <w:t>Very High 1, Relatively High 2, Relatively Moderate 2, Relatively Low 4, Very Low 1, No Rating 2</w:t>
            </w:r>
          </w:p>
        </w:tc>
        <w:tc>
          <w:tcPr>
            <w:tcW w:type="dxa" w:w="6875"/>
          </w:tcPr>
          <w:p>
            <w:pPr>
              <w:spacing w:after="0"/>
              <w:jc w:val="left"/>
            </w:pPr>
            <w:r>
              <w:rPr>
                <w:sz w:val="16"/>
              </w:rPr>
              <w:t>National data give a county-wide or coarse (49 km grid or NWS zone) frequency for this hazard, so they cannot show members' hazard differing. Agriculture is all of NRI's expected annual loss for this hazard in the county, so the tract range above mostly reflects where crop and livestock value is, not where buildings and people are. Confirm locally.</w:t>
            </w:r>
          </w:p>
        </w:tc>
      </w:tr>
      <w:tr>
        <w:trPr>
          <w:cantSplit/>
        </w:trPr>
        <w:tc>
          <w:tcPr>
            <w:tcW w:type="dxa" w:w="1037"/>
          </w:tcPr>
          <w:p>
            <w:pPr>
              <w:spacing w:after="0"/>
              <w:jc w:val="left"/>
            </w:pPr>
            <w:r>
              <w:rPr>
                <w:sz w:val="16"/>
              </w:rPr>
              <w:t>Earthquake</w:t>
            </w:r>
          </w:p>
        </w:tc>
        <w:tc>
          <w:tcPr>
            <w:tcW w:type="dxa" w:w="857"/>
          </w:tcPr>
          <w:p>
            <w:pPr>
              <w:spacing w:after="0"/>
              <w:jc w:val="right"/>
            </w:pPr>
            <w:r>
              <w:rPr>
                <w:sz w:val="16"/>
              </w:rPr>
              <w:t>12 of 12</w:t>
            </w:r>
          </w:p>
        </w:tc>
        <w:tc>
          <w:tcPr>
            <w:tcW w:type="dxa" w:w="892"/>
          </w:tcPr>
          <w:p>
            <w:pPr>
              <w:spacing w:after="0"/>
              <w:jc w:val="right"/>
            </w:pPr>
            <w:r>
              <w:rPr>
                <w:sz w:val="16"/>
              </w:rPr>
              <w:t>92.3</w:t>
            </w:r>
          </w:p>
        </w:tc>
        <w:tc>
          <w:tcPr>
            <w:tcW w:type="dxa" w:w="680"/>
          </w:tcPr>
          <w:p>
            <w:pPr>
              <w:spacing w:after="0"/>
              <w:jc w:val="right"/>
            </w:pPr>
            <w:r>
              <w:rPr>
                <w:sz w:val="16"/>
              </w:rPr>
              <w:t>97.4</w:t>
            </w:r>
          </w:p>
        </w:tc>
        <w:tc>
          <w:tcPr>
            <w:tcW w:type="dxa" w:w="648"/>
          </w:tcPr>
          <w:p>
            <w:pPr>
              <w:spacing w:after="0"/>
              <w:jc w:val="right"/>
            </w:pPr>
            <w:r>
              <w:rPr>
                <w:sz w:val="16"/>
              </w:rPr>
              <w:t>99.9</w:t>
            </w:r>
          </w:p>
        </w:tc>
        <w:tc>
          <w:tcPr>
            <w:tcW w:type="dxa" w:w="3124"/>
          </w:tcPr>
          <w:p>
            <w:pPr>
              <w:spacing w:after="0"/>
              <w:jc w:val="left"/>
            </w:pPr>
            <w:r>
              <w:rPr>
                <w:sz w:val="16"/>
              </w:rPr>
              <w:t>Very High 7, Relatively High 5</w:t>
            </w:r>
          </w:p>
        </w:tc>
        <w:tc>
          <w:tcPr>
            <w:tcW w:type="dxa" w:w="6875"/>
          </w:tcPr>
          <w:p>
            <w:pPr>
              <w:spacing w:after="0"/>
              <w:jc w:val="left"/>
            </w:pPr>
          </w:p>
        </w:tc>
      </w:tr>
      <w:tr>
        <w:trPr>
          <w:cantSplit/>
        </w:trPr>
        <w:tc>
          <w:tcPr>
            <w:tcW w:type="dxa" w:w="1037"/>
          </w:tcPr>
          <w:p>
            <w:pPr>
              <w:spacing w:after="0"/>
              <w:jc w:val="left"/>
            </w:pPr>
            <w:r>
              <w:rPr>
                <w:sz w:val="16"/>
              </w:rPr>
              <w:t>Hail</w:t>
            </w:r>
          </w:p>
        </w:tc>
        <w:tc>
          <w:tcPr>
            <w:tcW w:type="dxa" w:w="857"/>
          </w:tcPr>
          <w:p>
            <w:pPr>
              <w:spacing w:after="0"/>
              <w:jc w:val="right"/>
            </w:pPr>
            <w:r>
              <w:rPr>
                <w:sz w:val="16"/>
              </w:rPr>
              <w:t>12 of 12</w:t>
            </w:r>
          </w:p>
        </w:tc>
        <w:tc>
          <w:tcPr>
            <w:tcW w:type="dxa" w:w="892"/>
          </w:tcPr>
          <w:p>
            <w:pPr>
              <w:spacing w:after="0"/>
              <w:jc w:val="right"/>
            </w:pPr>
            <w:r>
              <w:rPr>
                <w:sz w:val="16"/>
              </w:rPr>
              <w:t>7.9</w:t>
            </w:r>
          </w:p>
        </w:tc>
        <w:tc>
          <w:tcPr>
            <w:tcW w:type="dxa" w:w="680"/>
          </w:tcPr>
          <w:p>
            <w:pPr>
              <w:spacing w:after="0"/>
              <w:jc w:val="right"/>
            </w:pPr>
            <w:r>
              <w:rPr>
                <w:sz w:val="16"/>
              </w:rPr>
              <w:t>12.4</w:t>
            </w:r>
          </w:p>
        </w:tc>
        <w:tc>
          <w:tcPr>
            <w:tcW w:type="dxa" w:w="648"/>
          </w:tcPr>
          <w:p>
            <w:pPr>
              <w:spacing w:after="0"/>
              <w:jc w:val="right"/>
            </w:pPr>
            <w:r>
              <w:rPr>
                <w:sz w:val="16"/>
              </w:rPr>
              <w:t>36.6</w:t>
            </w:r>
          </w:p>
        </w:tc>
        <w:tc>
          <w:tcPr>
            <w:tcW w:type="dxa" w:w="3124"/>
          </w:tcPr>
          <w:p>
            <w:pPr>
              <w:spacing w:after="0"/>
              <w:jc w:val="left"/>
            </w:pPr>
            <w:r>
              <w:rPr>
                <w:sz w:val="16"/>
              </w:rPr>
              <w:t>Very Low 12</w:t>
            </w:r>
          </w:p>
        </w:tc>
        <w:tc>
          <w:tcPr>
            <w:tcW w:type="dxa" w:w="6875"/>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Heat Wave</w:t>
            </w:r>
          </w:p>
        </w:tc>
        <w:tc>
          <w:tcPr>
            <w:tcW w:type="dxa" w:w="857"/>
          </w:tcPr>
          <w:p>
            <w:pPr>
              <w:spacing w:after="0"/>
              <w:jc w:val="right"/>
            </w:pPr>
            <w:r>
              <w:rPr>
                <w:sz w:val="16"/>
              </w:rPr>
              <w:t>12 of 12</w:t>
            </w:r>
          </w:p>
        </w:tc>
        <w:tc>
          <w:tcPr>
            <w:tcW w:type="dxa" w:w="892"/>
          </w:tcPr>
          <w:p>
            <w:pPr>
              <w:spacing w:after="0"/>
              <w:jc w:val="right"/>
            </w:pPr>
            <w:r>
              <w:rPr>
                <w:sz w:val="16"/>
              </w:rPr>
              <w:t>51.9</w:t>
            </w:r>
          </w:p>
        </w:tc>
        <w:tc>
          <w:tcPr>
            <w:tcW w:type="dxa" w:w="680"/>
          </w:tcPr>
          <w:p>
            <w:pPr>
              <w:spacing w:after="0"/>
              <w:jc w:val="right"/>
            </w:pPr>
            <w:r>
              <w:rPr>
                <w:sz w:val="16"/>
              </w:rPr>
              <w:t>64.9</w:t>
            </w:r>
          </w:p>
        </w:tc>
        <w:tc>
          <w:tcPr>
            <w:tcW w:type="dxa" w:w="648"/>
          </w:tcPr>
          <w:p>
            <w:pPr>
              <w:spacing w:after="0"/>
              <w:jc w:val="right"/>
            </w:pPr>
            <w:r>
              <w:rPr>
                <w:sz w:val="16"/>
              </w:rPr>
              <w:t>77.9</w:t>
            </w:r>
          </w:p>
        </w:tc>
        <w:tc>
          <w:tcPr>
            <w:tcW w:type="dxa" w:w="3124"/>
          </w:tcPr>
          <w:p>
            <w:pPr>
              <w:spacing w:after="0"/>
              <w:jc w:val="left"/>
            </w:pPr>
            <w:r>
              <w:rPr>
                <w:sz w:val="16"/>
              </w:rPr>
              <w:t>Relatively Moderate 11, Relatively Low 1</w:t>
            </w:r>
          </w:p>
        </w:tc>
        <w:tc>
          <w:tcPr>
            <w:tcW w:type="dxa" w:w="6875"/>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Hurricane</w:t>
            </w:r>
          </w:p>
        </w:tc>
        <w:tc>
          <w:tcPr>
            <w:tcW w:type="dxa" w:w="857"/>
          </w:tcPr>
          <w:p>
            <w:pPr>
              <w:spacing w:after="0"/>
              <w:jc w:val="right"/>
            </w:pPr>
            <w:r>
              <w:rPr>
                <w:sz w:val="16"/>
              </w:rPr>
              <w:t>0 of 12</w:t>
            </w:r>
          </w:p>
        </w:tc>
        <w:tc>
          <w:tcPr>
            <w:tcW w:type="dxa" w:w="892"/>
          </w:tcPr>
          <w:p>
            <w:pPr>
              <w:spacing w:after="0"/>
              <w:jc w:val="right"/>
            </w:pPr>
          </w:p>
        </w:tc>
        <w:tc>
          <w:tcPr>
            <w:tcW w:type="dxa" w:w="680"/>
          </w:tcPr>
          <w:p>
            <w:pPr>
              <w:spacing w:after="0"/>
              <w:jc w:val="right"/>
            </w:pPr>
          </w:p>
        </w:tc>
        <w:tc>
          <w:tcPr>
            <w:tcW w:type="dxa" w:w="648"/>
          </w:tcPr>
          <w:p>
            <w:pPr>
              <w:spacing w:after="0"/>
              <w:jc w:val="right"/>
            </w:pPr>
          </w:p>
        </w:tc>
        <w:tc>
          <w:tcPr>
            <w:tcW w:type="dxa" w:w="3124"/>
          </w:tcPr>
          <w:p>
            <w:pPr>
              <w:spacing w:after="0"/>
              <w:jc w:val="left"/>
            </w:pPr>
            <w:r>
              <w:rPr>
                <w:sz w:val="16"/>
              </w:rPr>
              <w:t>Not Applicable 12</w:t>
            </w:r>
          </w:p>
        </w:tc>
        <w:tc>
          <w:tcPr>
            <w:tcW w:type="dxa" w:w="6875"/>
          </w:tcPr>
          <w:p>
            <w:pPr>
              <w:spacing w:after="0"/>
              <w:jc w:val="left"/>
            </w:pPr>
          </w:p>
        </w:tc>
      </w:tr>
      <w:tr>
        <w:trPr>
          <w:cantSplit/>
        </w:trPr>
        <w:tc>
          <w:tcPr>
            <w:tcW w:type="dxa" w:w="1037"/>
          </w:tcPr>
          <w:p>
            <w:pPr>
              <w:spacing w:after="0"/>
              <w:jc w:val="left"/>
            </w:pPr>
            <w:r>
              <w:rPr>
                <w:sz w:val="16"/>
              </w:rPr>
              <w:t>Ice Storm</w:t>
            </w:r>
          </w:p>
        </w:tc>
        <w:tc>
          <w:tcPr>
            <w:tcW w:type="dxa" w:w="857"/>
          </w:tcPr>
          <w:p>
            <w:pPr>
              <w:spacing w:after="0"/>
              <w:jc w:val="right"/>
            </w:pPr>
            <w:r>
              <w:rPr>
                <w:sz w:val="16"/>
              </w:rPr>
              <w:t>0 of 12</w:t>
            </w:r>
          </w:p>
        </w:tc>
        <w:tc>
          <w:tcPr>
            <w:tcW w:type="dxa" w:w="892"/>
          </w:tcPr>
          <w:p>
            <w:pPr>
              <w:spacing w:after="0"/>
              <w:jc w:val="right"/>
            </w:pPr>
          </w:p>
        </w:tc>
        <w:tc>
          <w:tcPr>
            <w:tcW w:type="dxa" w:w="680"/>
          </w:tcPr>
          <w:p>
            <w:pPr>
              <w:spacing w:after="0"/>
              <w:jc w:val="right"/>
            </w:pPr>
          </w:p>
        </w:tc>
        <w:tc>
          <w:tcPr>
            <w:tcW w:type="dxa" w:w="648"/>
          </w:tcPr>
          <w:p>
            <w:pPr>
              <w:spacing w:after="0"/>
              <w:jc w:val="right"/>
            </w:pPr>
          </w:p>
        </w:tc>
        <w:tc>
          <w:tcPr>
            <w:tcW w:type="dxa" w:w="3124"/>
          </w:tcPr>
          <w:p>
            <w:pPr>
              <w:spacing w:after="0"/>
              <w:jc w:val="left"/>
            </w:pPr>
            <w:r>
              <w:rPr>
                <w:sz w:val="16"/>
              </w:rPr>
              <w:t>Not Applicable 12</w:t>
            </w:r>
          </w:p>
        </w:tc>
        <w:tc>
          <w:tcPr>
            <w:tcW w:type="dxa" w:w="6875"/>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Inland Flooding</w:t>
            </w:r>
          </w:p>
        </w:tc>
        <w:tc>
          <w:tcPr>
            <w:tcW w:type="dxa" w:w="857"/>
          </w:tcPr>
          <w:p>
            <w:pPr>
              <w:spacing w:after="0"/>
              <w:jc w:val="right"/>
            </w:pPr>
            <w:r>
              <w:rPr>
                <w:sz w:val="16"/>
              </w:rPr>
              <w:t>12 of 12</w:t>
            </w:r>
          </w:p>
        </w:tc>
        <w:tc>
          <w:tcPr>
            <w:tcW w:type="dxa" w:w="892"/>
          </w:tcPr>
          <w:p>
            <w:pPr>
              <w:spacing w:after="0"/>
              <w:jc w:val="right"/>
            </w:pPr>
            <w:r>
              <w:rPr>
                <w:sz w:val="16"/>
              </w:rPr>
              <w:t>37.5</w:t>
            </w:r>
          </w:p>
        </w:tc>
        <w:tc>
          <w:tcPr>
            <w:tcW w:type="dxa" w:w="680"/>
          </w:tcPr>
          <w:p>
            <w:pPr>
              <w:spacing w:after="0"/>
              <w:jc w:val="right"/>
            </w:pPr>
            <w:r>
              <w:rPr>
                <w:sz w:val="16"/>
              </w:rPr>
              <w:t>73.7</w:t>
            </w:r>
          </w:p>
        </w:tc>
        <w:tc>
          <w:tcPr>
            <w:tcW w:type="dxa" w:w="648"/>
          </w:tcPr>
          <w:p>
            <w:pPr>
              <w:spacing w:after="0"/>
              <w:jc w:val="right"/>
            </w:pPr>
            <w:r>
              <w:rPr>
                <w:sz w:val="16"/>
              </w:rPr>
              <w:t>99.2</w:t>
            </w:r>
          </w:p>
        </w:tc>
        <w:tc>
          <w:tcPr>
            <w:tcW w:type="dxa" w:w="3124"/>
          </w:tcPr>
          <w:p>
            <w:pPr>
              <w:spacing w:after="0"/>
              <w:jc w:val="left"/>
            </w:pPr>
            <w:r>
              <w:rPr>
                <w:sz w:val="16"/>
              </w:rPr>
              <w:t>Very High 3, Relatively High 1, Relatively Moderate 5, Relatively Low 3</w:t>
            </w:r>
          </w:p>
        </w:tc>
        <w:tc>
          <w:tcPr>
            <w:tcW w:type="dxa" w:w="6875"/>
          </w:tcPr>
          <w:p>
            <w:pPr>
              <w:spacing w:after="0"/>
              <w:jc w:val="left"/>
            </w:pPr>
          </w:p>
        </w:tc>
      </w:tr>
      <w:tr>
        <w:trPr>
          <w:cantSplit/>
        </w:trPr>
        <w:tc>
          <w:tcPr>
            <w:tcW w:type="dxa" w:w="1037"/>
          </w:tcPr>
          <w:p>
            <w:pPr>
              <w:spacing w:after="0"/>
              <w:jc w:val="left"/>
            </w:pPr>
            <w:r>
              <w:rPr>
                <w:sz w:val="16"/>
              </w:rPr>
              <w:t>Landslide</w:t>
            </w:r>
          </w:p>
        </w:tc>
        <w:tc>
          <w:tcPr>
            <w:tcW w:type="dxa" w:w="857"/>
          </w:tcPr>
          <w:p>
            <w:pPr>
              <w:spacing w:after="0"/>
              <w:jc w:val="right"/>
            </w:pPr>
            <w:r>
              <w:rPr>
                <w:sz w:val="16"/>
              </w:rPr>
              <w:t>12 of 12</w:t>
            </w:r>
          </w:p>
        </w:tc>
        <w:tc>
          <w:tcPr>
            <w:tcW w:type="dxa" w:w="892"/>
          </w:tcPr>
          <w:p>
            <w:pPr>
              <w:spacing w:after="0"/>
              <w:jc w:val="right"/>
            </w:pPr>
            <w:r>
              <w:rPr>
                <w:sz w:val="16"/>
              </w:rPr>
              <w:t>11.4</w:t>
            </w:r>
          </w:p>
        </w:tc>
        <w:tc>
          <w:tcPr>
            <w:tcW w:type="dxa" w:w="680"/>
          </w:tcPr>
          <w:p>
            <w:pPr>
              <w:spacing w:after="0"/>
              <w:jc w:val="right"/>
            </w:pPr>
            <w:r>
              <w:rPr>
                <w:sz w:val="16"/>
              </w:rPr>
              <w:t>49.8</w:t>
            </w:r>
          </w:p>
        </w:tc>
        <w:tc>
          <w:tcPr>
            <w:tcW w:type="dxa" w:w="648"/>
          </w:tcPr>
          <w:p>
            <w:pPr>
              <w:spacing w:after="0"/>
              <w:jc w:val="right"/>
            </w:pPr>
            <w:r>
              <w:rPr>
                <w:sz w:val="16"/>
              </w:rPr>
              <w:t>99.9</w:t>
            </w:r>
          </w:p>
        </w:tc>
        <w:tc>
          <w:tcPr>
            <w:tcW w:type="dxa" w:w="3124"/>
          </w:tcPr>
          <w:p>
            <w:pPr>
              <w:spacing w:after="0"/>
              <w:jc w:val="left"/>
            </w:pPr>
            <w:r>
              <w:rPr>
                <w:sz w:val="16"/>
              </w:rPr>
              <w:t>Very High 1, Relatively High 1, Relatively Moderate 1, Very Low 9</w:t>
            </w:r>
          </w:p>
        </w:tc>
        <w:tc>
          <w:tcPr>
            <w:tcW w:type="dxa" w:w="6875"/>
          </w:tcPr>
          <w:p>
            <w:pPr>
              <w:spacing w:after="0"/>
              <w:jc w:val="left"/>
            </w:pPr>
          </w:p>
        </w:tc>
      </w:tr>
      <w:tr>
        <w:trPr>
          <w:cantSplit/>
        </w:trPr>
        <w:tc>
          <w:tcPr>
            <w:tcW w:type="dxa" w:w="1037"/>
          </w:tcPr>
          <w:p>
            <w:pPr>
              <w:spacing w:after="0"/>
              <w:jc w:val="left"/>
            </w:pPr>
            <w:r>
              <w:rPr>
                <w:sz w:val="16"/>
              </w:rPr>
              <w:t>Lightning</w:t>
            </w:r>
          </w:p>
        </w:tc>
        <w:tc>
          <w:tcPr>
            <w:tcW w:type="dxa" w:w="857"/>
          </w:tcPr>
          <w:p>
            <w:pPr>
              <w:spacing w:after="0"/>
              <w:jc w:val="right"/>
            </w:pPr>
            <w:r>
              <w:rPr>
                <w:sz w:val="16"/>
              </w:rPr>
              <w:t>12 of 12</w:t>
            </w:r>
          </w:p>
        </w:tc>
        <w:tc>
          <w:tcPr>
            <w:tcW w:type="dxa" w:w="892"/>
          </w:tcPr>
          <w:p>
            <w:pPr>
              <w:spacing w:after="0"/>
              <w:jc w:val="right"/>
            </w:pPr>
            <w:r>
              <w:rPr>
                <w:sz w:val="16"/>
              </w:rPr>
              <w:t>20.7</w:t>
            </w:r>
          </w:p>
        </w:tc>
        <w:tc>
          <w:tcPr>
            <w:tcW w:type="dxa" w:w="680"/>
          </w:tcPr>
          <w:p>
            <w:pPr>
              <w:spacing w:after="0"/>
              <w:jc w:val="right"/>
            </w:pPr>
            <w:r>
              <w:rPr>
                <w:sz w:val="16"/>
              </w:rPr>
              <w:t>26.1</w:t>
            </w:r>
          </w:p>
        </w:tc>
        <w:tc>
          <w:tcPr>
            <w:tcW w:type="dxa" w:w="648"/>
          </w:tcPr>
          <w:p>
            <w:pPr>
              <w:spacing w:after="0"/>
              <w:jc w:val="right"/>
            </w:pPr>
            <w:r>
              <w:rPr>
                <w:sz w:val="16"/>
              </w:rPr>
              <w:t>32.9</w:t>
            </w:r>
          </w:p>
        </w:tc>
        <w:tc>
          <w:tcPr>
            <w:tcW w:type="dxa" w:w="3124"/>
          </w:tcPr>
          <w:p>
            <w:pPr>
              <w:spacing w:after="0"/>
              <w:jc w:val="left"/>
            </w:pPr>
            <w:r>
              <w:rPr>
                <w:sz w:val="16"/>
              </w:rPr>
              <w:t>Relatively Low 12</w:t>
            </w:r>
          </w:p>
        </w:tc>
        <w:tc>
          <w:tcPr>
            <w:tcW w:type="dxa" w:w="6875"/>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Strong Wind</w:t>
            </w:r>
          </w:p>
        </w:tc>
        <w:tc>
          <w:tcPr>
            <w:tcW w:type="dxa" w:w="857"/>
          </w:tcPr>
          <w:p>
            <w:pPr>
              <w:spacing w:after="0"/>
              <w:jc w:val="right"/>
            </w:pPr>
            <w:r>
              <w:rPr>
                <w:sz w:val="16"/>
              </w:rPr>
              <w:t>12 of 12</w:t>
            </w:r>
          </w:p>
        </w:tc>
        <w:tc>
          <w:tcPr>
            <w:tcW w:type="dxa" w:w="892"/>
          </w:tcPr>
          <w:p>
            <w:pPr>
              <w:spacing w:after="0"/>
              <w:jc w:val="right"/>
            </w:pPr>
            <w:r>
              <w:rPr>
                <w:sz w:val="16"/>
              </w:rPr>
              <w:t>4.7</w:t>
            </w:r>
          </w:p>
        </w:tc>
        <w:tc>
          <w:tcPr>
            <w:tcW w:type="dxa" w:w="680"/>
          </w:tcPr>
          <w:p>
            <w:pPr>
              <w:spacing w:after="0"/>
              <w:jc w:val="right"/>
            </w:pPr>
            <w:r>
              <w:rPr>
                <w:sz w:val="16"/>
              </w:rPr>
              <w:t>7.7</w:t>
            </w:r>
          </w:p>
        </w:tc>
        <w:tc>
          <w:tcPr>
            <w:tcW w:type="dxa" w:w="648"/>
          </w:tcPr>
          <w:p>
            <w:pPr>
              <w:spacing w:after="0"/>
              <w:jc w:val="right"/>
            </w:pPr>
            <w:r>
              <w:rPr>
                <w:sz w:val="16"/>
              </w:rPr>
              <w:t>11.3</w:t>
            </w:r>
          </w:p>
        </w:tc>
        <w:tc>
          <w:tcPr>
            <w:tcW w:type="dxa" w:w="3124"/>
          </w:tcPr>
          <w:p>
            <w:pPr>
              <w:spacing w:after="0"/>
              <w:jc w:val="left"/>
            </w:pPr>
            <w:r>
              <w:rPr>
                <w:sz w:val="16"/>
              </w:rPr>
              <w:t>Very Low 12</w:t>
            </w:r>
          </w:p>
        </w:tc>
        <w:tc>
          <w:tcPr>
            <w:tcW w:type="dxa" w:w="6875"/>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Tornado</w:t>
            </w:r>
          </w:p>
        </w:tc>
        <w:tc>
          <w:tcPr>
            <w:tcW w:type="dxa" w:w="857"/>
          </w:tcPr>
          <w:p>
            <w:pPr>
              <w:spacing w:after="0"/>
              <w:jc w:val="right"/>
            </w:pPr>
            <w:r>
              <w:rPr>
                <w:sz w:val="16"/>
              </w:rPr>
              <w:t>12 of 12</w:t>
            </w:r>
          </w:p>
        </w:tc>
        <w:tc>
          <w:tcPr>
            <w:tcW w:type="dxa" w:w="892"/>
          </w:tcPr>
          <w:p>
            <w:pPr>
              <w:spacing w:after="0"/>
              <w:jc w:val="right"/>
            </w:pPr>
            <w:r>
              <w:rPr>
                <w:sz w:val="16"/>
              </w:rPr>
              <w:t>7.9</w:t>
            </w:r>
          </w:p>
        </w:tc>
        <w:tc>
          <w:tcPr>
            <w:tcW w:type="dxa" w:w="680"/>
          </w:tcPr>
          <w:p>
            <w:pPr>
              <w:spacing w:after="0"/>
              <w:jc w:val="right"/>
            </w:pPr>
            <w:r>
              <w:rPr>
                <w:sz w:val="16"/>
              </w:rPr>
              <w:t>16.8</w:t>
            </w:r>
          </w:p>
        </w:tc>
        <w:tc>
          <w:tcPr>
            <w:tcW w:type="dxa" w:w="648"/>
          </w:tcPr>
          <w:p>
            <w:pPr>
              <w:spacing w:after="0"/>
              <w:jc w:val="right"/>
            </w:pPr>
            <w:r>
              <w:rPr>
                <w:sz w:val="16"/>
              </w:rPr>
              <w:t>27.3</w:t>
            </w:r>
          </w:p>
        </w:tc>
        <w:tc>
          <w:tcPr>
            <w:tcW w:type="dxa" w:w="3124"/>
          </w:tcPr>
          <w:p>
            <w:pPr>
              <w:spacing w:after="0"/>
              <w:jc w:val="left"/>
            </w:pPr>
            <w:r>
              <w:rPr>
                <w:sz w:val="16"/>
              </w:rPr>
              <w:t>Very Low 12</w:t>
            </w:r>
          </w:p>
        </w:tc>
        <w:tc>
          <w:tcPr>
            <w:tcW w:type="dxa" w:w="6875"/>
          </w:tcPr>
          <w:p>
            <w:pPr>
              <w:spacing w:after="0"/>
              <w:jc w:val="left"/>
            </w:pPr>
          </w:p>
        </w:tc>
      </w:tr>
      <w:tr>
        <w:trPr>
          <w:cantSplit/>
        </w:trPr>
        <w:tc>
          <w:tcPr>
            <w:tcW w:type="dxa" w:w="1037"/>
          </w:tcPr>
          <w:p>
            <w:pPr>
              <w:spacing w:after="0"/>
              <w:jc w:val="left"/>
            </w:pPr>
            <w:r>
              <w:rPr>
                <w:sz w:val="16"/>
              </w:rPr>
              <w:t>Tsunami</w:t>
            </w:r>
          </w:p>
        </w:tc>
        <w:tc>
          <w:tcPr>
            <w:tcW w:type="dxa" w:w="857"/>
          </w:tcPr>
          <w:p>
            <w:pPr>
              <w:spacing w:after="0"/>
              <w:jc w:val="right"/>
            </w:pPr>
            <w:r>
              <w:rPr>
                <w:sz w:val="16"/>
              </w:rPr>
              <w:t>0 of 12</w:t>
            </w:r>
          </w:p>
        </w:tc>
        <w:tc>
          <w:tcPr>
            <w:tcW w:type="dxa" w:w="892"/>
          </w:tcPr>
          <w:p>
            <w:pPr>
              <w:spacing w:after="0"/>
              <w:jc w:val="right"/>
            </w:pPr>
          </w:p>
        </w:tc>
        <w:tc>
          <w:tcPr>
            <w:tcW w:type="dxa" w:w="680"/>
          </w:tcPr>
          <w:p>
            <w:pPr>
              <w:spacing w:after="0"/>
              <w:jc w:val="right"/>
            </w:pPr>
          </w:p>
        </w:tc>
        <w:tc>
          <w:tcPr>
            <w:tcW w:type="dxa" w:w="648"/>
          </w:tcPr>
          <w:p>
            <w:pPr>
              <w:spacing w:after="0"/>
              <w:jc w:val="right"/>
            </w:pPr>
          </w:p>
        </w:tc>
        <w:tc>
          <w:tcPr>
            <w:tcW w:type="dxa" w:w="3124"/>
          </w:tcPr>
          <w:p>
            <w:pPr>
              <w:spacing w:after="0"/>
              <w:jc w:val="left"/>
            </w:pPr>
            <w:r>
              <w:rPr>
                <w:sz w:val="16"/>
              </w:rPr>
              <w:t>Not Applicable 12</w:t>
            </w:r>
          </w:p>
        </w:tc>
        <w:tc>
          <w:tcPr>
            <w:tcW w:type="dxa" w:w="6875"/>
          </w:tcPr>
          <w:p>
            <w:pPr>
              <w:spacing w:after="0"/>
              <w:jc w:val="left"/>
            </w:pPr>
          </w:p>
        </w:tc>
      </w:tr>
      <w:tr>
        <w:trPr>
          <w:cantSplit/>
        </w:trPr>
        <w:tc>
          <w:tcPr>
            <w:tcW w:type="dxa" w:w="1037"/>
          </w:tcPr>
          <w:p>
            <w:pPr>
              <w:spacing w:after="0"/>
              <w:jc w:val="left"/>
            </w:pPr>
            <w:r>
              <w:rPr>
                <w:sz w:val="16"/>
              </w:rPr>
              <w:t>Volcanic Activity</w:t>
            </w:r>
          </w:p>
        </w:tc>
        <w:tc>
          <w:tcPr>
            <w:tcW w:type="dxa" w:w="857"/>
          </w:tcPr>
          <w:p>
            <w:pPr>
              <w:spacing w:after="0"/>
              <w:jc w:val="right"/>
            </w:pPr>
            <w:r>
              <w:rPr>
                <w:sz w:val="16"/>
              </w:rPr>
              <w:t>0 of 12</w:t>
            </w:r>
          </w:p>
        </w:tc>
        <w:tc>
          <w:tcPr>
            <w:tcW w:type="dxa" w:w="892"/>
          </w:tcPr>
          <w:p>
            <w:pPr>
              <w:spacing w:after="0"/>
              <w:jc w:val="right"/>
            </w:pPr>
          </w:p>
        </w:tc>
        <w:tc>
          <w:tcPr>
            <w:tcW w:type="dxa" w:w="680"/>
          </w:tcPr>
          <w:p>
            <w:pPr>
              <w:spacing w:after="0"/>
              <w:jc w:val="right"/>
            </w:pPr>
          </w:p>
        </w:tc>
        <w:tc>
          <w:tcPr>
            <w:tcW w:type="dxa" w:w="648"/>
          </w:tcPr>
          <w:p>
            <w:pPr>
              <w:spacing w:after="0"/>
              <w:jc w:val="right"/>
            </w:pPr>
          </w:p>
        </w:tc>
        <w:tc>
          <w:tcPr>
            <w:tcW w:type="dxa" w:w="3124"/>
          </w:tcPr>
          <w:p>
            <w:pPr>
              <w:spacing w:after="0"/>
              <w:jc w:val="left"/>
            </w:pPr>
            <w:r>
              <w:rPr>
                <w:sz w:val="16"/>
              </w:rPr>
              <w:t>Not Applicable 12</w:t>
            </w:r>
          </w:p>
        </w:tc>
        <w:tc>
          <w:tcPr>
            <w:tcW w:type="dxa" w:w="6875"/>
          </w:tcPr>
          <w:p>
            <w:pPr>
              <w:spacing w:after="0"/>
              <w:jc w:val="left"/>
            </w:pPr>
          </w:p>
        </w:tc>
      </w:tr>
      <w:tr>
        <w:trPr>
          <w:cantSplit/>
        </w:trPr>
        <w:tc>
          <w:tcPr>
            <w:tcW w:type="dxa" w:w="1037"/>
          </w:tcPr>
          <w:p>
            <w:pPr>
              <w:spacing w:after="0"/>
              <w:jc w:val="left"/>
            </w:pPr>
            <w:r>
              <w:rPr>
                <w:sz w:val="16"/>
              </w:rPr>
              <w:t>Wildfire</w:t>
            </w:r>
          </w:p>
        </w:tc>
        <w:tc>
          <w:tcPr>
            <w:tcW w:type="dxa" w:w="857"/>
          </w:tcPr>
          <w:p>
            <w:pPr>
              <w:spacing w:after="0"/>
              <w:jc w:val="right"/>
            </w:pPr>
            <w:r>
              <w:rPr>
                <w:sz w:val="16"/>
              </w:rPr>
              <w:t>11 of 12</w:t>
            </w:r>
          </w:p>
        </w:tc>
        <w:tc>
          <w:tcPr>
            <w:tcW w:type="dxa" w:w="892"/>
          </w:tcPr>
          <w:p>
            <w:pPr>
              <w:spacing w:after="0"/>
              <w:jc w:val="right"/>
            </w:pPr>
            <w:r>
              <w:rPr>
                <w:sz w:val="16"/>
              </w:rPr>
              <w:t>22.2</w:t>
            </w:r>
          </w:p>
        </w:tc>
        <w:tc>
          <w:tcPr>
            <w:tcW w:type="dxa" w:w="680"/>
          </w:tcPr>
          <w:p>
            <w:pPr>
              <w:spacing w:after="0"/>
              <w:jc w:val="right"/>
            </w:pPr>
            <w:r>
              <w:rPr>
                <w:sz w:val="16"/>
              </w:rPr>
              <w:t>92.5</w:t>
            </w:r>
          </w:p>
        </w:tc>
        <w:tc>
          <w:tcPr>
            <w:tcW w:type="dxa" w:w="648"/>
          </w:tcPr>
          <w:p>
            <w:pPr>
              <w:spacing w:after="0"/>
              <w:jc w:val="right"/>
            </w:pPr>
            <w:r>
              <w:rPr>
                <w:sz w:val="16"/>
              </w:rPr>
              <w:t>99.8</w:t>
            </w:r>
          </w:p>
        </w:tc>
        <w:tc>
          <w:tcPr>
            <w:tcW w:type="dxa" w:w="3124"/>
          </w:tcPr>
          <w:p>
            <w:pPr>
              <w:spacing w:after="0"/>
              <w:jc w:val="left"/>
            </w:pPr>
            <w:r>
              <w:rPr>
                <w:sz w:val="16"/>
              </w:rPr>
              <w:t>Very High 1, Relatively High 3, Relatively Moderate 3, Relatively Low 3, Very Low 1, No Rating 1</w:t>
            </w:r>
          </w:p>
        </w:tc>
        <w:tc>
          <w:tcPr>
            <w:tcW w:type="dxa" w:w="6875"/>
          </w:tcPr>
          <w:p>
            <w:pPr>
              <w:spacing w:after="0"/>
              <w:jc w:val="left"/>
            </w:pPr>
          </w:p>
        </w:tc>
      </w:tr>
      <w:tr>
        <w:trPr>
          <w:cantSplit/>
        </w:trPr>
        <w:tc>
          <w:tcPr>
            <w:tcW w:type="dxa" w:w="1037"/>
          </w:tcPr>
          <w:p>
            <w:pPr>
              <w:spacing w:after="0"/>
              <w:jc w:val="left"/>
            </w:pPr>
            <w:r>
              <w:rPr>
                <w:sz w:val="16"/>
              </w:rPr>
              <w:t>Winter Weather</w:t>
            </w:r>
          </w:p>
        </w:tc>
        <w:tc>
          <w:tcPr>
            <w:tcW w:type="dxa" w:w="857"/>
          </w:tcPr>
          <w:p>
            <w:pPr>
              <w:spacing w:after="0"/>
              <w:jc w:val="right"/>
            </w:pPr>
            <w:r>
              <w:rPr>
                <w:sz w:val="16"/>
              </w:rPr>
              <w:t>12 of 12</w:t>
            </w:r>
          </w:p>
        </w:tc>
        <w:tc>
          <w:tcPr>
            <w:tcW w:type="dxa" w:w="892"/>
          </w:tcPr>
          <w:p>
            <w:pPr>
              <w:spacing w:after="0"/>
              <w:jc w:val="right"/>
            </w:pPr>
            <w:r>
              <w:rPr>
                <w:sz w:val="16"/>
              </w:rPr>
              <w:t>13.1</w:t>
            </w:r>
          </w:p>
        </w:tc>
        <w:tc>
          <w:tcPr>
            <w:tcW w:type="dxa" w:w="680"/>
          </w:tcPr>
          <w:p>
            <w:pPr>
              <w:spacing w:after="0"/>
              <w:jc w:val="right"/>
            </w:pPr>
            <w:r>
              <w:rPr>
                <w:sz w:val="16"/>
              </w:rPr>
              <w:t>14.1</w:t>
            </w:r>
          </w:p>
        </w:tc>
        <w:tc>
          <w:tcPr>
            <w:tcW w:type="dxa" w:w="648"/>
          </w:tcPr>
          <w:p>
            <w:pPr>
              <w:spacing w:after="0"/>
              <w:jc w:val="right"/>
            </w:pPr>
            <w:r>
              <w:rPr>
                <w:sz w:val="16"/>
              </w:rPr>
              <w:t>20.8</w:t>
            </w:r>
          </w:p>
        </w:tc>
        <w:tc>
          <w:tcPr>
            <w:tcW w:type="dxa" w:w="3124"/>
          </w:tcPr>
          <w:p>
            <w:pPr>
              <w:spacing w:after="0"/>
              <w:jc w:val="left"/>
            </w:pPr>
            <w:r>
              <w:rPr>
                <w:sz w:val="16"/>
              </w:rPr>
              <w:t>Relatively Low 1, Very Low 11</w:t>
            </w:r>
          </w:p>
        </w:tc>
        <w:tc>
          <w:tcPr>
            <w:tcW w:type="dxa" w:w="6875"/>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bl>
    <w:p>
      <w:pPr>
        <w:spacing w:after="40" w:before="60"/>
      </w:pPr>
      <w:r>
        <w:rPr>
          <w:sz w:val="15"/>
        </w:rPr>
        <w:t>Rated tracts only: No Rating (score 0.0), Not Applicable and Insufficient Data tracts are counted but not used for the minimum, median and maximum.</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3"/>
        <w:keepNext/>
        <w:spacing w:after="80"/>
      </w:pPr>
      <w:r>
        <w:rPr/>
        <w:t>Per-member block (Starter, confirm locally)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er-member block (Starter, confirm locally)"/>
        <w:tblDescription w:val="Hazard Plain table b1f_members"/>
      </w:tblPr>
      <w:tblGrid>
        <w:gridCol w:w="1805"/>
        <w:gridCol w:w="738"/>
        <w:gridCol w:w="2871"/>
        <w:gridCol w:w="2289"/>
        <w:gridCol w:w="1611"/>
        <w:gridCol w:w="1960"/>
        <w:gridCol w:w="2839"/>
      </w:tblGrid>
      <w:tr>
        <w:trPr>
          <w:cantSplit/>
          <w:tblHeader/>
        </w:trPr>
        <w:tc>
          <w:tcPr>
            <w:tcW w:type="dxa" w:w="1805"/>
            <w:shd w:val="clear" w:color="auto" w:fill="E8E8E8"/>
          </w:tcPr>
          <w:p>
            <w:pPr>
              <w:spacing w:after="0"/>
              <w:jc w:val="left"/>
            </w:pPr>
            <w:r>
              <w:rPr>
                <w:b/>
                <w:sz w:val="16"/>
              </w:rPr>
              <w:t>Member</w:t>
            </w:r>
          </w:p>
        </w:tc>
        <w:tc>
          <w:tcPr>
            <w:tcW w:type="dxa" w:w="738"/>
            <w:shd w:val="clear" w:color="auto" w:fill="E8E8E8"/>
          </w:tcPr>
          <w:p>
            <w:pPr>
              <w:spacing w:after="0"/>
              <w:jc w:val="left"/>
            </w:pPr>
            <w:r>
              <w:rPr>
                <w:b/>
                <w:sz w:val="16"/>
              </w:rPr>
              <w:t>Type</w:t>
            </w:r>
          </w:p>
        </w:tc>
        <w:tc>
          <w:tcPr>
            <w:tcW w:type="dxa" w:w="2871"/>
            <w:shd w:val="clear" w:color="auto" w:fill="E8E8E8"/>
          </w:tcPr>
          <w:p>
            <w:pPr>
              <w:spacing w:after="0"/>
              <w:jc w:val="left"/>
            </w:pPr>
            <w:r>
              <w:rPr>
                <w:b/>
                <w:sz w:val="16"/>
              </w:rPr>
              <w:t>Plan status</w:t>
            </w:r>
          </w:p>
        </w:tc>
        <w:tc>
          <w:tcPr>
            <w:tcW w:type="dxa" w:w="2289"/>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1611"/>
            <w:shd w:val="clear" w:color="auto" w:fill="E8E8E8"/>
          </w:tcPr>
          <w:p>
            <w:pPr>
              <w:spacing w:after="0"/>
              <w:jc w:val="right"/>
            </w:pPr>
            <w:r>
              <w:rPr>
                <w:b/>
                <w:sz w:val="16"/>
              </w:rPr>
              <w:t>Public Assistance matched</w:t>
            </w:r>
          </w:p>
          <w:p>
            <w:pPr>
              <w:spacing w:after="0"/>
              <w:jc w:val="right"/>
            </w:pPr>
            <w:r>
              <w:rPr>
                <w:i/>
                <w:color w:val="555555"/>
                <w:sz w:val="14"/>
              </w:rPr>
              <w:t>federal share obligated, nominal dollars</w:t>
            </w:r>
          </w:p>
        </w:tc>
        <w:tc>
          <w:tcPr>
            <w:tcW w:type="dxa" w:w="1960"/>
            <w:shd w:val="clear" w:color="auto" w:fill="E8E8E8"/>
          </w:tcPr>
          <w:p>
            <w:pPr>
              <w:spacing w:after="0"/>
              <w:jc w:val="right"/>
            </w:pPr>
            <w:r>
              <w:rPr>
                <w:b/>
                <w:sz w:val="16"/>
              </w:rPr>
              <w:t>Event records naming this place</w:t>
            </w:r>
          </w:p>
          <w:p>
            <w:pPr>
              <w:spacing w:after="0"/>
              <w:jc w:val="right"/>
            </w:pPr>
            <w:r>
              <w:rPr>
                <w:i/>
                <w:color w:val="555555"/>
                <w:sz w:val="14"/>
              </w:rPr>
              <w:t>all years; since the member's plan</w:t>
            </w:r>
          </w:p>
        </w:tc>
        <w:tc>
          <w:tcPr>
            <w:tcW w:type="dxa" w:w="2839"/>
            <w:shd w:val="clear" w:color="auto" w:fill="E8E8E8"/>
          </w:tcPr>
          <w:p>
            <w:pPr>
              <w:spacing w:after="0"/>
              <w:jc w:val="left"/>
            </w:pPr>
            <w:r>
              <w:rPr>
                <w:b/>
                <w:sz w:val="16"/>
              </w:rPr>
              <w:t>Notes</w:t>
            </w:r>
          </w:p>
        </w:tc>
      </w:tr>
      <w:tr>
        <w:trPr>
          <w:cantSplit/>
        </w:trPr>
        <w:tc>
          <w:tcPr>
            <w:tcW w:type="dxa" w:w="1805"/>
          </w:tcPr>
          <w:p>
            <w:pPr>
              <w:spacing w:after="0"/>
              <w:jc w:val="left"/>
            </w:pPr>
            <w:r>
              <w:rPr>
                <w:sz w:val="16"/>
              </w:rPr>
              <w:t>San Benito County</w:t>
            </w:r>
          </w:p>
        </w:tc>
        <w:tc>
          <w:tcPr>
            <w:tcW w:type="dxa" w:w="738"/>
          </w:tcPr>
          <w:p>
            <w:pPr>
              <w:spacing w:after="0"/>
              <w:jc w:val="left"/>
            </w:pPr>
            <w:r>
              <w:rPr>
                <w:sz w:val="16"/>
              </w:rPr>
              <w:t>County</w:t>
            </w:r>
          </w:p>
        </w:tc>
        <w:tc>
          <w:tcPr>
            <w:tcW w:type="dxa" w:w="2871"/>
          </w:tcPr>
          <w:p>
            <w:pPr>
              <w:spacing w:after="0"/>
              <w:jc w:val="left"/>
            </w:pPr>
            <w:r>
              <w:rPr>
                <w:sz w:val="16"/>
              </w:rPr>
              <w:t>Approved, expires 2028-02-06</w:t>
            </w:r>
          </w:p>
        </w:tc>
        <w:tc>
          <w:tcPr>
            <w:tcW w:type="dxa" w:w="2289"/>
          </w:tcPr>
          <w:p>
            <w:pPr>
              <w:spacing w:after="0"/>
              <w:jc w:val="right"/>
            </w:pPr>
            <w:r>
              <w:rPr>
                <w:sz w:val="16"/>
              </w:rPr>
              <w:t>FMA RL 5, SRL 6; any 14</w:t>
            </w:r>
          </w:p>
        </w:tc>
        <w:tc>
          <w:tcPr>
            <w:tcW w:type="dxa" w:w="1611"/>
          </w:tcPr>
          <w:p>
            <w:pPr>
              <w:spacing w:after="0"/>
              <w:jc w:val="right"/>
            </w:pPr>
            <w:r>
              <w:rPr>
                <w:sz w:val="16"/>
              </w:rPr>
              <w:t>$5,972,577.92</w:t>
            </w:r>
          </w:p>
        </w:tc>
        <w:tc>
          <w:tcPr>
            <w:tcW w:type="dxa" w:w="1960"/>
          </w:tcPr>
          <w:p>
            <w:pPr>
              <w:spacing w:after="0"/>
              <w:jc w:val="right"/>
            </w:pPr>
            <w:r>
              <w:rPr>
                <w:sz w:val="16"/>
              </w:rPr>
              <w:t>0; 0</w:t>
            </w:r>
          </w:p>
        </w:tc>
        <w:tc>
          <w:tcPr>
            <w:tcW w:type="dxa" w:w="2839"/>
          </w:tcPr>
          <w:p>
            <w:pPr>
              <w:spacing w:after="0"/>
              <w:jc w:val="left"/>
            </w:pPr>
            <w:r>
              <w:rPr>
                <w:sz w:val="16"/>
              </w:rPr>
              <w:t>Includes $3,234,907.83 for declarations not counted as hazard incidents (DR-4482-CA).</w:t>
            </w:r>
          </w:p>
        </w:tc>
      </w:tr>
      <w:tr>
        <w:trPr>
          <w:cantSplit/>
        </w:trPr>
        <w:tc>
          <w:tcPr>
            <w:tcW w:type="dxa" w:w="1805"/>
          </w:tcPr>
          <w:p>
            <w:pPr>
              <w:spacing w:after="0"/>
              <w:jc w:val="left"/>
            </w:pPr>
            <w:r>
              <w:rPr>
                <w:sz w:val="16"/>
              </w:rPr>
              <w:t>Hollister city</w:t>
            </w:r>
          </w:p>
        </w:tc>
        <w:tc>
          <w:tcPr>
            <w:tcW w:type="dxa" w:w="738"/>
          </w:tcPr>
          <w:p>
            <w:pPr>
              <w:spacing w:after="0"/>
              <w:jc w:val="left"/>
            </w:pPr>
            <w:r>
              <w:rPr>
                <w:sz w:val="16"/>
              </w:rPr>
              <w:t>City</w:t>
            </w:r>
          </w:p>
        </w:tc>
        <w:tc>
          <w:tcPr>
            <w:tcW w:type="dxa" w:w="2871"/>
          </w:tcPr>
          <w:p>
            <w:pPr>
              <w:spacing w:after="0"/>
              <w:jc w:val="left"/>
            </w:pPr>
            <w:r>
              <w:rPr>
                <w:sz w:val="16"/>
              </w:rPr>
              <w:t>Approved, expires 2028-02-06</w:t>
            </w:r>
          </w:p>
        </w:tc>
        <w:tc>
          <w:tcPr>
            <w:tcW w:type="dxa" w:w="2289"/>
          </w:tcPr>
          <w:p>
            <w:pPr>
              <w:spacing w:after="0"/>
              <w:jc w:val="right"/>
            </w:pPr>
            <w:r>
              <w:rPr>
                <w:sz w:val="16"/>
              </w:rPr>
              <w:t>FMA RL 0, SRL 0; any 3</w:t>
            </w:r>
          </w:p>
        </w:tc>
        <w:tc>
          <w:tcPr>
            <w:tcW w:type="dxa" w:w="1611"/>
          </w:tcPr>
          <w:p>
            <w:pPr>
              <w:spacing w:after="0"/>
              <w:jc w:val="right"/>
            </w:pPr>
            <w:r>
              <w:rPr>
                <w:sz w:val="16"/>
              </w:rPr>
              <w:t>$331,958.18</w:t>
            </w:r>
          </w:p>
        </w:tc>
        <w:tc>
          <w:tcPr>
            <w:tcW w:type="dxa" w:w="1960"/>
          </w:tcPr>
          <w:p>
            <w:pPr>
              <w:spacing w:after="0"/>
              <w:jc w:val="right"/>
            </w:pPr>
            <w:r>
              <w:rPr>
                <w:sz w:val="16"/>
              </w:rPr>
              <w:t>6; 0</w:t>
            </w:r>
          </w:p>
        </w:tc>
        <w:tc>
          <w:tcPr>
            <w:tcW w:type="dxa" w:w="2839"/>
          </w:tcPr>
          <w:p>
            <w:pPr>
              <w:spacing w:after="0"/>
              <w:jc w:val="left"/>
            </w:pPr>
            <w:r>
              <w:rPr>
                <w:sz w:val="16"/>
              </w:rPr>
              <w:t>Includes $230,299.47 for declarations not counted as hazard incidents (DR-4482-CA).</w:t>
            </w:r>
          </w:p>
        </w:tc>
      </w:tr>
      <w:tr>
        <w:trPr>
          <w:cantSplit/>
        </w:trPr>
        <w:tc>
          <w:tcPr>
            <w:tcW w:type="dxa" w:w="1805"/>
          </w:tcPr>
          <w:p>
            <w:pPr>
              <w:spacing w:after="0"/>
              <w:jc w:val="left"/>
            </w:pPr>
            <w:r>
              <w:rPr>
                <w:sz w:val="16"/>
              </w:rPr>
              <w:t>San Juan Bautista city</w:t>
            </w:r>
          </w:p>
        </w:tc>
        <w:tc>
          <w:tcPr>
            <w:tcW w:type="dxa" w:w="738"/>
          </w:tcPr>
          <w:p>
            <w:pPr>
              <w:spacing w:after="0"/>
              <w:jc w:val="left"/>
            </w:pPr>
            <w:r>
              <w:rPr>
                <w:sz w:val="16"/>
              </w:rPr>
              <w:t>City</w:t>
            </w:r>
          </w:p>
        </w:tc>
        <w:tc>
          <w:tcPr>
            <w:tcW w:type="dxa" w:w="2871"/>
          </w:tcPr>
          <w:p>
            <w:pPr>
              <w:spacing w:after="0"/>
              <w:jc w:val="left"/>
            </w:pPr>
            <w:r>
              <w:rPr>
                <w:sz w:val="16"/>
              </w:rPr>
              <w:t>Approved, expires 2028-02-06</w:t>
            </w:r>
          </w:p>
        </w:tc>
        <w:tc>
          <w:tcPr>
            <w:tcW w:type="dxa" w:w="2289"/>
          </w:tcPr>
          <w:p>
            <w:pPr>
              <w:spacing w:after="0"/>
              <w:jc w:val="right"/>
            </w:pPr>
            <w:r>
              <w:rPr>
                <w:sz w:val="16"/>
              </w:rPr>
              <w:t>FMA RL 0, SRL 0; any 0</w:t>
            </w:r>
          </w:p>
        </w:tc>
        <w:tc>
          <w:tcPr>
            <w:tcW w:type="dxa" w:w="1611"/>
          </w:tcPr>
          <w:p>
            <w:pPr>
              <w:spacing w:after="0"/>
              <w:jc w:val="right"/>
            </w:pPr>
            <w:r>
              <w:rPr>
                <w:sz w:val="16"/>
              </w:rPr>
              <w:t>$34,918.17</w:t>
            </w:r>
          </w:p>
        </w:tc>
        <w:tc>
          <w:tcPr>
            <w:tcW w:type="dxa" w:w="1960"/>
          </w:tcPr>
          <w:p>
            <w:pPr>
              <w:spacing w:after="0"/>
              <w:jc w:val="right"/>
            </w:pPr>
            <w:r>
              <w:rPr>
                <w:sz w:val="16"/>
              </w:rPr>
              <w:t>2; 1</w:t>
            </w:r>
          </w:p>
        </w:tc>
        <w:tc>
          <w:tcPr>
            <w:tcW w:type="dxa" w:w="2839"/>
          </w:tcPr>
          <w:p>
            <w:pPr>
              <w:spacing w:after="0"/>
              <w:jc w:val="left"/>
            </w:pPr>
            <w:r>
              <w:rPr>
                <w:sz w:val="16"/>
              </w:rPr>
              <w:t>Includes $6,019.08 for declarations not counted as hazard incidents (DR-4482-CA).</w:t>
            </w: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School districts and special districts get a plan clock row only.</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2"/>
        <w:keepNext/>
        <w:spacing w:after="80"/>
      </w:pPr>
      <w:r>
        <w:rPr/>
        <w:t>Supports B2-a and B2-b: assets and impacts</w:t>
      </w:r>
    </w:p>
    <w:p>
      <w:pPr>
        <w:spacing w:after="80" w:before="0"/>
      </w:pPr>
      <w:r>
        <w:rPr/>
        <w:t>Local data required</w:t>
      </w:r>
    </w:p>
    <w:p>
      <w:pPr>
        <w:spacing w:after="80" w:before="0"/>
      </w:pPr>
      <w:r>
        <w:rPr/>
        <w:t>County-level starter. The plan must describe impacts for each participant and its own assets.</w:t>
      </w:r>
    </w:p>
    <w:p>
      <w:pPr>
        <w:pStyle w:val="ListBullet"/>
        <w:spacing w:after="20"/>
      </w:pPr>
      <w:r>
        <w:rPr/>
        <w:t>Critical facilities and lifelines per hazard</w:t>
      </w:r>
    </w:p>
    <w:p>
      <w:pPr>
        <w:pStyle w:val="ListBullet"/>
        <w:spacing w:after="20"/>
      </w:pPr>
      <w:r>
        <w:rPr/>
        <w:t>A problem statement per participant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483"/>
        <w:gridCol w:w="1215"/>
        <w:gridCol w:w="1038"/>
        <w:gridCol w:w="1126"/>
        <w:gridCol w:w="1126"/>
        <w:gridCol w:w="1136"/>
        <w:gridCol w:w="1305"/>
        <w:gridCol w:w="1131"/>
        <w:gridCol w:w="1051"/>
        <w:gridCol w:w="1313"/>
        <w:gridCol w:w="1151"/>
      </w:tblGrid>
      <w:tr>
        <w:trPr>
          <w:cantSplit/>
          <w:tblHeader/>
        </w:trPr>
        <w:tc>
          <w:tcPr>
            <w:tcW w:type="dxa" w:w="1037"/>
            <w:shd w:val="clear" w:color="auto" w:fill="E8E8E8"/>
          </w:tcPr>
          <w:p>
            <w:pPr>
              <w:spacing w:after="0"/>
              <w:jc w:val="left"/>
            </w:pPr>
            <w:r>
              <w:rPr>
                <w:b/>
                <w:sz w:val="16"/>
              </w:rPr>
              <w:t>Hazard</w:t>
            </w:r>
          </w:p>
        </w:tc>
        <w:tc>
          <w:tcPr>
            <w:tcW w:type="dxa" w:w="1483"/>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215"/>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38"/>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136"/>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31"/>
            <w:shd w:val="clear" w:color="auto" w:fill="E8E8E8"/>
          </w:tcPr>
          <w:p>
            <w:pPr>
              <w:spacing w:after="0"/>
              <w:jc w:val="right"/>
            </w:pPr>
            <w:r>
              <w:rPr>
                <w:b/>
                <w:sz w:val="16"/>
              </w:rPr>
              <w:t>Storm Events damage since 2023-02-07</w:t>
            </w:r>
          </w:p>
          <w:p>
            <w:pPr>
              <w:spacing w:after="0"/>
              <w:jc w:val="right"/>
            </w:pPr>
            <w:r>
              <w:rPr>
                <w:i/>
                <w:color w:val="555555"/>
                <w:sz w:val="14"/>
              </w:rPr>
              <w:t>county-coded records, property plus crops, nominal dollars</w:t>
            </w:r>
          </w:p>
        </w:tc>
        <w:tc>
          <w:tcPr>
            <w:tcW w:type="dxa" w:w="1051"/>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313"/>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151"/>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483"/>
          </w:tcPr>
          <w:p>
            <w:pPr>
              <w:spacing w:after="0"/>
              <w:jc w:val="right"/>
            </w:pPr>
            <w:r>
              <w:rPr>
                <w:sz w:val="16"/>
              </w:rPr>
              <w:t>$0</w:t>
            </w:r>
          </w:p>
        </w:tc>
        <w:tc>
          <w:tcPr>
            <w:tcW w:type="dxa" w:w="1215"/>
          </w:tcPr>
          <w:p>
            <w:pPr>
              <w:spacing w:after="0"/>
              <w:jc w:val="right"/>
            </w:pPr>
          </w:p>
        </w:tc>
        <w:tc>
          <w:tcPr>
            <w:tcW w:type="dxa" w:w="1038"/>
          </w:tcPr>
          <w:p>
            <w:pPr>
              <w:spacing w:after="0"/>
              <w:jc w:val="right"/>
            </w:pPr>
            <w:r>
              <w:rPr>
                <w:sz w:val="16"/>
              </w:rPr>
              <w:t>under 1</w:t>
            </w:r>
          </w:p>
        </w:tc>
        <w:tc>
          <w:tcPr>
            <w:tcW w:type="dxa" w:w="1126"/>
          </w:tcPr>
          <w:p>
            <w:pPr>
              <w:spacing w:after="0"/>
              <w:jc w:val="right"/>
            </w:pPr>
            <w:r>
              <w:rPr>
                <w:sz w:val="16"/>
              </w:rPr>
              <w:t>$0</w:t>
            </w:r>
          </w:p>
        </w:tc>
        <w:tc>
          <w:tcPr>
            <w:tcW w:type="dxa" w:w="1126"/>
          </w:tcPr>
          <w:p>
            <w:pPr>
              <w:spacing w:after="0"/>
              <w:jc w:val="right"/>
            </w:pPr>
          </w:p>
        </w:tc>
        <w:tc>
          <w:tcPr>
            <w:tcW w:type="dxa" w:w="1136"/>
          </w:tcPr>
          <w:p>
            <w:pPr>
              <w:spacing w:after="0"/>
              <w:jc w:val="right"/>
            </w:pPr>
            <w:r>
              <w:rPr>
                <w:sz w:val="16"/>
              </w:rPr>
              <w:t>$8</w:t>
            </w:r>
          </w:p>
        </w:tc>
        <w:tc>
          <w:tcPr>
            <w:tcW w:type="dxa" w:w="1305"/>
          </w:tcPr>
          <w:p>
            <w:pPr>
              <w:spacing w:after="0"/>
              <w:jc w:val="right"/>
            </w:pPr>
          </w:p>
        </w:tc>
        <w:tc>
          <w:tcPr>
            <w:tcW w:type="dxa" w:w="1131"/>
          </w:tcPr>
          <w:p>
            <w:pPr>
              <w:spacing w:after="0"/>
              <w:jc w:val="right"/>
            </w:pPr>
          </w:p>
        </w:tc>
        <w:tc>
          <w:tcPr>
            <w:tcW w:type="dxa" w:w="1051"/>
          </w:tcPr>
          <w:p>
            <w:pPr>
              <w:spacing w:after="0"/>
              <w:jc w:val="right"/>
            </w:pPr>
          </w:p>
        </w:tc>
        <w:tc>
          <w:tcPr>
            <w:tcW w:type="dxa" w:w="1313"/>
          </w:tcPr>
          <w:p>
            <w:pPr>
              <w:spacing w:after="0"/>
              <w:jc w:val="right"/>
            </w:pPr>
          </w:p>
        </w:tc>
        <w:tc>
          <w:tcPr>
            <w:tcW w:type="dxa" w:w="1151"/>
          </w:tcPr>
          <w:p>
            <w:pPr>
              <w:spacing w:after="0"/>
              <w:jc w:val="left"/>
            </w:pPr>
            <w:r>
              <w:rPr>
                <w:sz w:val="16"/>
              </w:rPr>
              <w:t>building exposure is 0 in NRI</w:t>
            </w:r>
          </w:p>
        </w:tc>
      </w:tr>
      <w:tr>
        <w:trPr>
          <w:cantSplit/>
        </w:trPr>
        <w:tc>
          <w:tcPr>
            <w:tcW w:type="dxa" w:w="1037"/>
          </w:tcPr>
          <w:p>
            <w:pPr>
              <w:spacing w:after="0"/>
              <w:jc w:val="left"/>
            </w:pPr>
            <w:r>
              <w:rPr>
                <w:sz w:val="16"/>
              </w:rPr>
              <w:t>Coastal Flooding</w:t>
            </w:r>
          </w:p>
        </w:tc>
        <w:tc>
          <w:tcPr>
            <w:tcW w:type="dxa" w:w="1483"/>
          </w:tcPr>
          <w:p>
            <w:pPr>
              <w:spacing w:after="0"/>
              <w:jc w:val="right"/>
            </w:pPr>
          </w:p>
        </w:tc>
        <w:tc>
          <w:tcPr>
            <w:tcW w:type="dxa" w:w="1215"/>
          </w:tcPr>
          <w:p>
            <w:pPr>
              <w:spacing w:after="0"/>
              <w:jc w:val="right"/>
            </w:pPr>
          </w:p>
        </w:tc>
        <w:tc>
          <w:tcPr>
            <w:tcW w:type="dxa" w:w="1038"/>
          </w:tcPr>
          <w:p>
            <w:pPr>
              <w:spacing w:after="0"/>
              <w:jc w:val="right"/>
            </w:pPr>
          </w:p>
        </w:tc>
        <w:tc>
          <w:tcPr>
            <w:tcW w:type="dxa" w:w="1126"/>
          </w:tcPr>
          <w:p>
            <w:pPr>
              <w:spacing w:after="0"/>
              <w:jc w:val="right"/>
            </w:pPr>
          </w:p>
        </w:tc>
        <w:tc>
          <w:tcPr>
            <w:tcW w:type="dxa" w:w="1126"/>
          </w:tcPr>
          <w:p>
            <w:pPr>
              <w:spacing w:after="0"/>
              <w:jc w:val="right"/>
            </w:pPr>
          </w:p>
        </w:tc>
        <w:tc>
          <w:tcPr>
            <w:tcW w:type="dxa" w:w="1136"/>
          </w:tcPr>
          <w:p>
            <w:pPr>
              <w:spacing w:after="0"/>
              <w:jc w:val="right"/>
            </w:pPr>
          </w:p>
        </w:tc>
        <w:tc>
          <w:tcPr>
            <w:tcW w:type="dxa" w:w="1305"/>
          </w:tcPr>
          <w:p>
            <w:pPr>
              <w:spacing w:after="0"/>
              <w:jc w:val="right"/>
            </w:pPr>
          </w:p>
        </w:tc>
        <w:tc>
          <w:tcPr>
            <w:tcW w:type="dxa" w:w="1131"/>
          </w:tcPr>
          <w:p>
            <w:pPr>
              <w:spacing w:after="0"/>
              <w:jc w:val="right"/>
            </w:pPr>
          </w:p>
        </w:tc>
        <w:tc>
          <w:tcPr>
            <w:tcW w:type="dxa" w:w="1051"/>
          </w:tcPr>
          <w:p>
            <w:pPr>
              <w:spacing w:after="0"/>
              <w:jc w:val="right"/>
            </w:pPr>
          </w:p>
        </w:tc>
        <w:tc>
          <w:tcPr>
            <w:tcW w:type="dxa" w:w="1313"/>
          </w:tcPr>
          <w:p>
            <w:pPr>
              <w:spacing w:after="0"/>
              <w:jc w:val="right"/>
            </w:pPr>
          </w:p>
        </w:tc>
        <w:tc>
          <w:tcPr>
            <w:tcW w:type="dxa" w:w="1151"/>
          </w:tcPr>
          <w:p>
            <w:pPr>
              <w:spacing w:after="0"/>
              <w:jc w:val="left"/>
            </w:pPr>
            <w:r>
              <w:rPr>
                <w:sz w:val="16"/>
              </w:rPr>
              <w:t>Not Applicable in NRI for this county</w:t>
            </w:r>
          </w:p>
        </w:tc>
      </w:tr>
      <w:tr>
        <w:trPr>
          <w:cantSplit/>
        </w:trPr>
        <w:tc>
          <w:tcPr>
            <w:tcW w:type="dxa" w:w="1037"/>
          </w:tcPr>
          <w:p>
            <w:pPr>
              <w:spacing w:after="0"/>
              <w:jc w:val="left"/>
            </w:pPr>
            <w:r>
              <w:rPr>
                <w:sz w:val="16"/>
              </w:rPr>
              <w:t>Cold Wave</w:t>
            </w:r>
          </w:p>
        </w:tc>
        <w:tc>
          <w:tcPr>
            <w:tcW w:type="dxa" w:w="1483"/>
          </w:tcPr>
          <w:p>
            <w:pPr>
              <w:spacing w:after="0"/>
              <w:jc w:val="right"/>
            </w:pPr>
            <w:r>
              <w:rPr>
                <w:sz w:val="16"/>
              </w:rPr>
              <w:t>$0</w:t>
            </w:r>
          </w:p>
        </w:tc>
        <w:tc>
          <w:tcPr>
            <w:tcW w:type="dxa" w:w="1215"/>
          </w:tcPr>
          <w:p>
            <w:pPr>
              <w:spacing w:after="0"/>
              <w:jc w:val="right"/>
            </w:pPr>
            <w:r>
              <w:rPr>
                <w:sz w:val="16"/>
              </w:rPr>
              <w:t>$0</w:t>
            </w:r>
          </w:p>
        </w:tc>
        <w:tc>
          <w:tcPr>
            <w:tcW w:type="dxa" w:w="1038"/>
          </w:tcPr>
          <w:p>
            <w:pPr>
              <w:spacing w:after="0"/>
              <w:jc w:val="right"/>
            </w:pPr>
            <w:r>
              <w:rPr>
                <w:sz w:val="16"/>
              </w:rPr>
              <w:t>0</w:t>
            </w:r>
          </w:p>
        </w:tc>
        <w:tc>
          <w:tcPr>
            <w:tcW w:type="dxa" w:w="1126"/>
          </w:tcPr>
          <w:p>
            <w:pPr>
              <w:spacing w:after="0"/>
              <w:jc w:val="right"/>
            </w:pPr>
            <w:r>
              <w:rPr>
                <w:sz w:val="16"/>
              </w:rPr>
              <w:t>$0</w:t>
            </w:r>
          </w:p>
        </w:tc>
        <w:tc>
          <w:tcPr>
            <w:tcW w:type="dxa" w:w="1126"/>
          </w:tcPr>
          <w:p>
            <w:pPr>
              <w:spacing w:after="0"/>
              <w:jc w:val="right"/>
            </w:pPr>
            <w:r>
              <w:rPr>
                <w:sz w:val="16"/>
              </w:rPr>
              <w:t>$0</w:t>
            </w:r>
          </w:p>
        </w:tc>
        <w:tc>
          <w:tcPr>
            <w:tcW w:type="dxa" w:w="1136"/>
          </w:tcPr>
          <w:p>
            <w:pPr>
              <w:spacing w:after="0"/>
              <w:jc w:val="right"/>
            </w:pPr>
            <w:r>
              <w:rPr>
                <w:sz w:val="16"/>
              </w:rPr>
              <w:t>$0</w:t>
            </w:r>
          </w:p>
        </w:tc>
        <w:tc>
          <w:tcPr>
            <w:tcW w:type="dxa" w:w="1305"/>
          </w:tcPr>
          <w:p>
            <w:pPr>
              <w:spacing w:after="0"/>
              <w:jc w:val="right"/>
            </w:pPr>
          </w:p>
        </w:tc>
        <w:tc>
          <w:tcPr>
            <w:tcW w:type="dxa" w:w="1131"/>
          </w:tcPr>
          <w:p>
            <w:pPr>
              <w:spacing w:after="0"/>
              <w:jc w:val="right"/>
            </w:pPr>
          </w:p>
        </w:tc>
        <w:tc>
          <w:tcPr>
            <w:tcW w:type="dxa" w:w="1051"/>
          </w:tcPr>
          <w:p>
            <w:pPr>
              <w:spacing w:after="0"/>
              <w:jc w:val="right"/>
            </w:pPr>
          </w:p>
        </w:tc>
        <w:tc>
          <w:tcPr>
            <w:tcW w:type="dxa" w:w="1313"/>
          </w:tcPr>
          <w:p>
            <w:pPr>
              <w:spacing w:after="0"/>
              <w:jc w:val="right"/>
            </w:pPr>
          </w:p>
        </w:tc>
        <w:tc>
          <w:tcPr>
            <w:tcW w:type="dxa" w:w="1151"/>
          </w:tcPr>
          <w:p>
            <w:pPr>
              <w:spacing w:after="0"/>
              <w:jc w:val="left"/>
            </w:pPr>
            <w:r>
              <w:rPr>
                <w:sz w:val="16"/>
              </w:rPr>
              <w:t>building exposure is 0 in NRI</w:t>
            </w:r>
          </w:p>
        </w:tc>
      </w:tr>
      <w:tr>
        <w:trPr>
          <w:cantSplit/>
        </w:trPr>
        <w:tc>
          <w:tcPr>
            <w:tcW w:type="dxa" w:w="1037"/>
          </w:tcPr>
          <w:p>
            <w:pPr>
              <w:spacing w:after="0"/>
              <w:jc w:val="left"/>
            </w:pPr>
            <w:r>
              <w:rPr>
                <w:sz w:val="16"/>
              </w:rPr>
              <w:t>Drought</w:t>
            </w:r>
          </w:p>
        </w:tc>
        <w:tc>
          <w:tcPr>
            <w:tcW w:type="dxa" w:w="1483"/>
          </w:tcPr>
          <w:p>
            <w:pPr>
              <w:spacing w:after="0"/>
              <w:jc w:val="right"/>
            </w:pPr>
          </w:p>
        </w:tc>
        <w:tc>
          <w:tcPr>
            <w:tcW w:type="dxa" w:w="1215"/>
          </w:tcPr>
          <w:p>
            <w:pPr>
              <w:spacing w:after="0"/>
              <w:jc w:val="right"/>
            </w:pPr>
            <w:r>
              <w:rPr>
                <w:sz w:val="16"/>
              </w:rPr>
              <w:t>$119,237,901</w:t>
            </w:r>
          </w:p>
        </w:tc>
        <w:tc>
          <w:tcPr>
            <w:tcW w:type="dxa" w:w="1038"/>
          </w:tcPr>
          <w:p>
            <w:pPr>
              <w:spacing w:after="0"/>
              <w:jc w:val="right"/>
            </w:pPr>
          </w:p>
        </w:tc>
        <w:tc>
          <w:tcPr>
            <w:tcW w:type="dxa" w:w="1126"/>
          </w:tcPr>
          <w:p>
            <w:pPr>
              <w:spacing w:after="0"/>
              <w:jc w:val="right"/>
            </w:pPr>
          </w:p>
        </w:tc>
        <w:tc>
          <w:tcPr>
            <w:tcW w:type="dxa" w:w="1126"/>
          </w:tcPr>
          <w:p>
            <w:pPr>
              <w:spacing w:after="0"/>
              <w:jc w:val="right"/>
            </w:pPr>
            <w:r>
              <w:rPr>
                <w:sz w:val="16"/>
              </w:rPr>
              <w:t>$5,455,354</w:t>
            </w:r>
          </w:p>
        </w:tc>
        <w:tc>
          <w:tcPr>
            <w:tcW w:type="dxa" w:w="1136"/>
          </w:tcPr>
          <w:p>
            <w:pPr>
              <w:spacing w:after="0"/>
              <w:jc w:val="right"/>
            </w:pPr>
          </w:p>
        </w:tc>
        <w:tc>
          <w:tcPr>
            <w:tcW w:type="dxa" w:w="1305"/>
          </w:tcPr>
          <w:p>
            <w:pPr>
              <w:spacing w:after="0"/>
              <w:jc w:val="right"/>
            </w:pPr>
            <w:r>
              <w:rPr>
                <w:sz w:val="16"/>
              </w:rPr>
              <w:t>4.58% (agriculture)</w:t>
            </w:r>
          </w:p>
        </w:tc>
        <w:tc>
          <w:tcPr>
            <w:tcW w:type="dxa" w:w="1131"/>
          </w:tcPr>
          <w:p>
            <w:pPr>
              <w:spacing w:after="0"/>
              <w:jc w:val="right"/>
            </w:pPr>
          </w:p>
        </w:tc>
        <w:tc>
          <w:tcPr>
            <w:tcW w:type="dxa" w:w="1051"/>
          </w:tcPr>
          <w:p>
            <w:pPr>
              <w:spacing w:after="0"/>
              <w:jc w:val="right"/>
            </w:pPr>
          </w:p>
        </w:tc>
        <w:tc>
          <w:tcPr>
            <w:tcW w:type="dxa" w:w="1313"/>
          </w:tcPr>
          <w:p>
            <w:pPr>
              <w:spacing w:after="0"/>
              <w:jc w:val="right"/>
            </w:pPr>
          </w:p>
        </w:tc>
        <w:tc>
          <w:tcPr>
            <w:tcW w:type="dxa" w:w="1151"/>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483"/>
          </w:tcPr>
          <w:p>
            <w:pPr>
              <w:spacing w:after="0"/>
              <w:jc w:val="right"/>
            </w:pPr>
            <w:r>
              <w:rPr>
                <w:sz w:val="16"/>
              </w:rPr>
              <w:t>$24,998,410,773</w:t>
            </w:r>
          </w:p>
        </w:tc>
        <w:tc>
          <w:tcPr>
            <w:tcW w:type="dxa" w:w="1215"/>
          </w:tcPr>
          <w:p>
            <w:pPr>
              <w:spacing w:after="0"/>
              <w:jc w:val="right"/>
            </w:pPr>
          </w:p>
        </w:tc>
        <w:tc>
          <w:tcPr>
            <w:tcW w:type="dxa" w:w="1038"/>
          </w:tcPr>
          <w:p>
            <w:pPr>
              <w:spacing w:after="0"/>
              <w:jc w:val="right"/>
            </w:pPr>
            <w:r>
              <w:rPr>
                <w:sz w:val="16"/>
              </w:rPr>
              <w:t>64,209</w:t>
            </w:r>
          </w:p>
        </w:tc>
        <w:tc>
          <w:tcPr>
            <w:tcW w:type="dxa" w:w="1126"/>
          </w:tcPr>
          <w:p>
            <w:pPr>
              <w:spacing w:after="0"/>
              <w:jc w:val="right"/>
            </w:pPr>
            <w:r>
              <w:rPr>
                <w:sz w:val="16"/>
              </w:rPr>
              <w:t>$36,558,263</w:t>
            </w:r>
          </w:p>
        </w:tc>
        <w:tc>
          <w:tcPr>
            <w:tcW w:type="dxa" w:w="1126"/>
          </w:tcPr>
          <w:p>
            <w:pPr>
              <w:spacing w:after="0"/>
              <w:jc w:val="right"/>
            </w:pPr>
          </w:p>
        </w:tc>
        <w:tc>
          <w:tcPr>
            <w:tcW w:type="dxa" w:w="1136"/>
          </w:tcPr>
          <w:p>
            <w:pPr>
              <w:spacing w:after="0"/>
              <w:jc w:val="right"/>
            </w:pPr>
            <w:r>
              <w:rPr>
                <w:sz w:val="16"/>
              </w:rPr>
              <w:t>$12,631,434</w:t>
            </w:r>
          </w:p>
        </w:tc>
        <w:tc>
          <w:tcPr>
            <w:tcW w:type="dxa" w:w="1305"/>
          </w:tcPr>
          <w:p>
            <w:pPr>
              <w:spacing w:after="0"/>
              <w:jc w:val="right"/>
            </w:pPr>
            <w:r>
              <w:rPr>
                <w:sz w:val="16"/>
              </w:rPr>
              <w:t>0.146%</w:t>
            </w:r>
          </w:p>
        </w:tc>
        <w:tc>
          <w:tcPr>
            <w:tcW w:type="dxa" w:w="1131"/>
          </w:tcPr>
          <w:p>
            <w:pPr>
              <w:spacing w:after="0"/>
              <w:jc w:val="right"/>
            </w:pPr>
          </w:p>
        </w:tc>
        <w:tc>
          <w:tcPr>
            <w:tcW w:type="dxa" w:w="1051"/>
          </w:tcPr>
          <w:p>
            <w:pPr>
              <w:spacing w:after="0"/>
              <w:jc w:val="right"/>
            </w:pPr>
          </w:p>
        </w:tc>
        <w:tc>
          <w:tcPr>
            <w:tcW w:type="dxa" w:w="1313"/>
          </w:tcPr>
          <w:p>
            <w:pPr>
              <w:spacing w:after="0"/>
              <w:jc w:val="right"/>
            </w:pPr>
          </w:p>
        </w:tc>
        <w:tc>
          <w:tcPr>
            <w:tcW w:type="dxa" w:w="1151"/>
          </w:tcPr>
          <w:p>
            <w:pPr>
              <w:spacing w:after="0"/>
              <w:jc w:val="left"/>
            </w:pPr>
          </w:p>
        </w:tc>
      </w:tr>
      <w:tr>
        <w:trPr>
          <w:cantSplit/>
        </w:trPr>
        <w:tc>
          <w:tcPr>
            <w:tcW w:type="dxa" w:w="1037"/>
          </w:tcPr>
          <w:p>
            <w:pPr>
              <w:spacing w:after="0"/>
              <w:jc w:val="left"/>
            </w:pPr>
            <w:r>
              <w:rPr>
                <w:sz w:val="16"/>
              </w:rPr>
              <w:t>Hail</w:t>
            </w:r>
          </w:p>
        </w:tc>
        <w:tc>
          <w:tcPr>
            <w:tcW w:type="dxa" w:w="1483"/>
          </w:tcPr>
          <w:p>
            <w:pPr>
              <w:spacing w:after="0"/>
              <w:jc w:val="right"/>
            </w:pPr>
            <w:r>
              <w:rPr>
                <w:sz w:val="16"/>
              </w:rPr>
              <w:t>$14,862,782,201</w:t>
            </w:r>
          </w:p>
        </w:tc>
        <w:tc>
          <w:tcPr>
            <w:tcW w:type="dxa" w:w="1215"/>
          </w:tcPr>
          <w:p>
            <w:pPr>
              <w:spacing w:after="0"/>
              <w:jc w:val="right"/>
            </w:pPr>
            <w:r>
              <w:rPr>
                <w:sz w:val="16"/>
              </w:rPr>
              <w:t>$209,750,469</w:t>
            </w:r>
          </w:p>
        </w:tc>
        <w:tc>
          <w:tcPr>
            <w:tcW w:type="dxa" w:w="1038"/>
          </w:tcPr>
          <w:p>
            <w:pPr>
              <w:spacing w:after="0"/>
              <w:jc w:val="right"/>
            </w:pPr>
            <w:r>
              <w:rPr>
                <w:sz w:val="16"/>
              </w:rPr>
              <w:t>64,102</w:t>
            </w:r>
          </w:p>
        </w:tc>
        <w:tc>
          <w:tcPr>
            <w:tcW w:type="dxa" w:w="1126"/>
          </w:tcPr>
          <w:p>
            <w:pPr>
              <w:spacing w:after="0"/>
              <w:jc w:val="right"/>
            </w:pPr>
            <w:r>
              <w:rPr>
                <w:sz w:val="16"/>
              </w:rPr>
              <w:t>$2,092</w:t>
            </w:r>
          </w:p>
        </w:tc>
        <w:tc>
          <w:tcPr>
            <w:tcW w:type="dxa" w:w="1126"/>
          </w:tcPr>
          <w:p>
            <w:pPr>
              <w:spacing w:after="0"/>
              <w:jc w:val="right"/>
            </w:pPr>
            <w:r>
              <w:rPr>
                <w:sz w:val="16"/>
              </w:rPr>
              <w:t>$5,115</w:t>
            </w:r>
          </w:p>
        </w:tc>
        <w:tc>
          <w:tcPr>
            <w:tcW w:type="dxa" w:w="1136"/>
          </w:tcPr>
          <w:p>
            <w:pPr>
              <w:spacing w:after="0"/>
              <w:jc w:val="right"/>
            </w:pPr>
            <w:r>
              <w:rPr>
                <w:sz w:val="16"/>
              </w:rPr>
              <w:t>$3,636</w:t>
            </w:r>
          </w:p>
        </w:tc>
        <w:tc>
          <w:tcPr>
            <w:tcW w:type="dxa" w:w="1305"/>
          </w:tcPr>
          <w:p>
            <w:pPr>
              <w:spacing w:after="0"/>
              <w:jc w:val="right"/>
            </w:pPr>
            <w:r>
              <w:rPr>
                <w:sz w:val="16"/>
              </w:rPr>
              <w:t>under 0.0001%</w:t>
            </w:r>
          </w:p>
        </w:tc>
        <w:tc>
          <w:tcPr>
            <w:tcW w:type="dxa" w:w="1131"/>
          </w:tcPr>
          <w:p>
            <w:pPr>
              <w:spacing w:after="0"/>
              <w:jc w:val="right"/>
            </w:pPr>
          </w:p>
        </w:tc>
        <w:tc>
          <w:tcPr>
            <w:tcW w:type="dxa" w:w="1051"/>
          </w:tcPr>
          <w:p>
            <w:pPr>
              <w:spacing w:after="0"/>
              <w:jc w:val="right"/>
            </w:pPr>
          </w:p>
        </w:tc>
        <w:tc>
          <w:tcPr>
            <w:tcW w:type="dxa" w:w="1313"/>
          </w:tcPr>
          <w:p>
            <w:pPr>
              <w:spacing w:after="0"/>
              <w:jc w:val="right"/>
            </w:pPr>
          </w:p>
        </w:tc>
        <w:tc>
          <w:tcPr>
            <w:tcW w:type="dxa" w:w="1151"/>
          </w:tcPr>
          <w:p>
            <w:pPr>
              <w:spacing w:after="0"/>
              <w:jc w:val="left"/>
            </w:pPr>
          </w:p>
        </w:tc>
      </w:tr>
      <w:tr>
        <w:trPr>
          <w:cantSplit/>
        </w:trPr>
        <w:tc>
          <w:tcPr>
            <w:tcW w:type="dxa" w:w="1037"/>
          </w:tcPr>
          <w:p>
            <w:pPr>
              <w:spacing w:after="0"/>
              <w:jc w:val="left"/>
            </w:pPr>
            <w:r>
              <w:rPr>
                <w:sz w:val="16"/>
              </w:rPr>
              <w:t>Heat Wave</w:t>
            </w:r>
          </w:p>
        </w:tc>
        <w:tc>
          <w:tcPr>
            <w:tcW w:type="dxa" w:w="1483"/>
          </w:tcPr>
          <w:p>
            <w:pPr>
              <w:spacing w:after="0"/>
              <w:jc w:val="right"/>
            </w:pPr>
            <w:r>
              <w:rPr>
                <w:sz w:val="16"/>
              </w:rPr>
              <w:t>$14,862,782,201</w:t>
            </w:r>
          </w:p>
        </w:tc>
        <w:tc>
          <w:tcPr>
            <w:tcW w:type="dxa" w:w="1215"/>
          </w:tcPr>
          <w:p>
            <w:pPr>
              <w:spacing w:after="0"/>
              <w:jc w:val="right"/>
            </w:pPr>
            <w:r>
              <w:rPr>
                <w:sz w:val="16"/>
              </w:rPr>
              <w:t>$209,750,469</w:t>
            </w:r>
          </w:p>
        </w:tc>
        <w:tc>
          <w:tcPr>
            <w:tcW w:type="dxa" w:w="1038"/>
          </w:tcPr>
          <w:p>
            <w:pPr>
              <w:spacing w:after="0"/>
              <w:jc w:val="right"/>
            </w:pPr>
            <w:r>
              <w:rPr>
                <w:sz w:val="16"/>
              </w:rPr>
              <w:t>64,102</w:t>
            </w:r>
          </w:p>
        </w:tc>
        <w:tc>
          <w:tcPr>
            <w:tcW w:type="dxa" w:w="1126"/>
          </w:tcPr>
          <w:p>
            <w:pPr>
              <w:spacing w:after="0"/>
              <w:jc w:val="right"/>
            </w:pPr>
            <w:r>
              <w:rPr>
                <w:sz w:val="16"/>
              </w:rPr>
              <w:t>$622</w:t>
            </w:r>
          </w:p>
        </w:tc>
        <w:tc>
          <w:tcPr>
            <w:tcW w:type="dxa" w:w="1126"/>
          </w:tcPr>
          <w:p>
            <w:pPr>
              <w:spacing w:after="0"/>
              <w:jc w:val="right"/>
            </w:pPr>
            <w:r>
              <w:rPr>
                <w:sz w:val="16"/>
              </w:rPr>
              <w:t>$59,577</w:t>
            </w:r>
          </w:p>
        </w:tc>
        <w:tc>
          <w:tcPr>
            <w:tcW w:type="dxa" w:w="1136"/>
          </w:tcPr>
          <w:p>
            <w:pPr>
              <w:spacing w:after="0"/>
              <w:jc w:val="right"/>
            </w:pPr>
            <w:r>
              <w:rPr>
                <w:sz w:val="16"/>
              </w:rPr>
              <w:t>$750,313</w:t>
            </w:r>
          </w:p>
        </w:tc>
        <w:tc>
          <w:tcPr>
            <w:tcW w:type="dxa" w:w="1305"/>
          </w:tcPr>
          <w:p>
            <w:pPr>
              <w:spacing w:after="0"/>
              <w:jc w:val="right"/>
            </w:pPr>
            <w:r>
              <w:rPr>
                <w:sz w:val="16"/>
              </w:rPr>
              <w:t>under 0.0001%</w:t>
            </w:r>
          </w:p>
        </w:tc>
        <w:tc>
          <w:tcPr>
            <w:tcW w:type="dxa" w:w="1131"/>
          </w:tcPr>
          <w:p>
            <w:pPr>
              <w:spacing w:after="0"/>
              <w:jc w:val="right"/>
            </w:pPr>
          </w:p>
        </w:tc>
        <w:tc>
          <w:tcPr>
            <w:tcW w:type="dxa" w:w="1051"/>
          </w:tcPr>
          <w:p>
            <w:pPr>
              <w:spacing w:after="0"/>
              <w:jc w:val="right"/>
            </w:pPr>
            <w:r>
              <w:rPr>
                <w:sz w:val="16"/>
              </w:rPr>
              <w:t>$0</w:t>
            </w:r>
          </w:p>
        </w:tc>
        <w:tc>
          <w:tcPr>
            <w:tcW w:type="dxa" w:w="1313"/>
          </w:tcPr>
          <w:p>
            <w:pPr>
              <w:spacing w:after="0"/>
              <w:jc w:val="right"/>
            </w:pPr>
          </w:p>
        </w:tc>
        <w:tc>
          <w:tcPr>
            <w:tcW w:type="dxa" w:w="1151"/>
          </w:tcPr>
          <w:p>
            <w:pPr>
              <w:spacing w:after="0"/>
              <w:jc w:val="left"/>
            </w:pPr>
          </w:p>
        </w:tc>
      </w:tr>
      <w:tr>
        <w:trPr>
          <w:cantSplit/>
        </w:trPr>
        <w:tc>
          <w:tcPr>
            <w:tcW w:type="dxa" w:w="1037"/>
          </w:tcPr>
          <w:p>
            <w:pPr>
              <w:spacing w:after="0"/>
              <w:jc w:val="left"/>
            </w:pPr>
            <w:r>
              <w:rPr>
                <w:sz w:val="16"/>
              </w:rPr>
              <w:t>Hurricane</w:t>
            </w:r>
          </w:p>
        </w:tc>
        <w:tc>
          <w:tcPr>
            <w:tcW w:type="dxa" w:w="1483"/>
          </w:tcPr>
          <w:p>
            <w:pPr>
              <w:spacing w:after="0"/>
              <w:jc w:val="right"/>
            </w:pPr>
          </w:p>
        </w:tc>
        <w:tc>
          <w:tcPr>
            <w:tcW w:type="dxa" w:w="1215"/>
          </w:tcPr>
          <w:p>
            <w:pPr>
              <w:spacing w:after="0"/>
              <w:jc w:val="right"/>
            </w:pPr>
          </w:p>
        </w:tc>
        <w:tc>
          <w:tcPr>
            <w:tcW w:type="dxa" w:w="1038"/>
          </w:tcPr>
          <w:p>
            <w:pPr>
              <w:spacing w:after="0"/>
              <w:jc w:val="right"/>
            </w:pPr>
          </w:p>
        </w:tc>
        <w:tc>
          <w:tcPr>
            <w:tcW w:type="dxa" w:w="1126"/>
          </w:tcPr>
          <w:p>
            <w:pPr>
              <w:spacing w:after="0"/>
              <w:jc w:val="right"/>
            </w:pPr>
          </w:p>
        </w:tc>
        <w:tc>
          <w:tcPr>
            <w:tcW w:type="dxa" w:w="1126"/>
          </w:tcPr>
          <w:p>
            <w:pPr>
              <w:spacing w:after="0"/>
              <w:jc w:val="right"/>
            </w:pPr>
          </w:p>
        </w:tc>
        <w:tc>
          <w:tcPr>
            <w:tcW w:type="dxa" w:w="1136"/>
          </w:tcPr>
          <w:p>
            <w:pPr>
              <w:spacing w:after="0"/>
              <w:jc w:val="right"/>
            </w:pPr>
          </w:p>
        </w:tc>
        <w:tc>
          <w:tcPr>
            <w:tcW w:type="dxa" w:w="1305"/>
          </w:tcPr>
          <w:p>
            <w:pPr>
              <w:spacing w:after="0"/>
              <w:jc w:val="right"/>
            </w:pPr>
          </w:p>
        </w:tc>
        <w:tc>
          <w:tcPr>
            <w:tcW w:type="dxa" w:w="1131"/>
          </w:tcPr>
          <w:p>
            <w:pPr>
              <w:spacing w:after="0"/>
              <w:jc w:val="right"/>
            </w:pPr>
          </w:p>
        </w:tc>
        <w:tc>
          <w:tcPr>
            <w:tcW w:type="dxa" w:w="1051"/>
          </w:tcPr>
          <w:p>
            <w:pPr>
              <w:spacing w:after="0"/>
              <w:jc w:val="right"/>
            </w:pPr>
          </w:p>
        </w:tc>
        <w:tc>
          <w:tcPr>
            <w:tcW w:type="dxa" w:w="1313"/>
          </w:tcPr>
          <w:p>
            <w:pPr>
              <w:spacing w:after="0"/>
              <w:jc w:val="right"/>
            </w:pPr>
          </w:p>
        </w:tc>
        <w:tc>
          <w:tcPr>
            <w:tcW w:type="dxa" w:w="1151"/>
          </w:tcPr>
          <w:p>
            <w:pPr>
              <w:spacing w:after="0"/>
              <w:jc w:val="left"/>
            </w:pPr>
            <w:r>
              <w:rPr>
                <w:sz w:val="16"/>
              </w:rPr>
              <w:t>Not Applicable in NRI for this county</w:t>
            </w:r>
          </w:p>
        </w:tc>
      </w:tr>
      <w:tr>
        <w:trPr>
          <w:cantSplit/>
        </w:trPr>
        <w:tc>
          <w:tcPr>
            <w:tcW w:type="dxa" w:w="1037"/>
          </w:tcPr>
          <w:p>
            <w:pPr>
              <w:spacing w:after="0"/>
              <w:jc w:val="left"/>
            </w:pPr>
            <w:r>
              <w:rPr>
                <w:sz w:val="16"/>
              </w:rPr>
              <w:t>Ice Storm</w:t>
            </w:r>
          </w:p>
        </w:tc>
        <w:tc>
          <w:tcPr>
            <w:tcW w:type="dxa" w:w="1483"/>
          </w:tcPr>
          <w:p>
            <w:pPr>
              <w:spacing w:after="0"/>
              <w:jc w:val="right"/>
            </w:pPr>
          </w:p>
        </w:tc>
        <w:tc>
          <w:tcPr>
            <w:tcW w:type="dxa" w:w="1215"/>
          </w:tcPr>
          <w:p>
            <w:pPr>
              <w:spacing w:after="0"/>
              <w:jc w:val="right"/>
            </w:pPr>
          </w:p>
        </w:tc>
        <w:tc>
          <w:tcPr>
            <w:tcW w:type="dxa" w:w="1038"/>
          </w:tcPr>
          <w:p>
            <w:pPr>
              <w:spacing w:after="0"/>
              <w:jc w:val="right"/>
            </w:pPr>
          </w:p>
        </w:tc>
        <w:tc>
          <w:tcPr>
            <w:tcW w:type="dxa" w:w="1126"/>
          </w:tcPr>
          <w:p>
            <w:pPr>
              <w:spacing w:after="0"/>
              <w:jc w:val="right"/>
            </w:pPr>
          </w:p>
        </w:tc>
        <w:tc>
          <w:tcPr>
            <w:tcW w:type="dxa" w:w="1126"/>
          </w:tcPr>
          <w:p>
            <w:pPr>
              <w:spacing w:after="0"/>
              <w:jc w:val="right"/>
            </w:pPr>
          </w:p>
        </w:tc>
        <w:tc>
          <w:tcPr>
            <w:tcW w:type="dxa" w:w="1136"/>
          </w:tcPr>
          <w:p>
            <w:pPr>
              <w:spacing w:after="0"/>
              <w:jc w:val="right"/>
            </w:pPr>
          </w:p>
        </w:tc>
        <w:tc>
          <w:tcPr>
            <w:tcW w:type="dxa" w:w="1305"/>
          </w:tcPr>
          <w:p>
            <w:pPr>
              <w:spacing w:after="0"/>
              <w:jc w:val="right"/>
            </w:pPr>
          </w:p>
        </w:tc>
        <w:tc>
          <w:tcPr>
            <w:tcW w:type="dxa" w:w="1131"/>
          </w:tcPr>
          <w:p>
            <w:pPr>
              <w:spacing w:after="0"/>
              <w:jc w:val="right"/>
            </w:pPr>
          </w:p>
        </w:tc>
        <w:tc>
          <w:tcPr>
            <w:tcW w:type="dxa" w:w="1051"/>
          </w:tcPr>
          <w:p>
            <w:pPr>
              <w:spacing w:after="0"/>
              <w:jc w:val="right"/>
            </w:pPr>
          </w:p>
        </w:tc>
        <w:tc>
          <w:tcPr>
            <w:tcW w:type="dxa" w:w="1313"/>
          </w:tcPr>
          <w:p>
            <w:pPr>
              <w:spacing w:after="0"/>
              <w:jc w:val="right"/>
            </w:pPr>
            <w:r>
              <w:rPr>
                <w:sz w:val="16"/>
              </w:rPr>
              <w:t>$1,461,438.27</w:t>
            </w:r>
          </w:p>
        </w:tc>
        <w:tc>
          <w:tcPr>
            <w:tcW w:type="dxa" w:w="1151"/>
          </w:tcPr>
          <w:p>
            <w:pPr>
              <w:spacing w:after="0"/>
              <w:jc w:val="left"/>
            </w:pPr>
            <w:r>
              <w:rPr>
                <w:sz w:val="16"/>
              </w:rPr>
              <w:t>Not Applicable in NRI for this county</w:t>
            </w:r>
          </w:p>
        </w:tc>
      </w:tr>
      <w:tr>
        <w:trPr>
          <w:cantSplit/>
        </w:trPr>
        <w:tc>
          <w:tcPr>
            <w:tcW w:type="dxa" w:w="1037"/>
          </w:tcPr>
          <w:p>
            <w:pPr>
              <w:spacing w:after="0"/>
              <w:jc w:val="left"/>
            </w:pPr>
            <w:r>
              <w:rPr>
                <w:sz w:val="16"/>
              </w:rPr>
              <w:t>Inland Flooding</w:t>
            </w:r>
          </w:p>
        </w:tc>
        <w:tc>
          <w:tcPr>
            <w:tcW w:type="dxa" w:w="1483"/>
          </w:tcPr>
          <w:p>
            <w:pPr>
              <w:spacing w:after="0"/>
              <w:jc w:val="right"/>
            </w:pPr>
            <w:r>
              <w:rPr>
                <w:sz w:val="16"/>
              </w:rPr>
              <w:t>$14,860,388,363</w:t>
            </w:r>
          </w:p>
        </w:tc>
        <w:tc>
          <w:tcPr>
            <w:tcW w:type="dxa" w:w="1215"/>
          </w:tcPr>
          <w:p>
            <w:pPr>
              <w:spacing w:after="0"/>
              <w:jc w:val="right"/>
            </w:pPr>
            <w:r>
              <w:rPr>
                <w:sz w:val="16"/>
              </w:rPr>
              <w:t>$68,765,087</w:t>
            </w:r>
          </w:p>
        </w:tc>
        <w:tc>
          <w:tcPr>
            <w:tcW w:type="dxa" w:w="1038"/>
          </w:tcPr>
          <w:p>
            <w:pPr>
              <w:spacing w:after="0"/>
              <w:jc w:val="right"/>
            </w:pPr>
            <w:r>
              <w:rPr>
                <w:sz w:val="16"/>
              </w:rPr>
              <w:t>1,591</w:t>
            </w:r>
          </w:p>
        </w:tc>
        <w:tc>
          <w:tcPr>
            <w:tcW w:type="dxa" w:w="1126"/>
          </w:tcPr>
          <w:p>
            <w:pPr>
              <w:spacing w:after="0"/>
              <w:jc w:val="right"/>
            </w:pPr>
            <w:r>
              <w:rPr>
                <w:sz w:val="16"/>
              </w:rPr>
              <w:t>$17,846,594</w:t>
            </w:r>
          </w:p>
        </w:tc>
        <w:tc>
          <w:tcPr>
            <w:tcW w:type="dxa" w:w="1126"/>
          </w:tcPr>
          <w:p>
            <w:pPr>
              <w:spacing w:after="0"/>
              <w:jc w:val="right"/>
            </w:pPr>
            <w:r>
              <w:rPr>
                <w:sz w:val="16"/>
              </w:rPr>
              <w:t>$298,361</w:t>
            </w:r>
          </w:p>
        </w:tc>
        <w:tc>
          <w:tcPr>
            <w:tcW w:type="dxa" w:w="1136"/>
          </w:tcPr>
          <w:p>
            <w:pPr>
              <w:spacing w:after="0"/>
              <w:jc w:val="right"/>
            </w:pPr>
            <w:r>
              <w:rPr>
                <w:sz w:val="16"/>
              </w:rPr>
              <w:t>$13,238</w:t>
            </w:r>
          </w:p>
        </w:tc>
        <w:tc>
          <w:tcPr>
            <w:tcW w:type="dxa" w:w="1305"/>
          </w:tcPr>
          <w:p>
            <w:pPr>
              <w:spacing w:after="0"/>
              <w:jc w:val="right"/>
            </w:pPr>
            <w:r>
              <w:rPr>
                <w:sz w:val="16"/>
              </w:rPr>
              <w:t>n/a (see note)</w:t>
            </w:r>
          </w:p>
        </w:tc>
        <w:tc>
          <w:tcPr>
            <w:tcW w:type="dxa" w:w="1131"/>
          </w:tcPr>
          <w:p>
            <w:pPr>
              <w:spacing w:after="0"/>
              <w:jc w:val="right"/>
            </w:pPr>
            <w:r>
              <w:rPr>
                <w:sz w:val="16"/>
              </w:rPr>
              <w:t>$0</w:t>
            </w:r>
          </w:p>
        </w:tc>
        <w:tc>
          <w:tcPr>
            <w:tcW w:type="dxa" w:w="1051"/>
          </w:tcPr>
          <w:p>
            <w:pPr>
              <w:spacing w:after="0"/>
              <w:jc w:val="right"/>
            </w:pPr>
          </w:p>
        </w:tc>
        <w:tc>
          <w:tcPr>
            <w:tcW w:type="dxa" w:w="1313"/>
          </w:tcPr>
          <w:p>
            <w:pPr>
              <w:spacing w:after="0"/>
              <w:jc w:val="right"/>
            </w:pPr>
            <w:r>
              <w:rPr>
                <w:sz w:val="16"/>
              </w:rPr>
              <w:t>$1,461,438.27</w:t>
            </w:r>
          </w:p>
        </w:tc>
        <w:tc>
          <w:tcPr>
            <w:tcW w:type="dxa" w:w="1151"/>
          </w:tcPr>
          <w:p>
            <w:pPr>
              <w:spacing w:after="0"/>
              <w:jc w:val="left"/>
            </w:pPr>
            <w:r>
              <w:rPr>
                <w:sz w:val="16"/>
              </w:rPr>
              <w:t>NRI counts the full building value of any census block with some flood loss; this is not the value of buildings in the floodplain. Use local FIRM overlays for B2-a/B2-b. EAL as % of exposure: n/a.</w:t>
            </w:r>
          </w:p>
        </w:tc>
      </w:tr>
      <w:tr>
        <w:trPr>
          <w:cantSplit/>
        </w:trPr>
        <w:tc>
          <w:tcPr>
            <w:tcW w:type="dxa" w:w="1037"/>
          </w:tcPr>
          <w:p>
            <w:pPr>
              <w:spacing w:after="0"/>
              <w:jc w:val="left"/>
            </w:pPr>
            <w:r>
              <w:rPr>
                <w:sz w:val="16"/>
              </w:rPr>
              <w:t>Landslide</w:t>
            </w:r>
          </w:p>
        </w:tc>
        <w:tc>
          <w:tcPr>
            <w:tcW w:type="dxa" w:w="1483"/>
          </w:tcPr>
          <w:p>
            <w:pPr>
              <w:spacing w:after="0"/>
              <w:jc w:val="right"/>
            </w:pPr>
            <w:r>
              <w:rPr>
                <w:sz w:val="16"/>
              </w:rPr>
              <w:t>$477,441,941</w:t>
            </w:r>
          </w:p>
        </w:tc>
        <w:tc>
          <w:tcPr>
            <w:tcW w:type="dxa" w:w="1215"/>
          </w:tcPr>
          <w:p>
            <w:pPr>
              <w:spacing w:after="0"/>
              <w:jc w:val="right"/>
            </w:pPr>
          </w:p>
        </w:tc>
        <w:tc>
          <w:tcPr>
            <w:tcW w:type="dxa" w:w="1038"/>
          </w:tcPr>
          <w:p>
            <w:pPr>
              <w:spacing w:after="0"/>
              <w:jc w:val="right"/>
            </w:pPr>
            <w:r>
              <w:rPr>
                <w:sz w:val="16"/>
              </w:rPr>
              <w:t>1,553</w:t>
            </w:r>
          </w:p>
        </w:tc>
        <w:tc>
          <w:tcPr>
            <w:tcW w:type="dxa" w:w="1126"/>
          </w:tcPr>
          <w:p>
            <w:pPr>
              <w:spacing w:after="0"/>
              <w:jc w:val="right"/>
            </w:pPr>
            <w:r>
              <w:rPr>
                <w:sz w:val="16"/>
              </w:rPr>
              <w:t>$234,072</w:t>
            </w:r>
          </w:p>
        </w:tc>
        <w:tc>
          <w:tcPr>
            <w:tcW w:type="dxa" w:w="1126"/>
          </w:tcPr>
          <w:p>
            <w:pPr>
              <w:spacing w:after="0"/>
              <w:jc w:val="right"/>
            </w:pPr>
          </w:p>
        </w:tc>
        <w:tc>
          <w:tcPr>
            <w:tcW w:type="dxa" w:w="1136"/>
          </w:tcPr>
          <w:p>
            <w:pPr>
              <w:spacing w:after="0"/>
              <w:jc w:val="right"/>
            </w:pPr>
            <w:r>
              <w:rPr>
                <w:sz w:val="16"/>
              </w:rPr>
              <w:t>$452,720</w:t>
            </w:r>
          </w:p>
        </w:tc>
        <w:tc>
          <w:tcPr>
            <w:tcW w:type="dxa" w:w="1305"/>
          </w:tcPr>
          <w:p>
            <w:pPr>
              <w:spacing w:after="0"/>
              <w:jc w:val="right"/>
            </w:pPr>
            <w:r>
              <w:rPr>
                <w:sz w:val="16"/>
              </w:rPr>
              <w:t>0.049%</w:t>
            </w:r>
          </w:p>
        </w:tc>
        <w:tc>
          <w:tcPr>
            <w:tcW w:type="dxa" w:w="1131"/>
          </w:tcPr>
          <w:p>
            <w:pPr>
              <w:spacing w:after="0"/>
              <w:jc w:val="right"/>
            </w:pPr>
            <w:r>
              <w:rPr>
                <w:sz w:val="16"/>
              </w:rPr>
              <w:t>$0</w:t>
            </w:r>
          </w:p>
        </w:tc>
        <w:tc>
          <w:tcPr>
            <w:tcW w:type="dxa" w:w="1051"/>
          </w:tcPr>
          <w:p>
            <w:pPr>
              <w:spacing w:after="0"/>
              <w:jc w:val="right"/>
            </w:pPr>
          </w:p>
        </w:tc>
        <w:tc>
          <w:tcPr>
            <w:tcW w:type="dxa" w:w="1313"/>
          </w:tcPr>
          <w:p>
            <w:pPr>
              <w:spacing w:after="0"/>
              <w:jc w:val="right"/>
            </w:pPr>
            <w:r>
              <w:rPr>
                <w:sz w:val="16"/>
              </w:rPr>
              <w:t>$1,461,438.27</w:t>
            </w:r>
          </w:p>
        </w:tc>
        <w:tc>
          <w:tcPr>
            <w:tcW w:type="dxa" w:w="1151"/>
          </w:tcPr>
          <w:p>
            <w:pPr>
              <w:spacing w:after="0"/>
              <w:jc w:val="left"/>
            </w:pPr>
          </w:p>
        </w:tc>
      </w:tr>
      <w:tr>
        <w:trPr>
          <w:cantSplit/>
        </w:trPr>
        <w:tc>
          <w:tcPr>
            <w:tcW w:type="dxa" w:w="1037"/>
          </w:tcPr>
          <w:p>
            <w:pPr>
              <w:spacing w:after="0"/>
              <w:jc w:val="left"/>
            </w:pPr>
            <w:r>
              <w:rPr>
                <w:sz w:val="16"/>
              </w:rPr>
              <w:t>Lightning</w:t>
            </w:r>
          </w:p>
        </w:tc>
        <w:tc>
          <w:tcPr>
            <w:tcW w:type="dxa" w:w="1483"/>
          </w:tcPr>
          <w:p>
            <w:pPr>
              <w:spacing w:after="0"/>
              <w:jc w:val="right"/>
            </w:pPr>
            <w:r>
              <w:rPr>
                <w:sz w:val="16"/>
              </w:rPr>
              <w:t>$14,862,782,201</w:t>
            </w:r>
          </w:p>
        </w:tc>
        <w:tc>
          <w:tcPr>
            <w:tcW w:type="dxa" w:w="1215"/>
          </w:tcPr>
          <w:p>
            <w:pPr>
              <w:spacing w:after="0"/>
              <w:jc w:val="right"/>
            </w:pPr>
          </w:p>
        </w:tc>
        <w:tc>
          <w:tcPr>
            <w:tcW w:type="dxa" w:w="1038"/>
          </w:tcPr>
          <w:p>
            <w:pPr>
              <w:spacing w:after="0"/>
              <w:jc w:val="right"/>
            </w:pPr>
            <w:r>
              <w:rPr>
                <w:sz w:val="16"/>
              </w:rPr>
              <w:t>64,102</w:t>
            </w:r>
          </w:p>
        </w:tc>
        <w:tc>
          <w:tcPr>
            <w:tcW w:type="dxa" w:w="1126"/>
          </w:tcPr>
          <w:p>
            <w:pPr>
              <w:spacing w:after="0"/>
              <w:jc w:val="right"/>
            </w:pPr>
            <w:r>
              <w:rPr>
                <w:sz w:val="16"/>
              </w:rPr>
              <w:t>$1,860</w:t>
            </w:r>
          </w:p>
        </w:tc>
        <w:tc>
          <w:tcPr>
            <w:tcW w:type="dxa" w:w="1126"/>
          </w:tcPr>
          <w:p>
            <w:pPr>
              <w:spacing w:after="0"/>
              <w:jc w:val="right"/>
            </w:pPr>
          </w:p>
        </w:tc>
        <w:tc>
          <w:tcPr>
            <w:tcW w:type="dxa" w:w="1136"/>
          </w:tcPr>
          <w:p>
            <w:pPr>
              <w:spacing w:after="0"/>
              <w:jc w:val="right"/>
            </w:pPr>
            <w:r>
              <w:rPr>
                <w:sz w:val="16"/>
              </w:rPr>
              <w:t>$59,283</w:t>
            </w:r>
          </w:p>
        </w:tc>
        <w:tc>
          <w:tcPr>
            <w:tcW w:type="dxa" w:w="1305"/>
          </w:tcPr>
          <w:p>
            <w:pPr>
              <w:spacing w:after="0"/>
              <w:jc w:val="right"/>
            </w:pPr>
            <w:r>
              <w:rPr>
                <w:sz w:val="16"/>
              </w:rPr>
              <w:t>under 0.0001%</w:t>
            </w:r>
          </w:p>
        </w:tc>
        <w:tc>
          <w:tcPr>
            <w:tcW w:type="dxa" w:w="1131"/>
          </w:tcPr>
          <w:p>
            <w:pPr>
              <w:spacing w:after="0"/>
              <w:jc w:val="right"/>
            </w:pPr>
          </w:p>
        </w:tc>
        <w:tc>
          <w:tcPr>
            <w:tcW w:type="dxa" w:w="1051"/>
          </w:tcPr>
          <w:p>
            <w:pPr>
              <w:spacing w:after="0"/>
              <w:jc w:val="right"/>
            </w:pPr>
          </w:p>
        </w:tc>
        <w:tc>
          <w:tcPr>
            <w:tcW w:type="dxa" w:w="1313"/>
          </w:tcPr>
          <w:p>
            <w:pPr>
              <w:spacing w:after="0"/>
              <w:jc w:val="right"/>
            </w:pPr>
          </w:p>
        </w:tc>
        <w:tc>
          <w:tcPr>
            <w:tcW w:type="dxa" w:w="1151"/>
          </w:tcPr>
          <w:p>
            <w:pPr>
              <w:spacing w:after="0"/>
              <w:jc w:val="left"/>
            </w:pPr>
          </w:p>
        </w:tc>
      </w:tr>
      <w:tr>
        <w:trPr>
          <w:cantSplit/>
        </w:trPr>
        <w:tc>
          <w:tcPr>
            <w:tcW w:type="dxa" w:w="1037"/>
          </w:tcPr>
          <w:p>
            <w:pPr>
              <w:spacing w:after="0"/>
              <w:jc w:val="left"/>
            </w:pPr>
            <w:r>
              <w:rPr>
                <w:sz w:val="16"/>
              </w:rPr>
              <w:t>Strong Wind</w:t>
            </w:r>
          </w:p>
        </w:tc>
        <w:tc>
          <w:tcPr>
            <w:tcW w:type="dxa" w:w="1483"/>
          </w:tcPr>
          <w:p>
            <w:pPr>
              <w:spacing w:after="0"/>
              <w:jc w:val="right"/>
            </w:pPr>
            <w:r>
              <w:rPr>
                <w:sz w:val="16"/>
              </w:rPr>
              <w:t>$14,862,782,201</w:t>
            </w:r>
          </w:p>
        </w:tc>
        <w:tc>
          <w:tcPr>
            <w:tcW w:type="dxa" w:w="1215"/>
          </w:tcPr>
          <w:p>
            <w:pPr>
              <w:spacing w:after="0"/>
              <w:jc w:val="right"/>
            </w:pPr>
            <w:r>
              <w:rPr>
                <w:sz w:val="16"/>
              </w:rPr>
              <w:t>$209,750,469</w:t>
            </w:r>
          </w:p>
        </w:tc>
        <w:tc>
          <w:tcPr>
            <w:tcW w:type="dxa" w:w="1038"/>
          </w:tcPr>
          <w:p>
            <w:pPr>
              <w:spacing w:after="0"/>
              <w:jc w:val="right"/>
            </w:pPr>
            <w:r>
              <w:rPr>
                <w:sz w:val="16"/>
              </w:rPr>
              <w:t>64,102</w:t>
            </w:r>
          </w:p>
        </w:tc>
        <w:tc>
          <w:tcPr>
            <w:tcW w:type="dxa" w:w="1126"/>
          </w:tcPr>
          <w:p>
            <w:pPr>
              <w:spacing w:after="0"/>
              <w:jc w:val="right"/>
            </w:pPr>
            <w:r>
              <w:rPr>
                <w:sz w:val="16"/>
              </w:rPr>
              <w:t>$6,480</w:t>
            </w:r>
          </w:p>
        </w:tc>
        <w:tc>
          <w:tcPr>
            <w:tcW w:type="dxa" w:w="1126"/>
          </w:tcPr>
          <w:p>
            <w:pPr>
              <w:spacing w:after="0"/>
              <w:jc w:val="right"/>
            </w:pPr>
            <w:r>
              <w:rPr>
                <w:sz w:val="16"/>
              </w:rPr>
              <w:t>$156</w:t>
            </w:r>
          </w:p>
        </w:tc>
        <w:tc>
          <w:tcPr>
            <w:tcW w:type="dxa" w:w="1136"/>
          </w:tcPr>
          <w:p>
            <w:pPr>
              <w:spacing w:after="0"/>
              <w:jc w:val="right"/>
            </w:pPr>
            <w:r>
              <w:rPr>
                <w:sz w:val="16"/>
              </w:rPr>
              <w:t>$2,377</w:t>
            </w:r>
          </w:p>
        </w:tc>
        <w:tc>
          <w:tcPr>
            <w:tcW w:type="dxa" w:w="1305"/>
          </w:tcPr>
          <w:p>
            <w:pPr>
              <w:spacing w:after="0"/>
              <w:jc w:val="right"/>
            </w:pPr>
            <w:r>
              <w:rPr>
                <w:sz w:val="16"/>
              </w:rPr>
              <w:t>under 0.0001%</w:t>
            </w:r>
          </w:p>
        </w:tc>
        <w:tc>
          <w:tcPr>
            <w:tcW w:type="dxa" w:w="1131"/>
          </w:tcPr>
          <w:p>
            <w:pPr>
              <w:spacing w:after="0"/>
              <w:jc w:val="right"/>
            </w:pPr>
          </w:p>
        </w:tc>
        <w:tc>
          <w:tcPr>
            <w:tcW w:type="dxa" w:w="1051"/>
          </w:tcPr>
          <w:p>
            <w:pPr>
              <w:spacing w:after="0"/>
              <w:jc w:val="right"/>
            </w:pPr>
            <w:r>
              <w:rPr>
                <w:sz w:val="16"/>
              </w:rPr>
              <w:t>$30</w:t>
            </w:r>
          </w:p>
        </w:tc>
        <w:tc>
          <w:tcPr>
            <w:tcW w:type="dxa" w:w="1313"/>
          </w:tcPr>
          <w:p>
            <w:pPr>
              <w:spacing w:after="0"/>
              <w:jc w:val="right"/>
            </w:pPr>
            <w:r>
              <w:rPr>
                <w:sz w:val="16"/>
              </w:rPr>
              <w:t>$1,461,438.27</w:t>
            </w:r>
          </w:p>
        </w:tc>
        <w:tc>
          <w:tcPr>
            <w:tcW w:type="dxa" w:w="1151"/>
          </w:tcPr>
          <w:p>
            <w:pPr>
              <w:spacing w:after="0"/>
              <w:jc w:val="left"/>
            </w:pPr>
            <w:r>
              <w:rPr>
                <w:sz w:val="16"/>
              </w:rPr>
              <w:t>Storm Events damage since the plan includes 3 zone-level Strong Wind records ($30), an event type the NRI definition of this hazard leaves out.</w:t>
            </w:r>
          </w:p>
        </w:tc>
      </w:tr>
      <w:tr>
        <w:trPr>
          <w:cantSplit/>
        </w:trPr>
        <w:tc>
          <w:tcPr>
            <w:tcW w:type="dxa" w:w="1037"/>
          </w:tcPr>
          <w:p>
            <w:pPr>
              <w:spacing w:after="0"/>
              <w:jc w:val="left"/>
            </w:pPr>
            <w:r>
              <w:rPr>
                <w:sz w:val="16"/>
              </w:rPr>
              <w:t>Tornado</w:t>
            </w:r>
          </w:p>
        </w:tc>
        <w:tc>
          <w:tcPr>
            <w:tcW w:type="dxa" w:w="1483"/>
          </w:tcPr>
          <w:p>
            <w:pPr>
              <w:spacing w:after="0"/>
              <w:jc w:val="right"/>
            </w:pPr>
            <w:r>
              <w:rPr>
                <w:sz w:val="16"/>
              </w:rPr>
              <w:t>$14,862,782,201</w:t>
            </w:r>
          </w:p>
        </w:tc>
        <w:tc>
          <w:tcPr>
            <w:tcW w:type="dxa" w:w="1215"/>
          </w:tcPr>
          <w:p>
            <w:pPr>
              <w:spacing w:after="0"/>
              <w:jc w:val="right"/>
            </w:pPr>
            <w:r>
              <w:rPr>
                <w:sz w:val="16"/>
              </w:rPr>
              <w:t>$209,750,469</w:t>
            </w:r>
          </w:p>
        </w:tc>
        <w:tc>
          <w:tcPr>
            <w:tcW w:type="dxa" w:w="1038"/>
          </w:tcPr>
          <w:p>
            <w:pPr>
              <w:spacing w:after="0"/>
              <w:jc w:val="right"/>
            </w:pPr>
            <w:r>
              <w:rPr>
                <w:sz w:val="16"/>
              </w:rPr>
              <w:t>64,102</w:t>
            </w:r>
          </w:p>
        </w:tc>
        <w:tc>
          <w:tcPr>
            <w:tcW w:type="dxa" w:w="1126"/>
          </w:tcPr>
          <w:p>
            <w:pPr>
              <w:spacing w:after="0"/>
              <w:jc w:val="right"/>
            </w:pPr>
            <w:r>
              <w:rPr>
                <w:sz w:val="16"/>
              </w:rPr>
              <w:t>$74,862</w:t>
            </w:r>
          </w:p>
        </w:tc>
        <w:tc>
          <w:tcPr>
            <w:tcW w:type="dxa" w:w="1126"/>
          </w:tcPr>
          <w:p>
            <w:pPr>
              <w:spacing w:after="0"/>
              <w:jc w:val="right"/>
            </w:pPr>
            <w:r>
              <w:rPr>
                <w:sz w:val="16"/>
              </w:rPr>
              <w:t>$654</w:t>
            </w:r>
          </w:p>
        </w:tc>
        <w:tc>
          <w:tcPr>
            <w:tcW w:type="dxa" w:w="1136"/>
          </w:tcPr>
          <w:p>
            <w:pPr>
              <w:spacing w:after="0"/>
              <w:jc w:val="right"/>
            </w:pPr>
            <w:r>
              <w:rPr>
                <w:sz w:val="16"/>
              </w:rPr>
              <w:t>$19,988</w:t>
            </w:r>
          </w:p>
        </w:tc>
        <w:tc>
          <w:tcPr>
            <w:tcW w:type="dxa" w:w="1305"/>
          </w:tcPr>
          <w:p>
            <w:pPr>
              <w:spacing w:after="0"/>
              <w:jc w:val="right"/>
            </w:pPr>
            <w:r>
              <w:rPr>
                <w:sz w:val="16"/>
              </w:rPr>
              <w:t>0.000504%</w:t>
            </w:r>
          </w:p>
        </w:tc>
        <w:tc>
          <w:tcPr>
            <w:tcW w:type="dxa" w:w="1131"/>
          </w:tcPr>
          <w:p>
            <w:pPr>
              <w:spacing w:after="0"/>
              <w:jc w:val="right"/>
            </w:pPr>
          </w:p>
        </w:tc>
        <w:tc>
          <w:tcPr>
            <w:tcW w:type="dxa" w:w="1051"/>
          </w:tcPr>
          <w:p>
            <w:pPr>
              <w:spacing w:after="0"/>
              <w:jc w:val="right"/>
            </w:pPr>
          </w:p>
        </w:tc>
        <w:tc>
          <w:tcPr>
            <w:tcW w:type="dxa" w:w="1313"/>
          </w:tcPr>
          <w:p>
            <w:pPr>
              <w:spacing w:after="0"/>
              <w:jc w:val="right"/>
            </w:pPr>
          </w:p>
        </w:tc>
        <w:tc>
          <w:tcPr>
            <w:tcW w:type="dxa" w:w="1151"/>
          </w:tcPr>
          <w:p>
            <w:pPr>
              <w:spacing w:after="0"/>
              <w:jc w:val="left"/>
            </w:pPr>
          </w:p>
        </w:tc>
      </w:tr>
      <w:tr>
        <w:trPr>
          <w:cantSplit/>
        </w:trPr>
        <w:tc>
          <w:tcPr>
            <w:tcW w:type="dxa" w:w="1037"/>
          </w:tcPr>
          <w:p>
            <w:pPr>
              <w:spacing w:after="0"/>
              <w:jc w:val="left"/>
            </w:pPr>
            <w:r>
              <w:rPr>
                <w:sz w:val="16"/>
              </w:rPr>
              <w:t>Tsunami</w:t>
            </w:r>
          </w:p>
        </w:tc>
        <w:tc>
          <w:tcPr>
            <w:tcW w:type="dxa" w:w="1483"/>
          </w:tcPr>
          <w:p>
            <w:pPr>
              <w:spacing w:after="0"/>
              <w:jc w:val="right"/>
            </w:pPr>
          </w:p>
        </w:tc>
        <w:tc>
          <w:tcPr>
            <w:tcW w:type="dxa" w:w="1215"/>
          </w:tcPr>
          <w:p>
            <w:pPr>
              <w:spacing w:after="0"/>
              <w:jc w:val="right"/>
            </w:pPr>
          </w:p>
        </w:tc>
        <w:tc>
          <w:tcPr>
            <w:tcW w:type="dxa" w:w="1038"/>
          </w:tcPr>
          <w:p>
            <w:pPr>
              <w:spacing w:after="0"/>
              <w:jc w:val="right"/>
            </w:pPr>
          </w:p>
        </w:tc>
        <w:tc>
          <w:tcPr>
            <w:tcW w:type="dxa" w:w="1126"/>
          </w:tcPr>
          <w:p>
            <w:pPr>
              <w:spacing w:after="0"/>
              <w:jc w:val="right"/>
            </w:pPr>
          </w:p>
        </w:tc>
        <w:tc>
          <w:tcPr>
            <w:tcW w:type="dxa" w:w="1126"/>
          </w:tcPr>
          <w:p>
            <w:pPr>
              <w:spacing w:after="0"/>
              <w:jc w:val="right"/>
            </w:pPr>
          </w:p>
        </w:tc>
        <w:tc>
          <w:tcPr>
            <w:tcW w:type="dxa" w:w="1136"/>
          </w:tcPr>
          <w:p>
            <w:pPr>
              <w:spacing w:after="0"/>
              <w:jc w:val="right"/>
            </w:pPr>
          </w:p>
        </w:tc>
        <w:tc>
          <w:tcPr>
            <w:tcW w:type="dxa" w:w="1305"/>
          </w:tcPr>
          <w:p>
            <w:pPr>
              <w:spacing w:after="0"/>
              <w:jc w:val="right"/>
            </w:pPr>
          </w:p>
        </w:tc>
        <w:tc>
          <w:tcPr>
            <w:tcW w:type="dxa" w:w="1131"/>
          </w:tcPr>
          <w:p>
            <w:pPr>
              <w:spacing w:after="0"/>
              <w:jc w:val="right"/>
            </w:pPr>
          </w:p>
        </w:tc>
        <w:tc>
          <w:tcPr>
            <w:tcW w:type="dxa" w:w="1051"/>
          </w:tcPr>
          <w:p>
            <w:pPr>
              <w:spacing w:after="0"/>
              <w:jc w:val="right"/>
            </w:pPr>
          </w:p>
        </w:tc>
        <w:tc>
          <w:tcPr>
            <w:tcW w:type="dxa" w:w="1313"/>
          </w:tcPr>
          <w:p>
            <w:pPr>
              <w:spacing w:after="0"/>
              <w:jc w:val="right"/>
            </w:pPr>
          </w:p>
        </w:tc>
        <w:tc>
          <w:tcPr>
            <w:tcW w:type="dxa" w:w="1151"/>
          </w:tcPr>
          <w:p>
            <w:pPr>
              <w:spacing w:after="0"/>
              <w:jc w:val="left"/>
            </w:pPr>
            <w:r>
              <w:rPr>
                <w:sz w:val="16"/>
              </w:rPr>
              <w:t>Not Applicable in NRI for this county</w:t>
            </w:r>
          </w:p>
        </w:tc>
      </w:tr>
      <w:tr>
        <w:trPr>
          <w:cantSplit/>
        </w:trPr>
        <w:tc>
          <w:tcPr>
            <w:tcW w:type="dxa" w:w="1037"/>
          </w:tcPr>
          <w:p>
            <w:pPr>
              <w:spacing w:after="0"/>
              <w:jc w:val="left"/>
            </w:pPr>
            <w:r>
              <w:rPr>
                <w:sz w:val="16"/>
              </w:rPr>
              <w:t>Volcanic Activity</w:t>
            </w:r>
          </w:p>
        </w:tc>
        <w:tc>
          <w:tcPr>
            <w:tcW w:type="dxa" w:w="1483"/>
          </w:tcPr>
          <w:p>
            <w:pPr>
              <w:spacing w:after="0"/>
              <w:jc w:val="right"/>
            </w:pPr>
          </w:p>
        </w:tc>
        <w:tc>
          <w:tcPr>
            <w:tcW w:type="dxa" w:w="1215"/>
          </w:tcPr>
          <w:p>
            <w:pPr>
              <w:spacing w:after="0"/>
              <w:jc w:val="right"/>
            </w:pPr>
          </w:p>
        </w:tc>
        <w:tc>
          <w:tcPr>
            <w:tcW w:type="dxa" w:w="1038"/>
          </w:tcPr>
          <w:p>
            <w:pPr>
              <w:spacing w:after="0"/>
              <w:jc w:val="right"/>
            </w:pPr>
          </w:p>
        </w:tc>
        <w:tc>
          <w:tcPr>
            <w:tcW w:type="dxa" w:w="1126"/>
          </w:tcPr>
          <w:p>
            <w:pPr>
              <w:spacing w:after="0"/>
              <w:jc w:val="right"/>
            </w:pPr>
          </w:p>
        </w:tc>
        <w:tc>
          <w:tcPr>
            <w:tcW w:type="dxa" w:w="1126"/>
          </w:tcPr>
          <w:p>
            <w:pPr>
              <w:spacing w:after="0"/>
              <w:jc w:val="right"/>
            </w:pPr>
          </w:p>
        </w:tc>
        <w:tc>
          <w:tcPr>
            <w:tcW w:type="dxa" w:w="1136"/>
          </w:tcPr>
          <w:p>
            <w:pPr>
              <w:spacing w:after="0"/>
              <w:jc w:val="right"/>
            </w:pPr>
          </w:p>
        </w:tc>
        <w:tc>
          <w:tcPr>
            <w:tcW w:type="dxa" w:w="1305"/>
          </w:tcPr>
          <w:p>
            <w:pPr>
              <w:spacing w:after="0"/>
              <w:jc w:val="right"/>
            </w:pPr>
          </w:p>
        </w:tc>
        <w:tc>
          <w:tcPr>
            <w:tcW w:type="dxa" w:w="1131"/>
          </w:tcPr>
          <w:p>
            <w:pPr>
              <w:spacing w:after="0"/>
              <w:jc w:val="right"/>
            </w:pPr>
          </w:p>
        </w:tc>
        <w:tc>
          <w:tcPr>
            <w:tcW w:type="dxa" w:w="1051"/>
          </w:tcPr>
          <w:p>
            <w:pPr>
              <w:spacing w:after="0"/>
              <w:jc w:val="right"/>
            </w:pPr>
          </w:p>
        </w:tc>
        <w:tc>
          <w:tcPr>
            <w:tcW w:type="dxa" w:w="1313"/>
          </w:tcPr>
          <w:p>
            <w:pPr>
              <w:spacing w:after="0"/>
              <w:jc w:val="right"/>
            </w:pPr>
          </w:p>
        </w:tc>
        <w:tc>
          <w:tcPr>
            <w:tcW w:type="dxa" w:w="1151"/>
          </w:tcPr>
          <w:p>
            <w:pPr>
              <w:spacing w:after="0"/>
              <w:jc w:val="left"/>
            </w:pPr>
            <w:r>
              <w:rPr>
                <w:sz w:val="16"/>
              </w:rPr>
              <w:t>Not Applicable in NRI for this county</w:t>
            </w:r>
          </w:p>
        </w:tc>
      </w:tr>
      <w:tr>
        <w:trPr>
          <w:cantSplit/>
        </w:trPr>
        <w:tc>
          <w:tcPr>
            <w:tcW w:type="dxa" w:w="1037"/>
          </w:tcPr>
          <w:p>
            <w:pPr>
              <w:spacing w:after="0"/>
              <w:jc w:val="left"/>
            </w:pPr>
            <w:r>
              <w:rPr>
                <w:sz w:val="16"/>
              </w:rPr>
              <w:t>Wildfire</w:t>
            </w:r>
          </w:p>
        </w:tc>
        <w:tc>
          <w:tcPr>
            <w:tcW w:type="dxa" w:w="1483"/>
          </w:tcPr>
          <w:p>
            <w:pPr>
              <w:spacing w:after="0"/>
              <w:jc w:val="right"/>
            </w:pPr>
            <w:r>
              <w:rPr>
                <w:sz w:val="16"/>
              </w:rPr>
              <w:t>$1,792,415,405</w:t>
            </w:r>
          </w:p>
        </w:tc>
        <w:tc>
          <w:tcPr>
            <w:tcW w:type="dxa" w:w="1215"/>
          </w:tcPr>
          <w:p>
            <w:pPr>
              <w:spacing w:after="0"/>
              <w:jc w:val="right"/>
            </w:pPr>
            <w:r>
              <w:rPr>
                <w:sz w:val="16"/>
              </w:rPr>
              <w:t>$96,510,156</w:t>
            </w:r>
          </w:p>
        </w:tc>
        <w:tc>
          <w:tcPr>
            <w:tcW w:type="dxa" w:w="1038"/>
          </w:tcPr>
          <w:p>
            <w:pPr>
              <w:spacing w:after="0"/>
              <w:jc w:val="right"/>
            </w:pPr>
            <w:r>
              <w:rPr>
                <w:sz w:val="16"/>
              </w:rPr>
              <w:t>11,829</w:t>
            </w:r>
          </w:p>
        </w:tc>
        <w:tc>
          <w:tcPr>
            <w:tcW w:type="dxa" w:w="1126"/>
          </w:tcPr>
          <w:p>
            <w:pPr>
              <w:spacing w:after="0"/>
              <w:jc w:val="right"/>
            </w:pPr>
            <w:r>
              <w:rPr>
                <w:sz w:val="16"/>
              </w:rPr>
              <w:t>$5,304,853</w:t>
            </w:r>
          </w:p>
        </w:tc>
        <w:tc>
          <w:tcPr>
            <w:tcW w:type="dxa" w:w="1126"/>
          </w:tcPr>
          <w:p>
            <w:pPr>
              <w:spacing w:after="0"/>
              <w:jc w:val="right"/>
            </w:pPr>
            <w:r>
              <w:rPr>
                <w:sz w:val="16"/>
              </w:rPr>
              <w:t>$2,259</w:t>
            </w:r>
          </w:p>
        </w:tc>
        <w:tc>
          <w:tcPr>
            <w:tcW w:type="dxa" w:w="1136"/>
          </w:tcPr>
          <w:p>
            <w:pPr>
              <w:spacing w:after="0"/>
              <w:jc w:val="right"/>
            </w:pPr>
            <w:r>
              <w:rPr>
                <w:sz w:val="16"/>
              </w:rPr>
              <w:t>$223,885</w:t>
            </w:r>
          </w:p>
        </w:tc>
        <w:tc>
          <w:tcPr>
            <w:tcW w:type="dxa" w:w="1305"/>
          </w:tcPr>
          <w:p>
            <w:pPr>
              <w:spacing w:after="0"/>
              <w:jc w:val="right"/>
            </w:pPr>
            <w:r>
              <w:rPr>
                <w:sz w:val="16"/>
              </w:rPr>
              <w:t>0.296%</w:t>
            </w:r>
          </w:p>
        </w:tc>
        <w:tc>
          <w:tcPr>
            <w:tcW w:type="dxa" w:w="1131"/>
          </w:tcPr>
          <w:p>
            <w:pPr>
              <w:spacing w:after="0"/>
              <w:jc w:val="right"/>
            </w:pPr>
          </w:p>
        </w:tc>
        <w:tc>
          <w:tcPr>
            <w:tcW w:type="dxa" w:w="1051"/>
          </w:tcPr>
          <w:p>
            <w:pPr>
              <w:spacing w:after="0"/>
              <w:jc w:val="right"/>
            </w:pPr>
          </w:p>
        </w:tc>
        <w:tc>
          <w:tcPr>
            <w:tcW w:type="dxa" w:w="1313"/>
          </w:tcPr>
          <w:p>
            <w:pPr>
              <w:spacing w:after="0"/>
              <w:jc w:val="right"/>
            </w:pPr>
          </w:p>
        </w:tc>
        <w:tc>
          <w:tcPr>
            <w:tcW w:type="dxa" w:w="1151"/>
          </w:tcPr>
          <w:p>
            <w:pPr>
              <w:spacing w:after="0"/>
              <w:jc w:val="left"/>
            </w:pPr>
          </w:p>
        </w:tc>
      </w:tr>
      <w:tr>
        <w:trPr>
          <w:cantSplit/>
        </w:trPr>
        <w:tc>
          <w:tcPr>
            <w:tcW w:type="dxa" w:w="1037"/>
          </w:tcPr>
          <w:p>
            <w:pPr>
              <w:spacing w:after="0"/>
              <w:jc w:val="left"/>
            </w:pPr>
            <w:r>
              <w:rPr>
                <w:sz w:val="16"/>
              </w:rPr>
              <w:t>Winter Weather</w:t>
            </w:r>
          </w:p>
        </w:tc>
        <w:tc>
          <w:tcPr>
            <w:tcW w:type="dxa" w:w="1483"/>
          </w:tcPr>
          <w:p>
            <w:pPr>
              <w:spacing w:after="0"/>
              <w:jc w:val="right"/>
            </w:pPr>
            <w:r>
              <w:rPr>
                <w:sz w:val="16"/>
              </w:rPr>
              <w:t>$14,862,782,201</w:t>
            </w:r>
          </w:p>
        </w:tc>
        <w:tc>
          <w:tcPr>
            <w:tcW w:type="dxa" w:w="1215"/>
          </w:tcPr>
          <w:p>
            <w:pPr>
              <w:spacing w:after="0"/>
              <w:jc w:val="right"/>
            </w:pPr>
            <w:r>
              <w:rPr>
                <w:sz w:val="16"/>
              </w:rPr>
              <w:t>$209,750,469</w:t>
            </w:r>
          </w:p>
        </w:tc>
        <w:tc>
          <w:tcPr>
            <w:tcW w:type="dxa" w:w="1038"/>
          </w:tcPr>
          <w:p>
            <w:pPr>
              <w:spacing w:after="0"/>
              <w:jc w:val="right"/>
            </w:pPr>
            <w:r>
              <w:rPr>
                <w:sz w:val="16"/>
              </w:rPr>
              <w:t>64,102</w:t>
            </w:r>
          </w:p>
        </w:tc>
        <w:tc>
          <w:tcPr>
            <w:tcW w:type="dxa" w:w="1126"/>
          </w:tcPr>
          <w:p>
            <w:pPr>
              <w:spacing w:after="0"/>
              <w:jc w:val="right"/>
            </w:pPr>
            <w:r>
              <w:rPr>
                <w:sz w:val="16"/>
              </w:rPr>
              <w:t>$346</w:t>
            </w:r>
          </w:p>
        </w:tc>
        <w:tc>
          <w:tcPr>
            <w:tcW w:type="dxa" w:w="1126"/>
          </w:tcPr>
          <w:p>
            <w:pPr>
              <w:spacing w:after="0"/>
              <w:jc w:val="right"/>
            </w:pPr>
            <w:r>
              <w:rPr>
                <w:sz w:val="16"/>
              </w:rPr>
              <w:t>under $1</w:t>
            </w:r>
          </w:p>
        </w:tc>
        <w:tc>
          <w:tcPr>
            <w:tcW w:type="dxa" w:w="1136"/>
          </w:tcPr>
          <w:p>
            <w:pPr>
              <w:spacing w:after="0"/>
              <w:jc w:val="right"/>
            </w:pPr>
            <w:r>
              <w:rPr>
                <w:sz w:val="16"/>
              </w:rPr>
              <w:t>$366</w:t>
            </w:r>
          </w:p>
        </w:tc>
        <w:tc>
          <w:tcPr>
            <w:tcW w:type="dxa" w:w="1305"/>
          </w:tcPr>
          <w:p>
            <w:pPr>
              <w:spacing w:after="0"/>
              <w:jc w:val="right"/>
            </w:pPr>
            <w:r>
              <w:rPr>
                <w:sz w:val="16"/>
              </w:rPr>
              <w:t>under 0.0001%</w:t>
            </w:r>
          </w:p>
        </w:tc>
        <w:tc>
          <w:tcPr>
            <w:tcW w:type="dxa" w:w="1131"/>
          </w:tcPr>
          <w:p>
            <w:pPr>
              <w:spacing w:after="0"/>
              <w:jc w:val="right"/>
            </w:pPr>
          </w:p>
        </w:tc>
        <w:tc>
          <w:tcPr>
            <w:tcW w:type="dxa" w:w="1051"/>
          </w:tcPr>
          <w:p>
            <w:pPr>
              <w:spacing w:after="0"/>
              <w:jc w:val="right"/>
            </w:pPr>
          </w:p>
        </w:tc>
        <w:tc>
          <w:tcPr>
            <w:tcW w:type="dxa" w:w="1313"/>
          </w:tcPr>
          <w:p>
            <w:pPr>
              <w:spacing w:after="0"/>
              <w:jc w:val="right"/>
            </w:pPr>
            <w:r>
              <w:rPr>
                <w:sz w:val="16"/>
              </w:rPr>
              <w:t>$1,461,438.27</w:t>
            </w:r>
          </w:p>
        </w:tc>
        <w:tc>
          <w:tcPr>
            <w:tcW w:type="dxa" w:w="1151"/>
          </w:tcPr>
          <w:p>
            <w:pPr>
              <w:spacing w:after="0"/>
              <w:jc w:val="left"/>
            </w:pPr>
          </w:p>
        </w:tc>
      </w:tr>
    </w:tbl>
    <w:p>
      <w:pPr>
        <w:spacing w:after="40" w:before="60"/>
      </w:pPr>
      <w:r>
        <w:rPr>
          <w:sz w:val="15"/>
        </w:rPr>
        <w:t>Totals since 2023-02-07 (Storm Events through 2026-06-30): 4 county-coded records, 4 with a damage value recorded (including $0), $0; 13 zone-level records, 13 with a damage value recorded (including $0), $30 reported for the zone; Public Assistance on counted declarations $1,461,438.27 (2 declarations, 1 with PA).</w:t>
      </w:r>
    </w:p>
    <w:p>
      <w:pPr>
        <w:spacing w:after="40" w:before="0"/>
      </w:pPr>
      <w:r>
        <w:rPr>
          <w:sz w:val="15"/>
        </w:rPr>
        <w:t>Total = buildings + agriculture + population equivalence; FEMA values each expected death (or 10 injuries) at $13.7 million (2024 dollars).</w:t>
      </w:r>
    </w:p>
    <w:p>
      <w:pPr>
        <w:spacing w:after="40" w:before="0"/>
      </w:pPr>
      <w:r>
        <w:rPr>
          <w:sz w:val="15"/>
        </w:rPr>
        <w:t>FEMA does not split Public Assistance by hazard. A declaration mapped to several hazards is listed under each of them with its full amount, so the per-hazard column must not be added up; the unit total counts each declaration once.</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2"/>
        <w:keepNext/>
        <w:spacing w:after="80"/>
      </w:pPr>
      <w:r>
        <w:rPr/>
        <w:t>Supports B2-a: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7990"/>
        <w:gridCol w:w="6122"/>
      </w:tblGrid>
      <w:tr>
        <w:trPr>
          <w:cantSplit/>
          <w:tblHeader/>
        </w:trPr>
        <w:tc>
          <w:tcPr>
            <w:tcW w:type="dxa" w:w="7990"/>
            <w:shd w:val="clear" w:color="auto" w:fill="E8E8E8"/>
          </w:tcPr>
          <w:p>
            <w:pPr>
              <w:spacing w:after="0"/>
              <w:jc w:val="left"/>
            </w:pPr>
            <w:r>
              <w:rPr>
                <w:b/>
                <w:sz w:val="16"/>
              </w:rPr>
              <w:t>Measure</w:t>
            </w:r>
          </w:p>
        </w:tc>
        <w:tc>
          <w:tcPr>
            <w:tcW w:type="dxa" w:w="6122"/>
            <w:shd w:val="clear" w:color="auto" w:fill="E8E8E8"/>
          </w:tcPr>
          <w:p>
            <w:pPr>
              <w:spacing w:after="0"/>
              <w:jc w:val="right"/>
            </w:pPr>
            <w:r>
              <w:rPr>
                <w:b/>
                <w:sz w:val="16"/>
              </w:rPr>
              <w:t>Value</w:t>
            </w:r>
          </w:p>
        </w:tc>
      </w:tr>
      <w:tr>
        <w:trPr>
          <w:cantSplit/>
        </w:trPr>
        <w:tc>
          <w:tcPr>
            <w:tcW w:type="dxa" w:w="7990"/>
          </w:tcPr>
          <w:p>
            <w:pPr>
              <w:spacing w:after="0"/>
              <w:jc w:val="left"/>
            </w:pPr>
            <w:r>
              <w:rPr>
                <w:sz w:val="16"/>
              </w:rPr>
              <w:t>Population</w:t>
            </w:r>
          </w:p>
        </w:tc>
        <w:tc>
          <w:tcPr>
            <w:tcW w:type="dxa" w:w="6122"/>
          </w:tcPr>
          <w:p>
            <w:pPr>
              <w:spacing w:after="0"/>
              <w:jc w:val="right"/>
            </w:pPr>
            <w:r>
              <w:rPr>
                <w:sz w:val="16"/>
              </w:rPr>
              <w:t>64,102</w:t>
            </w:r>
          </w:p>
        </w:tc>
      </w:tr>
      <w:tr>
        <w:trPr>
          <w:cantSplit/>
        </w:trPr>
        <w:tc>
          <w:tcPr>
            <w:tcW w:type="dxa" w:w="7990"/>
          </w:tcPr>
          <w:p>
            <w:pPr>
              <w:spacing w:after="0"/>
              <w:jc w:val="left"/>
            </w:pPr>
            <w:r>
              <w:rPr>
                <w:sz w:val="16"/>
              </w:rPr>
              <w:t>Building value (total, not at risk)</w:t>
            </w:r>
          </w:p>
        </w:tc>
        <w:tc>
          <w:tcPr>
            <w:tcW w:type="dxa" w:w="6122"/>
          </w:tcPr>
          <w:p>
            <w:pPr>
              <w:spacing w:after="0"/>
              <w:jc w:val="right"/>
            </w:pPr>
            <w:r>
              <w:rPr>
                <w:sz w:val="16"/>
              </w:rPr>
              <w:t>$14,862,782,201</w:t>
            </w:r>
          </w:p>
        </w:tc>
      </w:tr>
      <w:tr>
        <w:trPr>
          <w:cantSplit/>
        </w:trPr>
        <w:tc>
          <w:tcPr>
            <w:tcW w:type="dxa" w:w="7990"/>
          </w:tcPr>
          <w:p>
            <w:pPr>
              <w:spacing w:after="0"/>
              <w:jc w:val="left"/>
            </w:pPr>
            <w:r>
              <w:rPr>
                <w:sz w:val="16"/>
              </w:rPr>
              <w:t>Agriculture value (total, not at risk)</w:t>
            </w:r>
          </w:p>
        </w:tc>
        <w:tc>
          <w:tcPr>
            <w:tcW w:type="dxa" w:w="6122"/>
          </w:tcPr>
          <w:p>
            <w:pPr>
              <w:spacing w:after="0"/>
              <w:jc w:val="right"/>
            </w:pPr>
            <w:r>
              <w:rPr>
                <w:sz w:val="16"/>
              </w:rPr>
              <w:t>$209,750,469</w:t>
            </w:r>
          </w:p>
        </w:tc>
      </w:tr>
      <w:tr>
        <w:trPr>
          <w:cantSplit/>
        </w:trPr>
        <w:tc>
          <w:tcPr>
            <w:tcW w:type="dxa" w:w="7990"/>
          </w:tcPr>
          <w:p>
            <w:pPr>
              <w:spacing w:after="0"/>
              <w:jc w:val="left"/>
            </w:pPr>
            <w:r>
              <w:rPr>
                <w:sz w:val="16"/>
              </w:rPr>
              <w:t>NRI risk rating (all hazards)</w:t>
            </w:r>
          </w:p>
        </w:tc>
        <w:tc>
          <w:tcPr>
            <w:tcW w:type="dxa" w:w="6122"/>
          </w:tcPr>
          <w:p>
            <w:pPr>
              <w:spacing w:after="0"/>
              <w:jc w:val="right"/>
            </w:pPr>
            <w:r>
              <w:rPr>
                <w:sz w:val="16"/>
              </w:rPr>
              <w:t>Relatively Moderate</w:t>
            </w:r>
          </w:p>
        </w:tc>
      </w:tr>
      <w:tr>
        <w:trPr>
          <w:cantSplit/>
        </w:trPr>
        <w:tc>
          <w:tcPr>
            <w:tcW w:type="dxa" w:w="7990"/>
          </w:tcPr>
          <w:p>
            <w:pPr>
              <w:spacing w:after="0"/>
              <w:jc w:val="left"/>
            </w:pPr>
            <w:r>
              <w:rPr>
                <w:sz w:val="16"/>
              </w:rPr>
              <w:t>Expected annual loss, buildings and agriculture, all hazards</w:t>
            </w:r>
          </w:p>
        </w:tc>
        <w:tc>
          <w:tcPr>
            <w:tcW w:type="dxa" w:w="6122"/>
          </w:tcPr>
          <w:p>
            <w:pPr>
              <w:spacing w:after="0"/>
              <w:jc w:val="right"/>
            </w:pPr>
            <w:r>
              <w:rPr>
                <w:sz w:val="16"/>
              </w:rPr>
              <w:t>$65,851,520</w:t>
            </w:r>
          </w:p>
        </w:tc>
      </w:tr>
      <w:tr>
        <w:trPr>
          <w:cantSplit/>
        </w:trPr>
        <w:tc>
          <w:tcPr>
            <w:tcW w:type="dxa" w:w="7990"/>
          </w:tcPr>
          <w:p>
            <w:pPr>
              <w:spacing w:after="0"/>
              <w:jc w:val="left"/>
            </w:pPr>
            <w:r>
              <w:rPr>
                <w:sz w:val="16"/>
              </w:rPr>
              <w:t>Expected annual loss, population equivalence, all hazards (NRI values each statistical life at $13.7M; a modeled value of expected deaths and injuries, not property damage)</w:t>
            </w:r>
          </w:p>
        </w:tc>
        <w:tc>
          <w:tcPr>
            <w:tcW w:type="dxa" w:w="6122"/>
          </w:tcPr>
          <w:p>
            <w:pPr>
              <w:spacing w:after="0"/>
              <w:jc w:val="right"/>
            </w:pPr>
            <w:r>
              <w:rPr>
                <w:sz w:val="16"/>
              </w:rPr>
              <w:t>$14,157,248</w:t>
            </w:r>
          </w:p>
        </w:tc>
      </w:tr>
      <w:tr>
        <w:trPr>
          <w:cantSplit/>
        </w:trPr>
        <w:tc>
          <w:tcPr>
            <w:tcW w:type="dxa" w:w="7990"/>
          </w:tcPr>
          <w:p>
            <w:pPr>
              <w:spacing w:after="0"/>
              <w:jc w:val="left"/>
            </w:pPr>
            <w:r>
              <w:rPr>
                <w:sz w:val="16"/>
              </w:rPr>
              <w:t>Social vulnerability rating</w:t>
            </w:r>
          </w:p>
        </w:tc>
        <w:tc>
          <w:tcPr>
            <w:tcW w:type="dxa" w:w="6122"/>
          </w:tcPr>
          <w:p>
            <w:pPr>
              <w:spacing w:after="0"/>
              <w:jc w:val="right"/>
            </w:pPr>
            <w:r>
              <w:rPr>
                <w:sz w:val="16"/>
              </w:rPr>
              <w:t>Very Low</w:t>
            </w:r>
          </w:p>
        </w:tc>
      </w:tr>
      <w:tr>
        <w:trPr>
          <w:cantSplit/>
        </w:trPr>
        <w:tc>
          <w:tcPr>
            <w:tcW w:type="dxa" w:w="7990"/>
          </w:tcPr>
          <w:p>
            <w:pPr>
              <w:spacing w:after="0"/>
              <w:jc w:val="left"/>
            </w:pPr>
            <w:r>
              <w:rPr>
                <w:sz w:val="16"/>
              </w:rPr>
              <w:t>Community resilience rating</w:t>
            </w:r>
          </w:p>
        </w:tc>
        <w:tc>
          <w:tcPr>
            <w:tcW w:type="dxa" w:w="6122"/>
          </w:tcPr>
          <w:p>
            <w:pPr>
              <w:spacing w:after="0"/>
              <w:jc w:val="right"/>
            </w:pPr>
            <w:r>
              <w:rPr>
                <w:sz w:val="16"/>
              </w:rPr>
              <w:t>Relatively Moderate</w:t>
            </w:r>
          </w:p>
        </w:tc>
      </w:tr>
      <w:tr>
        <w:trPr>
          <w:cantSplit/>
        </w:trPr>
        <w:tc>
          <w:tcPr>
            <w:tcW w:type="dxa" w:w="7990"/>
          </w:tcPr>
          <w:p>
            <w:pPr>
              <w:spacing w:after="0"/>
              <w:jc w:val="left"/>
            </w:pPr>
            <w:r>
              <w:rPr>
                <w:sz w:val="16"/>
              </w:rPr>
              <w:t>NRI version</w:t>
            </w:r>
          </w:p>
        </w:tc>
        <w:tc>
          <w:tcPr>
            <w:tcW w:type="dxa" w:w="6122"/>
          </w:tcPr>
          <w:p>
            <w:pPr>
              <w:spacing w:after="0"/>
              <w:jc w:val="right"/>
            </w:pPr>
            <w:r>
              <w:rPr>
                <w:sz w:val="16"/>
              </w:rPr>
              <w:t>December 2025</w:t>
            </w:r>
          </w:p>
        </w:tc>
      </w:tr>
    </w:tbl>
    <w:p>
      <w:pPr>
        <w:spacing w:after="40" w:before="60"/>
      </w:pPr>
      <w:r>
        <w:rPr>
          <w:sz w:val="15"/>
        </w:rPr>
        <w:t>FEMA's all-hazard expected annual loss total adds buildings, agriculture and population equivalence; the two parts are shown separately so the property figure is not read as including the statistical value of life.</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B2-c: repetitive loss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5</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6</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17</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6</w:t>
            </w:r>
          </w:p>
        </w:tc>
      </w:tr>
    </w:tbl>
    <w:p>
      <w:pPr>
        <w:spacing w:after="40" w:before="60"/>
      </w:pPr>
      <w:r>
        <w:rPr>
          <w:sz w:val="15"/>
        </w:rPr>
        <w:t>Your state NFIP coordinator's list may use the NFIP insurance definition, so its counts can be higher.</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2934"/>
        <w:gridCol w:w="1572"/>
        <w:gridCol w:w="1572"/>
        <w:gridCol w:w="1572"/>
        <w:gridCol w:w="1572"/>
        <w:gridCol w:w="1572"/>
        <w:gridCol w:w="1572"/>
        <w:gridCol w:w="1749"/>
      </w:tblGrid>
      <w:tr>
        <w:trPr>
          <w:cantSplit/>
          <w:tblHeader/>
        </w:trPr>
        <w:tc>
          <w:tcPr>
            <w:tcW w:type="dxa" w:w="2934"/>
            <w:shd w:val="clear" w:color="auto" w:fill="E8E8E8"/>
          </w:tcPr>
          <w:p>
            <w:pPr>
              <w:spacing w:after="0"/>
              <w:jc w:val="left"/>
            </w:pPr>
            <w:r>
              <w:rPr>
                <w:b/>
                <w:sz w:val="16"/>
              </w:rPr>
              <w:t>Scope</w:t>
            </w:r>
          </w:p>
        </w:tc>
        <w:tc>
          <w:tcPr>
            <w:tcW w:type="dxa" w:w="1572"/>
            <w:shd w:val="clear" w:color="auto" w:fill="E8E8E8"/>
          </w:tcPr>
          <w:p>
            <w:pPr>
              <w:spacing w:after="0"/>
              <w:jc w:val="right"/>
            </w:pPr>
            <w:r>
              <w:rPr>
                <w:b/>
                <w:sz w:val="16"/>
              </w:rPr>
              <w:t>RL, FMA</w:t>
            </w:r>
          </w:p>
          <w:p>
            <w:pPr>
              <w:spacing w:after="0"/>
              <w:jc w:val="right"/>
            </w:pPr>
            <w:r>
              <w:rPr>
                <w:i/>
                <w:color w:val="555555"/>
                <w:sz w:val="14"/>
              </w:rPr>
              <w:t>properties</w:t>
            </w:r>
          </w:p>
        </w:tc>
        <w:tc>
          <w:tcPr>
            <w:tcW w:type="dxa" w:w="1572"/>
            <w:shd w:val="clear" w:color="auto" w:fill="E8E8E8"/>
          </w:tcPr>
          <w:p>
            <w:pPr>
              <w:spacing w:after="0"/>
              <w:jc w:val="right"/>
            </w:pPr>
            <w:r>
              <w:rPr>
                <w:b/>
                <w:sz w:val="16"/>
              </w:rPr>
              <w:t>SRL, FMA</w:t>
            </w:r>
          </w:p>
          <w:p>
            <w:pPr>
              <w:spacing w:after="0"/>
              <w:jc w:val="right"/>
            </w:pPr>
            <w:r>
              <w:rPr>
                <w:i/>
                <w:color w:val="555555"/>
                <w:sz w:val="14"/>
              </w:rPr>
              <w:t>properties</w:t>
            </w:r>
          </w:p>
        </w:tc>
        <w:tc>
          <w:tcPr>
            <w:tcW w:type="dxa" w:w="1572"/>
            <w:shd w:val="clear" w:color="auto" w:fill="E8E8E8"/>
          </w:tcPr>
          <w:p>
            <w:pPr>
              <w:spacing w:after="0"/>
              <w:jc w:val="right"/>
            </w:pPr>
            <w:r>
              <w:rPr>
                <w:b/>
                <w:sz w:val="16"/>
              </w:rPr>
              <w:t>RL, NFIP</w:t>
            </w:r>
          </w:p>
          <w:p>
            <w:pPr>
              <w:spacing w:after="0"/>
              <w:jc w:val="right"/>
            </w:pPr>
            <w:r>
              <w:rPr>
                <w:i/>
                <w:color w:val="555555"/>
                <w:sz w:val="14"/>
              </w:rPr>
              <w:t>properties</w:t>
            </w:r>
          </w:p>
        </w:tc>
        <w:tc>
          <w:tcPr>
            <w:tcW w:type="dxa" w:w="1572"/>
            <w:shd w:val="clear" w:color="auto" w:fill="E8E8E8"/>
          </w:tcPr>
          <w:p>
            <w:pPr>
              <w:spacing w:after="0"/>
              <w:jc w:val="right"/>
            </w:pPr>
            <w:r>
              <w:rPr>
                <w:b/>
                <w:sz w:val="16"/>
              </w:rPr>
              <w:t>SRL, NFIP</w:t>
            </w:r>
          </w:p>
          <w:p>
            <w:pPr>
              <w:spacing w:after="0"/>
              <w:jc w:val="right"/>
            </w:pPr>
            <w:r>
              <w:rPr>
                <w:i/>
                <w:color w:val="555555"/>
                <w:sz w:val="14"/>
              </w:rPr>
              <w:t>properties</w:t>
            </w:r>
          </w:p>
        </w:tc>
        <w:tc>
          <w:tcPr>
            <w:tcW w:type="dxa" w:w="1572"/>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572"/>
            <w:shd w:val="clear" w:color="auto" w:fill="E8E8E8"/>
          </w:tcPr>
          <w:p>
            <w:pPr>
              <w:spacing w:after="0"/>
              <w:jc w:val="right"/>
            </w:pPr>
            <w:r>
              <w:rPr>
                <w:b/>
                <w:sz w:val="16"/>
              </w:rPr>
              <w:t>Mitigated</w:t>
            </w:r>
          </w:p>
          <w:p>
            <w:pPr>
              <w:spacing w:after="0"/>
              <w:jc w:val="right"/>
            </w:pPr>
            <w:r>
              <w:rPr>
                <w:i/>
                <w:color w:val="555555"/>
                <w:sz w:val="14"/>
              </w:rPr>
              <w:t>properties</w:t>
            </w:r>
          </w:p>
        </w:tc>
        <w:tc>
          <w:tcPr>
            <w:tcW w:type="dxa" w:w="1749"/>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934"/>
          </w:tcPr>
          <w:p>
            <w:pPr>
              <w:spacing w:after="0"/>
              <w:jc w:val="left"/>
            </w:pPr>
            <w:r>
              <w:rPr>
                <w:sz w:val="16"/>
              </w:rPr>
              <w:t>County total</w:t>
            </w:r>
          </w:p>
        </w:tc>
        <w:tc>
          <w:tcPr>
            <w:tcW w:type="dxa" w:w="1572"/>
          </w:tcPr>
          <w:p>
            <w:pPr>
              <w:spacing w:after="0"/>
              <w:jc w:val="right"/>
            </w:pPr>
            <w:r>
              <w:rPr>
                <w:sz w:val="16"/>
              </w:rPr>
              <w:t>5</w:t>
            </w:r>
          </w:p>
        </w:tc>
        <w:tc>
          <w:tcPr>
            <w:tcW w:type="dxa" w:w="1572"/>
          </w:tcPr>
          <w:p>
            <w:pPr>
              <w:spacing w:after="0"/>
              <w:jc w:val="right"/>
            </w:pPr>
            <w:r>
              <w:rPr>
                <w:sz w:val="16"/>
              </w:rPr>
              <w:t>6</w:t>
            </w:r>
          </w:p>
        </w:tc>
        <w:tc>
          <w:tcPr>
            <w:tcW w:type="dxa" w:w="1572"/>
          </w:tcPr>
          <w:p>
            <w:pPr>
              <w:spacing w:after="0"/>
              <w:jc w:val="right"/>
            </w:pPr>
            <w:r>
              <w:rPr>
                <w:sz w:val="16"/>
              </w:rPr>
              <w:t>17</w:t>
            </w:r>
          </w:p>
        </w:tc>
        <w:tc>
          <w:tcPr>
            <w:tcW w:type="dxa" w:w="1572"/>
          </w:tcPr>
          <w:p>
            <w:pPr>
              <w:spacing w:after="0"/>
              <w:jc w:val="right"/>
            </w:pPr>
            <w:r>
              <w:rPr>
                <w:sz w:val="16"/>
              </w:rPr>
              <w:t>6</w:t>
            </w:r>
          </w:p>
        </w:tc>
        <w:tc>
          <w:tcPr>
            <w:tcW w:type="dxa" w:w="1572"/>
          </w:tcPr>
          <w:p>
            <w:pPr>
              <w:spacing w:after="0"/>
              <w:jc w:val="right"/>
            </w:pPr>
            <w:r>
              <w:rPr>
                <w:sz w:val="16"/>
              </w:rPr>
              <w:t>17</w:t>
            </w:r>
          </w:p>
        </w:tc>
        <w:tc>
          <w:tcPr>
            <w:tcW w:type="dxa" w:w="1572"/>
          </w:tcPr>
          <w:p>
            <w:pPr>
              <w:spacing w:after="0"/>
              <w:jc w:val="right"/>
            </w:pPr>
            <w:r>
              <w:rPr>
                <w:sz w:val="16"/>
              </w:rPr>
              <w:t>0</w:t>
            </w:r>
          </w:p>
        </w:tc>
        <w:tc>
          <w:tcPr>
            <w:tcW w:type="dxa" w:w="1749"/>
          </w:tcPr>
          <w:p>
            <w:pPr>
              <w:spacing w:after="0"/>
              <w:jc w:val="right"/>
            </w:pPr>
            <w:r>
              <w:rPr>
                <w:sz w:val="16"/>
              </w:rPr>
              <w:t>8</w:t>
            </w:r>
          </w:p>
        </w:tc>
      </w:tr>
      <w:tr>
        <w:trPr>
          <w:cantSplit/>
        </w:trPr>
        <w:tc>
          <w:tcPr>
            <w:tcW w:type="dxa" w:w="2934"/>
          </w:tcPr>
          <w:p>
            <w:pPr>
              <w:spacing w:after="0"/>
              <w:jc w:val="left"/>
            </w:pPr>
            <w:r>
              <w:rPr>
                <w:sz w:val="16"/>
              </w:rPr>
              <w:t>SAN BENITO COUNTY*</w:t>
            </w:r>
          </w:p>
        </w:tc>
        <w:tc>
          <w:tcPr>
            <w:tcW w:type="dxa" w:w="1572"/>
          </w:tcPr>
          <w:p>
            <w:pPr>
              <w:spacing w:after="0"/>
              <w:jc w:val="right"/>
            </w:pPr>
            <w:r>
              <w:rPr>
                <w:sz w:val="16"/>
              </w:rPr>
              <w:t>5</w:t>
            </w:r>
          </w:p>
        </w:tc>
        <w:tc>
          <w:tcPr>
            <w:tcW w:type="dxa" w:w="1572"/>
          </w:tcPr>
          <w:p>
            <w:pPr>
              <w:spacing w:after="0"/>
              <w:jc w:val="right"/>
            </w:pPr>
            <w:r>
              <w:rPr>
                <w:sz w:val="16"/>
              </w:rPr>
              <w:t>6</w:t>
            </w:r>
          </w:p>
        </w:tc>
        <w:tc>
          <w:tcPr>
            <w:tcW w:type="dxa" w:w="1572"/>
          </w:tcPr>
          <w:p>
            <w:pPr>
              <w:spacing w:after="0"/>
              <w:jc w:val="right"/>
            </w:pPr>
            <w:r>
              <w:rPr>
                <w:sz w:val="16"/>
              </w:rPr>
              <w:t>14</w:t>
            </w:r>
          </w:p>
        </w:tc>
        <w:tc>
          <w:tcPr>
            <w:tcW w:type="dxa" w:w="1572"/>
          </w:tcPr>
          <w:p>
            <w:pPr>
              <w:spacing w:after="0"/>
              <w:jc w:val="right"/>
            </w:pPr>
            <w:r>
              <w:rPr>
                <w:sz w:val="16"/>
              </w:rPr>
              <w:t>6</w:t>
            </w:r>
          </w:p>
        </w:tc>
        <w:tc>
          <w:tcPr>
            <w:tcW w:type="dxa" w:w="1572"/>
          </w:tcPr>
          <w:p>
            <w:pPr>
              <w:spacing w:after="0"/>
              <w:jc w:val="right"/>
            </w:pPr>
            <w:r>
              <w:rPr>
                <w:sz w:val="16"/>
              </w:rPr>
              <w:t>14</w:t>
            </w:r>
          </w:p>
        </w:tc>
        <w:tc>
          <w:tcPr>
            <w:tcW w:type="dxa" w:w="1572"/>
          </w:tcPr>
          <w:p>
            <w:pPr>
              <w:spacing w:after="0"/>
              <w:jc w:val="right"/>
            </w:pPr>
            <w:r>
              <w:rPr>
                <w:sz w:val="16"/>
              </w:rPr>
              <w:t>0</w:t>
            </w:r>
          </w:p>
        </w:tc>
        <w:tc>
          <w:tcPr>
            <w:tcW w:type="dxa" w:w="1749"/>
          </w:tcPr>
          <w:p>
            <w:pPr>
              <w:spacing w:after="0"/>
              <w:jc w:val="right"/>
            </w:pPr>
            <w:r>
              <w:rPr>
                <w:sz w:val="16"/>
              </w:rPr>
              <w:t>8</w:t>
            </w:r>
          </w:p>
        </w:tc>
      </w:tr>
      <w:tr>
        <w:trPr>
          <w:cantSplit/>
        </w:trPr>
        <w:tc>
          <w:tcPr>
            <w:tcW w:type="dxa" w:w="2934"/>
          </w:tcPr>
          <w:p>
            <w:pPr>
              <w:spacing w:after="0"/>
              <w:jc w:val="left"/>
            </w:pPr>
            <w:r>
              <w:rPr>
                <w:sz w:val="16"/>
              </w:rPr>
              <w:t>HOLLISTER, CITY OF</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3</w:t>
            </w:r>
          </w:p>
        </w:tc>
        <w:tc>
          <w:tcPr>
            <w:tcW w:type="dxa" w:w="1572"/>
          </w:tcPr>
          <w:p>
            <w:pPr>
              <w:spacing w:after="0"/>
              <w:jc w:val="right"/>
            </w:pPr>
            <w:r>
              <w:rPr>
                <w:sz w:val="16"/>
              </w:rPr>
              <w:t>0</w:t>
            </w:r>
          </w:p>
        </w:tc>
        <w:tc>
          <w:tcPr>
            <w:tcW w:type="dxa" w:w="1572"/>
          </w:tcPr>
          <w:p>
            <w:pPr>
              <w:spacing w:after="0"/>
              <w:jc w:val="right"/>
            </w:pPr>
            <w:r>
              <w:rPr>
                <w:sz w:val="16"/>
              </w:rPr>
              <w:t>3</w:t>
            </w:r>
          </w:p>
        </w:tc>
        <w:tc>
          <w:tcPr>
            <w:tcW w:type="dxa" w:w="1572"/>
          </w:tcPr>
          <w:p>
            <w:pPr>
              <w:spacing w:after="0"/>
              <w:jc w:val="right"/>
            </w:pPr>
            <w:r>
              <w:rPr>
                <w:sz w:val="16"/>
              </w:rPr>
              <w:t>0</w:t>
            </w:r>
          </w:p>
        </w:tc>
        <w:tc>
          <w:tcPr>
            <w:tcW w:type="dxa" w:w="1749"/>
          </w:tcPr>
          <w:p>
            <w:pPr>
              <w:spacing w:after="0"/>
              <w:jc w:val="right"/>
            </w:pPr>
            <w:r>
              <w:rPr>
                <w:sz w:val="16"/>
              </w:rPr>
              <w:t>0</w:t>
            </w:r>
          </w:p>
        </w:tc>
      </w:tr>
      <w:tr>
        <w:trPr>
          <w:cantSplit/>
        </w:trPr>
        <w:tc>
          <w:tcPr>
            <w:tcW w:type="dxa" w:w="2934"/>
          </w:tcPr>
          <w:p>
            <w:pPr>
              <w:spacing w:after="0"/>
              <w:jc w:val="left"/>
            </w:pPr>
            <w:r>
              <w:rPr>
                <w:sz w:val="16"/>
              </w:rPr>
              <w:t>State level, not in this county: county not reported</w:t>
            </w:r>
          </w:p>
        </w:tc>
        <w:tc>
          <w:tcPr>
            <w:tcW w:type="dxa" w:w="1572"/>
          </w:tcPr>
          <w:p>
            <w:pPr>
              <w:spacing w:after="0"/>
              <w:jc w:val="right"/>
            </w:pPr>
            <w:r>
              <w:rPr>
                <w:sz w:val="16"/>
              </w:rPr>
              <w:t>0</w:t>
            </w:r>
          </w:p>
        </w:tc>
        <w:tc>
          <w:tcPr>
            <w:tcW w:type="dxa" w:w="1572"/>
          </w:tcPr>
          <w:p>
            <w:pPr>
              <w:spacing w:after="0"/>
              <w:jc w:val="right"/>
            </w:pPr>
            <w:r>
              <w:rPr>
                <w:sz w:val="16"/>
              </w:rPr>
              <w:t>1</w:t>
            </w:r>
          </w:p>
        </w:tc>
        <w:tc>
          <w:tcPr>
            <w:tcW w:type="dxa" w:w="1572"/>
          </w:tcPr>
          <w:p>
            <w:pPr>
              <w:spacing w:after="0"/>
              <w:jc w:val="right"/>
            </w:pPr>
            <w:r>
              <w:rPr>
                <w:sz w:val="16"/>
              </w:rPr>
              <w:t>3</w:t>
            </w:r>
          </w:p>
        </w:tc>
        <w:tc>
          <w:tcPr>
            <w:tcW w:type="dxa" w:w="1572"/>
          </w:tcPr>
          <w:p>
            <w:pPr>
              <w:spacing w:after="0"/>
              <w:jc w:val="right"/>
            </w:pPr>
            <w:r>
              <w:rPr>
                <w:sz w:val="16"/>
              </w:rPr>
              <w:t>0</w:t>
            </w:r>
          </w:p>
        </w:tc>
        <w:tc>
          <w:tcPr>
            <w:tcW w:type="dxa" w:w="1572"/>
          </w:tcPr>
          <w:p>
            <w:pPr>
              <w:spacing w:after="0"/>
              <w:jc w:val="right"/>
            </w:pPr>
            <w:r>
              <w:rPr>
                <w:sz w:val="16"/>
              </w:rPr>
              <w:t>4</w:t>
            </w:r>
          </w:p>
        </w:tc>
        <w:tc>
          <w:tcPr>
            <w:tcW w:type="dxa" w:w="1572"/>
          </w:tcPr>
          <w:p>
            <w:pPr>
              <w:spacing w:after="0"/>
              <w:jc w:val="right"/>
            </w:pPr>
            <w:r>
              <w:rPr>
                <w:sz w:val="16"/>
              </w:rPr>
              <w:t>1</w:t>
            </w:r>
          </w:p>
        </w:tc>
        <w:tc>
          <w:tcPr>
            <w:tcW w:type="dxa" w:w="1749"/>
          </w:tcPr>
          <w:p>
            <w:pPr>
              <w:spacing w:after="0"/>
              <w:jc w:val="right"/>
            </w:pPr>
            <w:r>
              <w:rPr>
                <w:sz w:val="16"/>
              </w:rPr>
              <w:t>0</w:t>
            </w:r>
          </w:p>
        </w:tc>
      </w:tr>
    </w:tbl>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by plan member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plan member (NFIP community)"/>
        <w:tblDescription w:val="Hazard Plain table b2c_members"/>
      </w:tblPr>
      <w:tblGrid>
        <w:gridCol w:w="2321"/>
        <w:gridCol w:w="1473"/>
        <w:gridCol w:w="1323"/>
        <w:gridCol w:w="1323"/>
        <w:gridCol w:w="1323"/>
        <w:gridCol w:w="1323"/>
        <w:gridCol w:w="1323"/>
        <w:gridCol w:w="1323"/>
        <w:gridCol w:w="1473"/>
        <w:gridCol w:w="905"/>
      </w:tblGrid>
      <w:tr>
        <w:trPr>
          <w:cantSplit/>
          <w:tblHeader/>
        </w:trPr>
        <w:tc>
          <w:tcPr>
            <w:tcW w:type="dxa" w:w="2321"/>
            <w:shd w:val="clear" w:color="auto" w:fill="E8E8E8"/>
          </w:tcPr>
          <w:p>
            <w:pPr>
              <w:spacing w:after="0"/>
              <w:jc w:val="left"/>
            </w:pPr>
            <w:r>
              <w:rPr>
                <w:b/>
                <w:sz w:val="16"/>
              </w:rPr>
              <w:t>Member</w:t>
            </w:r>
          </w:p>
        </w:tc>
        <w:tc>
          <w:tcPr>
            <w:tcW w:type="dxa" w:w="1473"/>
            <w:shd w:val="clear" w:color="auto" w:fill="E8E8E8"/>
          </w:tcPr>
          <w:p>
            <w:pPr>
              <w:spacing w:after="0"/>
              <w:jc w:val="left"/>
            </w:pPr>
            <w:r>
              <w:rPr>
                <w:b/>
                <w:sz w:val="16"/>
              </w:rPr>
              <w:t>NFIP community ID</w:t>
            </w:r>
          </w:p>
        </w:tc>
        <w:tc>
          <w:tcPr>
            <w:tcW w:type="dxa" w:w="1323"/>
            <w:shd w:val="clear" w:color="auto" w:fill="E8E8E8"/>
          </w:tcPr>
          <w:p>
            <w:pPr>
              <w:spacing w:after="0"/>
              <w:jc w:val="right"/>
            </w:pPr>
            <w:r>
              <w:rPr>
                <w:b/>
                <w:sz w:val="16"/>
              </w:rPr>
              <w:t>RL, FMA</w:t>
            </w:r>
          </w:p>
          <w:p>
            <w:pPr>
              <w:spacing w:after="0"/>
              <w:jc w:val="right"/>
            </w:pPr>
            <w:r>
              <w:rPr>
                <w:i/>
                <w:color w:val="555555"/>
                <w:sz w:val="14"/>
              </w:rPr>
              <w:t>properties</w:t>
            </w:r>
          </w:p>
        </w:tc>
        <w:tc>
          <w:tcPr>
            <w:tcW w:type="dxa" w:w="1323"/>
            <w:shd w:val="clear" w:color="auto" w:fill="E8E8E8"/>
          </w:tcPr>
          <w:p>
            <w:pPr>
              <w:spacing w:after="0"/>
              <w:jc w:val="right"/>
            </w:pPr>
            <w:r>
              <w:rPr>
                <w:b/>
                <w:sz w:val="16"/>
              </w:rPr>
              <w:t>SRL, FMA</w:t>
            </w:r>
          </w:p>
          <w:p>
            <w:pPr>
              <w:spacing w:after="0"/>
              <w:jc w:val="right"/>
            </w:pPr>
            <w:r>
              <w:rPr>
                <w:i/>
                <w:color w:val="555555"/>
                <w:sz w:val="14"/>
              </w:rPr>
              <w:t>properties</w:t>
            </w:r>
          </w:p>
        </w:tc>
        <w:tc>
          <w:tcPr>
            <w:tcW w:type="dxa" w:w="1323"/>
            <w:shd w:val="clear" w:color="auto" w:fill="E8E8E8"/>
          </w:tcPr>
          <w:p>
            <w:pPr>
              <w:spacing w:after="0"/>
              <w:jc w:val="right"/>
            </w:pPr>
            <w:r>
              <w:rPr>
                <w:b/>
                <w:sz w:val="16"/>
              </w:rPr>
              <w:t>RL, NFIP</w:t>
            </w:r>
          </w:p>
          <w:p>
            <w:pPr>
              <w:spacing w:after="0"/>
              <w:jc w:val="right"/>
            </w:pPr>
            <w:r>
              <w:rPr>
                <w:i/>
                <w:color w:val="555555"/>
                <w:sz w:val="14"/>
              </w:rPr>
              <w:t>properties</w:t>
            </w:r>
          </w:p>
        </w:tc>
        <w:tc>
          <w:tcPr>
            <w:tcW w:type="dxa" w:w="1323"/>
            <w:shd w:val="clear" w:color="auto" w:fill="E8E8E8"/>
          </w:tcPr>
          <w:p>
            <w:pPr>
              <w:spacing w:after="0"/>
              <w:jc w:val="right"/>
            </w:pPr>
            <w:r>
              <w:rPr>
                <w:b/>
                <w:sz w:val="16"/>
              </w:rPr>
              <w:t>SRL, NFIP</w:t>
            </w:r>
          </w:p>
          <w:p>
            <w:pPr>
              <w:spacing w:after="0"/>
              <w:jc w:val="right"/>
            </w:pPr>
            <w:r>
              <w:rPr>
                <w:i/>
                <w:color w:val="555555"/>
                <w:sz w:val="14"/>
              </w:rPr>
              <w:t>properties</w:t>
            </w:r>
          </w:p>
        </w:tc>
        <w:tc>
          <w:tcPr>
            <w:tcW w:type="dxa" w:w="1323"/>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323"/>
            <w:shd w:val="clear" w:color="auto" w:fill="E8E8E8"/>
          </w:tcPr>
          <w:p>
            <w:pPr>
              <w:spacing w:after="0"/>
              <w:jc w:val="right"/>
            </w:pPr>
            <w:r>
              <w:rPr>
                <w:b/>
                <w:sz w:val="16"/>
              </w:rPr>
              <w:t>Mitigated</w:t>
            </w:r>
          </w:p>
          <w:p>
            <w:pPr>
              <w:spacing w:after="0"/>
              <w:jc w:val="right"/>
            </w:pPr>
            <w:r>
              <w:rPr>
                <w:i/>
                <w:color w:val="555555"/>
                <w:sz w:val="14"/>
              </w:rPr>
              <w:t>properties</w:t>
            </w:r>
          </w:p>
        </w:tc>
        <w:tc>
          <w:tcPr>
            <w:tcW w:type="dxa" w:w="1473"/>
            <w:shd w:val="clear" w:color="auto" w:fill="E8E8E8"/>
          </w:tcPr>
          <w:p>
            <w:pPr>
              <w:spacing w:after="0"/>
              <w:jc w:val="right"/>
            </w:pPr>
            <w:r>
              <w:rPr>
                <w:b/>
                <w:sz w:val="16"/>
              </w:rPr>
              <w:t>Currently insured</w:t>
            </w:r>
          </w:p>
          <w:p>
            <w:pPr>
              <w:spacing w:after="0"/>
              <w:jc w:val="right"/>
            </w:pPr>
            <w:r>
              <w:rPr>
                <w:i/>
                <w:color w:val="555555"/>
                <w:sz w:val="14"/>
              </w:rPr>
              <w:t>properties</w:t>
            </w:r>
          </w:p>
        </w:tc>
        <w:tc>
          <w:tcPr>
            <w:tcW w:type="dxa" w:w="905"/>
            <w:shd w:val="clear" w:color="auto" w:fill="E8E8E8"/>
          </w:tcPr>
          <w:p>
            <w:pPr>
              <w:spacing w:after="0"/>
              <w:jc w:val="left"/>
            </w:pPr>
            <w:r>
              <w:rPr>
                <w:b/>
                <w:sz w:val="16"/>
              </w:rPr>
              <w:t>Note</w:t>
            </w:r>
          </w:p>
        </w:tc>
      </w:tr>
      <w:tr>
        <w:trPr>
          <w:cantSplit/>
        </w:trPr>
        <w:tc>
          <w:tcPr>
            <w:tcW w:type="dxa" w:w="2321"/>
          </w:tcPr>
          <w:p>
            <w:pPr>
              <w:spacing w:after="0"/>
              <w:jc w:val="left"/>
            </w:pPr>
            <w:r>
              <w:rPr>
                <w:sz w:val="16"/>
              </w:rPr>
              <w:t>San Benito County</w:t>
            </w:r>
          </w:p>
        </w:tc>
        <w:tc>
          <w:tcPr>
            <w:tcW w:type="dxa" w:w="1473"/>
          </w:tcPr>
          <w:p>
            <w:pPr>
              <w:spacing w:after="0"/>
              <w:jc w:val="left"/>
            </w:pPr>
            <w:r>
              <w:rPr>
                <w:sz w:val="16"/>
              </w:rPr>
              <w:t>060267</w:t>
            </w:r>
          </w:p>
        </w:tc>
        <w:tc>
          <w:tcPr>
            <w:tcW w:type="dxa" w:w="1323"/>
          </w:tcPr>
          <w:p>
            <w:pPr>
              <w:spacing w:after="0"/>
              <w:jc w:val="right"/>
            </w:pPr>
            <w:r>
              <w:rPr>
                <w:sz w:val="16"/>
              </w:rPr>
              <w:t>5</w:t>
            </w:r>
          </w:p>
        </w:tc>
        <w:tc>
          <w:tcPr>
            <w:tcW w:type="dxa" w:w="1323"/>
          </w:tcPr>
          <w:p>
            <w:pPr>
              <w:spacing w:after="0"/>
              <w:jc w:val="right"/>
            </w:pPr>
            <w:r>
              <w:rPr>
                <w:sz w:val="16"/>
              </w:rPr>
              <w:t>6</w:t>
            </w:r>
          </w:p>
        </w:tc>
        <w:tc>
          <w:tcPr>
            <w:tcW w:type="dxa" w:w="1323"/>
          </w:tcPr>
          <w:p>
            <w:pPr>
              <w:spacing w:after="0"/>
              <w:jc w:val="right"/>
            </w:pPr>
            <w:r>
              <w:rPr>
                <w:sz w:val="16"/>
              </w:rPr>
              <w:t>14</w:t>
            </w:r>
          </w:p>
        </w:tc>
        <w:tc>
          <w:tcPr>
            <w:tcW w:type="dxa" w:w="1323"/>
          </w:tcPr>
          <w:p>
            <w:pPr>
              <w:spacing w:after="0"/>
              <w:jc w:val="right"/>
            </w:pPr>
            <w:r>
              <w:rPr>
                <w:sz w:val="16"/>
              </w:rPr>
              <w:t>6</w:t>
            </w:r>
          </w:p>
        </w:tc>
        <w:tc>
          <w:tcPr>
            <w:tcW w:type="dxa" w:w="1323"/>
          </w:tcPr>
          <w:p>
            <w:pPr>
              <w:spacing w:after="0"/>
              <w:jc w:val="right"/>
            </w:pPr>
            <w:r>
              <w:rPr>
                <w:sz w:val="16"/>
              </w:rPr>
              <w:t>14</w:t>
            </w:r>
          </w:p>
        </w:tc>
        <w:tc>
          <w:tcPr>
            <w:tcW w:type="dxa" w:w="1323"/>
          </w:tcPr>
          <w:p>
            <w:pPr>
              <w:spacing w:after="0"/>
              <w:jc w:val="right"/>
            </w:pPr>
            <w:r>
              <w:rPr>
                <w:sz w:val="16"/>
              </w:rPr>
              <w:t>0</w:t>
            </w:r>
          </w:p>
        </w:tc>
        <w:tc>
          <w:tcPr>
            <w:tcW w:type="dxa" w:w="1473"/>
          </w:tcPr>
          <w:p>
            <w:pPr>
              <w:spacing w:after="0"/>
              <w:jc w:val="right"/>
            </w:pPr>
            <w:r>
              <w:rPr>
                <w:sz w:val="16"/>
              </w:rPr>
              <w:t>8</w:t>
            </w:r>
          </w:p>
        </w:tc>
        <w:tc>
          <w:tcPr>
            <w:tcW w:type="dxa" w:w="905"/>
          </w:tcPr>
          <w:p>
            <w:pPr>
              <w:spacing w:after="0"/>
              <w:jc w:val="left"/>
            </w:pPr>
          </w:p>
        </w:tc>
      </w:tr>
      <w:tr>
        <w:trPr>
          <w:cantSplit/>
        </w:trPr>
        <w:tc>
          <w:tcPr>
            <w:tcW w:type="dxa" w:w="2321"/>
          </w:tcPr>
          <w:p>
            <w:pPr>
              <w:spacing w:after="0"/>
              <w:jc w:val="left"/>
            </w:pPr>
            <w:r>
              <w:rPr>
                <w:sz w:val="16"/>
              </w:rPr>
              <w:t>Hollister city</w:t>
            </w:r>
          </w:p>
        </w:tc>
        <w:tc>
          <w:tcPr>
            <w:tcW w:type="dxa" w:w="1473"/>
          </w:tcPr>
          <w:p>
            <w:pPr>
              <w:spacing w:after="0"/>
              <w:jc w:val="left"/>
            </w:pPr>
            <w:r>
              <w:rPr>
                <w:sz w:val="16"/>
              </w:rPr>
              <w:t>060268</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3</w:t>
            </w:r>
          </w:p>
        </w:tc>
        <w:tc>
          <w:tcPr>
            <w:tcW w:type="dxa" w:w="1323"/>
          </w:tcPr>
          <w:p>
            <w:pPr>
              <w:spacing w:after="0"/>
              <w:jc w:val="right"/>
            </w:pPr>
            <w:r>
              <w:rPr>
                <w:sz w:val="16"/>
              </w:rPr>
              <w:t>0</w:t>
            </w:r>
          </w:p>
        </w:tc>
        <w:tc>
          <w:tcPr>
            <w:tcW w:type="dxa" w:w="1323"/>
          </w:tcPr>
          <w:p>
            <w:pPr>
              <w:spacing w:after="0"/>
              <w:jc w:val="right"/>
            </w:pPr>
            <w:r>
              <w:rPr>
                <w:sz w:val="16"/>
              </w:rPr>
              <w:t>3</w:t>
            </w:r>
          </w:p>
        </w:tc>
        <w:tc>
          <w:tcPr>
            <w:tcW w:type="dxa" w:w="1323"/>
          </w:tcPr>
          <w:p>
            <w:pPr>
              <w:spacing w:after="0"/>
              <w:jc w:val="right"/>
            </w:pPr>
            <w:r>
              <w:rPr>
                <w:sz w:val="16"/>
              </w:rPr>
              <w:t>0</w:t>
            </w:r>
          </w:p>
        </w:tc>
        <w:tc>
          <w:tcPr>
            <w:tcW w:type="dxa" w:w="1473"/>
          </w:tcPr>
          <w:p>
            <w:pPr>
              <w:spacing w:after="0"/>
              <w:jc w:val="right"/>
            </w:pPr>
            <w:r>
              <w:rPr>
                <w:sz w:val="16"/>
              </w:rPr>
              <w:t>0</w:t>
            </w:r>
          </w:p>
        </w:tc>
        <w:tc>
          <w:tcPr>
            <w:tcW w:type="dxa" w:w="905"/>
          </w:tcPr>
          <w:p>
            <w:pPr>
              <w:spacing w:after="0"/>
              <w:jc w:val="left"/>
            </w:pPr>
          </w:p>
        </w:tc>
      </w:tr>
      <w:tr>
        <w:trPr>
          <w:cantSplit/>
        </w:trPr>
        <w:tc>
          <w:tcPr>
            <w:tcW w:type="dxa" w:w="2321"/>
          </w:tcPr>
          <w:p>
            <w:pPr>
              <w:spacing w:after="0"/>
              <w:jc w:val="left"/>
            </w:pPr>
            <w:r>
              <w:rPr>
                <w:sz w:val="16"/>
              </w:rPr>
              <w:t>San Juan Bautista city</w:t>
            </w:r>
          </w:p>
        </w:tc>
        <w:tc>
          <w:tcPr>
            <w:tcW w:type="dxa" w:w="1473"/>
          </w:tcPr>
          <w:p>
            <w:pPr>
              <w:spacing w:after="0"/>
              <w:jc w:val="left"/>
            </w:pPr>
            <w:r>
              <w:rPr>
                <w:sz w:val="16"/>
              </w:rPr>
              <w:t>060269</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473"/>
          </w:tcPr>
          <w:p>
            <w:pPr>
              <w:spacing w:after="0"/>
              <w:jc w:val="right"/>
            </w:pPr>
            <w:r>
              <w:rPr>
                <w:sz w:val="16"/>
              </w:rPr>
              <w:t>0</w:t>
            </w:r>
          </w:p>
        </w:tc>
        <w:tc>
          <w:tcPr>
            <w:tcW w:type="dxa" w:w="905"/>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Per-member types: XLSX sheet 'B2-c Members'.</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5</w:t>
            </w:r>
          </w:p>
        </w:tc>
        <w:tc>
          <w:tcPr>
            <w:tcW w:type="dxa" w:w="1496"/>
          </w:tcPr>
          <w:p>
            <w:pPr>
              <w:spacing w:after="0"/>
              <w:jc w:val="right"/>
            </w:pPr>
            <w:r>
              <w:rPr>
                <w:sz w:val="16"/>
              </w:rPr>
              <w:t>5</w:t>
            </w:r>
          </w:p>
        </w:tc>
        <w:tc>
          <w:tcPr>
            <w:tcW w:type="dxa" w:w="1496"/>
          </w:tcPr>
          <w:p>
            <w:pPr>
              <w:spacing w:after="0"/>
              <w:jc w:val="right"/>
            </w:pPr>
            <w:r>
              <w:rPr>
                <w:sz w:val="16"/>
              </w:rPr>
              <w:t>15</w:t>
            </w:r>
          </w:p>
        </w:tc>
        <w:tc>
          <w:tcPr>
            <w:tcW w:type="dxa" w:w="1496"/>
          </w:tcPr>
          <w:p>
            <w:pPr>
              <w:spacing w:after="0"/>
              <w:jc w:val="right"/>
            </w:pPr>
            <w:r>
              <w:rPr>
                <w:sz w:val="16"/>
              </w:rPr>
              <w:t>5</w:t>
            </w:r>
          </w:p>
        </w:tc>
        <w:tc>
          <w:tcPr>
            <w:tcW w:type="dxa" w:w="1496"/>
          </w:tcPr>
          <w:p>
            <w:pPr>
              <w:spacing w:after="0"/>
              <w:jc w:val="right"/>
            </w:pPr>
            <w:r>
              <w:rPr>
                <w:sz w:val="16"/>
              </w:rPr>
              <w:t>15</w:t>
            </w:r>
          </w:p>
        </w:tc>
        <w:tc>
          <w:tcPr>
            <w:tcW w:type="dxa" w:w="1496"/>
          </w:tcPr>
          <w:p>
            <w:pPr>
              <w:spacing w:after="0"/>
              <w:jc w:val="right"/>
            </w:pPr>
            <w:r>
              <w:rPr>
                <w:sz w:val="16"/>
              </w:rPr>
              <w:t>0</w:t>
            </w:r>
          </w:p>
        </w:tc>
        <w:tc>
          <w:tcPr>
            <w:tcW w:type="dxa" w:w="1665"/>
          </w:tcPr>
          <w:p>
            <w:pPr>
              <w:spacing w:after="0"/>
              <w:jc w:val="right"/>
            </w:pPr>
            <w:r>
              <w:rPr>
                <w:sz w:val="16"/>
              </w:rPr>
              <w:t>8</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1</w:t>
            </w:r>
          </w:p>
        </w:tc>
        <w:tc>
          <w:tcPr>
            <w:tcW w:type="dxa" w:w="1496"/>
          </w:tcPr>
          <w:p>
            <w:pPr>
              <w:spacing w:after="0"/>
              <w:jc w:val="right"/>
            </w:pPr>
            <w:r>
              <w:rPr>
                <w:sz w:val="16"/>
              </w:rPr>
              <w:t>1</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60"/>
      </w:pPr>
      <w:r>
        <w:rPr>
          <w:sz w:val="15"/>
        </w:rPr>
        <w:t>Institutional properties cannot be separated in this data: FEMA's occupancy groups have no institutional class, so they fall in non-residential or other residential in the table by occupancy group.</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FMA RL and FMA SRL are the Flood Mitigation Assistance definitions (44 CFR 77.2), the ones the FEMA Local Mitigation Planning Policy Guide cites; OpenFEMA's fmaRl field description omits the Increased Cost of Compliance clause of 44 CFR 77.2(i). NFIP repetitive loss (FEMA insurance definition, nfipRl) is 2 or more claims over $1,000 in 10 years and can drop to false when a property is mitigated. Also shown: NFIP severe repetitive loss, any category, mitigated and currently insured.</w:t>
      </w:r>
    </w:p>
    <w:p>
      <w:pPr>
        <w:spacing w:after="60" w:before="0"/>
      </w:pPr>
      <w:r>
        <w:rPr>
          <w:color w:val="555555"/>
          <w:sz w:val="17"/>
        </w:rPr>
        <w:t>Your state NFIP coordinator's list may use the NFIP insurance definition, so its counts can be higher.</w:t>
      </w:r>
    </w:p>
    <w:p>
      <w:pPr>
        <w:spacing w:after="60" w:before="0"/>
      </w:pPr>
      <w:r>
        <w:rPr>
          <w:color w:val="555555"/>
          <w:sz w:val="17"/>
        </w:rPr>
        <w:t>Counts are aggregates of FEMA's public NFIP Multiple Loss Properties file (as of 2026-08-02). No property is identified. County assignment is FEMA's geocode.</w:t>
      </w:r>
    </w:p>
    <w:p>
      <w:pPr>
        <w:spacing w:after="60" w:before="0"/>
      </w:pPr>
      <w:r>
        <w:rPr>
          <w:color w:val="555555"/>
          <w:sz w:val="17"/>
        </w:rPr>
        <w:t>Counts may differ from your state NFIP coordinator's list, which is the source the Handbook names.</w:t>
      </w:r>
    </w:p>
    <w:p>
      <w:pPr>
        <w:spacing w:after="60" w:before="0"/>
      </w:pPr>
      <w:r>
        <w:rPr>
          <w:color w:val="555555"/>
          <w:sz w:val="17"/>
        </w:rPr>
        <w:t>In this county 0 properties are FMA repetitive loss but not NFIP repetitive loss, and 12 properties are NFIP repetitive loss but not FMA repetitive loss.</w:t>
      </w:r>
    </w:p>
    <w:p>
      <w:pPr>
        <w:spacing w:after="60" w:before="0"/>
      </w:pPr>
      <w:r>
        <w:rPr>
          <w:color w:val="555555"/>
          <w:sz w:val="17"/>
        </w:rPr>
        <w:t>Exact counts; no count suppression.</w:t>
      </w:r>
    </w:p>
    <w:p>
      <w:pPr>
        <w:pStyle w:val="Heading2"/>
        <w:keepNext/>
        <w:spacing w:after="80"/>
      </w:pPr>
      <w:r>
        <w:rPr/>
        <w:t>About this packet</w:t>
      </w:r>
    </w:p>
    <w:p>
      <w:pPr>
        <w:spacing w:after="80" w:before="0"/>
      </w:pPr>
      <w:r>
        <w:rPr>
          <w:sz w:val="18"/>
        </w:rPr>
        <w:t>Hazard Plain is an independent product built from public federal data. It is not a FEMA document and is not reviewed or endorsed by FEMA or any state agency.</w:t>
      </w:r>
    </w:p>
    <w:p>
      <w:pPr>
        <w:spacing w:after="80" w:before="0"/>
      </w:pPr>
      <w:r>
        <w:rPr>
          <w:sz w:val="18"/>
        </w:rPr>
        <w:t>A starting point for the plan's risk assessment (FEMA Local Mitigation Plan Review Tool, Element B). It does not replace local data or FEMA review.</w:t>
      </w:r>
    </w:p>
    <w:p>
      <w:pPr>
        <w:spacing w:after="80" w:before="0"/>
      </w:pPr>
      <w:r>
        <w:rPr>
          <w:sz w:val="18"/>
        </w:rPr>
        <w:t>Section headings say which FEMA review item each table supports; whether an item is satisfied is decided by the plan and its reviewers.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2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Cite this: Hazard Plain (2026). San Benito County, CA: risk-assessment baseline packet, release 2026-10 (data as of 2026-09-28; County area 06069). Preview: automated baseline.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to be added</w:t>
      </w:r>
    </w:p>
    <w:p>
      <w:pPr>
        <w:pStyle w:val="Heading3"/>
        <w:keepNext/>
        <w:spacing w:after="80"/>
      </w:pPr>
      <w:r>
        <w:rPr/>
        <w:t>Sources</w:t>
      </w:r>
    </w:p>
    <w:p>
      <w:pPr>
        <w:spacing w:after="40" w:before="0"/>
      </w:pPr>
      <w:r>
        <w:rPr>
          <w:sz w:val="17"/>
        </w:rPr>
        <w:t xml:space="preserve">FEMA, </w:t>
      </w:r>
      <w:hyperlink r:id="rId11">
        <w:r>
          <w:rPr>
            <w:color w:val="1F4E99"/>
            <w:sz w:val="17"/>
            <w:u w:val="single"/>
          </w:rPr>
          <w:t>OpenFEMA HazardMitigationPlanStatuses v1</w:t>
        </w:r>
      </w:hyperlink>
      <w:r>
        <w:rPr>
          <w:sz w:val="17"/>
        </w:rPr>
        <w:t xml:space="preserve">, version 2026-09-26T121003Z, pulled 2026-09-28, </w:t>
      </w:r>
      <w:hyperlink r:id="rId12">
        <w:r>
          <w:rPr>
            <w:color w:val="1F4E99"/>
            <w:sz w:val="17"/>
            <w:u w:val="single"/>
          </w:rPr>
          <w:t>https://www.fema.gov/api/open/v1/HazardMitigationPlanStatuses</w:t>
        </w:r>
      </w:hyperlink>
      <w:r>
        <w:rPr>
          <w:sz w:val="17"/>
        </w:rPr>
        <w:t xml:space="preserve"> (API)</w:t>
      </w:r>
    </w:p>
    <w:p>
      <w:pPr>
        <w:spacing w:after="40" w:before="0"/>
      </w:pPr>
      <w:r>
        <w:rPr>
          <w:sz w:val="17"/>
        </w:rPr>
        <w:t xml:space="preserve">FEMA, </w:t>
      </w:r>
      <w:hyperlink r:id="rId18">
        <w:r>
          <w:rPr>
            <w:color w:val="1F4E99"/>
            <w:sz w:val="17"/>
            <w:u w:val="single"/>
          </w:rPr>
          <w:t>OpenFEMA DisasterDeclarationsSummaries v2</w:t>
        </w:r>
      </w:hyperlink>
      <w:r>
        <w:rPr>
          <w:sz w:val="17"/>
        </w:rPr>
        <w:t xml:space="preserve">, version 2026-09-27T010817Z, pulled 2026-09-28,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FEMA, </w:t>
      </w:r>
      <w:hyperlink r:id="rId20">
        <w:r>
          <w:rPr>
            <w:color w:val="1F4E99"/>
            <w:sz w:val="17"/>
            <w:u w:val="single"/>
          </w:rPr>
          <w:t>OpenFEMA PublicAssistanceFundedProjectsSummaries v1</w:t>
        </w:r>
      </w:hyperlink>
      <w:r>
        <w:rPr>
          <w:sz w:val="17"/>
        </w:rPr>
        <w:t xml:space="preserve">, version 2026-09-26T151157Z, pulled 2026-09-28,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FEMA, </w:t>
      </w:r>
      <w:hyperlink r:id="rId22">
        <w:r>
          <w:rPr>
            <w:color w:val="1F4E99"/>
            <w:sz w:val="17"/>
            <w:u w:val="single"/>
          </w:rPr>
          <w:t>OpenFEMA NfipMultipleLossProperties v1</w:t>
        </w:r>
      </w:hyperlink>
      <w:r>
        <w:rPr>
          <w:sz w:val="17"/>
        </w:rPr>
        <w:t xml:space="preserve">, version 2026-08-04T164045Z, pulled 2026-09-28,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FEMA, FEMA National Risk Index 1.20.0 (December 2025), county and census tract tables, version 1.20.0, pulled 2026-09-28, </w:t>
      </w:r>
      <w:hyperlink r:id="rId13">
        <w:r>
          <w:rPr>
            <w:color w:val="1F4E99"/>
            <w:sz w:val="17"/>
            <w:u w:val="single"/>
          </w:rPr>
          <w:t>https://www.fema.gov/about/reports-and-data/openfema/nri/v120/NRI_Table_Counties.zip</w:t>
        </w:r>
      </w:hyperlink>
      <w:r>
        <w:rPr>
          <w:sz w:val="17"/>
        </w:rPr>
        <w:t xml:space="preserve"> (download, 25 MB)</w:t>
      </w:r>
      <w:r>
        <w:rPr>
          <w:sz w:val="17"/>
        </w:rPr>
        <w:t xml:space="preserve">, </w:t>
      </w:r>
      <w:hyperlink r:id="rId14">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NOAA NCEI, NOAA NCEI Storm Events Database, details files (csvfiles v1.0), version c20260918, pulled 2026-09-28, </w:t>
      </w:r>
      <w:hyperlink r:id="rId15">
        <w:r>
          <w:rPr>
            <w:color w:val="1F4E99"/>
            <w:sz w:val="17"/>
            <w:u w:val="single"/>
          </w:rPr>
          <w:t>https://www.ncei.noaa.gov/pub/data/swdi/stormevents/csvfiles/</w:t>
        </w:r>
      </w:hyperlink>
    </w:p>
    <w:p>
      <w:pPr>
        <w:spacing w:after="40" w:before="0"/>
      </w:pPr>
      <w:r>
        <w:rPr>
          <w:sz w:val="17"/>
        </w:rPr>
        <w:t xml:space="preserve">NOAA National Weather Service, NWS county-public forecast zones correlation file, version bp03mr20 to bp16ap26 (11 files; newest bp16ap26), pulled 2026-09-28, </w:t>
      </w:r>
      <w:hyperlink r:id="rId17">
        <w:r>
          <w:rPr>
            <w:color w:val="1F4E99"/>
            <w:sz w:val="17"/>
            <w:u w:val="single"/>
          </w:rPr>
          <w:t>https://www.weather.gov/gis/ZoneCounty</w:t>
        </w:r>
      </w:hyperlink>
    </w:p>
    <w:p>
      <w:pPr>
        <w:spacing w:after="40" w:before="0"/>
      </w:pPr>
      <w:r>
        <w:rPr>
          <w:sz w:val="17"/>
        </w:rPr>
        <w:t xml:space="preserve">U.S. Census Bureau, Census 2024 Gazetteer, 2020 place by county, CT county-to-cousub crosswalk, version 2024-gazetteer, pulled 2026-09-28, </w:t>
      </w:r>
      <w:hyperlink r:id="rId25">
        <w:r>
          <w:rPr>
            <w:color w:val="1F4E99"/>
            <w:sz w:val="17"/>
            <w:u w:val="single"/>
          </w:rPr>
          <w:t>https://www2.census.gov/geo/docs/maps-data/data/gazetteer/2024_Gazetteer/2024_Gaz_counties_national.zip</w:t>
        </w:r>
      </w:hyperlink>
      <w:r>
        <w:rPr>
          <w:sz w:val="17"/>
        </w:rPr>
        <w:t xml:space="preserve">, </w:t>
      </w:r>
      <w:hyperlink r:id="rId26">
        <w:r>
          <w:rPr>
            <w:color w:val="1F4E99"/>
            <w:sz w:val="17"/>
            <w:u w:val="single"/>
          </w:rPr>
          <w:t>https://www2.census.gov/geo/docs/maps-data/data/gazetteer/2024_Gazetteer/2024_Gaz_cousubs_national.zip</w:t>
        </w:r>
      </w:hyperlink>
      <w:r>
        <w:rPr>
          <w:sz w:val="17"/>
        </w:rPr>
        <w:t xml:space="preserve">, </w:t>
      </w:r>
      <w:hyperlink r:id="rId27">
        <w:r>
          <w:rPr>
            <w:color w:val="1F4E99"/>
            <w:sz w:val="17"/>
            <w:u w:val="single"/>
          </w:rPr>
          <w:t>https://www2.census.gov/geo/docs/maps-data/data/gazetteer/2024_Gazetteer/2024_Gaz_place_national.zip</w:t>
        </w:r>
      </w:hyperlink>
      <w:r>
        <w:rPr>
          <w:sz w:val="17"/>
        </w:rPr>
        <w:t xml:space="preserve">, </w:t>
      </w:r>
      <w:hyperlink r:id="rId28">
        <w:r>
          <w:rPr>
            <w:color w:val="1F4E99"/>
            <w:sz w:val="17"/>
            <w:u w:val="single"/>
          </w:rPr>
          <w:t>https://www2.census.gov/geo/docs/maps-data/data/gazetteer/2024_Gazetteer/2024_Gaz_unsd_national.zip</w:t>
        </w:r>
      </w:hyperlink>
      <w:r>
        <w:rPr>
          <w:sz w:val="17"/>
        </w:rPr>
        <w:t xml:space="preserve">, </w:t>
      </w:r>
      <w:hyperlink r:id="rId29">
        <w:r>
          <w:rPr>
            <w:color w:val="1F4E99"/>
            <w:sz w:val="17"/>
            <w:u w:val="single"/>
          </w:rPr>
          <w:t>https://www2.census.gov/geo/docs/maps-data/data/gazetteer/2024_Gazetteer/2024_Gaz_elsd_national.zip</w:t>
        </w:r>
      </w:hyperlink>
      <w:r>
        <w:rPr>
          <w:sz w:val="17"/>
        </w:rPr>
        <w:t xml:space="preserve">, </w:t>
      </w:r>
      <w:hyperlink r:id="rId30">
        <w:r>
          <w:rPr>
            <w:color w:val="1F4E99"/>
            <w:sz w:val="17"/>
            <w:u w:val="single"/>
          </w:rPr>
          <w:t>https://www2.census.gov/geo/docs/maps-data/data/gazetteer/2024_Gazetteer/2024_Gaz_scsd_national.zip</w:t>
        </w:r>
      </w:hyperlink>
      <w:r>
        <w:rPr>
          <w:sz w:val="17"/>
        </w:rPr>
        <w:t xml:space="preserve">, </w:t>
      </w:r>
      <w:hyperlink r:id="rId31">
        <w:r>
          <w:rPr>
            <w:color w:val="1F4E99"/>
            <w:sz w:val="17"/>
            <w:u w:val="single"/>
          </w:rPr>
          <w:t>https://www2.census.gov/geo/docs/reference/codes2020/national_place_by_county2020.txt</w:t>
        </w:r>
      </w:hyperlink>
      <w:r>
        <w:rPr>
          <w:sz w:val="17"/>
        </w:rPr>
        <w:t xml:space="preserve">, </w:t>
      </w:r>
      <w:hyperlink r:id="rId32">
        <w:r>
          <w:rPr>
            <w:color w:val="1F4E99"/>
            <w:sz w:val="17"/>
            <w:u w:val="single"/>
          </w:rPr>
          <w:t>https://www2.census.gov/geo/docs/reference/ct_change/ct_cou_to_cousub_crosswalk.xlsx</w:t>
        </w:r>
      </w:hyperlink>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hazard-plain_2026-10_CA_06069.docx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San Benito County, CA | Risk-assessment baseline packet | release 2026-10, as of 2026-09-28</w:t>
    </w:r>
  </w:p>
  <w:p>
    <w:r>
      <w:rPr>
        <w:b/>
        <w:color w:val="555555"/>
        <w:sz w:val="15"/>
      </w:rPr>
      <w:t>Preview: automated baseline</w:t>
    </w:r>
    <w:r>
      <w:rPr>
        <w:color w:val="555555"/>
        <w:sz w:val="15"/>
      </w:rPr>
      <w:t>. Hazard Plain is an independent product built from public federal data. It is not a FEMA document and is not reviewed or endorsed by FEMA or any state agency.</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www.fema.gov/openfema-data-page/hazard-mitigation-plan-statuses-v1" TargetMode="External"/><Relationship Id="rId12" Type="http://schemas.openxmlformats.org/officeDocument/2006/relationships/hyperlink" Target="https://www.fema.gov/api/open/v1/HazardMitigationPlanStatuses" TargetMode="External"/><Relationship Id="rId13" Type="http://schemas.openxmlformats.org/officeDocument/2006/relationships/hyperlink" Target="https://www.fema.gov/about/reports-and-data/openfema/nri/v120/NRI_Table_Counties.zip" TargetMode="External"/><Relationship Id="rId14" Type="http://schemas.openxmlformats.org/officeDocument/2006/relationships/hyperlink" Target="https://www.fema.gov/about/reports-and-data/openfema/nri/v120/NRI_Table_CensusTracts.zip" TargetMode="External"/><Relationship Id="rId15" Type="http://schemas.openxmlformats.org/officeDocument/2006/relationships/hyperlink" Target="https://www.ncei.noaa.gov/pub/data/swdi/stormevents/csvfiles/" TargetMode="External"/><Relationship Id="rId16" Type="http://schemas.openxmlformats.org/officeDocument/2006/relationships/hyperlink" Target="https://msc.fema.gov" TargetMode="External"/><Relationship Id="rId17" Type="http://schemas.openxmlformats.org/officeDocument/2006/relationships/hyperlink" Target="https://www.weather.gov/gis/ZoneCounty"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creativecommons.org/licenses/by/4.0/" TargetMode="External"/><Relationship Id="rId25" Type="http://schemas.openxmlformats.org/officeDocument/2006/relationships/hyperlink" Target="https://www2.census.gov/geo/docs/maps-data/data/gazetteer/2024_Gazetteer/2024_Gaz_counties_national.zip" TargetMode="External"/><Relationship Id="rId26" Type="http://schemas.openxmlformats.org/officeDocument/2006/relationships/hyperlink" Target="https://www2.census.gov/geo/docs/maps-data/data/gazetteer/2024_Gazetteer/2024_Gaz_cousubs_national.zip" TargetMode="External"/><Relationship Id="rId27" Type="http://schemas.openxmlformats.org/officeDocument/2006/relationships/hyperlink" Target="https://www2.census.gov/geo/docs/maps-data/data/gazetteer/2024_Gazetteer/2024_Gaz_place_national.zip" TargetMode="External"/><Relationship Id="rId28" Type="http://schemas.openxmlformats.org/officeDocument/2006/relationships/hyperlink" Target="https://www2.census.gov/geo/docs/maps-data/data/gazetteer/2024_Gazetteer/2024_Gaz_unsd_national.zip" TargetMode="External"/><Relationship Id="rId29" Type="http://schemas.openxmlformats.org/officeDocument/2006/relationships/hyperlink" Target="https://www2.census.gov/geo/docs/maps-data/data/gazetteer/2024_Gazetteer/2024_Gaz_elsd_national.zip" TargetMode="External"/><Relationship Id="rId30" Type="http://schemas.openxmlformats.org/officeDocument/2006/relationships/hyperlink" Target="https://www2.census.gov/geo/docs/maps-data/data/gazetteer/2024_Gazetteer/2024_Gaz_scsd_national.zip" TargetMode="External"/><Relationship Id="rId31" Type="http://schemas.openxmlformats.org/officeDocument/2006/relationships/hyperlink" Target="https://www2.census.gov/geo/docs/reference/codes2020/national_place_by_county2020.txt" TargetMode="External"/><Relationship Id="rId32"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San Benito County, CA: Risk-assessment baseline packet</dc:title>
  <dc:subject>Hazard Plain release 2026-10, as of 2026-09-28. Preview: automated baseline</dc:subject>
  <dc:creator>Hazard Plain</dc:creator>
  <cp:keywords>Hazard Plain; hazard mitigation; risk assessment; 06069</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