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Sacramento County, CA</w:t>
      </w:r>
    </w:p>
    <w:p>
      <w:pPr>
        <w:spacing w:after="120" w:before="0"/>
      </w:pPr>
      <w:r>
        <w:rPr>
          <w:color w:val="555555"/>
          <w:sz w:val="24"/>
        </w:rPr>
        <w:t>Risk-assessment baseline packet</w:t>
      </w:r>
    </w:p>
    <w:p>
      <w:pPr>
        <w:spacing w:after="120" w:before="0"/>
      </w:pPr>
      <w:r>
        <w:rPr>
          <w:b/>
          <w:sz w:val="18"/>
        </w:rPr>
        <w:t xml:space="preserve">County FIPS: </w:t>
      </w:r>
      <w:r>
        <w:rPr>
          <w:sz w:val="18"/>
        </w:rPr>
        <w:t>06067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2027-03-29. Plan: Sacramento County (FEMA plan 107952), approved 2022-03-30.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2022-03-30: 4 new hazard declarations (2 incidents): EM-3591-CA (Severe Winter Storms, Flooding, and Mudslides), DR-4683-CA (Severe Winter Storms, Flooding, Landslides, and Mudslides), EM-3592-CA (Severe Winter Storms, Flooding, Landslides, and Mudslides), DR-4699-CA (Severe Winter Storms, Straight-Line Winds,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($215,735,947 a year), Earthquake ($107,555,919) and Drought ($13,841,238).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 SRL 50 (44 CFR 77.2); any definition: 198.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2027-03-29</w:t>
      </w:r>
    </w:p>
    <w:p>
      <w:pPr>
        <w:keepNext/>
        <w:spacing w:after="40" w:before="0"/>
      </w:pPr>
      <w:r>
        <w:rPr>
          <w:b/>
        </w:rPr>
        <w:t xml:space="preserve">Plan: </w:t>
      </w:r>
      <w:r>
        <w:rPr/>
        <w:t>Sacramento County (FEMA plan 107952)</w:t>
      </w:r>
    </w:p>
    <w:p>
      <w:pPr>
        <w:keepNext/>
        <w:spacing w:after="40" w:before="0"/>
      </w:pPr>
      <w:r>
        <w:rPr>
          <w:b/>
        </w:rPr>
        <w:t xml:space="preserve">Approved: </w:t>
      </w:r>
      <w:r>
        <w:rPr/>
        <w:t>2022-03-30</w:t>
      </w:r>
    </w:p>
    <w:p>
      <w:pPr>
        <w:keepNext/>
        <w:spacing w:after="40" w:before="0"/>
      </w:pPr>
      <w:r>
        <w:rPr>
          <w:b/>
        </w:rPr>
        <w:t xml:space="preserve">Days to expiry: </w:t>
      </w:r>
      <w:r>
        <w:rPr/>
        <w:t>180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EM-3591-CA (Severe Winter Storms, Flooding, and Mudslides), DR-4683-CA (Severe Winter Storms, Flooding, Landslides, and Mudslides), EM-3592-CA (Severe Winter Storms, Flooding, Landslides, and Mudslides), DR-4699-CA (Severe Winter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50 (44 CFR 77.2); any definition: 198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65"/>
        <w:gridCol w:w="2140"/>
        <w:gridCol w:w="2684"/>
        <w:gridCol w:w="3409"/>
        <w:gridCol w:w="1053"/>
        <w:gridCol w:w="1053"/>
        <w:gridCol w:w="908"/>
      </w:tblGrid>
      <w:tr>
        <w:trPr>
          <w:cantSplit/>
          <w:tblHeader/>
        </w:trPr>
        <w:tc>
          <w:tcPr>
            <w:tcW w:type="dxa" w:w="2865"/>
            <w:shd w:val="clear" w:color="auto" w:fill="E8E8E8"/>
          </w:tcPr>
          <w:p>
            <w:pPr>
              <w:spacing w:after="0"/>
              <w:jc w:val="left"/>
            </w:pPr>
            <w:r>
              <w:rPr>
                <w:b/>
                <w:sz w:val="16"/>
              </w:rPr>
              <w:t>Jurisdiction</w:t>
            </w:r>
          </w:p>
        </w:tc>
        <w:tc>
          <w:tcPr>
            <w:tcW w:type="dxa" w:w="2140"/>
            <w:shd w:val="clear" w:color="auto" w:fill="E8E8E8"/>
          </w:tcPr>
          <w:p>
            <w:pPr>
              <w:spacing w:after="0"/>
              <w:jc w:val="left"/>
            </w:pPr>
            <w:r>
              <w:rPr>
                <w:b/>
                <w:sz w:val="16"/>
              </w:rPr>
              <w:t>Type</w:t>
            </w:r>
          </w:p>
        </w:tc>
        <w:tc>
          <w:tcPr>
            <w:tcW w:type="dxa" w:w="2684"/>
            <w:shd w:val="clear" w:color="auto" w:fill="E8E8E8"/>
          </w:tcPr>
          <w:p>
            <w:pPr>
              <w:spacing w:after="0"/>
              <w:jc w:val="left"/>
            </w:pPr>
            <w:r>
              <w:rPr>
                <w:b/>
                <w:sz w:val="16"/>
              </w:rPr>
              <w:t>Status</w:t>
            </w:r>
          </w:p>
        </w:tc>
        <w:tc>
          <w:tcPr>
            <w:tcW w:type="dxa" w:w="3409"/>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865"/>
          </w:tcPr>
          <w:p>
            <w:pPr>
              <w:spacing w:after="0"/>
              <w:jc w:val="left"/>
            </w:pPr>
            <w:r>
              <w:rPr>
                <w:sz w:val="16"/>
              </w:rPr>
              <w:t>Sacramento County</w:t>
            </w:r>
          </w:p>
        </w:tc>
        <w:tc>
          <w:tcPr>
            <w:tcW w:type="dxa" w:w="2140"/>
          </w:tcPr>
          <w:p>
            <w:pPr>
              <w:spacing w:after="0"/>
              <w:jc w:val="left"/>
            </w:pPr>
            <w:r>
              <w:rPr>
                <w:sz w:val="16"/>
              </w:rPr>
              <w:t>County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Citrus Heights city</w:t>
            </w:r>
          </w:p>
        </w:tc>
        <w:tc>
          <w:tcPr>
            <w:tcW w:type="dxa" w:w="2140"/>
          </w:tcPr>
          <w:p>
            <w:pPr>
              <w:spacing w:after="0"/>
              <w:jc w:val="left"/>
            </w:pPr>
            <w:r>
              <w:rPr>
                <w:sz w:val="16"/>
              </w:rPr>
              <w:t>City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Elk Grove city</w:t>
            </w:r>
          </w:p>
        </w:tc>
        <w:tc>
          <w:tcPr>
            <w:tcW w:type="dxa" w:w="2140"/>
          </w:tcPr>
          <w:p>
            <w:pPr>
              <w:spacing w:after="0"/>
              <w:jc w:val="left"/>
            </w:pPr>
            <w:r>
              <w:rPr>
                <w:sz w:val="16"/>
              </w:rPr>
              <w:t>City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Folsom city</w:t>
            </w:r>
          </w:p>
        </w:tc>
        <w:tc>
          <w:tcPr>
            <w:tcW w:type="dxa" w:w="2140"/>
          </w:tcPr>
          <w:p>
            <w:pPr>
              <w:spacing w:after="0"/>
              <w:jc w:val="left"/>
            </w:pPr>
            <w:r>
              <w:rPr>
                <w:sz w:val="16"/>
              </w:rPr>
              <w:t>City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Galt city</w:t>
            </w:r>
          </w:p>
        </w:tc>
        <w:tc>
          <w:tcPr>
            <w:tcW w:type="dxa" w:w="2140"/>
          </w:tcPr>
          <w:p>
            <w:pPr>
              <w:spacing w:after="0"/>
              <w:jc w:val="left"/>
            </w:pPr>
            <w:r>
              <w:rPr>
                <w:sz w:val="16"/>
              </w:rPr>
              <w:t>City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Isleton city</w:t>
            </w:r>
          </w:p>
        </w:tc>
        <w:tc>
          <w:tcPr>
            <w:tcW w:type="dxa" w:w="2140"/>
          </w:tcPr>
          <w:p>
            <w:pPr>
              <w:spacing w:after="0"/>
              <w:jc w:val="left"/>
            </w:pPr>
            <w:r>
              <w:rPr>
                <w:sz w:val="16"/>
              </w:rPr>
              <w:t>City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Rancho Cordova city</w:t>
            </w:r>
          </w:p>
        </w:tc>
        <w:tc>
          <w:tcPr>
            <w:tcW w:type="dxa" w:w="2140"/>
          </w:tcPr>
          <w:p>
            <w:pPr>
              <w:spacing w:after="0"/>
              <w:jc w:val="left"/>
            </w:pPr>
            <w:r>
              <w:rPr>
                <w:sz w:val="16"/>
              </w:rPr>
              <w:t>City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Sacramento city</w:t>
            </w:r>
          </w:p>
        </w:tc>
        <w:tc>
          <w:tcPr>
            <w:tcW w:type="dxa" w:w="2140"/>
          </w:tcPr>
          <w:p>
            <w:pPr>
              <w:spacing w:after="0"/>
              <w:jc w:val="left"/>
            </w:pPr>
            <w:r>
              <w:rPr>
                <w:sz w:val="16"/>
              </w:rPr>
              <w:t>City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Twin Rivers Unified School District</w:t>
            </w:r>
          </w:p>
        </w:tc>
        <w:tc>
          <w:tcPr>
            <w:tcW w:type="dxa" w:w="2140"/>
          </w:tcPr>
          <w:p>
            <w:pPr>
              <w:spacing w:after="0"/>
              <w:jc w:val="left"/>
            </w:pPr>
            <w:r>
              <w:rPr>
                <w:sz w:val="16"/>
              </w:rPr>
              <w:t>School/School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Brannan Andrus Levee Maintenance District</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Citrus Heights  Water District</w:t>
            </w:r>
          </w:p>
        </w:tc>
        <w:tc>
          <w:tcPr>
            <w:tcW w:type="dxa" w:w="2140"/>
          </w:tcPr>
          <w:p>
            <w:pPr>
              <w:spacing w:after="0"/>
              <w:jc w:val="left"/>
            </w:pPr>
            <w:r>
              <w:rPr>
                <w:sz w:val="16"/>
              </w:rPr>
              <w:t>Water/Sewer Authority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Consumnes Community Services District/Fire Department</w:t>
            </w:r>
          </w:p>
        </w:tc>
        <w:tc>
          <w:tcPr>
            <w:tcW w:type="dxa" w:w="2140"/>
          </w:tcPr>
          <w:p>
            <w:pPr>
              <w:spacing w:after="0"/>
              <w:jc w:val="left"/>
            </w:pPr>
            <w:r>
              <w:rPr>
                <w:sz w:val="16"/>
              </w:rPr>
              <w:t>Fire/EMS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Los Rios Commmunity College</w:t>
            </w:r>
          </w:p>
        </w:tc>
        <w:tc>
          <w:tcPr>
            <w:tcW w:type="dxa" w:w="2140"/>
          </w:tcPr>
          <w:p>
            <w:pPr>
              <w:spacing w:after="0"/>
              <w:jc w:val="left"/>
            </w:pPr>
            <w:r>
              <w:rPr>
                <w:sz w:val="16"/>
              </w:rPr>
              <w:t>College/University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1000</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1002</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1601</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2111</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3</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341</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369</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551</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554</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556</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563</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Reclamation District 800</w:t>
            </w:r>
          </w:p>
        </w:tc>
        <w:tc>
          <w:tcPr>
            <w:tcW w:type="dxa" w:w="2140"/>
          </w:tcPr>
          <w:p>
            <w:pPr>
              <w:spacing w:after="0"/>
              <w:jc w:val="left"/>
            </w:pPr>
            <w:r>
              <w:rPr>
                <w:sz w:val="16"/>
              </w:rPr>
              <w:t>Flood Control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Sacramento Area Sewer District</w:t>
            </w:r>
          </w:p>
        </w:tc>
        <w:tc>
          <w:tcPr>
            <w:tcW w:type="dxa" w:w="2140"/>
          </w:tcPr>
          <w:p>
            <w:pPr>
              <w:spacing w:after="0"/>
              <w:jc w:val="left"/>
            </w:pPr>
            <w:r>
              <w:rPr>
                <w:sz w:val="16"/>
              </w:rPr>
              <w:t>Water/Sewer Authority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Sacramento County Water Agency</w:t>
            </w:r>
          </w:p>
        </w:tc>
        <w:tc>
          <w:tcPr>
            <w:tcW w:type="dxa" w:w="2140"/>
          </w:tcPr>
          <w:p>
            <w:pPr>
              <w:spacing w:after="0"/>
              <w:jc w:val="left"/>
            </w:pPr>
            <w:r>
              <w:rPr>
                <w:sz w:val="16"/>
              </w:rPr>
              <w:t>Water/Sewer Authority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Sacramento Metro Fire District</w:t>
            </w:r>
          </w:p>
        </w:tc>
        <w:tc>
          <w:tcPr>
            <w:tcW w:type="dxa" w:w="2140"/>
          </w:tcPr>
          <w:p>
            <w:pPr>
              <w:spacing w:after="0"/>
              <w:jc w:val="left"/>
            </w:pPr>
            <w:r>
              <w:rPr>
                <w:sz w:val="16"/>
              </w:rPr>
              <w:t>Fire/EMS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Sacramento Municipal Utility District</w:t>
            </w:r>
          </w:p>
        </w:tc>
        <w:tc>
          <w:tcPr>
            <w:tcW w:type="dxa" w:w="2140"/>
          </w:tcPr>
          <w:p>
            <w:pPr>
              <w:spacing w:after="0"/>
              <w:jc w:val="left"/>
            </w:pPr>
            <w:r>
              <w:rPr>
                <w:sz w:val="16"/>
              </w:rPr>
              <w:t>Electric/Power Authority</w:t>
            </w:r>
          </w:p>
        </w:tc>
        <w:tc>
          <w:tcPr>
            <w:tcW w:type="dxa" w:w="2684"/>
          </w:tcPr>
          <w:p>
            <w:pPr>
              <w:spacing w:after="0"/>
              <w:jc w:val="left"/>
            </w:pPr>
            <w:r>
              <w:rPr>
                <w:sz w:val="16"/>
              </w:rPr>
              <w:t>Approved, expires 2030-07-01</w:t>
            </w:r>
          </w:p>
        </w:tc>
        <w:tc>
          <w:tcPr>
            <w:tcW w:type="dxa" w:w="3409"/>
          </w:tcPr>
          <w:p>
            <w:pPr>
              <w:spacing w:after="0"/>
              <w:jc w:val="left"/>
            </w:pPr>
            <w:r>
              <w:rPr>
                <w:sz w:val="16"/>
              </w:rPr>
              <w:t>Sacramento Municipal Utility District (FEMA plan 110306)</w:t>
            </w:r>
          </w:p>
        </w:tc>
        <w:tc>
          <w:tcPr>
            <w:tcW w:type="dxa" w:w="1053"/>
          </w:tcPr>
          <w:p>
            <w:pPr>
              <w:spacing w:after="0"/>
              <w:jc w:val="left"/>
            </w:pPr>
            <w:r>
              <w:rPr>
                <w:sz w:val="16"/>
              </w:rPr>
              <w:t>2025-07-02</w:t>
            </w:r>
          </w:p>
        </w:tc>
        <w:tc>
          <w:tcPr>
            <w:tcW w:type="dxa" w:w="1053"/>
          </w:tcPr>
          <w:p>
            <w:pPr>
              <w:spacing w:after="0"/>
              <w:jc w:val="left"/>
            </w:pPr>
            <w:r>
              <w:rPr>
                <w:sz w:val="16"/>
              </w:rPr>
              <w:t>2030-07-01</w:t>
            </w:r>
          </w:p>
        </w:tc>
        <w:tc>
          <w:tcPr>
            <w:tcW w:type="dxa" w:w="908"/>
          </w:tcPr>
          <w:p>
            <w:pPr>
              <w:spacing w:after="0"/>
              <w:jc w:val="right"/>
            </w:pPr>
            <w:r>
              <w:rPr>
                <w:sz w:val="16"/>
              </w:rPr>
              <w:t>1,370</w:t>
            </w:r>
          </w:p>
        </w:tc>
      </w:tr>
      <w:tr>
        <w:trPr>
          <w:cantSplit/>
        </w:trPr>
        <w:tc>
          <w:tcPr>
            <w:tcW w:type="dxa" w:w="2865"/>
          </w:tcPr>
          <w:p>
            <w:pPr>
              <w:spacing w:after="0"/>
              <w:jc w:val="left"/>
            </w:pPr>
            <w:r>
              <w:rPr>
                <w:sz w:val="16"/>
              </w:rPr>
              <w:t>Sacramento Regional County Sanitation District</w:t>
            </w:r>
          </w:p>
        </w:tc>
        <w:tc>
          <w:tcPr>
            <w:tcW w:type="dxa" w:w="2140"/>
          </w:tcPr>
          <w:p>
            <w:pPr>
              <w:spacing w:after="0"/>
              <w:jc w:val="left"/>
            </w:pPr>
            <w:r>
              <w:rPr>
                <w:sz w:val="16"/>
              </w:rPr>
              <w:t>Water/Sewer Authority</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r>
        <w:trPr>
          <w:cantSplit/>
        </w:trPr>
        <w:tc>
          <w:tcPr>
            <w:tcW w:type="dxa" w:w="2865"/>
          </w:tcPr>
          <w:p>
            <w:pPr>
              <w:spacing w:after="0"/>
              <w:jc w:val="left"/>
            </w:pPr>
            <w:r>
              <w:rPr>
                <w:sz w:val="16"/>
              </w:rPr>
              <w:t>Southgate Rec and Park District</w:t>
            </w:r>
          </w:p>
        </w:tc>
        <w:tc>
          <w:tcPr>
            <w:tcW w:type="dxa" w:w="2140"/>
          </w:tcPr>
          <w:p>
            <w:pPr>
              <w:spacing w:after="0"/>
              <w:jc w:val="left"/>
            </w:pPr>
            <w:r>
              <w:rPr>
                <w:sz w:val="16"/>
              </w:rPr>
              <w:t>Special District</w:t>
            </w:r>
          </w:p>
        </w:tc>
        <w:tc>
          <w:tcPr>
            <w:tcW w:type="dxa" w:w="2684"/>
          </w:tcPr>
          <w:p>
            <w:pPr>
              <w:spacing w:after="0"/>
              <w:jc w:val="left"/>
            </w:pPr>
            <w:r>
              <w:rPr>
                <w:sz w:val="16"/>
              </w:rPr>
              <w:t>Approved, expires 2027-03-29</w:t>
            </w:r>
          </w:p>
        </w:tc>
        <w:tc>
          <w:tcPr>
            <w:tcW w:type="dxa" w:w="3409"/>
          </w:tcPr>
          <w:p>
            <w:pPr>
              <w:spacing w:after="0"/>
              <w:jc w:val="left"/>
            </w:pPr>
            <w:r>
              <w:rPr>
                <w:sz w:val="16"/>
              </w:rPr>
              <w:t>Sacramento County (FEMA plan 107952)</w:t>
            </w:r>
          </w:p>
        </w:tc>
        <w:tc>
          <w:tcPr>
            <w:tcW w:type="dxa" w:w="1053"/>
          </w:tcPr>
          <w:p>
            <w:pPr>
              <w:spacing w:after="0"/>
              <w:jc w:val="left"/>
            </w:pPr>
            <w:r>
              <w:rPr>
                <w:sz w:val="16"/>
              </w:rPr>
              <w:t>2022-03-30</w:t>
            </w:r>
          </w:p>
        </w:tc>
        <w:tc>
          <w:tcPr>
            <w:tcW w:type="dxa" w:w="1053"/>
          </w:tcPr>
          <w:p>
            <w:pPr>
              <w:spacing w:after="0"/>
              <w:jc w:val="left"/>
            </w:pPr>
            <w:r>
              <w:rPr>
                <w:sz w:val="16"/>
              </w:rPr>
              <w:t>2027-03-29</w:t>
            </w:r>
          </w:p>
        </w:tc>
        <w:tc>
          <w:tcPr>
            <w:tcW w:type="dxa" w:w="908"/>
          </w:tcPr>
          <w:p>
            <w:pPr>
              <w:spacing w:after="0"/>
              <w:jc w:val="right"/>
            </w:pPr>
            <w:r>
              <w:rPr>
                <w:sz w:val="16"/>
              </w:rPr>
              <w:t>180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69"/>
        <w:gridCol w:w="1058"/>
        <w:gridCol w:w="1144"/>
        <w:gridCol w:w="1230"/>
        <w:gridCol w:w="1215"/>
        <w:gridCol w:w="1126"/>
        <w:gridCol w:w="1354"/>
        <w:gridCol w:w="1215"/>
        <w:gridCol w:w="1337"/>
        <w:gridCol w:w="1353"/>
        <w:gridCol w:w="2410"/>
      </w:tblGrid>
      <w:tr>
        <w:trPr>
          <w:cantSplit/>
          <w:tblHeader/>
        </w:trPr>
        <w:tc>
          <w:tcPr>
            <w:tcW w:type="dxa" w:w="669"/>
            <w:shd w:val="clear" w:color="auto" w:fill="E8E8E8"/>
          </w:tcPr>
          <w:p>
            <w:pPr>
              <w:spacing w:after="0"/>
              <w:jc w:val="right"/>
            </w:pPr>
            <w:r>
              <w:rPr>
                <w:b/>
                <w:sz w:val="16"/>
              </w:rPr>
              <w:t>Rank by EAL</w:t>
            </w:r>
          </w:p>
        </w:tc>
        <w:tc>
          <w:tcPr>
            <w:tcW w:type="dxa" w:w="1058"/>
            <w:shd w:val="clear" w:color="auto" w:fill="E8E8E8"/>
          </w:tcPr>
          <w:p>
            <w:pPr>
              <w:spacing w:after="0"/>
              <w:jc w:val="left"/>
            </w:pPr>
            <w:r>
              <w:rPr>
                <w:b/>
                <w:sz w:val="16"/>
              </w:rPr>
              <w:t>Hazard</w:t>
            </w:r>
          </w:p>
        </w:tc>
        <w:tc>
          <w:tcPr>
            <w:tcW w:type="dxa" w:w="1144"/>
            <w:shd w:val="clear" w:color="auto" w:fill="E8E8E8"/>
          </w:tcPr>
          <w:p>
            <w:pPr>
              <w:spacing w:after="0"/>
              <w:jc w:val="left"/>
            </w:pPr>
            <w:r>
              <w:rPr>
                <w:b/>
                <w:sz w:val="16"/>
              </w:rPr>
              <w:t>NRI risk rating</w:t>
            </w:r>
          </w:p>
        </w:tc>
        <w:tc>
          <w:tcPr>
            <w:tcW w:type="dxa" w:w="123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5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10"/>
            <w:shd w:val="clear" w:color="auto" w:fill="E8E8E8"/>
          </w:tcPr>
          <w:p>
            <w:pPr>
              <w:spacing w:after="0"/>
              <w:jc w:val="left"/>
            </w:pPr>
            <w:r>
              <w:rPr>
                <w:b/>
                <w:sz w:val="16"/>
              </w:rPr>
              <w:t>Storm Events coverage note</w:t>
            </w:r>
          </w:p>
        </w:tc>
      </w:tr>
      <w:tr>
        <w:trPr>
          <w:cantSplit/>
        </w:trPr>
        <w:tc>
          <w:tcPr>
            <w:tcW w:type="dxa" w:w="669"/>
          </w:tcPr>
          <w:p>
            <w:pPr>
              <w:spacing w:after="0"/>
              <w:jc w:val="right"/>
            </w:pPr>
            <w:r>
              <w:rPr>
                <w:sz w:val="16"/>
              </w:rPr>
              <w:t>1</w:t>
            </w:r>
          </w:p>
        </w:tc>
        <w:tc>
          <w:tcPr>
            <w:tcW w:type="dxa" w:w="1058"/>
          </w:tcPr>
          <w:p>
            <w:pPr>
              <w:spacing w:after="0"/>
              <w:jc w:val="left"/>
            </w:pPr>
            <w:r>
              <w:rPr>
                <w:sz w:val="16"/>
              </w:rPr>
              <w:t>Inland Flooding</w:t>
            </w:r>
          </w:p>
        </w:tc>
        <w:tc>
          <w:tcPr>
            <w:tcW w:type="dxa" w:w="1144"/>
          </w:tcPr>
          <w:p>
            <w:pPr>
              <w:spacing w:after="0"/>
              <w:jc w:val="left"/>
            </w:pPr>
            <w:r>
              <w:rPr>
                <w:sz w:val="16"/>
              </w:rPr>
              <w:t>Relatively High</w:t>
            </w:r>
          </w:p>
        </w:tc>
        <w:tc>
          <w:tcPr>
            <w:tcW w:type="dxa" w:w="1230"/>
          </w:tcPr>
          <w:p>
            <w:pPr>
              <w:spacing w:after="0"/>
              <w:jc w:val="left"/>
            </w:pPr>
            <w:r>
              <w:rPr>
                <w:sz w:val="16"/>
              </w:rPr>
              <w:t>Relatively High</w:t>
            </w:r>
          </w:p>
        </w:tc>
        <w:tc>
          <w:tcPr>
            <w:tcW w:type="dxa" w:w="1215"/>
          </w:tcPr>
          <w:p>
            <w:pPr>
              <w:spacing w:after="0"/>
              <w:jc w:val="right"/>
            </w:pPr>
            <w:r>
              <w:rPr>
                <w:sz w:val="16"/>
              </w:rPr>
              <w:t>$212,056,412</w:t>
            </w:r>
          </w:p>
        </w:tc>
        <w:tc>
          <w:tcPr>
            <w:tcW w:type="dxa" w:w="1126"/>
          </w:tcPr>
          <w:p>
            <w:pPr>
              <w:spacing w:after="0"/>
              <w:jc w:val="right"/>
            </w:pPr>
            <w:r>
              <w:rPr>
                <w:sz w:val="16"/>
              </w:rPr>
              <w:t>$41,013</w:t>
            </w:r>
          </w:p>
        </w:tc>
        <w:tc>
          <w:tcPr>
            <w:tcW w:type="dxa" w:w="1354"/>
          </w:tcPr>
          <w:p>
            <w:pPr>
              <w:spacing w:after="0"/>
              <w:jc w:val="right"/>
            </w:pPr>
            <w:r>
              <w:rPr>
                <w:sz w:val="16"/>
              </w:rPr>
              <w:t>$3,638,522</w:t>
            </w:r>
          </w:p>
        </w:tc>
        <w:tc>
          <w:tcPr>
            <w:tcW w:type="dxa" w:w="1215"/>
          </w:tcPr>
          <w:p>
            <w:pPr>
              <w:spacing w:after="0"/>
              <w:jc w:val="right"/>
            </w:pPr>
            <w:r>
              <w:rPr>
                <w:sz w:val="16"/>
              </w:rPr>
              <w:t>$215,735,947</w:t>
            </w:r>
          </w:p>
        </w:tc>
        <w:tc>
          <w:tcPr>
            <w:tcW w:type="dxa" w:w="1337"/>
          </w:tcPr>
          <w:p>
            <w:pPr>
              <w:spacing w:after="0"/>
              <w:jc w:val="right"/>
            </w:pPr>
            <w:r>
              <w:rPr>
                <w:sz w:val="16"/>
              </w:rPr>
              <w:t>189</w:t>
            </w:r>
          </w:p>
        </w:tc>
        <w:tc>
          <w:tcPr>
            <w:tcW w:type="dxa" w:w="1353"/>
          </w:tcPr>
          <w:p>
            <w:pPr>
              <w:spacing w:after="0"/>
              <w:jc w:val="left"/>
            </w:pPr>
          </w:p>
        </w:tc>
        <w:tc>
          <w:tcPr>
            <w:tcW w:type="dxa" w:w="2410"/>
          </w:tcPr>
          <w:p>
            <w:pPr>
              <w:spacing w:after="0"/>
              <w:jc w:val="left"/>
            </w:pPr>
          </w:p>
        </w:tc>
      </w:tr>
      <w:tr>
        <w:trPr>
          <w:cantSplit/>
        </w:trPr>
        <w:tc>
          <w:tcPr>
            <w:tcW w:type="dxa" w:w="669"/>
          </w:tcPr>
          <w:p>
            <w:pPr>
              <w:spacing w:after="0"/>
              <w:jc w:val="right"/>
            </w:pPr>
            <w:r>
              <w:rPr>
                <w:sz w:val="16"/>
              </w:rPr>
              <w:t>2</w:t>
            </w:r>
          </w:p>
        </w:tc>
        <w:tc>
          <w:tcPr>
            <w:tcW w:type="dxa" w:w="1058"/>
          </w:tcPr>
          <w:p>
            <w:pPr>
              <w:spacing w:after="0"/>
              <w:jc w:val="left"/>
            </w:pPr>
            <w:r>
              <w:rPr>
                <w:sz w:val="16"/>
              </w:rPr>
              <w:t>Earthquake</w:t>
            </w:r>
          </w:p>
        </w:tc>
        <w:tc>
          <w:tcPr>
            <w:tcW w:type="dxa" w:w="1144"/>
          </w:tcPr>
          <w:p>
            <w:pPr>
              <w:spacing w:after="0"/>
              <w:jc w:val="left"/>
            </w:pPr>
            <w:r>
              <w:rPr>
                <w:sz w:val="16"/>
              </w:rPr>
              <w:t>Relatively High</w:t>
            </w:r>
          </w:p>
        </w:tc>
        <w:tc>
          <w:tcPr>
            <w:tcW w:type="dxa" w:w="1230"/>
          </w:tcPr>
          <w:p>
            <w:pPr>
              <w:spacing w:after="0"/>
              <w:jc w:val="left"/>
            </w:pPr>
            <w:r>
              <w:rPr>
                <w:sz w:val="16"/>
              </w:rPr>
              <w:t>Relatively High</w:t>
            </w:r>
          </w:p>
        </w:tc>
        <w:tc>
          <w:tcPr>
            <w:tcW w:type="dxa" w:w="1215"/>
          </w:tcPr>
          <w:p>
            <w:pPr>
              <w:spacing w:after="0"/>
              <w:jc w:val="right"/>
            </w:pPr>
            <w:r>
              <w:rPr>
                <w:sz w:val="16"/>
              </w:rPr>
              <w:t>$84,102,227</w:t>
            </w:r>
          </w:p>
        </w:tc>
        <w:tc>
          <w:tcPr>
            <w:tcW w:type="dxa" w:w="1126"/>
          </w:tcPr>
          <w:p>
            <w:pPr>
              <w:spacing w:after="0"/>
              <w:jc w:val="right"/>
            </w:pPr>
            <w:r>
              <w:rPr>
                <w:sz w:val="16"/>
              </w:rPr>
              <w:t>n/a</w:t>
            </w:r>
          </w:p>
        </w:tc>
        <w:tc>
          <w:tcPr>
            <w:tcW w:type="dxa" w:w="1354"/>
          </w:tcPr>
          <w:p>
            <w:pPr>
              <w:spacing w:after="0"/>
              <w:jc w:val="right"/>
            </w:pPr>
            <w:r>
              <w:rPr>
                <w:sz w:val="16"/>
              </w:rPr>
              <w:t>$23,453,692</w:t>
            </w:r>
          </w:p>
        </w:tc>
        <w:tc>
          <w:tcPr>
            <w:tcW w:type="dxa" w:w="1215"/>
          </w:tcPr>
          <w:p>
            <w:pPr>
              <w:spacing w:after="0"/>
              <w:jc w:val="right"/>
            </w:pPr>
            <w:r>
              <w:rPr>
                <w:sz w:val="16"/>
              </w:rPr>
              <w:t>$107,555,919</w:t>
            </w:r>
          </w:p>
        </w:tc>
        <w:tc>
          <w:tcPr>
            <w:tcW w:type="dxa" w:w="1337"/>
          </w:tcPr>
          <w:p>
            <w:pPr>
              <w:spacing w:after="0"/>
              <w:jc w:val="right"/>
            </w:pPr>
          </w:p>
        </w:tc>
        <w:tc>
          <w:tcPr>
            <w:tcW w:type="dxa" w:w="1353"/>
          </w:tcPr>
          <w:p>
            <w:pPr>
              <w:spacing w:after="0"/>
              <w:jc w:val="left"/>
            </w:pPr>
          </w:p>
        </w:tc>
        <w:tc>
          <w:tcPr>
            <w:tcW w:type="dxa" w:w="2410"/>
          </w:tcPr>
          <w:p>
            <w:pPr>
              <w:spacing w:after="0"/>
              <w:jc w:val="left"/>
            </w:pPr>
            <w:r>
              <w:rPr>
                <w:sz w:val="16"/>
              </w:rPr>
              <w:t>Storm Events does not record earthquakes.</w:t>
            </w:r>
          </w:p>
        </w:tc>
      </w:tr>
      <w:tr>
        <w:trPr>
          <w:cantSplit/>
        </w:trPr>
        <w:tc>
          <w:tcPr>
            <w:tcW w:type="dxa" w:w="669"/>
          </w:tcPr>
          <w:p>
            <w:pPr>
              <w:spacing w:after="0"/>
              <w:jc w:val="right"/>
            </w:pPr>
            <w:r>
              <w:rPr>
                <w:sz w:val="16"/>
              </w:rPr>
              <w:t>3</w:t>
            </w:r>
          </w:p>
        </w:tc>
        <w:tc>
          <w:tcPr>
            <w:tcW w:type="dxa" w:w="1058"/>
          </w:tcPr>
          <w:p>
            <w:pPr>
              <w:spacing w:after="0"/>
              <w:jc w:val="left"/>
            </w:pPr>
            <w:r>
              <w:rPr>
                <w:sz w:val="16"/>
              </w:rPr>
              <w:t>Drought</w:t>
            </w:r>
          </w:p>
        </w:tc>
        <w:tc>
          <w:tcPr>
            <w:tcW w:type="dxa" w:w="1144"/>
          </w:tcPr>
          <w:p>
            <w:pPr>
              <w:spacing w:after="0"/>
              <w:jc w:val="left"/>
            </w:pPr>
            <w:r>
              <w:rPr>
                <w:sz w:val="16"/>
              </w:rPr>
              <w:t>Relatively High</w:t>
            </w:r>
          </w:p>
        </w:tc>
        <w:tc>
          <w:tcPr>
            <w:tcW w:type="dxa" w:w="1230"/>
          </w:tcPr>
          <w:p>
            <w:pPr>
              <w:spacing w:after="0"/>
              <w:jc w:val="left"/>
            </w:pPr>
            <w:r>
              <w:rPr>
                <w:sz w:val="16"/>
              </w:rPr>
              <w:t>Relatively High</w:t>
            </w:r>
          </w:p>
        </w:tc>
        <w:tc>
          <w:tcPr>
            <w:tcW w:type="dxa" w:w="1215"/>
          </w:tcPr>
          <w:p>
            <w:pPr>
              <w:spacing w:after="0"/>
              <w:jc w:val="right"/>
            </w:pPr>
            <w:r>
              <w:rPr>
                <w:sz w:val="16"/>
              </w:rPr>
              <w:t>n/a</w:t>
            </w:r>
          </w:p>
        </w:tc>
        <w:tc>
          <w:tcPr>
            <w:tcW w:type="dxa" w:w="1126"/>
          </w:tcPr>
          <w:p>
            <w:pPr>
              <w:spacing w:after="0"/>
              <w:jc w:val="right"/>
            </w:pPr>
            <w:r>
              <w:rPr>
                <w:sz w:val="16"/>
              </w:rPr>
              <w:t>$13,841,238</w:t>
            </w:r>
          </w:p>
        </w:tc>
        <w:tc>
          <w:tcPr>
            <w:tcW w:type="dxa" w:w="1354"/>
          </w:tcPr>
          <w:p>
            <w:pPr>
              <w:spacing w:after="0"/>
              <w:jc w:val="right"/>
            </w:pPr>
            <w:r>
              <w:rPr>
                <w:sz w:val="16"/>
              </w:rPr>
              <w:t>n/a</w:t>
            </w:r>
          </w:p>
        </w:tc>
        <w:tc>
          <w:tcPr>
            <w:tcW w:type="dxa" w:w="1215"/>
          </w:tcPr>
          <w:p>
            <w:pPr>
              <w:spacing w:after="0"/>
              <w:jc w:val="right"/>
            </w:pPr>
            <w:r>
              <w:rPr>
                <w:sz w:val="16"/>
              </w:rPr>
              <w:t>$13,841,238</w:t>
            </w:r>
          </w:p>
        </w:tc>
        <w:tc>
          <w:tcPr>
            <w:tcW w:type="dxa" w:w="1337"/>
          </w:tcPr>
          <w:p>
            <w:pPr>
              <w:spacing w:after="0"/>
              <w:jc w:val="right"/>
            </w:pPr>
            <w:r>
              <w:rPr>
                <w:sz w:val="16"/>
              </w:rPr>
              <w:t>47</w:t>
            </w:r>
          </w:p>
        </w:tc>
        <w:tc>
          <w:tcPr>
            <w:tcW w:type="dxa" w:w="1353"/>
          </w:tcPr>
          <w:p>
            <w:pPr>
              <w:spacing w:after="0"/>
              <w:jc w:val="left"/>
            </w:pPr>
          </w:p>
        </w:tc>
        <w:tc>
          <w:tcPr>
            <w:tcW w:type="dxa" w:w="2410"/>
          </w:tcPr>
          <w:p>
            <w:pPr>
              <w:spacing w:after="0"/>
              <w:jc w:val="left"/>
            </w:pPr>
          </w:p>
        </w:tc>
      </w:tr>
      <w:tr>
        <w:trPr>
          <w:cantSplit/>
        </w:trPr>
        <w:tc>
          <w:tcPr>
            <w:tcW w:type="dxa" w:w="669"/>
          </w:tcPr>
          <w:p>
            <w:pPr>
              <w:spacing w:after="0"/>
              <w:jc w:val="right"/>
            </w:pPr>
            <w:r>
              <w:rPr>
                <w:sz w:val="16"/>
              </w:rPr>
              <w:t>4</w:t>
            </w:r>
          </w:p>
        </w:tc>
        <w:tc>
          <w:tcPr>
            <w:tcW w:type="dxa" w:w="1058"/>
          </w:tcPr>
          <w:p>
            <w:pPr>
              <w:spacing w:after="0"/>
              <w:jc w:val="left"/>
            </w:pPr>
            <w:r>
              <w:rPr>
                <w:sz w:val="16"/>
              </w:rPr>
              <w:t>Heat Wave</w:t>
            </w:r>
          </w:p>
        </w:tc>
        <w:tc>
          <w:tcPr>
            <w:tcW w:type="dxa" w:w="1144"/>
          </w:tcPr>
          <w:p>
            <w:pPr>
              <w:spacing w:after="0"/>
              <w:jc w:val="left"/>
            </w:pPr>
            <w:r>
              <w:rPr>
                <w:sz w:val="16"/>
              </w:rPr>
              <w:t>Relatively Moderate</w:t>
            </w:r>
          </w:p>
        </w:tc>
        <w:tc>
          <w:tcPr>
            <w:tcW w:type="dxa" w:w="1230"/>
          </w:tcPr>
          <w:p>
            <w:pPr>
              <w:spacing w:after="0"/>
              <w:jc w:val="left"/>
            </w:pPr>
            <w:r>
              <w:rPr>
                <w:sz w:val="16"/>
              </w:rPr>
              <w:t>Relatively Moderate</w:t>
            </w:r>
          </w:p>
        </w:tc>
        <w:tc>
          <w:tcPr>
            <w:tcW w:type="dxa" w:w="1215"/>
          </w:tcPr>
          <w:p>
            <w:pPr>
              <w:spacing w:after="0"/>
              <w:jc w:val="right"/>
            </w:pPr>
            <w:r>
              <w:rPr>
                <w:sz w:val="16"/>
              </w:rPr>
              <w:t>$1,859</w:t>
            </w:r>
          </w:p>
        </w:tc>
        <w:tc>
          <w:tcPr>
            <w:tcW w:type="dxa" w:w="1126"/>
          </w:tcPr>
          <w:p>
            <w:pPr>
              <w:spacing w:after="0"/>
              <w:jc w:val="right"/>
            </w:pPr>
            <w:r>
              <w:rPr>
                <w:sz w:val="16"/>
              </w:rPr>
              <w:t>$139,070</w:t>
            </w:r>
          </w:p>
        </w:tc>
        <w:tc>
          <w:tcPr>
            <w:tcW w:type="dxa" w:w="1354"/>
          </w:tcPr>
          <w:p>
            <w:pPr>
              <w:spacing w:after="0"/>
              <w:jc w:val="right"/>
            </w:pPr>
            <w:r>
              <w:rPr>
                <w:sz w:val="16"/>
              </w:rPr>
              <w:t>$7,418,304</w:t>
            </w:r>
          </w:p>
        </w:tc>
        <w:tc>
          <w:tcPr>
            <w:tcW w:type="dxa" w:w="1215"/>
          </w:tcPr>
          <w:p>
            <w:pPr>
              <w:spacing w:after="0"/>
              <w:jc w:val="right"/>
            </w:pPr>
            <w:r>
              <w:rPr>
                <w:sz w:val="16"/>
              </w:rPr>
              <w:t>$7,559,233</w:t>
            </w:r>
          </w:p>
        </w:tc>
        <w:tc>
          <w:tcPr>
            <w:tcW w:type="dxa" w:w="1337"/>
          </w:tcPr>
          <w:p>
            <w:pPr>
              <w:spacing w:after="0"/>
              <w:jc w:val="right"/>
            </w:pPr>
            <w:r>
              <w:rPr>
                <w:sz w:val="16"/>
              </w:rPr>
              <w:t>48</w:t>
            </w:r>
          </w:p>
        </w:tc>
        <w:tc>
          <w:tcPr>
            <w:tcW w:type="dxa" w:w="1353"/>
          </w:tcPr>
          <w:p>
            <w:pPr>
              <w:spacing w:after="0"/>
              <w:jc w:val="left"/>
            </w:pPr>
          </w:p>
        </w:tc>
        <w:tc>
          <w:tcPr>
            <w:tcW w:type="dxa" w:w="2410"/>
          </w:tcPr>
          <w:p>
            <w:pPr>
              <w:spacing w:after="0"/>
              <w:jc w:val="left"/>
            </w:pPr>
          </w:p>
        </w:tc>
      </w:tr>
      <w:tr>
        <w:trPr>
          <w:cantSplit/>
        </w:trPr>
        <w:tc>
          <w:tcPr>
            <w:tcW w:type="dxa" w:w="669"/>
          </w:tcPr>
          <w:p>
            <w:pPr>
              <w:spacing w:after="0"/>
              <w:jc w:val="right"/>
            </w:pPr>
            <w:r>
              <w:rPr>
                <w:sz w:val="16"/>
              </w:rPr>
              <w:t>5</w:t>
            </w:r>
          </w:p>
        </w:tc>
        <w:tc>
          <w:tcPr>
            <w:tcW w:type="dxa" w:w="1058"/>
          </w:tcPr>
          <w:p>
            <w:pPr>
              <w:spacing w:after="0"/>
              <w:jc w:val="left"/>
            </w:pPr>
            <w:r>
              <w:rPr>
                <w:sz w:val="16"/>
              </w:rPr>
              <w:t>Wildfire</w:t>
            </w:r>
          </w:p>
        </w:tc>
        <w:tc>
          <w:tcPr>
            <w:tcW w:type="dxa" w:w="1144"/>
          </w:tcPr>
          <w:p>
            <w:pPr>
              <w:spacing w:after="0"/>
              <w:jc w:val="left"/>
            </w:pPr>
            <w:r>
              <w:rPr>
                <w:sz w:val="16"/>
              </w:rPr>
              <w:t>Relatively Moderate</w:t>
            </w:r>
          </w:p>
        </w:tc>
        <w:tc>
          <w:tcPr>
            <w:tcW w:type="dxa" w:w="1230"/>
          </w:tcPr>
          <w:p>
            <w:pPr>
              <w:spacing w:after="0"/>
              <w:jc w:val="left"/>
            </w:pPr>
            <w:r>
              <w:rPr>
                <w:sz w:val="16"/>
              </w:rPr>
              <w:t>Relatively Moderate</w:t>
            </w:r>
          </w:p>
        </w:tc>
        <w:tc>
          <w:tcPr>
            <w:tcW w:type="dxa" w:w="1215"/>
          </w:tcPr>
          <w:p>
            <w:pPr>
              <w:spacing w:after="0"/>
              <w:jc w:val="right"/>
            </w:pPr>
            <w:r>
              <w:rPr>
                <w:sz w:val="16"/>
              </w:rPr>
              <w:t>$4,350,857</w:t>
            </w:r>
          </w:p>
        </w:tc>
        <w:tc>
          <w:tcPr>
            <w:tcW w:type="dxa" w:w="1126"/>
          </w:tcPr>
          <w:p>
            <w:pPr>
              <w:spacing w:after="0"/>
              <w:jc w:val="right"/>
            </w:pPr>
            <w:r>
              <w:rPr>
                <w:sz w:val="16"/>
              </w:rPr>
              <w:t>$1,729</w:t>
            </w:r>
          </w:p>
        </w:tc>
        <w:tc>
          <w:tcPr>
            <w:tcW w:type="dxa" w:w="1354"/>
          </w:tcPr>
          <w:p>
            <w:pPr>
              <w:spacing w:after="0"/>
              <w:jc w:val="right"/>
            </w:pPr>
            <w:r>
              <w:rPr>
                <w:sz w:val="16"/>
              </w:rPr>
              <w:t>$408,533</w:t>
            </w:r>
          </w:p>
        </w:tc>
        <w:tc>
          <w:tcPr>
            <w:tcW w:type="dxa" w:w="1215"/>
          </w:tcPr>
          <w:p>
            <w:pPr>
              <w:spacing w:after="0"/>
              <w:jc w:val="right"/>
            </w:pPr>
            <w:r>
              <w:rPr>
                <w:sz w:val="16"/>
              </w:rPr>
              <w:t>$4,761,120</w:t>
            </w:r>
          </w:p>
        </w:tc>
        <w:tc>
          <w:tcPr>
            <w:tcW w:type="dxa" w:w="1337"/>
          </w:tcPr>
          <w:p>
            <w:pPr>
              <w:spacing w:after="0"/>
              <w:jc w:val="right"/>
            </w:pPr>
            <w:r>
              <w:rPr>
                <w:sz w:val="16"/>
              </w:rPr>
              <w:t>11</w:t>
            </w:r>
          </w:p>
        </w:tc>
        <w:tc>
          <w:tcPr>
            <w:tcW w:type="dxa" w:w="1353"/>
          </w:tcPr>
          <w:p>
            <w:pPr>
              <w:spacing w:after="0"/>
              <w:jc w:val="left"/>
            </w:pPr>
          </w:p>
        </w:tc>
        <w:tc>
          <w:tcPr>
            <w:tcW w:type="dxa" w:w="2410"/>
          </w:tcPr>
          <w:p>
            <w:pPr>
              <w:spacing w:after="0"/>
              <w:jc w:val="left"/>
            </w:pPr>
          </w:p>
        </w:tc>
      </w:tr>
      <w:tr>
        <w:trPr>
          <w:cantSplit/>
        </w:trPr>
        <w:tc>
          <w:tcPr>
            <w:tcW w:type="dxa" w:w="669"/>
          </w:tcPr>
          <w:p>
            <w:pPr>
              <w:spacing w:after="0"/>
              <w:jc w:val="right"/>
            </w:pPr>
            <w:r>
              <w:rPr>
                <w:sz w:val="16"/>
              </w:rPr>
              <w:t>6</w:t>
            </w:r>
          </w:p>
        </w:tc>
        <w:tc>
          <w:tcPr>
            <w:tcW w:type="dxa" w:w="1058"/>
          </w:tcPr>
          <w:p>
            <w:pPr>
              <w:spacing w:after="0"/>
              <w:jc w:val="left"/>
            </w:pPr>
            <w:r>
              <w:rPr>
                <w:sz w:val="16"/>
              </w:rPr>
              <w:t>Tornado</w:t>
            </w:r>
          </w:p>
        </w:tc>
        <w:tc>
          <w:tcPr>
            <w:tcW w:type="dxa" w:w="1144"/>
          </w:tcPr>
          <w:p>
            <w:pPr>
              <w:spacing w:after="0"/>
              <w:jc w:val="left"/>
            </w:pPr>
            <w:r>
              <w:rPr>
                <w:sz w:val="16"/>
              </w:rPr>
              <w:t>Relatively Moderate</w:t>
            </w:r>
          </w:p>
        </w:tc>
        <w:tc>
          <w:tcPr>
            <w:tcW w:type="dxa" w:w="1230"/>
          </w:tcPr>
          <w:p>
            <w:pPr>
              <w:spacing w:after="0"/>
              <w:jc w:val="left"/>
            </w:pPr>
            <w:r>
              <w:rPr>
                <w:sz w:val="16"/>
              </w:rPr>
              <w:t>Relatively Moderate</w:t>
            </w:r>
          </w:p>
        </w:tc>
        <w:tc>
          <w:tcPr>
            <w:tcW w:type="dxa" w:w="1215"/>
          </w:tcPr>
          <w:p>
            <w:pPr>
              <w:spacing w:after="0"/>
              <w:jc w:val="right"/>
            </w:pPr>
            <w:r>
              <w:rPr>
                <w:sz w:val="16"/>
              </w:rPr>
              <w:t>$1,658,685</w:t>
            </w:r>
          </w:p>
        </w:tc>
        <w:tc>
          <w:tcPr>
            <w:tcW w:type="dxa" w:w="1126"/>
          </w:tcPr>
          <w:p>
            <w:pPr>
              <w:spacing w:after="0"/>
              <w:jc w:val="right"/>
            </w:pPr>
            <w:r>
              <w:rPr>
                <w:sz w:val="16"/>
              </w:rPr>
              <w:t>$1,412</w:t>
            </w:r>
          </w:p>
        </w:tc>
        <w:tc>
          <w:tcPr>
            <w:tcW w:type="dxa" w:w="1354"/>
          </w:tcPr>
          <w:p>
            <w:pPr>
              <w:spacing w:after="0"/>
              <w:jc w:val="right"/>
            </w:pPr>
            <w:r>
              <w:rPr>
                <w:sz w:val="16"/>
              </w:rPr>
              <w:t>$478,355</w:t>
            </w:r>
          </w:p>
        </w:tc>
        <w:tc>
          <w:tcPr>
            <w:tcW w:type="dxa" w:w="1215"/>
          </w:tcPr>
          <w:p>
            <w:pPr>
              <w:spacing w:after="0"/>
              <w:jc w:val="right"/>
            </w:pPr>
            <w:r>
              <w:rPr>
                <w:sz w:val="16"/>
              </w:rPr>
              <w:t>$2,138,452</w:t>
            </w:r>
          </w:p>
        </w:tc>
        <w:tc>
          <w:tcPr>
            <w:tcW w:type="dxa" w:w="1337"/>
          </w:tcPr>
          <w:p>
            <w:pPr>
              <w:spacing w:after="0"/>
              <w:jc w:val="right"/>
            </w:pPr>
            <w:r>
              <w:rPr>
                <w:sz w:val="16"/>
              </w:rPr>
              <w:t>12</w:t>
            </w:r>
          </w:p>
        </w:tc>
        <w:tc>
          <w:tcPr>
            <w:tcW w:type="dxa" w:w="1353"/>
          </w:tcPr>
          <w:p>
            <w:pPr>
              <w:spacing w:after="0"/>
              <w:jc w:val="left"/>
            </w:pPr>
          </w:p>
        </w:tc>
        <w:tc>
          <w:tcPr>
            <w:tcW w:type="dxa" w:w="2410"/>
          </w:tcPr>
          <w:p>
            <w:pPr>
              <w:spacing w:after="0"/>
              <w:jc w:val="left"/>
            </w:pPr>
          </w:p>
        </w:tc>
      </w:tr>
      <w:tr>
        <w:trPr>
          <w:cantSplit/>
        </w:trPr>
        <w:tc>
          <w:tcPr>
            <w:tcW w:type="dxa" w:w="669"/>
          </w:tcPr>
          <w:p>
            <w:pPr>
              <w:spacing w:after="0"/>
              <w:jc w:val="right"/>
            </w:pPr>
            <w:r>
              <w:rPr>
                <w:sz w:val="16"/>
              </w:rPr>
              <w:t>7</w:t>
            </w:r>
          </w:p>
        </w:tc>
        <w:tc>
          <w:tcPr>
            <w:tcW w:type="dxa" w:w="1058"/>
          </w:tcPr>
          <w:p>
            <w:pPr>
              <w:spacing w:after="0"/>
              <w:jc w:val="left"/>
            </w:pPr>
            <w:r>
              <w:rPr>
                <w:sz w:val="16"/>
              </w:rPr>
              <w:t>Lightning</w:t>
            </w:r>
          </w:p>
        </w:tc>
        <w:tc>
          <w:tcPr>
            <w:tcW w:type="dxa" w:w="1144"/>
          </w:tcPr>
          <w:p>
            <w:pPr>
              <w:spacing w:after="0"/>
              <w:jc w:val="left"/>
            </w:pPr>
            <w:r>
              <w:rPr>
                <w:sz w:val="16"/>
              </w:rPr>
              <w:t>Relatively Moderate</w:t>
            </w:r>
          </w:p>
        </w:tc>
        <w:tc>
          <w:tcPr>
            <w:tcW w:type="dxa" w:w="1230"/>
          </w:tcPr>
          <w:p>
            <w:pPr>
              <w:spacing w:after="0"/>
              <w:jc w:val="left"/>
            </w:pPr>
            <w:r>
              <w:rPr>
                <w:sz w:val="16"/>
              </w:rPr>
              <w:t>Relatively Moderate</w:t>
            </w:r>
          </w:p>
        </w:tc>
        <w:tc>
          <w:tcPr>
            <w:tcW w:type="dxa" w:w="1215"/>
          </w:tcPr>
          <w:p>
            <w:pPr>
              <w:spacing w:after="0"/>
              <w:jc w:val="right"/>
            </w:pPr>
            <w:r>
              <w:rPr>
                <w:sz w:val="16"/>
              </w:rPr>
              <w:t>$27,978</w:t>
            </w:r>
          </w:p>
        </w:tc>
        <w:tc>
          <w:tcPr>
            <w:tcW w:type="dxa" w:w="1126"/>
          </w:tcPr>
          <w:p>
            <w:pPr>
              <w:spacing w:after="0"/>
              <w:jc w:val="right"/>
            </w:pPr>
            <w:r>
              <w:rPr>
                <w:sz w:val="16"/>
              </w:rPr>
              <w:t>n/a</w:t>
            </w:r>
          </w:p>
        </w:tc>
        <w:tc>
          <w:tcPr>
            <w:tcW w:type="dxa" w:w="1354"/>
          </w:tcPr>
          <w:p>
            <w:pPr>
              <w:spacing w:after="0"/>
              <w:jc w:val="right"/>
            </w:pPr>
            <w:r>
              <w:rPr>
                <w:sz w:val="16"/>
              </w:rPr>
              <w:t>$356,526</w:t>
            </w:r>
          </w:p>
        </w:tc>
        <w:tc>
          <w:tcPr>
            <w:tcW w:type="dxa" w:w="1215"/>
          </w:tcPr>
          <w:p>
            <w:pPr>
              <w:spacing w:after="0"/>
              <w:jc w:val="right"/>
            </w:pPr>
            <w:r>
              <w:rPr>
                <w:sz w:val="16"/>
              </w:rPr>
              <w:t>$384,503</w:t>
            </w:r>
          </w:p>
        </w:tc>
        <w:tc>
          <w:tcPr>
            <w:tcW w:type="dxa" w:w="1337"/>
          </w:tcPr>
          <w:p>
            <w:pPr>
              <w:spacing w:after="0"/>
              <w:jc w:val="right"/>
            </w:pPr>
            <w:r>
              <w:rPr>
                <w:sz w:val="16"/>
              </w:rPr>
              <w:t>1</w:t>
            </w:r>
          </w:p>
        </w:tc>
        <w:tc>
          <w:tcPr>
            <w:tcW w:type="dxa" w:w="1353"/>
          </w:tcPr>
          <w:p>
            <w:pPr>
              <w:spacing w:after="0"/>
              <w:jc w:val="left"/>
            </w:pPr>
          </w:p>
        </w:tc>
        <w:tc>
          <w:tcPr>
            <w:tcW w:type="dxa" w:w="2410"/>
          </w:tcPr>
          <w:p>
            <w:pPr>
              <w:spacing w:after="0"/>
              <w:jc w:val="left"/>
            </w:pPr>
          </w:p>
        </w:tc>
      </w:tr>
      <w:tr>
        <w:trPr>
          <w:cantSplit/>
        </w:trPr>
        <w:tc>
          <w:tcPr>
            <w:tcW w:type="dxa" w:w="669"/>
          </w:tcPr>
          <w:p>
            <w:pPr>
              <w:spacing w:after="0"/>
              <w:jc w:val="right"/>
            </w:pPr>
            <w:r>
              <w:rPr>
                <w:sz w:val="16"/>
              </w:rPr>
              <w:t>8</w:t>
            </w:r>
          </w:p>
        </w:tc>
        <w:tc>
          <w:tcPr>
            <w:tcW w:type="dxa" w:w="1058"/>
          </w:tcPr>
          <w:p>
            <w:pPr>
              <w:spacing w:after="0"/>
              <w:jc w:val="left"/>
            </w:pPr>
            <w:r>
              <w:rPr>
                <w:sz w:val="16"/>
              </w:rPr>
              <w:t>Hail</w:t>
            </w:r>
          </w:p>
        </w:tc>
        <w:tc>
          <w:tcPr>
            <w:tcW w:type="dxa" w:w="1144"/>
          </w:tcPr>
          <w:p>
            <w:pPr>
              <w:spacing w:after="0"/>
              <w:jc w:val="left"/>
            </w:pPr>
            <w:r>
              <w:rPr>
                <w:sz w:val="16"/>
              </w:rPr>
              <w:t>Relatively Low</w:t>
            </w:r>
          </w:p>
        </w:tc>
        <w:tc>
          <w:tcPr>
            <w:tcW w:type="dxa" w:w="1230"/>
          </w:tcPr>
          <w:p>
            <w:pPr>
              <w:spacing w:after="0"/>
              <w:jc w:val="left"/>
            </w:pPr>
            <w:r>
              <w:rPr>
                <w:sz w:val="16"/>
              </w:rPr>
              <w:t>Relatively Low</w:t>
            </w:r>
          </w:p>
        </w:tc>
        <w:tc>
          <w:tcPr>
            <w:tcW w:type="dxa" w:w="1215"/>
          </w:tcPr>
          <w:p>
            <w:pPr>
              <w:spacing w:after="0"/>
              <w:jc w:val="right"/>
            </w:pPr>
            <w:r>
              <w:rPr>
                <w:sz w:val="16"/>
              </w:rPr>
              <w:t>$305,019</w:t>
            </w:r>
          </w:p>
        </w:tc>
        <w:tc>
          <w:tcPr>
            <w:tcW w:type="dxa" w:w="1126"/>
          </w:tcPr>
          <w:p>
            <w:pPr>
              <w:spacing w:after="0"/>
              <w:jc w:val="right"/>
            </w:pPr>
            <w:r>
              <w:rPr>
                <w:sz w:val="16"/>
              </w:rPr>
              <w:t>$5,566</w:t>
            </w:r>
          </w:p>
        </w:tc>
        <w:tc>
          <w:tcPr>
            <w:tcW w:type="dxa" w:w="1354"/>
          </w:tcPr>
          <w:p>
            <w:pPr>
              <w:spacing w:after="0"/>
              <w:jc w:val="right"/>
            </w:pPr>
            <w:r>
              <w:rPr>
                <w:sz w:val="16"/>
              </w:rPr>
              <w:t>$2,916</w:t>
            </w:r>
          </w:p>
        </w:tc>
        <w:tc>
          <w:tcPr>
            <w:tcW w:type="dxa" w:w="1215"/>
          </w:tcPr>
          <w:p>
            <w:pPr>
              <w:spacing w:after="0"/>
              <w:jc w:val="right"/>
            </w:pPr>
            <w:r>
              <w:rPr>
                <w:sz w:val="16"/>
              </w:rPr>
              <w:t>$313,501</w:t>
            </w:r>
          </w:p>
        </w:tc>
        <w:tc>
          <w:tcPr>
            <w:tcW w:type="dxa" w:w="1337"/>
          </w:tcPr>
          <w:p>
            <w:pPr>
              <w:spacing w:after="0"/>
              <w:jc w:val="right"/>
            </w:pPr>
            <w:r>
              <w:rPr>
                <w:sz w:val="16"/>
              </w:rPr>
              <w:t>8</w:t>
            </w:r>
          </w:p>
        </w:tc>
        <w:tc>
          <w:tcPr>
            <w:tcW w:type="dxa" w:w="1353"/>
          </w:tcPr>
          <w:p>
            <w:pPr>
              <w:spacing w:after="0"/>
              <w:jc w:val="left"/>
            </w:pPr>
          </w:p>
        </w:tc>
        <w:tc>
          <w:tcPr>
            <w:tcW w:type="dxa" w:w="2410"/>
          </w:tcPr>
          <w:p>
            <w:pPr>
              <w:spacing w:after="0"/>
              <w:jc w:val="left"/>
            </w:pPr>
          </w:p>
        </w:tc>
      </w:tr>
      <w:tr>
        <w:trPr>
          <w:cantSplit/>
        </w:trPr>
        <w:tc>
          <w:tcPr>
            <w:tcW w:type="dxa" w:w="669"/>
          </w:tcPr>
          <w:p>
            <w:pPr>
              <w:spacing w:after="0"/>
              <w:jc w:val="right"/>
            </w:pPr>
            <w:r>
              <w:rPr>
                <w:sz w:val="16"/>
              </w:rPr>
              <w:t>9</w:t>
            </w:r>
          </w:p>
        </w:tc>
        <w:tc>
          <w:tcPr>
            <w:tcW w:type="dxa" w:w="1058"/>
          </w:tcPr>
          <w:p>
            <w:pPr>
              <w:spacing w:after="0"/>
              <w:jc w:val="left"/>
            </w:pPr>
            <w:r>
              <w:rPr>
                <w:sz w:val="16"/>
              </w:rPr>
              <w:t>Strong Wind</w:t>
            </w:r>
          </w:p>
        </w:tc>
        <w:tc>
          <w:tcPr>
            <w:tcW w:type="dxa" w:w="1144"/>
          </w:tcPr>
          <w:p>
            <w:pPr>
              <w:spacing w:after="0"/>
              <w:jc w:val="left"/>
            </w:pPr>
            <w:r>
              <w:rPr>
                <w:sz w:val="16"/>
              </w:rPr>
              <w:t>Very Low</w:t>
            </w:r>
          </w:p>
        </w:tc>
        <w:tc>
          <w:tcPr>
            <w:tcW w:type="dxa" w:w="1230"/>
          </w:tcPr>
          <w:p>
            <w:pPr>
              <w:spacing w:after="0"/>
              <w:jc w:val="left"/>
            </w:pPr>
            <w:r>
              <w:rPr>
                <w:sz w:val="16"/>
              </w:rPr>
              <w:t>Very Low</w:t>
            </w:r>
          </w:p>
        </w:tc>
        <w:tc>
          <w:tcPr>
            <w:tcW w:type="dxa" w:w="1215"/>
          </w:tcPr>
          <w:p>
            <w:pPr>
              <w:spacing w:after="0"/>
              <w:jc w:val="right"/>
            </w:pPr>
            <w:r>
              <w:rPr>
                <w:sz w:val="16"/>
              </w:rPr>
              <w:t>$25,533</w:t>
            </w:r>
          </w:p>
        </w:tc>
        <w:tc>
          <w:tcPr>
            <w:tcW w:type="dxa" w:w="1126"/>
          </w:tcPr>
          <w:p>
            <w:pPr>
              <w:spacing w:after="0"/>
              <w:jc w:val="right"/>
            </w:pPr>
            <w:r>
              <w:rPr>
                <w:sz w:val="16"/>
              </w:rPr>
              <w:t>$156</w:t>
            </w:r>
          </w:p>
        </w:tc>
        <w:tc>
          <w:tcPr>
            <w:tcW w:type="dxa" w:w="1354"/>
          </w:tcPr>
          <w:p>
            <w:pPr>
              <w:spacing w:after="0"/>
              <w:jc w:val="right"/>
            </w:pPr>
            <w:r>
              <w:rPr>
                <w:sz w:val="16"/>
              </w:rPr>
              <w:t>$29,951</w:t>
            </w:r>
          </w:p>
        </w:tc>
        <w:tc>
          <w:tcPr>
            <w:tcW w:type="dxa" w:w="1215"/>
          </w:tcPr>
          <w:p>
            <w:pPr>
              <w:spacing w:after="0"/>
              <w:jc w:val="right"/>
            </w:pPr>
            <w:r>
              <w:rPr>
                <w:sz w:val="16"/>
              </w:rPr>
              <w:t>$55,641</w:t>
            </w:r>
          </w:p>
        </w:tc>
        <w:tc>
          <w:tcPr>
            <w:tcW w:type="dxa" w:w="1337"/>
          </w:tcPr>
          <w:p>
            <w:pPr>
              <w:spacing w:after="0"/>
              <w:jc w:val="right"/>
            </w:pPr>
            <w:r>
              <w:rPr>
                <w:sz w:val="16"/>
              </w:rPr>
              <w:t>68</w:t>
            </w:r>
          </w:p>
        </w:tc>
        <w:tc>
          <w:tcPr>
            <w:tcW w:type="dxa" w:w="1353"/>
          </w:tcPr>
          <w:p>
            <w:pPr>
              <w:spacing w:after="0"/>
              <w:jc w:val="left"/>
            </w:pPr>
          </w:p>
        </w:tc>
        <w:tc>
          <w:tcPr>
            <w:tcW w:type="dxa" w:w="2410"/>
          </w:tcPr>
          <w:p>
            <w:pPr>
              <w:spacing w:after="0"/>
              <w:jc w:val="left"/>
            </w:pPr>
            <w:r>
              <w:rPr>
                <w:sz w:val="16"/>
              </w:rPr>
              <w:t>Includes 35 High Wind and 26 Strong Wind records (NOAA non-thunderstorm wind types, outside NRI's Strong Wind definition).</w:t>
            </w:r>
          </w:p>
        </w:tc>
      </w:tr>
      <w:tr>
        <w:trPr>
          <w:cantSplit/>
        </w:trPr>
        <w:tc>
          <w:tcPr>
            <w:tcW w:type="dxa" w:w="669"/>
          </w:tcPr>
          <w:p>
            <w:pPr>
              <w:spacing w:after="0"/>
              <w:jc w:val="right"/>
            </w:pPr>
            <w:r>
              <w:rPr>
                <w:sz w:val="16"/>
              </w:rPr>
              <w:t>10</w:t>
            </w:r>
          </w:p>
        </w:tc>
        <w:tc>
          <w:tcPr>
            <w:tcW w:type="dxa" w:w="1058"/>
          </w:tcPr>
          <w:p>
            <w:pPr>
              <w:spacing w:after="0"/>
              <w:jc w:val="left"/>
            </w:pPr>
            <w:r>
              <w:rPr>
                <w:sz w:val="16"/>
              </w:rPr>
              <w:t>Landslide</w:t>
            </w:r>
          </w:p>
        </w:tc>
        <w:tc>
          <w:tcPr>
            <w:tcW w:type="dxa" w:w="1144"/>
          </w:tcPr>
          <w:p>
            <w:pPr>
              <w:spacing w:after="0"/>
              <w:jc w:val="left"/>
            </w:pPr>
            <w:r>
              <w:rPr>
                <w:sz w:val="16"/>
              </w:rPr>
              <w:t>Relatively Low</w:t>
            </w:r>
          </w:p>
        </w:tc>
        <w:tc>
          <w:tcPr>
            <w:tcW w:type="dxa" w:w="1230"/>
          </w:tcPr>
          <w:p>
            <w:pPr>
              <w:spacing w:after="0"/>
              <w:jc w:val="left"/>
            </w:pPr>
            <w:r>
              <w:rPr>
                <w:sz w:val="16"/>
              </w:rPr>
              <w:t>Relatively Low</w:t>
            </w:r>
          </w:p>
        </w:tc>
        <w:tc>
          <w:tcPr>
            <w:tcW w:type="dxa" w:w="1215"/>
          </w:tcPr>
          <w:p>
            <w:pPr>
              <w:spacing w:after="0"/>
              <w:jc w:val="right"/>
            </w:pPr>
            <w:r>
              <w:rPr>
                <w:sz w:val="16"/>
              </w:rPr>
              <w:t>$10,662</w:t>
            </w:r>
          </w:p>
        </w:tc>
        <w:tc>
          <w:tcPr>
            <w:tcW w:type="dxa" w:w="1126"/>
          </w:tcPr>
          <w:p>
            <w:pPr>
              <w:spacing w:after="0"/>
              <w:jc w:val="right"/>
            </w:pPr>
            <w:r>
              <w:rPr>
                <w:sz w:val="16"/>
              </w:rPr>
              <w:t>n/a</w:t>
            </w:r>
          </w:p>
        </w:tc>
        <w:tc>
          <w:tcPr>
            <w:tcW w:type="dxa" w:w="1354"/>
          </w:tcPr>
          <w:p>
            <w:pPr>
              <w:spacing w:after="0"/>
              <w:jc w:val="right"/>
            </w:pPr>
            <w:r>
              <w:rPr>
                <w:sz w:val="16"/>
              </w:rPr>
              <w:t>$4,069</w:t>
            </w:r>
          </w:p>
        </w:tc>
        <w:tc>
          <w:tcPr>
            <w:tcW w:type="dxa" w:w="1215"/>
          </w:tcPr>
          <w:p>
            <w:pPr>
              <w:spacing w:after="0"/>
              <w:jc w:val="right"/>
            </w:pPr>
            <w:r>
              <w:rPr>
                <w:sz w:val="16"/>
              </w:rPr>
              <w:t>$14,731</w:t>
            </w:r>
          </w:p>
        </w:tc>
        <w:tc>
          <w:tcPr>
            <w:tcW w:type="dxa" w:w="1337"/>
          </w:tcPr>
          <w:p>
            <w:pPr>
              <w:spacing w:after="0"/>
              <w:jc w:val="right"/>
            </w:pPr>
            <w:r>
              <w:rPr>
                <w:sz w:val="16"/>
              </w:rPr>
              <w:t>0</w:t>
            </w:r>
          </w:p>
        </w:tc>
        <w:tc>
          <w:tcPr>
            <w:tcW w:type="dxa" w:w="1353"/>
          </w:tcPr>
          <w:p>
            <w:pPr>
              <w:spacing w:after="0"/>
              <w:jc w:val="left"/>
            </w:pPr>
          </w:p>
        </w:tc>
        <w:tc>
          <w:tcPr>
            <w:tcW w:type="dxa" w:w="2410"/>
          </w:tcPr>
          <w:p>
            <w:pPr>
              <w:spacing w:after="0"/>
              <w:jc w:val="left"/>
            </w:pPr>
            <w:r>
              <w:rPr>
                <w:sz w:val="16"/>
              </w:rPr>
              <w:t>Declared 10 times; no Storm Events record of this type.</w:t>
            </w:r>
          </w:p>
        </w:tc>
      </w:tr>
      <w:tr>
        <w:trPr>
          <w:cantSplit/>
        </w:trPr>
        <w:tc>
          <w:tcPr>
            <w:tcW w:type="dxa" w:w="669"/>
          </w:tcPr>
          <w:p>
            <w:pPr>
              <w:spacing w:after="0"/>
              <w:jc w:val="right"/>
            </w:pPr>
            <w:r>
              <w:rPr>
                <w:sz w:val="16"/>
              </w:rPr>
              <w:t>11</w:t>
            </w:r>
          </w:p>
        </w:tc>
        <w:tc>
          <w:tcPr>
            <w:tcW w:type="dxa" w:w="1058"/>
          </w:tcPr>
          <w:p>
            <w:pPr>
              <w:spacing w:after="0"/>
              <w:jc w:val="left"/>
            </w:pPr>
            <w:r>
              <w:rPr>
                <w:sz w:val="16"/>
              </w:rPr>
              <w:t>Winter Weather</w:t>
            </w:r>
          </w:p>
        </w:tc>
        <w:tc>
          <w:tcPr>
            <w:tcW w:type="dxa" w:w="1144"/>
          </w:tcPr>
          <w:p>
            <w:pPr>
              <w:spacing w:after="0"/>
              <w:jc w:val="left"/>
            </w:pPr>
            <w:r>
              <w:rPr>
                <w:sz w:val="16"/>
              </w:rPr>
              <w:t>Very Low</w:t>
            </w:r>
          </w:p>
        </w:tc>
        <w:tc>
          <w:tcPr>
            <w:tcW w:type="dxa" w:w="1230"/>
          </w:tcPr>
          <w:p>
            <w:pPr>
              <w:spacing w:after="0"/>
              <w:jc w:val="left"/>
            </w:pPr>
            <w:r>
              <w:rPr>
                <w:sz w:val="16"/>
              </w:rPr>
              <w:t>Very Low</w:t>
            </w:r>
          </w:p>
        </w:tc>
        <w:tc>
          <w:tcPr>
            <w:tcW w:type="dxa" w:w="1215"/>
          </w:tcPr>
          <w:p>
            <w:pPr>
              <w:spacing w:after="0"/>
              <w:jc w:val="right"/>
            </w:pPr>
            <w:r>
              <w:rPr>
                <w:sz w:val="16"/>
              </w:rPr>
              <w:t>$1,243</w:t>
            </w:r>
          </w:p>
        </w:tc>
        <w:tc>
          <w:tcPr>
            <w:tcW w:type="dxa" w:w="1126"/>
          </w:tcPr>
          <w:p>
            <w:pPr>
              <w:spacing w:after="0"/>
              <w:jc w:val="right"/>
            </w:pPr>
            <w:r>
              <w:rPr>
                <w:sz w:val="16"/>
              </w:rPr>
              <w:t>under $1</w:t>
            </w:r>
          </w:p>
        </w:tc>
        <w:tc>
          <w:tcPr>
            <w:tcW w:type="dxa" w:w="1354"/>
          </w:tcPr>
          <w:p>
            <w:pPr>
              <w:spacing w:after="0"/>
              <w:jc w:val="right"/>
            </w:pPr>
            <w:r>
              <w:rPr>
                <w:sz w:val="16"/>
              </w:rPr>
              <w:t>$3,522</w:t>
            </w:r>
          </w:p>
        </w:tc>
        <w:tc>
          <w:tcPr>
            <w:tcW w:type="dxa" w:w="1215"/>
          </w:tcPr>
          <w:p>
            <w:pPr>
              <w:spacing w:after="0"/>
              <w:jc w:val="right"/>
            </w:pPr>
            <w:r>
              <w:rPr>
                <w:sz w:val="16"/>
              </w:rPr>
              <w:t>$4,766</w:t>
            </w:r>
          </w:p>
        </w:tc>
        <w:tc>
          <w:tcPr>
            <w:tcW w:type="dxa" w:w="1337"/>
          </w:tcPr>
          <w:p>
            <w:pPr>
              <w:spacing w:after="0"/>
              <w:jc w:val="right"/>
            </w:pPr>
            <w:r>
              <w:rPr>
                <w:sz w:val="16"/>
              </w:rPr>
              <w:t>3</w:t>
            </w:r>
          </w:p>
        </w:tc>
        <w:tc>
          <w:tcPr>
            <w:tcW w:type="dxa" w:w="1353"/>
          </w:tcPr>
          <w:p>
            <w:pPr>
              <w:spacing w:after="0"/>
              <w:jc w:val="left"/>
            </w:pPr>
          </w:p>
        </w:tc>
        <w:tc>
          <w:tcPr>
            <w:tcW w:type="dxa" w:w="2410"/>
          </w:tcPr>
          <w:p>
            <w:pPr>
              <w:spacing w:after="0"/>
              <w:jc w:val="left"/>
            </w:pPr>
          </w:p>
        </w:tc>
      </w:tr>
      <w:tr>
        <w:trPr>
          <w:cantSplit/>
        </w:trPr>
        <w:tc>
          <w:tcPr>
            <w:tcW w:type="dxa" w:w="669"/>
          </w:tcPr>
          <w:p>
            <w:pPr>
              <w:spacing w:after="0"/>
              <w:jc w:val="right"/>
            </w:pPr>
            <w:r>
              <w:rPr>
                <w:sz w:val="16"/>
              </w:rPr>
              <w:t>12</w:t>
            </w:r>
          </w:p>
        </w:tc>
        <w:tc>
          <w:tcPr>
            <w:tcW w:type="dxa" w:w="1058"/>
          </w:tcPr>
          <w:p>
            <w:pPr>
              <w:spacing w:after="0"/>
              <w:jc w:val="left"/>
            </w:pPr>
            <w:r>
              <w:rPr>
                <w:sz w:val="16"/>
              </w:rPr>
              <w:t>Volcanic Activity</w:t>
            </w:r>
          </w:p>
        </w:tc>
        <w:tc>
          <w:tcPr>
            <w:tcW w:type="dxa" w:w="1144"/>
          </w:tcPr>
          <w:p>
            <w:pPr>
              <w:spacing w:after="0"/>
              <w:jc w:val="left"/>
            </w:pPr>
            <w:r>
              <w:rPr>
                <w:sz w:val="16"/>
              </w:rPr>
              <w:t>Very Low</w:t>
            </w:r>
          </w:p>
        </w:tc>
        <w:tc>
          <w:tcPr>
            <w:tcW w:type="dxa" w:w="1230"/>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r>
              <w:rPr>
                <w:sz w:val="16"/>
              </w:rPr>
              <w:t>n/a</w:t>
            </w:r>
          </w:p>
        </w:tc>
        <w:tc>
          <w:tcPr>
            <w:tcW w:type="dxa" w:w="1354"/>
          </w:tcPr>
          <w:p>
            <w:pPr>
              <w:spacing w:after="0"/>
              <w:jc w:val="right"/>
            </w:pPr>
            <w:r>
              <w:rPr>
                <w:sz w:val="16"/>
              </w:rPr>
              <w:t>$376</w:t>
            </w:r>
          </w:p>
        </w:tc>
        <w:tc>
          <w:tcPr>
            <w:tcW w:type="dxa" w:w="1215"/>
          </w:tcPr>
          <w:p>
            <w:pPr>
              <w:spacing w:after="0"/>
              <w:jc w:val="right"/>
            </w:pPr>
            <w:r>
              <w:rPr>
                <w:sz w:val="16"/>
              </w:rPr>
              <w:t>$377</w:t>
            </w:r>
          </w:p>
        </w:tc>
        <w:tc>
          <w:tcPr>
            <w:tcW w:type="dxa" w:w="1337"/>
          </w:tcPr>
          <w:p>
            <w:pPr>
              <w:spacing w:after="0"/>
              <w:jc w:val="right"/>
            </w:pPr>
            <w:r>
              <w:rPr>
                <w:sz w:val="16"/>
              </w:rPr>
              <w:t>0</w:t>
            </w:r>
          </w:p>
        </w:tc>
        <w:tc>
          <w:tcPr>
            <w:tcW w:type="dxa" w:w="1353"/>
          </w:tcPr>
          <w:p>
            <w:pPr>
              <w:spacing w:after="0"/>
              <w:jc w:val="left"/>
            </w:pPr>
          </w:p>
        </w:tc>
        <w:tc>
          <w:tcPr>
            <w:tcW w:type="dxa" w:w="2410"/>
          </w:tcPr>
          <w:p>
            <w:pPr>
              <w:spacing w:after="0"/>
              <w:jc w:val="left"/>
            </w:pPr>
            <w:r>
              <w:rPr>
                <w:sz w:val="16"/>
              </w:rPr>
              <w:t>No recorded events in Storm Events since 1996 (data through 2026-06-30).</w:t>
            </w:r>
          </w:p>
        </w:tc>
      </w:tr>
      <w:tr>
        <w:trPr>
          <w:cantSplit/>
        </w:trPr>
        <w:tc>
          <w:tcPr>
            <w:tcW w:type="dxa" w:w="669"/>
          </w:tcPr>
          <w:p>
            <w:pPr>
              <w:spacing w:after="0"/>
              <w:jc w:val="right"/>
            </w:pPr>
            <w:r>
              <w:rPr>
                <w:sz w:val="16"/>
              </w:rPr>
              <w:t>13</w:t>
            </w:r>
          </w:p>
        </w:tc>
        <w:tc>
          <w:tcPr>
            <w:tcW w:type="dxa" w:w="1058"/>
          </w:tcPr>
          <w:p>
            <w:pPr>
              <w:spacing w:after="0"/>
              <w:jc w:val="left"/>
            </w:pPr>
            <w:r>
              <w:rPr>
                <w:sz w:val="16"/>
              </w:rPr>
              <w:t>Coastal Flooding</w:t>
            </w:r>
          </w:p>
        </w:tc>
        <w:tc>
          <w:tcPr>
            <w:tcW w:type="dxa" w:w="1144"/>
          </w:tcPr>
          <w:p>
            <w:pPr>
              <w:spacing w:after="0"/>
              <w:jc w:val="left"/>
            </w:pPr>
            <w:r>
              <w:rPr>
                <w:sz w:val="16"/>
              </w:rPr>
              <w:t>No Rating</w:t>
            </w:r>
          </w:p>
        </w:tc>
        <w:tc>
          <w:tcPr>
            <w:tcW w:type="dxa" w:w="123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354"/>
          </w:tcPr>
          <w:p>
            <w:pPr>
              <w:spacing w:after="0"/>
              <w:jc w:val="right"/>
            </w:pPr>
            <w:r>
              <w:rPr>
                <w:sz w:val="16"/>
              </w:rPr>
              <w:t>$0</w:t>
            </w:r>
          </w:p>
        </w:tc>
        <w:tc>
          <w:tcPr>
            <w:tcW w:type="dxa" w:w="1215"/>
          </w:tcPr>
          <w:p>
            <w:pPr>
              <w:spacing w:after="0"/>
              <w:jc w:val="right"/>
            </w:pPr>
            <w:r>
              <w:rPr>
                <w:sz w:val="16"/>
              </w:rPr>
              <w:t>$0</w:t>
            </w:r>
          </w:p>
        </w:tc>
        <w:tc>
          <w:tcPr>
            <w:tcW w:type="dxa" w:w="1337"/>
          </w:tcPr>
          <w:p>
            <w:pPr>
              <w:spacing w:after="0"/>
              <w:jc w:val="right"/>
            </w:pPr>
            <w:r>
              <w:rPr>
                <w:sz w:val="16"/>
              </w:rPr>
              <w:t>0</w:t>
            </w:r>
          </w:p>
        </w:tc>
        <w:tc>
          <w:tcPr>
            <w:tcW w:type="dxa" w:w="1353"/>
          </w:tcPr>
          <w:p>
            <w:pPr>
              <w:spacing w:after="0"/>
              <w:jc w:val="left"/>
            </w:pPr>
          </w:p>
        </w:tc>
        <w:tc>
          <w:tcPr>
            <w:tcW w:type="dxa" w:w="2410"/>
          </w:tcPr>
          <w:p>
            <w:pPr>
              <w:spacing w:after="0"/>
              <w:jc w:val="left"/>
            </w:pPr>
            <w:r>
              <w:rPr>
                <w:sz w:val="16"/>
              </w:rPr>
              <w:t>Declared 2 times; no Storm Events record of this type.</w:t>
            </w:r>
          </w:p>
        </w:tc>
      </w:tr>
      <w:tr>
        <w:trPr>
          <w:cantSplit/>
        </w:trPr>
        <w:tc>
          <w:tcPr>
            <w:tcW w:type="dxa" w:w="669"/>
          </w:tcPr>
          <w:p>
            <w:pPr>
              <w:spacing w:after="0"/>
              <w:jc w:val="right"/>
            </w:pPr>
            <w:r>
              <w:rPr>
                <w:sz w:val="16"/>
              </w:rPr>
              <w:t>14</w:t>
            </w:r>
          </w:p>
        </w:tc>
        <w:tc>
          <w:tcPr>
            <w:tcW w:type="dxa" w:w="1058"/>
          </w:tcPr>
          <w:p>
            <w:pPr>
              <w:spacing w:after="0"/>
              <w:jc w:val="left"/>
            </w:pPr>
            <w:r>
              <w:rPr>
                <w:sz w:val="16"/>
              </w:rPr>
              <w:t>Cold Wave</w:t>
            </w:r>
          </w:p>
        </w:tc>
        <w:tc>
          <w:tcPr>
            <w:tcW w:type="dxa" w:w="1144"/>
          </w:tcPr>
          <w:p>
            <w:pPr>
              <w:spacing w:after="0"/>
              <w:jc w:val="left"/>
            </w:pPr>
            <w:r>
              <w:rPr>
                <w:sz w:val="16"/>
              </w:rPr>
              <w:t>No Rating</w:t>
            </w:r>
          </w:p>
        </w:tc>
        <w:tc>
          <w:tcPr>
            <w:tcW w:type="dxa" w:w="123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54"/>
          </w:tcPr>
          <w:p>
            <w:pPr>
              <w:spacing w:after="0"/>
              <w:jc w:val="right"/>
            </w:pPr>
            <w:r>
              <w:rPr>
                <w:sz w:val="16"/>
              </w:rPr>
              <w:t>$0</w:t>
            </w:r>
          </w:p>
        </w:tc>
        <w:tc>
          <w:tcPr>
            <w:tcW w:type="dxa" w:w="1215"/>
          </w:tcPr>
          <w:p>
            <w:pPr>
              <w:spacing w:after="0"/>
              <w:jc w:val="right"/>
            </w:pPr>
            <w:r>
              <w:rPr>
                <w:sz w:val="16"/>
              </w:rPr>
              <w:t>$0</w:t>
            </w:r>
          </w:p>
        </w:tc>
        <w:tc>
          <w:tcPr>
            <w:tcW w:type="dxa" w:w="1337"/>
          </w:tcPr>
          <w:p>
            <w:pPr>
              <w:spacing w:after="0"/>
              <w:jc w:val="right"/>
            </w:pPr>
            <w:r>
              <w:rPr>
                <w:sz w:val="16"/>
              </w:rPr>
              <w:t>29</w:t>
            </w:r>
          </w:p>
        </w:tc>
        <w:tc>
          <w:tcPr>
            <w:tcW w:type="dxa" w:w="1353"/>
          </w:tcPr>
          <w:p>
            <w:pPr>
              <w:spacing w:after="0"/>
              <w:jc w:val="left"/>
            </w:pPr>
          </w:p>
        </w:tc>
        <w:tc>
          <w:tcPr>
            <w:tcW w:type="dxa" w:w="2410"/>
          </w:tcPr>
          <w:p>
            <w:pPr>
              <w:spacing w:after="0"/>
              <w:jc w:val="left"/>
            </w:pPr>
            <w:r>
              <w:rPr>
                <w:sz w:val="16"/>
              </w:rPr>
              <w:t>Includes 8 Frost/Freeze records (outside NRI's Cold Wave definition; counted in this table and in B1-d, not in the B1-e descriptor).</w:t>
            </w:r>
          </w:p>
        </w:tc>
      </w:tr>
      <w:tr>
        <w:trPr>
          <w:cantSplit/>
        </w:trPr>
        <w:tc>
          <w:tcPr>
            <w:tcW w:type="dxa" w:w="669"/>
          </w:tcPr>
          <w:p>
            <w:pPr>
              <w:spacing w:after="0"/>
              <w:jc w:val="right"/>
            </w:pPr>
          </w:p>
        </w:tc>
        <w:tc>
          <w:tcPr>
            <w:tcW w:type="dxa" w:w="1058"/>
          </w:tcPr>
          <w:p>
            <w:pPr>
              <w:spacing w:after="0"/>
              <w:jc w:val="left"/>
            </w:pPr>
            <w:r>
              <w:rPr>
                <w:sz w:val="16"/>
              </w:rPr>
              <w:t>Avalanche</w:t>
            </w:r>
          </w:p>
        </w:tc>
        <w:tc>
          <w:tcPr>
            <w:tcW w:type="dxa" w:w="1144"/>
          </w:tcPr>
          <w:p>
            <w:pPr>
              <w:spacing w:after="0"/>
              <w:jc w:val="left"/>
            </w:pPr>
            <w:r>
              <w:rPr>
                <w:sz w:val="16"/>
              </w:rPr>
              <w:t>Not Applicable</w:t>
            </w:r>
          </w:p>
        </w:tc>
        <w:tc>
          <w:tcPr>
            <w:tcW w:type="dxa" w:w="123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54"/>
          </w:tcPr>
          <w:p>
            <w:pPr>
              <w:spacing w:after="0"/>
              <w:jc w:val="right"/>
            </w:pPr>
          </w:p>
        </w:tc>
        <w:tc>
          <w:tcPr>
            <w:tcW w:type="dxa" w:w="1215"/>
          </w:tcPr>
          <w:p>
            <w:pPr>
              <w:spacing w:after="0"/>
              <w:jc w:val="right"/>
            </w:pPr>
          </w:p>
        </w:tc>
        <w:tc>
          <w:tcPr>
            <w:tcW w:type="dxa" w:w="1337"/>
          </w:tcPr>
          <w:p>
            <w:pPr>
              <w:spacing w:after="0"/>
              <w:jc w:val="right"/>
            </w:pPr>
            <w:r>
              <w:rPr>
                <w:sz w:val="16"/>
              </w:rPr>
              <w:t>1</w:t>
            </w:r>
          </w:p>
        </w:tc>
        <w:tc>
          <w:tcPr>
            <w:tcW w:type="dxa" w:w="1353"/>
          </w:tcPr>
          <w:p>
            <w:pPr>
              <w:spacing w:after="0"/>
              <w:jc w:val="left"/>
            </w:pPr>
            <w:r>
              <w:rPr>
                <w:sz w:val="16"/>
              </w:rPr>
              <w:t>NRI rates this Not Applicable, but 1 Storm Events record of this type exists since 1996; review before omitting.</w:t>
            </w:r>
          </w:p>
        </w:tc>
        <w:tc>
          <w:tcPr>
            <w:tcW w:type="dxa" w:w="2410"/>
          </w:tcPr>
          <w:p>
            <w:pPr>
              <w:spacing w:after="0"/>
              <w:jc w:val="left"/>
            </w:pPr>
          </w:p>
        </w:tc>
      </w:tr>
      <w:tr>
        <w:trPr>
          <w:cantSplit/>
        </w:trPr>
        <w:tc>
          <w:tcPr>
            <w:tcW w:type="dxa" w:w="669"/>
          </w:tcPr>
          <w:p>
            <w:pPr>
              <w:spacing w:after="0"/>
              <w:jc w:val="right"/>
            </w:pPr>
          </w:p>
        </w:tc>
        <w:tc>
          <w:tcPr>
            <w:tcW w:type="dxa" w:w="1058"/>
          </w:tcPr>
          <w:p>
            <w:pPr>
              <w:spacing w:after="0"/>
              <w:jc w:val="left"/>
            </w:pPr>
            <w:r>
              <w:rPr>
                <w:sz w:val="16"/>
              </w:rPr>
              <w:t>Hurricane</w:t>
            </w:r>
          </w:p>
        </w:tc>
        <w:tc>
          <w:tcPr>
            <w:tcW w:type="dxa" w:w="1144"/>
          </w:tcPr>
          <w:p>
            <w:pPr>
              <w:spacing w:after="0"/>
              <w:jc w:val="left"/>
            </w:pPr>
            <w:r>
              <w:rPr>
                <w:sz w:val="16"/>
              </w:rPr>
              <w:t>Not Applicable</w:t>
            </w:r>
          </w:p>
        </w:tc>
        <w:tc>
          <w:tcPr>
            <w:tcW w:type="dxa" w:w="123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54"/>
          </w:tcPr>
          <w:p>
            <w:pPr>
              <w:spacing w:after="0"/>
              <w:jc w:val="right"/>
            </w:pPr>
          </w:p>
        </w:tc>
        <w:tc>
          <w:tcPr>
            <w:tcW w:type="dxa" w:w="1215"/>
          </w:tcPr>
          <w:p>
            <w:pPr>
              <w:spacing w:after="0"/>
              <w:jc w:val="right"/>
            </w:pPr>
          </w:p>
        </w:tc>
        <w:tc>
          <w:tcPr>
            <w:tcW w:type="dxa" w:w="1337"/>
          </w:tcPr>
          <w:p>
            <w:pPr>
              <w:spacing w:after="0"/>
              <w:jc w:val="right"/>
            </w:pPr>
            <w:r>
              <w:rPr>
                <w:sz w:val="16"/>
              </w:rPr>
              <w:t>0</w:t>
            </w:r>
          </w:p>
        </w:tc>
        <w:tc>
          <w:tcPr>
            <w:tcW w:type="dxa" w:w="1353"/>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410"/>
          </w:tcPr>
          <w:p>
            <w:pPr>
              <w:spacing w:after="0"/>
              <w:jc w:val="left"/>
            </w:pPr>
            <w:r>
              <w:rPr>
                <w:sz w:val="16"/>
              </w:rPr>
              <w:t>No recorded events in Storm Events since 1996 (data through 2026-06-30).</w:t>
            </w:r>
          </w:p>
        </w:tc>
      </w:tr>
      <w:tr>
        <w:trPr>
          <w:cantSplit/>
        </w:trPr>
        <w:tc>
          <w:tcPr>
            <w:tcW w:type="dxa" w:w="669"/>
          </w:tcPr>
          <w:p>
            <w:pPr>
              <w:spacing w:after="0"/>
              <w:jc w:val="right"/>
            </w:pPr>
          </w:p>
        </w:tc>
        <w:tc>
          <w:tcPr>
            <w:tcW w:type="dxa" w:w="1058"/>
          </w:tcPr>
          <w:p>
            <w:pPr>
              <w:spacing w:after="0"/>
              <w:jc w:val="left"/>
            </w:pPr>
            <w:r>
              <w:rPr>
                <w:sz w:val="16"/>
              </w:rPr>
              <w:t>Ice Storm</w:t>
            </w:r>
          </w:p>
        </w:tc>
        <w:tc>
          <w:tcPr>
            <w:tcW w:type="dxa" w:w="1144"/>
          </w:tcPr>
          <w:p>
            <w:pPr>
              <w:spacing w:after="0"/>
              <w:jc w:val="left"/>
            </w:pPr>
            <w:r>
              <w:rPr>
                <w:sz w:val="16"/>
              </w:rPr>
              <w:t>Not Applicable</w:t>
            </w:r>
          </w:p>
        </w:tc>
        <w:tc>
          <w:tcPr>
            <w:tcW w:type="dxa" w:w="123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54"/>
          </w:tcPr>
          <w:p>
            <w:pPr>
              <w:spacing w:after="0"/>
              <w:jc w:val="right"/>
            </w:pPr>
          </w:p>
        </w:tc>
        <w:tc>
          <w:tcPr>
            <w:tcW w:type="dxa" w:w="1215"/>
          </w:tcPr>
          <w:p>
            <w:pPr>
              <w:spacing w:after="0"/>
              <w:jc w:val="right"/>
            </w:pPr>
          </w:p>
        </w:tc>
        <w:tc>
          <w:tcPr>
            <w:tcW w:type="dxa" w:w="1337"/>
          </w:tcPr>
          <w:p>
            <w:pPr>
              <w:spacing w:after="0"/>
              <w:jc w:val="right"/>
            </w:pPr>
            <w:r>
              <w:rPr>
                <w:sz w:val="16"/>
              </w:rPr>
              <w:t>0</w:t>
            </w:r>
          </w:p>
        </w:tc>
        <w:tc>
          <w:tcPr>
            <w:tcW w:type="dxa" w:w="1353"/>
          </w:tcPr>
          <w:p>
            <w:pPr>
              <w:spacing w:after="0"/>
              <w:jc w:val="left"/>
            </w:pPr>
          </w:p>
        </w:tc>
        <w:tc>
          <w:tcPr>
            <w:tcW w:type="dxa" w:w="2410"/>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11.03 (Very High, 99.9); tract 98 (Relatively High, 96.1); tract 53.01 (Relatively High, 96.1)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86.01 (Relatively Low, 94.7); tract 85.13 (Relatively Low, 94.4); tract 86.02 (Relatively Low, 94.2)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92.01 (Relatively Low, 34.9); tract 11.03 (Relatively Low, 33.3); tract 73.01 (Relatively Low, 32.9)</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50.02 (Very Low, 77.8); tract 74.13 (Very Low, 77.4); tract 75.01 (Very Low, 77.3)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94.04 (Relatively High, 98.8); tract 85.08 (Relatively High, 98.3); tract 85.12 (Relatively High, 97.3)</w:t>
            </w:r>
          </w:p>
        </w:tc>
      </w:tr>
    </w:tbl>
    <w:p>
      <w:pPr>
        <w:spacing w:after="40" w:before="60"/>
      </w:pPr>
      <w:r>
        <w:rPr>
          <w:sz w:val="15"/>
        </w:rPr>
        <w:t xml:space="preserve">Up to 3 census tracts per hazard, highest National Risk Index rating first, then highest score; a tract number is the Census tract number (for example 11.03 is Census Tract 11.03).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849"/>
        <w:gridCol w:w="1755"/>
        <w:gridCol w:w="1878"/>
        <w:gridCol w:w="1572"/>
        <w:gridCol w:w="1714"/>
        <w:gridCol w:w="1595"/>
        <w:gridCol w:w="2035"/>
      </w:tblGrid>
      <w:tr>
        <w:trPr>
          <w:cantSplit/>
          <w:tblHeader/>
        </w:trPr>
        <w:tc>
          <w:tcPr>
            <w:tcW w:type="dxa" w:w="1714"/>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8"/>
            <w:shd w:val="clear" w:color="auto" w:fill="E8E8E8"/>
          </w:tcPr>
          <w:p>
            <w:pPr>
              <w:spacing w:after="0"/>
              <w:jc w:val="left"/>
            </w:pPr>
            <w:r>
              <w:rPr>
                <w:b/>
                <w:sz w:val="16"/>
              </w:rPr>
              <w:t>Observed range</w:t>
            </w:r>
          </w:p>
        </w:tc>
        <w:tc>
          <w:tcPr>
            <w:tcW w:type="dxa" w:w="1572"/>
            <w:shd w:val="clear" w:color="auto" w:fill="E8E8E8"/>
          </w:tcPr>
          <w:p>
            <w:pPr>
              <w:spacing w:after="0"/>
              <w:jc w:val="left"/>
            </w:pPr>
            <w:r>
              <w:rPr>
                <w:b/>
                <w:sz w:val="16"/>
              </w:rPr>
              <w:t>Worst recorded event</w:t>
            </w:r>
          </w:p>
        </w:tc>
        <w:tc>
          <w:tcPr>
            <w:tcW w:type="dxa" w:w="1714"/>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jurisdictions</w:t>
            </w:r>
          </w:p>
        </w:tc>
        <w:tc>
          <w:tcPr>
            <w:tcW w:type="dxa" w:w="2035"/>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849"/>
          </w:tcPr>
          <w:p>
            <w:pPr>
              <w:spacing w:after="0"/>
              <w:jc w:val="left"/>
            </w:pPr>
            <w:r>
              <w:rPr>
                <w:sz w:val="16"/>
              </w:rPr>
              <w:t>none (count and damage only)</w:t>
            </w:r>
          </w:p>
        </w:tc>
        <w:tc>
          <w:tcPr>
            <w:tcW w:type="dxa" w:w="1755"/>
          </w:tcPr>
          <w:p>
            <w:pPr>
              <w:spacing w:after="0"/>
              <w:jc w:val="right"/>
            </w:pPr>
            <w:r>
              <w:rPr>
                <w:sz w:val="16"/>
              </w:rPr>
              <w:t>1 record, 2023 (1 zone-level)</w:t>
            </w:r>
          </w:p>
        </w:tc>
        <w:tc>
          <w:tcPr>
            <w:tcW w:type="dxa" w:w="1878"/>
          </w:tcPr>
          <w:p>
            <w:pPr>
              <w:spacing w:after="0"/>
              <w:jc w:val="left"/>
            </w:pPr>
          </w:p>
        </w:tc>
        <w:tc>
          <w:tcPr>
            <w:tcW w:type="dxa" w:w="1572"/>
          </w:tcPr>
          <w:p>
            <w:pPr>
              <w:spacing w:after="0"/>
              <w:jc w:val="left"/>
            </w:pPr>
            <w:r>
              <w:rPr>
                <w:sz w:val="16"/>
              </w:rPr>
              <w:t>No damage reported in 1 record.</w:t>
            </w:r>
          </w:p>
        </w:tc>
        <w:tc>
          <w:tcPr>
            <w:tcW w:type="dxa" w:w="1714"/>
          </w:tcPr>
          <w:p>
            <w:pPr>
              <w:spacing w:after="0"/>
              <w:jc w:val="left"/>
            </w:pPr>
          </w:p>
        </w:tc>
        <w:tc>
          <w:tcPr>
            <w:tcW w:type="dxa" w:w="1595"/>
          </w:tcPr>
          <w:p>
            <w:pPr>
              <w:spacing w:after="0"/>
              <w:jc w:val="left"/>
            </w:pPr>
            <w:r>
              <w:rPr>
                <w:sz w:val="16"/>
              </w:rPr>
              <w:t>Countywide (zone-level records).</w:t>
            </w:r>
          </w:p>
        </w:tc>
        <w:tc>
          <w:tcPr>
            <w:tcW w:type="dxa" w:w="2035"/>
          </w:tcPr>
          <w:p>
            <w:pPr>
              <w:spacing w:after="0"/>
              <w:jc w:val="left"/>
            </w:pPr>
            <w:r>
              <w:rPr>
                <w:sz w:val="16"/>
              </w:rPr>
              <w:t>Physical measure: in event narratives only (local data needed).</w:t>
            </w:r>
          </w:p>
        </w:tc>
      </w:tr>
      <w:tr>
        <w:trPr>
          <w:cantSplit/>
        </w:trPr>
        <w:tc>
          <w:tcPr>
            <w:tcW w:type="dxa" w:w="1714"/>
          </w:tcPr>
          <w:p>
            <w:pPr>
              <w:spacing w:after="0"/>
              <w:jc w:val="left"/>
            </w:pPr>
            <w:r>
              <w:rPr>
                <w:sz w:val="16"/>
              </w:rPr>
              <w:t>Coastal Flood, Storm Surge/Tide</w:t>
            </w:r>
          </w:p>
        </w:tc>
        <w:tc>
          <w:tcPr>
            <w:tcW w:type="dxa" w:w="1849"/>
          </w:tcPr>
          <w:p>
            <w:pPr>
              <w:spacing w:after="0"/>
              <w:jc w:val="left"/>
            </w:pPr>
            <w:r>
              <w:rPr>
                <w:sz w:val="16"/>
              </w:rPr>
              <w:t>none in data (flood depth: FIRM)</w:t>
            </w:r>
          </w:p>
        </w:tc>
        <w:tc>
          <w:tcPr>
            <w:tcW w:type="dxa" w:w="1755"/>
          </w:tcPr>
          <w:p>
            <w:pPr>
              <w:spacing w:after="0"/>
              <w:jc w:val="right"/>
            </w:pPr>
            <w:r>
              <w:rPr>
                <w:sz w:val="16"/>
              </w:rPr>
              <w:t>0</w:t>
            </w:r>
          </w:p>
        </w:tc>
        <w:tc>
          <w:tcPr>
            <w:tcW w:type="dxa" w:w="1878"/>
          </w:tcPr>
          <w:p>
            <w:pPr>
              <w:spacing w:after="0"/>
              <w:jc w:val="left"/>
            </w:pPr>
          </w:p>
        </w:tc>
        <w:tc>
          <w:tcPr>
            <w:tcW w:type="dxa" w:w="1572"/>
          </w:tcPr>
          <w:p>
            <w:pPr>
              <w:spacing w:after="0"/>
              <w:jc w:val="left"/>
            </w:pPr>
          </w:p>
        </w:tc>
        <w:tc>
          <w:tcPr>
            <w:tcW w:type="dxa" w:w="1714"/>
          </w:tcPr>
          <w:p>
            <w:pPr>
              <w:spacing w:after="0"/>
              <w:jc w:val="left"/>
            </w:pPr>
          </w:p>
        </w:tc>
        <w:tc>
          <w:tcPr>
            <w:tcW w:type="dxa" w:w="1595"/>
          </w:tcPr>
          <w:p>
            <w:pPr>
              <w:spacing w:after="0"/>
              <w:jc w:val="left"/>
            </w:pPr>
          </w:p>
        </w:tc>
        <w:tc>
          <w:tcPr>
            <w:tcW w:type="dxa" w:w="2035"/>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55"/>
          </w:tcPr>
          <w:p>
            <w:pPr>
              <w:spacing w:after="0"/>
              <w:jc w:val="right"/>
            </w:pPr>
            <w:r>
              <w:rPr>
                <w:sz w:val="16"/>
              </w:rPr>
              <w:t>21 records, 1998 to 2025 (21 zone-level)</w:t>
            </w:r>
          </w:p>
        </w:tc>
        <w:tc>
          <w:tcPr>
            <w:tcW w:type="dxa" w:w="1878"/>
          </w:tcPr>
          <w:p>
            <w:pPr>
              <w:spacing w:after="0"/>
              <w:jc w:val="left"/>
            </w:pPr>
            <w:r>
              <w:rPr>
                <w:sz w:val="16"/>
              </w:rPr>
              <w:t>1 day to 4 days (median 1 day); 9 with a recorded value</w:t>
            </w:r>
          </w:p>
        </w:tc>
        <w:tc>
          <w:tcPr>
            <w:tcW w:type="dxa" w:w="1572"/>
          </w:tcPr>
          <w:p>
            <w:pPr>
              <w:spacing w:after="0"/>
              <w:jc w:val="left"/>
            </w:pPr>
            <w:r>
              <w:rPr>
                <w:sz w:val="16"/>
              </w:rPr>
              <w:t>4 consecutive days, 2023-11-24 to 2023-11-27, zone-level</w:t>
            </w:r>
          </w:p>
        </w:tc>
        <w:tc>
          <w:tcPr>
            <w:tcW w:type="dxa" w:w="1714"/>
          </w:tcPr>
          <w:p>
            <w:pPr>
              <w:spacing w:after="0"/>
              <w:jc w:val="left"/>
            </w:pPr>
          </w:p>
        </w:tc>
        <w:tc>
          <w:tcPr>
            <w:tcW w:type="dxa" w:w="1595"/>
          </w:tcPr>
          <w:p>
            <w:pPr>
              <w:spacing w:after="0"/>
              <w:jc w:val="left"/>
            </w:pPr>
            <w:r>
              <w:rPr>
                <w:sz w:val="16"/>
              </w:rPr>
              <w:t>Countywide (zone-level records).</w:t>
            </w:r>
          </w:p>
        </w:tc>
        <w:tc>
          <w:tcPr>
            <w:tcW w:type="dxa" w:w="2035"/>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14"/>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55"/>
          </w:tcPr>
          <w:p>
            <w:pPr>
              <w:spacing w:after="0"/>
              <w:jc w:val="right"/>
            </w:pPr>
            <w:r>
              <w:rPr>
                <w:sz w:val="16"/>
              </w:rPr>
              <w:t>8 records, 2005 to 2024 (8 zone-level)</w:t>
            </w:r>
          </w:p>
        </w:tc>
        <w:tc>
          <w:tcPr>
            <w:tcW w:type="dxa" w:w="1878"/>
          </w:tcPr>
          <w:p>
            <w:pPr>
              <w:spacing w:after="0"/>
              <w:jc w:val="left"/>
            </w:pPr>
          </w:p>
        </w:tc>
        <w:tc>
          <w:tcPr>
            <w:tcW w:type="dxa" w:w="1572"/>
          </w:tcPr>
          <w:p>
            <w:pPr>
              <w:spacing w:after="0"/>
              <w:jc w:val="left"/>
            </w:pPr>
            <w:r>
              <w:rPr>
                <w:sz w:val="16"/>
              </w:rPr>
              <w:t>Frost/Freeze, 2007-01-14, $5,000,000 crop damage (2007 dollars); NWS zone CAZ017</w:t>
            </w:r>
          </w:p>
        </w:tc>
        <w:tc>
          <w:tcPr>
            <w:tcW w:type="dxa" w:w="1714"/>
          </w:tcPr>
          <w:p>
            <w:pPr>
              <w:spacing w:after="0"/>
              <w:jc w:val="left"/>
            </w:pPr>
          </w:p>
        </w:tc>
        <w:tc>
          <w:tcPr>
            <w:tcW w:type="dxa" w:w="1595"/>
          </w:tcPr>
          <w:p>
            <w:pPr>
              <w:spacing w:after="0"/>
              <w:jc w:val="left"/>
            </w:pPr>
            <w:r>
              <w:rPr>
                <w:sz w:val="16"/>
              </w:rPr>
              <w:t>Countywide (zone-level records).</w:t>
            </w:r>
          </w:p>
        </w:tc>
        <w:tc>
          <w:tcPr>
            <w:tcW w:type="dxa" w:w="2035"/>
          </w:tcPr>
          <w:p>
            <w:pPr>
              <w:spacing w:after="0"/>
              <w:jc w:val="left"/>
            </w:pPr>
            <w:r>
              <w:rPr>
                <w:sz w:val="16"/>
              </w:rPr>
              <w:t>Temperature: in event narratives only (local data needed).</w:t>
            </w:r>
          </w:p>
        </w:tc>
      </w:tr>
      <w:tr>
        <w:trPr>
          <w:cantSplit/>
        </w:trPr>
        <w:tc>
          <w:tcPr>
            <w:tcW w:type="dxa" w:w="1714"/>
          </w:tcPr>
          <w:p>
            <w:pPr>
              <w:spacing w:after="0"/>
              <w:jc w:val="left"/>
            </w:pPr>
            <w:r>
              <w:rPr>
                <w:sz w:val="16"/>
              </w:rPr>
              <w:t>Drought</w:t>
            </w:r>
          </w:p>
        </w:tc>
        <w:tc>
          <w:tcPr>
            <w:tcW w:type="dxa" w:w="1849"/>
          </w:tcPr>
          <w:p>
            <w:pPr>
              <w:spacing w:after="0"/>
              <w:jc w:val="left"/>
            </w:pPr>
            <w:r>
              <w:rPr>
                <w:sz w:val="16"/>
              </w:rPr>
              <w:t>U.S. Drought Monitor scale (D0 to D4)</w:t>
            </w:r>
          </w:p>
        </w:tc>
        <w:tc>
          <w:tcPr>
            <w:tcW w:type="dxa" w:w="1755"/>
          </w:tcPr>
          <w:p>
            <w:pPr>
              <w:spacing w:after="0"/>
              <w:jc w:val="right"/>
            </w:pPr>
            <w:r>
              <w:rPr>
                <w:sz w:val="16"/>
              </w:rPr>
              <w:t>47 records, 2014 to 2023 (47 zone-level)</w:t>
            </w:r>
          </w:p>
        </w:tc>
        <w:tc>
          <w:tcPr>
            <w:tcW w:type="dxa" w:w="1878"/>
          </w:tcPr>
          <w:p>
            <w:pPr>
              <w:spacing w:after="0"/>
              <w:jc w:val="left"/>
            </w:pPr>
            <w:r>
              <w:rPr>
                <w:sz w:val="16"/>
              </w:rPr>
              <w:t>31 days to 460 days (median 122 days); 7 with a recorded value</w:t>
            </w:r>
          </w:p>
        </w:tc>
        <w:tc>
          <w:tcPr>
            <w:tcW w:type="dxa" w:w="1572"/>
          </w:tcPr>
          <w:p>
            <w:pPr>
              <w:spacing w:after="0"/>
              <w:jc w:val="left"/>
            </w:pPr>
            <w:r>
              <w:rPr>
                <w:sz w:val="16"/>
              </w:rPr>
              <w:t>460 days (about 15.1 months), 2021-10-08 to 2023-01-10, a run of 16 consecutive Storm Events drought records, zone-level</w:t>
            </w:r>
          </w:p>
        </w:tc>
        <w:tc>
          <w:tcPr>
            <w:tcW w:type="dxa" w:w="1714"/>
          </w:tcPr>
          <w:p>
            <w:pPr>
              <w:spacing w:after="0"/>
              <w:jc w:val="left"/>
            </w:pPr>
          </w:p>
        </w:tc>
        <w:tc>
          <w:tcPr>
            <w:tcW w:type="dxa" w:w="1595"/>
          </w:tcPr>
          <w:p>
            <w:pPr>
              <w:spacing w:after="0"/>
              <w:jc w:val="left"/>
            </w:pPr>
            <w:r>
              <w:rPr>
                <w:sz w:val="16"/>
              </w:rPr>
              <w:t>Countywide (zone-level records).</w:t>
            </w:r>
          </w:p>
        </w:tc>
        <w:tc>
          <w:tcPr>
            <w:tcW w:type="dxa" w:w="20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849"/>
          </w:tcPr>
          <w:p>
            <w:pPr>
              <w:spacing w:after="0"/>
              <w:jc w:val="left"/>
            </w:pPr>
            <w:r>
              <w:rPr>
                <w:sz w:val="16"/>
              </w:rPr>
              <w:t>Modified Mercalli (local data)</w:t>
            </w:r>
          </w:p>
        </w:tc>
        <w:tc>
          <w:tcPr>
            <w:tcW w:type="dxa" w:w="1755"/>
          </w:tcPr>
          <w:p>
            <w:pPr>
              <w:spacing w:after="0"/>
              <w:jc w:val="right"/>
            </w:pPr>
            <w:r>
              <w:rPr>
                <w:sz w:val="16"/>
              </w:rPr>
              <w:t>0</w:t>
            </w:r>
          </w:p>
        </w:tc>
        <w:tc>
          <w:tcPr>
            <w:tcW w:type="dxa" w:w="1878"/>
          </w:tcPr>
          <w:p>
            <w:pPr>
              <w:spacing w:after="0"/>
              <w:jc w:val="left"/>
            </w:pPr>
          </w:p>
        </w:tc>
        <w:tc>
          <w:tcPr>
            <w:tcW w:type="dxa" w:w="1572"/>
          </w:tcPr>
          <w:p>
            <w:pPr>
              <w:spacing w:after="0"/>
              <w:jc w:val="left"/>
            </w:pPr>
          </w:p>
        </w:tc>
        <w:tc>
          <w:tcPr>
            <w:tcW w:type="dxa" w:w="1714"/>
          </w:tcPr>
          <w:p>
            <w:pPr>
              <w:spacing w:after="0"/>
              <w:jc w:val="left"/>
            </w:pPr>
          </w:p>
        </w:tc>
        <w:tc>
          <w:tcPr>
            <w:tcW w:type="dxa" w:w="1595"/>
          </w:tcPr>
          <w:p>
            <w:pPr>
              <w:spacing w:after="0"/>
              <w:jc w:val="left"/>
            </w:pPr>
          </w:p>
        </w:tc>
        <w:tc>
          <w:tcPr>
            <w:tcW w:type="dxa" w:w="2035"/>
          </w:tcPr>
          <w:p>
            <w:pPr>
              <w:spacing w:after="0"/>
              <w:jc w:val="left"/>
            </w:pPr>
            <w:r>
              <w:rPr>
                <w:sz w:val="16"/>
              </w:rPr>
              <w:t>Storm Events does not record earthquakes; the USGS earthquake catalog is the source.</w:t>
            </w:r>
          </w:p>
        </w:tc>
      </w:tr>
      <w:tr>
        <w:trPr>
          <w:cantSplit/>
        </w:trPr>
        <w:tc>
          <w:tcPr>
            <w:tcW w:type="dxa" w:w="1714"/>
          </w:tcPr>
          <w:p>
            <w:pPr>
              <w:spacing w:after="0"/>
              <w:jc w:val="left"/>
            </w:pPr>
            <w:r>
              <w:rPr>
                <w:sz w:val="16"/>
              </w:rPr>
              <w:t>Hail</w:t>
            </w:r>
          </w:p>
        </w:tc>
        <w:tc>
          <w:tcPr>
            <w:tcW w:type="dxa" w:w="1849"/>
          </w:tcPr>
          <w:p>
            <w:pPr>
              <w:spacing w:after="0"/>
              <w:jc w:val="left"/>
            </w:pPr>
            <w:r>
              <w:rPr>
                <w:sz w:val="16"/>
              </w:rPr>
              <w:t>hail size (inches)</w:t>
            </w:r>
          </w:p>
        </w:tc>
        <w:tc>
          <w:tcPr>
            <w:tcW w:type="dxa" w:w="1755"/>
          </w:tcPr>
          <w:p>
            <w:pPr>
              <w:spacing w:after="0"/>
              <w:jc w:val="right"/>
            </w:pPr>
            <w:r>
              <w:rPr>
                <w:sz w:val="16"/>
              </w:rPr>
              <w:t>9 records, 1959 to 2019</w:t>
            </w:r>
          </w:p>
        </w:tc>
        <w:tc>
          <w:tcPr>
            <w:tcW w:type="dxa" w:w="1878"/>
          </w:tcPr>
          <w:p>
            <w:pPr>
              <w:spacing w:after="0"/>
              <w:jc w:val="left"/>
            </w:pPr>
            <w:r>
              <w:rPr>
                <w:sz w:val="16"/>
              </w:rPr>
              <w:t>0.5 in to 0.88 in (median 0.75 in); 4 with a recorded value</w:t>
            </w:r>
          </w:p>
        </w:tc>
        <w:tc>
          <w:tcPr>
            <w:tcW w:type="dxa" w:w="1572"/>
          </w:tcPr>
          <w:p>
            <w:pPr>
              <w:spacing w:after="0"/>
              <w:jc w:val="left"/>
            </w:pPr>
            <w:r>
              <w:rPr>
                <w:sz w:val="16"/>
              </w:rPr>
              <w:t>0.88 in hail, 2019-03-20</w:t>
            </w:r>
          </w:p>
        </w:tc>
        <w:tc>
          <w:tcPr>
            <w:tcW w:type="dxa" w:w="1714"/>
          </w:tcPr>
          <w:p>
            <w:pPr>
              <w:spacing w:after="0"/>
              <w:jc w:val="left"/>
            </w:pPr>
            <w:r>
              <w:rPr>
                <w:sz w:val="16"/>
              </w:rPr>
              <w:t>Hail, 2018-02-26, $100,000 property; $0 crops (2018 dollars)</w:t>
            </w:r>
          </w:p>
        </w:tc>
        <w:tc>
          <w:tcPr>
            <w:tcW w:type="dxa" w:w="1595"/>
          </w:tcPr>
          <w:p>
            <w:pPr>
              <w:spacing w:after="0"/>
              <w:jc w:val="left"/>
            </w:pPr>
            <w:r>
              <w:rPr>
                <w:sz w:val="16"/>
              </w:rPr>
              <w:t>Event records naming jurisdictions in the plan: Sacramento city (4 records), Folsom city (2 records).</w:t>
            </w:r>
          </w:p>
        </w:tc>
        <w:tc>
          <w:tcPr>
            <w:tcW w:type="dxa" w:w="2035"/>
          </w:tcPr>
          <w:p>
            <w:pPr>
              <w:spacing w:after="0"/>
              <w:jc w:val="left"/>
            </w:pPr>
          </w:p>
        </w:tc>
      </w:tr>
      <w:tr>
        <w:trPr>
          <w:cantSplit/>
        </w:trPr>
        <w:tc>
          <w:tcPr>
            <w:tcW w:type="dxa" w:w="1714"/>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55"/>
          </w:tcPr>
          <w:p>
            <w:pPr>
              <w:spacing w:after="0"/>
              <w:jc w:val="right"/>
            </w:pPr>
            <w:r>
              <w:rPr>
                <w:sz w:val="16"/>
              </w:rPr>
              <w:t>48 records, 1999 to 2024 (48 zone-level)</w:t>
            </w:r>
          </w:p>
        </w:tc>
        <w:tc>
          <w:tcPr>
            <w:tcW w:type="dxa" w:w="1878"/>
          </w:tcPr>
          <w:p>
            <w:pPr>
              <w:spacing w:after="0"/>
              <w:jc w:val="left"/>
            </w:pPr>
            <w:r>
              <w:rPr>
                <w:sz w:val="16"/>
              </w:rPr>
              <w:t>1 day to 31 days (median 3 days); 35 with a recorded value</w:t>
            </w:r>
          </w:p>
        </w:tc>
        <w:tc>
          <w:tcPr>
            <w:tcW w:type="dxa" w:w="1572"/>
          </w:tcPr>
          <w:p>
            <w:pPr>
              <w:spacing w:after="0"/>
              <w:jc w:val="left"/>
            </w:pPr>
            <w:r>
              <w:rPr>
                <w:sz w:val="16"/>
              </w:rPr>
              <w:t>July 2005 (1 monthly summary record), zone-level</w:t>
            </w:r>
          </w:p>
        </w:tc>
        <w:tc>
          <w:tcPr>
            <w:tcW w:type="dxa" w:w="1714"/>
          </w:tcPr>
          <w:p>
            <w:pPr>
              <w:spacing w:after="0"/>
              <w:jc w:val="left"/>
            </w:pPr>
          </w:p>
        </w:tc>
        <w:tc>
          <w:tcPr>
            <w:tcW w:type="dxa" w:w="1595"/>
          </w:tcPr>
          <w:p>
            <w:pPr>
              <w:spacing w:after="0"/>
              <w:jc w:val="left"/>
            </w:pPr>
            <w:r>
              <w:rPr>
                <w:sz w:val="16"/>
              </w:rPr>
              <w:t>Countywide (zone-level records).</w:t>
            </w:r>
          </w:p>
        </w:tc>
        <w:tc>
          <w:tcPr>
            <w:tcW w:type="dxa" w:w="2035"/>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14"/>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55"/>
          </w:tcPr>
          <w:p>
            <w:pPr>
              <w:spacing w:after="0"/>
              <w:jc w:val="right"/>
            </w:pPr>
            <w:r>
              <w:rPr>
                <w:sz w:val="16"/>
              </w:rPr>
              <w:t>0</w:t>
            </w:r>
          </w:p>
        </w:tc>
        <w:tc>
          <w:tcPr>
            <w:tcW w:type="dxa" w:w="1878"/>
          </w:tcPr>
          <w:p>
            <w:pPr>
              <w:spacing w:after="0"/>
              <w:jc w:val="left"/>
            </w:pPr>
          </w:p>
        </w:tc>
        <w:tc>
          <w:tcPr>
            <w:tcW w:type="dxa" w:w="1572"/>
          </w:tcPr>
          <w:p>
            <w:pPr>
              <w:spacing w:after="0"/>
              <w:jc w:val="left"/>
            </w:pPr>
          </w:p>
        </w:tc>
        <w:tc>
          <w:tcPr>
            <w:tcW w:type="dxa" w:w="1714"/>
          </w:tcPr>
          <w:p>
            <w:pPr>
              <w:spacing w:after="0"/>
              <w:jc w:val="left"/>
            </w:pPr>
          </w:p>
        </w:tc>
        <w:tc>
          <w:tcPr>
            <w:tcW w:type="dxa" w:w="1595"/>
          </w:tcPr>
          <w:p>
            <w:pPr>
              <w:spacing w:after="0"/>
              <w:jc w:val="left"/>
            </w:pPr>
          </w:p>
        </w:tc>
        <w:tc>
          <w:tcPr>
            <w:tcW w:type="dxa" w:w="20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4"/>
          </w:tcPr>
          <w:p>
            <w:pPr>
              <w:spacing w:after="0"/>
              <w:jc w:val="left"/>
            </w:pPr>
            <w:r>
              <w:rPr>
                <w:sz w:val="16"/>
              </w:rPr>
              <w:t>Ice Storm</w:t>
            </w:r>
          </w:p>
        </w:tc>
        <w:tc>
          <w:tcPr>
            <w:tcW w:type="dxa" w:w="1849"/>
          </w:tcPr>
          <w:p>
            <w:pPr>
              <w:spacing w:after="0"/>
              <w:jc w:val="left"/>
            </w:pPr>
            <w:r>
              <w:rPr>
                <w:sz w:val="16"/>
              </w:rPr>
              <w:t>Sperry-Piltz ice scale (local data)</w:t>
            </w:r>
          </w:p>
        </w:tc>
        <w:tc>
          <w:tcPr>
            <w:tcW w:type="dxa" w:w="1755"/>
          </w:tcPr>
          <w:p>
            <w:pPr>
              <w:spacing w:after="0"/>
              <w:jc w:val="right"/>
            </w:pPr>
            <w:r>
              <w:rPr>
                <w:sz w:val="16"/>
              </w:rPr>
              <w:t>0</w:t>
            </w:r>
          </w:p>
        </w:tc>
        <w:tc>
          <w:tcPr>
            <w:tcW w:type="dxa" w:w="1878"/>
          </w:tcPr>
          <w:p>
            <w:pPr>
              <w:spacing w:after="0"/>
              <w:jc w:val="left"/>
            </w:pPr>
          </w:p>
        </w:tc>
        <w:tc>
          <w:tcPr>
            <w:tcW w:type="dxa" w:w="1572"/>
          </w:tcPr>
          <w:p>
            <w:pPr>
              <w:spacing w:after="0"/>
              <w:jc w:val="left"/>
            </w:pPr>
          </w:p>
        </w:tc>
        <w:tc>
          <w:tcPr>
            <w:tcW w:type="dxa" w:w="1714"/>
          </w:tcPr>
          <w:p>
            <w:pPr>
              <w:spacing w:after="0"/>
              <w:jc w:val="left"/>
            </w:pPr>
          </w:p>
        </w:tc>
        <w:tc>
          <w:tcPr>
            <w:tcW w:type="dxa" w:w="1595"/>
          </w:tcPr>
          <w:p>
            <w:pPr>
              <w:spacing w:after="0"/>
              <w:jc w:val="left"/>
            </w:pPr>
          </w:p>
        </w:tc>
        <w:tc>
          <w:tcPr>
            <w:tcW w:type="dxa" w:w="2035"/>
          </w:tcPr>
          <w:p>
            <w:pPr>
              <w:spacing w:after="0"/>
              <w:jc w:val="left"/>
            </w:pPr>
            <w:r>
              <w:rPr>
                <w:sz w:val="16"/>
              </w:rPr>
              <w:t>Ice thickness: in event narratives only (local data needed).</w:t>
            </w:r>
          </w:p>
        </w:tc>
      </w:tr>
      <w:tr>
        <w:trPr>
          <w:cantSplit/>
        </w:trPr>
        <w:tc>
          <w:tcPr>
            <w:tcW w:type="dxa" w:w="1714"/>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55"/>
          </w:tcPr>
          <w:p>
            <w:pPr>
              <w:spacing w:after="0"/>
              <w:jc w:val="right"/>
            </w:pPr>
            <w:r>
              <w:rPr>
                <w:sz w:val="16"/>
              </w:rPr>
              <w:t>189 records, 1996 to 2026 (17 zone-level)</w:t>
            </w:r>
          </w:p>
        </w:tc>
        <w:tc>
          <w:tcPr>
            <w:tcW w:type="dxa" w:w="1878"/>
          </w:tcPr>
          <w:p>
            <w:pPr>
              <w:spacing w:after="0"/>
              <w:jc w:val="left"/>
            </w:pPr>
          </w:p>
        </w:tc>
        <w:tc>
          <w:tcPr>
            <w:tcW w:type="dxa" w:w="1572"/>
          </w:tcPr>
          <w:p>
            <w:pPr>
              <w:spacing w:after="0"/>
              <w:jc w:val="left"/>
            </w:pPr>
            <w:r>
              <w:rPr>
                <w:sz w:val="16"/>
              </w:rPr>
              <w:t>Flash Flood, 2023-01-01, $134,000,000 property; $0 crops (2023 dollars)</w:t>
            </w:r>
          </w:p>
        </w:tc>
        <w:tc>
          <w:tcPr>
            <w:tcW w:type="dxa" w:w="1714"/>
          </w:tcPr>
          <w:p>
            <w:pPr>
              <w:spacing w:after="0"/>
              <w:jc w:val="left"/>
            </w:pPr>
          </w:p>
        </w:tc>
        <w:tc>
          <w:tcPr>
            <w:tcW w:type="dxa" w:w="1595"/>
          </w:tcPr>
          <w:p>
            <w:pPr>
              <w:spacing w:after="0"/>
              <w:jc w:val="left"/>
            </w:pPr>
            <w:r>
              <w:rPr>
                <w:sz w:val="16"/>
              </w:rPr>
              <w:t>Event records naming jurisdictions in the plan: Sacramento city (27 records), Elk Grove city (4 records), Galt city (2 records), Folsom city (1 record), Rancho Cordova city (1 record). Zone-level records (17) apply countywide.</w:t>
            </w:r>
          </w:p>
        </w:tc>
        <w:tc>
          <w:tcPr>
            <w:tcW w:type="dxa" w:w="20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4"/>
          </w:tcPr>
          <w:p>
            <w:pPr>
              <w:spacing w:after="0"/>
              <w:jc w:val="left"/>
            </w:pPr>
            <w:r>
              <w:rPr>
                <w:sz w:val="16"/>
              </w:rPr>
              <w:t>Debris Flow</w:t>
            </w:r>
          </w:p>
        </w:tc>
        <w:tc>
          <w:tcPr>
            <w:tcW w:type="dxa" w:w="1849"/>
          </w:tcPr>
          <w:p>
            <w:pPr>
              <w:spacing w:after="0"/>
              <w:jc w:val="left"/>
            </w:pPr>
            <w:r>
              <w:rPr>
                <w:sz w:val="16"/>
              </w:rPr>
              <w:t>none (count and damage only)</w:t>
            </w:r>
          </w:p>
        </w:tc>
        <w:tc>
          <w:tcPr>
            <w:tcW w:type="dxa" w:w="1755"/>
          </w:tcPr>
          <w:p>
            <w:pPr>
              <w:spacing w:after="0"/>
              <w:jc w:val="right"/>
            </w:pPr>
            <w:r>
              <w:rPr>
                <w:sz w:val="16"/>
              </w:rPr>
              <w:t>0</w:t>
            </w:r>
          </w:p>
        </w:tc>
        <w:tc>
          <w:tcPr>
            <w:tcW w:type="dxa" w:w="1878"/>
          </w:tcPr>
          <w:p>
            <w:pPr>
              <w:spacing w:after="0"/>
              <w:jc w:val="left"/>
            </w:pPr>
          </w:p>
        </w:tc>
        <w:tc>
          <w:tcPr>
            <w:tcW w:type="dxa" w:w="1572"/>
          </w:tcPr>
          <w:p>
            <w:pPr>
              <w:spacing w:after="0"/>
              <w:jc w:val="left"/>
            </w:pPr>
          </w:p>
        </w:tc>
        <w:tc>
          <w:tcPr>
            <w:tcW w:type="dxa" w:w="1714"/>
          </w:tcPr>
          <w:p>
            <w:pPr>
              <w:spacing w:after="0"/>
              <w:jc w:val="left"/>
            </w:pPr>
          </w:p>
        </w:tc>
        <w:tc>
          <w:tcPr>
            <w:tcW w:type="dxa" w:w="1595"/>
          </w:tcPr>
          <w:p>
            <w:pPr>
              <w:spacing w:after="0"/>
              <w:jc w:val="left"/>
            </w:pPr>
          </w:p>
        </w:tc>
        <w:tc>
          <w:tcPr>
            <w:tcW w:type="dxa" w:w="2035"/>
          </w:tcPr>
          <w:p>
            <w:pPr>
              <w:spacing w:after="0"/>
              <w:jc w:val="left"/>
            </w:pPr>
            <w:r>
              <w:rPr>
                <w:sz w:val="16"/>
              </w:rPr>
              <w:t>Physical measure: in event narratives only (local data needed).</w:t>
            </w:r>
          </w:p>
        </w:tc>
      </w:tr>
      <w:tr>
        <w:trPr>
          <w:cantSplit/>
        </w:trPr>
        <w:tc>
          <w:tcPr>
            <w:tcW w:type="dxa" w:w="1714"/>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55"/>
          </w:tcPr>
          <w:p>
            <w:pPr>
              <w:spacing w:after="0"/>
              <w:jc w:val="right"/>
            </w:pPr>
            <w:r>
              <w:rPr>
                <w:sz w:val="16"/>
              </w:rPr>
              <w:t>1 record, 2000</w:t>
            </w:r>
          </w:p>
        </w:tc>
        <w:tc>
          <w:tcPr>
            <w:tcW w:type="dxa" w:w="1878"/>
          </w:tcPr>
          <w:p>
            <w:pPr>
              <w:spacing w:after="0"/>
              <w:jc w:val="left"/>
            </w:pPr>
          </w:p>
        </w:tc>
        <w:tc>
          <w:tcPr>
            <w:tcW w:type="dxa" w:w="1572"/>
          </w:tcPr>
          <w:p>
            <w:pPr>
              <w:spacing w:after="0"/>
              <w:jc w:val="left"/>
            </w:pPr>
            <w:r>
              <w:rPr>
                <w:sz w:val="16"/>
              </w:rPr>
              <w:t>Lightning, 2000-10-09, $150,000 property; crops not reported (2000 dollars)</w:t>
            </w:r>
          </w:p>
        </w:tc>
        <w:tc>
          <w:tcPr>
            <w:tcW w:type="dxa" w:w="1714"/>
          </w:tcPr>
          <w:p>
            <w:pPr>
              <w:spacing w:after="0"/>
              <w:jc w:val="left"/>
            </w:pPr>
          </w:p>
        </w:tc>
        <w:tc>
          <w:tcPr>
            <w:tcW w:type="dxa" w:w="1595"/>
          </w:tcPr>
          <w:p>
            <w:pPr>
              <w:spacing w:after="0"/>
              <w:jc w:val="left"/>
            </w:pPr>
            <w:r>
              <w:rPr>
                <w:sz w:val="16"/>
              </w:rPr>
              <w:t>Event records naming jurisdictions in the plan: Elk Grove city (1 record).</w:t>
            </w:r>
          </w:p>
        </w:tc>
        <w:tc>
          <w:tcPr>
            <w:tcW w:type="dxa" w:w="2035"/>
          </w:tcPr>
          <w:p>
            <w:pPr>
              <w:spacing w:after="0"/>
              <w:jc w:val="left"/>
            </w:pPr>
            <w:r>
              <w:rPr>
                <w:sz w:val="16"/>
              </w:rPr>
              <w:t>Storm Events lists lightning with damage or casualties; physical measure in event narratives only (local data needed).</w:t>
            </w:r>
          </w:p>
        </w:tc>
      </w:tr>
      <w:tr>
        <w:trPr>
          <w:cantSplit/>
        </w:trPr>
        <w:tc>
          <w:tcPr>
            <w:tcW w:type="dxa" w:w="1714"/>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55"/>
          </w:tcPr>
          <w:p>
            <w:pPr>
              <w:spacing w:after="0"/>
              <w:jc w:val="right"/>
            </w:pPr>
            <w:r>
              <w:rPr>
                <w:sz w:val="16"/>
              </w:rPr>
              <w:t>61 records, 1996 to 2025 (61 zone-level)</w:t>
            </w:r>
          </w:p>
        </w:tc>
        <w:tc>
          <w:tcPr>
            <w:tcW w:type="dxa" w:w="1878"/>
          </w:tcPr>
          <w:p>
            <w:pPr>
              <w:spacing w:after="0"/>
              <w:jc w:val="left"/>
            </w:pPr>
            <w:r>
              <w:rPr>
                <w:sz w:val="16"/>
              </w:rPr>
              <w:t>33 kt (38 mph) to 87 kt (100 mph) (median 42.5 kt (49 mph)); 60 with a recorded value</w:t>
            </w:r>
          </w:p>
        </w:tc>
        <w:tc>
          <w:tcPr>
            <w:tcW w:type="dxa" w:w="1572"/>
          </w:tcPr>
          <w:p>
            <w:pPr>
              <w:spacing w:after="0"/>
              <w:jc w:val="left"/>
            </w:pPr>
            <w:r>
              <w:rPr>
                <w:sz w:val="16"/>
              </w:rPr>
              <w:t>87 kt (100 mph), measurement type not recorded, High Wind, 1996-01-01; NWS zone CAZ017</w:t>
            </w:r>
          </w:p>
        </w:tc>
        <w:tc>
          <w:tcPr>
            <w:tcW w:type="dxa" w:w="1714"/>
          </w:tcPr>
          <w:p>
            <w:pPr>
              <w:spacing w:after="0"/>
              <w:jc w:val="left"/>
            </w:pPr>
            <w:r>
              <w:rPr>
                <w:sz w:val="16"/>
              </w:rPr>
              <w:t>High Wind, 2008-01-04, $7,407,000 property; crops not reported, reported for the zone (2008 dollars)</w:t>
            </w:r>
          </w:p>
        </w:tc>
        <w:tc>
          <w:tcPr>
            <w:tcW w:type="dxa" w:w="1595"/>
          </w:tcPr>
          <w:p>
            <w:pPr>
              <w:spacing w:after="0"/>
              <w:jc w:val="left"/>
            </w:pPr>
            <w:r>
              <w:rPr>
                <w:sz w:val="16"/>
              </w:rPr>
              <w:t>Countywide (zone-level records).</w:t>
            </w:r>
          </w:p>
        </w:tc>
        <w:tc>
          <w:tcPr>
            <w:tcW w:type="dxa" w:w="2035"/>
          </w:tcPr>
          <w:p>
            <w:pPr>
              <w:spacing w:after="0"/>
              <w:jc w:val="left"/>
            </w:pPr>
            <w:r>
              <w:rPr>
                <w:sz w:val="16"/>
              </w:rPr>
              <w:t>Speeds under 20 kt (likely entry errors) are left out of the observed range.</w:t>
            </w:r>
          </w:p>
        </w:tc>
      </w:tr>
      <w:tr>
        <w:trPr>
          <w:cantSplit/>
        </w:trPr>
        <w:tc>
          <w:tcPr>
            <w:tcW w:type="dxa" w:w="1714"/>
          </w:tcPr>
          <w:p>
            <w:pPr>
              <w:spacing w:after="0"/>
              <w:jc w:val="left"/>
            </w:pPr>
            <w:r>
              <w:rPr>
                <w:sz w:val="16"/>
              </w:rPr>
              <w:t>Thunderstorm Wind</w:t>
            </w:r>
          </w:p>
        </w:tc>
        <w:tc>
          <w:tcPr>
            <w:tcW w:type="dxa" w:w="1849"/>
          </w:tcPr>
          <w:p>
            <w:pPr>
              <w:spacing w:after="0"/>
              <w:jc w:val="left"/>
            </w:pPr>
            <w:r>
              <w:rPr>
                <w:sz w:val="16"/>
              </w:rPr>
              <w:t>wind speed (kt and mph)</w:t>
            </w:r>
          </w:p>
        </w:tc>
        <w:tc>
          <w:tcPr>
            <w:tcW w:type="dxa" w:w="1755"/>
          </w:tcPr>
          <w:p>
            <w:pPr>
              <w:spacing w:after="0"/>
              <w:jc w:val="right"/>
            </w:pPr>
            <w:r>
              <w:rPr>
                <w:sz w:val="16"/>
              </w:rPr>
              <w:t>13 records, 1973 to 2026</w:t>
            </w:r>
          </w:p>
        </w:tc>
        <w:tc>
          <w:tcPr>
            <w:tcW w:type="dxa" w:w="1878"/>
          </w:tcPr>
          <w:p>
            <w:pPr>
              <w:spacing w:after="0"/>
              <w:jc w:val="left"/>
            </w:pPr>
            <w:r>
              <w:rPr>
                <w:sz w:val="16"/>
              </w:rPr>
              <w:t>35 kt (40 mph) to 80 kt (92 mph) (median 52 kt (60 mph)); 13 with a recorded value</w:t>
            </w:r>
          </w:p>
        </w:tc>
        <w:tc>
          <w:tcPr>
            <w:tcW w:type="dxa" w:w="1572"/>
          </w:tcPr>
          <w:p>
            <w:pPr>
              <w:spacing w:after="0"/>
              <w:jc w:val="left"/>
            </w:pPr>
            <w:r>
              <w:rPr>
                <w:sz w:val="16"/>
              </w:rPr>
              <w:t>80 kt (92 mph), measurement type not recorded, Thunderstorm Wind, 1996-12-22</w:t>
            </w:r>
          </w:p>
        </w:tc>
        <w:tc>
          <w:tcPr>
            <w:tcW w:type="dxa" w:w="1714"/>
          </w:tcPr>
          <w:p>
            <w:pPr>
              <w:spacing w:after="0"/>
              <w:jc w:val="left"/>
            </w:pPr>
            <w:r>
              <w:rPr>
                <w:sz w:val="16"/>
              </w:rPr>
              <w:t>Thunderstorm Wind, 2016-01-19, $40,000 property; $0 crops (2016 dollars)</w:t>
            </w:r>
          </w:p>
        </w:tc>
        <w:tc>
          <w:tcPr>
            <w:tcW w:type="dxa" w:w="1595"/>
          </w:tcPr>
          <w:p>
            <w:pPr>
              <w:spacing w:after="0"/>
              <w:jc w:val="left"/>
            </w:pPr>
            <w:r>
              <w:rPr>
                <w:sz w:val="16"/>
              </w:rPr>
              <w:t>No event record names a jurisdiction in the plan.</w:t>
            </w:r>
          </w:p>
        </w:tc>
        <w:tc>
          <w:tcPr>
            <w:tcW w:type="dxa" w:w="2035"/>
          </w:tcPr>
          <w:p>
            <w:pPr>
              <w:spacing w:after="0"/>
              <w:jc w:val="left"/>
            </w:pPr>
          </w:p>
        </w:tc>
      </w:tr>
      <w:tr>
        <w:trPr>
          <w:cantSplit/>
        </w:trPr>
        <w:tc>
          <w:tcPr>
            <w:tcW w:type="dxa" w:w="1714"/>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55"/>
          </w:tcPr>
          <w:p>
            <w:pPr>
              <w:spacing w:after="0"/>
              <w:jc w:val="right"/>
            </w:pPr>
            <w:r>
              <w:rPr>
                <w:sz w:val="16"/>
              </w:rPr>
              <w:t>15 records, 1978 to 2023</w:t>
            </w:r>
          </w:p>
        </w:tc>
        <w:tc>
          <w:tcPr>
            <w:tcW w:type="dxa" w:w="1878"/>
          </w:tcPr>
          <w:p>
            <w:pPr>
              <w:spacing w:after="0"/>
              <w:jc w:val="left"/>
            </w:pPr>
            <w:r>
              <w:rPr>
                <w:sz w:val="16"/>
              </w:rPr>
              <w:t>F/EF0 to F/EF2 (median F/EF0); 15 with a recorded value</w:t>
            </w:r>
          </w:p>
        </w:tc>
        <w:tc>
          <w:tcPr>
            <w:tcW w:type="dxa" w:w="1572"/>
          </w:tcPr>
          <w:p>
            <w:pPr>
              <w:spacing w:after="0"/>
              <w:jc w:val="left"/>
            </w:pPr>
            <w:r>
              <w:rPr>
                <w:sz w:val="16"/>
              </w:rPr>
              <w:t>F2 tornado, 1978-02-07, 1.9 mi path length (whole path, pre-1996), 20 yd wide, $250,000 property; crops not recorded (1978 dollars)</w:t>
            </w:r>
          </w:p>
        </w:tc>
        <w:tc>
          <w:tcPr>
            <w:tcW w:type="dxa" w:w="1714"/>
          </w:tcPr>
          <w:p>
            <w:pPr>
              <w:spacing w:after="0"/>
              <w:jc w:val="left"/>
            </w:pPr>
            <w:r>
              <w:rPr>
                <w:sz w:val="16"/>
              </w:rPr>
              <w:t>Tornado, 2005-02-21, $650,000 property; $0 crops (2005 dollars)</w:t>
            </w:r>
          </w:p>
        </w:tc>
        <w:tc>
          <w:tcPr>
            <w:tcW w:type="dxa" w:w="1595"/>
          </w:tcPr>
          <w:p>
            <w:pPr>
              <w:spacing w:after="0"/>
              <w:jc w:val="left"/>
            </w:pPr>
            <w:r>
              <w:rPr>
                <w:sz w:val="16"/>
              </w:rPr>
              <w:t>Event records naming jurisdictions in the plan: Sacramento city (3 records), Elk Grove city (1 record).</w:t>
            </w:r>
          </w:p>
        </w:tc>
        <w:tc>
          <w:tcPr>
            <w:tcW w:type="dxa" w:w="20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4"/>
          </w:tcPr>
          <w:p>
            <w:pPr>
              <w:spacing w:after="0"/>
              <w:jc w:val="left"/>
            </w:pPr>
            <w:r>
              <w:rPr>
                <w:sz w:val="16"/>
              </w:rPr>
              <w:t>Volcanic Ash, Volcanic Ashfall</w:t>
            </w:r>
          </w:p>
        </w:tc>
        <w:tc>
          <w:tcPr>
            <w:tcW w:type="dxa" w:w="1849"/>
          </w:tcPr>
          <w:p>
            <w:pPr>
              <w:spacing w:after="0"/>
              <w:jc w:val="left"/>
            </w:pPr>
            <w:r>
              <w:rPr>
                <w:sz w:val="16"/>
              </w:rPr>
              <w:t>Volcanic Explosivity Index (local data)</w:t>
            </w:r>
          </w:p>
        </w:tc>
        <w:tc>
          <w:tcPr>
            <w:tcW w:type="dxa" w:w="1755"/>
          </w:tcPr>
          <w:p>
            <w:pPr>
              <w:spacing w:after="0"/>
              <w:jc w:val="right"/>
            </w:pPr>
            <w:r>
              <w:rPr>
                <w:sz w:val="16"/>
              </w:rPr>
              <w:t>0</w:t>
            </w:r>
          </w:p>
        </w:tc>
        <w:tc>
          <w:tcPr>
            <w:tcW w:type="dxa" w:w="1878"/>
          </w:tcPr>
          <w:p>
            <w:pPr>
              <w:spacing w:after="0"/>
              <w:jc w:val="left"/>
            </w:pPr>
          </w:p>
        </w:tc>
        <w:tc>
          <w:tcPr>
            <w:tcW w:type="dxa" w:w="1572"/>
          </w:tcPr>
          <w:p>
            <w:pPr>
              <w:spacing w:after="0"/>
              <w:jc w:val="left"/>
            </w:pPr>
          </w:p>
        </w:tc>
        <w:tc>
          <w:tcPr>
            <w:tcW w:type="dxa" w:w="1714"/>
          </w:tcPr>
          <w:p>
            <w:pPr>
              <w:spacing w:after="0"/>
              <w:jc w:val="left"/>
            </w:pPr>
          </w:p>
        </w:tc>
        <w:tc>
          <w:tcPr>
            <w:tcW w:type="dxa" w:w="1595"/>
          </w:tcPr>
          <w:p>
            <w:pPr>
              <w:spacing w:after="0"/>
              <w:jc w:val="left"/>
            </w:pPr>
          </w:p>
        </w:tc>
        <w:tc>
          <w:tcPr>
            <w:tcW w:type="dxa" w:w="2035"/>
          </w:tcPr>
          <w:p>
            <w:pPr>
              <w:spacing w:after="0"/>
              <w:jc w:val="left"/>
            </w:pPr>
            <w:r>
              <w:rPr>
                <w:sz w:val="16"/>
              </w:rPr>
              <w:t>Physical measure: in event narratives only (local data needed).</w:t>
            </w:r>
          </w:p>
        </w:tc>
      </w:tr>
      <w:tr>
        <w:trPr>
          <w:cantSplit/>
        </w:trPr>
        <w:tc>
          <w:tcPr>
            <w:tcW w:type="dxa" w:w="1714"/>
          </w:tcPr>
          <w:p>
            <w:pPr>
              <w:spacing w:after="0"/>
              <w:jc w:val="left"/>
            </w:pPr>
            <w:r>
              <w:rPr>
                <w:sz w:val="16"/>
              </w:rPr>
              <w:t>Wildfire</w:t>
            </w:r>
          </w:p>
        </w:tc>
        <w:tc>
          <w:tcPr>
            <w:tcW w:type="dxa" w:w="1849"/>
          </w:tcPr>
          <w:p>
            <w:pPr>
              <w:spacing w:after="0"/>
              <w:jc w:val="left"/>
            </w:pPr>
            <w:r>
              <w:rPr>
                <w:sz w:val="16"/>
              </w:rPr>
              <w:t>acres burned (local data)</w:t>
            </w:r>
          </w:p>
        </w:tc>
        <w:tc>
          <w:tcPr>
            <w:tcW w:type="dxa" w:w="1755"/>
          </w:tcPr>
          <w:p>
            <w:pPr>
              <w:spacing w:after="0"/>
              <w:jc w:val="right"/>
            </w:pPr>
            <w:r>
              <w:rPr>
                <w:sz w:val="16"/>
              </w:rPr>
              <w:t>11 records, 2014 to 2020 (11 zone-level)</w:t>
            </w:r>
          </w:p>
        </w:tc>
        <w:tc>
          <w:tcPr>
            <w:tcW w:type="dxa" w:w="1878"/>
          </w:tcPr>
          <w:p>
            <w:pPr>
              <w:spacing w:after="0"/>
              <w:jc w:val="left"/>
            </w:pPr>
          </w:p>
        </w:tc>
        <w:tc>
          <w:tcPr>
            <w:tcW w:type="dxa" w:w="1572"/>
          </w:tcPr>
          <w:p>
            <w:pPr>
              <w:spacing w:after="0"/>
              <w:jc w:val="left"/>
            </w:pPr>
            <w:r>
              <w:rPr>
                <w:sz w:val="16"/>
              </w:rPr>
              <w:t>Wildfire, 2014-07-04, $2,500,000 property; crops not reported (2014 dollars); NWS zone CAZ018</w:t>
            </w:r>
          </w:p>
        </w:tc>
        <w:tc>
          <w:tcPr>
            <w:tcW w:type="dxa" w:w="1714"/>
          </w:tcPr>
          <w:p>
            <w:pPr>
              <w:spacing w:after="0"/>
              <w:jc w:val="left"/>
            </w:pPr>
          </w:p>
        </w:tc>
        <w:tc>
          <w:tcPr>
            <w:tcW w:type="dxa" w:w="1595"/>
          </w:tcPr>
          <w:p>
            <w:pPr>
              <w:spacing w:after="0"/>
              <w:jc w:val="left"/>
            </w:pPr>
            <w:r>
              <w:rPr>
                <w:sz w:val="16"/>
              </w:rPr>
              <w:t>Countywide (zone-level records).</w:t>
            </w:r>
          </w:p>
        </w:tc>
        <w:tc>
          <w:tcPr>
            <w:tcW w:type="dxa" w:w="2035"/>
          </w:tcPr>
          <w:p>
            <w:pPr>
              <w:spacing w:after="0"/>
              <w:jc w:val="left"/>
            </w:pPr>
            <w:r>
              <w:rPr>
                <w:sz w:val="16"/>
              </w:rPr>
              <w:t>Acres burned: in event narratives only (local data needed).</w:t>
            </w:r>
          </w:p>
        </w:tc>
      </w:tr>
      <w:tr>
        <w:trPr>
          <w:cantSplit/>
        </w:trPr>
        <w:tc>
          <w:tcPr>
            <w:tcW w:type="dxa" w:w="1714"/>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55"/>
          </w:tcPr>
          <w:p>
            <w:pPr>
              <w:spacing w:after="0"/>
              <w:jc w:val="right"/>
            </w:pPr>
            <w:r>
              <w:rPr>
                <w:sz w:val="16"/>
              </w:rPr>
              <w:t>3 records, 1996 to 2009 (3 zone-level)</w:t>
            </w:r>
          </w:p>
        </w:tc>
        <w:tc>
          <w:tcPr>
            <w:tcW w:type="dxa" w:w="1878"/>
          </w:tcPr>
          <w:p>
            <w:pPr>
              <w:spacing w:after="0"/>
              <w:jc w:val="left"/>
            </w:pPr>
          </w:p>
        </w:tc>
        <w:tc>
          <w:tcPr>
            <w:tcW w:type="dxa" w:w="1572"/>
          </w:tcPr>
          <w:p>
            <w:pPr>
              <w:spacing w:after="0"/>
              <w:jc w:val="left"/>
            </w:pPr>
            <w:r>
              <w:rPr>
                <w:sz w:val="16"/>
              </w:rPr>
              <w:t>No damage reported in 3 records.</w:t>
            </w:r>
          </w:p>
        </w:tc>
        <w:tc>
          <w:tcPr>
            <w:tcW w:type="dxa" w:w="1714"/>
          </w:tcPr>
          <w:p>
            <w:pPr>
              <w:spacing w:after="0"/>
              <w:jc w:val="left"/>
            </w:pPr>
          </w:p>
        </w:tc>
        <w:tc>
          <w:tcPr>
            <w:tcW w:type="dxa" w:w="1595"/>
          </w:tcPr>
          <w:p>
            <w:pPr>
              <w:spacing w:after="0"/>
              <w:jc w:val="left"/>
            </w:pPr>
            <w:r>
              <w:rPr>
                <w:sz w:val="16"/>
              </w:rPr>
              <w:t>Countywide (zone-level records).</w:t>
            </w:r>
          </w:p>
        </w:tc>
        <w:tc>
          <w:tcPr>
            <w:tcW w:type="dxa" w:w="203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3386"/>
        <w:gridCol w:w="1866"/>
        <w:gridCol w:w="2394"/>
        <w:gridCol w:w="1200"/>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3386"/>
            <w:shd w:val="clear" w:color="auto" w:fill="E8E8E8"/>
          </w:tcPr>
          <w:p>
            <w:pPr>
              <w:spacing w:after="0"/>
              <w:jc w:val="left"/>
            </w:pPr>
            <w:r>
              <w:rPr>
                <w:b/>
                <w:sz w:val="16"/>
              </w:rPr>
              <w:t>Title</w:t>
            </w:r>
          </w:p>
        </w:tc>
        <w:tc>
          <w:tcPr>
            <w:tcW w:type="dxa" w:w="1866"/>
            <w:shd w:val="clear" w:color="auto" w:fill="E8E8E8"/>
          </w:tcPr>
          <w:p>
            <w:pPr>
              <w:spacing w:after="0"/>
              <w:jc w:val="left"/>
            </w:pPr>
            <w:r>
              <w:rPr>
                <w:b/>
                <w:sz w:val="16"/>
              </w:rPr>
              <w:t>Mapped hazard</w:t>
            </w:r>
          </w:p>
        </w:tc>
        <w:tc>
          <w:tcPr>
            <w:tcW w:type="dxa" w:w="23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0"/>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73"/>
          </w:tcPr>
          <w:p>
            <w:pPr>
              <w:spacing w:after="0"/>
              <w:jc w:val="left"/>
            </w:pPr>
            <w:r>
              <w:rPr>
                <w:sz w:val="16"/>
              </w:rPr>
              <w:t>Major disaster</w:t>
            </w:r>
          </w:p>
        </w:tc>
        <w:tc>
          <w:tcPr>
            <w:tcW w:type="dxa" w:w="3386"/>
          </w:tcPr>
          <w:p>
            <w:pPr>
              <w:spacing w:after="0"/>
              <w:jc w:val="left"/>
            </w:pPr>
            <w:r>
              <w:rPr>
                <w:sz w:val="16"/>
              </w:rPr>
              <w:t>Severe Winter Storms, Straight-Line Winds, Flooding, Landslides, and Mudslides</w:t>
            </w:r>
          </w:p>
        </w:tc>
        <w:tc>
          <w:tcPr>
            <w:tcW w:type="dxa" w:w="1866"/>
          </w:tcPr>
          <w:p>
            <w:pPr>
              <w:spacing w:after="0"/>
              <w:jc w:val="left"/>
            </w:pPr>
            <w:r>
              <w:rPr>
                <w:sz w:val="16"/>
              </w:rPr>
              <w:t>Ice Storm; Inland Flooding; Landslide; Strong Wind; Winter Weather</w:t>
            </w:r>
          </w:p>
        </w:tc>
        <w:tc>
          <w:tcPr>
            <w:tcW w:type="dxa" w:w="2394"/>
          </w:tcPr>
          <w:p>
            <w:pPr>
              <w:spacing w:after="0"/>
              <w:jc w:val="right"/>
            </w:pPr>
            <w:r>
              <w:rPr>
                <w:sz w:val="16"/>
              </w:rPr>
              <w:t>$2,563,732.88</w:t>
            </w:r>
          </w:p>
        </w:tc>
        <w:tc>
          <w:tcPr>
            <w:tcW w:type="dxa" w:w="120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73"/>
          </w:tcPr>
          <w:p>
            <w:pPr>
              <w:spacing w:after="0"/>
              <w:jc w:val="left"/>
            </w:pPr>
            <w:r>
              <w:rPr>
                <w:sz w:val="16"/>
              </w:rPr>
              <w:t>Emergency</w:t>
            </w:r>
          </w:p>
        </w:tc>
        <w:tc>
          <w:tcPr>
            <w:tcW w:type="dxa" w:w="3386"/>
          </w:tcPr>
          <w:p>
            <w:pPr>
              <w:spacing w:after="0"/>
              <w:jc w:val="left"/>
            </w:pPr>
            <w:r>
              <w:rPr>
                <w:sz w:val="16"/>
              </w:rPr>
              <w:t>Severe Winter Storms, Flooding, Landslides, and Mudslides</w:t>
            </w:r>
          </w:p>
        </w:tc>
        <w:tc>
          <w:tcPr>
            <w:tcW w:type="dxa" w:w="1866"/>
          </w:tcPr>
          <w:p>
            <w:pPr>
              <w:spacing w:after="0"/>
              <w:jc w:val="left"/>
            </w:pPr>
            <w:r>
              <w:rPr>
                <w:sz w:val="16"/>
              </w:rPr>
              <w:t>Inland Flooding (primary); also designated: Landslide, Winter Weather</w:t>
            </w:r>
          </w:p>
        </w:tc>
        <w:tc>
          <w:tcPr>
            <w:tcW w:type="dxa" w:w="2394"/>
          </w:tcPr>
          <w:p>
            <w:pPr>
              <w:spacing w:after="0"/>
              <w:jc w:val="right"/>
            </w:pPr>
            <w:r>
              <w:rPr>
                <w:sz w:val="16"/>
              </w:rPr>
              <w:t>no Public Assistance recorded</w:t>
            </w:r>
          </w:p>
        </w:tc>
        <w:tc>
          <w:tcPr>
            <w:tcW w:type="dxa" w:w="1200"/>
          </w:tcPr>
          <w:p>
            <w:pPr>
              <w:spacing w:after="0"/>
              <w:jc w:val="left"/>
            </w:pPr>
            <w:r>
              <w:rPr>
                <w:sz w:val="16"/>
              </w:rPr>
              <w:t>new since last plan; within last 5 years</w:t>
            </w:r>
          </w:p>
        </w:tc>
        <w:tc>
          <w:tcPr>
            <w:tcW w:type="dxa" w:w="884"/>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73"/>
          </w:tcPr>
          <w:p>
            <w:pPr>
              <w:spacing w:after="0"/>
              <w:jc w:val="left"/>
            </w:pPr>
            <w:r>
              <w:rPr>
                <w:sz w:val="16"/>
              </w:rPr>
              <w:t>Major disaster</w:t>
            </w:r>
          </w:p>
        </w:tc>
        <w:tc>
          <w:tcPr>
            <w:tcW w:type="dxa" w:w="3386"/>
          </w:tcPr>
          <w:p>
            <w:pPr>
              <w:spacing w:after="0"/>
              <w:jc w:val="left"/>
            </w:pPr>
            <w:r>
              <w:rPr>
                <w:sz w:val="16"/>
              </w:rPr>
              <w:t>Severe Winter Storms, Flooding, Landslides, and Mudslides</w:t>
            </w:r>
          </w:p>
        </w:tc>
        <w:tc>
          <w:tcPr>
            <w:tcW w:type="dxa" w:w="1866"/>
          </w:tcPr>
          <w:p>
            <w:pPr>
              <w:spacing w:after="0"/>
              <w:jc w:val="left"/>
            </w:pPr>
            <w:r>
              <w:rPr>
                <w:sz w:val="16"/>
              </w:rPr>
              <w:t>Inland Flooding (primary); also designated: Landslide, Winter Weather</w:t>
            </w:r>
          </w:p>
        </w:tc>
        <w:tc>
          <w:tcPr>
            <w:tcW w:type="dxa" w:w="2394"/>
          </w:tcPr>
          <w:p>
            <w:pPr>
              <w:spacing w:after="0"/>
              <w:jc w:val="right"/>
            </w:pPr>
            <w:r>
              <w:rPr>
                <w:sz w:val="16"/>
              </w:rPr>
              <w:t>$33,813,405.98</w:t>
            </w:r>
          </w:p>
        </w:tc>
        <w:tc>
          <w:tcPr>
            <w:tcW w:type="dxa" w:w="120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73"/>
          </w:tcPr>
          <w:p>
            <w:pPr>
              <w:spacing w:after="0"/>
              <w:jc w:val="left"/>
            </w:pPr>
            <w:r>
              <w:rPr>
                <w:sz w:val="16"/>
              </w:rPr>
              <w:t>Emergency</w:t>
            </w:r>
          </w:p>
        </w:tc>
        <w:tc>
          <w:tcPr>
            <w:tcW w:type="dxa" w:w="3386"/>
          </w:tcPr>
          <w:p>
            <w:pPr>
              <w:spacing w:after="0"/>
              <w:jc w:val="left"/>
            </w:pPr>
            <w:r>
              <w:rPr>
                <w:sz w:val="16"/>
              </w:rPr>
              <w:t>Severe Winter Storms, Flooding, and Mudslides</w:t>
            </w:r>
          </w:p>
        </w:tc>
        <w:tc>
          <w:tcPr>
            <w:tcW w:type="dxa" w:w="1866"/>
          </w:tcPr>
          <w:p>
            <w:pPr>
              <w:spacing w:after="0"/>
              <w:jc w:val="left"/>
            </w:pPr>
            <w:r>
              <w:rPr>
                <w:sz w:val="16"/>
              </w:rPr>
              <w:t>Inland Flooding (primary); also designated: Landslide, Winter Weather</w:t>
            </w:r>
          </w:p>
        </w:tc>
        <w:tc>
          <w:tcPr>
            <w:tcW w:type="dxa" w:w="2394"/>
          </w:tcPr>
          <w:p>
            <w:pPr>
              <w:spacing w:after="0"/>
              <w:jc w:val="right"/>
            </w:pPr>
            <w:r>
              <w:rPr>
                <w:sz w:val="16"/>
              </w:rPr>
              <w:t>no Public Assistance recorded</w:t>
            </w:r>
          </w:p>
        </w:tc>
        <w:tc>
          <w:tcPr>
            <w:tcW w:type="dxa" w:w="1200"/>
          </w:tcPr>
          <w:p>
            <w:pPr>
              <w:spacing w:after="0"/>
              <w:jc w:val="left"/>
            </w:pPr>
            <w:r>
              <w:rPr>
                <w:sz w:val="16"/>
              </w:rPr>
              <w:t>new since last plan; within last 5 years</w:t>
            </w:r>
          </w:p>
        </w:tc>
        <w:tc>
          <w:tcPr>
            <w:tcW w:type="dxa" w:w="884"/>
          </w:tcPr>
          <w:p>
            <w:pPr>
              <w:spacing w:after="0"/>
              <w:jc w:val="left"/>
            </w:pPr>
            <w:r>
              <w:rPr>
                <w:sz w:val="16"/>
              </w:rPr>
              <w:t>same incident as DR-4683</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73"/>
          </w:tcPr>
          <w:p>
            <w:pPr>
              <w:spacing w:after="0"/>
              <w:jc w:val="left"/>
            </w:pPr>
            <w:r>
              <w:rPr>
                <w:sz w:val="16"/>
              </w:rPr>
              <w:t>Major disaster</w:t>
            </w:r>
          </w:p>
        </w:tc>
        <w:tc>
          <w:tcPr>
            <w:tcW w:type="dxa" w:w="3386"/>
          </w:tcPr>
          <w:p>
            <w:pPr>
              <w:spacing w:after="0"/>
              <w:jc w:val="left"/>
            </w:pPr>
            <w:r>
              <w:rPr>
                <w:sz w:val="16"/>
              </w:rPr>
              <w:t>COVID-19 Pandemic</w:t>
            </w:r>
          </w:p>
        </w:tc>
        <w:tc>
          <w:tcPr>
            <w:tcW w:type="dxa" w:w="1866"/>
          </w:tcPr>
          <w:p>
            <w:pPr>
              <w:spacing w:after="0"/>
              <w:jc w:val="left"/>
            </w:pPr>
            <w:r>
              <w:rPr>
                <w:sz w:val="16"/>
              </w:rPr>
              <w:t>Non-natural, not counted</w:t>
            </w:r>
          </w:p>
        </w:tc>
        <w:tc>
          <w:tcPr>
            <w:tcW w:type="dxa" w:w="2394"/>
          </w:tcPr>
          <w:p>
            <w:pPr>
              <w:spacing w:after="0"/>
              <w:jc w:val="right"/>
            </w:pPr>
            <w:r>
              <w:rPr>
                <w:sz w:val="16"/>
              </w:rPr>
              <w:t>$428,848,585.36</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73"/>
          </w:tcPr>
          <w:p>
            <w:pPr>
              <w:spacing w:after="0"/>
              <w:jc w:val="left"/>
            </w:pPr>
            <w:r>
              <w:rPr>
                <w:sz w:val="16"/>
              </w:rPr>
              <w:t>Emergency</w:t>
            </w:r>
          </w:p>
        </w:tc>
        <w:tc>
          <w:tcPr>
            <w:tcW w:type="dxa" w:w="3386"/>
          </w:tcPr>
          <w:p>
            <w:pPr>
              <w:spacing w:after="0"/>
              <w:jc w:val="left"/>
            </w:pPr>
            <w:r>
              <w:rPr>
                <w:sz w:val="16"/>
              </w:rPr>
              <w:t>COVID-19</w:t>
            </w:r>
          </w:p>
        </w:tc>
        <w:tc>
          <w:tcPr>
            <w:tcW w:type="dxa" w:w="1866"/>
          </w:tcPr>
          <w:p>
            <w:pPr>
              <w:spacing w:after="0"/>
              <w:jc w:val="left"/>
            </w:pPr>
            <w:r>
              <w:rPr>
                <w:sz w:val="16"/>
              </w:rPr>
              <w:t>Non-natural, not counted</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73"/>
          </w:tcPr>
          <w:p>
            <w:pPr>
              <w:spacing w:after="0"/>
              <w:jc w:val="left"/>
            </w:pPr>
            <w:r>
              <w:rPr>
                <w:sz w:val="16"/>
              </w:rPr>
              <w:t>Major disaster</w:t>
            </w:r>
          </w:p>
        </w:tc>
        <w:tc>
          <w:tcPr>
            <w:tcW w:type="dxa" w:w="3386"/>
          </w:tcPr>
          <w:p>
            <w:pPr>
              <w:spacing w:after="0"/>
              <w:jc w:val="left"/>
            </w:pPr>
            <w:r>
              <w:rPr>
                <w:sz w:val="16"/>
              </w:rPr>
              <w:t>Severe Winter Storms, Flooding, and Mudslides</w:t>
            </w:r>
          </w:p>
        </w:tc>
        <w:tc>
          <w:tcPr>
            <w:tcW w:type="dxa" w:w="1866"/>
          </w:tcPr>
          <w:p>
            <w:pPr>
              <w:spacing w:after="0"/>
              <w:jc w:val="left"/>
            </w:pPr>
            <w:r>
              <w:rPr>
                <w:sz w:val="16"/>
              </w:rPr>
              <w:t>Inland Flooding (primary); also designated: Landslide, Winter Weather</w:t>
            </w:r>
          </w:p>
        </w:tc>
        <w:tc>
          <w:tcPr>
            <w:tcW w:type="dxa" w:w="2394"/>
          </w:tcPr>
          <w:p>
            <w:pPr>
              <w:spacing w:after="0"/>
              <w:jc w:val="right"/>
            </w:pPr>
            <w:r>
              <w:rPr>
                <w:sz w:val="16"/>
              </w:rPr>
              <w:t>$4,053,220.24</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73"/>
          </w:tcPr>
          <w:p>
            <w:pPr>
              <w:spacing w:after="0"/>
              <w:jc w:val="left"/>
            </w:pPr>
            <w:r>
              <w:rPr>
                <w:sz w:val="16"/>
              </w:rPr>
              <w:t>Major disaster</w:t>
            </w:r>
          </w:p>
        </w:tc>
        <w:tc>
          <w:tcPr>
            <w:tcW w:type="dxa" w:w="3386"/>
          </w:tcPr>
          <w:p>
            <w:pPr>
              <w:spacing w:after="0"/>
              <w:jc w:val="left"/>
            </w:pPr>
            <w:r>
              <w:rPr>
                <w:sz w:val="16"/>
              </w:rPr>
              <w:t>Severe Winter Storms, Flooding, and Mudslides</w:t>
            </w:r>
          </w:p>
        </w:tc>
        <w:tc>
          <w:tcPr>
            <w:tcW w:type="dxa" w:w="1866"/>
          </w:tcPr>
          <w:p>
            <w:pPr>
              <w:spacing w:after="0"/>
              <w:jc w:val="left"/>
            </w:pPr>
            <w:r>
              <w:rPr>
                <w:sz w:val="16"/>
              </w:rPr>
              <w:t>Inland Flooding (primary); also designated: Landslide, Winter Weather</w:t>
            </w:r>
          </w:p>
        </w:tc>
        <w:tc>
          <w:tcPr>
            <w:tcW w:type="dxa" w:w="2394"/>
          </w:tcPr>
          <w:p>
            <w:pPr>
              <w:spacing w:after="0"/>
              <w:jc w:val="right"/>
            </w:pPr>
            <w:r>
              <w:rPr>
                <w:sz w:val="16"/>
              </w:rPr>
              <w:t>$4,062,851.27</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73"/>
          </w:tcPr>
          <w:p>
            <w:pPr>
              <w:spacing w:after="0"/>
              <w:jc w:val="left"/>
            </w:pPr>
            <w:r>
              <w:rPr>
                <w:sz w:val="16"/>
              </w:rPr>
              <w:t>Major disaster</w:t>
            </w:r>
          </w:p>
        </w:tc>
        <w:tc>
          <w:tcPr>
            <w:tcW w:type="dxa" w:w="3386"/>
          </w:tcPr>
          <w:p>
            <w:pPr>
              <w:spacing w:after="0"/>
              <w:jc w:val="left"/>
            </w:pPr>
            <w:r>
              <w:rPr>
                <w:sz w:val="16"/>
              </w:rPr>
              <w:t>Severe Winter Storms, Flooding, and Mudslides</w:t>
            </w:r>
          </w:p>
        </w:tc>
        <w:tc>
          <w:tcPr>
            <w:tcW w:type="dxa" w:w="1866"/>
          </w:tcPr>
          <w:p>
            <w:pPr>
              <w:spacing w:after="0"/>
              <w:jc w:val="left"/>
            </w:pPr>
            <w:r>
              <w:rPr>
                <w:sz w:val="16"/>
              </w:rPr>
              <w:t>Inland Flooding; Landslide; Winter Weather</w:t>
            </w:r>
          </w:p>
        </w:tc>
        <w:tc>
          <w:tcPr>
            <w:tcW w:type="dxa" w:w="2394"/>
          </w:tcPr>
          <w:p>
            <w:pPr>
              <w:spacing w:after="0"/>
              <w:jc w:val="right"/>
            </w:pPr>
            <w:r>
              <w:rPr>
                <w:sz w:val="16"/>
              </w:rPr>
              <w:t>$3,835,802.61</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73"/>
          </w:tcPr>
          <w:p>
            <w:pPr>
              <w:spacing w:after="0"/>
              <w:jc w:val="left"/>
            </w:pPr>
            <w:r>
              <w:rPr>
                <w:sz w:val="16"/>
              </w:rPr>
              <w:t>Major disaster</w:t>
            </w:r>
          </w:p>
        </w:tc>
        <w:tc>
          <w:tcPr>
            <w:tcW w:type="dxa" w:w="3386"/>
          </w:tcPr>
          <w:p>
            <w:pPr>
              <w:spacing w:after="0"/>
              <w:jc w:val="left"/>
            </w:pPr>
            <w:r>
              <w:rPr>
                <w:sz w:val="16"/>
              </w:rPr>
              <w:t>Severe Storms, Flooding, Mudslides, and Landslides</w:t>
            </w:r>
          </w:p>
        </w:tc>
        <w:tc>
          <w:tcPr>
            <w:tcW w:type="dxa" w:w="1866"/>
          </w:tcPr>
          <w:p>
            <w:pPr>
              <w:spacing w:after="0"/>
              <w:jc w:val="left"/>
            </w:pPr>
            <w:r>
              <w:rPr>
                <w:sz w:val="16"/>
              </w:rPr>
              <w:t>Inland Flooding; Landslide</w:t>
            </w:r>
          </w:p>
        </w:tc>
        <w:tc>
          <w:tcPr>
            <w:tcW w:type="dxa" w:w="2394"/>
          </w:tcPr>
          <w:p>
            <w:pPr>
              <w:spacing w:after="0"/>
              <w:jc w:val="right"/>
            </w:pPr>
            <w:r>
              <w:rPr>
                <w:sz w:val="16"/>
              </w:rPr>
              <w:t>$9,974,854.44</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73"/>
          </w:tcPr>
          <w:p>
            <w:pPr>
              <w:spacing w:after="0"/>
              <w:jc w:val="left"/>
            </w:pPr>
            <w:r>
              <w:rPr>
                <w:sz w:val="16"/>
              </w:rPr>
              <w:t>Emergency</w:t>
            </w:r>
          </w:p>
        </w:tc>
        <w:tc>
          <w:tcPr>
            <w:tcW w:type="dxa" w:w="3386"/>
          </w:tcPr>
          <w:p>
            <w:pPr>
              <w:spacing w:after="0"/>
              <w:jc w:val="left"/>
            </w:pPr>
            <w:r>
              <w:rPr>
                <w:sz w:val="16"/>
              </w:rPr>
              <w:t>Hurricane Katrina Evacuation</w:t>
            </w:r>
          </w:p>
        </w:tc>
        <w:tc>
          <w:tcPr>
            <w:tcW w:type="dxa" w:w="1866"/>
          </w:tcPr>
          <w:p>
            <w:pPr>
              <w:spacing w:after="0"/>
              <w:jc w:val="left"/>
            </w:pPr>
            <w:r>
              <w:rPr>
                <w:sz w:val="16"/>
              </w:rPr>
              <w:t>Hurricane: evacuation support, not a local hazard event; not counted</w:t>
            </w:r>
          </w:p>
        </w:tc>
        <w:tc>
          <w:tcPr>
            <w:tcW w:type="dxa" w:w="2394"/>
          </w:tcPr>
          <w:p>
            <w:pPr>
              <w:spacing w:after="0"/>
              <w:jc w:val="right"/>
            </w:pPr>
            <w:r>
              <w:rPr>
                <w:sz w:val="16"/>
              </w:rPr>
              <w:t>$91,759.12</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73"/>
          </w:tcPr>
          <w:p>
            <w:pPr>
              <w:spacing w:after="0"/>
              <w:jc w:val="left"/>
            </w:pPr>
            <w:r>
              <w:rPr>
                <w:sz w:val="16"/>
              </w:rPr>
              <w:t>Major disaster</w:t>
            </w:r>
          </w:p>
        </w:tc>
        <w:tc>
          <w:tcPr>
            <w:tcW w:type="dxa" w:w="3386"/>
          </w:tcPr>
          <w:p>
            <w:pPr>
              <w:spacing w:after="0"/>
              <w:jc w:val="left"/>
            </w:pPr>
            <w:r>
              <w:rPr>
                <w:sz w:val="16"/>
              </w:rPr>
              <w:t>Severe Winter Storms and Flooding</w:t>
            </w:r>
          </w:p>
        </w:tc>
        <w:tc>
          <w:tcPr>
            <w:tcW w:type="dxa" w:w="1866"/>
          </w:tcPr>
          <w:p>
            <w:pPr>
              <w:spacing w:after="0"/>
              <w:jc w:val="left"/>
            </w:pPr>
            <w:r>
              <w:rPr>
                <w:sz w:val="16"/>
              </w:rPr>
              <w:t>Inland Flooding; Winter Weather</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73"/>
          </w:tcPr>
          <w:p>
            <w:pPr>
              <w:spacing w:after="0"/>
              <w:jc w:val="left"/>
            </w:pPr>
            <w:r>
              <w:rPr>
                <w:sz w:val="16"/>
              </w:rPr>
              <w:t>Major disaster</w:t>
            </w:r>
          </w:p>
        </w:tc>
        <w:tc>
          <w:tcPr>
            <w:tcW w:type="dxa" w:w="3386"/>
          </w:tcPr>
          <w:p>
            <w:pPr>
              <w:spacing w:after="0"/>
              <w:jc w:val="left"/>
            </w:pPr>
            <w:r>
              <w:rPr>
                <w:sz w:val="16"/>
              </w:rPr>
              <w:t>Severe Storms, Flooding, Mud and Landslides</w:t>
            </w:r>
          </w:p>
        </w:tc>
        <w:tc>
          <w:tcPr>
            <w:tcW w:type="dxa" w:w="1866"/>
          </w:tcPr>
          <w:p>
            <w:pPr>
              <w:spacing w:after="0"/>
              <w:jc w:val="left"/>
            </w:pPr>
            <w:r>
              <w:rPr>
                <w:sz w:val="16"/>
              </w:rPr>
              <w:t>Inland Flooding; Landslide</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73"/>
          </w:tcPr>
          <w:p>
            <w:pPr>
              <w:spacing w:after="0"/>
              <w:jc w:val="left"/>
            </w:pPr>
            <w:r>
              <w:rPr>
                <w:sz w:val="16"/>
              </w:rPr>
              <w:t>Major disaster</w:t>
            </w:r>
          </w:p>
        </w:tc>
        <w:tc>
          <w:tcPr>
            <w:tcW w:type="dxa" w:w="3386"/>
          </w:tcPr>
          <w:p>
            <w:pPr>
              <w:spacing w:after="0"/>
              <w:jc w:val="left"/>
            </w:pPr>
            <w:r>
              <w:rPr>
                <w:sz w:val="16"/>
              </w:rPr>
              <w:t>Severe Winter Storms, Flooding Landslides, Mud Flow</w:t>
            </w:r>
          </w:p>
        </w:tc>
        <w:tc>
          <w:tcPr>
            <w:tcW w:type="dxa" w:w="1866"/>
          </w:tcPr>
          <w:p>
            <w:pPr>
              <w:spacing w:after="0"/>
              <w:jc w:val="left"/>
            </w:pPr>
            <w:r>
              <w:rPr>
                <w:sz w:val="16"/>
              </w:rPr>
              <w:t>Inland Flooding; Landslide; Winter Weather</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73"/>
          </w:tcPr>
          <w:p>
            <w:pPr>
              <w:spacing w:after="0"/>
              <w:jc w:val="left"/>
            </w:pPr>
            <w:r>
              <w:rPr>
                <w:sz w:val="16"/>
              </w:rPr>
              <w:t>Major disaster</w:t>
            </w:r>
          </w:p>
        </w:tc>
        <w:tc>
          <w:tcPr>
            <w:tcW w:type="dxa" w:w="3386"/>
          </w:tcPr>
          <w:p>
            <w:pPr>
              <w:spacing w:after="0"/>
              <w:jc w:val="left"/>
            </w:pPr>
            <w:r>
              <w:rPr>
                <w:sz w:val="16"/>
              </w:rPr>
              <w:t>Severe Winter Storms, Flooding, Landslides, Mud Flows</w:t>
            </w:r>
          </w:p>
        </w:tc>
        <w:tc>
          <w:tcPr>
            <w:tcW w:type="dxa" w:w="1866"/>
          </w:tcPr>
          <w:p>
            <w:pPr>
              <w:spacing w:after="0"/>
              <w:jc w:val="left"/>
            </w:pPr>
            <w:r>
              <w:rPr>
                <w:sz w:val="16"/>
              </w:rPr>
              <w:t>Inland Flooding; Landslide; Winter Weather</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273"/>
          </w:tcPr>
          <w:p>
            <w:pPr>
              <w:spacing w:after="0"/>
              <w:jc w:val="left"/>
            </w:pPr>
            <w:r>
              <w:rPr>
                <w:sz w:val="16"/>
              </w:rPr>
              <w:t>Major disaster</w:t>
            </w:r>
          </w:p>
        </w:tc>
        <w:tc>
          <w:tcPr>
            <w:tcW w:type="dxa" w:w="3386"/>
          </w:tcPr>
          <w:p>
            <w:pPr>
              <w:spacing w:after="0"/>
              <w:jc w:val="left"/>
            </w:pPr>
            <w:r>
              <w:rPr>
                <w:sz w:val="16"/>
              </w:rPr>
              <w:t>Loma Prieta Earthquake</w:t>
            </w:r>
          </w:p>
        </w:tc>
        <w:tc>
          <w:tcPr>
            <w:tcW w:type="dxa" w:w="1866"/>
          </w:tcPr>
          <w:p>
            <w:pPr>
              <w:spacing w:after="0"/>
              <w:jc w:val="left"/>
            </w:pPr>
            <w:r>
              <w:rPr>
                <w:sz w:val="16"/>
              </w:rPr>
              <w:t>Earthquake</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73"/>
          </w:tcPr>
          <w:p>
            <w:pPr>
              <w:spacing w:after="0"/>
              <w:jc w:val="left"/>
            </w:pPr>
            <w:r>
              <w:rPr>
                <w:sz w:val="16"/>
              </w:rPr>
              <w:t>Major disaster</w:t>
            </w:r>
          </w:p>
        </w:tc>
        <w:tc>
          <w:tcPr>
            <w:tcW w:type="dxa" w:w="3386"/>
          </w:tcPr>
          <w:p>
            <w:pPr>
              <w:spacing w:after="0"/>
              <w:jc w:val="left"/>
            </w:pPr>
            <w:r>
              <w:rPr>
                <w:sz w:val="16"/>
              </w:rPr>
              <w:t>Severe Storms &amp; Flooding</w:t>
            </w:r>
          </w:p>
        </w:tc>
        <w:tc>
          <w:tcPr>
            <w:tcW w:type="dxa" w:w="1866"/>
          </w:tcPr>
          <w:p>
            <w:pPr>
              <w:spacing w:after="0"/>
              <w:jc w:val="left"/>
            </w:pPr>
            <w:r>
              <w:rPr>
                <w:sz w:val="16"/>
              </w:rPr>
              <w:t>Inland Flooding</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73"/>
          </w:tcPr>
          <w:p>
            <w:pPr>
              <w:spacing w:after="0"/>
              <w:jc w:val="left"/>
            </w:pPr>
            <w:r>
              <w:rPr>
                <w:sz w:val="16"/>
              </w:rPr>
              <w:t>Major disaster</w:t>
            </w:r>
          </w:p>
        </w:tc>
        <w:tc>
          <w:tcPr>
            <w:tcW w:type="dxa" w:w="3386"/>
          </w:tcPr>
          <w:p>
            <w:pPr>
              <w:spacing w:after="0"/>
              <w:jc w:val="left"/>
            </w:pPr>
            <w:r>
              <w:rPr>
                <w:sz w:val="16"/>
              </w:rPr>
              <w:t>Coastal Storms, Floods, Slides &amp; Tornadoes</w:t>
            </w:r>
          </w:p>
        </w:tc>
        <w:tc>
          <w:tcPr>
            <w:tcW w:type="dxa" w:w="1866"/>
          </w:tcPr>
          <w:p>
            <w:pPr>
              <w:spacing w:after="0"/>
              <w:jc w:val="left"/>
            </w:pPr>
            <w:r>
              <w:rPr>
                <w:sz w:val="16"/>
              </w:rPr>
              <w:t>Coastal Flooding; Inland Flooding; Landslide; Tornado</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1980-02-01</w:t>
            </w:r>
          </w:p>
        </w:tc>
        <w:tc>
          <w:tcPr>
            <w:tcW w:type="dxa" w:w="1037"/>
          </w:tcPr>
          <w:p>
            <w:pPr>
              <w:spacing w:after="0"/>
              <w:jc w:val="left"/>
            </w:pPr>
            <w:r>
              <w:rPr>
                <w:sz w:val="16"/>
              </w:rPr>
              <w:t>1980-02-01</w:t>
            </w:r>
          </w:p>
        </w:tc>
        <w:tc>
          <w:tcPr>
            <w:tcW w:type="dxa" w:w="1037"/>
          </w:tcPr>
          <w:p>
            <w:pPr>
              <w:spacing w:after="0"/>
              <w:jc w:val="left"/>
            </w:pPr>
            <w:r>
              <w:rPr>
                <w:sz w:val="16"/>
              </w:rPr>
              <w:t>EM-3078-CA</w:t>
            </w:r>
          </w:p>
        </w:tc>
        <w:tc>
          <w:tcPr>
            <w:tcW w:type="dxa" w:w="1273"/>
          </w:tcPr>
          <w:p>
            <w:pPr>
              <w:spacing w:after="0"/>
              <w:jc w:val="left"/>
            </w:pPr>
            <w:r>
              <w:rPr>
                <w:sz w:val="16"/>
              </w:rPr>
              <w:t>Emergency</w:t>
            </w:r>
          </w:p>
        </w:tc>
        <w:tc>
          <w:tcPr>
            <w:tcW w:type="dxa" w:w="3386"/>
          </w:tcPr>
          <w:p>
            <w:pPr>
              <w:spacing w:after="0"/>
              <w:jc w:val="left"/>
            </w:pPr>
            <w:r>
              <w:rPr>
                <w:sz w:val="16"/>
              </w:rPr>
              <w:t>Torrential Rain, High Tide &amp; Winds</w:t>
            </w:r>
          </w:p>
        </w:tc>
        <w:tc>
          <w:tcPr>
            <w:tcW w:type="dxa" w:w="1866"/>
          </w:tcPr>
          <w:p>
            <w:pPr>
              <w:spacing w:after="0"/>
              <w:jc w:val="left"/>
            </w:pPr>
            <w:r>
              <w:rPr>
                <w:sz w:val="16"/>
              </w:rPr>
              <w:t>Coastal Flooding</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73"/>
          </w:tcPr>
          <w:p>
            <w:pPr>
              <w:spacing w:after="0"/>
              <w:jc w:val="left"/>
            </w:pPr>
            <w:r>
              <w:rPr>
                <w:sz w:val="16"/>
              </w:rPr>
              <w:t>Emergency</w:t>
            </w:r>
          </w:p>
        </w:tc>
        <w:tc>
          <w:tcPr>
            <w:tcW w:type="dxa" w:w="3386"/>
          </w:tcPr>
          <w:p>
            <w:pPr>
              <w:spacing w:after="0"/>
              <w:jc w:val="left"/>
            </w:pPr>
            <w:r>
              <w:rPr>
                <w:sz w:val="16"/>
              </w:rPr>
              <w:t>Drought</w:t>
            </w:r>
          </w:p>
        </w:tc>
        <w:tc>
          <w:tcPr>
            <w:tcW w:type="dxa" w:w="1866"/>
          </w:tcPr>
          <w:p>
            <w:pPr>
              <w:spacing w:after="0"/>
              <w:jc w:val="left"/>
            </w:pPr>
            <w:r>
              <w:rPr>
                <w:sz w:val="16"/>
              </w:rPr>
              <w:t>Drought</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1972-06-27</w:t>
            </w:r>
          </w:p>
        </w:tc>
        <w:tc>
          <w:tcPr>
            <w:tcW w:type="dxa" w:w="1037"/>
          </w:tcPr>
          <w:p>
            <w:pPr>
              <w:spacing w:after="0"/>
              <w:jc w:val="left"/>
            </w:pPr>
            <w:r>
              <w:rPr>
                <w:sz w:val="16"/>
              </w:rPr>
              <w:t>1972-06-27</w:t>
            </w:r>
          </w:p>
        </w:tc>
        <w:tc>
          <w:tcPr>
            <w:tcW w:type="dxa" w:w="1037"/>
          </w:tcPr>
          <w:p>
            <w:pPr>
              <w:spacing w:after="0"/>
              <w:jc w:val="left"/>
            </w:pPr>
            <w:r>
              <w:rPr>
                <w:sz w:val="16"/>
              </w:rPr>
              <w:t>DR-342-CA</w:t>
            </w:r>
          </w:p>
        </w:tc>
        <w:tc>
          <w:tcPr>
            <w:tcW w:type="dxa" w:w="1273"/>
          </w:tcPr>
          <w:p>
            <w:pPr>
              <w:spacing w:after="0"/>
              <w:jc w:val="left"/>
            </w:pPr>
            <w:r>
              <w:rPr>
                <w:sz w:val="16"/>
              </w:rPr>
              <w:t>Major disaster</w:t>
            </w:r>
          </w:p>
        </w:tc>
        <w:tc>
          <w:tcPr>
            <w:tcW w:type="dxa" w:w="3386"/>
          </w:tcPr>
          <w:p>
            <w:pPr>
              <w:spacing w:after="0"/>
              <w:jc w:val="left"/>
            </w:pPr>
            <w:r>
              <w:rPr>
                <w:sz w:val="16"/>
              </w:rPr>
              <w:t>Flooding Caused by Levee Break</w:t>
            </w:r>
          </w:p>
        </w:tc>
        <w:tc>
          <w:tcPr>
            <w:tcW w:type="dxa" w:w="1866"/>
          </w:tcPr>
          <w:p>
            <w:pPr>
              <w:spacing w:after="0"/>
              <w:jc w:val="left"/>
            </w:pPr>
            <w:r>
              <w:rPr>
                <w:sz w:val="16"/>
              </w:rPr>
              <w:t>Inland Flooding</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73"/>
          </w:tcPr>
          <w:p>
            <w:pPr>
              <w:spacing w:after="0"/>
              <w:jc w:val="left"/>
            </w:pPr>
            <w:r>
              <w:rPr>
                <w:sz w:val="16"/>
              </w:rPr>
              <w:t>Major disaster</w:t>
            </w:r>
          </w:p>
        </w:tc>
        <w:tc>
          <w:tcPr>
            <w:tcW w:type="dxa" w:w="3386"/>
          </w:tcPr>
          <w:p>
            <w:pPr>
              <w:spacing w:after="0"/>
              <w:jc w:val="left"/>
            </w:pPr>
            <w:r>
              <w:rPr>
                <w:sz w:val="16"/>
              </w:rPr>
              <w:t>Severe Storms &amp; Flooding</w:t>
            </w:r>
          </w:p>
        </w:tc>
        <w:tc>
          <w:tcPr>
            <w:tcW w:type="dxa" w:w="1866"/>
          </w:tcPr>
          <w:p>
            <w:pPr>
              <w:spacing w:after="0"/>
              <w:jc w:val="left"/>
            </w:pPr>
            <w:r>
              <w:rPr>
                <w:sz w:val="16"/>
              </w:rPr>
              <w:t>Inland Flooding</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73"/>
          </w:tcPr>
          <w:p>
            <w:pPr>
              <w:spacing w:after="0"/>
              <w:jc w:val="left"/>
            </w:pPr>
            <w:r>
              <w:rPr>
                <w:sz w:val="16"/>
              </w:rPr>
              <w:t>Major disaster</w:t>
            </w:r>
          </w:p>
        </w:tc>
        <w:tc>
          <w:tcPr>
            <w:tcW w:type="dxa" w:w="3386"/>
          </w:tcPr>
          <w:p>
            <w:pPr>
              <w:spacing w:after="0"/>
              <w:jc w:val="left"/>
            </w:pPr>
            <w:r>
              <w:rPr>
                <w:sz w:val="16"/>
              </w:rPr>
              <w:t>Heavy Rains &amp; Flooding</w:t>
            </w:r>
          </w:p>
        </w:tc>
        <w:tc>
          <w:tcPr>
            <w:tcW w:type="dxa" w:w="1866"/>
          </w:tcPr>
          <w:p>
            <w:pPr>
              <w:spacing w:after="0"/>
              <w:jc w:val="left"/>
            </w:pPr>
            <w:r>
              <w:rPr>
                <w:sz w:val="16"/>
              </w:rPr>
              <w:t>Inland Flooding</w:t>
            </w:r>
          </w:p>
        </w:tc>
        <w:tc>
          <w:tcPr>
            <w:tcW w:type="dxa" w:w="2394"/>
          </w:tcPr>
          <w:p>
            <w:pPr>
              <w:spacing w:after="0"/>
              <w:jc w:val="right"/>
            </w:pPr>
            <w:r>
              <w:rPr>
                <w:sz w:val="16"/>
              </w:rPr>
              <w:t>no Public Assistance recorded</w:t>
            </w:r>
          </w:p>
        </w:tc>
        <w:tc>
          <w:tcPr>
            <w:tcW w:type="dxa" w:w="1200"/>
          </w:tcPr>
          <w:p>
            <w:pPr>
              <w:spacing w:after="0"/>
              <w:jc w:val="left"/>
            </w:pPr>
          </w:p>
        </w:tc>
        <w:tc>
          <w:tcPr>
            <w:tcW w:type="dxa" w:w="884"/>
          </w:tcPr>
          <w:p>
            <w:pPr>
              <w:spacing w:after="0"/>
              <w:jc w:val="left"/>
            </w:pPr>
          </w:p>
        </w:tc>
      </w:tr>
    </w:tbl>
    <w:p>
      <w:pPr>
        <w:spacing w:after="40" w:before="60"/>
        <w:ind w:left="360"/>
      </w:pPr>
      <w:r>
        <w:rPr>
          <w:sz w:val="15"/>
        </w:rPr>
        <w:t>School districts and special districts in this county: $35,624,739.71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6 rows, $2,485,920.01</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2,485,920.01"/>
        <w:tblDescription w:val="Hazard Plain table b1d_pa_other"/>
      </w:tblPr>
      <w:tblGrid>
        <w:gridCol w:w="1904"/>
        <w:gridCol w:w="1904"/>
        <w:gridCol w:w="1904"/>
        <w:gridCol w:w="6331"/>
        <w:gridCol w:w="2068"/>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1904"/>
            <w:shd w:val="clear" w:color="auto" w:fill="E8E8E8"/>
          </w:tcPr>
          <w:p>
            <w:pPr>
              <w:spacing w:after="0"/>
              <w:jc w:val="left"/>
            </w:pPr>
            <w:r>
              <w:rPr>
                <w:b/>
                <w:sz w:val="16"/>
              </w:rPr>
              <w:t>Title</w:t>
            </w:r>
          </w:p>
        </w:tc>
        <w:tc>
          <w:tcPr>
            <w:tcW w:type="dxa" w:w="6331"/>
            <w:shd w:val="clear" w:color="auto" w:fill="E8E8E8"/>
          </w:tcPr>
          <w:p>
            <w:pPr>
              <w:spacing w:after="0"/>
              <w:jc w:val="left"/>
            </w:pPr>
            <w:r>
              <w:rPr>
                <w:b/>
                <w:sz w:val="16"/>
              </w:rPr>
              <w:t>Applicant</w:t>
            </w:r>
          </w:p>
        </w:tc>
        <w:tc>
          <w:tcPr>
            <w:tcW w:type="dxa" w:w="206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DR-4619-CA</w:t>
            </w:r>
          </w:p>
        </w:tc>
        <w:tc>
          <w:tcPr>
            <w:tcW w:type="dxa" w:w="1904"/>
          </w:tcPr>
          <w:p>
            <w:pPr>
              <w:spacing w:after="0"/>
              <w:jc w:val="left"/>
            </w:pPr>
            <w:r>
              <w:rPr>
                <w:sz w:val="16"/>
              </w:rPr>
              <w:t>2021-09-12</w:t>
            </w:r>
          </w:p>
        </w:tc>
        <w:tc>
          <w:tcPr>
            <w:tcW w:type="dxa" w:w="1904"/>
          </w:tcPr>
          <w:p>
            <w:pPr>
              <w:spacing w:after="0"/>
              <w:jc w:val="left"/>
            </w:pPr>
            <w:r>
              <w:rPr>
                <w:sz w:val="16"/>
              </w:rPr>
              <w:t>Wildfires</w:t>
            </w:r>
          </w:p>
        </w:tc>
        <w:tc>
          <w:tcPr>
            <w:tcW w:type="dxa" w:w="6331"/>
          </w:tcPr>
          <w:p>
            <w:pPr>
              <w:spacing w:after="0"/>
              <w:jc w:val="left"/>
            </w:pPr>
            <w:r>
              <w:rPr>
                <w:sz w:val="16"/>
              </w:rPr>
              <w:t>Sacramento Municipal Utility District</w:t>
            </w:r>
          </w:p>
        </w:tc>
        <w:tc>
          <w:tcPr>
            <w:tcW w:type="dxa" w:w="2068"/>
          </w:tcPr>
          <w:p>
            <w:pPr>
              <w:spacing w:after="0"/>
              <w:jc w:val="right"/>
            </w:pPr>
            <w:r>
              <w:rPr>
                <w:sz w:val="16"/>
              </w:rPr>
              <w:t>$374,037.36</w:t>
            </w:r>
          </w:p>
        </w:tc>
      </w:tr>
      <w:tr>
        <w:trPr>
          <w:cantSplit/>
        </w:trPr>
        <w:tc>
          <w:tcPr>
            <w:tcW w:type="dxa" w:w="1904"/>
          </w:tcPr>
          <w:p>
            <w:pPr>
              <w:spacing w:after="0"/>
              <w:jc w:val="left"/>
            </w:pPr>
            <w:r>
              <w:rPr>
                <w:sz w:val="16"/>
              </w:rPr>
              <w:t>DR-4569-CA</w:t>
            </w:r>
          </w:p>
        </w:tc>
        <w:tc>
          <w:tcPr>
            <w:tcW w:type="dxa" w:w="1904"/>
          </w:tcPr>
          <w:p>
            <w:pPr>
              <w:spacing w:after="0"/>
              <w:jc w:val="left"/>
            </w:pPr>
            <w:r>
              <w:rPr>
                <w:sz w:val="16"/>
              </w:rPr>
              <w:t>2020-10-16</w:t>
            </w:r>
          </w:p>
        </w:tc>
        <w:tc>
          <w:tcPr>
            <w:tcW w:type="dxa" w:w="1904"/>
          </w:tcPr>
          <w:p>
            <w:pPr>
              <w:spacing w:after="0"/>
              <w:jc w:val="left"/>
            </w:pPr>
            <w:r>
              <w:rPr>
                <w:sz w:val="16"/>
              </w:rPr>
              <w:t>Wildfires</w:t>
            </w:r>
          </w:p>
        </w:tc>
        <w:tc>
          <w:tcPr>
            <w:tcW w:type="dxa" w:w="6331"/>
          </w:tcPr>
          <w:p>
            <w:pPr>
              <w:spacing w:after="0"/>
              <w:jc w:val="left"/>
            </w:pPr>
            <w:r>
              <w:rPr>
                <w:sz w:val="16"/>
              </w:rPr>
              <w:t>Sutter Health</w:t>
            </w:r>
          </w:p>
        </w:tc>
        <w:tc>
          <w:tcPr>
            <w:tcW w:type="dxa" w:w="2068"/>
          </w:tcPr>
          <w:p>
            <w:pPr>
              <w:spacing w:after="0"/>
              <w:jc w:val="right"/>
            </w:pPr>
            <w:r>
              <w:rPr>
                <w:sz w:val="16"/>
              </w:rPr>
              <w:t>$174,390.88</w:t>
            </w:r>
          </w:p>
        </w:tc>
      </w:tr>
      <w:tr>
        <w:trPr>
          <w:cantSplit/>
        </w:trPr>
        <w:tc>
          <w:tcPr>
            <w:tcW w:type="dxa" w:w="1904"/>
          </w:tcPr>
          <w:p>
            <w:pPr>
              <w:spacing w:after="0"/>
              <w:jc w:val="left"/>
            </w:pPr>
            <w:r>
              <w:rPr>
                <w:sz w:val="16"/>
              </w:rPr>
              <w:t>DR-4558-CA</w:t>
            </w:r>
          </w:p>
        </w:tc>
        <w:tc>
          <w:tcPr>
            <w:tcW w:type="dxa" w:w="1904"/>
          </w:tcPr>
          <w:p>
            <w:pPr>
              <w:spacing w:after="0"/>
              <w:jc w:val="left"/>
            </w:pPr>
            <w:r>
              <w:rPr>
                <w:sz w:val="16"/>
              </w:rPr>
              <w:t>2020-08-22</w:t>
            </w:r>
          </w:p>
        </w:tc>
        <w:tc>
          <w:tcPr>
            <w:tcW w:type="dxa" w:w="1904"/>
          </w:tcPr>
          <w:p>
            <w:pPr>
              <w:spacing w:after="0"/>
              <w:jc w:val="left"/>
            </w:pPr>
            <w:r>
              <w:rPr>
                <w:sz w:val="16"/>
              </w:rPr>
              <w:t>Wildfires</w:t>
            </w:r>
          </w:p>
        </w:tc>
        <w:tc>
          <w:tcPr>
            <w:tcW w:type="dxa" w:w="6331"/>
          </w:tcPr>
          <w:p>
            <w:pPr>
              <w:spacing w:after="0"/>
              <w:jc w:val="left"/>
            </w:pPr>
            <w:r>
              <w:rPr>
                <w:sz w:val="16"/>
              </w:rPr>
              <w:t>Sutter Health</w:t>
            </w:r>
          </w:p>
        </w:tc>
        <w:tc>
          <w:tcPr>
            <w:tcW w:type="dxa" w:w="2068"/>
          </w:tcPr>
          <w:p>
            <w:pPr>
              <w:spacing w:after="0"/>
              <w:jc w:val="right"/>
            </w:pPr>
            <w:r>
              <w:rPr>
                <w:sz w:val="16"/>
              </w:rPr>
              <w:t>$929,842.41</w:t>
            </w:r>
          </w:p>
        </w:tc>
      </w:tr>
      <w:tr>
        <w:trPr>
          <w:cantSplit/>
        </w:trPr>
        <w:tc>
          <w:tcPr>
            <w:tcW w:type="dxa" w:w="1904"/>
          </w:tcPr>
          <w:p>
            <w:pPr>
              <w:spacing w:after="0"/>
              <w:jc w:val="left"/>
            </w:pPr>
            <w:r>
              <w:rPr>
                <w:sz w:val="16"/>
              </w:rPr>
              <w:t>DR-4344-CA</w:t>
            </w:r>
          </w:p>
        </w:tc>
        <w:tc>
          <w:tcPr>
            <w:tcW w:type="dxa" w:w="1904"/>
          </w:tcPr>
          <w:p>
            <w:pPr>
              <w:spacing w:after="0"/>
              <w:jc w:val="left"/>
            </w:pPr>
            <w:r>
              <w:rPr>
                <w:sz w:val="16"/>
              </w:rPr>
              <w:t>2017-10-10</w:t>
            </w:r>
          </w:p>
        </w:tc>
        <w:tc>
          <w:tcPr>
            <w:tcW w:type="dxa" w:w="1904"/>
          </w:tcPr>
          <w:p>
            <w:pPr>
              <w:spacing w:after="0"/>
              <w:jc w:val="left"/>
            </w:pPr>
            <w:r>
              <w:rPr>
                <w:sz w:val="16"/>
              </w:rPr>
              <w:t>Wildfires</w:t>
            </w:r>
          </w:p>
        </w:tc>
        <w:tc>
          <w:tcPr>
            <w:tcW w:type="dxa" w:w="6331"/>
          </w:tcPr>
          <w:p>
            <w:pPr>
              <w:spacing w:after="0"/>
              <w:jc w:val="left"/>
            </w:pPr>
            <w:r>
              <w:rPr>
                <w:sz w:val="16"/>
              </w:rPr>
              <w:t>Sutter Health</w:t>
            </w:r>
          </w:p>
        </w:tc>
        <w:tc>
          <w:tcPr>
            <w:tcW w:type="dxa" w:w="2068"/>
          </w:tcPr>
          <w:p>
            <w:pPr>
              <w:spacing w:after="0"/>
              <w:jc w:val="right"/>
            </w:pPr>
            <w:r>
              <w:rPr>
                <w:sz w:val="16"/>
              </w:rPr>
              <w:t>$962,737.66</w:t>
            </w:r>
          </w:p>
        </w:tc>
      </w:tr>
      <w:tr>
        <w:trPr>
          <w:cantSplit/>
        </w:trPr>
        <w:tc>
          <w:tcPr>
            <w:tcW w:type="dxa" w:w="1904"/>
          </w:tcPr>
          <w:p>
            <w:pPr>
              <w:spacing w:after="0"/>
              <w:jc w:val="left"/>
            </w:pPr>
            <w:r>
              <w:rPr>
                <w:sz w:val="16"/>
              </w:rPr>
              <w:t>DR-4193-CA</w:t>
            </w:r>
          </w:p>
        </w:tc>
        <w:tc>
          <w:tcPr>
            <w:tcW w:type="dxa" w:w="1904"/>
          </w:tcPr>
          <w:p>
            <w:pPr>
              <w:spacing w:after="0"/>
              <w:jc w:val="left"/>
            </w:pPr>
            <w:r>
              <w:rPr>
                <w:sz w:val="16"/>
              </w:rPr>
              <w:t>2014-09-11</w:t>
            </w:r>
          </w:p>
        </w:tc>
        <w:tc>
          <w:tcPr>
            <w:tcW w:type="dxa" w:w="1904"/>
          </w:tcPr>
          <w:p>
            <w:pPr>
              <w:spacing w:after="0"/>
              <w:jc w:val="left"/>
            </w:pPr>
            <w:r>
              <w:rPr>
                <w:sz w:val="16"/>
              </w:rPr>
              <w:t>Earthquake</w:t>
            </w:r>
          </w:p>
        </w:tc>
        <w:tc>
          <w:tcPr>
            <w:tcW w:type="dxa" w:w="6331"/>
          </w:tcPr>
          <w:p>
            <w:pPr>
              <w:spacing w:after="0"/>
              <w:jc w:val="left"/>
            </w:pPr>
            <w:r>
              <w:rPr>
                <w:sz w:val="16"/>
              </w:rPr>
              <w:t>California Department of State Hospitals</w:t>
            </w:r>
          </w:p>
        </w:tc>
        <w:tc>
          <w:tcPr>
            <w:tcW w:type="dxa" w:w="2068"/>
          </w:tcPr>
          <w:p>
            <w:pPr>
              <w:spacing w:after="0"/>
              <w:jc w:val="right"/>
            </w:pPr>
            <w:r>
              <w:rPr>
                <w:sz w:val="16"/>
              </w:rPr>
              <w:t>$3,698.48</w:t>
            </w:r>
          </w:p>
        </w:tc>
      </w:tr>
      <w:tr>
        <w:trPr>
          <w:cantSplit/>
        </w:trPr>
        <w:tc>
          <w:tcPr>
            <w:tcW w:type="dxa" w:w="1904"/>
          </w:tcPr>
          <w:p>
            <w:pPr>
              <w:spacing w:after="0"/>
              <w:jc w:val="left"/>
            </w:pPr>
            <w:r>
              <w:rPr>
                <w:sz w:val="16"/>
              </w:rPr>
              <w:t>DR-1505-CA</w:t>
            </w:r>
          </w:p>
        </w:tc>
        <w:tc>
          <w:tcPr>
            <w:tcW w:type="dxa" w:w="1904"/>
          </w:tcPr>
          <w:p>
            <w:pPr>
              <w:spacing w:after="0"/>
              <w:jc w:val="left"/>
            </w:pPr>
            <w:r>
              <w:rPr>
                <w:sz w:val="16"/>
              </w:rPr>
              <w:t>2004-01-13</w:t>
            </w:r>
          </w:p>
        </w:tc>
        <w:tc>
          <w:tcPr>
            <w:tcW w:type="dxa" w:w="1904"/>
          </w:tcPr>
          <w:p>
            <w:pPr>
              <w:spacing w:after="0"/>
              <w:jc w:val="left"/>
            </w:pPr>
            <w:r>
              <w:rPr>
                <w:sz w:val="16"/>
              </w:rPr>
              <w:t>Earthquake</w:t>
            </w:r>
          </w:p>
        </w:tc>
        <w:tc>
          <w:tcPr>
            <w:tcW w:type="dxa" w:w="6331"/>
          </w:tcPr>
          <w:p>
            <w:pPr>
              <w:spacing w:after="0"/>
              <w:jc w:val="left"/>
            </w:pPr>
            <w:r>
              <w:rPr>
                <w:sz w:val="16"/>
              </w:rPr>
              <w:t>California Department of State Hospitals</w:t>
            </w:r>
          </w:p>
        </w:tc>
        <w:tc>
          <w:tcPr>
            <w:tcW w:type="dxa" w:w="2068"/>
          </w:tcPr>
          <w:p>
            <w:pPr>
              <w:spacing w:after="0"/>
              <w:jc w:val="right"/>
            </w:pPr>
            <w:r>
              <w:rPr>
                <w:sz w:val="16"/>
              </w:rPr>
              <w:t>$41,213.22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2 federal declared incidents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29</w:t>
            </w:r>
          </w:p>
        </w:tc>
        <w:tc>
          <w:tcPr>
            <w:tcW w:type="dxa" w:w="1155"/>
          </w:tcPr>
          <w:p>
            <w:pPr>
              <w:spacing w:after="0"/>
              <w:jc w:val="right"/>
            </w:pPr>
            <w:r>
              <w:rPr>
                <w:sz w:val="16"/>
              </w:rPr>
              <w:t>7</w:t>
            </w:r>
          </w:p>
        </w:tc>
        <w:tc>
          <w:tcPr>
            <w:tcW w:type="dxa" w:w="2096"/>
          </w:tcPr>
          <w:p>
            <w:pPr>
              <w:spacing w:after="0"/>
              <w:jc w:val="right"/>
            </w:pPr>
            <w:r>
              <w:rPr>
                <w:sz w:val="16"/>
              </w:rPr>
              <w:t>3</w:t>
            </w:r>
          </w:p>
        </w:tc>
        <w:tc>
          <w:tcPr>
            <w:tcW w:type="dxa" w:w="785"/>
          </w:tcPr>
          <w:p>
            <w:pPr>
              <w:spacing w:after="0"/>
              <w:jc w:val="right"/>
            </w:pPr>
            <w:r>
              <w:rPr>
                <w:sz w:val="16"/>
              </w:rPr>
              <w:t>8</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8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47</w:t>
            </w:r>
          </w:p>
        </w:tc>
        <w:tc>
          <w:tcPr>
            <w:tcW w:type="dxa" w:w="1155"/>
          </w:tcPr>
          <w:p>
            <w:pPr>
              <w:spacing w:after="0"/>
              <w:jc w:val="right"/>
            </w:pPr>
            <w:r>
              <w:rPr>
                <w:sz w:val="16"/>
              </w:rPr>
              <w:t>10</w:t>
            </w:r>
          </w:p>
        </w:tc>
        <w:tc>
          <w:tcPr>
            <w:tcW w:type="dxa" w:w="2096"/>
          </w:tcPr>
          <w:p>
            <w:pPr>
              <w:spacing w:after="0"/>
              <w:jc w:val="right"/>
            </w:pPr>
            <w:r>
              <w:rPr>
                <w:sz w:val="16"/>
              </w:rPr>
              <w:t>12</w:t>
            </w:r>
          </w:p>
        </w:tc>
        <w:tc>
          <w:tcPr>
            <w:tcW w:type="dxa" w:w="785"/>
          </w:tcPr>
          <w:p>
            <w:pPr>
              <w:spacing w:after="0"/>
              <w:jc w:val="right"/>
            </w:pPr>
            <w:r>
              <w:rPr>
                <w:sz w:val="16"/>
              </w:rPr>
              <w:t>16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9</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48</w:t>
            </w:r>
          </w:p>
        </w:tc>
        <w:tc>
          <w:tcPr>
            <w:tcW w:type="dxa" w:w="1155"/>
          </w:tcPr>
          <w:p>
            <w:pPr>
              <w:spacing w:after="0"/>
              <w:jc w:val="right"/>
            </w:pPr>
            <w:r>
              <w:rPr>
                <w:sz w:val="16"/>
              </w:rPr>
              <w:t>9</w:t>
            </w:r>
          </w:p>
        </w:tc>
        <w:tc>
          <w:tcPr>
            <w:tcW w:type="dxa" w:w="2096"/>
          </w:tcPr>
          <w:p>
            <w:pPr>
              <w:spacing w:after="0"/>
              <w:jc w:val="right"/>
            </w:pPr>
            <w:r>
              <w:rPr>
                <w:sz w:val="16"/>
              </w:rPr>
              <w:t>7</w:t>
            </w:r>
          </w:p>
        </w:tc>
        <w:tc>
          <w:tcPr>
            <w:tcW w:type="dxa" w:w="785"/>
          </w:tcPr>
          <w:p>
            <w:pPr>
              <w:spacing w:after="0"/>
              <w:jc w:val="right"/>
            </w:pPr>
            <w:r>
              <w:rPr>
                <w:sz w:val="16"/>
              </w:rPr>
              <w:t>9</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189</w:t>
            </w:r>
          </w:p>
        </w:tc>
        <w:tc>
          <w:tcPr>
            <w:tcW w:type="dxa" w:w="1155"/>
          </w:tcPr>
          <w:p>
            <w:pPr>
              <w:spacing w:after="0"/>
              <w:jc w:val="right"/>
            </w:pPr>
            <w:r>
              <w:rPr>
                <w:sz w:val="16"/>
              </w:rPr>
              <w:t>105</w:t>
            </w:r>
          </w:p>
        </w:tc>
        <w:tc>
          <w:tcPr>
            <w:tcW w:type="dxa" w:w="2096"/>
          </w:tcPr>
          <w:p>
            <w:pPr>
              <w:spacing w:after="0"/>
              <w:jc w:val="right"/>
            </w:pPr>
            <w:r>
              <w:rPr>
                <w:sz w:val="16"/>
              </w:rPr>
              <w:t>3</w:t>
            </w:r>
          </w:p>
        </w:tc>
        <w:tc>
          <w:tcPr>
            <w:tcW w:type="dxa" w:w="785"/>
          </w:tcPr>
          <w:p>
            <w:pPr>
              <w:spacing w:after="0"/>
              <w:jc w:val="right"/>
            </w:pPr>
            <w:r>
              <w:rPr>
                <w:sz w:val="16"/>
              </w:rPr>
              <w:t>108</w:t>
            </w:r>
          </w:p>
        </w:tc>
        <w:tc>
          <w:tcPr>
            <w:tcW w:type="dxa" w:w="1682"/>
          </w:tcPr>
          <w:p>
            <w:pPr>
              <w:spacing w:after="0"/>
              <w:jc w:val="right"/>
            </w:pPr>
            <w:r>
              <w:rPr>
                <w:sz w:val="16"/>
              </w:rPr>
              <w:t>15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10</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10 federal declared incidents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74</w:t>
            </w:r>
          </w:p>
        </w:tc>
        <w:tc>
          <w:tcPr>
            <w:tcW w:type="dxa" w:w="1155"/>
          </w:tcPr>
          <w:p>
            <w:pPr>
              <w:spacing w:after="0"/>
              <w:jc w:val="right"/>
            </w:pPr>
            <w:r>
              <w:rPr>
                <w:sz w:val="16"/>
              </w:rPr>
              <w:t>15</w:t>
            </w:r>
          </w:p>
        </w:tc>
        <w:tc>
          <w:tcPr>
            <w:tcW w:type="dxa" w:w="2096"/>
          </w:tcPr>
          <w:p>
            <w:pPr>
              <w:spacing w:after="0"/>
              <w:jc w:val="right"/>
            </w:pPr>
            <w:r>
              <w:rPr>
                <w:sz w:val="16"/>
              </w:rPr>
              <w:t>2</w:t>
            </w:r>
          </w:p>
        </w:tc>
        <w:tc>
          <w:tcPr>
            <w:tcW w:type="dxa" w:w="785"/>
          </w:tcPr>
          <w:p>
            <w:pPr>
              <w:spacing w:after="0"/>
              <w:jc w:val="right"/>
            </w:pPr>
            <w:r>
              <w:rPr>
                <w:sz w:val="16"/>
              </w:rPr>
              <w:t>17</w:t>
            </w:r>
          </w:p>
        </w:tc>
        <w:tc>
          <w:tcPr>
            <w:tcW w:type="dxa" w:w="1682"/>
          </w:tcPr>
          <w:p>
            <w:pPr>
              <w:spacing w:after="0"/>
              <w:jc w:val="right"/>
            </w:pPr>
            <w:r>
              <w:rPr>
                <w:sz w:val="16"/>
              </w:rPr>
              <w:t>1</w:t>
            </w:r>
          </w:p>
        </w:tc>
        <w:tc>
          <w:tcPr>
            <w:tcW w:type="dxa" w:w="1364"/>
          </w:tcPr>
          <w:p>
            <w:pPr>
              <w:spacing w:after="0"/>
              <w:jc w:val="right"/>
            </w:pPr>
            <w:r>
              <w:rPr>
                <w:sz w:val="16"/>
              </w:rPr>
              <w:t>1</w:t>
            </w:r>
          </w:p>
        </w:tc>
        <w:tc>
          <w:tcPr>
            <w:tcW w:type="dxa" w:w="1734"/>
          </w:tcPr>
          <w:p>
            <w:pPr>
              <w:spacing w:after="0"/>
              <w:jc w:val="left"/>
            </w:pPr>
            <w:r>
              <w:rPr>
                <w:sz w:val="16"/>
              </w:rPr>
              <w:t>1955 to 2026-06-30</w:t>
            </w:r>
          </w:p>
        </w:tc>
        <w:tc>
          <w:tcPr>
            <w:tcW w:type="dxa" w:w="1971"/>
          </w:tcPr>
          <w:p>
            <w:pPr>
              <w:spacing w:after="0"/>
              <w:jc w:val="left"/>
            </w:pPr>
            <w:r>
              <w:rPr>
                <w:sz w:val="16"/>
              </w:rPr>
              <w:t>Includes 35 High Wind and 26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15</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8</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35"/>
        <w:gridCol w:w="2622"/>
        <w:gridCol w:w="906"/>
        <w:gridCol w:w="2829"/>
        <w:gridCol w:w="1875"/>
        <w:gridCol w:w="19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35"/>
            <w:shd w:val="clear" w:color="auto" w:fill="E8E8E8"/>
          </w:tcPr>
          <w:p>
            <w:pPr>
              <w:spacing w:after="0"/>
              <w:jc w:val="left"/>
            </w:pPr>
            <w:r>
              <w:rPr>
                <w:b/>
                <w:sz w:val="16"/>
              </w:rPr>
              <w:t>Magnitude or extent</w:t>
            </w:r>
          </w:p>
        </w:tc>
        <w:tc>
          <w:tcPr>
            <w:tcW w:type="dxa" w:w="2622"/>
            <w:shd w:val="clear" w:color="auto" w:fill="E8E8E8"/>
          </w:tcPr>
          <w:p>
            <w:pPr>
              <w:spacing w:after="0"/>
              <w:jc w:val="left"/>
            </w:pPr>
            <w:r>
              <w:rPr>
                <w:b/>
                <w:sz w:val="16"/>
              </w:rPr>
              <w:t>Damage</w:t>
            </w:r>
          </w:p>
          <w:p>
            <w:pPr>
              <w:spacing w:after="0"/>
              <w:jc w:val="left"/>
            </w:pPr>
            <w:r>
              <w:rPr>
                <w:i/>
                <w:color w:val="555555"/>
                <w:sz w:val="14"/>
              </w:rPr>
              <w:t>nominal dollars</w:t>
            </w:r>
          </w:p>
        </w:tc>
        <w:tc>
          <w:tcPr>
            <w:tcW w:type="dxa" w:w="90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29"/>
            <w:shd w:val="clear" w:color="auto" w:fill="E8E8E8"/>
          </w:tcPr>
          <w:p>
            <w:pPr>
              <w:spacing w:after="0"/>
              <w:jc w:val="left"/>
            </w:pPr>
            <w:r>
              <w:rPr>
                <w:b/>
                <w:sz w:val="16"/>
              </w:rPr>
              <w:t>Location</w:t>
            </w:r>
          </w:p>
        </w:tc>
        <w:tc>
          <w:tcPr>
            <w:tcW w:type="dxa" w:w="1875"/>
            <w:shd w:val="clear" w:color="auto" w:fill="E8E8E8"/>
          </w:tcPr>
          <w:p>
            <w:pPr>
              <w:spacing w:after="0"/>
              <w:jc w:val="left"/>
            </w:pPr>
            <w:r>
              <w:rPr>
                <w:b/>
                <w:sz w:val="16"/>
              </w:rPr>
              <w:t>Flags</w:t>
            </w:r>
          </w:p>
        </w:tc>
        <w:tc>
          <w:tcPr>
            <w:tcW w:type="dxa" w:w="19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2025-12-24</w:t>
            </w:r>
          </w:p>
        </w:tc>
        <w:tc>
          <w:tcPr>
            <w:tcW w:type="dxa" w:w="1215"/>
          </w:tcPr>
          <w:p>
            <w:pPr>
              <w:spacing w:after="0"/>
              <w:jc w:val="left"/>
            </w:pPr>
            <w:r>
              <w:rPr>
                <w:sz w:val="16"/>
              </w:rPr>
              <w:t>Flood</w:t>
            </w:r>
          </w:p>
        </w:tc>
        <w:tc>
          <w:tcPr>
            <w:tcW w:type="dxa" w:w="1635"/>
          </w:tcPr>
          <w:p>
            <w:pPr>
              <w:spacing w:after="0"/>
              <w:jc w:val="left"/>
            </w:pPr>
          </w:p>
        </w:tc>
        <w:tc>
          <w:tcPr>
            <w:tcW w:type="dxa" w:w="2622"/>
          </w:tcPr>
          <w:p>
            <w:pPr>
              <w:spacing w:after="0"/>
              <w:jc w:val="left"/>
            </w:pPr>
            <w:r>
              <w:rPr>
                <w:sz w:val="16"/>
              </w:rPr>
              <w:t>$0 property; $0 crops (2025 dollars)</w:t>
            </w:r>
          </w:p>
        </w:tc>
        <w:tc>
          <w:tcPr>
            <w:tcW w:type="dxa" w:w="906"/>
          </w:tcPr>
          <w:p>
            <w:pPr>
              <w:spacing w:after="0"/>
              <w:jc w:val="right"/>
            </w:pPr>
            <w:r>
              <w:rPr>
                <w:sz w:val="16"/>
              </w:rPr>
              <w:t>1, 0</w:t>
            </w:r>
          </w:p>
        </w:tc>
        <w:tc>
          <w:tcPr>
            <w:tcW w:type="dxa" w:w="2829"/>
          </w:tcPr>
          <w:p>
            <w:pPr>
              <w:spacing w:after="0"/>
              <w:jc w:val="left"/>
            </w:pPr>
            <w:r>
              <w:rPr>
                <w:sz w:val="16"/>
              </w:rPr>
              <w:t>PT PLEASANT</w:t>
            </w:r>
          </w:p>
        </w:tc>
        <w:tc>
          <w:tcPr>
            <w:tcW w:type="dxa" w:w="1875"/>
          </w:tcPr>
          <w:p>
            <w:pPr>
              <w:spacing w:after="0"/>
              <w:jc w:val="left"/>
            </w:pPr>
            <w:r>
              <w:rPr>
                <w:sz w:val="16"/>
              </w:rPr>
              <w:t>new since last plan; within last 5 years</w:t>
            </w:r>
          </w:p>
        </w:tc>
        <w:tc>
          <w:tcPr>
            <w:tcW w:type="dxa" w:w="1993"/>
          </w:tcPr>
          <w:p>
            <w:pPr>
              <w:spacing w:after="0"/>
              <w:jc w:val="left"/>
            </w:pPr>
            <w:r>
              <w:rPr>
                <w:sz w:val="16"/>
              </w:rPr>
              <w:t>deaths or injuries recorded</w:t>
            </w:r>
          </w:p>
        </w:tc>
      </w:tr>
      <w:tr>
        <w:trPr>
          <w:cantSplit/>
        </w:trPr>
        <w:tc>
          <w:tcPr>
            <w:tcW w:type="dxa" w:w="1037"/>
          </w:tcPr>
          <w:p>
            <w:pPr>
              <w:spacing w:after="0"/>
              <w:jc w:val="left"/>
            </w:pPr>
            <w:r>
              <w:rPr>
                <w:sz w:val="16"/>
              </w:rPr>
              <w:t>2024-02-04</w:t>
            </w:r>
          </w:p>
        </w:tc>
        <w:tc>
          <w:tcPr>
            <w:tcW w:type="dxa" w:w="1215"/>
          </w:tcPr>
          <w:p>
            <w:pPr>
              <w:spacing w:after="0"/>
              <w:jc w:val="left"/>
            </w:pPr>
            <w:r>
              <w:rPr>
                <w:sz w:val="16"/>
              </w:rPr>
              <w:t>High Wind</w:t>
            </w:r>
          </w:p>
        </w:tc>
        <w:tc>
          <w:tcPr>
            <w:tcW w:type="dxa" w:w="1635"/>
          </w:tcPr>
          <w:p>
            <w:pPr>
              <w:spacing w:after="0"/>
              <w:jc w:val="left"/>
            </w:pPr>
            <w:r>
              <w:rPr>
                <w:sz w:val="16"/>
              </w:rPr>
              <w:t>59 kt (68 mph) measured gust</w:t>
            </w:r>
          </w:p>
        </w:tc>
        <w:tc>
          <w:tcPr>
            <w:tcW w:type="dxa" w:w="2622"/>
          </w:tcPr>
          <w:p>
            <w:pPr>
              <w:spacing w:after="0"/>
              <w:jc w:val="left"/>
            </w:pPr>
            <w:r>
              <w:rPr>
                <w:sz w:val="16"/>
              </w:rPr>
              <w:t>$400,000 property; $0 crops, reported for the zone (2024 dollars)</w:t>
            </w:r>
          </w:p>
        </w:tc>
        <w:tc>
          <w:tcPr>
            <w:tcW w:type="dxa" w:w="906"/>
          </w:tcPr>
          <w:p>
            <w:pPr>
              <w:spacing w:after="0"/>
              <w:jc w:val="right"/>
            </w:pPr>
            <w:r>
              <w:rPr>
                <w:sz w:val="16"/>
              </w:rPr>
              <w:t>2, 0</w:t>
            </w:r>
          </w:p>
        </w:tc>
        <w:tc>
          <w:tcPr>
            <w:tcW w:type="dxa" w:w="2829"/>
          </w:tcPr>
          <w:p>
            <w:pPr>
              <w:spacing w:after="0"/>
              <w:jc w:val="left"/>
            </w:pPr>
            <w:r>
              <w:rPr>
                <w:sz w:val="16"/>
              </w:rPr>
              <w:t>NWS zone CAZ017 (SOUTHERN SACRAMENTO VALLEY), zone-level</w:t>
            </w:r>
          </w:p>
        </w:tc>
        <w:tc>
          <w:tcPr>
            <w:tcW w:type="dxa" w:w="1875"/>
          </w:tcPr>
          <w:p>
            <w:pPr>
              <w:spacing w:after="0"/>
              <w:jc w:val="left"/>
            </w:pPr>
            <w:r>
              <w:rPr>
                <w:sz w:val="16"/>
              </w:rPr>
              <w:t>new since last plan; within last 5 years</w:t>
            </w:r>
          </w:p>
        </w:tc>
        <w:tc>
          <w:tcPr>
            <w:tcW w:type="dxa" w:w="1993"/>
          </w:tcPr>
          <w:p>
            <w:pPr>
              <w:spacing w:after="0"/>
              <w:jc w:val="left"/>
            </w:pPr>
            <w:r>
              <w:rPr>
                <w:sz w:val="16"/>
              </w:rPr>
              <w:t>deaths or injuries recorded</w:t>
            </w:r>
          </w:p>
        </w:tc>
      </w:tr>
      <w:tr>
        <w:trPr>
          <w:cantSplit/>
        </w:trPr>
        <w:tc>
          <w:tcPr>
            <w:tcW w:type="dxa" w:w="1037"/>
          </w:tcPr>
          <w:p>
            <w:pPr>
              <w:spacing w:after="0"/>
              <w:jc w:val="left"/>
            </w:pPr>
            <w:r>
              <w:rPr>
                <w:sz w:val="16"/>
              </w:rPr>
              <w:t>2023-01-01</w:t>
            </w:r>
          </w:p>
        </w:tc>
        <w:tc>
          <w:tcPr>
            <w:tcW w:type="dxa" w:w="1215"/>
          </w:tcPr>
          <w:p>
            <w:pPr>
              <w:spacing w:after="0"/>
              <w:jc w:val="left"/>
            </w:pPr>
            <w:r>
              <w:rPr>
                <w:sz w:val="16"/>
              </w:rPr>
              <w:t>Flash Flood</w:t>
            </w:r>
          </w:p>
        </w:tc>
        <w:tc>
          <w:tcPr>
            <w:tcW w:type="dxa" w:w="1635"/>
          </w:tcPr>
          <w:p>
            <w:pPr>
              <w:spacing w:after="0"/>
              <w:jc w:val="left"/>
            </w:pPr>
          </w:p>
        </w:tc>
        <w:tc>
          <w:tcPr>
            <w:tcW w:type="dxa" w:w="2622"/>
          </w:tcPr>
          <w:p>
            <w:pPr>
              <w:spacing w:after="0"/>
              <w:jc w:val="left"/>
            </w:pPr>
            <w:r>
              <w:rPr>
                <w:sz w:val="16"/>
              </w:rPr>
              <w:t>$134,000,000 property; $0 crops (2023 dollars)</w:t>
            </w:r>
          </w:p>
        </w:tc>
        <w:tc>
          <w:tcPr>
            <w:tcW w:type="dxa" w:w="906"/>
          </w:tcPr>
          <w:p>
            <w:pPr>
              <w:spacing w:after="0"/>
              <w:jc w:val="right"/>
            </w:pPr>
            <w:r>
              <w:rPr>
                <w:sz w:val="16"/>
              </w:rPr>
              <w:t>0, 0</w:t>
            </w:r>
          </w:p>
        </w:tc>
        <w:tc>
          <w:tcPr>
            <w:tcW w:type="dxa" w:w="2829"/>
          </w:tcPr>
          <w:p>
            <w:pPr>
              <w:spacing w:after="0"/>
              <w:jc w:val="left"/>
            </w:pPr>
            <w:r>
              <w:rPr>
                <w:sz w:val="16"/>
              </w:rPr>
              <w:t>WILTON to BRUCEVILLE</w:t>
            </w:r>
          </w:p>
        </w:tc>
        <w:tc>
          <w:tcPr>
            <w:tcW w:type="dxa" w:w="1875"/>
          </w:tcPr>
          <w:p>
            <w:pPr>
              <w:spacing w:after="0"/>
              <w:jc w:val="left"/>
            </w:pPr>
            <w:r>
              <w:rPr>
                <w:sz w:val="16"/>
              </w:rPr>
              <w:t>new since last plan; within last 5 years</w:t>
            </w:r>
          </w:p>
        </w:tc>
        <w:tc>
          <w:tcPr>
            <w:tcW w:type="dxa" w:w="19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2022-09-04</w:t>
            </w:r>
          </w:p>
        </w:tc>
        <w:tc>
          <w:tcPr>
            <w:tcW w:type="dxa" w:w="1215"/>
          </w:tcPr>
          <w:p>
            <w:pPr>
              <w:spacing w:after="0"/>
              <w:jc w:val="left"/>
            </w:pPr>
            <w:r>
              <w:rPr>
                <w:sz w:val="16"/>
              </w:rPr>
              <w:t>Excessive Heat</w:t>
            </w:r>
          </w:p>
        </w:tc>
        <w:tc>
          <w:tcPr>
            <w:tcW w:type="dxa" w:w="1635"/>
          </w:tcPr>
          <w:p>
            <w:pPr>
              <w:spacing w:after="0"/>
              <w:jc w:val="left"/>
            </w:pPr>
          </w:p>
        </w:tc>
        <w:tc>
          <w:tcPr>
            <w:tcW w:type="dxa" w:w="2622"/>
          </w:tcPr>
          <w:p>
            <w:pPr>
              <w:spacing w:after="0"/>
              <w:jc w:val="left"/>
            </w:pPr>
            <w:r>
              <w:rPr>
                <w:sz w:val="16"/>
              </w:rPr>
              <w:t>$0 property; $0 crops, reported for the zone (2022 dollars)</w:t>
            </w:r>
          </w:p>
        </w:tc>
        <w:tc>
          <w:tcPr>
            <w:tcW w:type="dxa" w:w="906"/>
          </w:tcPr>
          <w:p>
            <w:pPr>
              <w:spacing w:after="0"/>
              <w:jc w:val="right"/>
            </w:pPr>
            <w:r>
              <w:rPr>
                <w:sz w:val="16"/>
              </w:rPr>
              <w:t>1, 1</w:t>
            </w:r>
          </w:p>
        </w:tc>
        <w:tc>
          <w:tcPr>
            <w:tcW w:type="dxa" w:w="2829"/>
          </w:tcPr>
          <w:p>
            <w:pPr>
              <w:spacing w:after="0"/>
              <w:jc w:val="left"/>
            </w:pPr>
            <w:r>
              <w:rPr>
                <w:sz w:val="16"/>
              </w:rPr>
              <w:t>NWS zone CAZ017 (SOUTHERN SACRAMENTO VALLEY), zone-level</w:t>
            </w:r>
          </w:p>
        </w:tc>
        <w:tc>
          <w:tcPr>
            <w:tcW w:type="dxa" w:w="1875"/>
          </w:tcPr>
          <w:p>
            <w:pPr>
              <w:spacing w:after="0"/>
              <w:jc w:val="left"/>
            </w:pPr>
            <w:r>
              <w:rPr>
                <w:sz w:val="16"/>
              </w:rPr>
              <w:t>new since last plan; within last 5 years</w:t>
            </w:r>
          </w:p>
        </w:tc>
        <w:tc>
          <w:tcPr>
            <w:tcW w:type="dxa" w:w="1993"/>
          </w:tcPr>
          <w:p>
            <w:pPr>
              <w:spacing w:after="0"/>
              <w:jc w:val="left"/>
            </w:pPr>
            <w:r>
              <w:rPr>
                <w:sz w:val="16"/>
              </w:rPr>
              <w:t>deaths or injuries recorded</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635"/>
          </w:tcPr>
          <w:p>
            <w:pPr>
              <w:spacing w:after="0"/>
              <w:jc w:val="left"/>
            </w:pPr>
          </w:p>
        </w:tc>
        <w:tc>
          <w:tcPr>
            <w:tcW w:type="dxa" w:w="2622"/>
          </w:tcPr>
          <w:p>
            <w:pPr>
              <w:spacing w:after="0"/>
              <w:jc w:val="left"/>
            </w:pPr>
            <w:r>
              <w:rPr>
                <w:sz w:val="16"/>
              </w:rPr>
              <w:t>$0 property; $0 crops, reported for the zone (2021 dollars)</w:t>
            </w:r>
          </w:p>
        </w:tc>
        <w:tc>
          <w:tcPr>
            <w:tcW w:type="dxa" w:w="906"/>
          </w:tcPr>
          <w:p>
            <w:pPr>
              <w:spacing w:after="0"/>
              <w:jc w:val="right"/>
            </w:pPr>
            <w:r>
              <w:rPr>
                <w:sz w:val="16"/>
              </w:rPr>
              <w:t>0, 0</w:t>
            </w:r>
          </w:p>
        </w:tc>
        <w:tc>
          <w:tcPr>
            <w:tcW w:type="dxa" w:w="2829"/>
          </w:tcPr>
          <w:p>
            <w:pPr>
              <w:spacing w:after="0"/>
              <w:jc w:val="left"/>
            </w:pPr>
            <w:r>
              <w:rPr>
                <w:sz w:val="16"/>
              </w:rPr>
              <w:t>NWS zone CAZ017 (SOUTHERN SACRAMENTO VALLEY), zone-level</w:t>
            </w:r>
          </w:p>
        </w:tc>
        <w:tc>
          <w:tcPr>
            <w:tcW w:type="dxa" w:w="1875"/>
          </w:tcPr>
          <w:p>
            <w:pPr>
              <w:spacing w:after="0"/>
              <w:jc w:val="left"/>
            </w:pPr>
            <w:r>
              <w:rPr>
                <w:sz w:val="16"/>
              </w:rPr>
              <w:t>in the 12 months before plan approval; within last 5 years</w:t>
            </w:r>
          </w:p>
        </w:tc>
        <w:tc>
          <w:tcPr>
            <w:tcW w:type="dxa" w:w="1993"/>
          </w:tcPr>
          <w:p>
            <w:pPr>
              <w:spacing w:after="0"/>
              <w:jc w:val="left"/>
            </w:pPr>
            <w:r>
              <w:rPr>
                <w:sz w:val="16"/>
              </w:rPr>
              <w:t>B1-c worst recorded: Drought</w:t>
            </w:r>
          </w:p>
        </w:tc>
      </w:tr>
      <w:tr>
        <w:trPr>
          <w:cantSplit/>
        </w:trPr>
        <w:tc>
          <w:tcPr>
            <w:tcW w:type="dxa" w:w="1037"/>
          </w:tcPr>
          <w:p>
            <w:pPr>
              <w:spacing w:after="0"/>
              <w:jc w:val="left"/>
            </w:pPr>
            <w:r>
              <w:rPr>
                <w:sz w:val="16"/>
              </w:rPr>
              <w:t>2019-03-20</w:t>
            </w:r>
          </w:p>
        </w:tc>
        <w:tc>
          <w:tcPr>
            <w:tcW w:type="dxa" w:w="1215"/>
          </w:tcPr>
          <w:p>
            <w:pPr>
              <w:spacing w:after="0"/>
              <w:jc w:val="left"/>
            </w:pPr>
            <w:r>
              <w:rPr>
                <w:sz w:val="16"/>
              </w:rPr>
              <w:t>Hail</w:t>
            </w:r>
          </w:p>
        </w:tc>
        <w:tc>
          <w:tcPr>
            <w:tcW w:type="dxa" w:w="1635"/>
          </w:tcPr>
          <w:p>
            <w:pPr>
              <w:spacing w:after="0"/>
              <w:jc w:val="left"/>
            </w:pPr>
            <w:r>
              <w:rPr>
                <w:sz w:val="16"/>
              </w:rPr>
              <w:t>0.88 in</w:t>
            </w:r>
          </w:p>
        </w:tc>
        <w:tc>
          <w:tcPr>
            <w:tcW w:type="dxa" w:w="2622"/>
          </w:tcPr>
          <w:p>
            <w:pPr>
              <w:spacing w:after="0"/>
              <w:jc w:val="left"/>
            </w:pPr>
            <w:r>
              <w:rPr>
                <w:sz w:val="16"/>
              </w:rPr>
              <w:t>$0 property; $0 crops (2019 dollars)</w:t>
            </w:r>
          </w:p>
        </w:tc>
        <w:tc>
          <w:tcPr>
            <w:tcW w:type="dxa" w:w="906"/>
          </w:tcPr>
          <w:p>
            <w:pPr>
              <w:spacing w:after="0"/>
              <w:jc w:val="right"/>
            </w:pPr>
            <w:r>
              <w:rPr>
                <w:sz w:val="16"/>
              </w:rPr>
              <w:t>0, 0</w:t>
            </w:r>
          </w:p>
        </w:tc>
        <w:tc>
          <w:tcPr>
            <w:tcW w:type="dxa" w:w="2829"/>
          </w:tcPr>
          <w:p>
            <w:pPr>
              <w:spacing w:after="0"/>
              <w:jc w:val="left"/>
            </w:pPr>
            <w:r>
              <w:rPr>
                <w:sz w:val="16"/>
              </w:rPr>
              <w:t>FOOTHILL FARMS</w:t>
            </w:r>
          </w:p>
        </w:tc>
        <w:tc>
          <w:tcPr>
            <w:tcW w:type="dxa" w:w="1875"/>
          </w:tcPr>
          <w:p>
            <w:pPr>
              <w:spacing w:after="0"/>
              <w:jc w:val="left"/>
            </w:pPr>
          </w:p>
        </w:tc>
        <w:tc>
          <w:tcPr>
            <w:tcW w:type="dxa" w:w="1993"/>
          </w:tcPr>
          <w:p>
            <w:pPr>
              <w:spacing w:after="0"/>
              <w:jc w:val="left"/>
            </w:pPr>
            <w:r>
              <w:rPr>
                <w:sz w:val="16"/>
              </w:rPr>
              <w:t>B1-c worst recorded: Hail</w:t>
            </w:r>
          </w:p>
        </w:tc>
      </w:tr>
      <w:tr>
        <w:trPr>
          <w:cantSplit/>
        </w:trPr>
        <w:tc>
          <w:tcPr>
            <w:tcW w:type="dxa" w:w="1037"/>
          </w:tcPr>
          <w:p>
            <w:pPr>
              <w:spacing w:after="0"/>
              <w:jc w:val="left"/>
            </w:pPr>
            <w:r>
              <w:rPr>
                <w:sz w:val="16"/>
              </w:rPr>
              <w:t>2014-07-04</w:t>
            </w:r>
          </w:p>
        </w:tc>
        <w:tc>
          <w:tcPr>
            <w:tcW w:type="dxa" w:w="1215"/>
          </w:tcPr>
          <w:p>
            <w:pPr>
              <w:spacing w:after="0"/>
              <w:jc w:val="left"/>
            </w:pPr>
            <w:r>
              <w:rPr>
                <w:sz w:val="16"/>
              </w:rPr>
              <w:t>Wildfire</w:t>
            </w:r>
          </w:p>
        </w:tc>
        <w:tc>
          <w:tcPr>
            <w:tcW w:type="dxa" w:w="1635"/>
          </w:tcPr>
          <w:p>
            <w:pPr>
              <w:spacing w:after="0"/>
              <w:jc w:val="left"/>
            </w:pPr>
          </w:p>
        </w:tc>
        <w:tc>
          <w:tcPr>
            <w:tcW w:type="dxa" w:w="2622"/>
          </w:tcPr>
          <w:p>
            <w:pPr>
              <w:spacing w:after="0"/>
              <w:jc w:val="left"/>
            </w:pPr>
            <w:r>
              <w:rPr>
                <w:sz w:val="16"/>
              </w:rPr>
              <w:t>$2,500,000 property; crops not reported, reported for the zone (2014 dollars)</w:t>
            </w:r>
          </w:p>
        </w:tc>
        <w:tc>
          <w:tcPr>
            <w:tcW w:type="dxa" w:w="906"/>
          </w:tcPr>
          <w:p>
            <w:pPr>
              <w:spacing w:after="0"/>
              <w:jc w:val="right"/>
            </w:pPr>
            <w:r>
              <w:rPr>
                <w:sz w:val="16"/>
              </w:rPr>
              <w:t>0, 0</w:t>
            </w:r>
          </w:p>
        </w:tc>
        <w:tc>
          <w:tcPr>
            <w:tcW w:type="dxa" w:w="2829"/>
          </w:tcPr>
          <w:p>
            <w:pPr>
              <w:spacing w:after="0"/>
              <w:jc w:val="left"/>
            </w:pPr>
            <w:r>
              <w:rPr>
                <w:sz w:val="16"/>
              </w:rPr>
              <w:t>NWS zone CAZ018 (CARQUINEZ STRAIT AND DELTA), zone-level</w:t>
            </w:r>
          </w:p>
        </w:tc>
        <w:tc>
          <w:tcPr>
            <w:tcW w:type="dxa" w:w="1875"/>
          </w:tcPr>
          <w:p>
            <w:pPr>
              <w:spacing w:after="0"/>
              <w:jc w:val="left"/>
            </w:pPr>
          </w:p>
        </w:tc>
        <w:tc>
          <w:tcPr>
            <w:tcW w:type="dxa" w:w="1993"/>
          </w:tcPr>
          <w:p>
            <w:pPr>
              <w:spacing w:after="0"/>
              <w:jc w:val="left"/>
            </w:pPr>
            <w:r>
              <w:rPr>
                <w:sz w:val="16"/>
              </w:rPr>
              <w:t>B1-c worst recorded: Wildfire</w:t>
            </w:r>
          </w:p>
        </w:tc>
      </w:tr>
      <w:tr>
        <w:trPr>
          <w:cantSplit/>
        </w:trPr>
        <w:tc>
          <w:tcPr>
            <w:tcW w:type="dxa" w:w="1037"/>
          </w:tcPr>
          <w:p>
            <w:pPr>
              <w:spacing w:after="0"/>
              <w:jc w:val="left"/>
            </w:pPr>
            <w:r>
              <w:rPr>
                <w:sz w:val="16"/>
              </w:rPr>
              <w:t>2005-07-01</w:t>
            </w:r>
          </w:p>
        </w:tc>
        <w:tc>
          <w:tcPr>
            <w:tcW w:type="dxa" w:w="1215"/>
          </w:tcPr>
          <w:p>
            <w:pPr>
              <w:spacing w:after="0"/>
              <w:jc w:val="left"/>
            </w:pPr>
            <w:r>
              <w:rPr>
                <w:sz w:val="16"/>
              </w:rPr>
              <w:t>Heat</w:t>
            </w:r>
          </w:p>
        </w:tc>
        <w:tc>
          <w:tcPr>
            <w:tcW w:type="dxa" w:w="1635"/>
          </w:tcPr>
          <w:p>
            <w:pPr>
              <w:spacing w:after="0"/>
              <w:jc w:val="left"/>
            </w:pPr>
          </w:p>
        </w:tc>
        <w:tc>
          <w:tcPr>
            <w:tcW w:type="dxa" w:w="2622"/>
          </w:tcPr>
          <w:p>
            <w:pPr>
              <w:spacing w:after="0"/>
              <w:jc w:val="left"/>
            </w:pPr>
            <w:r>
              <w:rPr>
                <w:sz w:val="16"/>
              </w:rPr>
              <w:t>damage not reported</w:t>
            </w:r>
          </w:p>
        </w:tc>
        <w:tc>
          <w:tcPr>
            <w:tcW w:type="dxa" w:w="906"/>
          </w:tcPr>
          <w:p>
            <w:pPr>
              <w:spacing w:after="0"/>
              <w:jc w:val="right"/>
            </w:pPr>
            <w:r>
              <w:rPr>
                <w:sz w:val="16"/>
              </w:rPr>
              <w:t>0, 0</w:t>
            </w:r>
          </w:p>
        </w:tc>
        <w:tc>
          <w:tcPr>
            <w:tcW w:type="dxa" w:w="2829"/>
          </w:tcPr>
          <w:p>
            <w:pPr>
              <w:spacing w:after="0"/>
              <w:jc w:val="left"/>
            </w:pPr>
            <w:r>
              <w:rPr>
                <w:sz w:val="16"/>
              </w:rPr>
              <w:t>NWS zone CAZ017 (YOLO T W/NE SOLANO/SACRAMENTO T X SW/X W PLACER/X W AMADOR/S SUTTER), zone-level</w:t>
            </w:r>
          </w:p>
        </w:tc>
        <w:tc>
          <w:tcPr>
            <w:tcW w:type="dxa" w:w="1875"/>
          </w:tcPr>
          <w:p>
            <w:pPr>
              <w:spacing w:after="0"/>
              <w:jc w:val="left"/>
            </w:pPr>
          </w:p>
        </w:tc>
        <w:tc>
          <w:tcPr>
            <w:tcW w:type="dxa" w:w="1993"/>
          </w:tcPr>
          <w:p>
            <w:pPr>
              <w:spacing w:after="0"/>
              <w:jc w:val="left"/>
            </w:pPr>
            <w:r>
              <w:rPr>
                <w:sz w:val="16"/>
              </w:rPr>
              <w:t>B1-c worst recorded: Excessive Heat, Heat</w:t>
            </w:r>
          </w:p>
        </w:tc>
      </w:tr>
      <w:tr>
        <w:trPr>
          <w:cantSplit/>
        </w:trPr>
        <w:tc>
          <w:tcPr>
            <w:tcW w:type="dxa" w:w="1037"/>
          </w:tcPr>
          <w:p>
            <w:pPr>
              <w:spacing w:after="0"/>
              <w:jc w:val="left"/>
            </w:pPr>
            <w:r>
              <w:rPr>
                <w:sz w:val="16"/>
              </w:rPr>
              <w:t>2000-10-09</w:t>
            </w:r>
          </w:p>
        </w:tc>
        <w:tc>
          <w:tcPr>
            <w:tcW w:type="dxa" w:w="1215"/>
          </w:tcPr>
          <w:p>
            <w:pPr>
              <w:spacing w:after="0"/>
              <w:jc w:val="left"/>
            </w:pPr>
            <w:r>
              <w:rPr>
                <w:sz w:val="16"/>
              </w:rPr>
              <w:t>Lightning</w:t>
            </w:r>
          </w:p>
        </w:tc>
        <w:tc>
          <w:tcPr>
            <w:tcW w:type="dxa" w:w="1635"/>
          </w:tcPr>
          <w:p>
            <w:pPr>
              <w:spacing w:after="0"/>
              <w:jc w:val="left"/>
            </w:pPr>
          </w:p>
        </w:tc>
        <w:tc>
          <w:tcPr>
            <w:tcW w:type="dxa" w:w="2622"/>
          </w:tcPr>
          <w:p>
            <w:pPr>
              <w:spacing w:after="0"/>
              <w:jc w:val="left"/>
            </w:pPr>
            <w:r>
              <w:rPr>
                <w:sz w:val="16"/>
              </w:rPr>
              <w:t>$150,000 property; crops not reported (2000 dollars)</w:t>
            </w:r>
          </w:p>
        </w:tc>
        <w:tc>
          <w:tcPr>
            <w:tcW w:type="dxa" w:w="906"/>
          </w:tcPr>
          <w:p>
            <w:pPr>
              <w:spacing w:after="0"/>
              <w:jc w:val="right"/>
            </w:pPr>
            <w:r>
              <w:rPr>
                <w:sz w:val="16"/>
              </w:rPr>
              <w:t>0, 0</w:t>
            </w:r>
          </w:p>
        </w:tc>
        <w:tc>
          <w:tcPr>
            <w:tcW w:type="dxa" w:w="2829"/>
          </w:tcPr>
          <w:p>
            <w:pPr>
              <w:spacing w:after="0"/>
              <w:jc w:val="left"/>
            </w:pPr>
            <w:r>
              <w:rPr>
                <w:sz w:val="16"/>
              </w:rPr>
              <w:t>ELK GROVE</w:t>
            </w:r>
          </w:p>
        </w:tc>
        <w:tc>
          <w:tcPr>
            <w:tcW w:type="dxa" w:w="1875"/>
          </w:tcPr>
          <w:p>
            <w:pPr>
              <w:spacing w:after="0"/>
              <w:jc w:val="left"/>
            </w:pPr>
          </w:p>
        </w:tc>
        <w:tc>
          <w:tcPr>
            <w:tcW w:type="dxa" w:w="1993"/>
          </w:tcPr>
          <w:p>
            <w:pPr>
              <w:spacing w:after="0"/>
              <w:jc w:val="left"/>
            </w:pPr>
            <w:r>
              <w:rPr>
                <w:sz w:val="16"/>
              </w:rPr>
              <w:t>B1-c worst recorded: Lightning</w:t>
            </w:r>
          </w:p>
        </w:tc>
      </w:tr>
      <w:tr>
        <w:trPr>
          <w:cantSplit/>
        </w:trPr>
        <w:tc>
          <w:tcPr>
            <w:tcW w:type="dxa" w:w="1037"/>
          </w:tcPr>
          <w:p>
            <w:pPr>
              <w:spacing w:after="0"/>
              <w:jc w:val="left"/>
            </w:pPr>
            <w:r>
              <w:rPr>
                <w:sz w:val="16"/>
              </w:rPr>
              <w:t>1996-12-22</w:t>
            </w:r>
          </w:p>
        </w:tc>
        <w:tc>
          <w:tcPr>
            <w:tcW w:type="dxa" w:w="1215"/>
          </w:tcPr>
          <w:p>
            <w:pPr>
              <w:spacing w:after="0"/>
              <w:jc w:val="left"/>
            </w:pPr>
            <w:r>
              <w:rPr>
                <w:sz w:val="16"/>
              </w:rPr>
              <w:t>Thunderstorm Wind</w:t>
            </w:r>
          </w:p>
        </w:tc>
        <w:tc>
          <w:tcPr>
            <w:tcW w:type="dxa" w:w="1635"/>
          </w:tcPr>
          <w:p>
            <w:pPr>
              <w:spacing w:after="0"/>
              <w:jc w:val="left"/>
            </w:pPr>
            <w:r>
              <w:rPr>
                <w:sz w:val="16"/>
              </w:rPr>
              <w:t>80 kt (92 mph), measurement type not recorded</w:t>
            </w:r>
          </w:p>
        </w:tc>
        <w:tc>
          <w:tcPr>
            <w:tcW w:type="dxa" w:w="2622"/>
          </w:tcPr>
          <w:p>
            <w:pPr>
              <w:spacing w:after="0"/>
              <w:jc w:val="left"/>
            </w:pPr>
            <w:r>
              <w:rPr>
                <w:sz w:val="16"/>
              </w:rPr>
              <w:t>damage not reported</w:t>
            </w:r>
          </w:p>
        </w:tc>
        <w:tc>
          <w:tcPr>
            <w:tcW w:type="dxa" w:w="906"/>
          </w:tcPr>
          <w:p>
            <w:pPr>
              <w:spacing w:after="0"/>
              <w:jc w:val="right"/>
            </w:pPr>
            <w:r>
              <w:rPr>
                <w:sz w:val="16"/>
              </w:rPr>
              <w:t>0, 0</w:t>
            </w:r>
          </w:p>
        </w:tc>
        <w:tc>
          <w:tcPr>
            <w:tcW w:type="dxa" w:w="2829"/>
          </w:tcPr>
          <w:p>
            <w:pPr>
              <w:spacing w:after="0"/>
              <w:jc w:val="left"/>
            </w:pPr>
            <w:r>
              <w:rPr>
                <w:sz w:val="16"/>
              </w:rPr>
              <w:t>LAMBERT</w:t>
            </w:r>
          </w:p>
        </w:tc>
        <w:tc>
          <w:tcPr>
            <w:tcW w:type="dxa" w:w="1875"/>
          </w:tcPr>
          <w:p>
            <w:pPr>
              <w:spacing w:after="0"/>
              <w:jc w:val="left"/>
            </w:pPr>
          </w:p>
        </w:tc>
        <w:tc>
          <w:tcPr>
            <w:tcW w:type="dxa" w:w="1993"/>
          </w:tcPr>
          <w:p>
            <w:pPr>
              <w:spacing w:after="0"/>
              <w:jc w:val="left"/>
            </w:pPr>
            <w:r>
              <w:rPr>
                <w:sz w:val="16"/>
              </w:rPr>
              <w:t>B1-c worst recorded: Thunderstorm Wind</w:t>
            </w:r>
          </w:p>
        </w:tc>
      </w:tr>
      <w:tr>
        <w:trPr>
          <w:cantSplit/>
        </w:trPr>
        <w:tc>
          <w:tcPr>
            <w:tcW w:type="dxa" w:w="1037"/>
          </w:tcPr>
          <w:p>
            <w:pPr>
              <w:spacing w:after="0"/>
              <w:jc w:val="left"/>
            </w:pPr>
            <w:r>
              <w:rPr>
                <w:sz w:val="16"/>
              </w:rPr>
              <w:t>1996-01-01</w:t>
            </w:r>
          </w:p>
        </w:tc>
        <w:tc>
          <w:tcPr>
            <w:tcW w:type="dxa" w:w="1215"/>
          </w:tcPr>
          <w:p>
            <w:pPr>
              <w:spacing w:after="0"/>
              <w:jc w:val="left"/>
            </w:pPr>
            <w:r>
              <w:rPr>
                <w:sz w:val="16"/>
              </w:rPr>
              <w:t>High Wind</w:t>
            </w:r>
          </w:p>
        </w:tc>
        <w:tc>
          <w:tcPr>
            <w:tcW w:type="dxa" w:w="1635"/>
          </w:tcPr>
          <w:p>
            <w:pPr>
              <w:spacing w:after="0"/>
              <w:jc w:val="left"/>
            </w:pPr>
            <w:r>
              <w:rPr>
                <w:sz w:val="16"/>
              </w:rPr>
              <w:t>87 kt (100 mph), measurement type not recorded</w:t>
            </w:r>
          </w:p>
        </w:tc>
        <w:tc>
          <w:tcPr>
            <w:tcW w:type="dxa" w:w="2622"/>
          </w:tcPr>
          <w:p>
            <w:pPr>
              <w:spacing w:after="0"/>
              <w:jc w:val="left"/>
            </w:pPr>
            <w:r>
              <w:rPr>
                <w:sz w:val="16"/>
              </w:rPr>
              <w:t>damage not reported</w:t>
            </w:r>
          </w:p>
        </w:tc>
        <w:tc>
          <w:tcPr>
            <w:tcW w:type="dxa" w:w="906"/>
          </w:tcPr>
          <w:p>
            <w:pPr>
              <w:spacing w:after="0"/>
              <w:jc w:val="right"/>
            </w:pPr>
            <w:r>
              <w:rPr>
                <w:sz w:val="16"/>
              </w:rPr>
              <w:t>0, 0</w:t>
            </w:r>
          </w:p>
        </w:tc>
        <w:tc>
          <w:tcPr>
            <w:tcW w:type="dxa" w:w="2829"/>
          </w:tcPr>
          <w:p>
            <w:pPr>
              <w:spacing w:after="0"/>
              <w:jc w:val="left"/>
            </w:pPr>
            <w:r>
              <w:rPr>
                <w:sz w:val="16"/>
              </w:rPr>
              <w:t>NWS zone CAZ017 (SOUTHERN SACRAMENTO VALLEY), zone-level</w:t>
            </w:r>
          </w:p>
        </w:tc>
        <w:tc>
          <w:tcPr>
            <w:tcW w:type="dxa" w:w="1875"/>
          </w:tcPr>
          <w:p>
            <w:pPr>
              <w:spacing w:after="0"/>
              <w:jc w:val="left"/>
            </w:pPr>
          </w:p>
        </w:tc>
        <w:tc>
          <w:tcPr>
            <w:tcW w:type="dxa" w:w="1993"/>
          </w:tcPr>
          <w:p>
            <w:pPr>
              <w:spacing w:after="0"/>
              <w:jc w:val="left"/>
            </w:pPr>
            <w:r>
              <w:rPr>
                <w:sz w:val="16"/>
              </w:rPr>
              <w:t>B1-c worst recorded: High Wind and Strong Wind</w:t>
            </w:r>
          </w:p>
        </w:tc>
      </w:tr>
      <w:tr>
        <w:trPr>
          <w:cantSplit/>
        </w:trPr>
        <w:tc>
          <w:tcPr>
            <w:tcW w:type="dxa" w:w="1037"/>
          </w:tcPr>
          <w:p>
            <w:pPr>
              <w:spacing w:after="0"/>
              <w:jc w:val="left"/>
            </w:pPr>
            <w:r>
              <w:rPr>
                <w:sz w:val="16"/>
              </w:rPr>
              <w:t>1978-02-07</w:t>
            </w:r>
          </w:p>
        </w:tc>
        <w:tc>
          <w:tcPr>
            <w:tcW w:type="dxa" w:w="1215"/>
          </w:tcPr>
          <w:p>
            <w:pPr>
              <w:spacing w:after="0"/>
              <w:jc w:val="left"/>
            </w:pPr>
            <w:r>
              <w:rPr>
                <w:sz w:val="16"/>
              </w:rPr>
              <w:t>Tornado</w:t>
            </w:r>
          </w:p>
        </w:tc>
        <w:tc>
          <w:tcPr>
            <w:tcW w:type="dxa" w:w="1635"/>
          </w:tcPr>
          <w:p>
            <w:pPr>
              <w:spacing w:after="0"/>
              <w:jc w:val="left"/>
            </w:pPr>
            <w:r>
              <w:rPr>
                <w:sz w:val="16"/>
              </w:rPr>
              <w:t>F2, 1.9 mi path length (whole path, pre-1996), 20 yd wide</w:t>
            </w:r>
          </w:p>
        </w:tc>
        <w:tc>
          <w:tcPr>
            <w:tcW w:type="dxa" w:w="2622"/>
          </w:tcPr>
          <w:p>
            <w:pPr>
              <w:spacing w:after="0"/>
              <w:jc w:val="left"/>
            </w:pPr>
            <w:r>
              <w:rPr>
                <w:sz w:val="16"/>
              </w:rPr>
              <w:t>$250,000 property; crops not recorded (1978 dollars)</w:t>
            </w:r>
          </w:p>
        </w:tc>
        <w:tc>
          <w:tcPr>
            <w:tcW w:type="dxa" w:w="906"/>
          </w:tcPr>
          <w:p>
            <w:pPr>
              <w:spacing w:after="0"/>
              <w:jc w:val="right"/>
            </w:pPr>
            <w:r>
              <w:rPr>
                <w:sz w:val="16"/>
              </w:rPr>
              <w:t>0, 0</w:t>
            </w:r>
          </w:p>
        </w:tc>
        <w:tc>
          <w:tcPr>
            <w:tcW w:type="dxa" w:w="2829"/>
          </w:tcPr>
          <w:p>
            <w:pPr>
              <w:spacing w:after="0"/>
              <w:jc w:val="left"/>
            </w:pPr>
            <w:r>
              <w:rPr>
                <w:sz w:val="16"/>
              </w:rPr>
              <w:t>location not recorded</w:t>
            </w:r>
          </w:p>
        </w:tc>
        <w:tc>
          <w:tcPr>
            <w:tcW w:type="dxa" w:w="1875"/>
          </w:tcPr>
          <w:p>
            <w:pPr>
              <w:spacing w:after="0"/>
              <w:jc w:val="left"/>
            </w:pPr>
          </w:p>
        </w:tc>
        <w:tc>
          <w:tcPr>
            <w:tcW w:type="dxa" w:w="199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9"/>
        <w:gridCol w:w="1370"/>
        <w:gridCol w:w="1543"/>
        <w:gridCol w:w="1578"/>
        <w:gridCol w:w="1735"/>
        <w:gridCol w:w="1513"/>
        <w:gridCol w:w="1545"/>
        <w:gridCol w:w="1037"/>
        <w:gridCol w:w="1509"/>
      </w:tblGrid>
      <w:tr>
        <w:trPr>
          <w:cantSplit/>
          <w:tblHeader/>
        </w:trPr>
        <w:tc>
          <w:tcPr>
            <w:tcW w:type="dxa" w:w="1054"/>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0"/>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78"/>
            <w:shd w:val="clear" w:color="auto" w:fill="E8E8E8"/>
          </w:tcPr>
          <w:p>
            <w:pPr>
              <w:spacing w:after="0"/>
              <w:jc w:val="left"/>
            </w:pPr>
            <w:r>
              <w:rPr>
                <w:b/>
                <w:sz w:val="16"/>
              </w:rPr>
              <w:t>Descriptor</w:t>
            </w:r>
          </w:p>
        </w:tc>
        <w:tc>
          <w:tcPr>
            <w:tcW w:type="dxa" w:w="1735"/>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09"/>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29"/>
          </w:tcPr>
          <w:p>
            <w:pPr>
              <w:spacing w:after="0"/>
              <w:jc w:val="right"/>
            </w:pPr>
          </w:p>
        </w:tc>
        <w:tc>
          <w:tcPr>
            <w:tcW w:type="dxa" w:w="1370"/>
          </w:tcPr>
          <w:p>
            <w:pPr>
              <w:spacing w:after="0"/>
              <w:jc w:val="left"/>
            </w:pPr>
            <w:r>
              <w:rPr>
                <w:sz w:val="16"/>
              </w:rPr>
              <w:t>events per year</w:t>
            </w:r>
          </w:p>
        </w:tc>
        <w:tc>
          <w:tcPr>
            <w:tcW w:type="dxa" w:w="1543"/>
          </w:tcPr>
          <w:p>
            <w:pPr>
              <w:spacing w:after="0"/>
              <w:jc w:val="left"/>
            </w:pPr>
          </w:p>
        </w:tc>
        <w:tc>
          <w:tcPr>
            <w:tcW w:type="dxa" w:w="1578"/>
          </w:tcPr>
          <w:p>
            <w:pPr>
              <w:spacing w:after="0"/>
              <w:jc w:val="left"/>
            </w:pPr>
          </w:p>
        </w:tc>
        <w:tc>
          <w:tcPr>
            <w:tcW w:type="dxa" w:w="1735"/>
          </w:tcPr>
          <w:p>
            <w:pPr>
              <w:spacing w:after="0"/>
              <w:jc w:val="left"/>
            </w:pPr>
          </w:p>
        </w:tc>
        <w:tc>
          <w:tcPr>
            <w:tcW w:type="dxa" w:w="1513"/>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509"/>
          </w:tcPr>
          <w:p>
            <w:pPr>
              <w:spacing w:after="0"/>
              <w:jc w:val="left"/>
            </w:pPr>
            <w:r>
              <w:rPr>
                <w:sz w:val="16"/>
              </w:rPr>
              <w:t>Not Applicable in NRI for this county; no descriptor.</w:t>
            </w:r>
          </w:p>
        </w:tc>
      </w:tr>
      <w:tr>
        <w:trPr>
          <w:cantSplit/>
        </w:trPr>
        <w:tc>
          <w:tcPr>
            <w:tcW w:type="dxa" w:w="1054"/>
          </w:tcPr>
          <w:p>
            <w:pPr>
              <w:spacing w:after="0"/>
              <w:jc w:val="left"/>
            </w:pPr>
            <w:r>
              <w:rPr>
                <w:sz w:val="16"/>
              </w:rPr>
              <w:t>Coastal Flooding</w:t>
            </w:r>
          </w:p>
        </w:tc>
        <w:tc>
          <w:tcPr>
            <w:tcW w:type="dxa" w:w="1229"/>
          </w:tcPr>
          <w:p>
            <w:pPr>
              <w:spacing w:after="0"/>
              <w:jc w:val="right"/>
            </w:pPr>
            <w:r>
              <w:rPr>
                <w:sz w:val="16"/>
              </w:rPr>
              <w:t>0.01</w:t>
            </w:r>
          </w:p>
        </w:tc>
        <w:tc>
          <w:tcPr>
            <w:tcW w:type="dxa" w:w="1370"/>
          </w:tcPr>
          <w:p>
            <w:pPr>
              <w:spacing w:after="0"/>
              <w:jc w:val="left"/>
            </w:pPr>
            <w:r>
              <w:rPr>
                <w:sz w:val="16"/>
              </w:rPr>
              <w:t>events per year at a location (modeled)</w:t>
            </w:r>
          </w:p>
        </w:tc>
        <w:tc>
          <w:tcPr>
            <w:tcW w:type="dxa" w:w="1543"/>
          </w:tcPr>
          <w:p>
            <w:pPr>
              <w:spacing w:after="0"/>
              <w:jc w:val="left"/>
            </w:pPr>
            <w:r>
              <w:rPr>
                <w:sz w:val="16"/>
              </w:rPr>
              <w:t>about 0.01 per year at a given location in the county</w:t>
            </w:r>
          </w:p>
        </w:tc>
        <w:tc>
          <w:tcPr>
            <w:tcW w:type="dxa" w:w="1578"/>
          </w:tcPr>
          <w:p>
            <w:pPr>
              <w:spacing w:after="0"/>
              <w:jc w:val="left"/>
            </w:pPr>
          </w:p>
        </w:tc>
        <w:tc>
          <w:tcPr>
            <w:tcW w:type="dxa" w:w="1735"/>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r>
              <w:rPr>
                <w:sz w:val="16"/>
              </w:rPr>
              <w:t>No descriptor: no Storm Events record 1996 to 2025</w:t>
            </w:r>
          </w:p>
        </w:tc>
      </w:tr>
      <w:tr>
        <w:trPr>
          <w:cantSplit/>
        </w:trPr>
        <w:tc>
          <w:tcPr>
            <w:tcW w:type="dxa" w:w="1054"/>
          </w:tcPr>
          <w:p>
            <w:pPr>
              <w:spacing w:after="0"/>
              <w:jc w:val="left"/>
            </w:pPr>
            <w:r>
              <w:rPr>
                <w:sz w:val="16"/>
              </w:rPr>
              <w:t>Cold Wave</w:t>
            </w:r>
          </w:p>
        </w:tc>
        <w:tc>
          <w:tcPr>
            <w:tcW w:type="dxa" w:w="1229"/>
          </w:tcPr>
          <w:p>
            <w:pPr>
              <w:spacing w:after="0"/>
              <w:jc w:val="right"/>
            </w:pPr>
            <w:r>
              <w:rPr>
                <w:sz w:val="16"/>
              </w:rPr>
              <w:t>0</w:t>
            </w:r>
          </w:p>
        </w:tc>
        <w:tc>
          <w:tcPr>
            <w:tcW w:type="dxa" w:w="1370"/>
          </w:tcPr>
          <w:p>
            <w:pPr>
              <w:spacing w:after="0"/>
              <w:jc w:val="left"/>
            </w:pPr>
            <w:r>
              <w:rPr>
                <w:sz w:val="16"/>
              </w:rPr>
              <w:t>event-days per year</w:t>
            </w:r>
          </w:p>
        </w:tc>
        <w:tc>
          <w:tcPr>
            <w:tcW w:type="dxa" w:w="1543"/>
          </w:tcPr>
          <w:p>
            <w:pPr>
              <w:spacing w:after="0"/>
              <w:jc w:val="left"/>
            </w:pPr>
            <w:r>
              <w:rPr>
                <w:sz w:val="16"/>
              </w:rPr>
              <w:t>none modeled</w:t>
            </w:r>
          </w:p>
        </w:tc>
        <w:tc>
          <w:tcPr>
            <w:tcW w:type="dxa" w:w="1578"/>
          </w:tcPr>
          <w:p>
            <w:pPr>
              <w:spacing w:after="0"/>
              <w:jc w:val="left"/>
            </w:pPr>
            <w:r>
              <w:rPr>
                <w:sz w:val="16"/>
              </w:rPr>
              <w:t>Likely (from Storm Events: 10 of 30 years)</w:t>
            </w:r>
          </w:p>
        </w:tc>
        <w:tc>
          <w:tcPr>
            <w:tcW w:type="dxa" w:w="1735"/>
          </w:tcPr>
          <w:p>
            <w:pPr>
              <w:spacing w:after="0"/>
              <w:jc w:val="left"/>
            </w:pPr>
            <w:r>
              <w:rPr>
                <w:sz w:val="16"/>
              </w:rPr>
              <w:t>event-days in 10 of 30 years, 1996 to 2025 (33.3%)</w:t>
            </w:r>
          </w:p>
        </w:tc>
        <w:tc>
          <w:tcPr>
            <w:tcW w:type="dxa" w:w="1513"/>
          </w:tcPr>
          <w:p>
            <w:pPr>
              <w:spacing w:after="0"/>
              <w:jc w:val="right"/>
            </w:pPr>
            <w:r>
              <w:rPr>
                <w:sz w:val="16"/>
              </w:rPr>
              <w:t>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509"/>
          </w:tcPr>
          <w:p>
            <w:pPr>
              <w:spacing w:after="0"/>
              <w:jc w:val="left"/>
            </w:pPr>
            <w:r>
              <w:rPr>
                <w:sz w:val="16"/>
              </w:rPr>
              <w:t>NRI models no cold wave event-days here (2005-11-12 to 2024-11-12, 19 years); Storm Events has a record in 10 of 30 years. The descriptor comes from Storm Events, which records events NRI's definition leaves out.</w:t>
            </w:r>
          </w:p>
        </w:tc>
      </w:tr>
      <w:tr>
        <w:trPr>
          <w:cantSplit/>
        </w:trPr>
        <w:tc>
          <w:tcPr>
            <w:tcW w:type="dxa" w:w="1054"/>
          </w:tcPr>
          <w:p>
            <w:pPr>
              <w:spacing w:after="0"/>
              <w:jc w:val="left"/>
            </w:pPr>
            <w:r>
              <w:rPr>
                <w:sz w:val="16"/>
              </w:rPr>
              <w:t>Drought</w:t>
            </w:r>
          </w:p>
        </w:tc>
        <w:tc>
          <w:tcPr>
            <w:tcW w:type="dxa" w:w="1229"/>
          </w:tcPr>
          <w:p>
            <w:pPr>
              <w:spacing w:after="0"/>
              <w:jc w:val="right"/>
            </w:pPr>
            <w:r>
              <w:rPr>
                <w:sz w:val="16"/>
              </w:rPr>
              <w:t>63</w:t>
            </w:r>
          </w:p>
        </w:tc>
        <w:tc>
          <w:tcPr>
            <w:tcW w:type="dxa" w:w="1370"/>
          </w:tcPr>
          <w:p>
            <w:pPr>
              <w:spacing w:after="0"/>
              <w:jc w:val="left"/>
            </w:pPr>
            <w:r>
              <w:rPr>
                <w:sz w:val="16"/>
              </w:rPr>
              <w:t>event-days per year</w:t>
            </w:r>
          </w:p>
        </w:tc>
        <w:tc>
          <w:tcPr>
            <w:tcW w:type="dxa" w:w="1543"/>
          </w:tcPr>
          <w:p>
            <w:pPr>
              <w:spacing w:after="0"/>
              <w:jc w:val="left"/>
            </w:pPr>
            <w:r>
              <w:rPr>
                <w:sz w:val="16"/>
              </w:rPr>
              <w:t>about 63 days per year</w:t>
            </w:r>
          </w:p>
        </w:tc>
        <w:tc>
          <w:tcPr>
            <w:tcW w:type="dxa" w:w="1578"/>
          </w:tcPr>
          <w:p>
            <w:pPr>
              <w:spacing w:after="0"/>
              <w:jc w:val="left"/>
            </w:pPr>
            <w:r>
              <w:rPr>
                <w:sz w:val="16"/>
              </w:rPr>
              <w:t>Likely (from Storm Events: 7 of 30 years)</w:t>
            </w:r>
          </w:p>
        </w:tc>
        <w:tc>
          <w:tcPr>
            <w:tcW w:type="dxa" w:w="1735"/>
          </w:tcPr>
          <w:p>
            <w:pPr>
              <w:spacing w:after="0"/>
              <w:jc w:val="left"/>
            </w:pPr>
            <w:r>
              <w:rPr>
                <w:sz w:val="16"/>
              </w:rPr>
              <w:t>event-days in 7 of 30 years, 1996 to 2025 (23.3%)</w:t>
            </w:r>
          </w:p>
        </w:tc>
        <w:tc>
          <w:tcPr>
            <w:tcW w:type="dxa" w:w="1513"/>
          </w:tcPr>
          <w:p>
            <w:pPr>
              <w:spacing w:after="0"/>
              <w:jc w:val="right"/>
            </w:pPr>
            <w:r>
              <w:rPr>
                <w:sz w:val="16"/>
              </w:rPr>
              <w:t>2,317</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09"/>
          </w:tcPr>
          <w:p>
            <w:pPr>
              <w:spacing w:after="0"/>
              <w:jc w:val="left"/>
            </w:pPr>
          </w:p>
        </w:tc>
      </w:tr>
      <w:tr>
        <w:trPr>
          <w:cantSplit/>
        </w:trPr>
        <w:tc>
          <w:tcPr>
            <w:tcW w:type="dxa" w:w="1054"/>
          </w:tcPr>
          <w:p>
            <w:pPr>
              <w:spacing w:after="0"/>
              <w:jc w:val="left"/>
            </w:pPr>
            <w:r>
              <w:rPr>
                <w:sz w:val="16"/>
              </w:rPr>
              <w:t>Earthquake</w:t>
            </w:r>
          </w:p>
        </w:tc>
        <w:tc>
          <w:tcPr>
            <w:tcW w:type="dxa" w:w="1229"/>
          </w:tcPr>
          <w:p>
            <w:pPr>
              <w:spacing w:after="0"/>
              <w:jc w:val="right"/>
            </w:pPr>
            <w:r>
              <w:rPr>
                <w:sz w:val="16"/>
              </w:rPr>
              <w:t>0.125</w:t>
            </w:r>
          </w:p>
        </w:tc>
        <w:tc>
          <w:tcPr>
            <w:tcW w:type="dxa" w:w="1370"/>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12.5%</w:t>
            </w:r>
          </w:p>
        </w:tc>
        <w:tc>
          <w:tcPr>
            <w:tcW w:type="dxa" w:w="1578"/>
          </w:tcPr>
          <w:p>
            <w:pPr>
              <w:spacing w:after="0"/>
              <w:jc w:val="left"/>
            </w:pPr>
          </w:p>
        </w:tc>
        <w:tc>
          <w:tcPr>
            <w:tcW w:type="dxa" w:w="1735"/>
          </w:tcPr>
          <w:p>
            <w:pPr>
              <w:spacing w:after="0"/>
              <w:jc w:val="left"/>
            </w:pPr>
          </w:p>
        </w:tc>
        <w:tc>
          <w:tcPr>
            <w:tcW w:type="dxa" w:w="1513"/>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9"/>
          </w:tcPr>
          <w:p>
            <w:pPr>
              <w:spacing w:after="0"/>
              <w:jc w:val="right"/>
            </w:pPr>
            <w:r>
              <w:rPr>
                <w:sz w:val="16"/>
              </w:rPr>
              <w:t>0.0719</w:t>
            </w:r>
          </w:p>
        </w:tc>
        <w:tc>
          <w:tcPr>
            <w:tcW w:type="dxa" w:w="1370"/>
          </w:tcPr>
          <w:p>
            <w:pPr>
              <w:spacing w:after="0"/>
              <w:jc w:val="left"/>
            </w:pPr>
            <w:r>
              <w:rPr>
                <w:sz w:val="16"/>
              </w:rPr>
              <w:t>events per year</w:t>
            </w:r>
          </w:p>
        </w:tc>
        <w:tc>
          <w:tcPr>
            <w:tcW w:type="dxa" w:w="1543"/>
          </w:tcPr>
          <w:p>
            <w:pPr>
              <w:spacing w:after="0"/>
              <w:jc w:val="left"/>
            </w:pPr>
            <w:r>
              <w:rPr>
                <w:sz w:val="16"/>
              </w:rPr>
              <w:t>about 1 in 14 years</w:t>
            </w:r>
          </w:p>
        </w:tc>
        <w:tc>
          <w:tcPr>
            <w:tcW w:type="dxa" w:w="1578"/>
          </w:tcPr>
          <w:p>
            <w:pPr>
              <w:spacing w:after="0"/>
              <w:jc w:val="left"/>
            </w:pPr>
            <w:r>
              <w:rPr>
                <w:sz w:val="16"/>
              </w:rPr>
              <w:t>Possible</w:t>
            </w:r>
          </w:p>
        </w:tc>
        <w:tc>
          <w:tcPr>
            <w:tcW w:type="dxa" w:w="1735"/>
          </w:tcPr>
          <w:p>
            <w:pPr>
              <w:spacing w:after="0"/>
              <w:jc w:val="left"/>
            </w:pPr>
            <w:r>
              <w:rPr>
                <w:sz w:val="16"/>
              </w:rPr>
              <w:t>FEMA annualized frequency (modeled)</w:t>
            </w:r>
          </w:p>
        </w:tc>
        <w:tc>
          <w:tcPr>
            <w:tcW w:type="dxa" w:w="1513"/>
          </w:tcPr>
          <w:p>
            <w:pPr>
              <w:spacing w:after="0"/>
              <w:jc w:val="right"/>
            </w:pPr>
            <w:r>
              <w:rPr>
                <w:sz w:val="16"/>
              </w:rPr>
              <w:t>2.7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509"/>
          </w:tcPr>
          <w:p>
            <w:pPr>
              <w:spacing w:after="0"/>
              <w:jc w:val="left"/>
            </w:pPr>
          </w:p>
        </w:tc>
      </w:tr>
      <w:tr>
        <w:trPr>
          <w:cantSplit/>
        </w:trPr>
        <w:tc>
          <w:tcPr>
            <w:tcW w:type="dxa" w:w="1054"/>
          </w:tcPr>
          <w:p>
            <w:pPr>
              <w:spacing w:after="0"/>
              <w:jc w:val="left"/>
            </w:pPr>
            <w:r>
              <w:rPr>
                <w:sz w:val="16"/>
              </w:rPr>
              <w:t>Heat Wave</w:t>
            </w:r>
          </w:p>
        </w:tc>
        <w:tc>
          <w:tcPr>
            <w:tcW w:type="dxa" w:w="1229"/>
          </w:tcPr>
          <w:p>
            <w:pPr>
              <w:spacing w:after="0"/>
              <w:jc w:val="right"/>
            </w:pPr>
            <w:r>
              <w:rPr>
                <w:sz w:val="16"/>
              </w:rPr>
              <w:t>6.97</w:t>
            </w:r>
          </w:p>
        </w:tc>
        <w:tc>
          <w:tcPr>
            <w:tcW w:type="dxa" w:w="1370"/>
          </w:tcPr>
          <w:p>
            <w:pPr>
              <w:spacing w:after="0"/>
              <w:jc w:val="left"/>
            </w:pPr>
            <w:r>
              <w:rPr>
                <w:sz w:val="16"/>
              </w:rPr>
              <w:t>event-days per year</w:t>
            </w:r>
          </w:p>
        </w:tc>
        <w:tc>
          <w:tcPr>
            <w:tcW w:type="dxa" w:w="1543"/>
          </w:tcPr>
          <w:p>
            <w:pPr>
              <w:spacing w:after="0"/>
              <w:jc w:val="left"/>
            </w:pPr>
            <w:r>
              <w:rPr>
                <w:sz w:val="16"/>
              </w:rPr>
              <w:t>about 6.97 days per year</w:t>
            </w:r>
          </w:p>
        </w:tc>
        <w:tc>
          <w:tcPr>
            <w:tcW w:type="dxa" w:w="1578"/>
          </w:tcPr>
          <w:p>
            <w:pPr>
              <w:spacing w:after="0"/>
              <w:jc w:val="left"/>
            </w:pPr>
            <w:r>
              <w:rPr>
                <w:sz w:val="16"/>
              </w:rPr>
              <w:t>Likely (from Storm Events: 13 of 30 years)</w:t>
            </w:r>
          </w:p>
        </w:tc>
        <w:tc>
          <w:tcPr>
            <w:tcW w:type="dxa" w:w="1735"/>
          </w:tcPr>
          <w:p>
            <w:pPr>
              <w:spacing w:after="0"/>
              <w:jc w:val="left"/>
            </w:pPr>
            <w:r>
              <w:rPr>
                <w:sz w:val="16"/>
              </w:rPr>
              <w:t>event-days in 13 of 30 years, 1996 to 2025 (43.3%)</w:t>
            </w:r>
          </w:p>
        </w:tc>
        <w:tc>
          <w:tcPr>
            <w:tcW w:type="dxa" w:w="1513"/>
          </w:tcPr>
          <w:p>
            <w:pPr>
              <w:spacing w:after="0"/>
              <w:jc w:val="right"/>
            </w:pPr>
            <w:r>
              <w:rPr>
                <w:sz w:val="16"/>
              </w:rPr>
              <w:t>80.3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509"/>
          </w:tcPr>
          <w:p>
            <w:pPr>
              <w:spacing w:after="0"/>
              <w:jc w:val="left"/>
            </w:pPr>
          </w:p>
        </w:tc>
      </w:tr>
      <w:tr>
        <w:trPr>
          <w:cantSplit/>
        </w:trPr>
        <w:tc>
          <w:tcPr>
            <w:tcW w:type="dxa" w:w="1054"/>
          </w:tcPr>
          <w:p>
            <w:pPr>
              <w:spacing w:after="0"/>
              <w:jc w:val="left"/>
            </w:pPr>
            <w:r>
              <w:rPr>
                <w:sz w:val="16"/>
              </w:rPr>
              <w:t>Hurricane</w:t>
            </w:r>
          </w:p>
        </w:tc>
        <w:tc>
          <w:tcPr>
            <w:tcW w:type="dxa" w:w="1229"/>
          </w:tcPr>
          <w:p>
            <w:pPr>
              <w:spacing w:after="0"/>
              <w:jc w:val="right"/>
            </w:pPr>
          </w:p>
        </w:tc>
        <w:tc>
          <w:tcPr>
            <w:tcW w:type="dxa" w:w="1370"/>
          </w:tcPr>
          <w:p>
            <w:pPr>
              <w:spacing w:after="0"/>
              <w:jc w:val="left"/>
            </w:pPr>
            <w:r>
              <w:rPr>
                <w:sz w:val="16"/>
              </w:rPr>
              <w:t>events per year</w:t>
            </w:r>
          </w:p>
        </w:tc>
        <w:tc>
          <w:tcPr>
            <w:tcW w:type="dxa" w:w="1543"/>
          </w:tcPr>
          <w:p>
            <w:pPr>
              <w:spacing w:after="0"/>
              <w:jc w:val="left"/>
            </w:pPr>
          </w:p>
        </w:tc>
        <w:tc>
          <w:tcPr>
            <w:tcW w:type="dxa" w:w="1578"/>
          </w:tcPr>
          <w:p>
            <w:pPr>
              <w:spacing w:after="0"/>
              <w:jc w:val="left"/>
            </w:pPr>
          </w:p>
        </w:tc>
        <w:tc>
          <w:tcPr>
            <w:tcW w:type="dxa" w:w="1735"/>
          </w:tcPr>
          <w:p>
            <w:pPr>
              <w:spacing w:after="0"/>
              <w:jc w:val="left"/>
            </w:pPr>
          </w:p>
        </w:tc>
        <w:tc>
          <w:tcPr>
            <w:tcW w:type="dxa" w:w="1513"/>
          </w:tcPr>
          <w:p>
            <w:pPr>
              <w:spacing w:after="0"/>
              <w:jc w:val="right"/>
            </w:pPr>
          </w:p>
        </w:tc>
        <w:tc>
          <w:tcPr>
            <w:tcW w:type="dxa" w:w="1545"/>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09"/>
          </w:tcPr>
          <w:p>
            <w:pPr>
              <w:spacing w:after="0"/>
              <w:jc w:val="left"/>
            </w:pPr>
            <w:r>
              <w:rPr>
                <w:sz w:val="16"/>
              </w:rPr>
              <w:t>Not Applicable in NRI for this county; no descriptor.</w:t>
            </w:r>
          </w:p>
        </w:tc>
      </w:tr>
      <w:tr>
        <w:trPr>
          <w:cantSplit/>
        </w:trPr>
        <w:tc>
          <w:tcPr>
            <w:tcW w:type="dxa" w:w="1054"/>
          </w:tcPr>
          <w:p>
            <w:pPr>
              <w:spacing w:after="0"/>
              <w:jc w:val="left"/>
            </w:pPr>
            <w:r>
              <w:rPr>
                <w:sz w:val="16"/>
              </w:rPr>
              <w:t>Ice Storm</w:t>
            </w:r>
          </w:p>
        </w:tc>
        <w:tc>
          <w:tcPr>
            <w:tcW w:type="dxa" w:w="1229"/>
          </w:tcPr>
          <w:p>
            <w:pPr>
              <w:spacing w:after="0"/>
              <w:jc w:val="right"/>
            </w:pPr>
          </w:p>
        </w:tc>
        <w:tc>
          <w:tcPr>
            <w:tcW w:type="dxa" w:w="1370"/>
          </w:tcPr>
          <w:p>
            <w:pPr>
              <w:spacing w:after="0"/>
              <w:jc w:val="left"/>
            </w:pPr>
            <w:r>
              <w:rPr>
                <w:sz w:val="16"/>
              </w:rPr>
              <w:t>event-days per year</w:t>
            </w:r>
          </w:p>
        </w:tc>
        <w:tc>
          <w:tcPr>
            <w:tcW w:type="dxa" w:w="1543"/>
          </w:tcPr>
          <w:p>
            <w:pPr>
              <w:spacing w:after="0"/>
              <w:jc w:val="left"/>
            </w:pPr>
          </w:p>
        </w:tc>
        <w:tc>
          <w:tcPr>
            <w:tcW w:type="dxa" w:w="1578"/>
          </w:tcPr>
          <w:p>
            <w:pPr>
              <w:spacing w:after="0"/>
              <w:jc w:val="left"/>
            </w:pPr>
          </w:p>
        </w:tc>
        <w:tc>
          <w:tcPr>
            <w:tcW w:type="dxa" w:w="1735"/>
          </w:tcPr>
          <w:p>
            <w:pPr>
              <w:spacing w:after="0"/>
              <w:jc w:val="left"/>
            </w:pPr>
          </w:p>
        </w:tc>
        <w:tc>
          <w:tcPr>
            <w:tcW w:type="dxa" w:w="1513"/>
          </w:tcPr>
          <w:p>
            <w:pPr>
              <w:spacing w:after="0"/>
              <w:jc w:val="right"/>
            </w:pP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509"/>
          </w:tcPr>
          <w:p>
            <w:pPr>
              <w:spacing w:after="0"/>
              <w:jc w:val="left"/>
            </w:pPr>
            <w:r>
              <w:rPr>
                <w:sz w:val="16"/>
              </w:rPr>
              <w:t>Not Applicable in NRI for this county; no descriptor.</w:t>
            </w:r>
          </w:p>
        </w:tc>
      </w:tr>
      <w:tr>
        <w:trPr>
          <w:cantSplit/>
        </w:trPr>
        <w:tc>
          <w:tcPr>
            <w:tcW w:type="dxa" w:w="1054"/>
          </w:tcPr>
          <w:p>
            <w:pPr>
              <w:spacing w:after="0"/>
              <w:jc w:val="left"/>
            </w:pPr>
            <w:r>
              <w:rPr>
                <w:sz w:val="16"/>
              </w:rPr>
              <w:t>Inland Flooding</w:t>
            </w:r>
          </w:p>
        </w:tc>
        <w:tc>
          <w:tcPr>
            <w:tcW w:type="dxa" w:w="1229"/>
          </w:tcPr>
          <w:p>
            <w:pPr>
              <w:spacing w:after="0"/>
              <w:jc w:val="right"/>
            </w:pPr>
            <w:r>
              <w:rPr>
                <w:sz w:val="16"/>
              </w:rPr>
              <w:t>1.93</w:t>
            </w:r>
          </w:p>
        </w:tc>
        <w:tc>
          <w:tcPr>
            <w:tcW w:type="dxa" w:w="1370"/>
          </w:tcPr>
          <w:p>
            <w:pPr>
              <w:spacing w:after="0"/>
              <w:jc w:val="left"/>
            </w:pPr>
            <w:r>
              <w:rPr>
                <w:sz w:val="16"/>
              </w:rPr>
              <w:t>event-days per year</w:t>
            </w:r>
          </w:p>
        </w:tc>
        <w:tc>
          <w:tcPr>
            <w:tcW w:type="dxa" w:w="1543"/>
          </w:tcPr>
          <w:p>
            <w:pPr>
              <w:spacing w:after="0"/>
              <w:jc w:val="left"/>
            </w:pPr>
            <w:r>
              <w:rPr>
                <w:sz w:val="16"/>
              </w:rPr>
              <w:t>about 1.93 days per year</w:t>
            </w:r>
          </w:p>
        </w:tc>
        <w:tc>
          <w:tcPr>
            <w:tcW w:type="dxa" w:w="1578"/>
          </w:tcPr>
          <w:p>
            <w:pPr>
              <w:spacing w:after="0"/>
              <w:jc w:val="left"/>
            </w:pPr>
            <w:r>
              <w:rPr>
                <w:sz w:val="16"/>
              </w:rPr>
              <w:t>Likely (from Storm Events: 19 of 30 years)</w:t>
            </w:r>
          </w:p>
        </w:tc>
        <w:tc>
          <w:tcPr>
            <w:tcW w:type="dxa" w:w="1735"/>
          </w:tcPr>
          <w:p>
            <w:pPr>
              <w:spacing w:after="0"/>
              <w:jc w:val="left"/>
            </w:pPr>
            <w:r>
              <w:rPr>
                <w:sz w:val="16"/>
              </w:rPr>
              <w:t>event-days in 19 of 30 years, 1996 to 2025 (63.3%)</w:t>
            </w:r>
          </w:p>
        </w:tc>
        <w:tc>
          <w:tcPr>
            <w:tcW w:type="dxa" w:w="1513"/>
          </w:tcPr>
          <w:p>
            <w:pPr>
              <w:spacing w:after="0"/>
              <w:jc w:val="right"/>
            </w:pPr>
            <w:r>
              <w:rPr>
                <w:sz w:val="16"/>
              </w:rPr>
              <w:t>54</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509"/>
          </w:tcPr>
          <w:p>
            <w:pPr>
              <w:spacing w:after="0"/>
              <w:jc w:val="left"/>
            </w:pPr>
          </w:p>
        </w:tc>
      </w:tr>
      <w:tr>
        <w:trPr>
          <w:cantSplit/>
        </w:trPr>
        <w:tc>
          <w:tcPr>
            <w:tcW w:type="dxa" w:w="1054"/>
          </w:tcPr>
          <w:p>
            <w:pPr>
              <w:spacing w:after="0"/>
              <w:jc w:val="left"/>
            </w:pPr>
            <w:r>
              <w:rPr>
                <w:sz w:val="16"/>
              </w:rPr>
              <w:t>Landslide</w:t>
            </w:r>
          </w:p>
        </w:tc>
        <w:tc>
          <w:tcPr>
            <w:tcW w:type="dxa" w:w="1229"/>
          </w:tcPr>
          <w:p>
            <w:pPr>
              <w:spacing w:after="0"/>
              <w:jc w:val="right"/>
            </w:pPr>
            <w:r>
              <w:rPr>
                <w:sz w:val="16"/>
              </w:rPr>
              <w:t>4.11</w:t>
            </w:r>
          </w:p>
        </w:tc>
        <w:tc>
          <w:tcPr>
            <w:tcW w:type="dxa" w:w="1370"/>
          </w:tcPr>
          <w:p>
            <w:pPr>
              <w:spacing w:after="0"/>
              <w:jc w:val="left"/>
            </w:pPr>
            <w:r>
              <w:rPr>
                <w:sz w:val="16"/>
              </w:rPr>
              <w:t>events per year (modeled)</w:t>
            </w:r>
          </w:p>
        </w:tc>
        <w:tc>
          <w:tcPr>
            <w:tcW w:type="dxa" w:w="1543"/>
          </w:tcPr>
          <w:p>
            <w:pPr>
              <w:spacing w:after="0"/>
              <w:jc w:val="left"/>
            </w:pPr>
            <w:r>
              <w:rPr>
                <w:sz w:val="16"/>
              </w:rPr>
              <w:t>about 4.11 per year</w:t>
            </w:r>
          </w:p>
        </w:tc>
        <w:tc>
          <w:tcPr>
            <w:tcW w:type="dxa" w:w="1578"/>
          </w:tcPr>
          <w:p>
            <w:pPr>
              <w:spacing w:after="0"/>
              <w:jc w:val="left"/>
            </w:pPr>
            <w:r>
              <w:rPr>
                <w:sz w:val="16"/>
              </w:rPr>
              <w:t>Highly likely</w:t>
            </w:r>
          </w:p>
        </w:tc>
        <w:tc>
          <w:tcPr>
            <w:tcW w:type="dxa" w:w="1735"/>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p>
        </w:tc>
      </w:tr>
      <w:tr>
        <w:trPr>
          <w:cantSplit/>
        </w:trPr>
        <w:tc>
          <w:tcPr>
            <w:tcW w:type="dxa" w:w="1054"/>
          </w:tcPr>
          <w:p>
            <w:pPr>
              <w:spacing w:after="0"/>
              <w:jc w:val="left"/>
            </w:pPr>
            <w:r>
              <w:rPr>
                <w:sz w:val="16"/>
              </w:rPr>
              <w:t>Lightning</w:t>
            </w:r>
          </w:p>
        </w:tc>
        <w:tc>
          <w:tcPr>
            <w:tcW w:type="dxa" w:w="1229"/>
          </w:tcPr>
          <w:p>
            <w:pPr>
              <w:spacing w:after="0"/>
              <w:jc w:val="right"/>
            </w:pPr>
            <w:r>
              <w:rPr>
                <w:sz w:val="16"/>
              </w:rPr>
              <w:t>8.11</w:t>
            </w:r>
          </w:p>
        </w:tc>
        <w:tc>
          <w:tcPr>
            <w:tcW w:type="dxa" w:w="1370"/>
          </w:tcPr>
          <w:p>
            <w:pPr>
              <w:spacing w:after="0"/>
              <w:jc w:val="left"/>
            </w:pPr>
            <w:r>
              <w:rPr>
                <w:sz w:val="16"/>
              </w:rPr>
              <w:t>days per year with a strike</w:t>
            </w:r>
          </w:p>
        </w:tc>
        <w:tc>
          <w:tcPr>
            <w:tcW w:type="dxa" w:w="1543"/>
          </w:tcPr>
          <w:p>
            <w:pPr>
              <w:spacing w:after="0"/>
              <w:jc w:val="left"/>
            </w:pPr>
            <w:r>
              <w:rPr>
                <w:sz w:val="16"/>
              </w:rPr>
              <w:t>about 8.11 days per year</w:t>
            </w:r>
          </w:p>
        </w:tc>
        <w:tc>
          <w:tcPr>
            <w:tcW w:type="dxa" w:w="1578"/>
          </w:tcPr>
          <w:p>
            <w:pPr>
              <w:spacing w:after="0"/>
              <w:jc w:val="left"/>
            </w:pPr>
            <w:r>
              <w:rPr>
                <w:sz w:val="16"/>
              </w:rPr>
              <w:t>Highly likely</w:t>
            </w:r>
          </w:p>
        </w:tc>
        <w:tc>
          <w:tcPr>
            <w:tcW w:type="dxa" w:w="1735"/>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509"/>
          </w:tcPr>
          <w:p>
            <w:pPr>
              <w:spacing w:after="0"/>
              <w:jc w:val="left"/>
            </w:pPr>
          </w:p>
        </w:tc>
      </w:tr>
      <w:tr>
        <w:trPr>
          <w:cantSplit/>
        </w:trPr>
        <w:tc>
          <w:tcPr>
            <w:tcW w:type="dxa" w:w="1054"/>
          </w:tcPr>
          <w:p>
            <w:pPr>
              <w:spacing w:after="0"/>
              <w:jc w:val="left"/>
            </w:pPr>
            <w:r>
              <w:rPr>
                <w:sz w:val="16"/>
              </w:rPr>
              <w:t>Strong Wind</w:t>
            </w:r>
          </w:p>
        </w:tc>
        <w:tc>
          <w:tcPr>
            <w:tcW w:type="dxa" w:w="1229"/>
          </w:tcPr>
          <w:p>
            <w:pPr>
              <w:spacing w:after="0"/>
              <w:jc w:val="right"/>
            </w:pPr>
            <w:r>
              <w:rPr>
                <w:sz w:val="16"/>
              </w:rPr>
              <w:t>0.0339</w:t>
            </w:r>
          </w:p>
        </w:tc>
        <w:tc>
          <w:tcPr>
            <w:tcW w:type="dxa" w:w="1370"/>
          </w:tcPr>
          <w:p>
            <w:pPr>
              <w:spacing w:after="0"/>
              <w:jc w:val="left"/>
            </w:pPr>
            <w:r>
              <w:rPr>
                <w:sz w:val="16"/>
              </w:rPr>
              <w:t>events per year</w:t>
            </w:r>
          </w:p>
        </w:tc>
        <w:tc>
          <w:tcPr>
            <w:tcW w:type="dxa" w:w="1543"/>
          </w:tcPr>
          <w:p>
            <w:pPr>
              <w:spacing w:after="0"/>
              <w:jc w:val="left"/>
            </w:pPr>
            <w:r>
              <w:rPr>
                <w:sz w:val="16"/>
              </w:rPr>
              <w:t>about 1 in 30 years</w:t>
            </w:r>
          </w:p>
        </w:tc>
        <w:tc>
          <w:tcPr>
            <w:tcW w:type="dxa" w:w="1578"/>
          </w:tcPr>
          <w:p>
            <w:pPr>
              <w:spacing w:after="0"/>
              <w:jc w:val="left"/>
            </w:pPr>
            <w:r>
              <w:rPr>
                <w:sz w:val="16"/>
              </w:rPr>
              <w:t>Possible</w:t>
            </w:r>
          </w:p>
        </w:tc>
        <w:tc>
          <w:tcPr>
            <w:tcW w:type="dxa" w:w="1735"/>
          </w:tcPr>
          <w:p>
            <w:pPr>
              <w:spacing w:after="0"/>
              <w:jc w:val="left"/>
            </w:pPr>
            <w:r>
              <w:rPr>
                <w:sz w:val="16"/>
              </w:rPr>
              <w:t>FEMA annualized frequency (modeled)</w:t>
            </w:r>
          </w:p>
        </w:tc>
        <w:tc>
          <w:tcPr>
            <w:tcW w:type="dxa" w:w="1513"/>
          </w:tcPr>
          <w:p>
            <w:pPr>
              <w:spacing w:after="0"/>
              <w:jc w:val="right"/>
            </w:pPr>
            <w:r>
              <w:rPr>
                <w:sz w:val="16"/>
              </w:rPr>
              <w:t>2</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509"/>
          </w:tcPr>
          <w:p>
            <w:pPr>
              <w:spacing w:after="0"/>
              <w:jc w:val="left"/>
            </w:pPr>
          </w:p>
        </w:tc>
      </w:tr>
      <w:tr>
        <w:trPr>
          <w:cantSplit/>
        </w:trPr>
        <w:tc>
          <w:tcPr>
            <w:tcW w:type="dxa" w:w="1054"/>
          </w:tcPr>
          <w:p>
            <w:pPr>
              <w:spacing w:after="0"/>
              <w:jc w:val="left"/>
            </w:pPr>
            <w:r>
              <w:rPr>
                <w:sz w:val="16"/>
              </w:rPr>
              <w:t>Tornado</w:t>
            </w:r>
          </w:p>
        </w:tc>
        <w:tc>
          <w:tcPr>
            <w:tcW w:type="dxa" w:w="1229"/>
          </w:tcPr>
          <w:p>
            <w:pPr>
              <w:spacing w:after="0"/>
              <w:jc w:val="right"/>
            </w:pPr>
            <w:r>
              <w:rPr>
                <w:sz w:val="16"/>
              </w:rPr>
              <w:t>0.121</w:t>
            </w:r>
          </w:p>
        </w:tc>
        <w:tc>
          <w:tcPr>
            <w:tcW w:type="dxa" w:w="1370"/>
          </w:tcPr>
          <w:p>
            <w:pPr>
              <w:spacing w:after="0"/>
              <w:jc w:val="left"/>
            </w:pPr>
            <w:r>
              <w:rPr>
                <w:sz w:val="16"/>
              </w:rPr>
              <w:t>events per year</w:t>
            </w:r>
          </w:p>
        </w:tc>
        <w:tc>
          <w:tcPr>
            <w:tcW w:type="dxa" w:w="1543"/>
          </w:tcPr>
          <w:p>
            <w:pPr>
              <w:spacing w:after="0"/>
              <w:jc w:val="left"/>
            </w:pPr>
            <w:r>
              <w:rPr>
                <w:sz w:val="16"/>
              </w:rPr>
              <w:t>about 1 in 8 years</w:t>
            </w:r>
          </w:p>
        </w:tc>
        <w:tc>
          <w:tcPr>
            <w:tcW w:type="dxa" w:w="1578"/>
          </w:tcPr>
          <w:p>
            <w:pPr>
              <w:spacing w:after="0"/>
              <w:jc w:val="left"/>
            </w:pPr>
            <w:r>
              <w:rPr>
                <w:sz w:val="16"/>
              </w:rPr>
              <w:t>Likely</w:t>
            </w:r>
          </w:p>
        </w:tc>
        <w:tc>
          <w:tcPr>
            <w:tcW w:type="dxa" w:w="1735"/>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509"/>
          </w:tcPr>
          <w:p>
            <w:pPr>
              <w:spacing w:after="0"/>
              <w:jc w:val="left"/>
            </w:pPr>
          </w:p>
        </w:tc>
      </w:tr>
      <w:tr>
        <w:trPr>
          <w:cantSplit/>
        </w:trPr>
        <w:tc>
          <w:tcPr>
            <w:tcW w:type="dxa" w:w="1054"/>
          </w:tcPr>
          <w:p>
            <w:pPr>
              <w:spacing w:after="0"/>
              <w:jc w:val="left"/>
            </w:pPr>
            <w:r>
              <w:rPr>
                <w:sz w:val="16"/>
              </w:rPr>
              <w:t>Volcanic Activity</w:t>
            </w:r>
          </w:p>
        </w:tc>
        <w:tc>
          <w:tcPr>
            <w:tcW w:type="dxa" w:w="1229"/>
          </w:tcPr>
          <w:p>
            <w:pPr>
              <w:spacing w:after="0"/>
              <w:jc w:val="right"/>
            </w:pPr>
            <w:r>
              <w:rPr>
                <w:sz w:val="16"/>
              </w:rPr>
              <w:t>0.0001</w:t>
            </w:r>
          </w:p>
        </w:tc>
        <w:tc>
          <w:tcPr>
            <w:tcW w:type="dxa" w:w="1370"/>
          </w:tcPr>
          <w:p>
            <w:pPr>
              <w:spacing w:after="0"/>
              <w:jc w:val="left"/>
            </w:pPr>
            <w:r>
              <w:rPr>
                <w:sz w:val="16"/>
              </w:rPr>
              <w:t>annual probability</w:t>
            </w:r>
          </w:p>
        </w:tc>
        <w:tc>
          <w:tcPr>
            <w:tcW w:type="dxa" w:w="1543"/>
          </w:tcPr>
          <w:p>
            <w:pPr>
              <w:spacing w:after="0"/>
              <w:jc w:val="left"/>
            </w:pPr>
            <w:r>
              <w:rPr>
                <w:sz w:val="16"/>
              </w:rPr>
              <w:t>about 1 in 10,000 years</w:t>
            </w:r>
          </w:p>
        </w:tc>
        <w:tc>
          <w:tcPr>
            <w:tcW w:type="dxa" w:w="1578"/>
          </w:tcPr>
          <w:p>
            <w:pPr>
              <w:spacing w:after="0"/>
              <w:jc w:val="left"/>
            </w:pPr>
            <w:r>
              <w:rPr>
                <w:sz w:val="16"/>
              </w:rPr>
              <w:t>Unlikely</w:t>
            </w:r>
          </w:p>
        </w:tc>
        <w:tc>
          <w:tcPr>
            <w:tcW w:type="dxa" w:w="1735"/>
          </w:tcPr>
          <w:p>
            <w:pPr>
              <w:spacing w:after="0"/>
              <w:jc w:val="left"/>
            </w:pPr>
            <w:r>
              <w:rPr>
                <w:sz w:val="16"/>
              </w:rPr>
              <w:t>FEMA annualized frequency (modeled)</w:t>
            </w:r>
          </w:p>
        </w:tc>
        <w:tc>
          <w:tcPr>
            <w:tcW w:type="dxa" w:w="1513"/>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p>
        </w:tc>
      </w:tr>
      <w:tr>
        <w:trPr>
          <w:cantSplit/>
        </w:trPr>
        <w:tc>
          <w:tcPr>
            <w:tcW w:type="dxa" w:w="1054"/>
          </w:tcPr>
          <w:p>
            <w:pPr>
              <w:spacing w:after="0"/>
              <w:jc w:val="left"/>
            </w:pPr>
            <w:r>
              <w:rPr>
                <w:sz w:val="16"/>
              </w:rPr>
              <w:t>Wildfire</w:t>
            </w:r>
          </w:p>
        </w:tc>
        <w:tc>
          <w:tcPr>
            <w:tcW w:type="dxa" w:w="1229"/>
          </w:tcPr>
          <w:p>
            <w:pPr>
              <w:spacing w:after="0"/>
              <w:jc w:val="right"/>
            </w:pPr>
            <w:r>
              <w:rPr>
                <w:sz w:val="16"/>
              </w:rPr>
              <w:t>0.00343</w:t>
            </w:r>
          </w:p>
        </w:tc>
        <w:tc>
          <w:tcPr>
            <w:tcW w:type="dxa" w:w="1370"/>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0.343%</w:t>
            </w:r>
          </w:p>
        </w:tc>
        <w:tc>
          <w:tcPr>
            <w:tcW w:type="dxa" w:w="1578"/>
          </w:tcPr>
          <w:p>
            <w:pPr>
              <w:spacing w:after="0"/>
              <w:jc w:val="left"/>
            </w:pPr>
            <w:r>
              <w:rPr>
                <w:sz w:val="16"/>
              </w:rPr>
              <w:t>Likely (from Storm Events: 6 of 30 years)</w:t>
            </w:r>
          </w:p>
        </w:tc>
        <w:tc>
          <w:tcPr>
            <w:tcW w:type="dxa" w:w="1735"/>
          </w:tcPr>
          <w:p>
            <w:pPr>
              <w:spacing w:after="0"/>
              <w:jc w:val="left"/>
            </w:pPr>
            <w:r>
              <w:rPr>
                <w:sz w:val="16"/>
              </w:rPr>
              <w:t>Storm Events records in 6 of 30 years, 1996 to 2025 (20%)</w:t>
            </w:r>
          </w:p>
        </w:tc>
        <w:tc>
          <w:tcPr>
            <w:tcW w:type="dxa" w:w="1513"/>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09"/>
          </w:tcPr>
          <w:p>
            <w:pPr>
              <w:spacing w:after="0"/>
              <w:jc w:val="left"/>
            </w:pPr>
            <w:r>
              <w:rPr>
                <w:sz w:val="16"/>
              </w:rPr>
              <w:t>Descriptor from Storm Events, not NRI.</w:t>
            </w:r>
          </w:p>
        </w:tc>
      </w:tr>
      <w:tr>
        <w:trPr>
          <w:cantSplit/>
        </w:trPr>
        <w:tc>
          <w:tcPr>
            <w:tcW w:type="dxa" w:w="1054"/>
          </w:tcPr>
          <w:p>
            <w:pPr>
              <w:spacing w:after="0"/>
              <w:jc w:val="left"/>
            </w:pPr>
            <w:r>
              <w:rPr>
                <w:sz w:val="16"/>
              </w:rPr>
              <w:t>Winter Weather</w:t>
            </w:r>
          </w:p>
        </w:tc>
        <w:tc>
          <w:tcPr>
            <w:tcW w:type="dxa" w:w="1229"/>
          </w:tcPr>
          <w:p>
            <w:pPr>
              <w:spacing w:after="0"/>
              <w:jc w:val="right"/>
            </w:pPr>
            <w:r>
              <w:rPr>
                <w:sz w:val="16"/>
              </w:rPr>
              <w:t>0.0583</w:t>
            </w:r>
          </w:p>
        </w:tc>
        <w:tc>
          <w:tcPr>
            <w:tcW w:type="dxa" w:w="1370"/>
          </w:tcPr>
          <w:p>
            <w:pPr>
              <w:spacing w:after="0"/>
              <w:jc w:val="left"/>
            </w:pPr>
            <w:r>
              <w:rPr>
                <w:sz w:val="16"/>
              </w:rPr>
              <w:t>event-days per year</w:t>
            </w:r>
          </w:p>
        </w:tc>
        <w:tc>
          <w:tcPr>
            <w:tcW w:type="dxa" w:w="1543"/>
          </w:tcPr>
          <w:p>
            <w:pPr>
              <w:spacing w:after="0"/>
              <w:jc w:val="left"/>
            </w:pPr>
            <w:r>
              <w:rPr>
                <w:sz w:val="16"/>
              </w:rPr>
              <w:t>about 0.0583 days per year</w:t>
            </w:r>
          </w:p>
        </w:tc>
        <w:tc>
          <w:tcPr>
            <w:tcW w:type="dxa" w:w="1578"/>
          </w:tcPr>
          <w:p>
            <w:pPr>
              <w:spacing w:after="0"/>
              <w:jc w:val="left"/>
            </w:pPr>
            <w:r>
              <w:rPr>
                <w:sz w:val="16"/>
              </w:rPr>
              <w:t>Possible (from Storm Events: 2 of 30 years)</w:t>
            </w:r>
          </w:p>
        </w:tc>
        <w:tc>
          <w:tcPr>
            <w:tcW w:type="dxa" w:w="1735"/>
          </w:tcPr>
          <w:p>
            <w:pPr>
              <w:spacing w:after="0"/>
              <w:jc w:val="left"/>
            </w:pPr>
            <w:r>
              <w:rPr>
                <w:sz w:val="16"/>
              </w:rPr>
              <w:t>event-days in 2 of 30 years, 1996 to 2025 (6.67%)</w:t>
            </w:r>
          </w:p>
        </w:tc>
        <w:tc>
          <w:tcPr>
            <w:tcW w:type="dxa" w:w="1513"/>
          </w:tcPr>
          <w:p>
            <w:pPr>
              <w:spacing w:after="0"/>
              <w:jc w:val="right"/>
            </w:pPr>
            <w:r>
              <w:rPr>
                <w:sz w:val="16"/>
              </w:rPr>
              <w:t>1.1</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50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6"/>
        <w:gridCol w:w="1607"/>
        <w:gridCol w:w="1005"/>
        <w:gridCol w:w="1054"/>
        <w:gridCol w:w="1005"/>
        <w:gridCol w:w="7697"/>
      </w:tblGrid>
      <w:tr>
        <w:trPr>
          <w:cantSplit/>
          <w:tblHeader/>
        </w:trPr>
        <w:tc>
          <w:tcPr>
            <w:tcW w:type="dxa" w:w="1746"/>
            <w:vMerge w:val="restart"/>
            <w:shd w:val="clear" w:color="auto" w:fill="E8E8E8"/>
          </w:tcPr>
          <w:p>
            <w:pPr>
              <w:spacing w:after="0"/>
              <w:jc w:val="left"/>
            </w:pPr>
            <w:r>
              <w:rPr>
                <w:b/>
                <w:sz w:val="16"/>
              </w:rPr>
              <w:t>Hazard</w:t>
            </w:r>
          </w:p>
        </w:tc>
        <w:tc>
          <w:tcPr>
            <w:tcW w:type="dxa" w:w="160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69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05"/>
            <w:shd w:val="clear" w:color="auto" w:fill="E8E8E8"/>
          </w:tcPr>
          <w:p>
            <w:pPr>
              <w:spacing w:after="0"/>
              <w:jc w:val="right"/>
            </w:pPr>
            <w:r>
              <w:rPr>
                <w:b/>
                <w:sz w:val="16"/>
              </w:rPr>
              <w:t>Min</w:t>
            </w:r>
          </w:p>
        </w:tc>
        <w:tc>
          <w:tcPr>
            <w:tcW w:type="dxa" w:w="1054"/>
            <w:shd w:val="clear" w:color="auto" w:fill="E8E8E8"/>
          </w:tcPr>
          <w:p>
            <w:pPr>
              <w:spacing w:after="0"/>
              <w:jc w:val="right"/>
            </w:pPr>
            <w:r>
              <w:rPr>
                <w:b/>
                <w:sz w:val="16"/>
              </w:rPr>
              <w:t>Median</w:t>
            </w:r>
          </w:p>
        </w:tc>
        <w:tc>
          <w:tcPr>
            <w:tcW w:type="dxa" w:w="1005"/>
            <w:shd w:val="clear" w:color="auto" w:fill="E8E8E8"/>
          </w:tcPr>
          <w:p>
            <w:pPr>
              <w:spacing w:after="0"/>
              <w:jc w:val="right"/>
            </w:pPr>
            <w:r>
              <w:rPr>
                <w:b/>
                <w:sz w:val="16"/>
              </w:rPr>
              <w:t>Max</w:t>
            </w:r>
          </w:p>
        </w:tc>
        <w:tc>
          <w:tcPr>
            <w:tcW w:type="dxa" w:w="2352"/>
            <w:vMerge/>
          </w:tcPr>
          <w:p/>
        </w:tc>
      </w:tr>
      <w:tr>
        <w:trPr>
          <w:cantSplit/>
        </w:trPr>
        <w:tc>
          <w:tcPr>
            <w:tcW w:type="dxa" w:w="1746"/>
          </w:tcPr>
          <w:p>
            <w:pPr>
              <w:spacing w:after="0"/>
              <w:jc w:val="left"/>
            </w:pPr>
            <w:r>
              <w:rPr>
                <w:sz w:val="16"/>
              </w:rPr>
              <w:t>Avalanche</w:t>
            </w:r>
          </w:p>
        </w:tc>
        <w:tc>
          <w:tcPr>
            <w:tcW w:type="dxa" w:w="1607"/>
          </w:tcPr>
          <w:p>
            <w:pPr>
              <w:spacing w:after="0"/>
              <w:jc w:val="right"/>
            </w:pPr>
            <w:r>
              <w:rPr>
                <w:sz w:val="16"/>
              </w:rPr>
              <w:t>0 of 363</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697"/>
          </w:tcPr>
          <w:p>
            <w:pPr>
              <w:spacing w:after="0"/>
              <w:jc w:val="left"/>
            </w:pPr>
            <w:r>
              <w:rPr>
                <w:sz w:val="16"/>
              </w:rPr>
              <w:t>Not Applicable 363</w:t>
            </w:r>
          </w:p>
        </w:tc>
      </w:tr>
      <w:tr>
        <w:trPr>
          <w:cantSplit/>
        </w:trPr>
        <w:tc>
          <w:tcPr>
            <w:tcW w:type="dxa" w:w="1746"/>
          </w:tcPr>
          <w:p>
            <w:pPr>
              <w:spacing w:after="0"/>
              <w:jc w:val="left"/>
            </w:pPr>
            <w:r>
              <w:rPr>
                <w:sz w:val="16"/>
              </w:rPr>
              <w:t>Coastal Flooding</w:t>
            </w:r>
          </w:p>
        </w:tc>
        <w:tc>
          <w:tcPr>
            <w:tcW w:type="dxa" w:w="1607"/>
          </w:tcPr>
          <w:p>
            <w:pPr>
              <w:spacing w:after="0"/>
              <w:jc w:val="right"/>
            </w:pPr>
            <w:r>
              <w:rPr>
                <w:sz w:val="16"/>
              </w:rPr>
              <w:t>0 of 363</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697"/>
          </w:tcPr>
          <w:p>
            <w:pPr>
              <w:spacing w:after="0"/>
              <w:jc w:val="left"/>
            </w:pPr>
            <w:r>
              <w:rPr>
                <w:sz w:val="16"/>
              </w:rPr>
              <w:t>No Rating 363</w:t>
            </w:r>
          </w:p>
        </w:tc>
      </w:tr>
      <w:tr>
        <w:trPr>
          <w:cantSplit/>
        </w:trPr>
        <w:tc>
          <w:tcPr>
            <w:tcW w:type="dxa" w:w="1746"/>
          </w:tcPr>
          <w:p>
            <w:pPr>
              <w:spacing w:after="0"/>
              <w:jc w:val="left"/>
            </w:pPr>
            <w:r>
              <w:rPr>
                <w:sz w:val="16"/>
              </w:rPr>
              <w:t>Cold Wave</w:t>
            </w:r>
          </w:p>
        </w:tc>
        <w:tc>
          <w:tcPr>
            <w:tcW w:type="dxa" w:w="1607"/>
          </w:tcPr>
          <w:p>
            <w:pPr>
              <w:spacing w:after="0"/>
              <w:jc w:val="right"/>
            </w:pPr>
            <w:r>
              <w:rPr>
                <w:sz w:val="16"/>
              </w:rPr>
              <w:t>0 of 363</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697"/>
          </w:tcPr>
          <w:p>
            <w:pPr>
              <w:spacing w:after="0"/>
              <w:jc w:val="left"/>
            </w:pPr>
            <w:r>
              <w:rPr>
                <w:sz w:val="16"/>
              </w:rPr>
              <w:t>No Rating 363</w:t>
            </w:r>
          </w:p>
        </w:tc>
      </w:tr>
      <w:tr>
        <w:trPr>
          <w:cantSplit/>
        </w:trPr>
        <w:tc>
          <w:tcPr>
            <w:tcW w:type="dxa" w:w="1746"/>
          </w:tcPr>
          <w:p>
            <w:pPr>
              <w:spacing w:after="0"/>
              <w:jc w:val="left"/>
            </w:pPr>
            <w:r>
              <w:rPr>
                <w:sz w:val="16"/>
              </w:rPr>
              <w:t>Drought</w:t>
            </w:r>
          </w:p>
        </w:tc>
        <w:tc>
          <w:tcPr>
            <w:tcW w:type="dxa" w:w="1607"/>
          </w:tcPr>
          <w:p>
            <w:pPr>
              <w:spacing w:after="0"/>
              <w:jc w:val="right"/>
            </w:pPr>
            <w:r>
              <w:rPr>
                <w:sz w:val="16"/>
              </w:rPr>
              <w:t>115 of 363</w:t>
            </w:r>
          </w:p>
        </w:tc>
        <w:tc>
          <w:tcPr>
            <w:tcW w:type="dxa" w:w="1005"/>
          </w:tcPr>
          <w:p>
            <w:pPr>
              <w:spacing w:after="0"/>
              <w:jc w:val="right"/>
            </w:pPr>
            <w:r>
              <w:rPr>
                <w:sz w:val="16"/>
              </w:rPr>
              <w:t>67.1</w:t>
            </w:r>
          </w:p>
        </w:tc>
        <w:tc>
          <w:tcPr>
            <w:tcW w:type="dxa" w:w="1054"/>
          </w:tcPr>
          <w:p>
            <w:pPr>
              <w:spacing w:after="0"/>
              <w:jc w:val="right"/>
            </w:pPr>
            <w:r>
              <w:rPr>
                <w:sz w:val="16"/>
              </w:rPr>
              <w:t>82.3</w:t>
            </w:r>
          </w:p>
        </w:tc>
        <w:tc>
          <w:tcPr>
            <w:tcW w:type="dxa" w:w="1005"/>
          </w:tcPr>
          <w:p>
            <w:pPr>
              <w:spacing w:after="0"/>
              <w:jc w:val="right"/>
            </w:pPr>
            <w:r>
              <w:rPr>
                <w:sz w:val="16"/>
              </w:rPr>
              <w:t>99.9</w:t>
            </w:r>
          </w:p>
        </w:tc>
        <w:tc>
          <w:tcPr>
            <w:tcW w:type="dxa" w:w="7697"/>
          </w:tcPr>
          <w:p>
            <w:pPr>
              <w:spacing w:after="0"/>
              <w:jc w:val="left"/>
            </w:pPr>
            <w:r>
              <w:rPr>
                <w:sz w:val="16"/>
              </w:rPr>
              <w:t>Very High 1, Relatively High 9, Relatively Moderate 16, Relatively Low 55, Very Low 34, No Rating 248</w:t>
            </w:r>
          </w:p>
        </w:tc>
      </w:tr>
      <w:tr>
        <w:trPr>
          <w:cantSplit/>
        </w:trPr>
        <w:tc>
          <w:tcPr>
            <w:tcW w:type="dxa" w:w="1746"/>
          </w:tcPr>
          <w:p>
            <w:pPr>
              <w:spacing w:after="0"/>
              <w:jc w:val="left"/>
            </w:pPr>
            <w:r>
              <w:rPr>
                <w:sz w:val="16"/>
              </w:rPr>
              <w:t>Earthquake</w:t>
            </w:r>
          </w:p>
        </w:tc>
        <w:tc>
          <w:tcPr>
            <w:tcW w:type="dxa" w:w="1607"/>
          </w:tcPr>
          <w:p>
            <w:pPr>
              <w:spacing w:after="0"/>
              <w:jc w:val="right"/>
            </w:pPr>
            <w:r>
              <w:rPr>
                <w:sz w:val="16"/>
              </w:rPr>
              <w:t>363 of 363</w:t>
            </w:r>
          </w:p>
        </w:tc>
        <w:tc>
          <w:tcPr>
            <w:tcW w:type="dxa" w:w="1005"/>
          </w:tcPr>
          <w:p>
            <w:pPr>
              <w:spacing w:after="0"/>
              <w:jc w:val="right"/>
            </w:pPr>
            <w:r>
              <w:rPr>
                <w:sz w:val="16"/>
              </w:rPr>
              <w:t>39.8</w:t>
            </w:r>
          </w:p>
        </w:tc>
        <w:tc>
          <w:tcPr>
            <w:tcW w:type="dxa" w:w="1054"/>
          </w:tcPr>
          <w:p>
            <w:pPr>
              <w:spacing w:after="0"/>
              <w:jc w:val="right"/>
            </w:pPr>
            <w:r>
              <w:rPr>
                <w:sz w:val="16"/>
              </w:rPr>
              <w:t>80.4</w:t>
            </w:r>
          </w:p>
        </w:tc>
        <w:tc>
          <w:tcPr>
            <w:tcW w:type="dxa" w:w="1005"/>
          </w:tcPr>
          <w:p>
            <w:pPr>
              <w:spacing w:after="0"/>
              <w:jc w:val="right"/>
            </w:pPr>
            <w:r>
              <w:rPr>
                <w:sz w:val="16"/>
              </w:rPr>
              <w:t>99.9</w:t>
            </w:r>
          </w:p>
        </w:tc>
        <w:tc>
          <w:tcPr>
            <w:tcW w:type="dxa" w:w="7697"/>
          </w:tcPr>
          <w:p>
            <w:pPr>
              <w:spacing w:after="0"/>
              <w:jc w:val="left"/>
            </w:pPr>
            <w:r>
              <w:rPr>
                <w:sz w:val="16"/>
              </w:rPr>
              <w:t>Very High 1, Relatively High 22, Relatively Moderate 229, Relatively Low 110, Very Low 1</w:t>
            </w:r>
          </w:p>
        </w:tc>
      </w:tr>
      <w:tr>
        <w:trPr>
          <w:cantSplit/>
        </w:trPr>
        <w:tc>
          <w:tcPr>
            <w:tcW w:type="dxa" w:w="1746"/>
          </w:tcPr>
          <w:p>
            <w:pPr>
              <w:spacing w:after="0"/>
              <w:jc w:val="left"/>
            </w:pPr>
            <w:r>
              <w:rPr>
                <w:sz w:val="16"/>
              </w:rPr>
              <w:t>Hail</w:t>
            </w:r>
          </w:p>
        </w:tc>
        <w:tc>
          <w:tcPr>
            <w:tcW w:type="dxa" w:w="1607"/>
          </w:tcPr>
          <w:p>
            <w:pPr>
              <w:spacing w:after="0"/>
              <w:jc w:val="right"/>
            </w:pPr>
            <w:r>
              <w:rPr>
                <w:sz w:val="16"/>
              </w:rPr>
              <w:t>363 of 363</w:t>
            </w:r>
          </w:p>
        </w:tc>
        <w:tc>
          <w:tcPr>
            <w:tcW w:type="dxa" w:w="1005"/>
          </w:tcPr>
          <w:p>
            <w:pPr>
              <w:spacing w:after="0"/>
              <w:jc w:val="right"/>
            </w:pPr>
            <w:r>
              <w:rPr>
                <w:sz w:val="16"/>
              </w:rPr>
              <w:t>3.4</w:t>
            </w:r>
          </w:p>
        </w:tc>
        <w:tc>
          <w:tcPr>
            <w:tcW w:type="dxa" w:w="1054"/>
          </w:tcPr>
          <w:p>
            <w:pPr>
              <w:spacing w:after="0"/>
              <w:jc w:val="right"/>
            </w:pPr>
            <w:r>
              <w:rPr>
                <w:sz w:val="16"/>
              </w:rPr>
              <w:t>16.6</w:t>
            </w:r>
          </w:p>
        </w:tc>
        <w:tc>
          <w:tcPr>
            <w:tcW w:type="dxa" w:w="1005"/>
          </w:tcPr>
          <w:p>
            <w:pPr>
              <w:spacing w:after="0"/>
              <w:jc w:val="right"/>
            </w:pPr>
            <w:r>
              <w:rPr>
                <w:sz w:val="16"/>
              </w:rPr>
              <w:t>40.4</w:t>
            </w:r>
          </w:p>
        </w:tc>
        <w:tc>
          <w:tcPr>
            <w:tcW w:type="dxa" w:w="7697"/>
          </w:tcPr>
          <w:p>
            <w:pPr>
              <w:spacing w:after="0"/>
              <w:jc w:val="left"/>
            </w:pPr>
            <w:r>
              <w:rPr>
                <w:sz w:val="16"/>
              </w:rPr>
              <w:t>Relatively Low 5, Very Low 358</w:t>
            </w:r>
          </w:p>
        </w:tc>
      </w:tr>
      <w:tr>
        <w:trPr>
          <w:cantSplit/>
        </w:trPr>
        <w:tc>
          <w:tcPr>
            <w:tcW w:type="dxa" w:w="1746"/>
          </w:tcPr>
          <w:p>
            <w:pPr>
              <w:spacing w:after="0"/>
              <w:jc w:val="left"/>
            </w:pPr>
            <w:r>
              <w:rPr>
                <w:sz w:val="16"/>
              </w:rPr>
              <w:t>Heat Wave</w:t>
            </w:r>
          </w:p>
        </w:tc>
        <w:tc>
          <w:tcPr>
            <w:tcW w:type="dxa" w:w="1607"/>
          </w:tcPr>
          <w:p>
            <w:pPr>
              <w:spacing w:after="0"/>
              <w:jc w:val="right"/>
            </w:pPr>
            <w:r>
              <w:rPr>
                <w:sz w:val="16"/>
              </w:rPr>
              <w:t>363 of 363</w:t>
            </w:r>
          </w:p>
        </w:tc>
        <w:tc>
          <w:tcPr>
            <w:tcW w:type="dxa" w:w="1005"/>
          </w:tcPr>
          <w:p>
            <w:pPr>
              <w:spacing w:after="0"/>
              <w:jc w:val="right"/>
            </w:pPr>
            <w:r>
              <w:rPr>
                <w:sz w:val="16"/>
              </w:rPr>
              <w:t>6.8</w:t>
            </w:r>
          </w:p>
        </w:tc>
        <w:tc>
          <w:tcPr>
            <w:tcW w:type="dxa" w:w="1054"/>
          </w:tcPr>
          <w:p>
            <w:pPr>
              <w:spacing w:after="0"/>
              <w:jc w:val="right"/>
            </w:pPr>
            <w:r>
              <w:rPr>
                <w:sz w:val="16"/>
              </w:rPr>
              <w:t>28.8</w:t>
            </w:r>
          </w:p>
        </w:tc>
        <w:tc>
          <w:tcPr>
            <w:tcW w:type="dxa" w:w="1005"/>
          </w:tcPr>
          <w:p>
            <w:pPr>
              <w:spacing w:after="0"/>
              <w:jc w:val="right"/>
            </w:pPr>
            <w:r>
              <w:rPr>
                <w:sz w:val="16"/>
              </w:rPr>
              <w:t>62.7</w:t>
            </w:r>
          </w:p>
        </w:tc>
        <w:tc>
          <w:tcPr>
            <w:tcW w:type="dxa" w:w="7697"/>
          </w:tcPr>
          <w:p>
            <w:pPr>
              <w:spacing w:after="0"/>
              <w:jc w:val="left"/>
            </w:pPr>
            <w:r>
              <w:rPr>
                <w:sz w:val="16"/>
              </w:rPr>
              <w:t>Relatively Moderate 6, Relatively Low 300, Very Low 57</w:t>
            </w:r>
          </w:p>
        </w:tc>
      </w:tr>
      <w:tr>
        <w:trPr>
          <w:cantSplit/>
        </w:trPr>
        <w:tc>
          <w:tcPr>
            <w:tcW w:type="dxa" w:w="1746"/>
          </w:tcPr>
          <w:p>
            <w:pPr>
              <w:spacing w:after="0"/>
              <w:jc w:val="left"/>
            </w:pPr>
            <w:r>
              <w:rPr>
                <w:sz w:val="16"/>
              </w:rPr>
              <w:t>Hurricane</w:t>
            </w:r>
          </w:p>
        </w:tc>
        <w:tc>
          <w:tcPr>
            <w:tcW w:type="dxa" w:w="1607"/>
          </w:tcPr>
          <w:p>
            <w:pPr>
              <w:spacing w:after="0"/>
              <w:jc w:val="right"/>
            </w:pPr>
            <w:r>
              <w:rPr>
                <w:sz w:val="16"/>
              </w:rPr>
              <w:t>0 of 363</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697"/>
          </w:tcPr>
          <w:p>
            <w:pPr>
              <w:spacing w:after="0"/>
              <w:jc w:val="left"/>
            </w:pPr>
            <w:r>
              <w:rPr>
                <w:sz w:val="16"/>
              </w:rPr>
              <w:t>Not Applicable 363</w:t>
            </w:r>
          </w:p>
        </w:tc>
      </w:tr>
      <w:tr>
        <w:trPr>
          <w:cantSplit/>
        </w:trPr>
        <w:tc>
          <w:tcPr>
            <w:tcW w:type="dxa" w:w="1746"/>
          </w:tcPr>
          <w:p>
            <w:pPr>
              <w:spacing w:after="0"/>
              <w:jc w:val="left"/>
            </w:pPr>
            <w:r>
              <w:rPr>
                <w:sz w:val="16"/>
              </w:rPr>
              <w:t>Ice Storm</w:t>
            </w:r>
          </w:p>
        </w:tc>
        <w:tc>
          <w:tcPr>
            <w:tcW w:type="dxa" w:w="1607"/>
          </w:tcPr>
          <w:p>
            <w:pPr>
              <w:spacing w:after="0"/>
              <w:jc w:val="right"/>
            </w:pPr>
            <w:r>
              <w:rPr>
                <w:sz w:val="16"/>
              </w:rPr>
              <w:t>0 of 363</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697"/>
          </w:tcPr>
          <w:p>
            <w:pPr>
              <w:spacing w:after="0"/>
              <w:jc w:val="left"/>
            </w:pPr>
            <w:r>
              <w:rPr>
                <w:sz w:val="16"/>
              </w:rPr>
              <w:t>Not Applicable 363</w:t>
            </w:r>
          </w:p>
        </w:tc>
      </w:tr>
      <w:tr>
        <w:trPr>
          <w:cantSplit/>
        </w:trPr>
        <w:tc>
          <w:tcPr>
            <w:tcW w:type="dxa" w:w="1746"/>
          </w:tcPr>
          <w:p>
            <w:pPr>
              <w:spacing w:after="0"/>
              <w:jc w:val="left"/>
            </w:pPr>
            <w:r>
              <w:rPr>
                <w:sz w:val="16"/>
              </w:rPr>
              <w:t>Inland Flooding</w:t>
            </w:r>
          </w:p>
        </w:tc>
        <w:tc>
          <w:tcPr>
            <w:tcW w:type="dxa" w:w="1607"/>
          </w:tcPr>
          <w:p>
            <w:pPr>
              <w:spacing w:after="0"/>
              <w:jc w:val="right"/>
            </w:pPr>
            <w:r>
              <w:rPr>
                <w:sz w:val="16"/>
              </w:rPr>
              <w:t>363 of 363</w:t>
            </w:r>
          </w:p>
        </w:tc>
        <w:tc>
          <w:tcPr>
            <w:tcW w:type="dxa" w:w="1005"/>
          </w:tcPr>
          <w:p>
            <w:pPr>
              <w:spacing w:after="0"/>
              <w:jc w:val="right"/>
            </w:pPr>
            <w:r>
              <w:rPr>
                <w:sz w:val="16"/>
              </w:rPr>
              <w:t>1.3</w:t>
            </w:r>
          </w:p>
        </w:tc>
        <w:tc>
          <w:tcPr>
            <w:tcW w:type="dxa" w:w="1054"/>
          </w:tcPr>
          <w:p>
            <w:pPr>
              <w:spacing w:after="0"/>
              <w:jc w:val="right"/>
            </w:pPr>
            <w:r>
              <w:rPr>
                <w:sz w:val="16"/>
              </w:rPr>
              <w:t>37.9</w:t>
            </w:r>
          </w:p>
        </w:tc>
        <w:tc>
          <w:tcPr>
            <w:tcW w:type="dxa" w:w="1005"/>
          </w:tcPr>
          <w:p>
            <w:pPr>
              <w:spacing w:after="0"/>
              <w:jc w:val="right"/>
            </w:pPr>
            <w:r>
              <w:rPr>
                <w:sz w:val="16"/>
              </w:rPr>
              <w:t>98.3</w:t>
            </w:r>
          </w:p>
        </w:tc>
        <w:tc>
          <w:tcPr>
            <w:tcW w:type="dxa" w:w="7697"/>
          </w:tcPr>
          <w:p>
            <w:pPr>
              <w:spacing w:after="0"/>
              <w:jc w:val="left"/>
            </w:pPr>
            <w:r>
              <w:rPr>
                <w:sz w:val="16"/>
              </w:rPr>
              <w:t>Very High 4, Relatively High 31, Relatively Moderate 112, Relatively Low 148, Very Low 68</w:t>
            </w:r>
          </w:p>
        </w:tc>
      </w:tr>
      <w:tr>
        <w:trPr>
          <w:cantSplit/>
        </w:trPr>
        <w:tc>
          <w:tcPr>
            <w:tcW w:type="dxa" w:w="1746"/>
          </w:tcPr>
          <w:p>
            <w:pPr>
              <w:spacing w:after="0"/>
              <w:jc w:val="left"/>
            </w:pPr>
            <w:r>
              <w:rPr>
                <w:sz w:val="16"/>
              </w:rPr>
              <w:t>Landslide</w:t>
            </w:r>
          </w:p>
        </w:tc>
        <w:tc>
          <w:tcPr>
            <w:tcW w:type="dxa" w:w="1607"/>
          </w:tcPr>
          <w:p>
            <w:pPr>
              <w:spacing w:after="0"/>
              <w:jc w:val="right"/>
            </w:pPr>
            <w:r>
              <w:rPr>
                <w:sz w:val="16"/>
              </w:rPr>
              <w:t>333 of 363</w:t>
            </w:r>
          </w:p>
        </w:tc>
        <w:tc>
          <w:tcPr>
            <w:tcW w:type="dxa" w:w="1005"/>
          </w:tcPr>
          <w:p>
            <w:pPr>
              <w:spacing w:after="0"/>
              <w:jc w:val="right"/>
            </w:pPr>
            <w:r>
              <w:rPr>
                <w:sz w:val="16"/>
              </w:rPr>
              <w:t>11.3</w:t>
            </w:r>
          </w:p>
        </w:tc>
        <w:tc>
          <w:tcPr>
            <w:tcW w:type="dxa" w:w="1054"/>
          </w:tcPr>
          <w:p>
            <w:pPr>
              <w:spacing w:after="0"/>
              <w:jc w:val="right"/>
            </w:pPr>
            <w:r>
              <w:rPr>
                <w:sz w:val="16"/>
              </w:rPr>
              <w:t>41.4</w:t>
            </w:r>
          </w:p>
        </w:tc>
        <w:tc>
          <w:tcPr>
            <w:tcW w:type="dxa" w:w="1005"/>
          </w:tcPr>
          <w:p>
            <w:pPr>
              <w:spacing w:after="0"/>
              <w:jc w:val="right"/>
            </w:pPr>
            <w:r>
              <w:rPr>
                <w:sz w:val="16"/>
              </w:rPr>
              <w:t>94.7</w:t>
            </w:r>
          </w:p>
        </w:tc>
        <w:tc>
          <w:tcPr>
            <w:tcW w:type="dxa" w:w="7697"/>
          </w:tcPr>
          <w:p>
            <w:pPr>
              <w:spacing w:after="0"/>
              <w:jc w:val="left"/>
            </w:pPr>
            <w:r>
              <w:rPr>
                <w:sz w:val="16"/>
              </w:rPr>
              <w:t>Relatively Low 19, Very Low 314, No Rating 30</w:t>
            </w:r>
          </w:p>
        </w:tc>
      </w:tr>
      <w:tr>
        <w:trPr>
          <w:cantSplit/>
        </w:trPr>
        <w:tc>
          <w:tcPr>
            <w:tcW w:type="dxa" w:w="1746"/>
          </w:tcPr>
          <w:p>
            <w:pPr>
              <w:spacing w:after="0"/>
              <w:jc w:val="left"/>
            </w:pPr>
            <w:r>
              <w:rPr>
                <w:sz w:val="16"/>
              </w:rPr>
              <w:t>Lightning</w:t>
            </w:r>
          </w:p>
        </w:tc>
        <w:tc>
          <w:tcPr>
            <w:tcW w:type="dxa" w:w="1607"/>
          </w:tcPr>
          <w:p>
            <w:pPr>
              <w:spacing w:after="0"/>
              <w:jc w:val="right"/>
            </w:pPr>
            <w:r>
              <w:rPr>
                <w:sz w:val="16"/>
              </w:rPr>
              <w:t>363 of 363</w:t>
            </w:r>
          </w:p>
        </w:tc>
        <w:tc>
          <w:tcPr>
            <w:tcW w:type="dxa" w:w="1005"/>
          </w:tcPr>
          <w:p>
            <w:pPr>
              <w:spacing w:after="0"/>
              <w:jc w:val="right"/>
            </w:pPr>
            <w:r>
              <w:rPr>
                <w:sz w:val="16"/>
              </w:rPr>
              <w:t>0.5</w:t>
            </w:r>
          </w:p>
        </w:tc>
        <w:tc>
          <w:tcPr>
            <w:tcW w:type="dxa" w:w="1054"/>
          </w:tcPr>
          <w:p>
            <w:pPr>
              <w:spacing w:after="0"/>
              <w:jc w:val="right"/>
            </w:pPr>
            <w:r>
              <w:rPr>
                <w:sz w:val="16"/>
              </w:rPr>
              <w:t>6.2</w:t>
            </w:r>
          </w:p>
        </w:tc>
        <w:tc>
          <w:tcPr>
            <w:tcW w:type="dxa" w:w="1005"/>
          </w:tcPr>
          <w:p>
            <w:pPr>
              <w:spacing w:after="0"/>
              <w:jc w:val="right"/>
            </w:pPr>
            <w:r>
              <w:rPr>
                <w:sz w:val="16"/>
              </w:rPr>
              <w:t>16.4</w:t>
            </w:r>
          </w:p>
        </w:tc>
        <w:tc>
          <w:tcPr>
            <w:tcW w:type="dxa" w:w="7697"/>
          </w:tcPr>
          <w:p>
            <w:pPr>
              <w:spacing w:after="0"/>
              <w:jc w:val="left"/>
            </w:pPr>
            <w:r>
              <w:rPr>
                <w:sz w:val="16"/>
              </w:rPr>
              <w:t>Very Low 363</w:t>
            </w:r>
          </w:p>
        </w:tc>
      </w:tr>
      <w:tr>
        <w:trPr>
          <w:cantSplit/>
        </w:trPr>
        <w:tc>
          <w:tcPr>
            <w:tcW w:type="dxa" w:w="1746"/>
          </w:tcPr>
          <w:p>
            <w:pPr>
              <w:spacing w:after="0"/>
              <w:jc w:val="left"/>
            </w:pPr>
            <w:r>
              <w:rPr>
                <w:sz w:val="16"/>
              </w:rPr>
              <w:t>Strong Wind</w:t>
            </w:r>
          </w:p>
        </w:tc>
        <w:tc>
          <w:tcPr>
            <w:tcW w:type="dxa" w:w="1607"/>
          </w:tcPr>
          <w:p>
            <w:pPr>
              <w:spacing w:after="0"/>
              <w:jc w:val="right"/>
            </w:pPr>
            <w:r>
              <w:rPr>
                <w:sz w:val="16"/>
              </w:rPr>
              <w:t>363 of 363</w:t>
            </w:r>
          </w:p>
        </w:tc>
        <w:tc>
          <w:tcPr>
            <w:tcW w:type="dxa" w:w="1005"/>
          </w:tcPr>
          <w:p>
            <w:pPr>
              <w:spacing w:after="0"/>
              <w:jc w:val="right"/>
            </w:pPr>
            <w:r>
              <w:rPr>
                <w:sz w:val="16"/>
              </w:rPr>
              <w:t>0.4</w:t>
            </w:r>
          </w:p>
        </w:tc>
        <w:tc>
          <w:tcPr>
            <w:tcW w:type="dxa" w:w="1054"/>
          </w:tcPr>
          <w:p>
            <w:pPr>
              <w:spacing w:after="0"/>
              <w:jc w:val="right"/>
            </w:pPr>
            <w:r>
              <w:rPr>
                <w:sz w:val="16"/>
              </w:rPr>
              <w:t>1.8</w:t>
            </w:r>
          </w:p>
        </w:tc>
        <w:tc>
          <w:tcPr>
            <w:tcW w:type="dxa" w:w="1005"/>
          </w:tcPr>
          <w:p>
            <w:pPr>
              <w:spacing w:after="0"/>
              <w:jc w:val="right"/>
            </w:pPr>
            <w:r>
              <w:rPr>
                <w:sz w:val="16"/>
              </w:rPr>
              <w:t>7.2</w:t>
            </w:r>
          </w:p>
        </w:tc>
        <w:tc>
          <w:tcPr>
            <w:tcW w:type="dxa" w:w="7697"/>
          </w:tcPr>
          <w:p>
            <w:pPr>
              <w:spacing w:after="0"/>
              <w:jc w:val="left"/>
            </w:pPr>
            <w:r>
              <w:rPr>
                <w:sz w:val="16"/>
              </w:rPr>
              <w:t>Very Low 363</w:t>
            </w:r>
          </w:p>
        </w:tc>
      </w:tr>
      <w:tr>
        <w:trPr>
          <w:cantSplit/>
        </w:trPr>
        <w:tc>
          <w:tcPr>
            <w:tcW w:type="dxa" w:w="1746"/>
          </w:tcPr>
          <w:p>
            <w:pPr>
              <w:spacing w:after="0"/>
              <w:jc w:val="left"/>
            </w:pPr>
            <w:r>
              <w:rPr>
                <w:sz w:val="16"/>
              </w:rPr>
              <w:t>Tornado</w:t>
            </w:r>
          </w:p>
        </w:tc>
        <w:tc>
          <w:tcPr>
            <w:tcW w:type="dxa" w:w="1607"/>
          </w:tcPr>
          <w:p>
            <w:pPr>
              <w:spacing w:after="0"/>
              <w:jc w:val="right"/>
            </w:pPr>
            <w:r>
              <w:rPr>
                <w:sz w:val="16"/>
              </w:rPr>
              <w:t>363 of 363</w:t>
            </w:r>
          </w:p>
        </w:tc>
        <w:tc>
          <w:tcPr>
            <w:tcW w:type="dxa" w:w="1005"/>
          </w:tcPr>
          <w:p>
            <w:pPr>
              <w:spacing w:after="0"/>
              <w:jc w:val="right"/>
            </w:pPr>
            <w:r>
              <w:rPr>
                <w:sz w:val="16"/>
              </w:rPr>
              <w:t>4.0</w:t>
            </w:r>
          </w:p>
        </w:tc>
        <w:tc>
          <w:tcPr>
            <w:tcW w:type="dxa" w:w="1054"/>
          </w:tcPr>
          <w:p>
            <w:pPr>
              <w:spacing w:after="0"/>
              <w:jc w:val="right"/>
            </w:pPr>
            <w:r>
              <w:rPr>
                <w:sz w:val="16"/>
              </w:rPr>
              <w:t>12.8</w:t>
            </w:r>
          </w:p>
        </w:tc>
        <w:tc>
          <w:tcPr>
            <w:tcW w:type="dxa" w:w="1005"/>
          </w:tcPr>
          <w:p>
            <w:pPr>
              <w:spacing w:after="0"/>
              <w:jc w:val="right"/>
            </w:pPr>
            <w:r>
              <w:rPr>
                <w:sz w:val="16"/>
              </w:rPr>
              <w:t>34.9</w:t>
            </w:r>
          </w:p>
        </w:tc>
        <w:tc>
          <w:tcPr>
            <w:tcW w:type="dxa" w:w="7697"/>
          </w:tcPr>
          <w:p>
            <w:pPr>
              <w:spacing w:after="0"/>
              <w:jc w:val="left"/>
            </w:pPr>
            <w:r>
              <w:rPr>
                <w:sz w:val="16"/>
              </w:rPr>
              <w:t>Relatively Low 6, Very Low 357</w:t>
            </w:r>
          </w:p>
        </w:tc>
      </w:tr>
      <w:tr>
        <w:trPr>
          <w:cantSplit/>
        </w:trPr>
        <w:tc>
          <w:tcPr>
            <w:tcW w:type="dxa" w:w="1746"/>
          </w:tcPr>
          <w:p>
            <w:pPr>
              <w:spacing w:after="0"/>
              <w:jc w:val="left"/>
            </w:pPr>
            <w:r>
              <w:rPr>
                <w:sz w:val="16"/>
              </w:rPr>
              <w:t>Volcanic Activity</w:t>
            </w:r>
          </w:p>
        </w:tc>
        <w:tc>
          <w:tcPr>
            <w:tcW w:type="dxa" w:w="1607"/>
          </w:tcPr>
          <w:p>
            <w:pPr>
              <w:spacing w:after="0"/>
              <w:jc w:val="right"/>
            </w:pPr>
            <w:r>
              <w:rPr>
                <w:sz w:val="16"/>
              </w:rPr>
              <w:t>363 of 363</w:t>
            </w:r>
          </w:p>
        </w:tc>
        <w:tc>
          <w:tcPr>
            <w:tcW w:type="dxa" w:w="1005"/>
          </w:tcPr>
          <w:p>
            <w:pPr>
              <w:spacing w:after="0"/>
              <w:jc w:val="right"/>
            </w:pPr>
            <w:r>
              <w:rPr>
                <w:sz w:val="16"/>
              </w:rPr>
              <w:t>41.0</w:t>
            </w:r>
          </w:p>
        </w:tc>
        <w:tc>
          <w:tcPr>
            <w:tcW w:type="dxa" w:w="1054"/>
          </w:tcPr>
          <w:p>
            <w:pPr>
              <w:spacing w:after="0"/>
              <w:jc w:val="right"/>
            </w:pPr>
            <w:r>
              <w:rPr>
                <w:sz w:val="16"/>
              </w:rPr>
              <w:t>60.5</w:t>
            </w:r>
          </w:p>
        </w:tc>
        <w:tc>
          <w:tcPr>
            <w:tcW w:type="dxa" w:w="1005"/>
          </w:tcPr>
          <w:p>
            <w:pPr>
              <w:spacing w:after="0"/>
              <w:jc w:val="right"/>
            </w:pPr>
            <w:r>
              <w:rPr>
                <w:sz w:val="16"/>
              </w:rPr>
              <w:t>77.8</w:t>
            </w:r>
          </w:p>
        </w:tc>
        <w:tc>
          <w:tcPr>
            <w:tcW w:type="dxa" w:w="7697"/>
          </w:tcPr>
          <w:p>
            <w:pPr>
              <w:spacing w:after="0"/>
              <w:jc w:val="left"/>
            </w:pPr>
            <w:r>
              <w:rPr>
                <w:sz w:val="16"/>
              </w:rPr>
              <w:t>Very Low 363</w:t>
            </w:r>
          </w:p>
        </w:tc>
      </w:tr>
      <w:tr>
        <w:trPr>
          <w:cantSplit/>
        </w:trPr>
        <w:tc>
          <w:tcPr>
            <w:tcW w:type="dxa" w:w="1746"/>
          </w:tcPr>
          <w:p>
            <w:pPr>
              <w:spacing w:after="0"/>
              <w:jc w:val="left"/>
            </w:pPr>
            <w:r>
              <w:rPr>
                <w:sz w:val="16"/>
              </w:rPr>
              <w:t>Wildfire</w:t>
            </w:r>
          </w:p>
        </w:tc>
        <w:tc>
          <w:tcPr>
            <w:tcW w:type="dxa" w:w="1607"/>
          </w:tcPr>
          <w:p>
            <w:pPr>
              <w:spacing w:after="0"/>
              <w:jc w:val="right"/>
            </w:pPr>
            <w:r>
              <w:rPr>
                <w:sz w:val="16"/>
              </w:rPr>
              <w:t>179 of 363</w:t>
            </w:r>
          </w:p>
        </w:tc>
        <w:tc>
          <w:tcPr>
            <w:tcW w:type="dxa" w:w="1005"/>
          </w:tcPr>
          <w:p>
            <w:pPr>
              <w:spacing w:after="0"/>
              <w:jc w:val="right"/>
            </w:pPr>
            <w:r>
              <w:rPr>
                <w:sz w:val="16"/>
              </w:rPr>
              <w:t>18.5</w:t>
            </w:r>
          </w:p>
        </w:tc>
        <w:tc>
          <w:tcPr>
            <w:tcW w:type="dxa" w:w="1054"/>
          </w:tcPr>
          <w:p>
            <w:pPr>
              <w:spacing w:after="0"/>
              <w:jc w:val="right"/>
            </w:pPr>
            <w:r>
              <w:rPr>
                <w:sz w:val="16"/>
              </w:rPr>
              <w:t>53.8</w:t>
            </w:r>
          </w:p>
        </w:tc>
        <w:tc>
          <w:tcPr>
            <w:tcW w:type="dxa" w:w="1005"/>
          </w:tcPr>
          <w:p>
            <w:pPr>
              <w:spacing w:after="0"/>
              <w:jc w:val="right"/>
            </w:pPr>
            <w:r>
              <w:rPr>
                <w:sz w:val="16"/>
              </w:rPr>
              <w:t>98.8</w:t>
            </w:r>
          </w:p>
        </w:tc>
        <w:tc>
          <w:tcPr>
            <w:tcW w:type="dxa" w:w="7697"/>
          </w:tcPr>
          <w:p>
            <w:pPr>
              <w:spacing w:after="0"/>
              <w:jc w:val="left"/>
            </w:pPr>
            <w:r>
              <w:rPr>
                <w:sz w:val="16"/>
              </w:rPr>
              <w:t>Relatively High 7, Relatively Moderate 21, Relatively Low 47, Very Low 104, No Rating 184</w:t>
            </w:r>
          </w:p>
        </w:tc>
      </w:tr>
      <w:tr>
        <w:trPr>
          <w:cantSplit/>
        </w:trPr>
        <w:tc>
          <w:tcPr>
            <w:tcW w:type="dxa" w:w="1746"/>
          </w:tcPr>
          <w:p>
            <w:pPr>
              <w:spacing w:after="0"/>
              <w:jc w:val="left"/>
            </w:pPr>
            <w:r>
              <w:rPr>
                <w:sz w:val="16"/>
              </w:rPr>
              <w:t>Winter Weather</w:t>
            </w:r>
          </w:p>
        </w:tc>
        <w:tc>
          <w:tcPr>
            <w:tcW w:type="dxa" w:w="1607"/>
          </w:tcPr>
          <w:p>
            <w:pPr>
              <w:spacing w:after="0"/>
              <w:jc w:val="right"/>
            </w:pPr>
            <w:r>
              <w:rPr>
                <w:sz w:val="16"/>
              </w:rPr>
              <w:t>363 of 363</w:t>
            </w:r>
          </w:p>
        </w:tc>
        <w:tc>
          <w:tcPr>
            <w:tcW w:type="dxa" w:w="1005"/>
          </w:tcPr>
          <w:p>
            <w:pPr>
              <w:spacing w:after="0"/>
              <w:jc w:val="right"/>
            </w:pPr>
            <w:r>
              <w:rPr>
                <w:sz w:val="16"/>
              </w:rPr>
              <w:t>10.7</w:t>
            </w:r>
          </w:p>
        </w:tc>
        <w:tc>
          <w:tcPr>
            <w:tcW w:type="dxa" w:w="1054"/>
          </w:tcPr>
          <w:p>
            <w:pPr>
              <w:spacing w:after="0"/>
              <w:jc w:val="right"/>
            </w:pPr>
            <w:r>
              <w:rPr>
                <w:sz w:val="16"/>
              </w:rPr>
              <w:t>12.0</w:t>
            </w:r>
          </w:p>
        </w:tc>
        <w:tc>
          <w:tcPr>
            <w:tcW w:type="dxa" w:w="1005"/>
          </w:tcPr>
          <w:p>
            <w:pPr>
              <w:spacing w:after="0"/>
              <w:jc w:val="right"/>
            </w:pPr>
            <w:r>
              <w:rPr>
                <w:sz w:val="16"/>
              </w:rPr>
              <w:t>14.3</w:t>
            </w:r>
          </w:p>
        </w:tc>
        <w:tc>
          <w:tcPr>
            <w:tcW w:type="dxa" w:w="7697"/>
          </w:tcPr>
          <w:p>
            <w:pPr>
              <w:spacing w:after="0"/>
              <w:jc w:val="left"/>
            </w:pPr>
            <w:r>
              <w:rPr>
                <w:sz w:val="16"/>
              </w:rPr>
              <w:t>Very Low 363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2"/>
        <w:gridCol w:w="680"/>
        <w:gridCol w:w="2572"/>
        <w:gridCol w:w="2153"/>
        <w:gridCol w:w="2145"/>
        <w:gridCol w:w="2304"/>
        <w:gridCol w:w="2617"/>
      </w:tblGrid>
      <w:tr>
        <w:trPr>
          <w:cantSplit/>
          <w:tblHeader/>
        </w:trPr>
        <w:tc>
          <w:tcPr>
            <w:tcW w:type="dxa" w:w="164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2"/>
            <w:shd w:val="clear" w:color="auto" w:fill="E8E8E8"/>
          </w:tcPr>
          <w:p>
            <w:pPr>
              <w:spacing w:after="0"/>
              <w:jc w:val="left"/>
            </w:pPr>
            <w:r>
              <w:rPr>
                <w:b/>
                <w:sz w:val="16"/>
              </w:rPr>
              <w:t>Plan status</w:t>
            </w:r>
          </w:p>
        </w:tc>
        <w:tc>
          <w:tcPr>
            <w:tcW w:type="dxa" w:w="21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7"/>
            <w:shd w:val="clear" w:color="auto" w:fill="E8E8E8"/>
          </w:tcPr>
          <w:p>
            <w:pPr>
              <w:spacing w:after="0"/>
              <w:jc w:val="left"/>
            </w:pPr>
            <w:r>
              <w:rPr>
                <w:b/>
                <w:sz w:val="16"/>
              </w:rPr>
              <w:t>Notes</w:t>
            </w:r>
          </w:p>
        </w:tc>
      </w:tr>
      <w:tr>
        <w:trPr>
          <w:cantSplit/>
        </w:trPr>
        <w:tc>
          <w:tcPr>
            <w:tcW w:type="dxa" w:w="1642"/>
          </w:tcPr>
          <w:p>
            <w:pPr>
              <w:spacing w:after="0"/>
              <w:jc w:val="left"/>
            </w:pPr>
            <w:r>
              <w:rPr>
                <w:sz w:val="16"/>
              </w:rPr>
              <w:t>Sacramento County</w:t>
            </w:r>
          </w:p>
        </w:tc>
        <w:tc>
          <w:tcPr>
            <w:tcW w:type="dxa" w:w="680"/>
          </w:tcPr>
          <w:p>
            <w:pPr>
              <w:spacing w:after="0"/>
              <w:jc w:val="left"/>
            </w:pPr>
            <w:r>
              <w:rPr>
                <w:sz w:val="16"/>
              </w:rPr>
              <w:t>County</w:t>
            </w:r>
          </w:p>
        </w:tc>
        <w:tc>
          <w:tcPr>
            <w:tcW w:type="dxa" w:w="2572"/>
          </w:tcPr>
          <w:p>
            <w:pPr>
              <w:spacing w:after="0"/>
              <w:jc w:val="left"/>
            </w:pPr>
            <w:r>
              <w:rPr>
                <w:sz w:val="16"/>
              </w:rPr>
              <w:t>Approved, expires 2027-03-29</w:t>
            </w:r>
          </w:p>
        </w:tc>
        <w:tc>
          <w:tcPr>
            <w:tcW w:type="dxa" w:w="2153"/>
          </w:tcPr>
          <w:p>
            <w:pPr>
              <w:spacing w:after="0"/>
              <w:jc w:val="right"/>
            </w:pPr>
            <w:r>
              <w:rPr>
                <w:sz w:val="16"/>
              </w:rPr>
              <w:t>FMA RL 6, SRL 36; any 142</w:t>
            </w:r>
          </w:p>
        </w:tc>
        <w:tc>
          <w:tcPr>
            <w:tcW w:type="dxa" w:w="2145"/>
          </w:tcPr>
          <w:p>
            <w:pPr>
              <w:spacing w:after="0"/>
              <w:jc w:val="right"/>
            </w:pPr>
            <w:r>
              <w:rPr>
                <w:sz w:val="16"/>
              </w:rPr>
              <w:t>$34,693,835.09</w:t>
            </w:r>
          </w:p>
        </w:tc>
        <w:tc>
          <w:tcPr>
            <w:tcW w:type="dxa" w:w="2304"/>
          </w:tcPr>
          <w:p>
            <w:pPr>
              <w:spacing w:after="0"/>
              <w:jc w:val="right"/>
            </w:pPr>
            <w:r>
              <w:rPr>
                <w:sz w:val="16"/>
              </w:rPr>
              <w:t>0 total; 0 since its plan</w:t>
            </w:r>
          </w:p>
        </w:tc>
        <w:tc>
          <w:tcPr>
            <w:tcW w:type="dxa" w:w="2617"/>
          </w:tcPr>
          <w:p>
            <w:pPr>
              <w:spacing w:after="0"/>
              <w:jc w:val="left"/>
            </w:pPr>
            <w:r>
              <w:rPr>
                <w:sz w:val="16"/>
              </w:rPr>
              <w:t>Includes $28,067,764.51 for declarations not counted as hazard incidents (DR-4482-CA, EM-3248-CA).</w:t>
            </w:r>
          </w:p>
        </w:tc>
      </w:tr>
      <w:tr>
        <w:trPr>
          <w:cantSplit/>
        </w:trPr>
        <w:tc>
          <w:tcPr>
            <w:tcW w:type="dxa" w:w="1642"/>
          </w:tcPr>
          <w:p>
            <w:pPr>
              <w:spacing w:after="0"/>
              <w:jc w:val="left"/>
            </w:pPr>
            <w:r>
              <w:rPr>
                <w:sz w:val="16"/>
              </w:rPr>
              <w:t>Citrus Heights city</w:t>
            </w:r>
          </w:p>
        </w:tc>
        <w:tc>
          <w:tcPr>
            <w:tcW w:type="dxa" w:w="680"/>
          </w:tcPr>
          <w:p>
            <w:pPr>
              <w:spacing w:after="0"/>
              <w:jc w:val="left"/>
            </w:pPr>
            <w:r>
              <w:rPr>
                <w:sz w:val="16"/>
              </w:rPr>
              <w:t>City</w:t>
            </w:r>
          </w:p>
        </w:tc>
        <w:tc>
          <w:tcPr>
            <w:tcW w:type="dxa" w:w="2572"/>
          </w:tcPr>
          <w:p>
            <w:pPr>
              <w:spacing w:after="0"/>
              <w:jc w:val="left"/>
            </w:pPr>
            <w:r>
              <w:rPr>
                <w:sz w:val="16"/>
              </w:rPr>
              <w:t>Approved, expires 2027-03-29</w:t>
            </w:r>
          </w:p>
        </w:tc>
        <w:tc>
          <w:tcPr>
            <w:tcW w:type="dxa" w:w="2153"/>
          </w:tcPr>
          <w:p>
            <w:pPr>
              <w:spacing w:after="0"/>
              <w:jc w:val="right"/>
            </w:pPr>
            <w:r>
              <w:rPr>
                <w:sz w:val="16"/>
              </w:rPr>
              <w:t>FMA RL 0, SRL 2; any 10</w:t>
            </w:r>
          </w:p>
        </w:tc>
        <w:tc>
          <w:tcPr>
            <w:tcW w:type="dxa" w:w="2145"/>
          </w:tcPr>
          <w:p>
            <w:pPr>
              <w:spacing w:after="0"/>
              <w:jc w:val="right"/>
            </w:pPr>
            <w:r>
              <w:rPr>
                <w:sz w:val="16"/>
              </w:rPr>
              <w:t>$2,567,289.38</w:t>
            </w:r>
          </w:p>
        </w:tc>
        <w:tc>
          <w:tcPr>
            <w:tcW w:type="dxa" w:w="2304"/>
          </w:tcPr>
          <w:p>
            <w:pPr>
              <w:spacing w:after="0"/>
              <w:jc w:val="right"/>
            </w:pPr>
            <w:r>
              <w:rPr>
                <w:sz w:val="16"/>
              </w:rPr>
              <w:t>0 total; 0 since its plan</w:t>
            </w:r>
          </w:p>
        </w:tc>
        <w:tc>
          <w:tcPr>
            <w:tcW w:type="dxa" w:w="2617"/>
          </w:tcPr>
          <w:p>
            <w:pPr>
              <w:spacing w:after="0"/>
              <w:jc w:val="left"/>
            </w:pPr>
            <w:r>
              <w:rPr>
                <w:sz w:val="16"/>
              </w:rPr>
              <w:t>Includes $2,479,808.82 for declarations not counted as hazard incidents (DR-4482-CA).</w:t>
            </w:r>
          </w:p>
        </w:tc>
      </w:tr>
      <w:tr>
        <w:trPr>
          <w:cantSplit/>
        </w:trPr>
        <w:tc>
          <w:tcPr>
            <w:tcW w:type="dxa" w:w="1642"/>
          </w:tcPr>
          <w:p>
            <w:pPr>
              <w:spacing w:after="0"/>
              <w:jc w:val="left"/>
            </w:pPr>
            <w:r>
              <w:rPr>
                <w:sz w:val="16"/>
              </w:rPr>
              <w:t>Elk Grove city</w:t>
            </w:r>
          </w:p>
        </w:tc>
        <w:tc>
          <w:tcPr>
            <w:tcW w:type="dxa" w:w="680"/>
          </w:tcPr>
          <w:p>
            <w:pPr>
              <w:spacing w:after="0"/>
              <w:jc w:val="left"/>
            </w:pPr>
            <w:r>
              <w:rPr>
                <w:sz w:val="16"/>
              </w:rPr>
              <w:t>City</w:t>
            </w:r>
          </w:p>
        </w:tc>
        <w:tc>
          <w:tcPr>
            <w:tcW w:type="dxa" w:w="2572"/>
          </w:tcPr>
          <w:p>
            <w:pPr>
              <w:spacing w:after="0"/>
              <w:jc w:val="left"/>
            </w:pPr>
            <w:r>
              <w:rPr>
                <w:sz w:val="16"/>
              </w:rPr>
              <w:t>Approved, expires 2027-03-29</w:t>
            </w:r>
          </w:p>
        </w:tc>
        <w:tc>
          <w:tcPr>
            <w:tcW w:type="dxa" w:w="2153"/>
          </w:tcPr>
          <w:p>
            <w:pPr>
              <w:spacing w:after="0"/>
              <w:jc w:val="right"/>
            </w:pPr>
            <w:r>
              <w:rPr>
                <w:sz w:val="16"/>
              </w:rPr>
              <w:t>FMA RL 0, SRL 0; any 1</w:t>
            </w:r>
          </w:p>
        </w:tc>
        <w:tc>
          <w:tcPr>
            <w:tcW w:type="dxa" w:w="2145"/>
          </w:tcPr>
          <w:p>
            <w:pPr>
              <w:spacing w:after="0"/>
              <w:jc w:val="right"/>
            </w:pPr>
            <w:r>
              <w:rPr>
                <w:sz w:val="16"/>
              </w:rPr>
              <w:t>$6,677,971.74</w:t>
            </w:r>
          </w:p>
        </w:tc>
        <w:tc>
          <w:tcPr>
            <w:tcW w:type="dxa" w:w="2304"/>
          </w:tcPr>
          <w:p>
            <w:pPr>
              <w:spacing w:after="0"/>
              <w:jc w:val="right"/>
            </w:pPr>
            <w:r>
              <w:rPr>
                <w:sz w:val="16"/>
              </w:rPr>
              <w:t>6 total; 3 since its plan</w:t>
            </w:r>
          </w:p>
        </w:tc>
        <w:tc>
          <w:tcPr>
            <w:tcW w:type="dxa" w:w="2617"/>
          </w:tcPr>
          <w:p>
            <w:pPr>
              <w:spacing w:after="0"/>
              <w:jc w:val="left"/>
            </w:pPr>
            <w:r>
              <w:rPr>
                <w:sz w:val="16"/>
              </w:rPr>
              <w:t>Includes $6,088,119.15 for declarations not counted as hazard incidents (DR-4482-CA).</w:t>
            </w:r>
          </w:p>
        </w:tc>
      </w:tr>
      <w:tr>
        <w:trPr>
          <w:cantSplit/>
        </w:trPr>
        <w:tc>
          <w:tcPr>
            <w:tcW w:type="dxa" w:w="1642"/>
          </w:tcPr>
          <w:p>
            <w:pPr>
              <w:spacing w:after="0"/>
              <w:jc w:val="left"/>
            </w:pPr>
            <w:r>
              <w:rPr>
                <w:sz w:val="16"/>
              </w:rPr>
              <w:t>Folsom city</w:t>
            </w:r>
          </w:p>
        </w:tc>
        <w:tc>
          <w:tcPr>
            <w:tcW w:type="dxa" w:w="680"/>
          </w:tcPr>
          <w:p>
            <w:pPr>
              <w:spacing w:after="0"/>
              <w:jc w:val="left"/>
            </w:pPr>
            <w:r>
              <w:rPr>
                <w:sz w:val="16"/>
              </w:rPr>
              <w:t>City</w:t>
            </w:r>
          </w:p>
        </w:tc>
        <w:tc>
          <w:tcPr>
            <w:tcW w:type="dxa" w:w="2572"/>
          </w:tcPr>
          <w:p>
            <w:pPr>
              <w:spacing w:after="0"/>
              <w:jc w:val="left"/>
            </w:pPr>
            <w:r>
              <w:rPr>
                <w:sz w:val="16"/>
              </w:rPr>
              <w:t>Approved, expires 2027-03-29</w:t>
            </w:r>
          </w:p>
        </w:tc>
        <w:tc>
          <w:tcPr>
            <w:tcW w:type="dxa" w:w="2153"/>
          </w:tcPr>
          <w:p>
            <w:pPr>
              <w:spacing w:after="0"/>
              <w:jc w:val="right"/>
            </w:pPr>
            <w:r>
              <w:rPr>
                <w:sz w:val="16"/>
              </w:rPr>
              <w:t>FMA RL 0, SRL 0; any 3</w:t>
            </w:r>
          </w:p>
        </w:tc>
        <w:tc>
          <w:tcPr>
            <w:tcW w:type="dxa" w:w="2145"/>
          </w:tcPr>
          <w:p>
            <w:pPr>
              <w:spacing w:after="0"/>
              <w:jc w:val="right"/>
            </w:pPr>
            <w:r>
              <w:rPr>
                <w:sz w:val="16"/>
              </w:rPr>
              <w:t>$59,314.18</w:t>
            </w:r>
          </w:p>
        </w:tc>
        <w:tc>
          <w:tcPr>
            <w:tcW w:type="dxa" w:w="2304"/>
          </w:tcPr>
          <w:p>
            <w:pPr>
              <w:spacing w:after="0"/>
              <w:jc w:val="right"/>
            </w:pPr>
            <w:r>
              <w:rPr>
                <w:sz w:val="16"/>
              </w:rPr>
              <w:t>3 total; 0 since its plan</w:t>
            </w:r>
          </w:p>
        </w:tc>
        <w:tc>
          <w:tcPr>
            <w:tcW w:type="dxa" w:w="2617"/>
          </w:tcPr>
          <w:p>
            <w:pPr>
              <w:spacing w:after="0"/>
              <w:jc w:val="left"/>
            </w:pPr>
          </w:p>
        </w:tc>
      </w:tr>
      <w:tr>
        <w:trPr>
          <w:cantSplit/>
        </w:trPr>
        <w:tc>
          <w:tcPr>
            <w:tcW w:type="dxa" w:w="1642"/>
          </w:tcPr>
          <w:p>
            <w:pPr>
              <w:spacing w:after="0"/>
              <w:jc w:val="left"/>
            </w:pPr>
            <w:r>
              <w:rPr>
                <w:sz w:val="16"/>
              </w:rPr>
              <w:t>Galt city</w:t>
            </w:r>
          </w:p>
        </w:tc>
        <w:tc>
          <w:tcPr>
            <w:tcW w:type="dxa" w:w="680"/>
          </w:tcPr>
          <w:p>
            <w:pPr>
              <w:spacing w:after="0"/>
              <w:jc w:val="left"/>
            </w:pPr>
            <w:r>
              <w:rPr>
                <w:sz w:val="16"/>
              </w:rPr>
              <w:t>City</w:t>
            </w:r>
          </w:p>
        </w:tc>
        <w:tc>
          <w:tcPr>
            <w:tcW w:type="dxa" w:w="2572"/>
          </w:tcPr>
          <w:p>
            <w:pPr>
              <w:spacing w:after="0"/>
              <w:jc w:val="left"/>
            </w:pPr>
            <w:r>
              <w:rPr>
                <w:sz w:val="16"/>
              </w:rPr>
              <w:t>Approved, expires 2027-03-29</w:t>
            </w:r>
          </w:p>
        </w:tc>
        <w:tc>
          <w:tcPr>
            <w:tcW w:type="dxa" w:w="2153"/>
          </w:tcPr>
          <w:p>
            <w:pPr>
              <w:spacing w:after="0"/>
              <w:jc w:val="right"/>
            </w:pPr>
            <w:r>
              <w:rPr>
                <w:sz w:val="16"/>
              </w:rPr>
              <w:t>FMA RL 0, SRL 0; any 0</w:t>
            </w:r>
          </w:p>
        </w:tc>
        <w:tc>
          <w:tcPr>
            <w:tcW w:type="dxa" w:w="2145"/>
          </w:tcPr>
          <w:p>
            <w:pPr>
              <w:spacing w:after="0"/>
              <w:jc w:val="right"/>
            </w:pPr>
            <w:r>
              <w:rPr>
                <w:sz w:val="16"/>
              </w:rPr>
              <w:t>$345,612.87</w:t>
            </w:r>
          </w:p>
        </w:tc>
        <w:tc>
          <w:tcPr>
            <w:tcW w:type="dxa" w:w="2304"/>
          </w:tcPr>
          <w:p>
            <w:pPr>
              <w:spacing w:after="0"/>
              <w:jc w:val="right"/>
            </w:pPr>
            <w:r>
              <w:rPr>
                <w:sz w:val="16"/>
              </w:rPr>
              <w:t>2 total; 1 since its plan</w:t>
            </w:r>
          </w:p>
        </w:tc>
        <w:tc>
          <w:tcPr>
            <w:tcW w:type="dxa" w:w="2617"/>
          </w:tcPr>
          <w:p>
            <w:pPr>
              <w:spacing w:after="0"/>
              <w:jc w:val="left"/>
            </w:pPr>
          </w:p>
        </w:tc>
      </w:tr>
      <w:tr>
        <w:trPr>
          <w:cantSplit/>
        </w:trPr>
        <w:tc>
          <w:tcPr>
            <w:tcW w:type="dxa" w:w="1642"/>
          </w:tcPr>
          <w:p>
            <w:pPr>
              <w:spacing w:after="0"/>
              <w:jc w:val="left"/>
            </w:pPr>
            <w:r>
              <w:rPr>
                <w:sz w:val="16"/>
              </w:rPr>
              <w:t>Isleton city</w:t>
            </w:r>
          </w:p>
        </w:tc>
        <w:tc>
          <w:tcPr>
            <w:tcW w:type="dxa" w:w="680"/>
          </w:tcPr>
          <w:p>
            <w:pPr>
              <w:spacing w:after="0"/>
              <w:jc w:val="left"/>
            </w:pPr>
            <w:r>
              <w:rPr>
                <w:sz w:val="16"/>
              </w:rPr>
              <w:t>City</w:t>
            </w:r>
          </w:p>
        </w:tc>
        <w:tc>
          <w:tcPr>
            <w:tcW w:type="dxa" w:w="2572"/>
          </w:tcPr>
          <w:p>
            <w:pPr>
              <w:spacing w:after="0"/>
              <w:jc w:val="left"/>
            </w:pPr>
            <w:r>
              <w:rPr>
                <w:sz w:val="16"/>
              </w:rPr>
              <w:t>Approved, expires 2027-03-29</w:t>
            </w:r>
          </w:p>
        </w:tc>
        <w:tc>
          <w:tcPr>
            <w:tcW w:type="dxa" w:w="2153"/>
          </w:tcPr>
          <w:p>
            <w:pPr>
              <w:spacing w:after="0"/>
              <w:jc w:val="right"/>
            </w:pPr>
            <w:r>
              <w:rPr>
                <w:sz w:val="16"/>
              </w:rPr>
              <w:t>FMA RL 0, SRL 0; any 1</w:t>
            </w:r>
          </w:p>
        </w:tc>
        <w:tc>
          <w:tcPr>
            <w:tcW w:type="dxa" w:w="2145"/>
          </w:tcPr>
          <w:p>
            <w:pPr>
              <w:spacing w:after="0"/>
              <w:jc w:val="right"/>
            </w:pPr>
            <w:r>
              <w:rPr>
                <w:sz w:val="16"/>
              </w:rPr>
              <w:t>$1,106,819.23</w:t>
            </w:r>
          </w:p>
        </w:tc>
        <w:tc>
          <w:tcPr>
            <w:tcW w:type="dxa" w:w="2304"/>
          </w:tcPr>
          <w:p>
            <w:pPr>
              <w:spacing w:after="0"/>
              <w:jc w:val="right"/>
            </w:pPr>
            <w:r>
              <w:rPr>
                <w:sz w:val="16"/>
              </w:rPr>
              <w:t>0 total; 0 since its plan</w:t>
            </w:r>
          </w:p>
        </w:tc>
        <w:tc>
          <w:tcPr>
            <w:tcW w:type="dxa" w:w="2617"/>
          </w:tcPr>
          <w:p>
            <w:pPr>
              <w:spacing w:after="0"/>
              <w:jc w:val="left"/>
            </w:pPr>
          </w:p>
        </w:tc>
      </w:tr>
      <w:tr>
        <w:trPr>
          <w:cantSplit/>
        </w:trPr>
        <w:tc>
          <w:tcPr>
            <w:tcW w:type="dxa" w:w="1642"/>
          </w:tcPr>
          <w:p>
            <w:pPr>
              <w:spacing w:after="0"/>
              <w:jc w:val="left"/>
            </w:pPr>
            <w:r>
              <w:rPr>
                <w:sz w:val="16"/>
              </w:rPr>
              <w:t>Rancho Cordova city</w:t>
            </w:r>
          </w:p>
        </w:tc>
        <w:tc>
          <w:tcPr>
            <w:tcW w:type="dxa" w:w="680"/>
          </w:tcPr>
          <w:p>
            <w:pPr>
              <w:spacing w:after="0"/>
              <w:jc w:val="left"/>
            </w:pPr>
            <w:r>
              <w:rPr>
                <w:sz w:val="16"/>
              </w:rPr>
              <w:t>City</w:t>
            </w:r>
          </w:p>
        </w:tc>
        <w:tc>
          <w:tcPr>
            <w:tcW w:type="dxa" w:w="2572"/>
          </w:tcPr>
          <w:p>
            <w:pPr>
              <w:spacing w:after="0"/>
              <w:jc w:val="left"/>
            </w:pPr>
            <w:r>
              <w:rPr>
                <w:sz w:val="16"/>
              </w:rPr>
              <w:t>Approved, expires 2027-03-29</w:t>
            </w:r>
          </w:p>
        </w:tc>
        <w:tc>
          <w:tcPr>
            <w:tcW w:type="dxa" w:w="2153"/>
          </w:tcPr>
          <w:p>
            <w:pPr>
              <w:spacing w:after="0"/>
              <w:jc w:val="right"/>
            </w:pPr>
            <w:r>
              <w:rPr>
                <w:sz w:val="16"/>
              </w:rPr>
              <w:t>FMA RL 0, SRL 0; any 0</w:t>
            </w:r>
          </w:p>
        </w:tc>
        <w:tc>
          <w:tcPr>
            <w:tcW w:type="dxa" w:w="2145"/>
          </w:tcPr>
          <w:p>
            <w:pPr>
              <w:spacing w:after="0"/>
              <w:jc w:val="right"/>
            </w:pPr>
            <w:r>
              <w:rPr>
                <w:sz w:val="16"/>
              </w:rPr>
              <w:t>$3,679,673.21</w:t>
            </w:r>
          </w:p>
        </w:tc>
        <w:tc>
          <w:tcPr>
            <w:tcW w:type="dxa" w:w="2304"/>
          </w:tcPr>
          <w:p>
            <w:pPr>
              <w:spacing w:after="0"/>
              <w:jc w:val="right"/>
            </w:pPr>
            <w:r>
              <w:rPr>
                <w:sz w:val="16"/>
              </w:rPr>
              <w:t>1 total; 1 since its plan</w:t>
            </w:r>
          </w:p>
        </w:tc>
        <w:tc>
          <w:tcPr>
            <w:tcW w:type="dxa" w:w="2617"/>
          </w:tcPr>
          <w:p>
            <w:pPr>
              <w:spacing w:after="0"/>
              <w:jc w:val="left"/>
            </w:pPr>
            <w:r>
              <w:rPr>
                <w:sz w:val="16"/>
              </w:rPr>
              <w:t>Includes $3,196,907.78 for declarations not counted as hazard incidents (DR-4482-CA).</w:t>
            </w:r>
          </w:p>
        </w:tc>
      </w:tr>
      <w:tr>
        <w:trPr>
          <w:cantSplit/>
        </w:trPr>
        <w:tc>
          <w:tcPr>
            <w:tcW w:type="dxa" w:w="1642"/>
          </w:tcPr>
          <w:p>
            <w:pPr>
              <w:spacing w:after="0"/>
              <w:jc w:val="left"/>
            </w:pPr>
            <w:r>
              <w:rPr>
                <w:sz w:val="16"/>
              </w:rPr>
              <w:t>Sacramento city</w:t>
            </w:r>
          </w:p>
        </w:tc>
        <w:tc>
          <w:tcPr>
            <w:tcW w:type="dxa" w:w="680"/>
          </w:tcPr>
          <w:p>
            <w:pPr>
              <w:spacing w:after="0"/>
              <w:jc w:val="left"/>
            </w:pPr>
            <w:r>
              <w:rPr>
                <w:sz w:val="16"/>
              </w:rPr>
              <w:t>City</w:t>
            </w:r>
          </w:p>
        </w:tc>
        <w:tc>
          <w:tcPr>
            <w:tcW w:type="dxa" w:w="2572"/>
          </w:tcPr>
          <w:p>
            <w:pPr>
              <w:spacing w:after="0"/>
              <w:jc w:val="left"/>
            </w:pPr>
            <w:r>
              <w:rPr>
                <w:sz w:val="16"/>
              </w:rPr>
              <w:t>Approved, expires 2027-03-29</w:t>
            </w:r>
          </w:p>
        </w:tc>
        <w:tc>
          <w:tcPr>
            <w:tcW w:type="dxa" w:w="2153"/>
          </w:tcPr>
          <w:p>
            <w:pPr>
              <w:spacing w:after="0"/>
              <w:jc w:val="right"/>
            </w:pPr>
            <w:r>
              <w:rPr>
                <w:sz w:val="16"/>
              </w:rPr>
              <w:t>FMA RL 0, SRL 12; any 41</w:t>
            </w:r>
          </w:p>
        </w:tc>
        <w:tc>
          <w:tcPr>
            <w:tcW w:type="dxa" w:w="2145"/>
          </w:tcPr>
          <w:p>
            <w:pPr>
              <w:spacing w:after="0"/>
              <w:jc w:val="right"/>
            </w:pPr>
            <w:r>
              <w:rPr>
                <w:sz w:val="16"/>
              </w:rPr>
              <w:t>$23,766,115.87</w:t>
            </w:r>
          </w:p>
        </w:tc>
        <w:tc>
          <w:tcPr>
            <w:tcW w:type="dxa" w:w="2304"/>
          </w:tcPr>
          <w:p>
            <w:pPr>
              <w:spacing w:after="0"/>
              <w:jc w:val="right"/>
            </w:pPr>
            <w:r>
              <w:rPr>
                <w:sz w:val="16"/>
              </w:rPr>
              <w:t>34 total; 17 since its plan</w:t>
            </w:r>
          </w:p>
        </w:tc>
        <w:tc>
          <w:tcPr>
            <w:tcW w:type="dxa" w:w="2617"/>
          </w:tcPr>
          <w:p>
            <w:pPr>
              <w:spacing w:after="0"/>
              <w:jc w:val="left"/>
            </w:pPr>
            <w:r>
              <w:rPr>
                <w:sz w:val="16"/>
              </w:rPr>
              <w:t>Includes $19,815,276.30 for declarations not counted as hazard incidents (DR-4482-CA).</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85"/>
        <w:gridCol w:w="1494"/>
        <w:gridCol w:w="1155"/>
        <w:gridCol w:w="985"/>
        <w:gridCol w:w="1155"/>
        <w:gridCol w:w="1070"/>
        <w:gridCol w:w="1070"/>
        <w:gridCol w:w="1240"/>
        <w:gridCol w:w="1155"/>
        <w:gridCol w:w="985"/>
        <w:gridCol w:w="1324"/>
        <w:gridCol w:w="1494"/>
      </w:tblGrid>
      <w:tr>
        <w:trPr>
          <w:cantSplit/>
          <w:tblHeader/>
        </w:trPr>
        <w:tc>
          <w:tcPr>
            <w:tcW w:type="dxa" w:w="985"/>
            <w:shd w:val="clear" w:color="auto" w:fill="E8E8E8"/>
          </w:tcPr>
          <w:p>
            <w:pPr>
              <w:spacing w:after="0"/>
              <w:jc w:val="left"/>
            </w:pPr>
            <w:r>
              <w:rPr>
                <w:b/>
                <w:sz w:val="16"/>
              </w:rPr>
              <w:t>Hazard</w:t>
            </w:r>
          </w:p>
        </w:tc>
        <w:tc>
          <w:tcPr>
            <w:tcW w:type="dxa" w:w="14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5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8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7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2022-03-30</w:t>
            </w:r>
          </w:p>
          <w:p>
            <w:pPr>
              <w:spacing w:after="0"/>
              <w:jc w:val="right"/>
            </w:pPr>
            <w:r>
              <w:rPr>
                <w:i/>
                <w:color w:val="555555"/>
                <w:sz w:val="14"/>
              </w:rPr>
              <w:t>county-coded records, property plus crops, nominal dollars</w:t>
            </w:r>
          </w:p>
        </w:tc>
        <w:tc>
          <w:tcPr>
            <w:tcW w:type="dxa" w:w="9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94"/>
            <w:shd w:val="clear" w:color="auto" w:fill="E8E8E8"/>
          </w:tcPr>
          <w:p>
            <w:pPr>
              <w:spacing w:after="0"/>
              <w:jc w:val="left"/>
            </w:pPr>
            <w:r>
              <w:rPr>
                <w:b/>
                <w:sz w:val="16"/>
              </w:rPr>
              <w:t>Note</w:t>
            </w:r>
          </w:p>
        </w:tc>
      </w:tr>
      <w:tr>
        <w:trPr>
          <w:cantSplit/>
        </w:trPr>
        <w:tc>
          <w:tcPr>
            <w:tcW w:type="dxa" w:w="985"/>
          </w:tcPr>
          <w:p>
            <w:pPr>
              <w:spacing w:after="0"/>
              <w:jc w:val="left"/>
            </w:pPr>
            <w:r>
              <w:rPr>
                <w:sz w:val="16"/>
              </w:rPr>
              <w:t>Avalanche</w:t>
            </w:r>
          </w:p>
        </w:tc>
        <w:tc>
          <w:tcPr>
            <w:tcW w:type="dxa" w:w="1494"/>
          </w:tcPr>
          <w:p>
            <w:pPr>
              <w:spacing w:after="0"/>
              <w:jc w:val="right"/>
            </w:pPr>
          </w:p>
        </w:tc>
        <w:tc>
          <w:tcPr>
            <w:tcW w:type="dxa" w:w="1155"/>
          </w:tcPr>
          <w:p>
            <w:pPr>
              <w:spacing w:after="0"/>
              <w:jc w:val="right"/>
            </w:pPr>
          </w:p>
        </w:tc>
        <w:tc>
          <w:tcPr>
            <w:tcW w:type="dxa" w:w="985"/>
          </w:tcPr>
          <w:p>
            <w:pPr>
              <w:spacing w:after="0"/>
              <w:jc w:val="right"/>
            </w:pPr>
          </w:p>
        </w:tc>
        <w:tc>
          <w:tcPr>
            <w:tcW w:type="dxa" w:w="1155"/>
          </w:tcPr>
          <w:p>
            <w:pPr>
              <w:spacing w:after="0"/>
              <w:jc w:val="right"/>
            </w:pP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155"/>
          </w:tcPr>
          <w:p>
            <w:pPr>
              <w:spacing w:after="0"/>
              <w:jc w:val="right"/>
            </w:pPr>
          </w:p>
        </w:tc>
        <w:tc>
          <w:tcPr>
            <w:tcW w:type="dxa" w:w="985"/>
          </w:tcPr>
          <w:p>
            <w:pPr>
              <w:spacing w:after="0"/>
              <w:jc w:val="right"/>
            </w:pPr>
            <w:r>
              <w:rPr>
                <w:sz w:val="16"/>
              </w:rPr>
              <w:t>$0</w:t>
            </w:r>
          </w:p>
        </w:tc>
        <w:tc>
          <w:tcPr>
            <w:tcW w:type="dxa" w:w="1324"/>
          </w:tcPr>
          <w:p>
            <w:pPr>
              <w:spacing w:after="0"/>
              <w:jc w:val="right"/>
            </w:pPr>
          </w:p>
        </w:tc>
        <w:tc>
          <w:tcPr>
            <w:tcW w:type="dxa" w:w="1494"/>
          </w:tcPr>
          <w:p>
            <w:pPr>
              <w:spacing w:after="0"/>
              <w:jc w:val="left"/>
            </w:pPr>
            <w:r>
              <w:rPr>
                <w:sz w:val="16"/>
              </w:rPr>
              <w:t>Not Applicable in NRI for this county</w:t>
            </w:r>
          </w:p>
        </w:tc>
      </w:tr>
      <w:tr>
        <w:trPr>
          <w:cantSplit/>
        </w:trPr>
        <w:tc>
          <w:tcPr>
            <w:tcW w:type="dxa" w:w="985"/>
          </w:tcPr>
          <w:p>
            <w:pPr>
              <w:spacing w:after="0"/>
              <w:jc w:val="left"/>
            </w:pPr>
            <w:r>
              <w:rPr>
                <w:sz w:val="16"/>
              </w:rPr>
              <w:t>Coastal Flooding</w:t>
            </w:r>
          </w:p>
        </w:tc>
        <w:tc>
          <w:tcPr>
            <w:tcW w:type="dxa" w:w="1494"/>
          </w:tcPr>
          <w:p>
            <w:pPr>
              <w:spacing w:after="0"/>
              <w:jc w:val="right"/>
            </w:pPr>
            <w:r>
              <w:rPr>
                <w:sz w:val="16"/>
              </w:rPr>
              <w:t>$165,287,388</w:t>
            </w:r>
          </w:p>
        </w:tc>
        <w:tc>
          <w:tcPr>
            <w:tcW w:type="dxa" w:w="1155"/>
          </w:tcPr>
          <w:p>
            <w:pPr>
              <w:spacing w:after="0"/>
              <w:jc w:val="right"/>
            </w:pPr>
            <w:r>
              <w:rPr>
                <w:sz w:val="16"/>
              </w:rPr>
              <w:t>n/a</w:t>
            </w:r>
          </w:p>
        </w:tc>
        <w:tc>
          <w:tcPr>
            <w:tcW w:type="dxa" w:w="985"/>
          </w:tcPr>
          <w:p>
            <w:pPr>
              <w:spacing w:after="0"/>
              <w:jc w:val="right"/>
            </w:pPr>
            <w:r>
              <w:rPr>
                <w:sz w:val="16"/>
              </w:rPr>
              <w:t>1,502</w:t>
            </w:r>
          </w:p>
        </w:tc>
        <w:tc>
          <w:tcPr>
            <w:tcW w:type="dxa" w:w="1155"/>
          </w:tcPr>
          <w:p>
            <w:pPr>
              <w:spacing w:after="0"/>
              <w:jc w:val="right"/>
            </w:pPr>
            <w:r>
              <w:rPr>
                <w:sz w:val="16"/>
              </w:rPr>
              <w:t>$0</w:t>
            </w:r>
          </w:p>
        </w:tc>
        <w:tc>
          <w:tcPr>
            <w:tcW w:type="dxa" w:w="1070"/>
          </w:tcPr>
          <w:p>
            <w:pPr>
              <w:spacing w:after="0"/>
              <w:jc w:val="right"/>
            </w:pPr>
            <w:r>
              <w:rPr>
                <w:sz w:val="16"/>
              </w:rPr>
              <w:t>n/a</w:t>
            </w:r>
          </w:p>
        </w:tc>
        <w:tc>
          <w:tcPr>
            <w:tcW w:type="dxa" w:w="1070"/>
          </w:tcPr>
          <w:p>
            <w:pPr>
              <w:spacing w:after="0"/>
              <w:jc w:val="right"/>
            </w:pPr>
            <w:r>
              <w:rPr>
                <w:sz w:val="16"/>
              </w:rPr>
              <w:t>$0</w:t>
            </w:r>
          </w:p>
        </w:tc>
        <w:tc>
          <w:tcPr>
            <w:tcW w:type="dxa" w:w="1240"/>
          </w:tcPr>
          <w:p>
            <w:pPr>
              <w:spacing w:after="0"/>
              <w:jc w:val="right"/>
            </w:pPr>
            <w:r>
              <w:rPr>
                <w:sz w:val="16"/>
              </w:rPr>
              <w:t>0%</w:t>
            </w:r>
          </w:p>
        </w:tc>
        <w:tc>
          <w:tcPr>
            <w:tcW w:type="dxa" w:w="1155"/>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Cold Wave</w:t>
            </w:r>
          </w:p>
        </w:tc>
        <w:tc>
          <w:tcPr>
            <w:tcW w:type="dxa" w:w="1494"/>
          </w:tcPr>
          <w:p>
            <w:pPr>
              <w:spacing w:after="0"/>
              <w:jc w:val="right"/>
            </w:pPr>
            <w:r>
              <w:rPr>
                <w:sz w:val="16"/>
              </w:rPr>
              <w:t>$0</w:t>
            </w:r>
          </w:p>
        </w:tc>
        <w:tc>
          <w:tcPr>
            <w:tcW w:type="dxa" w:w="1155"/>
          </w:tcPr>
          <w:p>
            <w:pPr>
              <w:spacing w:after="0"/>
              <w:jc w:val="right"/>
            </w:pPr>
            <w:r>
              <w:rPr>
                <w:sz w:val="16"/>
              </w:rPr>
              <w:t>$0</w:t>
            </w:r>
          </w:p>
        </w:tc>
        <w:tc>
          <w:tcPr>
            <w:tcW w:type="dxa" w:w="985"/>
          </w:tcPr>
          <w:p>
            <w:pPr>
              <w:spacing w:after="0"/>
              <w:jc w:val="right"/>
            </w:pPr>
            <w:r>
              <w:rPr>
                <w:sz w:val="16"/>
              </w:rPr>
              <w:t>0</w:t>
            </w:r>
          </w:p>
        </w:tc>
        <w:tc>
          <w:tcPr>
            <w:tcW w:type="dxa" w:w="1155"/>
          </w:tcPr>
          <w:p>
            <w:pPr>
              <w:spacing w:after="0"/>
              <w:jc w:val="right"/>
            </w:pPr>
            <w:r>
              <w:rPr>
                <w:sz w:val="16"/>
              </w:rPr>
              <w:t>$0</w:t>
            </w:r>
          </w:p>
        </w:tc>
        <w:tc>
          <w:tcPr>
            <w:tcW w:type="dxa" w:w="1070"/>
          </w:tcPr>
          <w:p>
            <w:pPr>
              <w:spacing w:after="0"/>
              <w:jc w:val="right"/>
            </w:pPr>
            <w:r>
              <w:rPr>
                <w:sz w:val="16"/>
              </w:rPr>
              <w:t>$0</w:t>
            </w:r>
          </w:p>
        </w:tc>
        <w:tc>
          <w:tcPr>
            <w:tcW w:type="dxa" w:w="1070"/>
          </w:tcPr>
          <w:p>
            <w:pPr>
              <w:spacing w:after="0"/>
              <w:jc w:val="right"/>
            </w:pPr>
            <w:r>
              <w:rPr>
                <w:sz w:val="16"/>
              </w:rPr>
              <w:t>$0</w:t>
            </w:r>
          </w:p>
        </w:tc>
        <w:tc>
          <w:tcPr>
            <w:tcW w:type="dxa" w:w="1240"/>
          </w:tcPr>
          <w:p>
            <w:pPr>
              <w:spacing w:after="0"/>
              <w:jc w:val="right"/>
            </w:pPr>
          </w:p>
        </w:tc>
        <w:tc>
          <w:tcPr>
            <w:tcW w:type="dxa" w:w="1155"/>
          </w:tcPr>
          <w:p>
            <w:pPr>
              <w:spacing w:after="0"/>
              <w:jc w:val="right"/>
            </w:pPr>
          </w:p>
        </w:tc>
        <w:tc>
          <w:tcPr>
            <w:tcW w:type="dxa" w:w="985"/>
          </w:tcPr>
          <w:p>
            <w:pPr>
              <w:spacing w:after="0"/>
              <w:jc w:val="right"/>
            </w:pPr>
            <w:r>
              <w:rPr>
                <w:sz w:val="16"/>
              </w:rPr>
              <w:t>$0</w:t>
            </w:r>
          </w:p>
        </w:tc>
        <w:tc>
          <w:tcPr>
            <w:tcW w:type="dxa" w:w="1324"/>
          </w:tcPr>
          <w:p>
            <w:pPr>
              <w:spacing w:after="0"/>
              <w:jc w:val="right"/>
            </w:pPr>
          </w:p>
        </w:tc>
        <w:tc>
          <w:tcPr>
            <w:tcW w:type="dxa" w:w="1494"/>
          </w:tcPr>
          <w:p>
            <w:pPr>
              <w:spacing w:after="0"/>
              <w:jc w:val="left"/>
            </w:pPr>
            <w:r>
              <w:rPr>
                <w:sz w:val="16"/>
              </w:rPr>
              <w:t>building exposure is 0 in NRI</w:t>
            </w:r>
          </w:p>
        </w:tc>
      </w:tr>
      <w:tr>
        <w:trPr>
          <w:cantSplit/>
        </w:trPr>
        <w:tc>
          <w:tcPr>
            <w:tcW w:type="dxa" w:w="985"/>
          </w:tcPr>
          <w:p>
            <w:pPr>
              <w:spacing w:after="0"/>
              <w:jc w:val="left"/>
            </w:pPr>
            <w:r>
              <w:rPr>
                <w:sz w:val="16"/>
              </w:rPr>
              <w:t>Drought</w:t>
            </w:r>
          </w:p>
        </w:tc>
        <w:tc>
          <w:tcPr>
            <w:tcW w:type="dxa" w:w="1494"/>
          </w:tcPr>
          <w:p>
            <w:pPr>
              <w:spacing w:after="0"/>
              <w:jc w:val="right"/>
            </w:pPr>
            <w:r>
              <w:rPr>
                <w:sz w:val="16"/>
              </w:rPr>
              <w:t>n/a</w:t>
            </w:r>
          </w:p>
        </w:tc>
        <w:tc>
          <w:tcPr>
            <w:tcW w:type="dxa" w:w="1155"/>
          </w:tcPr>
          <w:p>
            <w:pPr>
              <w:spacing w:after="0"/>
              <w:jc w:val="right"/>
            </w:pPr>
            <w:r>
              <w:rPr>
                <w:sz w:val="16"/>
              </w:rPr>
              <w:t>$318,860,691</w:t>
            </w:r>
          </w:p>
        </w:tc>
        <w:tc>
          <w:tcPr>
            <w:tcW w:type="dxa" w:w="985"/>
          </w:tcPr>
          <w:p>
            <w:pPr>
              <w:spacing w:after="0"/>
              <w:jc w:val="right"/>
            </w:pPr>
            <w:r>
              <w:rPr>
                <w:sz w:val="16"/>
              </w:rPr>
              <w:t>n/a</w:t>
            </w:r>
          </w:p>
        </w:tc>
        <w:tc>
          <w:tcPr>
            <w:tcW w:type="dxa" w:w="1155"/>
          </w:tcPr>
          <w:p>
            <w:pPr>
              <w:spacing w:after="0"/>
              <w:jc w:val="right"/>
            </w:pPr>
            <w:r>
              <w:rPr>
                <w:sz w:val="16"/>
              </w:rPr>
              <w:t>n/a</w:t>
            </w:r>
          </w:p>
        </w:tc>
        <w:tc>
          <w:tcPr>
            <w:tcW w:type="dxa" w:w="1070"/>
          </w:tcPr>
          <w:p>
            <w:pPr>
              <w:spacing w:after="0"/>
              <w:jc w:val="right"/>
            </w:pPr>
            <w:r>
              <w:rPr>
                <w:sz w:val="16"/>
              </w:rPr>
              <w:t>$13,841,238</w:t>
            </w:r>
          </w:p>
        </w:tc>
        <w:tc>
          <w:tcPr>
            <w:tcW w:type="dxa" w:w="1070"/>
          </w:tcPr>
          <w:p>
            <w:pPr>
              <w:spacing w:after="0"/>
              <w:jc w:val="right"/>
            </w:pPr>
            <w:r>
              <w:rPr>
                <w:sz w:val="16"/>
              </w:rPr>
              <w:t>n/a</w:t>
            </w:r>
          </w:p>
        </w:tc>
        <w:tc>
          <w:tcPr>
            <w:tcW w:type="dxa" w:w="1240"/>
          </w:tcPr>
          <w:p>
            <w:pPr>
              <w:spacing w:after="0"/>
              <w:jc w:val="right"/>
            </w:pPr>
            <w:r>
              <w:rPr>
                <w:sz w:val="16"/>
              </w:rPr>
              <w:t>4.34% (agriculture)</w:t>
            </w:r>
          </w:p>
        </w:tc>
        <w:tc>
          <w:tcPr>
            <w:tcW w:type="dxa" w:w="1155"/>
          </w:tcPr>
          <w:p>
            <w:pPr>
              <w:spacing w:after="0"/>
              <w:jc w:val="right"/>
            </w:pPr>
          </w:p>
        </w:tc>
        <w:tc>
          <w:tcPr>
            <w:tcW w:type="dxa" w:w="985"/>
          </w:tcPr>
          <w:p>
            <w:pPr>
              <w:spacing w:after="0"/>
              <w:jc w:val="right"/>
            </w:pPr>
            <w:r>
              <w:rPr>
                <w:sz w:val="16"/>
              </w:rPr>
              <w:t>$0</w:t>
            </w:r>
          </w:p>
        </w:tc>
        <w:tc>
          <w:tcPr>
            <w:tcW w:type="dxa" w:w="1324"/>
          </w:tcPr>
          <w:p>
            <w:pPr>
              <w:spacing w:after="0"/>
              <w:jc w:val="right"/>
            </w:pPr>
          </w:p>
        </w:tc>
        <w:tc>
          <w:tcPr>
            <w:tcW w:type="dxa" w:w="1494"/>
          </w:tcPr>
          <w:p>
            <w:pPr>
              <w:spacing w:after="0"/>
              <w:jc w:val="left"/>
            </w:pPr>
            <w:r>
              <w:rPr>
                <w:sz w:val="16"/>
              </w:rPr>
              <w:t>NRI has no building exposure for this hazard; agriculture shown</w:t>
            </w:r>
          </w:p>
        </w:tc>
      </w:tr>
      <w:tr>
        <w:trPr>
          <w:cantSplit/>
        </w:trPr>
        <w:tc>
          <w:tcPr>
            <w:tcW w:type="dxa" w:w="985"/>
          </w:tcPr>
          <w:p>
            <w:pPr>
              <w:spacing w:after="0"/>
              <w:jc w:val="left"/>
            </w:pPr>
            <w:r>
              <w:rPr>
                <w:sz w:val="16"/>
              </w:rPr>
              <w:t>Earthquake</w:t>
            </w:r>
          </w:p>
        </w:tc>
        <w:tc>
          <w:tcPr>
            <w:tcW w:type="dxa" w:w="1494"/>
          </w:tcPr>
          <w:p>
            <w:pPr>
              <w:spacing w:after="0"/>
              <w:jc w:val="right"/>
            </w:pPr>
            <w:r>
              <w:rPr>
                <w:sz w:val="16"/>
              </w:rPr>
              <w:t>$502,167,762,791</w:t>
            </w:r>
          </w:p>
        </w:tc>
        <w:tc>
          <w:tcPr>
            <w:tcW w:type="dxa" w:w="1155"/>
          </w:tcPr>
          <w:p>
            <w:pPr>
              <w:spacing w:after="0"/>
              <w:jc w:val="right"/>
            </w:pPr>
            <w:r>
              <w:rPr>
                <w:sz w:val="16"/>
              </w:rPr>
              <w:t>n/a</w:t>
            </w:r>
          </w:p>
        </w:tc>
        <w:tc>
          <w:tcPr>
            <w:tcW w:type="dxa" w:w="985"/>
          </w:tcPr>
          <w:p>
            <w:pPr>
              <w:spacing w:after="0"/>
              <w:jc w:val="right"/>
            </w:pPr>
            <w:r>
              <w:rPr>
                <w:sz w:val="16"/>
              </w:rPr>
              <w:t>1,585,055</w:t>
            </w:r>
          </w:p>
        </w:tc>
        <w:tc>
          <w:tcPr>
            <w:tcW w:type="dxa" w:w="1155"/>
          </w:tcPr>
          <w:p>
            <w:pPr>
              <w:spacing w:after="0"/>
              <w:jc w:val="right"/>
            </w:pPr>
            <w:r>
              <w:rPr>
                <w:sz w:val="16"/>
              </w:rPr>
              <w:t>$84,102,227</w:t>
            </w:r>
          </w:p>
        </w:tc>
        <w:tc>
          <w:tcPr>
            <w:tcW w:type="dxa" w:w="1070"/>
          </w:tcPr>
          <w:p>
            <w:pPr>
              <w:spacing w:after="0"/>
              <w:jc w:val="right"/>
            </w:pPr>
            <w:r>
              <w:rPr>
                <w:sz w:val="16"/>
              </w:rPr>
              <w:t>n/a</w:t>
            </w:r>
          </w:p>
        </w:tc>
        <w:tc>
          <w:tcPr>
            <w:tcW w:type="dxa" w:w="1070"/>
          </w:tcPr>
          <w:p>
            <w:pPr>
              <w:spacing w:after="0"/>
              <w:jc w:val="right"/>
            </w:pPr>
            <w:r>
              <w:rPr>
                <w:sz w:val="16"/>
              </w:rPr>
              <w:t>$23,453,692</w:t>
            </w:r>
          </w:p>
        </w:tc>
        <w:tc>
          <w:tcPr>
            <w:tcW w:type="dxa" w:w="1240"/>
          </w:tcPr>
          <w:p>
            <w:pPr>
              <w:spacing w:after="0"/>
              <w:jc w:val="right"/>
            </w:pPr>
            <w:r>
              <w:rPr>
                <w:sz w:val="16"/>
              </w:rPr>
              <w:t>0.0167%</w:t>
            </w:r>
          </w:p>
        </w:tc>
        <w:tc>
          <w:tcPr>
            <w:tcW w:type="dxa" w:w="1155"/>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Hail</w:t>
            </w:r>
          </w:p>
        </w:tc>
        <w:tc>
          <w:tcPr>
            <w:tcW w:type="dxa" w:w="1494"/>
          </w:tcPr>
          <w:p>
            <w:pPr>
              <w:spacing w:after="0"/>
              <w:jc w:val="right"/>
            </w:pPr>
            <w:r>
              <w:rPr>
                <w:sz w:val="16"/>
              </w:rPr>
              <w:t>$296,048,812,756</w:t>
            </w:r>
          </w:p>
        </w:tc>
        <w:tc>
          <w:tcPr>
            <w:tcW w:type="dxa" w:w="1155"/>
          </w:tcPr>
          <w:p>
            <w:pPr>
              <w:spacing w:after="0"/>
              <w:jc w:val="right"/>
            </w:pPr>
            <w:r>
              <w:rPr>
                <w:sz w:val="16"/>
              </w:rPr>
              <w:t>$554,216,970</w:t>
            </w:r>
          </w:p>
        </w:tc>
        <w:tc>
          <w:tcPr>
            <w:tcW w:type="dxa" w:w="985"/>
          </w:tcPr>
          <w:p>
            <w:pPr>
              <w:spacing w:after="0"/>
              <w:jc w:val="right"/>
            </w:pPr>
            <w:r>
              <w:rPr>
                <w:sz w:val="16"/>
              </w:rPr>
              <w:t>1,584,652</w:t>
            </w:r>
          </w:p>
        </w:tc>
        <w:tc>
          <w:tcPr>
            <w:tcW w:type="dxa" w:w="1155"/>
          </w:tcPr>
          <w:p>
            <w:pPr>
              <w:spacing w:after="0"/>
              <w:jc w:val="right"/>
            </w:pPr>
            <w:r>
              <w:rPr>
                <w:sz w:val="16"/>
              </w:rPr>
              <w:t>$305,019</w:t>
            </w:r>
          </w:p>
        </w:tc>
        <w:tc>
          <w:tcPr>
            <w:tcW w:type="dxa" w:w="1070"/>
          </w:tcPr>
          <w:p>
            <w:pPr>
              <w:spacing w:after="0"/>
              <w:jc w:val="right"/>
            </w:pPr>
            <w:r>
              <w:rPr>
                <w:sz w:val="16"/>
              </w:rPr>
              <w:t>$5,566</w:t>
            </w:r>
          </w:p>
        </w:tc>
        <w:tc>
          <w:tcPr>
            <w:tcW w:type="dxa" w:w="1070"/>
          </w:tcPr>
          <w:p>
            <w:pPr>
              <w:spacing w:after="0"/>
              <w:jc w:val="right"/>
            </w:pPr>
            <w:r>
              <w:rPr>
                <w:sz w:val="16"/>
              </w:rPr>
              <w:t>$2,916</w:t>
            </w:r>
          </w:p>
        </w:tc>
        <w:tc>
          <w:tcPr>
            <w:tcW w:type="dxa" w:w="1240"/>
          </w:tcPr>
          <w:p>
            <w:pPr>
              <w:spacing w:after="0"/>
              <w:jc w:val="right"/>
            </w:pPr>
            <w:r>
              <w:rPr>
                <w:sz w:val="16"/>
              </w:rPr>
              <w:t>0.000103%</w:t>
            </w:r>
          </w:p>
        </w:tc>
        <w:tc>
          <w:tcPr>
            <w:tcW w:type="dxa" w:w="1155"/>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Heat Wave</w:t>
            </w:r>
          </w:p>
        </w:tc>
        <w:tc>
          <w:tcPr>
            <w:tcW w:type="dxa" w:w="1494"/>
          </w:tcPr>
          <w:p>
            <w:pPr>
              <w:spacing w:after="0"/>
              <w:jc w:val="right"/>
            </w:pPr>
            <w:r>
              <w:rPr>
                <w:sz w:val="16"/>
              </w:rPr>
              <w:t>$296,048,812,756</w:t>
            </w:r>
          </w:p>
        </w:tc>
        <w:tc>
          <w:tcPr>
            <w:tcW w:type="dxa" w:w="1155"/>
          </w:tcPr>
          <w:p>
            <w:pPr>
              <w:spacing w:after="0"/>
              <w:jc w:val="right"/>
            </w:pPr>
            <w:r>
              <w:rPr>
                <w:sz w:val="16"/>
              </w:rPr>
              <w:t>$554,216,970</w:t>
            </w:r>
          </w:p>
        </w:tc>
        <w:tc>
          <w:tcPr>
            <w:tcW w:type="dxa" w:w="985"/>
          </w:tcPr>
          <w:p>
            <w:pPr>
              <w:spacing w:after="0"/>
              <w:jc w:val="right"/>
            </w:pPr>
            <w:r>
              <w:rPr>
                <w:sz w:val="16"/>
              </w:rPr>
              <w:t>1,584,652</w:t>
            </w:r>
          </w:p>
        </w:tc>
        <w:tc>
          <w:tcPr>
            <w:tcW w:type="dxa" w:w="1155"/>
          </w:tcPr>
          <w:p>
            <w:pPr>
              <w:spacing w:after="0"/>
              <w:jc w:val="right"/>
            </w:pPr>
            <w:r>
              <w:rPr>
                <w:sz w:val="16"/>
              </w:rPr>
              <w:t>$1,859</w:t>
            </w:r>
          </w:p>
        </w:tc>
        <w:tc>
          <w:tcPr>
            <w:tcW w:type="dxa" w:w="1070"/>
          </w:tcPr>
          <w:p>
            <w:pPr>
              <w:spacing w:after="0"/>
              <w:jc w:val="right"/>
            </w:pPr>
            <w:r>
              <w:rPr>
                <w:sz w:val="16"/>
              </w:rPr>
              <w:t>$139,070</w:t>
            </w:r>
          </w:p>
        </w:tc>
        <w:tc>
          <w:tcPr>
            <w:tcW w:type="dxa" w:w="1070"/>
          </w:tcPr>
          <w:p>
            <w:pPr>
              <w:spacing w:after="0"/>
              <w:jc w:val="right"/>
            </w:pPr>
            <w:r>
              <w:rPr>
                <w:sz w:val="16"/>
              </w:rPr>
              <w:t>$7,418,304</w:t>
            </w:r>
          </w:p>
        </w:tc>
        <w:tc>
          <w:tcPr>
            <w:tcW w:type="dxa" w:w="1240"/>
          </w:tcPr>
          <w:p>
            <w:pPr>
              <w:spacing w:after="0"/>
              <w:jc w:val="right"/>
            </w:pPr>
            <w:r>
              <w:rPr>
                <w:sz w:val="16"/>
              </w:rPr>
              <w:t>under 0.0001%</w:t>
            </w:r>
          </w:p>
        </w:tc>
        <w:tc>
          <w:tcPr>
            <w:tcW w:type="dxa" w:w="1155"/>
          </w:tcPr>
          <w:p>
            <w:pPr>
              <w:spacing w:after="0"/>
              <w:jc w:val="right"/>
            </w:pPr>
          </w:p>
        </w:tc>
        <w:tc>
          <w:tcPr>
            <w:tcW w:type="dxa" w:w="985"/>
          </w:tcPr>
          <w:p>
            <w:pPr>
              <w:spacing w:after="0"/>
              <w:jc w:val="right"/>
            </w:pPr>
            <w:r>
              <w:rPr>
                <w:sz w:val="16"/>
              </w:rPr>
              <w:t>$0</w:t>
            </w: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Hurricane</w:t>
            </w:r>
          </w:p>
        </w:tc>
        <w:tc>
          <w:tcPr>
            <w:tcW w:type="dxa" w:w="1494"/>
          </w:tcPr>
          <w:p>
            <w:pPr>
              <w:spacing w:after="0"/>
              <w:jc w:val="right"/>
            </w:pPr>
          </w:p>
        </w:tc>
        <w:tc>
          <w:tcPr>
            <w:tcW w:type="dxa" w:w="1155"/>
          </w:tcPr>
          <w:p>
            <w:pPr>
              <w:spacing w:after="0"/>
              <w:jc w:val="right"/>
            </w:pPr>
          </w:p>
        </w:tc>
        <w:tc>
          <w:tcPr>
            <w:tcW w:type="dxa" w:w="985"/>
          </w:tcPr>
          <w:p>
            <w:pPr>
              <w:spacing w:after="0"/>
              <w:jc w:val="right"/>
            </w:pPr>
          </w:p>
        </w:tc>
        <w:tc>
          <w:tcPr>
            <w:tcW w:type="dxa" w:w="1155"/>
          </w:tcPr>
          <w:p>
            <w:pPr>
              <w:spacing w:after="0"/>
              <w:jc w:val="right"/>
            </w:pP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155"/>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r>
              <w:rPr>
                <w:sz w:val="16"/>
              </w:rPr>
              <w:t>Not Applicable in NRI for this county</w:t>
            </w:r>
          </w:p>
        </w:tc>
      </w:tr>
      <w:tr>
        <w:trPr>
          <w:cantSplit/>
        </w:trPr>
        <w:tc>
          <w:tcPr>
            <w:tcW w:type="dxa" w:w="985"/>
          </w:tcPr>
          <w:p>
            <w:pPr>
              <w:spacing w:after="0"/>
              <w:jc w:val="left"/>
            </w:pPr>
            <w:r>
              <w:rPr>
                <w:sz w:val="16"/>
              </w:rPr>
              <w:t>Ice Storm</w:t>
            </w:r>
          </w:p>
        </w:tc>
        <w:tc>
          <w:tcPr>
            <w:tcW w:type="dxa" w:w="1494"/>
          </w:tcPr>
          <w:p>
            <w:pPr>
              <w:spacing w:after="0"/>
              <w:jc w:val="right"/>
            </w:pPr>
          </w:p>
        </w:tc>
        <w:tc>
          <w:tcPr>
            <w:tcW w:type="dxa" w:w="1155"/>
          </w:tcPr>
          <w:p>
            <w:pPr>
              <w:spacing w:after="0"/>
              <w:jc w:val="right"/>
            </w:pPr>
          </w:p>
        </w:tc>
        <w:tc>
          <w:tcPr>
            <w:tcW w:type="dxa" w:w="985"/>
          </w:tcPr>
          <w:p>
            <w:pPr>
              <w:spacing w:after="0"/>
              <w:jc w:val="right"/>
            </w:pPr>
          </w:p>
        </w:tc>
        <w:tc>
          <w:tcPr>
            <w:tcW w:type="dxa" w:w="1155"/>
          </w:tcPr>
          <w:p>
            <w:pPr>
              <w:spacing w:after="0"/>
              <w:jc w:val="right"/>
            </w:pPr>
          </w:p>
        </w:tc>
        <w:tc>
          <w:tcPr>
            <w:tcW w:type="dxa" w:w="1070"/>
          </w:tcPr>
          <w:p>
            <w:pPr>
              <w:spacing w:after="0"/>
              <w:jc w:val="right"/>
            </w:pPr>
          </w:p>
        </w:tc>
        <w:tc>
          <w:tcPr>
            <w:tcW w:type="dxa" w:w="1070"/>
          </w:tcPr>
          <w:p>
            <w:pPr>
              <w:spacing w:after="0"/>
              <w:jc w:val="right"/>
            </w:pPr>
          </w:p>
        </w:tc>
        <w:tc>
          <w:tcPr>
            <w:tcW w:type="dxa" w:w="1240"/>
          </w:tcPr>
          <w:p>
            <w:pPr>
              <w:spacing w:after="0"/>
              <w:jc w:val="right"/>
            </w:pPr>
          </w:p>
        </w:tc>
        <w:tc>
          <w:tcPr>
            <w:tcW w:type="dxa" w:w="1155"/>
          </w:tcPr>
          <w:p>
            <w:pPr>
              <w:spacing w:after="0"/>
              <w:jc w:val="right"/>
            </w:pPr>
          </w:p>
        </w:tc>
        <w:tc>
          <w:tcPr>
            <w:tcW w:type="dxa" w:w="985"/>
          </w:tcPr>
          <w:p>
            <w:pPr>
              <w:spacing w:after="0"/>
              <w:jc w:val="right"/>
            </w:pPr>
          </w:p>
        </w:tc>
        <w:tc>
          <w:tcPr>
            <w:tcW w:type="dxa" w:w="1324"/>
          </w:tcPr>
          <w:p>
            <w:pPr>
              <w:spacing w:after="0"/>
              <w:jc w:val="right"/>
            </w:pPr>
            <w:r>
              <w:rPr>
                <w:sz w:val="16"/>
              </w:rPr>
              <w:t>$2,563,732.88</w:t>
            </w:r>
          </w:p>
        </w:tc>
        <w:tc>
          <w:tcPr>
            <w:tcW w:type="dxa" w:w="1494"/>
          </w:tcPr>
          <w:p>
            <w:pPr>
              <w:spacing w:after="0"/>
              <w:jc w:val="left"/>
            </w:pPr>
            <w:r>
              <w:rPr>
                <w:sz w:val="16"/>
              </w:rPr>
              <w:t>Not Applicable in NRI for this county</w:t>
            </w:r>
          </w:p>
        </w:tc>
      </w:tr>
      <w:tr>
        <w:trPr>
          <w:cantSplit/>
        </w:trPr>
        <w:tc>
          <w:tcPr>
            <w:tcW w:type="dxa" w:w="985"/>
          </w:tcPr>
          <w:p>
            <w:pPr>
              <w:spacing w:after="0"/>
              <w:jc w:val="left"/>
            </w:pPr>
            <w:r>
              <w:rPr>
                <w:sz w:val="16"/>
              </w:rPr>
              <w:t>Inland Flooding</w:t>
            </w:r>
          </w:p>
        </w:tc>
        <w:tc>
          <w:tcPr>
            <w:tcW w:type="dxa" w:w="1494"/>
          </w:tcPr>
          <w:p>
            <w:pPr>
              <w:spacing w:after="0"/>
              <w:jc w:val="right"/>
            </w:pPr>
            <w:r>
              <w:rPr>
                <w:sz w:val="16"/>
              </w:rPr>
              <w:t>$295,951,705,940</w:t>
            </w:r>
          </w:p>
        </w:tc>
        <w:tc>
          <w:tcPr>
            <w:tcW w:type="dxa" w:w="1155"/>
          </w:tcPr>
          <w:p>
            <w:pPr>
              <w:spacing w:after="0"/>
              <w:jc w:val="right"/>
            </w:pPr>
            <w:r>
              <w:rPr>
                <w:sz w:val="16"/>
              </w:rPr>
              <w:t>$357,753,470</w:t>
            </w:r>
          </w:p>
        </w:tc>
        <w:tc>
          <w:tcPr>
            <w:tcW w:type="dxa" w:w="985"/>
          </w:tcPr>
          <w:p>
            <w:pPr>
              <w:spacing w:after="0"/>
              <w:jc w:val="right"/>
            </w:pPr>
            <w:r>
              <w:rPr>
                <w:sz w:val="16"/>
              </w:rPr>
              <w:t>145,131</w:t>
            </w:r>
          </w:p>
        </w:tc>
        <w:tc>
          <w:tcPr>
            <w:tcW w:type="dxa" w:w="1155"/>
          </w:tcPr>
          <w:p>
            <w:pPr>
              <w:spacing w:after="0"/>
              <w:jc w:val="right"/>
            </w:pPr>
            <w:r>
              <w:rPr>
                <w:sz w:val="16"/>
              </w:rPr>
              <w:t>$212,056,412</w:t>
            </w:r>
          </w:p>
        </w:tc>
        <w:tc>
          <w:tcPr>
            <w:tcW w:type="dxa" w:w="1070"/>
          </w:tcPr>
          <w:p>
            <w:pPr>
              <w:spacing w:after="0"/>
              <w:jc w:val="right"/>
            </w:pPr>
            <w:r>
              <w:rPr>
                <w:sz w:val="16"/>
              </w:rPr>
              <w:t>$41,013</w:t>
            </w:r>
          </w:p>
        </w:tc>
        <w:tc>
          <w:tcPr>
            <w:tcW w:type="dxa" w:w="1070"/>
          </w:tcPr>
          <w:p>
            <w:pPr>
              <w:spacing w:after="0"/>
              <w:jc w:val="right"/>
            </w:pPr>
            <w:r>
              <w:rPr>
                <w:sz w:val="16"/>
              </w:rPr>
              <w:t>$3,638,522</w:t>
            </w:r>
          </w:p>
        </w:tc>
        <w:tc>
          <w:tcPr>
            <w:tcW w:type="dxa" w:w="1240"/>
          </w:tcPr>
          <w:p>
            <w:pPr>
              <w:spacing w:after="0"/>
              <w:jc w:val="right"/>
            </w:pPr>
            <w:r>
              <w:rPr>
                <w:sz w:val="16"/>
              </w:rPr>
              <w:t>n/a (see note)</w:t>
            </w:r>
          </w:p>
        </w:tc>
        <w:tc>
          <w:tcPr>
            <w:tcW w:type="dxa" w:w="1155"/>
          </w:tcPr>
          <w:p>
            <w:pPr>
              <w:spacing w:after="0"/>
              <w:jc w:val="right"/>
            </w:pPr>
            <w:r>
              <w:rPr>
                <w:sz w:val="16"/>
              </w:rPr>
              <w:t>$268,000,000</w:t>
            </w:r>
          </w:p>
        </w:tc>
        <w:tc>
          <w:tcPr>
            <w:tcW w:type="dxa" w:w="985"/>
          </w:tcPr>
          <w:p>
            <w:pPr>
              <w:spacing w:after="0"/>
              <w:jc w:val="right"/>
            </w:pPr>
          </w:p>
        </w:tc>
        <w:tc>
          <w:tcPr>
            <w:tcW w:type="dxa" w:w="1324"/>
          </w:tcPr>
          <w:p>
            <w:pPr>
              <w:spacing w:after="0"/>
              <w:jc w:val="right"/>
            </w:pPr>
            <w:r>
              <w:rPr>
                <w:sz w:val="16"/>
              </w:rPr>
              <w:t>$36,377,138.86</w:t>
            </w:r>
          </w:p>
        </w:tc>
        <w:tc>
          <w:tcPr>
            <w:tcW w:type="dxa" w:w="149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85"/>
          </w:tcPr>
          <w:p>
            <w:pPr>
              <w:spacing w:after="0"/>
              <w:jc w:val="left"/>
            </w:pPr>
            <w:r>
              <w:rPr>
                <w:sz w:val="16"/>
              </w:rPr>
              <w:t>Landslide</w:t>
            </w:r>
          </w:p>
        </w:tc>
        <w:tc>
          <w:tcPr>
            <w:tcW w:type="dxa" w:w="1494"/>
          </w:tcPr>
          <w:p>
            <w:pPr>
              <w:spacing w:after="0"/>
              <w:jc w:val="right"/>
            </w:pPr>
            <w:r>
              <w:rPr>
                <w:sz w:val="16"/>
              </w:rPr>
              <w:t>$1,649,331,674</w:t>
            </w:r>
          </w:p>
        </w:tc>
        <w:tc>
          <w:tcPr>
            <w:tcW w:type="dxa" w:w="1155"/>
          </w:tcPr>
          <w:p>
            <w:pPr>
              <w:spacing w:after="0"/>
              <w:jc w:val="right"/>
            </w:pPr>
            <w:r>
              <w:rPr>
                <w:sz w:val="16"/>
              </w:rPr>
              <w:t>n/a</w:t>
            </w:r>
          </w:p>
        </w:tc>
        <w:tc>
          <w:tcPr>
            <w:tcW w:type="dxa" w:w="985"/>
          </w:tcPr>
          <w:p>
            <w:pPr>
              <w:spacing w:after="0"/>
              <w:jc w:val="right"/>
            </w:pPr>
            <w:r>
              <w:rPr>
                <w:sz w:val="16"/>
              </w:rPr>
              <w:t>7,125</w:t>
            </w:r>
          </w:p>
        </w:tc>
        <w:tc>
          <w:tcPr>
            <w:tcW w:type="dxa" w:w="1155"/>
          </w:tcPr>
          <w:p>
            <w:pPr>
              <w:spacing w:after="0"/>
              <w:jc w:val="right"/>
            </w:pPr>
            <w:r>
              <w:rPr>
                <w:sz w:val="16"/>
              </w:rPr>
              <w:t>$10,662</w:t>
            </w:r>
          </w:p>
        </w:tc>
        <w:tc>
          <w:tcPr>
            <w:tcW w:type="dxa" w:w="1070"/>
          </w:tcPr>
          <w:p>
            <w:pPr>
              <w:spacing w:after="0"/>
              <w:jc w:val="right"/>
            </w:pPr>
            <w:r>
              <w:rPr>
                <w:sz w:val="16"/>
              </w:rPr>
              <w:t>n/a</w:t>
            </w:r>
          </w:p>
        </w:tc>
        <w:tc>
          <w:tcPr>
            <w:tcW w:type="dxa" w:w="1070"/>
          </w:tcPr>
          <w:p>
            <w:pPr>
              <w:spacing w:after="0"/>
              <w:jc w:val="right"/>
            </w:pPr>
            <w:r>
              <w:rPr>
                <w:sz w:val="16"/>
              </w:rPr>
              <w:t>$4,069</w:t>
            </w:r>
          </w:p>
        </w:tc>
        <w:tc>
          <w:tcPr>
            <w:tcW w:type="dxa" w:w="1240"/>
          </w:tcPr>
          <w:p>
            <w:pPr>
              <w:spacing w:after="0"/>
              <w:jc w:val="right"/>
            </w:pPr>
            <w:r>
              <w:rPr>
                <w:sz w:val="16"/>
              </w:rPr>
              <w:t>0.000646%</w:t>
            </w:r>
          </w:p>
        </w:tc>
        <w:tc>
          <w:tcPr>
            <w:tcW w:type="dxa" w:w="1155"/>
          </w:tcPr>
          <w:p>
            <w:pPr>
              <w:spacing w:after="0"/>
              <w:jc w:val="right"/>
            </w:pPr>
          </w:p>
        </w:tc>
        <w:tc>
          <w:tcPr>
            <w:tcW w:type="dxa" w:w="985"/>
          </w:tcPr>
          <w:p>
            <w:pPr>
              <w:spacing w:after="0"/>
              <w:jc w:val="right"/>
            </w:pPr>
          </w:p>
        </w:tc>
        <w:tc>
          <w:tcPr>
            <w:tcW w:type="dxa" w:w="1324"/>
          </w:tcPr>
          <w:p>
            <w:pPr>
              <w:spacing w:after="0"/>
              <w:jc w:val="right"/>
            </w:pPr>
            <w:r>
              <w:rPr>
                <w:sz w:val="16"/>
              </w:rPr>
              <w:t>$36,377,138.86</w:t>
            </w:r>
          </w:p>
        </w:tc>
        <w:tc>
          <w:tcPr>
            <w:tcW w:type="dxa" w:w="1494"/>
          </w:tcPr>
          <w:p>
            <w:pPr>
              <w:spacing w:after="0"/>
              <w:jc w:val="left"/>
            </w:pPr>
          </w:p>
        </w:tc>
      </w:tr>
      <w:tr>
        <w:trPr>
          <w:cantSplit/>
        </w:trPr>
        <w:tc>
          <w:tcPr>
            <w:tcW w:type="dxa" w:w="985"/>
          </w:tcPr>
          <w:p>
            <w:pPr>
              <w:spacing w:after="0"/>
              <w:jc w:val="left"/>
            </w:pPr>
            <w:r>
              <w:rPr>
                <w:sz w:val="16"/>
              </w:rPr>
              <w:t>Lightning</w:t>
            </w:r>
          </w:p>
        </w:tc>
        <w:tc>
          <w:tcPr>
            <w:tcW w:type="dxa" w:w="1494"/>
          </w:tcPr>
          <w:p>
            <w:pPr>
              <w:spacing w:after="0"/>
              <w:jc w:val="right"/>
            </w:pPr>
            <w:r>
              <w:rPr>
                <w:sz w:val="16"/>
              </w:rPr>
              <w:t>$296,048,812,756</w:t>
            </w:r>
          </w:p>
        </w:tc>
        <w:tc>
          <w:tcPr>
            <w:tcW w:type="dxa" w:w="1155"/>
          </w:tcPr>
          <w:p>
            <w:pPr>
              <w:spacing w:after="0"/>
              <w:jc w:val="right"/>
            </w:pPr>
            <w:r>
              <w:rPr>
                <w:sz w:val="16"/>
              </w:rPr>
              <w:t>n/a</w:t>
            </w:r>
          </w:p>
        </w:tc>
        <w:tc>
          <w:tcPr>
            <w:tcW w:type="dxa" w:w="985"/>
          </w:tcPr>
          <w:p>
            <w:pPr>
              <w:spacing w:after="0"/>
              <w:jc w:val="right"/>
            </w:pPr>
            <w:r>
              <w:rPr>
                <w:sz w:val="16"/>
              </w:rPr>
              <w:t>1,584,652</w:t>
            </w:r>
          </w:p>
        </w:tc>
        <w:tc>
          <w:tcPr>
            <w:tcW w:type="dxa" w:w="1155"/>
          </w:tcPr>
          <w:p>
            <w:pPr>
              <w:spacing w:after="0"/>
              <w:jc w:val="right"/>
            </w:pPr>
            <w:r>
              <w:rPr>
                <w:sz w:val="16"/>
              </w:rPr>
              <w:t>$27,978</w:t>
            </w:r>
          </w:p>
        </w:tc>
        <w:tc>
          <w:tcPr>
            <w:tcW w:type="dxa" w:w="1070"/>
          </w:tcPr>
          <w:p>
            <w:pPr>
              <w:spacing w:after="0"/>
              <w:jc w:val="right"/>
            </w:pPr>
            <w:r>
              <w:rPr>
                <w:sz w:val="16"/>
              </w:rPr>
              <w:t>n/a</w:t>
            </w:r>
          </w:p>
        </w:tc>
        <w:tc>
          <w:tcPr>
            <w:tcW w:type="dxa" w:w="1070"/>
          </w:tcPr>
          <w:p>
            <w:pPr>
              <w:spacing w:after="0"/>
              <w:jc w:val="right"/>
            </w:pPr>
            <w:r>
              <w:rPr>
                <w:sz w:val="16"/>
              </w:rPr>
              <w:t>$356,526</w:t>
            </w:r>
          </w:p>
        </w:tc>
        <w:tc>
          <w:tcPr>
            <w:tcW w:type="dxa" w:w="1240"/>
          </w:tcPr>
          <w:p>
            <w:pPr>
              <w:spacing w:after="0"/>
              <w:jc w:val="right"/>
            </w:pPr>
            <w:r>
              <w:rPr>
                <w:sz w:val="16"/>
              </w:rPr>
              <w:t>under 0.0001%</w:t>
            </w:r>
          </w:p>
        </w:tc>
        <w:tc>
          <w:tcPr>
            <w:tcW w:type="dxa" w:w="1155"/>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Strong Wind</w:t>
            </w:r>
          </w:p>
        </w:tc>
        <w:tc>
          <w:tcPr>
            <w:tcW w:type="dxa" w:w="1494"/>
          </w:tcPr>
          <w:p>
            <w:pPr>
              <w:spacing w:after="0"/>
              <w:jc w:val="right"/>
            </w:pPr>
            <w:r>
              <w:rPr>
                <w:sz w:val="16"/>
              </w:rPr>
              <w:t>$296,048,812,756</w:t>
            </w:r>
          </w:p>
        </w:tc>
        <w:tc>
          <w:tcPr>
            <w:tcW w:type="dxa" w:w="1155"/>
          </w:tcPr>
          <w:p>
            <w:pPr>
              <w:spacing w:after="0"/>
              <w:jc w:val="right"/>
            </w:pPr>
            <w:r>
              <w:rPr>
                <w:sz w:val="16"/>
              </w:rPr>
              <w:t>$554,216,970</w:t>
            </w:r>
          </w:p>
        </w:tc>
        <w:tc>
          <w:tcPr>
            <w:tcW w:type="dxa" w:w="985"/>
          </w:tcPr>
          <w:p>
            <w:pPr>
              <w:spacing w:after="0"/>
              <w:jc w:val="right"/>
            </w:pPr>
            <w:r>
              <w:rPr>
                <w:sz w:val="16"/>
              </w:rPr>
              <w:t>1,584,652</w:t>
            </w:r>
          </w:p>
        </w:tc>
        <w:tc>
          <w:tcPr>
            <w:tcW w:type="dxa" w:w="1155"/>
          </w:tcPr>
          <w:p>
            <w:pPr>
              <w:spacing w:after="0"/>
              <w:jc w:val="right"/>
            </w:pPr>
            <w:r>
              <w:rPr>
                <w:sz w:val="16"/>
              </w:rPr>
              <w:t>$25,533</w:t>
            </w:r>
          </w:p>
        </w:tc>
        <w:tc>
          <w:tcPr>
            <w:tcW w:type="dxa" w:w="1070"/>
          </w:tcPr>
          <w:p>
            <w:pPr>
              <w:spacing w:after="0"/>
              <w:jc w:val="right"/>
            </w:pPr>
            <w:r>
              <w:rPr>
                <w:sz w:val="16"/>
              </w:rPr>
              <w:t>$156</w:t>
            </w:r>
          </w:p>
        </w:tc>
        <w:tc>
          <w:tcPr>
            <w:tcW w:type="dxa" w:w="1070"/>
          </w:tcPr>
          <w:p>
            <w:pPr>
              <w:spacing w:after="0"/>
              <w:jc w:val="right"/>
            </w:pPr>
            <w:r>
              <w:rPr>
                <w:sz w:val="16"/>
              </w:rPr>
              <w:t>$29,951</w:t>
            </w:r>
          </w:p>
        </w:tc>
        <w:tc>
          <w:tcPr>
            <w:tcW w:type="dxa" w:w="1240"/>
          </w:tcPr>
          <w:p>
            <w:pPr>
              <w:spacing w:after="0"/>
              <w:jc w:val="right"/>
            </w:pPr>
            <w:r>
              <w:rPr>
                <w:sz w:val="16"/>
              </w:rPr>
              <w:t>under 0.0001%</w:t>
            </w:r>
          </w:p>
        </w:tc>
        <w:tc>
          <w:tcPr>
            <w:tcW w:type="dxa" w:w="1155"/>
          </w:tcPr>
          <w:p>
            <w:pPr>
              <w:spacing w:after="0"/>
              <w:jc w:val="right"/>
            </w:pPr>
            <w:r>
              <w:rPr>
                <w:sz w:val="16"/>
              </w:rPr>
              <w:t>$28,000</w:t>
            </w:r>
          </w:p>
        </w:tc>
        <w:tc>
          <w:tcPr>
            <w:tcW w:type="dxa" w:w="985"/>
          </w:tcPr>
          <w:p>
            <w:pPr>
              <w:spacing w:after="0"/>
              <w:jc w:val="right"/>
            </w:pPr>
            <w:r>
              <w:rPr>
                <w:sz w:val="16"/>
              </w:rPr>
              <w:t>$490,000</w:t>
            </w:r>
          </w:p>
        </w:tc>
        <w:tc>
          <w:tcPr>
            <w:tcW w:type="dxa" w:w="1324"/>
          </w:tcPr>
          <w:p>
            <w:pPr>
              <w:spacing w:after="0"/>
              <w:jc w:val="right"/>
            </w:pPr>
            <w:r>
              <w:rPr>
                <w:sz w:val="16"/>
              </w:rPr>
              <w:t>$2,563,732.88</w:t>
            </w:r>
          </w:p>
        </w:tc>
        <w:tc>
          <w:tcPr>
            <w:tcW w:type="dxa" w:w="1494"/>
          </w:tcPr>
          <w:p>
            <w:pPr>
              <w:spacing w:after="0"/>
              <w:jc w:val="left"/>
            </w:pPr>
            <w:r>
              <w:rPr>
                <w:sz w:val="16"/>
              </w:rPr>
              <w:t>Storm Events damage since the plan includes 3 zone-level High Wind records ($408,000) and 5 zone-level Strong Wind records ($82,000): NOAA non-thunderstorm wind types, outside NRI's Strong Wind definition.</w:t>
            </w:r>
          </w:p>
        </w:tc>
      </w:tr>
      <w:tr>
        <w:trPr>
          <w:cantSplit/>
        </w:trPr>
        <w:tc>
          <w:tcPr>
            <w:tcW w:type="dxa" w:w="985"/>
          </w:tcPr>
          <w:p>
            <w:pPr>
              <w:spacing w:after="0"/>
              <w:jc w:val="left"/>
            </w:pPr>
            <w:r>
              <w:rPr>
                <w:sz w:val="16"/>
              </w:rPr>
              <w:t>Tornado</w:t>
            </w:r>
          </w:p>
        </w:tc>
        <w:tc>
          <w:tcPr>
            <w:tcW w:type="dxa" w:w="1494"/>
          </w:tcPr>
          <w:p>
            <w:pPr>
              <w:spacing w:after="0"/>
              <w:jc w:val="right"/>
            </w:pPr>
            <w:r>
              <w:rPr>
                <w:sz w:val="16"/>
              </w:rPr>
              <w:t>$296,048,812,756</w:t>
            </w:r>
          </w:p>
        </w:tc>
        <w:tc>
          <w:tcPr>
            <w:tcW w:type="dxa" w:w="1155"/>
          </w:tcPr>
          <w:p>
            <w:pPr>
              <w:spacing w:after="0"/>
              <w:jc w:val="right"/>
            </w:pPr>
            <w:r>
              <w:rPr>
                <w:sz w:val="16"/>
              </w:rPr>
              <w:t>$554,216,970</w:t>
            </w:r>
          </w:p>
        </w:tc>
        <w:tc>
          <w:tcPr>
            <w:tcW w:type="dxa" w:w="985"/>
          </w:tcPr>
          <w:p>
            <w:pPr>
              <w:spacing w:after="0"/>
              <w:jc w:val="right"/>
            </w:pPr>
            <w:r>
              <w:rPr>
                <w:sz w:val="16"/>
              </w:rPr>
              <w:t>1,584,652</w:t>
            </w:r>
          </w:p>
        </w:tc>
        <w:tc>
          <w:tcPr>
            <w:tcW w:type="dxa" w:w="1155"/>
          </w:tcPr>
          <w:p>
            <w:pPr>
              <w:spacing w:after="0"/>
              <w:jc w:val="right"/>
            </w:pPr>
            <w:r>
              <w:rPr>
                <w:sz w:val="16"/>
              </w:rPr>
              <w:t>$1,658,685</w:t>
            </w:r>
          </w:p>
        </w:tc>
        <w:tc>
          <w:tcPr>
            <w:tcW w:type="dxa" w:w="1070"/>
          </w:tcPr>
          <w:p>
            <w:pPr>
              <w:spacing w:after="0"/>
              <w:jc w:val="right"/>
            </w:pPr>
            <w:r>
              <w:rPr>
                <w:sz w:val="16"/>
              </w:rPr>
              <w:t>$1,412</w:t>
            </w:r>
          </w:p>
        </w:tc>
        <w:tc>
          <w:tcPr>
            <w:tcW w:type="dxa" w:w="1070"/>
          </w:tcPr>
          <w:p>
            <w:pPr>
              <w:spacing w:after="0"/>
              <w:jc w:val="right"/>
            </w:pPr>
            <w:r>
              <w:rPr>
                <w:sz w:val="16"/>
              </w:rPr>
              <w:t>$478,355</w:t>
            </w:r>
          </w:p>
        </w:tc>
        <w:tc>
          <w:tcPr>
            <w:tcW w:type="dxa" w:w="1240"/>
          </w:tcPr>
          <w:p>
            <w:pPr>
              <w:spacing w:after="0"/>
              <w:jc w:val="right"/>
            </w:pPr>
            <w:r>
              <w:rPr>
                <w:sz w:val="16"/>
              </w:rPr>
              <w:t>0.00056%</w:t>
            </w:r>
          </w:p>
        </w:tc>
        <w:tc>
          <w:tcPr>
            <w:tcW w:type="dxa" w:w="1155"/>
          </w:tcPr>
          <w:p>
            <w:pPr>
              <w:spacing w:after="0"/>
              <w:jc w:val="right"/>
            </w:pPr>
            <w:r>
              <w:rPr>
                <w:sz w:val="16"/>
              </w:rPr>
              <w:t>$25,000</w:t>
            </w: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Volcanic Activity</w:t>
            </w:r>
          </w:p>
        </w:tc>
        <w:tc>
          <w:tcPr>
            <w:tcW w:type="dxa" w:w="1494"/>
          </w:tcPr>
          <w:p>
            <w:pPr>
              <w:spacing w:after="0"/>
              <w:jc w:val="right"/>
            </w:pPr>
            <w:r>
              <w:rPr>
                <w:sz w:val="16"/>
              </w:rPr>
              <w:t>$296,048,812,756</w:t>
            </w:r>
          </w:p>
        </w:tc>
        <w:tc>
          <w:tcPr>
            <w:tcW w:type="dxa" w:w="1155"/>
          </w:tcPr>
          <w:p>
            <w:pPr>
              <w:spacing w:after="0"/>
              <w:jc w:val="right"/>
            </w:pPr>
            <w:r>
              <w:rPr>
                <w:sz w:val="16"/>
              </w:rPr>
              <w:t>n/a</w:t>
            </w:r>
          </w:p>
        </w:tc>
        <w:tc>
          <w:tcPr>
            <w:tcW w:type="dxa" w:w="985"/>
          </w:tcPr>
          <w:p>
            <w:pPr>
              <w:spacing w:after="0"/>
              <w:jc w:val="right"/>
            </w:pPr>
            <w:r>
              <w:rPr>
                <w:sz w:val="16"/>
              </w:rPr>
              <w:t>1,584,652</w:t>
            </w:r>
          </w:p>
        </w:tc>
        <w:tc>
          <w:tcPr>
            <w:tcW w:type="dxa" w:w="1155"/>
          </w:tcPr>
          <w:p>
            <w:pPr>
              <w:spacing w:after="0"/>
              <w:jc w:val="right"/>
            </w:pPr>
            <w:r>
              <w:rPr>
                <w:sz w:val="16"/>
              </w:rPr>
              <w:t>$1</w:t>
            </w:r>
          </w:p>
        </w:tc>
        <w:tc>
          <w:tcPr>
            <w:tcW w:type="dxa" w:w="1070"/>
          </w:tcPr>
          <w:p>
            <w:pPr>
              <w:spacing w:after="0"/>
              <w:jc w:val="right"/>
            </w:pPr>
            <w:r>
              <w:rPr>
                <w:sz w:val="16"/>
              </w:rPr>
              <w:t>n/a</w:t>
            </w:r>
          </w:p>
        </w:tc>
        <w:tc>
          <w:tcPr>
            <w:tcW w:type="dxa" w:w="1070"/>
          </w:tcPr>
          <w:p>
            <w:pPr>
              <w:spacing w:after="0"/>
              <w:jc w:val="right"/>
            </w:pPr>
            <w:r>
              <w:rPr>
                <w:sz w:val="16"/>
              </w:rPr>
              <w:t>$376</w:t>
            </w:r>
          </w:p>
        </w:tc>
        <w:tc>
          <w:tcPr>
            <w:tcW w:type="dxa" w:w="1240"/>
          </w:tcPr>
          <w:p>
            <w:pPr>
              <w:spacing w:after="0"/>
              <w:jc w:val="right"/>
            </w:pPr>
            <w:r>
              <w:rPr>
                <w:sz w:val="16"/>
              </w:rPr>
              <w:t>under 0.0001%</w:t>
            </w:r>
          </w:p>
        </w:tc>
        <w:tc>
          <w:tcPr>
            <w:tcW w:type="dxa" w:w="1155"/>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Wildfire</w:t>
            </w:r>
          </w:p>
        </w:tc>
        <w:tc>
          <w:tcPr>
            <w:tcW w:type="dxa" w:w="1494"/>
          </w:tcPr>
          <w:p>
            <w:pPr>
              <w:spacing w:after="0"/>
              <w:jc w:val="right"/>
            </w:pPr>
            <w:r>
              <w:rPr>
                <w:sz w:val="16"/>
              </w:rPr>
              <w:t>$5,514,818,997</w:t>
            </w:r>
          </w:p>
        </w:tc>
        <w:tc>
          <w:tcPr>
            <w:tcW w:type="dxa" w:w="1155"/>
          </w:tcPr>
          <w:p>
            <w:pPr>
              <w:spacing w:after="0"/>
              <w:jc w:val="right"/>
            </w:pPr>
            <w:r>
              <w:rPr>
                <w:sz w:val="16"/>
              </w:rPr>
              <w:t>$171,491,830</w:t>
            </w:r>
          </w:p>
        </w:tc>
        <w:tc>
          <w:tcPr>
            <w:tcW w:type="dxa" w:w="985"/>
          </w:tcPr>
          <w:p>
            <w:pPr>
              <w:spacing w:after="0"/>
              <w:jc w:val="right"/>
            </w:pPr>
            <w:r>
              <w:rPr>
                <w:sz w:val="16"/>
              </w:rPr>
              <w:t>50,075</w:t>
            </w:r>
          </w:p>
        </w:tc>
        <w:tc>
          <w:tcPr>
            <w:tcW w:type="dxa" w:w="1155"/>
          </w:tcPr>
          <w:p>
            <w:pPr>
              <w:spacing w:after="0"/>
              <w:jc w:val="right"/>
            </w:pPr>
            <w:r>
              <w:rPr>
                <w:sz w:val="16"/>
              </w:rPr>
              <w:t>$4,350,857</w:t>
            </w:r>
          </w:p>
        </w:tc>
        <w:tc>
          <w:tcPr>
            <w:tcW w:type="dxa" w:w="1070"/>
          </w:tcPr>
          <w:p>
            <w:pPr>
              <w:spacing w:after="0"/>
              <w:jc w:val="right"/>
            </w:pPr>
            <w:r>
              <w:rPr>
                <w:sz w:val="16"/>
              </w:rPr>
              <w:t>$1,729</w:t>
            </w:r>
          </w:p>
        </w:tc>
        <w:tc>
          <w:tcPr>
            <w:tcW w:type="dxa" w:w="1070"/>
          </w:tcPr>
          <w:p>
            <w:pPr>
              <w:spacing w:after="0"/>
              <w:jc w:val="right"/>
            </w:pPr>
            <w:r>
              <w:rPr>
                <w:sz w:val="16"/>
              </w:rPr>
              <w:t>$408,533</w:t>
            </w:r>
          </w:p>
        </w:tc>
        <w:tc>
          <w:tcPr>
            <w:tcW w:type="dxa" w:w="1240"/>
          </w:tcPr>
          <w:p>
            <w:pPr>
              <w:spacing w:after="0"/>
              <w:jc w:val="right"/>
            </w:pPr>
            <w:r>
              <w:rPr>
                <w:sz w:val="16"/>
              </w:rPr>
              <w:t>0.0789%</w:t>
            </w:r>
          </w:p>
        </w:tc>
        <w:tc>
          <w:tcPr>
            <w:tcW w:type="dxa" w:w="1155"/>
          </w:tcPr>
          <w:p>
            <w:pPr>
              <w:spacing w:after="0"/>
              <w:jc w:val="right"/>
            </w:pPr>
          </w:p>
        </w:tc>
        <w:tc>
          <w:tcPr>
            <w:tcW w:type="dxa" w:w="985"/>
          </w:tcPr>
          <w:p>
            <w:pPr>
              <w:spacing w:after="0"/>
              <w:jc w:val="right"/>
            </w:pPr>
          </w:p>
        </w:tc>
        <w:tc>
          <w:tcPr>
            <w:tcW w:type="dxa" w:w="1324"/>
          </w:tcPr>
          <w:p>
            <w:pPr>
              <w:spacing w:after="0"/>
              <w:jc w:val="right"/>
            </w:pPr>
          </w:p>
        </w:tc>
        <w:tc>
          <w:tcPr>
            <w:tcW w:type="dxa" w:w="1494"/>
          </w:tcPr>
          <w:p>
            <w:pPr>
              <w:spacing w:after="0"/>
              <w:jc w:val="left"/>
            </w:pPr>
          </w:p>
        </w:tc>
      </w:tr>
      <w:tr>
        <w:trPr>
          <w:cantSplit/>
        </w:trPr>
        <w:tc>
          <w:tcPr>
            <w:tcW w:type="dxa" w:w="985"/>
          </w:tcPr>
          <w:p>
            <w:pPr>
              <w:spacing w:after="0"/>
              <w:jc w:val="left"/>
            </w:pPr>
            <w:r>
              <w:rPr>
                <w:sz w:val="16"/>
              </w:rPr>
              <w:t>Winter Weather</w:t>
            </w:r>
          </w:p>
        </w:tc>
        <w:tc>
          <w:tcPr>
            <w:tcW w:type="dxa" w:w="1494"/>
          </w:tcPr>
          <w:p>
            <w:pPr>
              <w:spacing w:after="0"/>
              <w:jc w:val="right"/>
            </w:pPr>
            <w:r>
              <w:rPr>
                <w:sz w:val="16"/>
              </w:rPr>
              <w:t>$296,048,622,251</w:t>
            </w:r>
          </w:p>
        </w:tc>
        <w:tc>
          <w:tcPr>
            <w:tcW w:type="dxa" w:w="1155"/>
          </w:tcPr>
          <w:p>
            <w:pPr>
              <w:spacing w:after="0"/>
              <w:jc w:val="right"/>
            </w:pPr>
            <w:r>
              <w:rPr>
                <w:sz w:val="16"/>
              </w:rPr>
              <w:t>$554,216,970</w:t>
            </w:r>
          </w:p>
        </w:tc>
        <w:tc>
          <w:tcPr>
            <w:tcW w:type="dxa" w:w="985"/>
          </w:tcPr>
          <w:p>
            <w:pPr>
              <w:spacing w:after="0"/>
              <w:jc w:val="right"/>
            </w:pPr>
            <w:r>
              <w:rPr>
                <w:sz w:val="16"/>
              </w:rPr>
              <w:t>1,584,650</w:t>
            </w:r>
          </w:p>
        </w:tc>
        <w:tc>
          <w:tcPr>
            <w:tcW w:type="dxa" w:w="1155"/>
          </w:tcPr>
          <w:p>
            <w:pPr>
              <w:spacing w:after="0"/>
              <w:jc w:val="right"/>
            </w:pPr>
            <w:r>
              <w:rPr>
                <w:sz w:val="16"/>
              </w:rPr>
              <w:t>$1,243</w:t>
            </w:r>
          </w:p>
        </w:tc>
        <w:tc>
          <w:tcPr>
            <w:tcW w:type="dxa" w:w="1070"/>
          </w:tcPr>
          <w:p>
            <w:pPr>
              <w:spacing w:after="0"/>
              <w:jc w:val="right"/>
            </w:pPr>
            <w:r>
              <w:rPr>
                <w:sz w:val="16"/>
              </w:rPr>
              <w:t>under $1</w:t>
            </w:r>
          </w:p>
        </w:tc>
        <w:tc>
          <w:tcPr>
            <w:tcW w:type="dxa" w:w="1070"/>
          </w:tcPr>
          <w:p>
            <w:pPr>
              <w:spacing w:after="0"/>
              <w:jc w:val="right"/>
            </w:pPr>
            <w:r>
              <w:rPr>
                <w:sz w:val="16"/>
              </w:rPr>
              <w:t>$3,522</w:t>
            </w:r>
          </w:p>
        </w:tc>
        <w:tc>
          <w:tcPr>
            <w:tcW w:type="dxa" w:w="1240"/>
          </w:tcPr>
          <w:p>
            <w:pPr>
              <w:spacing w:after="0"/>
              <w:jc w:val="right"/>
            </w:pPr>
            <w:r>
              <w:rPr>
                <w:sz w:val="16"/>
              </w:rPr>
              <w:t>under 0.0001%</w:t>
            </w:r>
          </w:p>
        </w:tc>
        <w:tc>
          <w:tcPr>
            <w:tcW w:type="dxa" w:w="1155"/>
          </w:tcPr>
          <w:p>
            <w:pPr>
              <w:spacing w:after="0"/>
              <w:jc w:val="right"/>
            </w:pPr>
          </w:p>
        </w:tc>
        <w:tc>
          <w:tcPr>
            <w:tcW w:type="dxa" w:w="985"/>
          </w:tcPr>
          <w:p>
            <w:pPr>
              <w:spacing w:after="0"/>
              <w:jc w:val="right"/>
            </w:pPr>
          </w:p>
        </w:tc>
        <w:tc>
          <w:tcPr>
            <w:tcW w:type="dxa" w:w="1324"/>
          </w:tcPr>
          <w:p>
            <w:pPr>
              <w:spacing w:after="0"/>
              <w:jc w:val="right"/>
            </w:pPr>
            <w:r>
              <w:rPr>
                <w:sz w:val="16"/>
              </w:rPr>
              <w:t>$36,377,138.86</w:t>
            </w:r>
          </w:p>
        </w:tc>
        <w:tc>
          <w:tcPr>
            <w:tcW w:type="dxa" w:w="1494"/>
          </w:tcPr>
          <w:p>
            <w:pPr>
              <w:spacing w:after="0"/>
              <w:jc w:val="left"/>
            </w:pPr>
          </w:p>
        </w:tc>
      </w:tr>
    </w:tbl>
    <w:p>
      <w:pPr>
        <w:spacing w:after="40" w:before="60"/>
      </w:pPr>
      <w:r>
        <w:rPr>
          <w:sz w:val="15"/>
        </w:rPr>
        <w:t>Totals since 2022-03-30 (Storm Events through 2026-06-30): 111 county-coded records, 111 with a damage value recorded (including $0), $268,053,000; 38 zone-level records, 36 with a damage value recorded (including $0), $490,000 reported for the zone; Public Assistance: $36,377,138.86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1,584,652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$296,048,812,756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$554,216,970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$316,570,661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$35,794,766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6</w:t>
            </w:r>
          </w:p>
        </w:tc>
        <w:tc>
          <w:tcPr>
            <w:tcW w:type="dxa" w:w="1412"/>
          </w:tcPr>
          <w:p>
            <w:pPr>
              <w:spacing w:after="0"/>
              <w:jc w:val="right"/>
            </w:pPr>
            <w:r>
              <w:rPr>
                <w:sz w:val="16"/>
              </w:rPr>
              <w:t>50</w:t>
            </w:r>
          </w:p>
        </w:tc>
        <w:tc>
          <w:tcPr>
            <w:tcW w:type="dxa" w:w="1412"/>
          </w:tcPr>
          <w:p>
            <w:pPr>
              <w:spacing w:after="0"/>
              <w:jc w:val="right"/>
            </w:pPr>
            <w:r>
              <w:rPr>
                <w:sz w:val="16"/>
              </w:rPr>
              <w:t>181</w:t>
            </w:r>
          </w:p>
        </w:tc>
        <w:tc>
          <w:tcPr>
            <w:tcW w:type="dxa" w:w="1412"/>
          </w:tcPr>
          <w:p>
            <w:pPr>
              <w:spacing w:after="0"/>
              <w:jc w:val="right"/>
            </w:pPr>
            <w:r>
              <w:rPr>
                <w:sz w:val="16"/>
              </w:rPr>
              <w:t>33</w:t>
            </w:r>
          </w:p>
        </w:tc>
        <w:tc>
          <w:tcPr>
            <w:tcW w:type="dxa" w:w="1412"/>
          </w:tcPr>
          <w:p>
            <w:pPr>
              <w:spacing w:after="0"/>
              <w:jc w:val="right"/>
            </w:pPr>
            <w:r>
              <w:rPr>
                <w:sz w:val="16"/>
              </w:rPr>
              <w:t>198</w:t>
            </w:r>
          </w:p>
        </w:tc>
        <w:tc>
          <w:tcPr>
            <w:tcW w:type="dxa" w:w="1412"/>
          </w:tcPr>
          <w:p>
            <w:pPr>
              <w:spacing w:after="0"/>
              <w:jc w:val="right"/>
            </w:pPr>
            <w:r>
              <w:rPr>
                <w:sz w:val="16"/>
              </w:rPr>
              <w:t>13</w:t>
            </w:r>
          </w:p>
        </w:tc>
        <w:tc>
          <w:tcPr>
            <w:tcW w:type="dxa" w:w="1571"/>
          </w:tcPr>
          <w:p>
            <w:pPr>
              <w:spacing w:after="0"/>
              <w:jc w:val="right"/>
            </w:pPr>
            <w:r>
              <w:rPr>
                <w:sz w:val="16"/>
              </w:rPr>
              <w:t>81</w:t>
            </w:r>
          </w:p>
        </w:tc>
      </w:tr>
      <w:tr>
        <w:trPr>
          <w:cantSplit/>
        </w:trPr>
        <w:tc>
          <w:tcPr>
            <w:tcW w:type="dxa" w:w="4072"/>
          </w:tcPr>
          <w:p>
            <w:pPr>
              <w:spacing w:after="0"/>
              <w:jc w:val="left"/>
            </w:pPr>
            <w:r>
              <w:rPr>
                <w:sz w:val="16"/>
              </w:rPr>
              <w:t>of which: Sacramento County (unincorporated area)</w:t>
            </w:r>
          </w:p>
        </w:tc>
        <w:tc>
          <w:tcPr>
            <w:tcW w:type="dxa" w:w="1412"/>
          </w:tcPr>
          <w:p>
            <w:pPr>
              <w:spacing w:after="0"/>
              <w:jc w:val="right"/>
            </w:pPr>
            <w:r>
              <w:rPr>
                <w:sz w:val="16"/>
              </w:rPr>
              <w:t>6</w:t>
            </w:r>
          </w:p>
        </w:tc>
        <w:tc>
          <w:tcPr>
            <w:tcW w:type="dxa" w:w="1412"/>
          </w:tcPr>
          <w:p>
            <w:pPr>
              <w:spacing w:after="0"/>
              <w:jc w:val="right"/>
            </w:pPr>
            <w:r>
              <w:rPr>
                <w:sz w:val="16"/>
              </w:rPr>
              <w:t>36</w:t>
            </w:r>
          </w:p>
        </w:tc>
        <w:tc>
          <w:tcPr>
            <w:tcW w:type="dxa" w:w="1412"/>
          </w:tcPr>
          <w:p>
            <w:pPr>
              <w:spacing w:after="0"/>
              <w:jc w:val="right"/>
            </w:pPr>
            <w:r>
              <w:rPr>
                <w:sz w:val="16"/>
              </w:rPr>
              <w:t>132</w:t>
            </w:r>
          </w:p>
        </w:tc>
        <w:tc>
          <w:tcPr>
            <w:tcW w:type="dxa" w:w="1412"/>
          </w:tcPr>
          <w:p>
            <w:pPr>
              <w:spacing w:after="0"/>
              <w:jc w:val="right"/>
            </w:pPr>
            <w:r>
              <w:rPr>
                <w:sz w:val="16"/>
              </w:rPr>
              <w:t>27</w:t>
            </w:r>
          </w:p>
        </w:tc>
        <w:tc>
          <w:tcPr>
            <w:tcW w:type="dxa" w:w="1412"/>
          </w:tcPr>
          <w:p>
            <w:pPr>
              <w:spacing w:after="0"/>
              <w:jc w:val="right"/>
            </w:pPr>
            <w:r>
              <w:rPr>
                <w:sz w:val="16"/>
              </w:rPr>
              <w:t>142</w:t>
            </w:r>
          </w:p>
        </w:tc>
        <w:tc>
          <w:tcPr>
            <w:tcW w:type="dxa" w:w="1412"/>
          </w:tcPr>
          <w:p>
            <w:pPr>
              <w:spacing w:after="0"/>
              <w:jc w:val="right"/>
            </w:pPr>
            <w:r>
              <w:rPr>
                <w:sz w:val="16"/>
              </w:rPr>
              <w:t>7</w:t>
            </w:r>
          </w:p>
        </w:tc>
        <w:tc>
          <w:tcPr>
            <w:tcW w:type="dxa" w:w="1571"/>
          </w:tcPr>
          <w:p>
            <w:pPr>
              <w:spacing w:after="0"/>
              <w:jc w:val="right"/>
            </w:pPr>
            <w:r>
              <w:rPr>
                <w:sz w:val="16"/>
              </w:rPr>
              <w:t>67</w:t>
            </w:r>
          </w:p>
        </w:tc>
      </w:tr>
      <w:tr>
        <w:trPr>
          <w:cantSplit/>
        </w:trPr>
        <w:tc>
          <w:tcPr>
            <w:tcW w:type="dxa" w:w="4072"/>
          </w:tcPr>
          <w:p>
            <w:pPr>
              <w:spacing w:after="0"/>
              <w:jc w:val="left"/>
            </w:pPr>
            <w:r>
              <w:rPr>
                <w:sz w:val="16"/>
              </w:rPr>
              <w:t>of which: Folsom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Isleton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Sacramento city</w:t>
            </w:r>
          </w:p>
        </w:tc>
        <w:tc>
          <w:tcPr>
            <w:tcW w:type="dxa" w:w="1412"/>
          </w:tcPr>
          <w:p>
            <w:pPr>
              <w:spacing w:after="0"/>
              <w:jc w:val="right"/>
            </w:pPr>
            <w:r>
              <w:rPr>
                <w:sz w:val="16"/>
              </w:rPr>
              <w:t>0</w:t>
            </w:r>
          </w:p>
        </w:tc>
        <w:tc>
          <w:tcPr>
            <w:tcW w:type="dxa" w:w="1412"/>
          </w:tcPr>
          <w:p>
            <w:pPr>
              <w:spacing w:after="0"/>
              <w:jc w:val="right"/>
            </w:pPr>
            <w:r>
              <w:rPr>
                <w:sz w:val="16"/>
              </w:rPr>
              <w:t>12</w:t>
            </w:r>
          </w:p>
        </w:tc>
        <w:tc>
          <w:tcPr>
            <w:tcW w:type="dxa" w:w="1412"/>
          </w:tcPr>
          <w:p>
            <w:pPr>
              <w:spacing w:after="0"/>
              <w:jc w:val="right"/>
            </w:pPr>
            <w:r>
              <w:rPr>
                <w:sz w:val="16"/>
              </w:rPr>
              <w:t>35</w:t>
            </w:r>
          </w:p>
        </w:tc>
        <w:tc>
          <w:tcPr>
            <w:tcW w:type="dxa" w:w="1412"/>
          </w:tcPr>
          <w:p>
            <w:pPr>
              <w:spacing w:after="0"/>
              <w:jc w:val="right"/>
            </w:pPr>
            <w:r>
              <w:rPr>
                <w:sz w:val="16"/>
              </w:rPr>
              <w:t>6</w:t>
            </w:r>
          </w:p>
        </w:tc>
        <w:tc>
          <w:tcPr>
            <w:tcW w:type="dxa" w:w="1412"/>
          </w:tcPr>
          <w:p>
            <w:pPr>
              <w:spacing w:after="0"/>
              <w:jc w:val="right"/>
            </w:pPr>
            <w:r>
              <w:rPr>
                <w:sz w:val="16"/>
              </w:rPr>
              <w:t>41</w:t>
            </w:r>
          </w:p>
        </w:tc>
        <w:tc>
          <w:tcPr>
            <w:tcW w:type="dxa" w:w="1412"/>
          </w:tcPr>
          <w:p>
            <w:pPr>
              <w:spacing w:after="0"/>
              <w:jc w:val="right"/>
            </w:pPr>
            <w:r>
              <w:rPr>
                <w:sz w:val="16"/>
              </w:rPr>
              <w:t>5</w:t>
            </w:r>
          </w:p>
        </w:tc>
        <w:tc>
          <w:tcPr>
            <w:tcW w:type="dxa" w:w="1571"/>
          </w:tcPr>
          <w:p>
            <w:pPr>
              <w:spacing w:after="0"/>
              <w:jc w:val="right"/>
            </w:pPr>
            <w:r>
              <w:rPr>
                <w:sz w:val="16"/>
              </w:rPr>
              <w:t>6</w:t>
            </w:r>
          </w:p>
        </w:tc>
      </w:tr>
      <w:tr>
        <w:trPr>
          <w:cantSplit/>
        </w:trPr>
        <w:tc>
          <w:tcPr>
            <w:tcW w:type="dxa" w:w="4072"/>
          </w:tcPr>
          <w:p>
            <w:pPr>
              <w:spacing w:after="0"/>
              <w:jc w:val="left"/>
            </w:pPr>
            <w:r>
              <w:rPr>
                <w:sz w:val="16"/>
              </w:rPr>
              <w:t>of which: Citrus Heights city</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9</w:t>
            </w:r>
          </w:p>
        </w:tc>
        <w:tc>
          <w:tcPr>
            <w:tcW w:type="dxa" w:w="1412"/>
          </w:tcPr>
          <w:p>
            <w:pPr>
              <w:spacing w:after="0"/>
              <w:jc w:val="right"/>
            </w:pPr>
            <w:r>
              <w:rPr>
                <w:sz w:val="16"/>
              </w:rPr>
              <w:t>0</w:t>
            </w:r>
          </w:p>
        </w:tc>
        <w:tc>
          <w:tcPr>
            <w:tcW w:type="dxa" w:w="1412"/>
          </w:tcPr>
          <w:p>
            <w:pPr>
              <w:spacing w:after="0"/>
              <w:jc w:val="right"/>
            </w:pPr>
            <w:r>
              <w:rPr>
                <w:sz w:val="16"/>
              </w:rPr>
              <w:t>10</w:t>
            </w:r>
          </w:p>
        </w:tc>
        <w:tc>
          <w:tcPr>
            <w:tcW w:type="dxa" w:w="1412"/>
          </w:tcPr>
          <w:p>
            <w:pPr>
              <w:spacing w:after="0"/>
              <w:jc w:val="right"/>
            </w:pPr>
            <w:r>
              <w:rPr>
                <w:sz w:val="16"/>
              </w:rPr>
              <w:t>1</w:t>
            </w:r>
          </w:p>
        </w:tc>
        <w:tc>
          <w:tcPr>
            <w:tcW w:type="dxa" w:w="1571"/>
          </w:tcPr>
          <w:p>
            <w:pPr>
              <w:spacing w:after="0"/>
              <w:jc w:val="right"/>
            </w:pPr>
            <w:r>
              <w:rPr>
                <w:sz w:val="16"/>
              </w:rPr>
              <w:t>7</w:t>
            </w:r>
          </w:p>
        </w:tc>
      </w:tr>
      <w:tr>
        <w:trPr>
          <w:cantSplit/>
        </w:trPr>
        <w:tc>
          <w:tcPr>
            <w:tcW w:type="dxa" w:w="4072"/>
          </w:tcPr>
          <w:p>
            <w:pPr>
              <w:spacing w:after="0"/>
              <w:jc w:val="left"/>
            </w:pPr>
            <w:r>
              <w:rPr>
                <w:sz w:val="16"/>
              </w:rPr>
              <w:t>of which: Elk Grove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Sacramento County</w:t>
            </w:r>
          </w:p>
        </w:tc>
        <w:tc>
          <w:tcPr>
            <w:tcW w:type="dxa" w:w="1574"/>
          </w:tcPr>
          <w:p>
            <w:pPr>
              <w:spacing w:after="0"/>
              <w:jc w:val="left"/>
            </w:pPr>
            <w:r>
              <w:rPr>
                <w:sz w:val="16"/>
              </w:rPr>
              <w:t>060262</w:t>
            </w:r>
          </w:p>
        </w:tc>
        <w:tc>
          <w:tcPr>
            <w:tcW w:type="dxa" w:w="1414"/>
          </w:tcPr>
          <w:p>
            <w:pPr>
              <w:spacing w:after="0"/>
              <w:jc w:val="right"/>
            </w:pPr>
            <w:r>
              <w:rPr>
                <w:sz w:val="16"/>
              </w:rPr>
              <w:t>6</w:t>
            </w:r>
          </w:p>
        </w:tc>
        <w:tc>
          <w:tcPr>
            <w:tcW w:type="dxa" w:w="1414"/>
          </w:tcPr>
          <w:p>
            <w:pPr>
              <w:spacing w:after="0"/>
              <w:jc w:val="right"/>
            </w:pPr>
            <w:r>
              <w:rPr>
                <w:sz w:val="16"/>
              </w:rPr>
              <w:t>36</w:t>
            </w:r>
          </w:p>
        </w:tc>
        <w:tc>
          <w:tcPr>
            <w:tcW w:type="dxa" w:w="1414"/>
          </w:tcPr>
          <w:p>
            <w:pPr>
              <w:spacing w:after="0"/>
              <w:jc w:val="right"/>
            </w:pPr>
            <w:r>
              <w:rPr>
                <w:sz w:val="16"/>
              </w:rPr>
              <w:t>132</w:t>
            </w:r>
          </w:p>
        </w:tc>
        <w:tc>
          <w:tcPr>
            <w:tcW w:type="dxa" w:w="1414"/>
          </w:tcPr>
          <w:p>
            <w:pPr>
              <w:spacing w:after="0"/>
              <w:jc w:val="right"/>
            </w:pPr>
            <w:r>
              <w:rPr>
                <w:sz w:val="16"/>
              </w:rPr>
              <w:t>27</w:t>
            </w:r>
          </w:p>
        </w:tc>
        <w:tc>
          <w:tcPr>
            <w:tcW w:type="dxa" w:w="1414"/>
          </w:tcPr>
          <w:p>
            <w:pPr>
              <w:spacing w:after="0"/>
              <w:jc w:val="right"/>
            </w:pPr>
            <w:r>
              <w:rPr>
                <w:sz w:val="16"/>
              </w:rPr>
              <w:t>142</w:t>
            </w:r>
          </w:p>
        </w:tc>
        <w:tc>
          <w:tcPr>
            <w:tcW w:type="dxa" w:w="1414"/>
          </w:tcPr>
          <w:p>
            <w:pPr>
              <w:spacing w:after="0"/>
              <w:jc w:val="right"/>
            </w:pPr>
            <w:r>
              <w:rPr>
                <w:sz w:val="16"/>
              </w:rPr>
              <w:t>7</w:t>
            </w:r>
          </w:p>
        </w:tc>
        <w:tc>
          <w:tcPr>
            <w:tcW w:type="dxa" w:w="1574"/>
          </w:tcPr>
          <w:p>
            <w:pPr>
              <w:spacing w:after="0"/>
              <w:jc w:val="right"/>
            </w:pPr>
            <w:r>
              <w:rPr>
                <w:sz w:val="16"/>
              </w:rPr>
              <w:t>67</w:t>
            </w:r>
          </w:p>
        </w:tc>
      </w:tr>
      <w:tr>
        <w:trPr>
          <w:cantSplit/>
        </w:trPr>
        <w:tc>
          <w:tcPr>
            <w:tcW w:type="dxa" w:w="2480"/>
          </w:tcPr>
          <w:p>
            <w:pPr>
              <w:spacing w:after="0"/>
              <w:jc w:val="left"/>
            </w:pPr>
            <w:r>
              <w:rPr>
                <w:sz w:val="16"/>
              </w:rPr>
              <w:t>Citrus Heights city</w:t>
            </w:r>
          </w:p>
        </w:tc>
        <w:tc>
          <w:tcPr>
            <w:tcW w:type="dxa" w:w="1574"/>
          </w:tcPr>
          <w:p>
            <w:pPr>
              <w:spacing w:after="0"/>
              <w:jc w:val="left"/>
            </w:pPr>
            <w:r>
              <w:rPr>
                <w:sz w:val="16"/>
              </w:rPr>
              <w:t>060765</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414"/>
          </w:tcPr>
          <w:p>
            <w:pPr>
              <w:spacing w:after="0"/>
              <w:jc w:val="right"/>
            </w:pPr>
            <w:r>
              <w:rPr>
                <w:sz w:val="16"/>
              </w:rPr>
              <w:t>10</w:t>
            </w:r>
          </w:p>
        </w:tc>
        <w:tc>
          <w:tcPr>
            <w:tcW w:type="dxa" w:w="1414"/>
          </w:tcPr>
          <w:p>
            <w:pPr>
              <w:spacing w:after="0"/>
              <w:jc w:val="right"/>
            </w:pPr>
            <w:r>
              <w:rPr>
                <w:sz w:val="16"/>
              </w:rPr>
              <w:t>1</w:t>
            </w:r>
          </w:p>
        </w:tc>
        <w:tc>
          <w:tcPr>
            <w:tcW w:type="dxa" w:w="1574"/>
          </w:tcPr>
          <w:p>
            <w:pPr>
              <w:spacing w:after="0"/>
              <w:jc w:val="right"/>
            </w:pPr>
            <w:r>
              <w:rPr>
                <w:sz w:val="16"/>
              </w:rPr>
              <w:t>7</w:t>
            </w:r>
          </w:p>
        </w:tc>
      </w:tr>
      <w:tr>
        <w:trPr>
          <w:cantSplit/>
        </w:trPr>
        <w:tc>
          <w:tcPr>
            <w:tcW w:type="dxa" w:w="2480"/>
          </w:tcPr>
          <w:p>
            <w:pPr>
              <w:spacing w:after="0"/>
              <w:jc w:val="left"/>
            </w:pPr>
            <w:r>
              <w:rPr>
                <w:sz w:val="16"/>
              </w:rPr>
              <w:t>Elk Grove city</w:t>
            </w:r>
          </w:p>
        </w:tc>
        <w:tc>
          <w:tcPr>
            <w:tcW w:type="dxa" w:w="1574"/>
          </w:tcPr>
          <w:p>
            <w:pPr>
              <w:spacing w:after="0"/>
              <w:jc w:val="left"/>
            </w:pPr>
            <w:r>
              <w:rPr>
                <w:sz w:val="16"/>
              </w:rPr>
              <w:t>060767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Folsom city</w:t>
            </w:r>
          </w:p>
        </w:tc>
        <w:tc>
          <w:tcPr>
            <w:tcW w:type="dxa" w:w="1574"/>
          </w:tcPr>
          <w:p>
            <w:pPr>
              <w:spacing w:after="0"/>
              <w:jc w:val="left"/>
            </w:pPr>
            <w:r>
              <w:rPr>
                <w:sz w:val="16"/>
              </w:rPr>
              <w:t>060263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Galt city</w:t>
            </w:r>
          </w:p>
        </w:tc>
        <w:tc>
          <w:tcPr>
            <w:tcW w:type="dxa" w:w="1574"/>
          </w:tcPr>
          <w:p>
            <w:pPr>
              <w:spacing w:after="0"/>
              <w:jc w:val="left"/>
            </w:pPr>
            <w:r>
              <w:rPr>
                <w:sz w:val="16"/>
              </w:rPr>
              <w:t>060264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Isleton city</w:t>
            </w:r>
          </w:p>
        </w:tc>
        <w:tc>
          <w:tcPr>
            <w:tcW w:type="dxa" w:w="1574"/>
          </w:tcPr>
          <w:p>
            <w:pPr>
              <w:spacing w:after="0"/>
              <w:jc w:val="left"/>
            </w:pPr>
            <w:r>
              <w:rPr>
                <w:sz w:val="16"/>
              </w:rPr>
              <w:t>060265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Rancho Cordova city</w:t>
            </w:r>
          </w:p>
        </w:tc>
        <w:tc>
          <w:tcPr>
            <w:tcW w:type="dxa" w:w="1574"/>
          </w:tcPr>
          <w:p>
            <w:pPr>
              <w:spacing w:after="0"/>
              <w:jc w:val="left"/>
            </w:pPr>
            <w:r>
              <w:rPr>
                <w:sz w:val="16"/>
              </w:rPr>
              <w:t>060772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Sacramento city</w:t>
            </w:r>
          </w:p>
        </w:tc>
        <w:tc>
          <w:tcPr>
            <w:tcW w:type="dxa" w:w="1574"/>
          </w:tcPr>
          <w:p>
            <w:pPr>
              <w:spacing w:after="0"/>
              <w:jc w:val="left"/>
            </w:pPr>
            <w:r>
              <w:rPr>
                <w:sz w:val="16"/>
              </w:rPr>
              <w:t>060266</w:t>
            </w:r>
          </w:p>
        </w:tc>
        <w:tc>
          <w:tcPr>
            <w:tcW w:type="dxa" w:w="1414"/>
          </w:tcPr>
          <w:p>
            <w:pPr>
              <w:spacing w:after="0"/>
              <w:jc w:val="right"/>
            </w:pPr>
            <w:r>
              <w:rPr>
                <w:sz w:val="16"/>
              </w:rPr>
              <w:t>0</w:t>
            </w:r>
          </w:p>
        </w:tc>
        <w:tc>
          <w:tcPr>
            <w:tcW w:type="dxa" w:w="1414"/>
          </w:tcPr>
          <w:p>
            <w:pPr>
              <w:spacing w:after="0"/>
              <w:jc w:val="right"/>
            </w:pPr>
            <w:r>
              <w:rPr>
                <w:sz w:val="16"/>
              </w:rPr>
              <w:t>12</w:t>
            </w:r>
          </w:p>
        </w:tc>
        <w:tc>
          <w:tcPr>
            <w:tcW w:type="dxa" w:w="1414"/>
          </w:tcPr>
          <w:p>
            <w:pPr>
              <w:spacing w:after="0"/>
              <w:jc w:val="right"/>
            </w:pPr>
            <w:r>
              <w:rPr>
                <w:sz w:val="16"/>
              </w:rPr>
              <w:t>35</w:t>
            </w:r>
          </w:p>
        </w:tc>
        <w:tc>
          <w:tcPr>
            <w:tcW w:type="dxa" w:w="1414"/>
          </w:tcPr>
          <w:p>
            <w:pPr>
              <w:spacing w:after="0"/>
              <w:jc w:val="right"/>
            </w:pPr>
            <w:r>
              <w:rPr>
                <w:sz w:val="16"/>
              </w:rPr>
              <w:t>6</w:t>
            </w:r>
          </w:p>
        </w:tc>
        <w:tc>
          <w:tcPr>
            <w:tcW w:type="dxa" w:w="1414"/>
          </w:tcPr>
          <w:p>
            <w:pPr>
              <w:spacing w:after="0"/>
              <w:jc w:val="right"/>
            </w:pPr>
            <w:r>
              <w:rPr>
                <w:sz w:val="16"/>
              </w:rPr>
              <w:t>41</w:t>
            </w:r>
          </w:p>
        </w:tc>
        <w:tc>
          <w:tcPr>
            <w:tcW w:type="dxa" w:w="1414"/>
          </w:tcPr>
          <w:p>
            <w:pPr>
              <w:spacing w:after="0"/>
              <w:jc w:val="right"/>
            </w:pPr>
            <w:r>
              <w:rPr>
                <w:sz w:val="16"/>
              </w:rPr>
              <w:t>5</w:t>
            </w:r>
          </w:p>
        </w:tc>
        <w:tc>
          <w:tcPr>
            <w:tcW w:type="dxa" w:w="1574"/>
          </w:tcPr>
          <w:p>
            <w:pPr>
              <w:spacing w:after="0"/>
              <w:jc w:val="right"/>
            </w:pPr>
            <w:r>
              <w:rPr>
                <w:sz w:val="16"/>
              </w:rPr>
              <w:t>6</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42</w:t>
            </w:r>
          </w:p>
        </w:tc>
        <w:tc>
          <w:tcPr>
            <w:tcW w:type="dxa" w:w="1496"/>
          </w:tcPr>
          <w:p>
            <w:pPr>
              <w:spacing w:after="0"/>
              <w:jc w:val="right"/>
            </w:pPr>
            <w:r>
              <w:rPr>
                <w:sz w:val="16"/>
              </w:rPr>
              <w:t>149</w:t>
            </w:r>
          </w:p>
        </w:tc>
        <w:tc>
          <w:tcPr>
            <w:tcW w:type="dxa" w:w="1496"/>
          </w:tcPr>
          <w:p>
            <w:pPr>
              <w:spacing w:after="0"/>
              <w:jc w:val="right"/>
            </w:pPr>
            <w:r>
              <w:rPr>
                <w:sz w:val="16"/>
              </w:rPr>
              <w:t>27</w:t>
            </w:r>
          </w:p>
        </w:tc>
        <w:tc>
          <w:tcPr>
            <w:tcW w:type="dxa" w:w="1496"/>
          </w:tcPr>
          <w:p>
            <w:pPr>
              <w:spacing w:after="0"/>
              <w:jc w:val="right"/>
            </w:pPr>
            <w:r>
              <w:rPr>
                <w:sz w:val="16"/>
              </w:rPr>
              <w:t>163</w:t>
            </w:r>
          </w:p>
        </w:tc>
        <w:tc>
          <w:tcPr>
            <w:tcW w:type="dxa" w:w="1496"/>
          </w:tcPr>
          <w:p>
            <w:pPr>
              <w:spacing w:after="0"/>
              <w:jc w:val="right"/>
            </w:pPr>
            <w:r>
              <w:rPr>
                <w:sz w:val="16"/>
              </w:rPr>
              <w:t>11</w:t>
            </w:r>
          </w:p>
        </w:tc>
        <w:tc>
          <w:tcPr>
            <w:tcW w:type="dxa" w:w="1665"/>
          </w:tcPr>
          <w:p>
            <w:pPr>
              <w:spacing w:after="0"/>
              <w:jc w:val="right"/>
            </w:pPr>
            <w:r>
              <w:rPr>
                <w:sz w:val="16"/>
              </w:rPr>
              <w:t>69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9</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2</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Sacramento County, CA: risk-assessment baseline packet, release 2026-10 (data as of 2026-09-30; County FIPS 06067). Automated baseline. </w:t>
      </w:r>
      <w:hyperlink r:id="rId15">
        <w:r>
          <w:rPr>
            <w:color w:val="1F4E99"/>
            <w:sz w:val="17"/>
            <w:u w:val="single"/>
          </w:rPr>
          <w:t>https://hazardplain.org/ca/06067/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Sacramento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Sacramento County, CA: Risk-assessment baseline packet</dc:title>
  <dc:subject>Hazard Plain release 2026-10, as of 2026-09-30. Automated baseline</dc:subject>
  <dc:creator>Hazard Plain</dc:creator>
  <cp:keywords>Hazard Plain; hazard mitigation; risk assessment; 06067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