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Plumas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2031-06-08</w:t>
      </w:r>
    </w:p>
    <w:p>
      <w:pPr>
        <w:keepNext/>
        <w:spacing w:after="40" w:before="0"/>
      </w:pPr>
      <w:r>
        <w:rPr>
          <w:b/>
        </w:rPr>
        <w:t xml:space="preserve">Plan: </w:t>
      </w:r>
      <w:r>
        <w:rPr/>
        <w:t>Plumas County (FEMA plan 111784)</w:t>
      </w:r>
    </w:p>
    <w:p>
      <w:pPr>
        <w:keepNext/>
        <w:spacing w:after="40" w:before="0"/>
      </w:pPr>
      <w:r>
        <w:rPr>
          <w:b/>
        </w:rPr>
        <w:t xml:space="preserve">Approved: </w:t>
      </w:r>
      <w:r>
        <w:rPr/>
        <w:t>2026-06-09</w:t>
      </w:r>
    </w:p>
    <w:p>
      <w:pPr>
        <w:keepNext/>
        <w:spacing w:after="40" w:before="0"/>
      </w:pPr>
      <w:r>
        <w:rPr>
          <w:b/>
        </w:rPr>
        <w:t xml:space="preserve">Expires: </w:t>
      </w:r>
      <w:r>
        <w:rPr/>
        <w:t>2031-06-08</w:t>
      </w:r>
    </w:p>
    <w:p>
      <w:pPr>
        <w:keepNext/>
        <w:spacing w:after="40" w:before="0"/>
      </w:pPr>
      <w:r>
        <w:rPr>
          <w:b/>
        </w:rPr>
        <w:t xml:space="preserve">As of: </w:t>
      </w:r>
      <w:r>
        <w:rPr/>
        <w:t>2026-09-28</w:t>
      </w:r>
    </w:p>
    <w:p>
      <w:pPr>
        <w:keepNext/>
        <w:spacing w:after="40" w:before="0"/>
      </w:pPr>
      <w:r>
        <w:rPr>
          <w:b/>
        </w:rPr>
        <w:t xml:space="preserve">Days: </w:t>
      </w:r>
      <w:r>
        <w:rPr/>
        <w:t>1,714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12"/>
        <w:gridCol w:w="1680"/>
        <w:gridCol w:w="1966"/>
        <w:gridCol w:w="2059"/>
        <w:gridCol w:w="1037"/>
        <w:gridCol w:w="1037"/>
        <w:gridCol w:w="849"/>
        <w:gridCol w:w="910"/>
        <w:gridCol w:w="1863"/>
      </w:tblGrid>
      <w:tr>
        <w:trPr>
          <w:cantSplit/>
          <w:tblHeader/>
        </w:trPr>
        <w:tc>
          <w:tcPr>
            <w:tcW w:type="dxa" w:w="2712"/>
            <w:shd w:val="clear" w:color="auto" w:fill="E8E8E8"/>
          </w:tcPr>
          <w:p>
            <w:pPr>
              <w:spacing w:after="0"/>
              <w:jc w:val="left"/>
            </w:pPr>
            <w:r>
              <w:rPr>
                <w:b/>
                <w:sz w:val="16"/>
              </w:rPr>
              <w:t>Jurisdiction</w:t>
            </w:r>
          </w:p>
        </w:tc>
        <w:tc>
          <w:tcPr>
            <w:tcW w:type="dxa" w:w="1680"/>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Status</w:t>
            </w:r>
          </w:p>
        </w:tc>
        <w:tc>
          <w:tcPr>
            <w:tcW w:type="dxa" w:w="20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0"/>
            <w:shd w:val="clear" w:color="auto" w:fill="E8E8E8"/>
          </w:tcPr>
          <w:p>
            <w:pPr>
              <w:spacing w:after="0"/>
              <w:jc w:val="left"/>
            </w:pPr>
            <w:r>
              <w:rPr>
                <w:b/>
                <w:sz w:val="16"/>
              </w:rPr>
              <w:t>Update underway</w:t>
            </w:r>
          </w:p>
        </w:tc>
        <w:tc>
          <w:tcPr>
            <w:tcW w:type="dxa" w:w="1863"/>
            <w:shd w:val="clear" w:color="auto" w:fill="E8E8E8"/>
          </w:tcPr>
          <w:p>
            <w:pPr>
              <w:spacing w:after="0"/>
              <w:jc w:val="left"/>
            </w:pPr>
            <w:r>
              <w:rPr>
                <w:b/>
                <w:sz w:val="16"/>
              </w:rPr>
              <w:t>Notes</w:t>
            </w:r>
          </w:p>
        </w:tc>
      </w:tr>
      <w:tr>
        <w:trPr>
          <w:cantSplit/>
        </w:trPr>
        <w:tc>
          <w:tcPr>
            <w:tcW w:type="dxa" w:w="2712"/>
          </w:tcPr>
          <w:p>
            <w:pPr>
              <w:spacing w:after="0"/>
              <w:jc w:val="left"/>
            </w:pPr>
            <w:r>
              <w:rPr>
                <w:sz w:val="16"/>
              </w:rPr>
              <w:t>Plumas County</w:t>
            </w:r>
          </w:p>
        </w:tc>
        <w:tc>
          <w:tcPr>
            <w:tcW w:type="dxa" w:w="1680"/>
          </w:tcPr>
          <w:p>
            <w:pPr>
              <w:spacing w:after="0"/>
              <w:jc w:val="left"/>
            </w:pPr>
            <w:r>
              <w:rPr>
                <w:sz w:val="16"/>
              </w:rPr>
              <w:t>County</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r>
              <w:rPr>
                <w:sz w:val="16"/>
              </w:rPr>
              <w:t>member approved 2026-06-18</w:t>
            </w:r>
          </w:p>
        </w:tc>
      </w:tr>
      <w:tr>
        <w:trPr>
          <w:cantSplit/>
        </w:trPr>
        <w:tc>
          <w:tcPr>
            <w:tcW w:type="dxa" w:w="2712"/>
          </w:tcPr>
          <w:p>
            <w:pPr>
              <w:spacing w:after="0"/>
              <w:jc w:val="left"/>
            </w:pPr>
            <w:r>
              <w:rPr>
                <w:sz w:val="16"/>
              </w:rPr>
              <w:t>Portola city</w:t>
            </w:r>
          </w:p>
        </w:tc>
        <w:tc>
          <w:tcPr>
            <w:tcW w:type="dxa" w:w="1680"/>
          </w:tcPr>
          <w:p>
            <w:pPr>
              <w:spacing w:after="0"/>
              <w:jc w:val="left"/>
            </w:pPr>
            <w:r>
              <w:rPr>
                <w:sz w:val="16"/>
              </w:rPr>
              <w:t>City</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r>
              <w:rPr>
                <w:sz w:val="16"/>
              </w:rPr>
              <w:t>member approved 2026-06-18</w:t>
            </w:r>
          </w:p>
        </w:tc>
      </w:tr>
      <w:tr>
        <w:trPr>
          <w:cantSplit/>
        </w:trPr>
        <w:tc>
          <w:tcPr>
            <w:tcW w:type="dxa" w:w="2712"/>
          </w:tcPr>
          <w:p>
            <w:pPr>
              <w:spacing w:after="0"/>
              <w:jc w:val="left"/>
            </w:pPr>
            <w:r>
              <w:rPr>
                <w:sz w:val="16"/>
              </w:rPr>
              <w:t>Chester Public Utility District</w:t>
            </w:r>
          </w:p>
        </w:tc>
        <w:tc>
          <w:tcPr>
            <w:tcW w:type="dxa" w:w="1680"/>
          </w:tcPr>
          <w:p>
            <w:pPr>
              <w:spacing w:after="0"/>
              <w:jc w:val="left"/>
            </w:pPr>
            <w:r>
              <w:rPr>
                <w:sz w:val="16"/>
              </w:rPr>
              <w:t>Special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p>
        </w:tc>
      </w:tr>
      <w:tr>
        <w:trPr>
          <w:cantSplit/>
        </w:trPr>
        <w:tc>
          <w:tcPr>
            <w:tcW w:type="dxa" w:w="2712"/>
          </w:tcPr>
          <w:p>
            <w:pPr>
              <w:spacing w:after="0"/>
              <w:jc w:val="left"/>
            </w:pPr>
            <w:r>
              <w:rPr>
                <w:sz w:val="16"/>
              </w:rPr>
              <w:t>Feather River Resource Conservation District</w:t>
            </w:r>
          </w:p>
        </w:tc>
        <w:tc>
          <w:tcPr>
            <w:tcW w:type="dxa" w:w="1680"/>
          </w:tcPr>
          <w:p>
            <w:pPr>
              <w:spacing w:after="0"/>
              <w:jc w:val="left"/>
            </w:pPr>
            <w:r>
              <w:rPr>
                <w:sz w:val="16"/>
              </w:rPr>
              <w:t>Conservation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p>
        </w:tc>
      </w:tr>
      <w:tr>
        <w:trPr>
          <w:cantSplit/>
        </w:trPr>
        <w:tc>
          <w:tcPr>
            <w:tcW w:type="dxa" w:w="2712"/>
          </w:tcPr>
          <w:p>
            <w:pPr>
              <w:spacing w:after="0"/>
              <w:jc w:val="left"/>
            </w:pPr>
            <w:r>
              <w:rPr>
                <w:sz w:val="16"/>
              </w:rPr>
              <w:t>Gold Mountain Community Services District</w:t>
            </w:r>
          </w:p>
        </w:tc>
        <w:tc>
          <w:tcPr>
            <w:tcW w:type="dxa" w:w="1680"/>
          </w:tcPr>
          <w:p>
            <w:pPr>
              <w:spacing w:after="0"/>
              <w:jc w:val="left"/>
            </w:pPr>
            <w:r>
              <w:rPr>
                <w:sz w:val="16"/>
              </w:rPr>
              <w:t>Community Services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r>
              <w:rPr>
                <w:sz w:val="16"/>
              </w:rPr>
              <w:t>member approved 2026-07-21</w:t>
            </w:r>
          </w:p>
        </w:tc>
      </w:tr>
      <w:tr>
        <w:trPr>
          <w:cantSplit/>
        </w:trPr>
        <w:tc>
          <w:tcPr>
            <w:tcW w:type="dxa" w:w="2712"/>
          </w:tcPr>
          <w:p>
            <w:pPr>
              <w:spacing w:after="0"/>
              <w:jc w:val="left"/>
            </w:pPr>
            <w:r>
              <w:rPr>
                <w:sz w:val="16"/>
              </w:rPr>
              <w:t>Indian Valley Community Services District</w:t>
            </w:r>
          </w:p>
        </w:tc>
        <w:tc>
          <w:tcPr>
            <w:tcW w:type="dxa" w:w="1680"/>
          </w:tcPr>
          <w:p>
            <w:pPr>
              <w:spacing w:after="0"/>
              <w:jc w:val="left"/>
            </w:pPr>
            <w:r>
              <w:rPr>
                <w:sz w:val="16"/>
              </w:rPr>
              <w:t>Community Services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p>
        </w:tc>
      </w:tr>
      <w:tr>
        <w:trPr>
          <w:cantSplit/>
        </w:trPr>
        <w:tc>
          <w:tcPr>
            <w:tcW w:type="dxa" w:w="2712"/>
          </w:tcPr>
          <w:p>
            <w:pPr>
              <w:spacing w:after="0"/>
              <w:jc w:val="left"/>
            </w:pPr>
            <w:r>
              <w:rPr>
                <w:sz w:val="16"/>
              </w:rPr>
              <w:t>Plumas Corporation</w:t>
            </w:r>
          </w:p>
        </w:tc>
        <w:tc>
          <w:tcPr>
            <w:tcW w:type="dxa" w:w="1680"/>
          </w:tcPr>
          <w:p>
            <w:pPr>
              <w:spacing w:after="0"/>
              <w:jc w:val="left"/>
            </w:pPr>
            <w:r>
              <w:rPr>
                <w:sz w:val="16"/>
              </w:rPr>
              <w:t>Natural Resources</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r>
              <w:rPr>
                <w:sz w:val="16"/>
              </w:rPr>
              <w:t>member approved 2026-07-21</w:t>
            </w:r>
          </w:p>
        </w:tc>
      </w:tr>
      <w:tr>
        <w:trPr>
          <w:cantSplit/>
        </w:trPr>
        <w:tc>
          <w:tcPr>
            <w:tcW w:type="dxa" w:w="2712"/>
          </w:tcPr>
          <w:p>
            <w:pPr>
              <w:spacing w:after="0"/>
              <w:jc w:val="left"/>
            </w:pPr>
            <w:r>
              <w:rPr>
                <w:sz w:val="16"/>
              </w:rPr>
              <w:t>Plumas Eureka Community Services District</w:t>
            </w:r>
          </w:p>
        </w:tc>
        <w:tc>
          <w:tcPr>
            <w:tcW w:type="dxa" w:w="1680"/>
          </w:tcPr>
          <w:p>
            <w:pPr>
              <w:spacing w:after="0"/>
              <w:jc w:val="left"/>
            </w:pPr>
            <w:r>
              <w:rPr>
                <w:sz w:val="16"/>
              </w:rPr>
              <w:t>Community Services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r>
              <w:rPr>
                <w:sz w:val="16"/>
              </w:rPr>
              <w:t>member approved 2026-06-18</w:t>
            </w:r>
          </w:p>
        </w:tc>
      </w:tr>
      <w:tr>
        <w:trPr>
          <w:cantSplit/>
        </w:trPr>
        <w:tc>
          <w:tcPr>
            <w:tcW w:type="dxa" w:w="2712"/>
          </w:tcPr>
          <w:p>
            <w:pPr>
              <w:spacing w:after="0"/>
              <w:jc w:val="left"/>
            </w:pPr>
            <w:r>
              <w:rPr>
                <w:sz w:val="16"/>
              </w:rPr>
              <w:t>Plumas Fire Safe Council</w:t>
            </w:r>
          </w:p>
        </w:tc>
        <w:tc>
          <w:tcPr>
            <w:tcW w:type="dxa" w:w="1680"/>
          </w:tcPr>
          <w:p>
            <w:pPr>
              <w:spacing w:after="0"/>
              <w:jc w:val="left"/>
            </w:pPr>
            <w:r>
              <w:rPr>
                <w:sz w:val="16"/>
              </w:rPr>
              <w:t>Fire/EMS District</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p>
        </w:tc>
      </w:tr>
      <w:tr>
        <w:trPr>
          <w:cantSplit/>
        </w:trPr>
        <w:tc>
          <w:tcPr>
            <w:tcW w:type="dxa" w:w="2712"/>
          </w:tcPr>
          <w:p>
            <w:pPr>
              <w:spacing w:after="0"/>
              <w:jc w:val="left"/>
            </w:pPr>
            <w:r>
              <w:rPr>
                <w:sz w:val="16"/>
              </w:rPr>
              <w:t>South Feather Water and Power Agency</w:t>
            </w:r>
          </w:p>
        </w:tc>
        <w:tc>
          <w:tcPr>
            <w:tcW w:type="dxa" w:w="1680"/>
          </w:tcPr>
          <w:p>
            <w:pPr>
              <w:spacing w:after="0"/>
              <w:jc w:val="left"/>
            </w:pPr>
            <w:r>
              <w:rPr>
                <w:sz w:val="16"/>
              </w:rPr>
              <w:t>Water/Sewer Authority</w:t>
            </w:r>
          </w:p>
        </w:tc>
        <w:tc>
          <w:tcPr>
            <w:tcW w:type="dxa" w:w="1966"/>
          </w:tcPr>
          <w:p>
            <w:pPr>
              <w:spacing w:after="0"/>
              <w:jc w:val="left"/>
            </w:pPr>
            <w:r>
              <w:rPr>
                <w:sz w:val="16"/>
              </w:rPr>
              <w:t>Approved, expires 2031-06-08</w:t>
            </w:r>
          </w:p>
        </w:tc>
        <w:tc>
          <w:tcPr>
            <w:tcW w:type="dxa" w:w="2059"/>
          </w:tcPr>
          <w:p>
            <w:pPr>
              <w:spacing w:after="0"/>
              <w:jc w:val="left"/>
            </w:pPr>
            <w:r>
              <w:rPr>
                <w:sz w:val="16"/>
              </w:rPr>
              <w:t>Plumas County (FEMA plan 111784)</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49"/>
          </w:tcPr>
          <w:p>
            <w:pPr>
              <w:spacing w:after="0"/>
              <w:jc w:val="right"/>
            </w:pPr>
            <w:r>
              <w:rPr>
                <w:sz w:val="16"/>
              </w:rPr>
              <w:t>1,714</w:t>
            </w:r>
          </w:p>
        </w:tc>
        <w:tc>
          <w:tcPr>
            <w:tcW w:type="dxa" w:w="910"/>
          </w:tcPr>
          <w:p>
            <w:pPr>
              <w:spacing w:after="0"/>
              <w:jc w:val="left"/>
            </w:pPr>
          </w:p>
        </w:tc>
        <w:tc>
          <w:tcPr>
            <w:tcW w:type="dxa" w:w="18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$21,784,276</w:t>
            </w:r>
          </w:p>
        </w:tc>
        <w:tc>
          <w:tcPr>
            <w:tcW w:type="dxa" w:w="1126"/>
          </w:tcPr>
          <w:p>
            <w:pPr>
              <w:spacing w:after="0"/>
              <w:jc w:val="right"/>
            </w:pPr>
            <w:r>
              <w:rPr>
                <w:sz w:val="16"/>
              </w:rPr>
              <w:t>$2,435</w:t>
            </w:r>
          </w:p>
        </w:tc>
        <w:tc>
          <w:tcPr>
            <w:tcW w:type="dxa" w:w="1374"/>
          </w:tcPr>
          <w:p>
            <w:pPr>
              <w:spacing w:after="0"/>
              <w:jc w:val="right"/>
            </w:pPr>
            <w:r>
              <w:rPr>
                <w:sz w:val="16"/>
              </w:rPr>
              <w:t>$5,208</w:t>
            </w:r>
          </w:p>
        </w:tc>
        <w:tc>
          <w:tcPr>
            <w:tcW w:type="dxa" w:w="1180"/>
          </w:tcPr>
          <w:p>
            <w:pPr>
              <w:spacing w:after="0"/>
              <w:jc w:val="right"/>
            </w:pPr>
            <w:r>
              <w:rPr>
                <w:sz w:val="16"/>
              </w:rPr>
              <w:t>$21,791,919</w:t>
            </w:r>
          </w:p>
        </w:tc>
        <w:tc>
          <w:tcPr>
            <w:tcW w:type="dxa" w:w="1395"/>
          </w:tcPr>
          <w:p>
            <w:pPr>
              <w:spacing w:after="0"/>
              <w:jc w:val="right"/>
            </w:pPr>
            <w:r>
              <w:rPr>
                <w:sz w:val="16"/>
              </w:rPr>
              <w:t>20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Wildfire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$12,845,692</w:t>
            </w:r>
          </w:p>
        </w:tc>
        <w:tc>
          <w:tcPr>
            <w:tcW w:type="dxa" w:w="1126"/>
          </w:tcPr>
          <w:p>
            <w:pPr>
              <w:spacing w:after="0"/>
              <w:jc w:val="right"/>
            </w:pPr>
            <w:r>
              <w:rPr>
                <w:sz w:val="16"/>
              </w:rPr>
              <w:t>$383</w:t>
            </w:r>
          </w:p>
        </w:tc>
        <w:tc>
          <w:tcPr>
            <w:tcW w:type="dxa" w:w="1374"/>
          </w:tcPr>
          <w:p>
            <w:pPr>
              <w:spacing w:after="0"/>
              <w:jc w:val="right"/>
            </w:pPr>
            <w:r>
              <w:rPr>
                <w:sz w:val="16"/>
              </w:rPr>
              <w:t>$334,419</w:t>
            </w:r>
          </w:p>
        </w:tc>
        <w:tc>
          <w:tcPr>
            <w:tcW w:type="dxa" w:w="1180"/>
          </w:tcPr>
          <w:p>
            <w:pPr>
              <w:spacing w:after="0"/>
              <w:jc w:val="right"/>
            </w:pPr>
            <w:r>
              <w:rPr>
                <w:sz w:val="16"/>
              </w:rPr>
              <w:t>$13,180,493</w:t>
            </w:r>
          </w:p>
        </w:tc>
        <w:tc>
          <w:tcPr>
            <w:tcW w:type="dxa" w:w="1395"/>
          </w:tcPr>
          <w:p>
            <w:pPr>
              <w:spacing w:after="0"/>
              <w:jc w:val="right"/>
            </w:pPr>
            <w:r>
              <w:rPr>
                <w:sz w:val="16"/>
              </w:rPr>
              <w:t>16</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Earthquake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$4,551,541</w:t>
            </w:r>
          </w:p>
        </w:tc>
        <w:tc>
          <w:tcPr>
            <w:tcW w:type="dxa" w:w="1126"/>
          </w:tcPr>
          <w:p>
            <w:pPr>
              <w:spacing w:after="0"/>
              <w:jc w:val="right"/>
            </w:pPr>
          </w:p>
        </w:tc>
        <w:tc>
          <w:tcPr>
            <w:tcW w:type="dxa" w:w="1374"/>
          </w:tcPr>
          <w:p>
            <w:pPr>
              <w:spacing w:after="0"/>
              <w:jc w:val="right"/>
            </w:pPr>
            <w:r>
              <w:rPr>
                <w:sz w:val="16"/>
              </w:rPr>
              <w:t>$593,600</w:t>
            </w:r>
          </w:p>
        </w:tc>
        <w:tc>
          <w:tcPr>
            <w:tcW w:type="dxa" w:w="1180"/>
          </w:tcPr>
          <w:p>
            <w:pPr>
              <w:spacing w:after="0"/>
              <w:jc w:val="right"/>
            </w:pPr>
            <w:r>
              <w:rPr>
                <w:sz w:val="16"/>
              </w:rPr>
              <w:t>$5,145,142</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4</w:t>
            </w:r>
          </w:p>
        </w:tc>
        <w:tc>
          <w:tcPr>
            <w:tcW w:type="dxa" w:w="1037"/>
          </w:tcPr>
          <w:p>
            <w:pPr>
              <w:spacing w:after="0"/>
              <w:jc w:val="left"/>
            </w:pPr>
            <w:r>
              <w:rPr>
                <w:sz w:val="16"/>
              </w:rPr>
              <w:t>Lightning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$4,635</w:t>
            </w:r>
          </w:p>
        </w:tc>
        <w:tc>
          <w:tcPr>
            <w:tcW w:type="dxa" w:w="1126"/>
          </w:tcPr>
          <w:p>
            <w:pPr>
              <w:spacing w:after="0"/>
              <w:jc w:val="right"/>
            </w:pPr>
          </w:p>
        </w:tc>
        <w:tc>
          <w:tcPr>
            <w:tcW w:type="dxa" w:w="1374"/>
          </w:tcPr>
          <w:p>
            <w:pPr>
              <w:spacing w:after="0"/>
              <w:jc w:val="right"/>
            </w:pPr>
            <w:r>
              <w:rPr>
                <w:sz w:val="16"/>
              </w:rPr>
              <w:t>$489,286</w:t>
            </w:r>
          </w:p>
        </w:tc>
        <w:tc>
          <w:tcPr>
            <w:tcW w:type="dxa" w:w="1180"/>
          </w:tcPr>
          <w:p>
            <w:pPr>
              <w:spacing w:after="0"/>
              <w:jc w:val="right"/>
            </w:pPr>
            <w:r>
              <w:rPr>
                <w:sz w:val="16"/>
              </w:rPr>
              <w:t>$493,921</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Drought</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$162,410</w:t>
            </w:r>
          </w:p>
        </w:tc>
        <w:tc>
          <w:tcPr>
            <w:tcW w:type="dxa" w:w="1374"/>
          </w:tcPr>
          <w:p>
            <w:pPr>
              <w:spacing w:after="0"/>
              <w:jc w:val="right"/>
            </w:pPr>
          </w:p>
        </w:tc>
        <w:tc>
          <w:tcPr>
            <w:tcW w:type="dxa" w:w="1180"/>
          </w:tcPr>
          <w:p>
            <w:pPr>
              <w:spacing w:after="0"/>
              <w:jc w:val="right"/>
            </w:pPr>
            <w:r>
              <w:rPr>
                <w:sz w:val="16"/>
              </w:rPr>
              <w:t>$162,410</w:t>
            </w:r>
          </w:p>
        </w:tc>
        <w:tc>
          <w:tcPr>
            <w:tcW w:type="dxa" w:w="1395"/>
          </w:tcPr>
          <w:p>
            <w:pPr>
              <w:spacing w:after="0"/>
              <w:jc w:val="right"/>
            </w:pPr>
            <w:r>
              <w:rPr>
                <w:sz w:val="16"/>
              </w:rPr>
              <w:t>18</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Heat Wave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$100</w:t>
            </w:r>
          </w:p>
        </w:tc>
        <w:tc>
          <w:tcPr>
            <w:tcW w:type="dxa" w:w="1126"/>
          </w:tcPr>
          <w:p>
            <w:pPr>
              <w:spacing w:after="0"/>
              <w:jc w:val="right"/>
            </w:pPr>
            <w:r>
              <w:rPr>
                <w:sz w:val="16"/>
              </w:rPr>
              <w:t>$2,361</w:t>
            </w:r>
          </w:p>
        </w:tc>
        <w:tc>
          <w:tcPr>
            <w:tcW w:type="dxa" w:w="1374"/>
          </w:tcPr>
          <w:p>
            <w:pPr>
              <w:spacing w:after="0"/>
              <w:jc w:val="right"/>
            </w:pPr>
            <w:r>
              <w:rPr>
                <w:sz w:val="16"/>
              </w:rPr>
              <w:t>$73,517</w:t>
            </w:r>
          </w:p>
        </w:tc>
        <w:tc>
          <w:tcPr>
            <w:tcW w:type="dxa" w:w="1180"/>
          </w:tcPr>
          <w:p>
            <w:pPr>
              <w:spacing w:after="0"/>
              <w:jc w:val="right"/>
            </w:pPr>
            <w:r>
              <w:rPr>
                <w:sz w:val="16"/>
              </w:rPr>
              <w:t>$75,978</w:t>
            </w:r>
          </w:p>
        </w:tc>
        <w:tc>
          <w:tcPr>
            <w:tcW w:type="dxa" w:w="1395"/>
          </w:tcPr>
          <w:p>
            <w:pPr>
              <w:spacing w:after="0"/>
              <w:jc w:val="right"/>
            </w:pPr>
            <w:r>
              <w:rPr>
                <w:sz w:val="16"/>
              </w:rPr>
              <w:t>8</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$2,804</w:t>
            </w:r>
          </w:p>
        </w:tc>
        <w:tc>
          <w:tcPr>
            <w:tcW w:type="dxa" w:w="1126"/>
          </w:tcPr>
          <w:p>
            <w:pPr>
              <w:spacing w:after="0"/>
              <w:jc w:val="right"/>
            </w:pPr>
            <w:r>
              <w:rPr>
                <w:sz w:val="16"/>
              </w:rPr>
              <w:t>under $1</w:t>
            </w:r>
          </w:p>
        </w:tc>
        <w:tc>
          <w:tcPr>
            <w:tcW w:type="dxa" w:w="1374"/>
          </w:tcPr>
          <w:p>
            <w:pPr>
              <w:spacing w:after="0"/>
              <w:jc w:val="right"/>
            </w:pPr>
            <w:r>
              <w:rPr>
                <w:sz w:val="16"/>
              </w:rPr>
              <w:t>$70,401</w:t>
            </w:r>
          </w:p>
        </w:tc>
        <w:tc>
          <w:tcPr>
            <w:tcW w:type="dxa" w:w="1180"/>
          </w:tcPr>
          <w:p>
            <w:pPr>
              <w:spacing w:after="0"/>
              <w:jc w:val="right"/>
            </w:pPr>
            <w:r>
              <w:rPr>
                <w:sz w:val="16"/>
              </w:rPr>
              <w:t>$73,205</w:t>
            </w:r>
          </w:p>
        </w:tc>
        <w:tc>
          <w:tcPr>
            <w:tcW w:type="dxa" w:w="1395"/>
          </w:tcPr>
          <w:p>
            <w:pPr>
              <w:spacing w:after="0"/>
              <w:jc w:val="right"/>
            </w:pPr>
            <w:r>
              <w:rPr>
                <w:sz w:val="16"/>
              </w:rPr>
              <w:t>516</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Tornado</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$37,279</w:t>
            </w:r>
          </w:p>
        </w:tc>
        <w:tc>
          <w:tcPr>
            <w:tcW w:type="dxa" w:w="1126"/>
          </w:tcPr>
          <w:p>
            <w:pPr>
              <w:spacing w:after="0"/>
              <w:jc w:val="right"/>
            </w:pPr>
            <w:r>
              <w:rPr>
                <w:sz w:val="16"/>
              </w:rPr>
              <w:t>$23</w:t>
            </w:r>
          </w:p>
        </w:tc>
        <w:tc>
          <w:tcPr>
            <w:tcW w:type="dxa" w:w="1374"/>
          </w:tcPr>
          <w:p>
            <w:pPr>
              <w:spacing w:after="0"/>
              <w:jc w:val="right"/>
            </w:pPr>
            <w:r>
              <w:rPr>
                <w:sz w:val="16"/>
              </w:rPr>
              <w:t>$4,416</w:t>
            </w:r>
          </w:p>
        </w:tc>
        <w:tc>
          <w:tcPr>
            <w:tcW w:type="dxa" w:w="1180"/>
          </w:tcPr>
          <w:p>
            <w:pPr>
              <w:spacing w:after="0"/>
              <w:jc w:val="right"/>
            </w:pPr>
            <w:r>
              <w:rPr>
                <w:sz w:val="16"/>
              </w:rPr>
              <w:t>$41,717</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37"/>
          </w:tcPr>
          <w:p>
            <w:pPr>
              <w:spacing w:after="0"/>
              <w:jc w:val="left"/>
            </w:pPr>
            <w:r>
              <w:rPr>
                <w:sz w:val="16"/>
              </w:rPr>
              <w:t>Landslide</w:t>
            </w:r>
          </w:p>
        </w:tc>
        <w:tc>
          <w:tcPr>
            <w:tcW w:type="dxa" w:w="1307"/>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$7,646</w:t>
            </w:r>
          </w:p>
        </w:tc>
        <w:tc>
          <w:tcPr>
            <w:tcW w:type="dxa" w:w="1126"/>
          </w:tcPr>
          <w:p>
            <w:pPr>
              <w:spacing w:after="0"/>
              <w:jc w:val="right"/>
            </w:pPr>
          </w:p>
        </w:tc>
        <w:tc>
          <w:tcPr>
            <w:tcW w:type="dxa" w:w="1374"/>
          </w:tcPr>
          <w:p>
            <w:pPr>
              <w:spacing w:after="0"/>
              <w:jc w:val="right"/>
            </w:pPr>
            <w:r>
              <w:rPr>
                <w:sz w:val="16"/>
              </w:rPr>
              <w:t>$26,587</w:t>
            </w:r>
          </w:p>
        </w:tc>
        <w:tc>
          <w:tcPr>
            <w:tcW w:type="dxa" w:w="1180"/>
          </w:tcPr>
          <w:p>
            <w:pPr>
              <w:spacing w:after="0"/>
              <w:jc w:val="right"/>
            </w:pPr>
            <w:r>
              <w:rPr>
                <w:sz w:val="16"/>
              </w:rPr>
              <w:t>$34,233</w:t>
            </w:r>
          </w:p>
        </w:tc>
        <w:tc>
          <w:tcPr>
            <w:tcW w:type="dxa" w:w="1395"/>
          </w:tcPr>
          <w:p>
            <w:pPr>
              <w:spacing w:after="0"/>
              <w:jc w:val="right"/>
            </w:pPr>
            <w:r>
              <w:rPr>
                <w:sz w:val="16"/>
              </w:rPr>
              <w:t>15</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Strong Wind</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$12,404</w:t>
            </w:r>
          </w:p>
        </w:tc>
        <w:tc>
          <w:tcPr>
            <w:tcW w:type="dxa" w:w="1126"/>
          </w:tcPr>
          <w:p>
            <w:pPr>
              <w:spacing w:after="0"/>
              <w:jc w:val="right"/>
            </w:pPr>
            <w:r>
              <w:rPr>
                <w:sz w:val="16"/>
              </w:rPr>
              <w:t>$617</w:t>
            </w:r>
          </w:p>
        </w:tc>
        <w:tc>
          <w:tcPr>
            <w:tcW w:type="dxa" w:w="1374"/>
          </w:tcPr>
          <w:p>
            <w:pPr>
              <w:spacing w:after="0"/>
              <w:jc w:val="right"/>
            </w:pPr>
            <w:r>
              <w:rPr>
                <w:sz w:val="16"/>
              </w:rPr>
              <w:t>$15,884</w:t>
            </w:r>
          </w:p>
        </w:tc>
        <w:tc>
          <w:tcPr>
            <w:tcW w:type="dxa" w:w="1180"/>
          </w:tcPr>
          <w:p>
            <w:pPr>
              <w:spacing w:after="0"/>
              <w:jc w:val="right"/>
            </w:pPr>
            <w:r>
              <w:rPr>
                <w:sz w:val="16"/>
              </w:rPr>
              <w:t>$28,904</w:t>
            </w:r>
          </w:p>
        </w:tc>
        <w:tc>
          <w:tcPr>
            <w:tcW w:type="dxa" w:w="1395"/>
          </w:tcPr>
          <w:p>
            <w:pPr>
              <w:spacing w:after="0"/>
              <w:jc w:val="right"/>
            </w:pPr>
            <w:r>
              <w:rPr>
                <w:sz w:val="16"/>
              </w:rPr>
              <w:t>113</w:t>
            </w:r>
          </w:p>
        </w:tc>
        <w:tc>
          <w:tcPr>
            <w:tcW w:type="dxa" w:w="1697"/>
          </w:tcPr>
          <w:p>
            <w:pPr>
              <w:spacing w:after="0"/>
              <w:jc w:val="left"/>
            </w:pPr>
          </w:p>
        </w:tc>
        <w:tc>
          <w:tcPr>
            <w:tcW w:type="dxa" w:w="1863"/>
          </w:tcPr>
          <w:p>
            <w:pPr>
              <w:spacing w:after="0"/>
              <w:jc w:val="left"/>
            </w:pPr>
            <w:r>
              <w:rPr>
                <w:sz w:val="16"/>
              </w:rPr>
              <w:t>Includes 106 High Wind records and 5 Strong Wind records, event types the NRI definition of this hazard leaves out.</w:t>
            </w:r>
          </w:p>
        </w:tc>
      </w:tr>
      <w:tr>
        <w:trPr>
          <w:cantSplit/>
        </w:trPr>
        <w:tc>
          <w:tcPr>
            <w:tcW w:type="dxa" w:w="700"/>
          </w:tcPr>
          <w:p>
            <w:pPr>
              <w:spacing w:after="0"/>
              <w:jc w:val="right"/>
            </w:pPr>
            <w:r>
              <w:rPr>
                <w:sz w:val="16"/>
              </w:rPr>
              <w:t>11</w:t>
            </w:r>
          </w:p>
        </w:tc>
        <w:tc>
          <w:tcPr>
            <w:tcW w:type="dxa" w:w="1037"/>
          </w:tcPr>
          <w:p>
            <w:pPr>
              <w:spacing w:after="0"/>
              <w:jc w:val="left"/>
            </w:pPr>
            <w:r>
              <w:rPr>
                <w:sz w:val="16"/>
              </w:rPr>
              <w:t>Hail</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$20,583</w:t>
            </w:r>
          </w:p>
        </w:tc>
        <w:tc>
          <w:tcPr>
            <w:tcW w:type="dxa" w:w="1126"/>
          </w:tcPr>
          <w:p>
            <w:pPr>
              <w:spacing w:after="0"/>
              <w:jc w:val="right"/>
            </w:pPr>
            <w:r>
              <w:rPr>
                <w:sz w:val="16"/>
              </w:rPr>
              <w:t>$448</w:t>
            </w:r>
          </w:p>
        </w:tc>
        <w:tc>
          <w:tcPr>
            <w:tcW w:type="dxa" w:w="1374"/>
          </w:tcPr>
          <w:p>
            <w:pPr>
              <w:spacing w:after="0"/>
              <w:jc w:val="right"/>
            </w:pPr>
            <w:r>
              <w:rPr>
                <w:sz w:val="16"/>
              </w:rPr>
              <w:t>$6,227</w:t>
            </w:r>
          </w:p>
        </w:tc>
        <w:tc>
          <w:tcPr>
            <w:tcW w:type="dxa" w:w="1180"/>
          </w:tcPr>
          <w:p>
            <w:pPr>
              <w:spacing w:after="0"/>
              <w:jc w:val="right"/>
            </w:pPr>
            <w:r>
              <w:rPr>
                <w:sz w:val="16"/>
              </w:rPr>
              <w:t>$27,259</w:t>
            </w:r>
          </w:p>
        </w:tc>
        <w:tc>
          <w:tcPr>
            <w:tcW w:type="dxa" w:w="1395"/>
          </w:tcPr>
          <w:p>
            <w:pPr>
              <w:spacing w:after="0"/>
              <w:jc w:val="right"/>
            </w:pPr>
            <w:r>
              <w:rPr>
                <w:sz w:val="16"/>
              </w:rPr>
              <w:t>19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Volcanic Activity</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$6,362</w:t>
            </w:r>
          </w:p>
        </w:tc>
        <w:tc>
          <w:tcPr>
            <w:tcW w:type="dxa" w:w="1126"/>
          </w:tcPr>
          <w:p>
            <w:pPr>
              <w:spacing w:after="0"/>
              <w:jc w:val="right"/>
            </w:pPr>
          </w:p>
        </w:tc>
        <w:tc>
          <w:tcPr>
            <w:tcW w:type="dxa" w:w="1374"/>
          </w:tcPr>
          <w:p>
            <w:pPr>
              <w:spacing w:after="0"/>
              <w:jc w:val="right"/>
            </w:pPr>
            <w:r>
              <w:rPr>
                <w:sz w:val="16"/>
              </w:rPr>
              <w:t>$1,324</w:t>
            </w:r>
          </w:p>
        </w:tc>
        <w:tc>
          <w:tcPr>
            <w:tcW w:type="dxa" w:w="1180"/>
          </w:tcPr>
          <w:p>
            <w:pPr>
              <w:spacing w:after="0"/>
              <w:jc w:val="right"/>
            </w:pPr>
            <w:r>
              <w:rPr>
                <w:sz w:val="16"/>
              </w:rPr>
              <w:t>$7,686</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74"/>
          </w:tcPr>
          <w:p>
            <w:pPr>
              <w:spacing w:after="0"/>
              <w:jc w:val="right"/>
            </w:pPr>
            <w:r>
              <w:rPr>
                <w:sz w:val="16"/>
              </w:rPr>
              <w:t>$213</w:t>
            </w:r>
          </w:p>
        </w:tc>
        <w:tc>
          <w:tcPr>
            <w:tcW w:type="dxa" w:w="1180"/>
          </w:tcPr>
          <w:p>
            <w:pPr>
              <w:spacing w:after="0"/>
              <w:jc w:val="right"/>
            </w:pPr>
            <w:r>
              <w:rPr>
                <w:sz w:val="16"/>
              </w:rPr>
              <w:t>$216</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Cold Wave</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4"/>
          </w:tcPr>
          <w:p>
            <w:pPr>
              <w:spacing w:after="0"/>
              <w:jc w:val="right"/>
            </w:pPr>
            <w:r>
              <w:rPr>
                <w:sz w:val="16"/>
              </w:rPr>
              <w:t>$0</w:t>
            </w:r>
          </w:p>
        </w:tc>
        <w:tc>
          <w:tcPr>
            <w:tcW w:type="dxa" w:w="1180"/>
          </w:tcPr>
          <w:p>
            <w:pPr>
              <w:spacing w:after="0"/>
              <w:jc w:val="right"/>
            </w:pPr>
            <w:r>
              <w:rPr>
                <w:sz w:val="16"/>
              </w:rPr>
              <w:t>$0</w:t>
            </w:r>
          </w:p>
        </w:tc>
        <w:tc>
          <w:tcPr>
            <w:tcW w:type="dxa" w:w="1395"/>
          </w:tcPr>
          <w:p>
            <w:pPr>
              <w:spacing w:after="0"/>
              <w:jc w:val="right"/>
            </w:pPr>
            <w:r>
              <w:rPr>
                <w:sz w:val="16"/>
              </w:rPr>
              <w:t>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767"/>
        <w:gridCol w:w="1624"/>
        <w:gridCol w:w="1431"/>
        <w:gridCol w:w="1749"/>
        <w:gridCol w:w="1770"/>
        <w:gridCol w:w="1674"/>
        <w:gridCol w:w="2309"/>
      </w:tblGrid>
      <w:tr>
        <w:trPr>
          <w:cantSplit/>
          <w:tblHeader/>
        </w:trPr>
        <w:tc>
          <w:tcPr>
            <w:tcW w:type="dxa" w:w="1788"/>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749"/>
            <w:shd w:val="clear" w:color="auto" w:fill="E8E8E8"/>
          </w:tcPr>
          <w:p>
            <w:pPr>
              <w:spacing w:after="0"/>
              <w:jc w:val="left"/>
            </w:pPr>
            <w:r>
              <w:rPr>
                <w:b/>
                <w:sz w:val="16"/>
              </w:rPr>
              <w:t>Worst recorded event</w:t>
            </w:r>
          </w:p>
        </w:tc>
        <w:tc>
          <w:tcPr>
            <w:tcW w:type="dxa" w:w="1770"/>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members</w:t>
            </w:r>
          </w:p>
        </w:tc>
        <w:tc>
          <w:tcPr>
            <w:tcW w:type="dxa" w:w="2309"/>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767"/>
          </w:tcPr>
          <w:p>
            <w:pPr>
              <w:spacing w:after="0"/>
              <w:jc w:val="left"/>
            </w:pPr>
            <w:r>
              <w:rPr>
                <w:sz w:val="16"/>
              </w:rPr>
              <w:t>none (count and damage)</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Flood depth: see the FEMA Flood Insurance Rate Map.</w:t>
            </w:r>
          </w:p>
        </w:tc>
      </w:tr>
      <w:tr>
        <w:trPr>
          <w:cantSplit/>
        </w:trPr>
        <w:tc>
          <w:tcPr>
            <w:tcW w:type="dxa" w:w="1788"/>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624"/>
          </w:tcPr>
          <w:p>
            <w:pPr>
              <w:spacing w:after="0"/>
              <w:jc w:val="right"/>
            </w:pPr>
            <w:r>
              <w:rPr>
                <w:sz w:val="16"/>
              </w:rPr>
              <w:t>3, 1997 to 2019 (3 zone-level)</w:t>
            </w:r>
          </w:p>
        </w:tc>
        <w:tc>
          <w:tcPr>
            <w:tcW w:type="dxa" w:w="1431"/>
          </w:tcPr>
          <w:p>
            <w:pPr>
              <w:spacing w:after="0"/>
              <w:jc w:val="left"/>
            </w:pPr>
            <w:r>
              <w:rPr>
                <w:sz w:val="16"/>
              </w:rPr>
              <w:t>3 days; 1 with a recorded value</w:t>
            </w:r>
          </w:p>
        </w:tc>
        <w:tc>
          <w:tcPr>
            <w:tcW w:type="dxa" w:w="1749"/>
          </w:tcPr>
          <w:p>
            <w:pPr>
              <w:spacing w:after="0"/>
              <w:jc w:val="left"/>
            </w:pPr>
            <w:r>
              <w:rPr>
                <w:sz w:val="16"/>
              </w:rPr>
              <w:t>3 consecutive days, 1997-01-13 to 1997-01-15, zone-level</w:t>
            </w:r>
          </w:p>
        </w:tc>
        <w:tc>
          <w:tcPr>
            <w:tcW w:type="dxa" w:w="1770"/>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88"/>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Temperature: in event narratives only; local data required.</w:t>
            </w:r>
          </w:p>
        </w:tc>
      </w:tr>
      <w:tr>
        <w:trPr>
          <w:cantSplit/>
        </w:trPr>
        <w:tc>
          <w:tcPr>
            <w:tcW w:type="dxa" w:w="1788"/>
          </w:tcPr>
          <w:p>
            <w:pPr>
              <w:spacing w:after="0"/>
              <w:jc w:val="left"/>
            </w:pPr>
            <w:r>
              <w:rPr>
                <w:sz w:val="16"/>
              </w:rPr>
              <w:t>Drought</w:t>
            </w:r>
          </w:p>
        </w:tc>
        <w:tc>
          <w:tcPr>
            <w:tcW w:type="dxa" w:w="1767"/>
          </w:tcPr>
          <w:p>
            <w:pPr>
              <w:spacing w:after="0"/>
              <w:jc w:val="left"/>
            </w:pPr>
            <w:r>
              <w:rPr>
                <w:sz w:val="16"/>
              </w:rPr>
              <w:t>US Drought Monitor D-scale</w:t>
            </w:r>
          </w:p>
        </w:tc>
        <w:tc>
          <w:tcPr>
            <w:tcW w:type="dxa" w:w="1624"/>
          </w:tcPr>
          <w:p>
            <w:pPr>
              <w:spacing w:after="0"/>
              <w:jc w:val="right"/>
            </w:pPr>
            <w:r>
              <w:rPr>
                <w:sz w:val="16"/>
              </w:rPr>
              <w:t>18, 2009 to 2022 (18 zone-level)</w:t>
            </w:r>
          </w:p>
        </w:tc>
        <w:tc>
          <w:tcPr>
            <w:tcW w:type="dxa" w:w="1431"/>
          </w:tcPr>
          <w:p>
            <w:pPr>
              <w:spacing w:after="0"/>
              <w:jc w:val="left"/>
            </w:pPr>
            <w:r>
              <w:rPr>
                <w:sz w:val="16"/>
              </w:rPr>
              <w:t>1 day to 328 days (median 90.5 days); 4 with a recorded value</w:t>
            </w:r>
          </w:p>
        </w:tc>
        <w:tc>
          <w:tcPr>
            <w:tcW w:type="dxa" w:w="1749"/>
          </w:tcPr>
          <w:p>
            <w:pPr>
              <w:spacing w:after="0"/>
              <w:jc w:val="left"/>
            </w:pPr>
            <w:r>
              <w:rPr>
                <w:sz w:val="16"/>
              </w:rPr>
              <w:t>328 days (about 10.8 months), 2021-10-08 to 2022-08-31, a run of 11 consecutive Storm Events drought records, zone-level</w:t>
            </w:r>
          </w:p>
        </w:tc>
        <w:tc>
          <w:tcPr>
            <w:tcW w:type="dxa" w:w="1770"/>
          </w:tcPr>
          <w:p>
            <w:pPr>
              <w:spacing w:after="0"/>
              <w:jc w:val="left"/>
            </w:pPr>
            <w:r>
              <w:rPr>
                <w:sz w:val="16"/>
              </w:rPr>
              <w:t>Drought, 2009-02-01, $50,000 property; $0 crops, reported for the zone (2009 dollars)</w:t>
            </w: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767"/>
          </w:tcPr>
          <w:p>
            <w:pPr>
              <w:spacing w:after="0"/>
              <w:jc w:val="left"/>
            </w:pPr>
            <w:r>
              <w:rPr>
                <w:sz w:val="16"/>
              </w:rPr>
              <w:t>Modified Mercalli (local data)</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No Storm Events record; local data required (e.g., USGS).</w:t>
            </w:r>
          </w:p>
        </w:tc>
      </w:tr>
      <w:tr>
        <w:trPr>
          <w:cantSplit/>
        </w:trPr>
        <w:tc>
          <w:tcPr>
            <w:tcW w:type="dxa" w:w="1788"/>
          </w:tcPr>
          <w:p>
            <w:pPr>
              <w:spacing w:after="0"/>
              <w:jc w:val="left"/>
            </w:pPr>
            <w:r>
              <w:rPr>
                <w:sz w:val="16"/>
              </w:rPr>
              <w:t>Hail</w:t>
            </w:r>
          </w:p>
        </w:tc>
        <w:tc>
          <w:tcPr>
            <w:tcW w:type="dxa" w:w="1767"/>
          </w:tcPr>
          <w:p>
            <w:pPr>
              <w:spacing w:after="0"/>
              <w:jc w:val="left"/>
            </w:pPr>
            <w:r>
              <w:rPr>
                <w:sz w:val="16"/>
              </w:rPr>
              <w:t>hail size (inches)</w:t>
            </w:r>
          </w:p>
        </w:tc>
        <w:tc>
          <w:tcPr>
            <w:tcW w:type="dxa" w:w="1624"/>
          </w:tcPr>
          <w:p>
            <w:pPr>
              <w:spacing w:after="0"/>
              <w:jc w:val="right"/>
            </w:pPr>
            <w:r>
              <w:rPr>
                <w:sz w:val="16"/>
              </w:rPr>
              <w:t>20, 1992 to 2020</w:t>
            </w:r>
          </w:p>
        </w:tc>
        <w:tc>
          <w:tcPr>
            <w:tcW w:type="dxa" w:w="1431"/>
          </w:tcPr>
          <w:p>
            <w:pPr>
              <w:spacing w:after="0"/>
              <w:jc w:val="left"/>
            </w:pPr>
            <w:r>
              <w:rPr>
                <w:sz w:val="16"/>
              </w:rPr>
              <w:t>0.75 in to 1.75 in (median 0.88 in); 20 with a recorded value</w:t>
            </w:r>
          </w:p>
        </w:tc>
        <w:tc>
          <w:tcPr>
            <w:tcW w:type="dxa" w:w="1749"/>
          </w:tcPr>
          <w:p>
            <w:pPr>
              <w:spacing w:after="0"/>
              <w:jc w:val="left"/>
            </w:pPr>
            <w:r>
              <w:rPr>
                <w:sz w:val="16"/>
              </w:rPr>
              <w:t>1.75 in hail, 2017-08-02; same size also recorded on 2003-07-22</w:t>
            </w:r>
          </w:p>
        </w:tc>
        <w:tc>
          <w:tcPr>
            <w:tcW w:type="dxa" w:w="1770"/>
          </w:tcPr>
          <w:p>
            <w:pPr>
              <w:spacing w:after="0"/>
              <w:jc w:val="left"/>
            </w:pPr>
            <w:r>
              <w:rPr>
                <w:sz w:val="16"/>
              </w:rPr>
              <w:t>Hail, 2003-07-22, property not reported; $5,000 crops (2003 dollars)</w:t>
            </w:r>
          </w:p>
        </w:tc>
        <w:tc>
          <w:tcPr>
            <w:tcW w:type="dxa" w:w="1674"/>
          </w:tcPr>
          <w:p>
            <w:pPr>
              <w:spacing w:after="0"/>
              <w:jc w:val="left"/>
            </w:pPr>
            <w:r>
              <w:rPr>
                <w:sz w:val="16"/>
              </w:rPr>
              <w:t>Event records naming member places: Portola city (2 records).</w:t>
            </w:r>
          </w:p>
        </w:tc>
        <w:tc>
          <w:tcPr>
            <w:tcW w:type="dxa" w:w="2309"/>
          </w:tcPr>
          <w:p>
            <w:pPr>
              <w:spacing w:after="0"/>
              <w:jc w:val="left"/>
            </w:pPr>
          </w:p>
        </w:tc>
      </w:tr>
      <w:tr>
        <w:trPr>
          <w:cantSplit/>
        </w:trPr>
        <w:tc>
          <w:tcPr>
            <w:tcW w:type="dxa" w:w="1788"/>
          </w:tcPr>
          <w:p>
            <w:pPr>
              <w:spacing w:after="0"/>
              <w:jc w:val="left"/>
            </w:pPr>
            <w:r>
              <w:rPr>
                <w:sz w:val="16"/>
              </w:rPr>
              <w:t>Excessive Heat, Heat</w:t>
            </w:r>
          </w:p>
        </w:tc>
        <w:tc>
          <w:tcPr>
            <w:tcW w:type="dxa" w:w="1767"/>
          </w:tcPr>
          <w:p>
            <w:pPr>
              <w:spacing w:after="0"/>
              <w:jc w:val="left"/>
            </w:pPr>
            <w:r>
              <w:rPr>
                <w:sz w:val="16"/>
              </w:rPr>
              <w:t>heat index (narratives)</w:t>
            </w:r>
          </w:p>
        </w:tc>
        <w:tc>
          <w:tcPr>
            <w:tcW w:type="dxa" w:w="1624"/>
          </w:tcPr>
          <w:p>
            <w:pPr>
              <w:spacing w:after="0"/>
              <w:jc w:val="right"/>
            </w:pPr>
            <w:r>
              <w:rPr>
                <w:sz w:val="16"/>
              </w:rPr>
              <w:t>8, 2021 to 2026 (8 zone-level)</w:t>
            </w:r>
          </w:p>
        </w:tc>
        <w:tc>
          <w:tcPr>
            <w:tcW w:type="dxa" w:w="1431"/>
          </w:tcPr>
          <w:p>
            <w:pPr>
              <w:spacing w:after="0"/>
              <w:jc w:val="left"/>
            </w:pPr>
            <w:r>
              <w:rPr>
                <w:sz w:val="16"/>
              </w:rPr>
              <w:t>1 day to 6 days (median 2.5 days); 8 with a recorded value</w:t>
            </w:r>
          </w:p>
        </w:tc>
        <w:tc>
          <w:tcPr>
            <w:tcW w:type="dxa" w:w="1749"/>
          </w:tcPr>
          <w:p>
            <w:pPr>
              <w:spacing w:after="0"/>
              <w:jc w:val="left"/>
            </w:pPr>
            <w:r>
              <w:rPr>
                <w:sz w:val="16"/>
              </w:rPr>
              <w:t>6 consecutive days, 2022-09-04 to 2022-09-09, zone-level</w:t>
            </w:r>
          </w:p>
        </w:tc>
        <w:tc>
          <w:tcPr>
            <w:tcW w:type="dxa" w:w="1770"/>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Heat index: in event narratives only; local data required.</w:t>
            </w:r>
          </w:p>
        </w:tc>
      </w:tr>
      <w:tr>
        <w:trPr>
          <w:cantSplit/>
        </w:trPr>
        <w:tc>
          <w:tcPr>
            <w:tcW w:type="dxa" w:w="1788"/>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8"/>
          </w:tcPr>
          <w:p>
            <w:pPr>
              <w:spacing w:after="0"/>
              <w:jc w:val="left"/>
            </w:pPr>
            <w:r>
              <w:rPr>
                <w:sz w:val="16"/>
              </w:rPr>
              <w:t>Ice Storm</w:t>
            </w:r>
          </w:p>
        </w:tc>
        <w:tc>
          <w:tcPr>
            <w:tcW w:type="dxa" w:w="1767"/>
          </w:tcPr>
          <w:p>
            <w:pPr>
              <w:spacing w:after="0"/>
              <w:jc w:val="left"/>
            </w:pPr>
            <w:r>
              <w:rPr>
                <w:sz w:val="16"/>
              </w:rPr>
              <w:t>Sperry-Piltz (local data)</w:t>
            </w:r>
          </w:p>
        </w:tc>
        <w:tc>
          <w:tcPr>
            <w:tcW w:type="dxa" w:w="1624"/>
          </w:tcPr>
          <w:p>
            <w:pPr>
              <w:spacing w:after="0"/>
              <w:jc w:val="right"/>
            </w:pPr>
            <w:r>
              <w:rPr>
                <w:sz w:val="16"/>
              </w:rPr>
              <w:t>1, 2005 to 2005 (1 zone-level)</w:t>
            </w:r>
          </w:p>
        </w:tc>
        <w:tc>
          <w:tcPr>
            <w:tcW w:type="dxa" w:w="1431"/>
          </w:tcPr>
          <w:p>
            <w:pPr>
              <w:spacing w:after="0"/>
              <w:jc w:val="left"/>
            </w:pPr>
          </w:p>
        </w:tc>
        <w:tc>
          <w:tcPr>
            <w:tcW w:type="dxa" w:w="1749"/>
          </w:tcPr>
          <w:p>
            <w:pPr>
              <w:spacing w:after="0"/>
              <w:jc w:val="left"/>
            </w:pPr>
            <w:r>
              <w:rPr>
                <w:sz w:val="16"/>
              </w:rPr>
              <w:t>No damage reported in 1 records.</w:t>
            </w:r>
          </w:p>
        </w:tc>
        <w:tc>
          <w:tcPr>
            <w:tcW w:type="dxa" w:w="1770"/>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Ice thickness: in event narratives only; local data required.</w:t>
            </w:r>
          </w:p>
        </w:tc>
      </w:tr>
      <w:tr>
        <w:trPr>
          <w:cantSplit/>
        </w:trPr>
        <w:tc>
          <w:tcPr>
            <w:tcW w:type="dxa" w:w="1788"/>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624"/>
          </w:tcPr>
          <w:p>
            <w:pPr>
              <w:spacing w:after="0"/>
              <w:jc w:val="right"/>
            </w:pPr>
            <w:r>
              <w:rPr>
                <w:sz w:val="16"/>
              </w:rPr>
              <w:t>20, 1997 to 2026 (2 zone-level)</w:t>
            </w:r>
          </w:p>
        </w:tc>
        <w:tc>
          <w:tcPr>
            <w:tcW w:type="dxa" w:w="1431"/>
          </w:tcPr>
          <w:p>
            <w:pPr>
              <w:spacing w:after="0"/>
              <w:jc w:val="left"/>
            </w:pPr>
          </w:p>
        </w:tc>
        <w:tc>
          <w:tcPr>
            <w:tcW w:type="dxa" w:w="1749"/>
          </w:tcPr>
          <w:p>
            <w:pPr>
              <w:spacing w:after="0"/>
              <w:jc w:val="left"/>
            </w:pPr>
            <w:r>
              <w:rPr>
                <w:sz w:val="16"/>
              </w:rPr>
              <w:t>Flood, 2017-02-07, $2,000,000 property; $0 crops (2017 dollars)</w:t>
            </w:r>
          </w:p>
        </w:tc>
        <w:tc>
          <w:tcPr>
            <w:tcW w:type="dxa" w:w="1770"/>
          </w:tcPr>
          <w:p>
            <w:pPr>
              <w:spacing w:after="0"/>
              <w:jc w:val="left"/>
            </w:pPr>
          </w:p>
        </w:tc>
        <w:tc>
          <w:tcPr>
            <w:tcW w:type="dxa" w:w="1674"/>
          </w:tcPr>
          <w:p>
            <w:pPr>
              <w:spacing w:after="0"/>
              <w:jc w:val="left"/>
            </w:pPr>
            <w:r>
              <w:rPr>
                <w:sz w:val="16"/>
              </w:rPr>
              <w:t>No event record names a member place. Zone-level records (2) apply countywide.</w:t>
            </w:r>
          </w:p>
        </w:tc>
        <w:tc>
          <w:tcPr>
            <w:tcW w:type="dxa" w:w="23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8"/>
          </w:tcPr>
          <w:p>
            <w:pPr>
              <w:spacing w:after="0"/>
              <w:jc w:val="left"/>
            </w:pPr>
            <w:r>
              <w:rPr>
                <w:sz w:val="16"/>
              </w:rPr>
              <w:t>Debris Flow</w:t>
            </w:r>
          </w:p>
        </w:tc>
        <w:tc>
          <w:tcPr>
            <w:tcW w:type="dxa" w:w="1767"/>
          </w:tcPr>
          <w:p>
            <w:pPr>
              <w:spacing w:after="0"/>
              <w:jc w:val="left"/>
            </w:pPr>
            <w:r>
              <w:rPr>
                <w:sz w:val="16"/>
              </w:rPr>
              <w:t>none (count and damage)</w:t>
            </w:r>
          </w:p>
        </w:tc>
        <w:tc>
          <w:tcPr>
            <w:tcW w:type="dxa" w:w="1624"/>
          </w:tcPr>
          <w:p>
            <w:pPr>
              <w:spacing w:after="0"/>
              <w:jc w:val="right"/>
            </w:pPr>
            <w:r>
              <w:rPr>
                <w:sz w:val="16"/>
              </w:rPr>
              <w:t>15, 2005 to 2025 (1 zone-level)</w:t>
            </w:r>
          </w:p>
        </w:tc>
        <w:tc>
          <w:tcPr>
            <w:tcW w:type="dxa" w:w="1431"/>
          </w:tcPr>
          <w:p>
            <w:pPr>
              <w:spacing w:after="0"/>
              <w:jc w:val="left"/>
            </w:pPr>
          </w:p>
        </w:tc>
        <w:tc>
          <w:tcPr>
            <w:tcW w:type="dxa" w:w="1749"/>
          </w:tcPr>
          <w:p>
            <w:pPr>
              <w:spacing w:after="0"/>
              <w:jc w:val="left"/>
            </w:pPr>
            <w:r>
              <w:rPr>
                <w:sz w:val="16"/>
              </w:rPr>
              <w:t>Debris Flow, 2005-12-01, $2,000 property; crops not reported, reported for the zone (2005 dollars); NWS zone CAZ071 (LASSEN/EASTERN PLUMAS/EASTERN SIERRA), zone-level: may include parts of neighboring counties</w:t>
            </w:r>
          </w:p>
        </w:tc>
        <w:tc>
          <w:tcPr>
            <w:tcW w:type="dxa" w:w="1770"/>
          </w:tcPr>
          <w:p>
            <w:pPr>
              <w:spacing w:after="0"/>
              <w:jc w:val="left"/>
            </w:pPr>
          </w:p>
        </w:tc>
        <w:tc>
          <w:tcPr>
            <w:tcW w:type="dxa" w:w="1674"/>
          </w:tcPr>
          <w:p>
            <w:pPr>
              <w:spacing w:after="0"/>
              <w:jc w:val="left"/>
            </w:pPr>
            <w:r>
              <w:rPr>
                <w:sz w:val="16"/>
              </w:rPr>
              <w:t>No event record names a member place. Zone-level records (1) apply countywide.</w:t>
            </w: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624"/>
          </w:tcPr>
          <w:p>
            <w:pPr>
              <w:spacing w:after="0"/>
              <w:jc w:val="right"/>
            </w:pPr>
            <w:r>
              <w:rPr>
                <w:sz w:val="16"/>
              </w:rPr>
              <w:t>1, 2009 to 2009</w:t>
            </w:r>
          </w:p>
        </w:tc>
        <w:tc>
          <w:tcPr>
            <w:tcW w:type="dxa" w:w="1431"/>
          </w:tcPr>
          <w:p>
            <w:pPr>
              <w:spacing w:after="0"/>
              <w:jc w:val="left"/>
            </w:pPr>
          </w:p>
        </w:tc>
        <w:tc>
          <w:tcPr>
            <w:tcW w:type="dxa" w:w="1749"/>
          </w:tcPr>
          <w:p>
            <w:pPr>
              <w:spacing w:after="0"/>
              <w:jc w:val="left"/>
            </w:pPr>
            <w:r>
              <w:rPr>
                <w:sz w:val="16"/>
              </w:rPr>
              <w:t>Lightning, 2009-06-03, $0 property; $0 crops (2009 dollars), 1 direct death</w:t>
            </w:r>
          </w:p>
        </w:tc>
        <w:tc>
          <w:tcPr>
            <w:tcW w:type="dxa" w:w="1770"/>
          </w:tcPr>
          <w:p>
            <w:pPr>
              <w:spacing w:after="0"/>
              <w:jc w:val="left"/>
            </w:pPr>
          </w:p>
        </w:tc>
        <w:tc>
          <w:tcPr>
            <w:tcW w:type="dxa" w:w="1674"/>
          </w:tcPr>
          <w:p>
            <w:pPr>
              <w:spacing w:after="0"/>
              <w:jc w:val="left"/>
            </w:pPr>
            <w:r>
              <w:rPr>
                <w:sz w:val="16"/>
              </w:rPr>
              <w:t>Event records naming member places: Portola city (1 record).</w:t>
            </w:r>
          </w:p>
        </w:tc>
        <w:tc>
          <w:tcPr>
            <w:tcW w:type="dxa" w:w="2309"/>
          </w:tcPr>
          <w:p>
            <w:pPr>
              <w:spacing w:after="0"/>
              <w:jc w:val="left"/>
            </w:pPr>
            <w:r>
              <w:rPr>
                <w:sz w:val="16"/>
              </w:rPr>
              <w:t>Storm Events lists lightning with damage or casualties; physical measure in event narratives only; local data required.</w:t>
            </w:r>
          </w:p>
        </w:tc>
      </w:tr>
      <w:tr>
        <w:trPr>
          <w:cantSplit/>
        </w:trPr>
        <w:tc>
          <w:tcPr>
            <w:tcW w:type="dxa" w:w="1788"/>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624"/>
          </w:tcPr>
          <w:p>
            <w:pPr>
              <w:spacing w:after="0"/>
              <w:jc w:val="right"/>
            </w:pPr>
            <w:r>
              <w:rPr>
                <w:sz w:val="16"/>
              </w:rPr>
              <w:t>111, 1996 to 2026 (111 zone-level)</w:t>
            </w:r>
          </w:p>
        </w:tc>
        <w:tc>
          <w:tcPr>
            <w:tcW w:type="dxa" w:w="1431"/>
          </w:tcPr>
          <w:p>
            <w:pPr>
              <w:spacing w:after="0"/>
              <w:jc w:val="left"/>
            </w:pPr>
            <w:r>
              <w:rPr>
                <w:sz w:val="16"/>
              </w:rPr>
              <w:t>32 kt (37 mph) to 114 kt (131 mph) (median 56 kt (64 mph)); 108 with a recorded value</w:t>
            </w:r>
          </w:p>
        </w:tc>
        <w:tc>
          <w:tcPr>
            <w:tcW w:type="dxa" w:w="1749"/>
          </w:tcPr>
          <w:p>
            <w:pPr>
              <w:spacing w:after="0"/>
              <w:jc w:val="left"/>
            </w:pPr>
            <w:r>
              <w:rPr>
                <w:sz w:val="16"/>
              </w:rPr>
              <w:t>114 kt (131 mph) measured gust, High Wind, 2024-02-14; NWS zone CAZ071 (LASSEN/EASTERN PLUMAS/EASTERN SIERRA), zone-level: may include parts of neighboring counties</w:t>
            </w:r>
          </w:p>
        </w:tc>
        <w:tc>
          <w:tcPr>
            <w:tcW w:type="dxa" w:w="1770"/>
          </w:tcPr>
          <w:p>
            <w:pPr>
              <w:spacing w:after="0"/>
              <w:jc w:val="left"/>
            </w:pPr>
            <w:r>
              <w:rPr>
                <w:sz w:val="16"/>
              </w:rPr>
              <w:t>High Wind, 2002-12-14, $220,000 property; crops not reported, reported for the zone (2002 dollars)</w:t>
            </w: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p>
        </w:tc>
      </w:tr>
      <w:tr>
        <w:trPr>
          <w:cantSplit/>
        </w:trPr>
        <w:tc>
          <w:tcPr>
            <w:tcW w:type="dxa" w:w="1788"/>
          </w:tcPr>
          <w:p>
            <w:pPr>
              <w:spacing w:after="0"/>
              <w:jc w:val="left"/>
            </w:pPr>
            <w:r>
              <w:rPr>
                <w:sz w:val="16"/>
              </w:rPr>
              <w:t>Thunderstorm Wind</w:t>
            </w:r>
          </w:p>
        </w:tc>
        <w:tc>
          <w:tcPr>
            <w:tcW w:type="dxa" w:w="1767"/>
          </w:tcPr>
          <w:p>
            <w:pPr>
              <w:spacing w:after="0"/>
              <w:jc w:val="left"/>
            </w:pPr>
            <w:r>
              <w:rPr>
                <w:sz w:val="16"/>
              </w:rPr>
              <w:t>wind speed (kt and mph)</w:t>
            </w:r>
          </w:p>
        </w:tc>
        <w:tc>
          <w:tcPr>
            <w:tcW w:type="dxa" w:w="1624"/>
          </w:tcPr>
          <w:p>
            <w:pPr>
              <w:spacing w:after="0"/>
              <w:jc w:val="right"/>
            </w:pPr>
            <w:r>
              <w:rPr>
                <w:sz w:val="16"/>
              </w:rPr>
              <w:t>2, 2015 to 2015</w:t>
            </w:r>
          </w:p>
        </w:tc>
        <w:tc>
          <w:tcPr>
            <w:tcW w:type="dxa" w:w="1431"/>
          </w:tcPr>
          <w:p>
            <w:pPr>
              <w:spacing w:after="0"/>
              <w:jc w:val="left"/>
            </w:pPr>
            <w:r>
              <w:rPr>
                <w:sz w:val="16"/>
              </w:rPr>
              <w:t>43 kt (49 mph); 2 with a recorded value</w:t>
            </w:r>
          </w:p>
        </w:tc>
        <w:tc>
          <w:tcPr>
            <w:tcW w:type="dxa" w:w="1749"/>
          </w:tcPr>
          <w:p>
            <w:pPr>
              <w:spacing w:after="0"/>
              <w:jc w:val="left"/>
            </w:pPr>
            <w:r>
              <w:rPr>
                <w:sz w:val="16"/>
              </w:rPr>
              <w:t>43 kt (49 mph) estimated gust, Thunderstorm Wind, 2015-07-03; same speed and measurement basis also recorded on 2015-07-03</w:t>
            </w:r>
          </w:p>
        </w:tc>
        <w:tc>
          <w:tcPr>
            <w:tcW w:type="dxa" w:w="1770"/>
          </w:tcPr>
          <w:p>
            <w:pPr>
              <w:spacing w:after="0"/>
              <w:jc w:val="left"/>
            </w:pPr>
            <w:r>
              <w:rPr>
                <w:sz w:val="16"/>
              </w:rPr>
              <w:t>Thunderstorm Wind, 2015-07-03, $525,000 property; $0 crops (2015 dollars)</w:t>
            </w:r>
          </w:p>
        </w:tc>
        <w:tc>
          <w:tcPr>
            <w:tcW w:type="dxa" w:w="1674"/>
          </w:tcPr>
          <w:p>
            <w:pPr>
              <w:spacing w:after="0"/>
              <w:jc w:val="left"/>
            </w:pPr>
            <w:r>
              <w:rPr>
                <w:sz w:val="16"/>
              </w:rPr>
              <w:t>No event record names a member place.</w:t>
            </w:r>
          </w:p>
        </w:tc>
        <w:tc>
          <w:tcPr>
            <w:tcW w:type="dxa" w:w="2309"/>
          </w:tcPr>
          <w:p>
            <w:pPr>
              <w:spacing w:after="0"/>
              <w:jc w:val="left"/>
            </w:pPr>
          </w:p>
        </w:tc>
      </w:tr>
      <w:tr>
        <w:trPr>
          <w:cantSplit/>
        </w:trPr>
        <w:tc>
          <w:tcPr>
            <w:tcW w:type="dxa" w:w="1788"/>
          </w:tcPr>
          <w:p>
            <w:pPr>
              <w:spacing w:after="0"/>
              <w:jc w:val="left"/>
            </w:pPr>
            <w:r>
              <w:rPr>
                <w:sz w:val="16"/>
              </w:rPr>
              <w:t>Tornado</w:t>
            </w:r>
          </w:p>
        </w:tc>
        <w:tc>
          <w:tcPr>
            <w:tcW w:type="dxa" w:w="1767"/>
          </w:tcPr>
          <w:p>
            <w:pPr>
              <w:spacing w:after="0"/>
              <w:jc w:val="left"/>
            </w:pPr>
            <w:r>
              <w:rPr>
                <w:sz w:val="16"/>
              </w:rPr>
              <w:t>Enhanced Fujita (F before Feb 2007)</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8"/>
          </w:tcPr>
          <w:p>
            <w:pPr>
              <w:spacing w:after="0"/>
              <w:jc w:val="left"/>
            </w:pPr>
            <w:r>
              <w:rPr>
                <w:sz w:val="16"/>
              </w:rPr>
              <w:t>Tsunami</w:t>
            </w:r>
          </w:p>
        </w:tc>
        <w:tc>
          <w:tcPr>
            <w:tcW w:type="dxa" w:w="1767"/>
          </w:tcPr>
          <w:p>
            <w:pPr>
              <w:spacing w:after="0"/>
              <w:jc w:val="left"/>
            </w:pPr>
            <w:r>
              <w:rPr>
                <w:sz w:val="16"/>
              </w:rPr>
              <w:t>none (count and damage)</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624"/>
          </w:tcPr>
          <w:p>
            <w:pPr>
              <w:spacing w:after="0"/>
              <w:jc w:val="right"/>
            </w:pPr>
            <w:r>
              <w:rPr>
                <w:sz w:val="16"/>
              </w:rPr>
              <w:t>0</w:t>
            </w:r>
          </w:p>
        </w:tc>
        <w:tc>
          <w:tcPr>
            <w:tcW w:type="dxa" w:w="1431"/>
          </w:tcPr>
          <w:p>
            <w:pPr>
              <w:spacing w:after="0"/>
              <w:jc w:val="left"/>
            </w:pPr>
          </w:p>
        </w:tc>
        <w:tc>
          <w:tcPr>
            <w:tcW w:type="dxa" w:w="1749"/>
          </w:tcPr>
          <w:p>
            <w:pPr>
              <w:spacing w:after="0"/>
              <w:jc w:val="left"/>
            </w:pPr>
          </w:p>
        </w:tc>
        <w:tc>
          <w:tcPr>
            <w:tcW w:type="dxa" w:w="1770"/>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Wildfire</w:t>
            </w:r>
          </w:p>
        </w:tc>
        <w:tc>
          <w:tcPr>
            <w:tcW w:type="dxa" w:w="1767"/>
          </w:tcPr>
          <w:p>
            <w:pPr>
              <w:spacing w:after="0"/>
              <w:jc w:val="left"/>
            </w:pPr>
            <w:r>
              <w:rPr>
                <w:sz w:val="16"/>
              </w:rPr>
              <w:t>acres burned (local data)</w:t>
            </w:r>
          </w:p>
        </w:tc>
        <w:tc>
          <w:tcPr>
            <w:tcW w:type="dxa" w:w="1624"/>
          </w:tcPr>
          <w:p>
            <w:pPr>
              <w:spacing w:after="0"/>
              <w:jc w:val="right"/>
            </w:pPr>
            <w:r>
              <w:rPr>
                <w:sz w:val="16"/>
              </w:rPr>
              <w:t>16, 1999 to 2024 (13 zone-level)</w:t>
            </w:r>
          </w:p>
        </w:tc>
        <w:tc>
          <w:tcPr>
            <w:tcW w:type="dxa" w:w="1431"/>
          </w:tcPr>
          <w:p>
            <w:pPr>
              <w:spacing w:after="0"/>
              <w:jc w:val="left"/>
            </w:pPr>
          </w:p>
        </w:tc>
        <w:tc>
          <w:tcPr>
            <w:tcW w:type="dxa" w:w="1749"/>
          </w:tcPr>
          <w:p>
            <w:pPr>
              <w:spacing w:after="0"/>
              <w:jc w:val="left"/>
            </w:pPr>
            <w:r>
              <w:rPr>
                <w:sz w:val="16"/>
              </w:rPr>
              <w:t>Wildfire, 2000-09-01, $22,700,000 property; crops not reported (2000 dollars)</w:t>
            </w:r>
          </w:p>
        </w:tc>
        <w:tc>
          <w:tcPr>
            <w:tcW w:type="dxa" w:w="1770"/>
          </w:tcPr>
          <w:p>
            <w:pPr>
              <w:spacing w:after="0"/>
              <w:jc w:val="left"/>
            </w:pPr>
          </w:p>
        </w:tc>
        <w:tc>
          <w:tcPr>
            <w:tcW w:type="dxa" w:w="1674"/>
          </w:tcPr>
          <w:p>
            <w:pPr>
              <w:spacing w:after="0"/>
              <w:jc w:val="left"/>
            </w:pPr>
            <w:r>
              <w:rPr>
                <w:sz w:val="16"/>
              </w:rPr>
              <w:t>No event record names a member place. Zone-level records (13) apply countywide.</w:t>
            </w:r>
          </w:p>
        </w:tc>
        <w:tc>
          <w:tcPr>
            <w:tcW w:type="dxa" w:w="2309"/>
          </w:tcPr>
          <w:p>
            <w:pPr>
              <w:spacing w:after="0"/>
              <w:jc w:val="left"/>
            </w:pPr>
            <w:r>
              <w:rPr>
                <w:sz w:val="16"/>
              </w:rPr>
              <w:t>Acres burned: in event narratives only; local data required.</w:t>
            </w:r>
          </w:p>
        </w:tc>
      </w:tr>
      <w:tr>
        <w:trPr>
          <w:cantSplit/>
        </w:trPr>
        <w:tc>
          <w:tcPr>
            <w:tcW w:type="dxa" w:w="1788"/>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624"/>
          </w:tcPr>
          <w:p>
            <w:pPr>
              <w:spacing w:after="0"/>
              <w:jc w:val="right"/>
            </w:pPr>
            <w:r>
              <w:rPr>
                <w:sz w:val="16"/>
              </w:rPr>
              <w:t>516, 1996 to 2026 (516 zone-level)</w:t>
            </w:r>
          </w:p>
        </w:tc>
        <w:tc>
          <w:tcPr>
            <w:tcW w:type="dxa" w:w="1431"/>
          </w:tcPr>
          <w:p>
            <w:pPr>
              <w:spacing w:after="0"/>
              <w:jc w:val="left"/>
            </w:pPr>
          </w:p>
        </w:tc>
        <w:tc>
          <w:tcPr>
            <w:tcW w:type="dxa" w:w="1749"/>
          </w:tcPr>
          <w:p>
            <w:pPr>
              <w:spacing w:after="0"/>
              <w:jc w:val="left"/>
            </w:pPr>
            <w:r>
              <w:rPr>
                <w:sz w:val="16"/>
              </w:rPr>
              <w:t>Heavy Snow, 1997-01-22, $200,000 property; crops not reported, reported for the zone (1997 dollars); NWS zone CAZ071 (LASSEN/EASTERN PLUMAS/EASTERN SIERRA), zone-level: may include parts of neighboring counties</w:t>
            </w:r>
          </w:p>
        </w:tc>
        <w:tc>
          <w:tcPr>
            <w:tcW w:type="dxa" w:w="1770"/>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552"/>
        <w:gridCol w:w="3133"/>
        <w:gridCol w:w="1419"/>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552"/>
            <w:shd w:val="clear" w:color="auto" w:fill="E8E8E8"/>
          </w:tcPr>
          <w:p>
            <w:pPr>
              <w:spacing w:after="0"/>
              <w:jc w:val="left"/>
            </w:pPr>
            <w:r>
              <w:rPr>
                <w:b/>
                <w:sz w:val="16"/>
              </w:rPr>
              <w:t>Title</w:t>
            </w:r>
          </w:p>
        </w:tc>
        <w:tc>
          <w:tcPr>
            <w:tcW w:type="dxa" w:w="3133"/>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92"/>
          </w:tcPr>
          <w:p>
            <w:pPr>
              <w:spacing w:after="0"/>
              <w:jc w:val="left"/>
            </w:pPr>
            <w:r>
              <w:rPr>
                <w:sz w:val="16"/>
              </w:rPr>
              <w:t>Major disaster</w:t>
            </w:r>
          </w:p>
        </w:tc>
        <w:tc>
          <w:tcPr>
            <w:tcW w:type="dxa" w:w="3552"/>
          </w:tcPr>
          <w:p>
            <w:pPr>
              <w:spacing w:after="0"/>
              <w:jc w:val="left"/>
            </w:pPr>
            <w:r>
              <w:rPr>
                <w:sz w:val="16"/>
              </w:rPr>
              <w:t>SEVERE WINTER STORMS, STRAIGHT-LINE WINDS, FLOODING, LANDSLIDES, AND MUDSLIDES</w:t>
            </w:r>
          </w:p>
        </w:tc>
        <w:tc>
          <w:tcPr>
            <w:tcW w:type="dxa" w:w="3133"/>
          </w:tcPr>
          <w:p>
            <w:pPr>
              <w:spacing w:after="0"/>
              <w:jc w:val="left"/>
            </w:pPr>
            <w:r>
              <w:rPr>
                <w:sz w:val="16"/>
              </w:rPr>
              <w:t>Ice Storm; Inland Flooding; Landslide; Strong Wind; Winter Weather</w:t>
            </w:r>
          </w:p>
        </w:tc>
        <w:tc>
          <w:tcPr>
            <w:tcW w:type="dxa" w:w="1419"/>
          </w:tcPr>
          <w:p>
            <w:pPr>
              <w:spacing w:after="0"/>
              <w:jc w:val="right"/>
            </w:pPr>
            <w:r>
              <w:rPr>
                <w:sz w:val="16"/>
              </w:rPr>
              <w:t>$421,552.42</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92"/>
          </w:tcPr>
          <w:p>
            <w:pPr>
              <w:spacing w:after="0"/>
              <w:jc w:val="left"/>
            </w:pPr>
            <w:r>
              <w:rPr>
                <w:sz w:val="16"/>
              </w:rPr>
              <w:t>Emergency</w:t>
            </w:r>
          </w:p>
        </w:tc>
        <w:tc>
          <w:tcPr>
            <w:tcW w:type="dxa" w:w="3552"/>
          </w:tcPr>
          <w:p>
            <w:pPr>
              <w:spacing w:after="0"/>
              <w:jc w:val="left"/>
            </w:pPr>
            <w:r>
              <w:rPr>
                <w:sz w:val="16"/>
              </w:rPr>
              <w:t>SEVERE WINTER STORMS, FLOODING, LANDSLIDES, AND MUDSLIDES</w:t>
            </w:r>
          </w:p>
        </w:tc>
        <w:tc>
          <w:tcPr>
            <w:tcW w:type="dxa" w:w="3133"/>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21"/>
          </w:tcPr>
          <w:p>
            <w:pPr>
              <w:spacing w:after="0"/>
              <w:jc w:val="left"/>
            </w:pPr>
            <w:r>
              <w:rPr>
                <w:sz w:val="16"/>
              </w:rPr>
              <w:t>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92"/>
          </w:tcPr>
          <w:p>
            <w:pPr>
              <w:spacing w:after="0"/>
              <w:jc w:val="left"/>
            </w:pPr>
            <w:r>
              <w:rPr>
                <w:sz w:val="16"/>
              </w:rPr>
              <w:t>Major disaster</w:t>
            </w:r>
          </w:p>
        </w:tc>
        <w:tc>
          <w:tcPr>
            <w:tcW w:type="dxa" w:w="3552"/>
          </w:tcPr>
          <w:p>
            <w:pPr>
              <w:spacing w:after="0"/>
              <w:jc w:val="left"/>
            </w:pPr>
            <w:r>
              <w:rPr>
                <w:sz w:val="16"/>
              </w:rPr>
              <w:t>WILDFIRES</w:t>
            </w:r>
          </w:p>
        </w:tc>
        <w:tc>
          <w:tcPr>
            <w:tcW w:type="dxa" w:w="3133"/>
          </w:tcPr>
          <w:p>
            <w:pPr>
              <w:spacing w:after="0"/>
              <w:jc w:val="left"/>
            </w:pPr>
            <w:r>
              <w:rPr>
                <w:sz w:val="16"/>
              </w:rPr>
              <w:t>Wildfire</w:t>
            </w:r>
          </w:p>
        </w:tc>
        <w:tc>
          <w:tcPr>
            <w:tcW w:type="dxa" w:w="1419"/>
          </w:tcPr>
          <w:p>
            <w:pPr>
              <w:spacing w:after="0"/>
              <w:jc w:val="right"/>
            </w:pPr>
            <w:r>
              <w:rPr>
                <w:sz w:val="16"/>
              </w:rPr>
              <w:t>$23,474,545.33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2021-07-20</w:t>
            </w:r>
          </w:p>
        </w:tc>
        <w:tc>
          <w:tcPr>
            <w:tcW w:type="dxa" w:w="1037"/>
          </w:tcPr>
          <w:p>
            <w:pPr>
              <w:spacing w:after="0"/>
              <w:jc w:val="left"/>
            </w:pPr>
            <w:r>
              <w:rPr>
                <w:sz w:val="16"/>
              </w:rPr>
              <w:t>2021-07-20</w:t>
            </w:r>
          </w:p>
        </w:tc>
        <w:tc>
          <w:tcPr>
            <w:tcW w:type="dxa" w:w="1037"/>
          </w:tcPr>
          <w:p>
            <w:pPr>
              <w:spacing w:after="0"/>
              <w:jc w:val="left"/>
            </w:pPr>
            <w:r>
              <w:rPr>
                <w:sz w:val="16"/>
              </w:rPr>
              <w:t>FM-5400-CA</w:t>
            </w:r>
          </w:p>
        </w:tc>
        <w:tc>
          <w:tcPr>
            <w:tcW w:type="dxa" w:w="1292"/>
          </w:tcPr>
          <w:p>
            <w:pPr>
              <w:spacing w:after="0"/>
              <w:jc w:val="left"/>
            </w:pPr>
            <w:r>
              <w:rPr>
                <w:sz w:val="16"/>
              </w:rPr>
              <w:t>Fire management</w:t>
            </w:r>
          </w:p>
        </w:tc>
        <w:tc>
          <w:tcPr>
            <w:tcW w:type="dxa" w:w="3552"/>
          </w:tcPr>
          <w:p>
            <w:pPr>
              <w:spacing w:after="0"/>
              <w:jc w:val="left"/>
            </w:pPr>
            <w:r>
              <w:rPr>
                <w:sz w:val="16"/>
              </w:rPr>
              <w:t>DIXIE FIRE</w:t>
            </w:r>
          </w:p>
        </w:tc>
        <w:tc>
          <w:tcPr>
            <w:tcW w:type="dxa" w:w="3133"/>
          </w:tcPr>
          <w:p>
            <w:pPr>
              <w:spacing w:after="0"/>
              <w:jc w:val="left"/>
            </w:pPr>
            <w:r>
              <w:rPr>
                <w:sz w:val="16"/>
              </w:rPr>
              <w:t>Wildfire</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DR-4610</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2020-08-17</w:t>
            </w:r>
          </w:p>
        </w:tc>
        <w:tc>
          <w:tcPr>
            <w:tcW w:type="dxa" w:w="1037"/>
          </w:tcPr>
          <w:p>
            <w:pPr>
              <w:spacing w:after="0"/>
              <w:jc w:val="left"/>
            </w:pPr>
            <w:r>
              <w:rPr>
                <w:sz w:val="16"/>
              </w:rPr>
              <w:t>FM-5363-CA</w:t>
            </w:r>
          </w:p>
        </w:tc>
        <w:tc>
          <w:tcPr>
            <w:tcW w:type="dxa" w:w="1292"/>
          </w:tcPr>
          <w:p>
            <w:pPr>
              <w:spacing w:after="0"/>
              <w:jc w:val="left"/>
            </w:pPr>
            <w:r>
              <w:rPr>
                <w:sz w:val="16"/>
              </w:rPr>
              <w:t>Fire management</w:t>
            </w:r>
          </w:p>
        </w:tc>
        <w:tc>
          <w:tcPr>
            <w:tcW w:type="dxa" w:w="3552"/>
          </w:tcPr>
          <w:p>
            <w:pPr>
              <w:spacing w:after="0"/>
              <w:jc w:val="left"/>
            </w:pPr>
            <w:r>
              <w:rPr>
                <w:sz w:val="16"/>
              </w:rPr>
              <w:t>BEAR FIRE</w:t>
            </w:r>
          </w:p>
        </w:tc>
        <w:tc>
          <w:tcPr>
            <w:tcW w:type="dxa" w:w="3133"/>
          </w:tcPr>
          <w:p>
            <w:pPr>
              <w:spacing w:after="0"/>
              <w:jc w:val="left"/>
            </w:pPr>
            <w:r>
              <w:rPr>
                <w:sz w:val="16"/>
              </w:rPr>
              <w:t>Wildfire</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DR-4558</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92"/>
          </w:tcPr>
          <w:p>
            <w:pPr>
              <w:spacing w:after="0"/>
              <w:jc w:val="left"/>
            </w:pPr>
            <w:r>
              <w:rPr>
                <w:sz w:val="16"/>
              </w:rPr>
              <w:t>Major disaster</w:t>
            </w:r>
          </w:p>
        </w:tc>
        <w:tc>
          <w:tcPr>
            <w:tcW w:type="dxa" w:w="3552"/>
          </w:tcPr>
          <w:p>
            <w:pPr>
              <w:spacing w:after="0"/>
              <w:jc w:val="left"/>
            </w:pPr>
            <w:r>
              <w:rPr>
                <w:sz w:val="16"/>
              </w:rPr>
              <w:t>WILDFIRES</w:t>
            </w:r>
          </w:p>
        </w:tc>
        <w:tc>
          <w:tcPr>
            <w:tcW w:type="dxa" w:w="3133"/>
          </w:tcPr>
          <w:p>
            <w:pPr>
              <w:spacing w:after="0"/>
              <w:jc w:val="left"/>
            </w:pPr>
            <w:r>
              <w:rPr>
                <w:sz w:val="16"/>
              </w:rPr>
              <w:t>Wildfire</w:t>
            </w:r>
          </w:p>
        </w:tc>
        <w:tc>
          <w:tcPr>
            <w:tcW w:type="dxa" w:w="1419"/>
          </w:tcPr>
          <w:p>
            <w:pPr>
              <w:spacing w:after="0"/>
              <w:jc w:val="right"/>
            </w:pPr>
            <w:r>
              <w:rPr>
                <w:sz w:val="16"/>
              </w:rPr>
              <w:t>$117,891.97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92"/>
          </w:tcPr>
          <w:p>
            <w:pPr>
              <w:spacing w:after="0"/>
              <w:jc w:val="left"/>
            </w:pPr>
            <w:r>
              <w:rPr>
                <w:sz w:val="16"/>
              </w:rPr>
              <w:t>Major disaster</w:t>
            </w:r>
          </w:p>
        </w:tc>
        <w:tc>
          <w:tcPr>
            <w:tcW w:type="dxa" w:w="3552"/>
          </w:tcPr>
          <w:p>
            <w:pPr>
              <w:spacing w:after="0"/>
              <w:jc w:val="left"/>
            </w:pPr>
            <w:r>
              <w:rPr>
                <w:sz w:val="16"/>
              </w:rPr>
              <w:t>COVID-19 PANDEMIC</w:t>
            </w:r>
          </w:p>
        </w:tc>
        <w:tc>
          <w:tcPr>
            <w:tcW w:type="dxa" w:w="3133"/>
          </w:tcPr>
          <w:p>
            <w:pPr>
              <w:spacing w:after="0"/>
              <w:jc w:val="left"/>
            </w:pPr>
            <w:r>
              <w:rPr>
                <w:sz w:val="16"/>
              </w:rPr>
              <w:t>Non-natural, not counted</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92"/>
          </w:tcPr>
          <w:p>
            <w:pPr>
              <w:spacing w:after="0"/>
              <w:jc w:val="left"/>
            </w:pPr>
            <w:r>
              <w:rPr>
                <w:sz w:val="16"/>
              </w:rPr>
              <w:t>Emergency</w:t>
            </w:r>
          </w:p>
        </w:tc>
        <w:tc>
          <w:tcPr>
            <w:tcW w:type="dxa" w:w="3552"/>
          </w:tcPr>
          <w:p>
            <w:pPr>
              <w:spacing w:after="0"/>
              <w:jc w:val="left"/>
            </w:pPr>
            <w:r>
              <w:rPr>
                <w:sz w:val="16"/>
              </w:rPr>
              <w:t>COVID-19</w:t>
            </w:r>
          </w:p>
        </w:tc>
        <w:tc>
          <w:tcPr>
            <w:tcW w:type="dxa" w:w="3133"/>
          </w:tcPr>
          <w:p>
            <w:pPr>
              <w:spacing w:after="0"/>
              <w:jc w:val="left"/>
            </w:pPr>
            <w:r>
              <w:rPr>
                <w:sz w:val="16"/>
              </w:rPr>
              <w:t>Non-natural, not counted</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92"/>
          </w:tcPr>
          <w:p>
            <w:pPr>
              <w:spacing w:after="0"/>
              <w:jc w:val="left"/>
            </w:pPr>
            <w:r>
              <w:rPr>
                <w:sz w:val="16"/>
              </w:rPr>
              <w:t>Major disaster</w:t>
            </w:r>
          </w:p>
        </w:tc>
        <w:tc>
          <w:tcPr>
            <w:tcW w:type="dxa" w:w="3552"/>
          </w:tcPr>
          <w:p>
            <w:pPr>
              <w:spacing w:after="0"/>
              <w:jc w:val="left"/>
            </w:pPr>
            <w:r>
              <w:rPr>
                <w:sz w:val="16"/>
              </w:rPr>
              <w:t>SEVERE WINTER STORMS, FLOODING, AND MUDSLIDES</w:t>
            </w:r>
          </w:p>
        </w:tc>
        <w:tc>
          <w:tcPr>
            <w:tcW w:type="dxa" w:w="3133"/>
          </w:tcPr>
          <w:p>
            <w:pPr>
              <w:spacing w:after="0"/>
              <w:jc w:val="left"/>
            </w:pPr>
            <w:r>
              <w:rPr>
                <w:sz w:val="16"/>
              </w:rPr>
              <w:t>Inland Flooding (primary); also designated: Landslide, Winter Weather</w:t>
            </w:r>
          </w:p>
        </w:tc>
        <w:tc>
          <w:tcPr>
            <w:tcW w:type="dxa" w:w="1419"/>
          </w:tcPr>
          <w:p>
            <w:pPr>
              <w:spacing w:after="0"/>
              <w:jc w:val="right"/>
            </w:pPr>
            <w:r>
              <w:rPr>
                <w:sz w:val="16"/>
              </w:rPr>
              <w:t>$998,218.37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92"/>
          </w:tcPr>
          <w:p>
            <w:pPr>
              <w:spacing w:after="0"/>
              <w:jc w:val="left"/>
            </w:pPr>
            <w:r>
              <w:rPr>
                <w:sz w:val="16"/>
              </w:rPr>
              <w:t>Major disaster</w:t>
            </w:r>
          </w:p>
        </w:tc>
        <w:tc>
          <w:tcPr>
            <w:tcW w:type="dxa" w:w="3552"/>
          </w:tcPr>
          <w:p>
            <w:pPr>
              <w:spacing w:after="0"/>
              <w:jc w:val="left"/>
            </w:pPr>
            <w:r>
              <w:rPr>
                <w:sz w:val="16"/>
              </w:rPr>
              <w:t>SEVERE WINTER STORMS, FLOODING, AND MUDSLIDES</w:t>
            </w:r>
          </w:p>
        </w:tc>
        <w:tc>
          <w:tcPr>
            <w:tcW w:type="dxa" w:w="3133"/>
          </w:tcPr>
          <w:p>
            <w:pPr>
              <w:spacing w:after="0"/>
              <w:jc w:val="left"/>
            </w:pPr>
            <w:r>
              <w:rPr>
                <w:sz w:val="16"/>
              </w:rPr>
              <w:t>Inland Flooding; Landslide; Winter Weather</w:t>
            </w:r>
          </w:p>
        </w:tc>
        <w:tc>
          <w:tcPr>
            <w:tcW w:type="dxa" w:w="1419"/>
          </w:tcPr>
          <w:p>
            <w:pPr>
              <w:spacing w:after="0"/>
              <w:jc w:val="right"/>
            </w:pPr>
            <w:r>
              <w:rPr>
                <w:sz w:val="16"/>
              </w:rPr>
              <w:t>$853,089.50</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92"/>
          </w:tcPr>
          <w:p>
            <w:pPr>
              <w:spacing w:after="0"/>
              <w:jc w:val="left"/>
            </w:pPr>
            <w:r>
              <w:rPr>
                <w:sz w:val="16"/>
              </w:rPr>
              <w:t>Emergency</w:t>
            </w:r>
          </w:p>
        </w:tc>
        <w:tc>
          <w:tcPr>
            <w:tcW w:type="dxa" w:w="3552"/>
          </w:tcPr>
          <w:p>
            <w:pPr>
              <w:spacing w:after="0"/>
              <w:jc w:val="left"/>
            </w:pPr>
            <w:r>
              <w:rPr>
                <w:sz w:val="16"/>
              </w:rPr>
              <w:t>WILDFIRES</w:t>
            </w:r>
          </w:p>
        </w:tc>
        <w:tc>
          <w:tcPr>
            <w:tcW w:type="dxa" w:w="3133"/>
          </w:tcPr>
          <w:p>
            <w:pPr>
              <w:spacing w:after="0"/>
              <w:jc w:val="left"/>
            </w:pPr>
            <w:r>
              <w:rPr>
                <w:sz w:val="16"/>
              </w:rPr>
              <w:t>Wildfire</w:t>
            </w:r>
          </w:p>
        </w:tc>
        <w:tc>
          <w:tcPr>
            <w:tcW w:type="dxa" w:w="1419"/>
          </w:tcPr>
          <w:p>
            <w:pPr>
              <w:spacing w:after="0"/>
              <w:jc w:val="right"/>
            </w:pPr>
            <w:r>
              <w:rPr>
                <w:sz w:val="16"/>
              </w:rPr>
              <w:t>$7,006.12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92"/>
          </w:tcPr>
          <w:p>
            <w:pPr>
              <w:spacing w:after="0"/>
              <w:jc w:val="left"/>
            </w:pPr>
            <w:r>
              <w:rPr>
                <w:sz w:val="16"/>
              </w:rPr>
              <w:t>Major disaster</w:t>
            </w:r>
          </w:p>
        </w:tc>
        <w:tc>
          <w:tcPr>
            <w:tcW w:type="dxa" w:w="3552"/>
          </w:tcPr>
          <w:p>
            <w:pPr>
              <w:spacing w:after="0"/>
              <w:jc w:val="left"/>
            </w:pPr>
            <w:r>
              <w:rPr>
                <w:sz w:val="16"/>
              </w:rPr>
              <w:t>SEVERE STORMS, FLOODING, MUDSLIDES, AND LANDSLIDES</w:t>
            </w:r>
          </w:p>
        </w:tc>
        <w:tc>
          <w:tcPr>
            <w:tcW w:type="dxa" w:w="3133"/>
          </w:tcPr>
          <w:p>
            <w:pPr>
              <w:spacing w:after="0"/>
              <w:jc w:val="left"/>
            </w:pPr>
            <w:r>
              <w:rPr>
                <w:sz w:val="16"/>
              </w:rPr>
              <w:t>Inland Flooding; Landslide</w:t>
            </w:r>
          </w:p>
        </w:tc>
        <w:tc>
          <w:tcPr>
            <w:tcW w:type="dxa" w:w="1419"/>
          </w:tcPr>
          <w:p>
            <w:pPr>
              <w:spacing w:after="0"/>
              <w:jc w:val="right"/>
            </w:pPr>
            <w:r>
              <w:rPr>
                <w:sz w:val="16"/>
              </w:rPr>
              <w:t>$208,519.58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92"/>
          </w:tcPr>
          <w:p>
            <w:pPr>
              <w:spacing w:after="0"/>
              <w:jc w:val="left"/>
            </w:pPr>
            <w:r>
              <w:rPr>
                <w:sz w:val="16"/>
              </w:rPr>
              <w:t>Emergency</w:t>
            </w:r>
          </w:p>
        </w:tc>
        <w:tc>
          <w:tcPr>
            <w:tcW w:type="dxa" w:w="3552"/>
          </w:tcPr>
          <w:p>
            <w:pPr>
              <w:spacing w:after="0"/>
              <w:jc w:val="left"/>
            </w:pPr>
            <w:r>
              <w:rPr>
                <w:sz w:val="16"/>
              </w:rPr>
              <w:t>HURRICANE KATRINA EVACUATION</w:t>
            </w:r>
          </w:p>
        </w:tc>
        <w:tc>
          <w:tcPr>
            <w:tcW w:type="dxa" w:w="3133"/>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92"/>
          </w:tcPr>
          <w:p>
            <w:pPr>
              <w:spacing w:after="0"/>
              <w:jc w:val="left"/>
            </w:pPr>
            <w:r>
              <w:rPr>
                <w:sz w:val="16"/>
              </w:rPr>
              <w:t>Emergency</w:t>
            </w:r>
          </w:p>
        </w:tc>
        <w:tc>
          <w:tcPr>
            <w:tcW w:type="dxa" w:w="3552"/>
          </w:tcPr>
          <w:p>
            <w:pPr>
              <w:spacing w:after="0"/>
              <w:jc w:val="left"/>
            </w:pPr>
            <w:r>
              <w:rPr>
                <w:sz w:val="16"/>
              </w:rPr>
              <w:t>CA-WILDFIRES-08/25/1999</w:t>
            </w:r>
          </w:p>
        </w:tc>
        <w:tc>
          <w:tcPr>
            <w:tcW w:type="dxa" w:w="3133"/>
          </w:tcPr>
          <w:p>
            <w:pPr>
              <w:spacing w:after="0"/>
              <w:jc w:val="left"/>
            </w:pPr>
            <w:r>
              <w:rPr>
                <w:sz w:val="16"/>
              </w:rPr>
              <w:t>Wildfire</w:t>
            </w:r>
          </w:p>
        </w:tc>
        <w:tc>
          <w:tcPr>
            <w:tcW w:type="dxa" w:w="1419"/>
          </w:tcPr>
          <w:p>
            <w:pPr>
              <w:spacing w:after="0"/>
              <w:jc w:val="right"/>
            </w:pPr>
            <w:r>
              <w:rPr>
                <w:sz w:val="16"/>
              </w:rPr>
              <w:t>$4,840.95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92"/>
          </w:tcPr>
          <w:p>
            <w:pPr>
              <w:spacing w:after="0"/>
              <w:jc w:val="left"/>
            </w:pPr>
            <w:r>
              <w:rPr>
                <w:sz w:val="16"/>
              </w:rPr>
              <w:t>Major disaster</w:t>
            </w:r>
          </w:p>
        </w:tc>
        <w:tc>
          <w:tcPr>
            <w:tcW w:type="dxa" w:w="3552"/>
          </w:tcPr>
          <w:p>
            <w:pPr>
              <w:spacing w:after="0"/>
              <w:jc w:val="left"/>
            </w:pPr>
            <w:r>
              <w:rPr>
                <w:sz w:val="16"/>
              </w:rPr>
              <w:t>SEVERE STORMS, FLOODING, MUD AND LANDSLIDES</w:t>
            </w:r>
          </w:p>
        </w:tc>
        <w:tc>
          <w:tcPr>
            <w:tcW w:type="dxa" w:w="3133"/>
          </w:tcPr>
          <w:p>
            <w:pPr>
              <w:spacing w:after="0"/>
              <w:jc w:val="left"/>
            </w:pPr>
            <w:r>
              <w:rPr>
                <w:sz w:val="16"/>
              </w:rPr>
              <w:t>Inland Flooding; Landslide</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92"/>
          </w:tcPr>
          <w:p>
            <w:pPr>
              <w:spacing w:after="0"/>
              <w:jc w:val="left"/>
            </w:pPr>
            <w:r>
              <w:rPr>
                <w:sz w:val="16"/>
              </w:rPr>
              <w:t>Major disaster</w:t>
            </w:r>
          </w:p>
        </w:tc>
        <w:tc>
          <w:tcPr>
            <w:tcW w:type="dxa" w:w="3552"/>
          </w:tcPr>
          <w:p>
            <w:pPr>
              <w:spacing w:after="0"/>
              <w:jc w:val="left"/>
            </w:pPr>
            <w:r>
              <w:rPr>
                <w:sz w:val="16"/>
              </w:rPr>
              <w:t>SEVERE WINTER STORMS, FLOODING LANDSLIDES, MUD FLOW</w:t>
            </w:r>
          </w:p>
        </w:tc>
        <w:tc>
          <w:tcPr>
            <w:tcW w:type="dxa" w:w="3133"/>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92"/>
          </w:tcPr>
          <w:p>
            <w:pPr>
              <w:spacing w:after="0"/>
              <w:jc w:val="left"/>
            </w:pPr>
            <w:r>
              <w:rPr>
                <w:sz w:val="16"/>
              </w:rPr>
              <w:t>Major disaster</w:t>
            </w:r>
          </w:p>
        </w:tc>
        <w:tc>
          <w:tcPr>
            <w:tcW w:type="dxa" w:w="3552"/>
          </w:tcPr>
          <w:p>
            <w:pPr>
              <w:spacing w:after="0"/>
              <w:jc w:val="left"/>
            </w:pPr>
            <w:r>
              <w:rPr>
                <w:sz w:val="16"/>
              </w:rPr>
              <w:t>SEVERE WINTER STORMS, FLOODING, LANDSLIDES, MUD FLOWS</w:t>
            </w:r>
          </w:p>
        </w:tc>
        <w:tc>
          <w:tcPr>
            <w:tcW w:type="dxa" w:w="3133"/>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92"/>
          </w:tcPr>
          <w:p>
            <w:pPr>
              <w:spacing w:after="0"/>
              <w:jc w:val="left"/>
            </w:pPr>
            <w:r>
              <w:rPr>
                <w:sz w:val="16"/>
              </w:rPr>
              <w:t>Major disaster</w:t>
            </w:r>
          </w:p>
        </w:tc>
        <w:tc>
          <w:tcPr>
            <w:tcW w:type="dxa" w:w="3552"/>
          </w:tcPr>
          <w:p>
            <w:pPr>
              <w:spacing w:after="0"/>
              <w:jc w:val="left"/>
            </w:pPr>
            <w:r>
              <w:rPr>
                <w:sz w:val="16"/>
              </w:rPr>
              <w:t>SEVERE WINTER STORM, MUD &amp; LAND SLIDES, &amp; FLOODING</w:t>
            </w:r>
          </w:p>
        </w:tc>
        <w:tc>
          <w:tcPr>
            <w:tcW w:type="dxa" w:w="3133"/>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92"/>
          </w:tcPr>
          <w:p>
            <w:pPr>
              <w:spacing w:after="0"/>
              <w:jc w:val="left"/>
            </w:pPr>
            <w:r>
              <w:rPr>
                <w:sz w:val="16"/>
              </w:rPr>
              <w:t>Major disaster</w:t>
            </w:r>
          </w:p>
        </w:tc>
        <w:tc>
          <w:tcPr>
            <w:tcW w:type="dxa" w:w="3552"/>
          </w:tcPr>
          <w:p>
            <w:pPr>
              <w:spacing w:after="0"/>
              <w:jc w:val="left"/>
            </w:pPr>
            <w:r>
              <w:rPr>
                <w:sz w:val="16"/>
              </w:rPr>
              <w:t>SEVERE STORMS &amp; FLOODING</w:t>
            </w:r>
          </w:p>
        </w:tc>
        <w:tc>
          <w:tcPr>
            <w:tcW w:type="dxa" w:w="3133"/>
          </w:tcPr>
          <w:p>
            <w:pPr>
              <w:spacing w:after="0"/>
              <w:jc w:val="left"/>
            </w:pPr>
            <w:r>
              <w:rPr>
                <w:sz w:val="16"/>
              </w:rPr>
              <w:t>Inland Flooding</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92"/>
          </w:tcPr>
          <w:p>
            <w:pPr>
              <w:spacing w:after="0"/>
              <w:jc w:val="left"/>
            </w:pPr>
            <w:r>
              <w:rPr>
                <w:sz w:val="16"/>
              </w:rPr>
              <w:t>Emergency</w:t>
            </w:r>
          </w:p>
        </w:tc>
        <w:tc>
          <w:tcPr>
            <w:tcW w:type="dxa" w:w="3552"/>
          </w:tcPr>
          <w:p>
            <w:pPr>
              <w:spacing w:after="0"/>
              <w:jc w:val="left"/>
            </w:pPr>
            <w:r>
              <w:rPr>
                <w:sz w:val="16"/>
              </w:rPr>
              <w:t>DROUGHT</w:t>
            </w:r>
          </w:p>
        </w:tc>
        <w:tc>
          <w:tcPr>
            <w:tcW w:type="dxa" w:w="3133"/>
          </w:tcPr>
          <w:p>
            <w:pPr>
              <w:spacing w:after="0"/>
              <w:jc w:val="left"/>
            </w:pPr>
            <w:r>
              <w:rPr>
                <w:sz w:val="16"/>
              </w:rPr>
              <w:t>Drought</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92"/>
          </w:tcPr>
          <w:p>
            <w:pPr>
              <w:spacing w:after="0"/>
              <w:jc w:val="left"/>
            </w:pPr>
            <w:r>
              <w:rPr>
                <w:sz w:val="16"/>
              </w:rPr>
              <w:t>Major disaster</w:t>
            </w:r>
          </w:p>
        </w:tc>
        <w:tc>
          <w:tcPr>
            <w:tcW w:type="dxa" w:w="3552"/>
          </w:tcPr>
          <w:p>
            <w:pPr>
              <w:spacing w:after="0"/>
              <w:jc w:val="left"/>
            </w:pPr>
            <w:r>
              <w:rPr>
                <w:sz w:val="16"/>
              </w:rPr>
              <w:t>SEVERE STORMS &amp; FLOODING</w:t>
            </w:r>
          </w:p>
        </w:tc>
        <w:tc>
          <w:tcPr>
            <w:tcW w:type="dxa" w:w="3133"/>
          </w:tcPr>
          <w:p>
            <w:pPr>
              <w:spacing w:after="0"/>
              <w:jc w:val="left"/>
            </w:pPr>
            <w:r>
              <w:rPr>
                <w:sz w:val="16"/>
              </w:rPr>
              <w:t>Inland Flooding</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92"/>
          </w:tcPr>
          <w:p>
            <w:pPr>
              <w:spacing w:after="0"/>
              <w:jc w:val="left"/>
            </w:pPr>
            <w:r>
              <w:rPr>
                <w:sz w:val="16"/>
              </w:rPr>
              <w:t>Major disaster</w:t>
            </w:r>
          </w:p>
        </w:tc>
        <w:tc>
          <w:tcPr>
            <w:tcW w:type="dxa" w:w="3552"/>
          </w:tcPr>
          <w:p>
            <w:pPr>
              <w:spacing w:after="0"/>
              <w:jc w:val="left"/>
            </w:pPr>
            <w:r>
              <w:rPr>
                <w:sz w:val="16"/>
              </w:rPr>
              <w:t>SEVERE STORMS &amp; FLOODING</w:t>
            </w:r>
          </w:p>
        </w:tc>
        <w:tc>
          <w:tcPr>
            <w:tcW w:type="dxa" w:w="3133"/>
          </w:tcPr>
          <w:p>
            <w:pPr>
              <w:spacing w:after="0"/>
              <w:jc w:val="left"/>
            </w:pPr>
            <w:r>
              <w:rPr>
                <w:sz w:val="16"/>
              </w:rPr>
              <w:t>Inland Flooding</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92"/>
          </w:tcPr>
          <w:p>
            <w:pPr>
              <w:spacing w:after="0"/>
              <w:jc w:val="left"/>
            </w:pPr>
            <w:r>
              <w:rPr>
                <w:sz w:val="16"/>
              </w:rPr>
              <w:t>Major disaster</w:t>
            </w:r>
          </w:p>
        </w:tc>
        <w:tc>
          <w:tcPr>
            <w:tcW w:type="dxa" w:w="3552"/>
          </w:tcPr>
          <w:p>
            <w:pPr>
              <w:spacing w:after="0"/>
              <w:jc w:val="left"/>
            </w:pPr>
            <w:r>
              <w:rPr>
                <w:sz w:val="16"/>
              </w:rPr>
              <w:t>HEAVY RAINS &amp; FLOODING</w:t>
            </w:r>
          </w:p>
        </w:tc>
        <w:tc>
          <w:tcPr>
            <w:tcW w:type="dxa" w:w="3133"/>
          </w:tcPr>
          <w:p>
            <w:pPr>
              <w:spacing w:after="0"/>
              <w:jc w:val="left"/>
            </w:pPr>
            <w:r>
              <w:rPr>
                <w:sz w:val="16"/>
              </w:rPr>
              <w:t>Inland Flooding</w:t>
            </w:r>
          </w:p>
        </w:tc>
        <w:tc>
          <w:tcPr>
            <w:tcW w:type="dxa" w:w="1419"/>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$5,194,765.32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106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516</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95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4"/>
        <w:gridCol w:w="3651"/>
        <w:gridCol w:w="1163"/>
        <w:gridCol w:w="2518"/>
        <w:gridCol w:w="714"/>
        <w:gridCol w:w="27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4"/>
            <w:shd w:val="clear" w:color="auto" w:fill="E8E8E8"/>
          </w:tcPr>
          <w:p>
            <w:pPr>
              <w:spacing w:after="0"/>
              <w:jc w:val="left"/>
            </w:pPr>
            <w:r>
              <w:rPr>
                <w:b/>
                <w:sz w:val="16"/>
              </w:rPr>
              <w:t>Magnitude or extent</w:t>
            </w:r>
          </w:p>
        </w:tc>
        <w:tc>
          <w:tcPr>
            <w:tcW w:type="dxa" w:w="36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18"/>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2024-02-14</w:t>
            </w:r>
          </w:p>
        </w:tc>
        <w:tc>
          <w:tcPr>
            <w:tcW w:type="dxa" w:w="1215"/>
          </w:tcPr>
          <w:p>
            <w:pPr>
              <w:spacing w:after="0"/>
              <w:jc w:val="left"/>
            </w:pPr>
            <w:r>
              <w:rPr>
                <w:sz w:val="16"/>
              </w:rPr>
              <w:t>High Wind</w:t>
            </w:r>
          </w:p>
        </w:tc>
        <w:tc>
          <w:tcPr>
            <w:tcW w:type="dxa" w:w="1074"/>
          </w:tcPr>
          <w:p>
            <w:pPr>
              <w:spacing w:after="0"/>
              <w:jc w:val="left"/>
            </w:pPr>
            <w:r>
              <w:rPr>
                <w:sz w:val="16"/>
              </w:rPr>
              <w:t>114 kt (131 mph) measured gust</w:t>
            </w:r>
          </w:p>
        </w:tc>
        <w:tc>
          <w:tcPr>
            <w:tcW w:type="dxa" w:w="3651"/>
          </w:tcPr>
          <w:p>
            <w:pPr>
              <w:spacing w:after="0"/>
              <w:jc w:val="left"/>
            </w:pPr>
            <w:r>
              <w:rPr>
                <w:sz w:val="16"/>
              </w:rPr>
              <w:t>$0 property; $0 crops, reported for the zone (2024 dollars)</w:t>
            </w:r>
          </w:p>
        </w:tc>
        <w:tc>
          <w:tcPr>
            <w:tcW w:type="dxa" w:w="1163"/>
          </w:tcPr>
          <w:p>
            <w:pPr>
              <w:spacing w:after="0"/>
              <w:jc w:val="right"/>
            </w:pPr>
            <w:r>
              <w:rPr>
                <w:sz w:val="16"/>
              </w:rPr>
              <w:t>0, 0</w:t>
            </w:r>
          </w:p>
        </w:tc>
        <w:tc>
          <w:tcPr>
            <w:tcW w:type="dxa" w:w="2518"/>
          </w:tcPr>
          <w:p>
            <w:pPr>
              <w:spacing w:after="0"/>
              <w:jc w:val="left"/>
            </w:pPr>
            <w:r>
              <w:rPr>
                <w:sz w:val="16"/>
              </w:rPr>
              <w:t>NWS zone CAZ071 (LASSEN/EASTERN PLUMAS/EASTERN SIERRA), zone-level: may include parts of neighboring counties</w:t>
            </w:r>
          </w:p>
        </w:tc>
        <w:tc>
          <w:tcPr>
            <w:tcW w:type="dxa" w:w="714"/>
          </w:tcPr>
          <w:p>
            <w:pPr>
              <w:spacing w:after="0"/>
              <w:jc w:val="left"/>
            </w:pPr>
            <w:r>
              <w:rPr>
                <w:sz w:val="16"/>
              </w:rPr>
              <w:t>within last 5 years</w:t>
            </w:r>
          </w:p>
        </w:tc>
        <w:tc>
          <w:tcPr>
            <w:tcW w:type="dxa" w:w="2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2022-09-04</w:t>
            </w:r>
          </w:p>
        </w:tc>
        <w:tc>
          <w:tcPr>
            <w:tcW w:type="dxa" w:w="1215"/>
          </w:tcPr>
          <w:p>
            <w:pPr>
              <w:spacing w:after="0"/>
              <w:jc w:val="left"/>
            </w:pPr>
            <w:r>
              <w:rPr>
                <w:sz w:val="16"/>
              </w:rPr>
              <w:t>Excessive Heat</w:t>
            </w:r>
          </w:p>
        </w:tc>
        <w:tc>
          <w:tcPr>
            <w:tcW w:type="dxa" w:w="1074"/>
          </w:tcPr>
          <w:p>
            <w:pPr>
              <w:spacing w:after="0"/>
              <w:jc w:val="left"/>
            </w:pPr>
          </w:p>
        </w:tc>
        <w:tc>
          <w:tcPr>
            <w:tcW w:type="dxa" w:w="3651"/>
          </w:tcPr>
          <w:p>
            <w:pPr>
              <w:spacing w:after="0"/>
              <w:jc w:val="left"/>
            </w:pPr>
            <w:r>
              <w:rPr>
                <w:sz w:val="16"/>
              </w:rPr>
              <w:t>$0 property; $0 crops, reported for the zone (2022 dollars)</w:t>
            </w:r>
          </w:p>
        </w:tc>
        <w:tc>
          <w:tcPr>
            <w:tcW w:type="dxa" w:w="1163"/>
          </w:tcPr>
          <w:p>
            <w:pPr>
              <w:spacing w:after="0"/>
              <w:jc w:val="right"/>
            </w:pPr>
            <w:r>
              <w:rPr>
                <w:sz w:val="16"/>
              </w:rPr>
              <w:t>0, 0</w:t>
            </w:r>
          </w:p>
        </w:tc>
        <w:tc>
          <w:tcPr>
            <w:tcW w:type="dxa" w:w="2518"/>
          </w:tcPr>
          <w:p>
            <w:pPr>
              <w:spacing w:after="0"/>
              <w:jc w:val="left"/>
            </w:pPr>
            <w:r>
              <w:rPr>
                <w:sz w:val="16"/>
              </w:rPr>
              <w:t>NWS zone CAZ068 (MT SHASTA/WESTERN PLUMAS COUNTY), zone-level: may include parts of neighboring counties</w:t>
            </w:r>
          </w:p>
        </w:tc>
        <w:tc>
          <w:tcPr>
            <w:tcW w:type="dxa" w:w="714"/>
          </w:tcPr>
          <w:p>
            <w:pPr>
              <w:spacing w:after="0"/>
              <w:jc w:val="left"/>
            </w:pPr>
            <w:r>
              <w:rPr>
                <w:sz w:val="16"/>
              </w:rPr>
              <w:t>within last 5 years</w:t>
            </w:r>
          </w:p>
        </w:tc>
        <w:tc>
          <w:tcPr>
            <w:tcW w:type="dxa" w:w="2741"/>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074"/>
          </w:tcPr>
          <w:p>
            <w:pPr>
              <w:spacing w:after="0"/>
              <w:jc w:val="left"/>
            </w:pPr>
          </w:p>
        </w:tc>
        <w:tc>
          <w:tcPr>
            <w:tcW w:type="dxa" w:w="3651"/>
          </w:tcPr>
          <w:p>
            <w:pPr>
              <w:spacing w:after="0"/>
              <w:jc w:val="left"/>
            </w:pPr>
            <w:r>
              <w:rPr>
                <w:sz w:val="16"/>
              </w:rPr>
              <w:t>$0 property; $0 crops, reported for the zone (2021 dollars)</w:t>
            </w:r>
          </w:p>
        </w:tc>
        <w:tc>
          <w:tcPr>
            <w:tcW w:type="dxa" w:w="1163"/>
          </w:tcPr>
          <w:p>
            <w:pPr>
              <w:spacing w:after="0"/>
              <w:jc w:val="right"/>
            </w:pPr>
            <w:r>
              <w:rPr>
                <w:sz w:val="16"/>
              </w:rPr>
              <w:t>0, 0</w:t>
            </w:r>
          </w:p>
        </w:tc>
        <w:tc>
          <w:tcPr>
            <w:tcW w:type="dxa" w:w="2518"/>
          </w:tcPr>
          <w:p>
            <w:pPr>
              <w:spacing w:after="0"/>
              <w:jc w:val="left"/>
            </w:pPr>
            <w:r>
              <w:rPr>
                <w:sz w:val="16"/>
              </w:rPr>
              <w:t>NWS zone CAZ068 (MT SHASTA/WESTERN PLUMAS COUNTY), zone-level: may include parts of neighboring counties</w:t>
            </w:r>
          </w:p>
        </w:tc>
        <w:tc>
          <w:tcPr>
            <w:tcW w:type="dxa" w:w="714"/>
          </w:tcPr>
          <w:p>
            <w:pPr>
              <w:spacing w:after="0"/>
              <w:jc w:val="left"/>
            </w:pPr>
            <w:r>
              <w:rPr>
                <w:sz w:val="16"/>
              </w:rPr>
              <w:t>within last 5 years</w:t>
            </w: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2021-07-13</w:t>
            </w:r>
          </w:p>
        </w:tc>
        <w:tc>
          <w:tcPr>
            <w:tcW w:type="dxa" w:w="1215"/>
          </w:tcPr>
          <w:p>
            <w:pPr>
              <w:spacing w:after="0"/>
              <w:jc w:val="left"/>
            </w:pPr>
            <w:r>
              <w:rPr>
                <w:sz w:val="16"/>
              </w:rPr>
              <w:t>Wildfire</w:t>
            </w:r>
          </w:p>
        </w:tc>
        <w:tc>
          <w:tcPr>
            <w:tcW w:type="dxa" w:w="1074"/>
          </w:tcPr>
          <w:p>
            <w:pPr>
              <w:spacing w:after="0"/>
              <w:jc w:val="left"/>
            </w:pPr>
          </w:p>
        </w:tc>
        <w:tc>
          <w:tcPr>
            <w:tcW w:type="dxa" w:w="3651"/>
          </w:tcPr>
          <w:p>
            <w:pPr>
              <w:spacing w:after="0"/>
              <w:jc w:val="left"/>
            </w:pPr>
            <w:r>
              <w:rPr>
                <w:sz w:val="16"/>
              </w:rPr>
              <w:t>$0 property; $0 crops, reported for the zone (2021 dollars)</w:t>
            </w:r>
          </w:p>
        </w:tc>
        <w:tc>
          <w:tcPr>
            <w:tcW w:type="dxa" w:w="1163"/>
          </w:tcPr>
          <w:p>
            <w:pPr>
              <w:spacing w:after="0"/>
              <w:jc w:val="right"/>
            </w:pPr>
            <w:r>
              <w:rPr>
                <w:sz w:val="16"/>
              </w:rPr>
              <w:t>1, 3</w:t>
            </w:r>
          </w:p>
        </w:tc>
        <w:tc>
          <w:tcPr>
            <w:tcW w:type="dxa" w:w="2518"/>
          </w:tcPr>
          <w:p>
            <w:pPr>
              <w:spacing w:after="0"/>
              <w:jc w:val="left"/>
            </w:pPr>
            <w:r>
              <w:rPr>
                <w:sz w:val="16"/>
              </w:rPr>
              <w:t>NWS zone CAZ068 (MT SHASTA/WESTERN PLUMAS COUNTY), zone-level: may include parts of neighboring counties</w:t>
            </w:r>
          </w:p>
        </w:tc>
        <w:tc>
          <w:tcPr>
            <w:tcW w:type="dxa" w:w="714"/>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2017-08-02</w:t>
            </w:r>
          </w:p>
        </w:tc>
        <w:tc>
          <w:tcPr>
            <w:tcW w:type="dxa" w:w="1215"/>
          </w:tcPr>
          <w:p>
            <w:pPr>
              <w:spacing w:after="0"/>
              <w:jc w:val="left"/>
            </w:pPr>
            <w:r>
              <w:rPr>
                <w:sz w:val="16"/>
              </w:rPr>
              <w:t>Hail</w:t>
            </w:r>
          </w:p>
        </w:tc>
        <w:tc>
          <w:tcPr>
            <w:tcW w:type="dxa" w:w="1074"/>
          </w:tcPr>
          <w:p>
            <w:pPr>
              <w:spacing w:after="0"/>
              <w:jc w:val="left"/>
            </w:pPr>
            <w:r>
              <w:rPr>
                <w:sz w:val="16"/>
              </w:rPr>
              <w:t>1.75 in</w:t>
            </w:r>
          </w:p>
        </w:tc>
        <w:tc>
          <w:tcPr>
            <w:tcW w:type="dxa" w:w="3651"/>
          </w:tcPr>
          <w:p>
            <w:pPr>
              <w:spacing w:after="0"/>
              <w:jc w:val="left"/>
            </w:pPr>
            <w:r>
              <w:rPr>
                <w:sz w:val="16"/>
              </w:rPr>
              <w:t>damage not reported</w:t>
            </w:r>
          </w:p>
        </w:tc>
        <w:tc>
          <w:tcPr>
            <w:tcW w:type="dxa" w:w="1163"/>
          </w:tcPr>
          <w:p>
            <w:pPr>
              <w:spacing w:after="0"/>
              <w:jc w:val="right"/>
            </w:pPr>
            <w:r>
              <w:rPr>
                <w:sz w:val="16"/>
              </w:rPr>
              <w:t>0, 0</w:t>
            </w:r>
          </w:p>
        </w:tc>
        <w:tc>
          <w:tcPr>
            <w:tcW w:type="dxa" w:w="2518"/>
          </w:tcPr>
          <w:p>
            <w:pPr>
              <w:spacing w:after="0"/>
              <w:jc w:val="left"/>
            </w:pPr>
            <w:r>
              <w:rPr>
                <w:sz w:val="16"/>
              </w:rPr>
              <w:t>MASSACK</w:t>
            </w:r>
          </w:p>
        </w:tc>
        <w:tc>
          <w:tcPr>
            <w:tcW w:type="dxa" w:w="714"/>
          </w:tcPr>
          <w:p>
            <w:pPr>
              <w:spacing w:after="0"/>
              <w:jc w:val="left"/>
            </w:pPr>
          </w:p>
        </w:tc>
        <w:tc>
          <w:tcPr>
            <w:tcW w:type="dxa" w:w="2741"/>
          </w:tcPr>
          <w:p>
            <w:pPr>
              <w:spacing w:after="0"/>
              <w:jc w:val="left"/>
            </w:pPr>
            <w:r>
              <w:rPr>
                <w:sz w:val="16"/>
              </w:rPr>
              <w:t>B1-c worst recorded: Hail</w:t>
            </w:r>
          </w:p>
        </w:tc>
      </w:tr>
      <w:tr>
        <w:trPr>
          <w:cantSplit/>
        </w:trPr>
        <w:tc>
          <w:tcPr>
            <w:tcW w:type="dxa" w:w="1037"/>
          </w:tcPr>
          <w:p>
            <w:pPr>
              <w:spacing w:after="0"/>
              <w:jc w:val="left"/>
            </w:pPr>
            <w:r>
              <w:rPr>
                <w:sz w:val="16"/>
              </w:rPr>
              <w:t>2017-02-07</w:t>
            </w:r>
          </w:p>
        </w:tc>
        <w:tc>
          <w:tcPr>
            <w:tcW w:type="dxa" w:w="1215"/>
          </w:tcPr>
          <w:p>
            <w:pPr>
              <w:spacing w:after="0"/>
              <w:jc w:val="left"/>
            </w:pPr>
            <w:r>
              <w:rPr>
                <w:sz w:val="16"/>
              </w:rPr>
              <w:t>Flood</w:t>
            </w:r>
          </w:p>
        </w:tc>
        <w:tc>
          <w:tcPr>
            <w:tcW w:type="dxa" w:w="1074"/>
          </w:tcPr>
          <w:p>
            <w:pPr>
              <w:spacing w:after="0"/>
              <w:jc w:val="left"/>
            </w:pPr>
          </w:p>
        </w:tc>
        <w:tc>
          <w:tcPr>
            <w:tcW w:type="dxa" w:w="3651"/>
          </w:tcPr>
          <w:p>
            <w:pPr>
              <w:spacing w:after="0"/>
              <w:jc w:val="left"/>
            </w:pPr>
            <w:r>
              <w:rPr>
                <w:sz w:val="16"/>
              </w:rPr>
              <w:t>$2,000,000 property; $0 crops (2017 dollars)</w:t>
            </w:r>
          </w:p>
        </w:tc>
        <w:tc>
          <w:tcPr>
            <w:tcW w:type="dxa" w:w="1163"/>
          </w:tcPr>
          <w:p>
            <w:pPr>
              <w:spacing w:after="0"/>
              <w:jc w:val="right"/>
            </w:pPr>
            <w:r>
              <w:rPr>
                <w:sz w:val="16"/>
              </w:rPr>
              <w:t>0, 0</w:t>
            </w:r>
          </w:p>
        </w:tc>
        <w:tc>
          <w:tcPr>
            <w:tcW w:type="dxa" w:w="2518"/>
          </w:tcPr>
          <w:p>
            <w:pPr>
              <w:spacing w:after="0"/>
              <w:jc w:val="left"/>
            </w:pPr>
            <w:r>
              <w:rPr>
                <w:sz w:val="16"/>
              </w:rPr>
              <w:t>GRAEAGLE to MOHAWK</w:t>
            </w:r>
          </w:p>
        </w:tc>
        <w:tc>
          <w:tcPr>
            <w:tcW w:type="dxa" w:w="714"/>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2015-07-03</w:t>
            </w:r>
          </w:p>
        </w:tc>
        <w:tc>
          <w:tcPr>
            <w:tcW w:type="dxa" w:w="1215"/>
          </w:tcPr>
          <w:p>
            <w:pPr>
              <w:spacing w:after="0"/>
              <w:jc w:val="left"/>
            </w:pPr>
            <w:r>
              <w:rPr>
                <w:sz w:val="16"/>
              </w:rPr>
              <w:t>Thunderstorm Wind</w:t>
            </w:r>
          </w:p>
        </w:tc>
        <w:tc>
          <w:tcPr>
            <w:tcW w:type="dxa" w:w="1074"/>
          </w:tcPr>
          <w:p>
            <w:pPr>
              <w:spacing w:after="0"/>
              <w:jc w:val="left"/>
            </w:pPr>
            <w:r>
              <w:rPr>
                <w:sz w:val="16"/>
              </w:rPr>
              <w:t>43 kt (49 mph) estimated gust</w:t>
            </w:r>
          </w:p>
        </w:tc>
        <w:tc>
          <w:tcPr>
            <w:tcW w:type="dxa" w:w="3651"/>
          </w:tcPr>
          <w:p>
            <w:pPr>
              <w:spacing w:after="0"/>
              <w:jc w:val="left"/>
            </w:pPr>
            <w:r>
              <w:rPr>
                <w:sz w:val="16"/>
              </w:rPr>
              <w:t>$150,000 property; $0 crops (2015 dollars)</w:t>
            </w:r>
          </w:p>
        </w:tc>
        <w:tc>
          <w:tcPr>
            <w:tcW w:type="dxa" w:w="1163"/>
          </w:tcPr>
          <w:p>
            <w:pPr>
              <w:spacing w:after="0"/>
              <w:jc w:val="right"/>
            </w:pPr>
            <w:r>
              <w:rPr>
                <w:sz w:val="16"/>
              </w:rPr>
              <w:t>0, 0</w:t>
            </w:r>
          </w:p>
        </w:tc>
        <w:tc>
          <w:tcPr>
            <w:tcW w:type="dxa" w:w="2518"/>
          </w:tcPr>
          <w:p>
            <w:pPr>
              <w:spacing w:after="0"/>
              <w:jc w:val="left"/>
            </w:pPr>
            <w:r>
              <w:rPr>
                <w:sz w:val="16"/>
              </w:rPr>
              <w:t>ALMANOR</w:t>
            </w:r>
          </w:p>
        </w:tc>
        <w:tc>
          <w:tcPr>
            <w:tcW w:type="dxa" w:w="714"/>
          </w:tcPr>
          <w:p>
            <w:pPr>
              <w:spacing w:after="0"/>
              <w:jc w:val="left"/>
            </w:pP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2009-06-03</w:t>
            </w:r>
          </w:p>
        </w:tc>
        <w:tc>
          <w:tcPr>
            <w:tcW w:type="dxa" w:w="1215"/>
          </w:tcPr>
          <w:p>
            <w:pPr>
              <w:spacing w:after="0"/>
              <w:jc w:val="left"/>
            </w:pPr>
            <w:r>
              <w:rPr>
                <w:sz w:val="16"/>
              </w:rPr>
              <w:t>Lightning</w:t>
            </w:r>
          </w:p>
        </w:tc>
        <w:tc>
          <w:tcPr>
            <w:tcW w:type="dxa" w:w="1074"/>
          </w:tcPr>
          <w:p>
            <w:pPr>
              <w:spacing w:after="0"/>
              <w:jc w:val="left"/>
            </w:pPr>
          </w:p>
        </w:tc>
        <w:tc>
          <w:tcPr>
            <w:tcW w:type="dxa" w:w="3651"/>
          </w:tcPr>
          <w:p>
            <w:pPr>
              <w:spacing w:after="0"/>
              <w:jc w:val="left"/>
            </w:pPr>
            <w:r>
              <w:rPr>
                <w:sz w:val="16"/>
              </w:rPr>
              <w:t>$0 property; $0 crops (2009 dollars)</w:t>
            </w:r>
          </w:p>
        </w:tc>
        <w:tc>
          <w:tcPr>
            <w:tcW w:type="dxa" w:w="1163"/>
          </w:tcPr>
          <w:p>
            <w:pPr>
              <w:spacing w:after="0"/>
              <w:jc w:val="right"/>
            </w:pPr>
            <w:r>
              <w:rPr>
                <w:sz w:val="16"/>
              </w:rPr>
              <w:t>1, 0</w:t>
            </w:r>
          </w:p>
        </w:tc>
        <w:tc>
          <w:tcPr>
            <w:tcW w:type="dxa" w:w="2518"/>
          </w:tcPr>
          <w:p>
            <w:pPr>
              <w:spacing w:after="0"/>
              <w:jc w:val="left"/>
            </w:pPr>
            <w:r>
              <w:rPr>
                <w:sz w:val="16"/>
              </w:rPr>
              <w:t>PORTOLA</w:t>
            </w:r>
          </w:p>
        </w:tc>
        <w:tc>
          <w:tcPr>
            <w:tcW w:type="dxa" w:w="714"/>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2005-12-01</w:t>
            </w:r>
          </w:p>
        </w:tc>
        <w:tc>
          <w:tcPr>
            <w:tcW w:type="dxa" w:w="1215"/>
          </w:tcPr>
          <w:p>
            <w:pPr>
              <w:spacing w:after="0"/>
              <w:jc w:val="left"/>
            </w:pPr>
            <w:r>
              <w:rPr>
                <w:sz w:val="16"/>
              </w:rPr>
              <w:t>Debris Flow</w:t>
            </w:r>
          </w:p>
        </w:tc>
        <w:tc>
          <w:tcPr>
            <w:tcW w:type="dxa" w:w="1074"/>
          </w:tcPr>
          <w:p>
            <w:pPr>
              <w:spacing w:after="0"/>
              <w:jc w:val="left"/>
            </w:pPr>
          </w:p>
        </w:tc>
        <w:tc>
          <w:tcPr>
            <w:tcW w:type="dxa" w:w="3651"/>
          </w:tcPr>
          <w:p>
            <w:pPr>
              <w:spacing w:after="0"/>
              <w:jc w:val="left"/>
            </w:pPr>
            <w:r>
              <w:rPr>
                <w:sz w:val="16"/>
              </w:rPr>
              <w:t>$2,000 property; crops not reported, reported for the zone (2005 dollars)</w:t>
            </w:r>
          </w:p>
        </w:tc>
        <w:tc>
          <w:tcPr>
            <w:tcW w:type="dxa" w:w="1163"/>
          </w:tcPr>
          <w:p>
            <w:pPr>
              <w:spacing w:after="0"/>
              <w:jc w:val="right"/>
            </w:pPr>
            <w:r>
              <w:rPr>
                <w:sz w:val="16"/>
              </w:rPr>
              <w:t>0, 0</w:t>
            </w:r>
          </w:p>
        </w:tc>
        <w:tc>
          <w:tcPr>
            <w:tcW w:type="dxa" w:w="2518"/>
          </w:tcPr>
          <w:p>
            <w:pPr>
              <w:spacing w:after="0"/>
              <w:jc w:val="left"/>
            </w:pPr>
            <w:r>
              <w:rPr>
                <w:sz w:val="16"/>
              </w:rPr>
              <w:t>NWS zone CAZ071 (LASSEN/EASTERN PLUMAS/EASTERN SIERRA), zone-level: may include parts of neighboring counties</w:t>
            </w:r>
          </w:p>
        </w:tc>
        <w:tc>
          <w:tcPr>
            <w:tcW w:type="dxa" w:w="714"/>
          </w:tcPr>
          <w:p>
            <w:pPr>
              <w:spacing w:after="0"/>
              <w:jc w:val="left"/>
            </w:pPr>
          </w:p>
        </w:tc>
        <w:tc>
          <w:tcPr>
            <w:tcW w:type="dxa" w:w="2741"/>
          </w:tcPr>
          <w:p>
            <w:pPr>
              <w:spacing w:after="0"/>
              <w:jc w:val="left"/>
            </w:pPr>
            <w:r>
              <w:rPr>
                <w:sz w:val="16"/>
              </w:rPr>
              <w:t>B1-c worst recorded: Debris Flow</w:t>
            </w:r>
          </w:p>
        </w:tc>
      </w:tr>
      <w:tr>
        <w:trPr>
          <w:cantSplit/>
        </w:trPr>
        <w:tc>
          <w:tcPr>
            <w:tcW w:type="dxa" w:w="1037"/>
          </w:tcPr>
          <w:p>
            <w:pPr>
              <w:spacing w:after="0"/>
              <w:jc w:val="left"/>
            </w:pPr>
            <w:r>
              <w:rPr>
                <w:sz w:val="16"/>
              </w:rPr>
              <w:t>2000-09-01</w:t>
            </w:r>
          </w:p>
        </w:tc>
        <w:tc>
          <w:tcPr>
            <w:tcW w:type="dxa" w:w="1215"/>
          </w:tcPr>
          <w:p>
            <w:pPr>
              <w:spacing w:after="0"/>
              <w:jc w:val="left"/>
            </w:pPr>
            <w:r>
              <w:rPr>
                <w:sz w:val="16"/>
              </w:rPr>
              <w:t>Wildfire</w:t>
            </w:r>
          </w:p>
        </w:tc>
        <w:tc>
          <w:tcPr>
            <w:tcW w:type="dxa" w:w="1074"/>
          </w:tcPr>
          <w:p>
            <w:pPr>
              <w:spacing w:after="0"/>
              <w:jc w:val="left"/>
            </w:pPr>
          </w:p>
        </w:tc>
        <w:tc>
          <w:tcPr>
            <w:tcW w:type="dxa" w:w="3651"/>
          </w:tcPr>
          <w:p>
            <w:pPr>
              <w:spacing w:after="0"/>
              <w:jc w:val="left"/>
            </w:pPr>
            <w:r>
              <w:rPr>
                <w:sz w:val="16"/>
              </w:rPr>
              <w:t>$22,700,000 property; crops not reported (2000 dollars)</w:t>
            </w:r>
          </w:p>
        </w:tc>
        <w:tc>
          <w:tcPr>
            <w:tcW w:type="dxa" w:w="1163"/>
          </w:tcPr>
          <w:p>
            <w:pPr>
              <w:spacing w:after="0"/>
              <w:jc w:val="right"/>
            </w:pPr>
            <w:r>
              <w:rPr>
                <w:sz w:val="16"/>
              </w:rPr>
              <w:t>0, 0</w:t>
            </w:r>
          </w:p>
        </w:tc>
        <w:tc>
          <w:tcPr>
            <w:tcW w:type="dxa" w:w="2518"/>
          </w:tcPr>
          <w:p>
            <w:pPr>
              <w:spacing w:after="0"/>
              <w:jc w:val="left"/>
            </w:pPr>
            <w:r>
              <w:rPr>
                <w:sz w:val="16"/>
              </w:rPr>
              <w:t>QUINCY</w:t>
            </w:r>
          </w:p>
        </w:tc>
        <w:tc>
          <w:tcPr>
            <w:tcW w:type="dxa" w:w="714"/>
          </w:tcPr>
          <w:p>
            <w:pPr>
              <w:spacing w:after="0"/>
              <w:jc w:val="left"/>
            </w:pPr>
          </w:p>
        </w:tc>
        <w:tc>
          <w:tcPr>
            <w:tcW w:type="dxa" w:w="2741"/>
          </w:tcPr>
          <w:p>
            <w:pPr>
              <w:spacing w:after="0"/>
              <w:jc w:val="left"/>
            </w:pPr>
            <w:r>
              <w:rPr>
                <w:sz w:val="16"/>
              </w:rPr>
              <w:t>B1-c worst recorded: Wildfire</w:t>
            </w:r>
          </w:p>
        </w:tc>
      </w:tr>
      <w:tr>
        <w:trPr>
          <w:cantSplit/>
        </w:trPr>
        <w:tc>
          <w:tcPr>
            <w:tcW w:type="dxa" w:w="1037"/>
          </w:tcPr>
          <w:p>
            <w:pPr>
              <w:spacing w:after="0"/>
              <w:jc w:val="left"/>
            </w:pPr>
            <w:r>
              <w:rPr>
                <w:sz w:val="16"/>
              </w:rPr>
              <w:t>1997-01-22</w:t>
            </w:r>
          </w:p>
        </w:tc>
        <w:tc>
          <w:tcPr>
            <w:tcW w:type="dxa" w:w="1215"/>
          </w:tcPr>
          <w:p>
            <w:pPr>
              <w:spacing w:after="0"/>
              <w:jc w:val="left"/>
            </w:pPr>
            <w:r>
              <w:rPr>
                <w:sz w:val="16"/>
              </w:rPr>
              <w:t>Heavy Snow</w:t>
            </w:r>
          </w:p>
        </w:tc>
        <w:tc>
          <w:tcPr>
            <w:tcW w:type="dxa" w:w="1074"/>
          </w:tcPr>
          <w:p>
            <w:pPr>
              <w:spacing w:after="0"/>
              <w:jc w:val="left"/>
            </w:pPr>
          </w:p>
        </w:tc>
        <w:tc>
          <w:tcPr>
            <w:tcW w:type="dxa" w:w="3651"/>
          </w:tcPr>
          <w:p>
            <w:pPr>
              <w:spacing w:after="0"/>
              <w:jc w:val="left"/>
            </w:pPr>
            <w:r>
              <w:rPr>
                <w:sz w:val="16"/>
              </w:rPr>
              <w:t>$200,000 property; crops not reported, reported for the zone (1997 dollars)</w:t>
            </w:r>
          </w:p>
        </w:tc>
        <w:tc>
          <w:tcPr>
            <w:tcW w:type="dxa" w:w="1163"/>
          </w:tcPr>
          <w:p>
            <w:pPr>
              <w:spacing w:after="0"/>
              <w:jc w:val="right"/>
            </w:pPr>
            <w:r>
              <w:rPr>
                <w:sz w:val="16"/>
              </w:rPr>
              <w:t>0, 0</w:t>
            </w:r>
          </w:p>
        </w:tc>
        <w:tc>
          <w:tcPr>
            <w:tcW w:type="dxa" w:w="2518"/>
          </w:tcPr>
          <w:p>
            <w:pPr>
              <w:spacing w:after="0"/>
              <w:jc w:val="left"/>
            </w:pPr>
            <w:r>
              <w:rPr>
                <w:sz w:val="16"/>
              </w:rPr>
              <w:t>NWS zone CAZ071 (LASSEN/EASTERN PLUMAS/EASTERN SIERRA), zone-level: may include parts of neighboring counties</w:t>
            </w:r>
          </w:p>
        </w:tc>
        <w:tc>
          <w:tcPr>
            <w:tcW w:type="dxa" w:w="714"/>
          </w:tcPr>
          <w:p>
            <w:pPr>
              <w:spacing w:after="0"/>
              <w:jc w:val="left"/>
            </w:pPr>
          </w:p>
        </w:tc>
        <w:tc>
          <w:tcPr>
            <w:tcW w:type="dxa" w:w="2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1996-12-20</w:t>
            </w:r>
          </w:p>
        </w:tc>
        <w:tc>
          <w:tcPr>
            <w:tcW w:type="dxa" w:w="1215"/>
          </w:tcPr>
          <w:p>
            <w:pPr>
              <w:spacing w:after="0"/>
              <w:jc w:val="left"/>
            </w:pPr>
            <w:r>
              <w:rPr>
                <w:sz w:val="16"/>
              </w:rPr>
              <w:t>Heavy Snow</w:t>
            </w:r>
          </w:p>
        </w:tc>
        <w:tc>
          <w:tcPr>
            <w:tcW w:type="dxa" w:w="1074"/>
          </w:tcPr>
          <w:p>
            <w:pPr>
              <w:spacing w:after="0"/>
              <w:jc w:val="left"/>
            </w:pPr>
          </w:p>
        </w:tc>
        <w:tc>
          <w:tcPr>
            <w:tcW w:type="dxa" w:w="3651"/>
          </w:tcPr>
          <w:p>
            <w:pPr>
              <w:spacing w:after="0"/>
              <w:jc w:val="left"/>
            </w:pPr>
            <w:r>
              <w:rPr>
                <w:sz w:val="16"/>
              </w:rPr>
              <w:t>damage not reported</w:t>
            </w:r>
          </w:p>
        </w:tc>
        <w:tc>
          <w:tcPr>
            <w:tcW w:type="dxa" w:w="1163"/>
          </w:tcPr>
          <w:p>
            <w:pPr>
              <w:spacing w:after="0"/>
              <w:jc w:val="right"/>
            </w:pPr>
            <w:r>
              <w:rPr>
                <w:sz w:val="16"/>
              </w:rPr>
              <w:t>1, 0</w:t>
            </w:r>
          </w:p>
        </w:tc>
        <w:tc>
          <w:tcPr>
            <w:tcW w:type="dxa" w:w="2518"/>
          </w:tcPr>
          <w:p>
            <w:pPr>
              <w:spacing w:after="0"/>
              <w:jc w:val="left"/>
            </w:pPr>
            <w:r>
              <w:rPr>
                <w:sz w:val="16"/>
              </w:rPr>
              <w:t>NWS zone CAZ068 (MT SHASTA/WESTERN PLUMAS COUNTY), zone-level: may include parts of neighboring counties</w:t>
            </w:r>
          </w:p>
        </w:tc>
        <w:tc>
          <w:tcPr>
            <w:tcW w:type="dxa" w:w="714"/>
          </w:tcPr>
          <w:p>
            <w:pPr>
              <w:spacing w:after="0"/>
              <w:jc w:val="left"/>
            </w:pPr>
          </w:p>
        </w:tc>
        <w:tc>
          <w:tcPr>
            <w:tcW w:type="dxa" w:w="27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07"/>
        <w:gridCol w:w="1517"/>
        <w:gridCol w:w="1561"/>
        <w:gridCol w:w="1037"/>
        <w:gridCol w:w="198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440"/>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0</w:t>
            </w:r>
          </w:p>
        </w:tc>
        <w:tc>
          <w:tcPr>
            <w:tcW w:type="dxa" w:w="1561"/>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w:t>
            </w:r>
          </w:p>
        </w:tc>
        <w:tc>
          <w:tcPr>
            <w:tcW w:type="dxa" w:w="1440"/>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r>
              <w:rPr>
                <w:sz w:val="16"/>
              </w:rPr>
              <w:t>Possible</w:t>
            </w:r>
          </w:p>
        </w:tc>
        <w:tc>
          <w:tcPr>
            <w:tcW w:type="dxa" w:w="1707"/>
          </w:tcPr>
          <w:p>
            <w:pPr>
              <w:spacing w:after="0"/>
              <w:jc w:val="left"/>
            </w:pPr>
            <w:r>
              <w:rPr>
                <w:sz w:val="16"/>
              </w:rPr>
              <w:t>event-days in 2 of 30 years, 1996 to 2025 (6.67%)</w:t>
            </w:r>
          </w:p>
        </w:tc>
        <w:tc>
          <w:tcPr>
            <w:tcW w:type="dxa" w:w="1517"/>
          </w:tcPr>
          <w:p>
            <w:pPr>
              <w:spacing w:after="0"/>
              <w:jc w:val="right"/>
            </w:pPr>
            <w:r>
              <w:rPr>
                <w:sz w:val="16"/>
              </w:rPr>
              <w:t>0</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models no cold wave event-days here (2005-11-12 to 2024-11-12, 19 years), but Storm Events has a record in 2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63</w:t>
            </w:r>
          </w:p>
        </w:tc>
        <w:tc>
          <w:tcPr>
            <w:tcW w:type="dxa" w:w="1440"/>
          </w:tcPr>
          <w:p>
            <w:pPr>
              <w:spacing w:after="0"/>
              <w:jc w:val="left"/>
            </w:pPr>
            <w:r>
              <w:rPr>
                <w:sz w:val="16"/>
              </w:rPr>
              <w:t>event-days per year</w:t>
            </w:r>
          </w:p>
        </w:tc>
        <w:tc>
          <w:tcPr>
            <w:tcW w:type="dxa" w:w="1556"/>
          </w:tcPr>
          <w:p>
            <w:pPr>
              <w:spacing w:after="0"/>
              <w:jc w:val="left"/>
            </w:pPr>
            <w:r>
              <w:rPr>
                <w:sz w:val="16"/>
              </w:rPr>
              <w:t>about 63 days per year</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7"/>
          </w:tcPr>
          <w:p>
            <w:pPr>
              <w:spacing w:after="0"/>
              <w:jc w:val="right"/>
            </w:pPr>
            <w:r>
              <w:rPr>
                <w:sz w:val="16"/>
              </w:rPr>
              <w:t>1,771</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63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0.0437</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4.37%</w:t>
            </w: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0.127</w:t>
            </w:r>
          </w:p>
        </w:tc>
        <w:tc>
          <w:tcPr>
            <w:tcW w:type="dxa" w:w="1440"/>
          </w:tcPr>
          <w:p>
            <w:pPr>
              <w:spacing w:after="0"/>
              <w:jc w:val="left"/>
            </w:pPr>
            <w:r>
              <w:rPr>
                <w:sz w:val="16"/>
              </w:rPr>
              <w:t>events per year</w:t>
            </w:r>
          </w:p>
        </w:tc>
        <w:tc>
          <w:tcPr>
            <w:tcW w:type="dxa" w:w="1556"/>
          </w:tcPr>
          <w:p>
            <w:pPr>
              <w:spacing w:after="0"/>
              <w:jc w:val="left"/>
            </w:pPr>
            <w:r>
              <w:rPr>
                <w:sz w:val="16"/>
              </w:rPr>
              <w:t>about 1 in 8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7"/>
          </w:tcPr>
          <w:p>
            <w:pPr>
              <w:spacing w:after="0"/>
              <w:jc w:val="right"/>
            </w:pPr>
            <w:r>
              <w:rPr>
                <w:sz w:val="16"/>
              </w:rPr>
              <w:t>4.8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2.47</w:t>
            </w:r>
          </w:p>
        </w:tc>
        <w:tc>
          <w:tcPr>
            <w:tcW w:type="dxa" w:w="1440"/>
          </w:tcPr>
          <w:p>
            <w:pPr>
              <w:spacing w:after="0"/>
              <w:jc w:val="left"/>
            </w:pPr>
            <w:r>
              <w:rPr>
                <w:sz w:val="16"/>
              </w:rPr>
              <w:t>event-days per year</w:t>
            </w:r>
          </w:p>
        </w:tc>
        <w:tc>
          <w:tcPr>
            <w:tcW w:type="dxa" w:w="1556"/>
          </w:tcPr>
          <w:p>
            <w:pPr>
              <w:spacing w:after="0"/>
              <w:jc w:val="left"/>
            </w:pPr>
            <w:r>
              <w:rPr>
                <w:sz w:val="16"/>
              </w:rPr>
              <w:t>about 2.47 days per year</w:t>
            </w:r>
          </w:p>
        </w:tc>
        <w:tc>
          <w:tcPr>
            <w:tcW w:type="dxa" w:w="1037"/>
          </w:tcPr>
          <w:p>
            <w:pPr>
              <w:spacing w:after="0"/>
              <w:jc w:val="left"/>
            </w:pPr>
            <w:r>
              <w:rPr>
                <w:sz w:val="16"/>
              </w:rPr>
              <w:t>Likely</w:t>
            </w:r>
          </w:p>
        </w:tc>
        <w:tc>
          <w:tcPr>
            <w:tcW w:type="dxa" w:w="1707"/>
          </w:tcPr>
          <w:p>
            <w:pPr>
              <w:spacing w:after="0"/>
              <w:jc w:val="left"/>
            </w:pPr>
            <w:r>
              <w:rPr>
                <w:sz w:val="16"/>
              </w:rPr>
              <w:t>event-days in 3 of 30 years, 1996 to 2025 (10%)</w:t>
            </w:r>
          </w:p>
        </w:tc>
        <w:tc>
          <w:tcPr>
            <w:tcW w:type="dxa" w:w="1517"/>
          </w:tcPr>
          <w:p>
            <w:pPr>
              <w:spacing w:after="0"/>
              <w:jc w:val="right"/>
            </w:pPr>
            <w:r>
              <w:rPr>
                <w:sz w:val="16"/>
              </w:rPr>
              <w:t>28.6</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2.47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p>
        </w:tc>
        <w:tc>
          <w:tcPr>
            <w:tcW w:type="dxa" w:w="156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6"/>
          </w:tcPr>
          <w:p>
            <w:pPr>
              <w:spacing w:after="0"/>
              <w:jc w:val="right"/>
            </w:pPr>
          </w:p>
        </w:tc>
        <w:tc>
          <w:tcPr>
            <w:tcW w:type="dxa" w:w="1440"/>
          </w:tcPr>
          <w:p>
            <w:pPr>
              <w:spacing w:after="0"/>
              <w:jc w:val="left"/>
            </w:pPr>
            <w:r>
              <w:rPr>
                <w:sz w:val="16"/>
              </w:rPr>
              <w:t>event-days per year</w:t>
            </w:r>
          </w:p>
        </w:tc>
        <w:tc>
          <w:tcPr>
            <w:tcW w:type="dxa" w:w="1556"/>
          </w:tcPr>
          <w:p>
            <w:pPr>
              <w:spacing w:after="0"/>
              <w:jc w:val="left"/>
            </w:pPr>
          </w:p>
        </w:tc>
        <w:tc>
          <w:tcPr>
            <w:tcW w:type="dxa" w:w="1037"/>
          </w:tcPr>
          <w:p>
            <w:pPr>
              <w:spacing w:after="0"/>
              <w:jc w:val="left"/>
            </w:pPr>
            <w:r>
              <w:rPr>
                <w:sz w:val="16"/>
              </w:rPr>
              <w:t>Possible</w:t>
            </w:r>
          </w:p>
        </w:tc>
        <w:tc>
          <w:tcPr>
            <w:tcW w:type="dxa" w:w="1707"/>
          </w:tcPr>
          <w:p>
            <w:pPr>
              <w:spacing w:after="0"/>
              <w:jc w:val="left"/>
            </w:pPr>
          </w:p>
        </w:tc>
        <w:tc>
          <w:tcPr>
            <w:tcW w:type="dxa" w:w="1517"/>
          </w:tcPr>
          <w:p>
            <w:pPr>
              <w:spacing w:after="0"/>
              <w:jc w:val="right"/>
            </w:pP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0.464</w:t>
            </w:r>
          </w:p>
        </w:tc>
        <w:tc>
          <w:tcPr>
            <w:tcW w:type="dxa" w:w="1440"/>
          </w:tcPr>
          <w:p>
            <w:pPr>
              <w:spacing w:after="0"/>
              <w:jc w:val="left"/>
            </w:pPr>
            <w:r>
              <w:rPr>
                <w:sz w:val="16"/>
              </w:rPr>
              <w:t>event-days per year</w:t>
            </w:r>
          </w:p>
        </w:tc>
        <w:tc>
          <w:tcPr>
            <w:tcW w:type="dxa" w:w="1556"/>
          </w:tcPr>
          <w:p>
            <w:pPr>
              <w:spacing w:after="0"/>
              <w:jc w:val="left"/>
            </w:pPr>
            <w:r>
              <w:rPr>
                <w:sz w:val="16"/>
              </w:rPr>
              <w:t>about 0.464 days per year</w:t>
            </w:r>
          </w:p>
        </w:tc>
        <w:tc>
          <w:tcPr>
            <w:tcW w:type="dxa" w:w="1037"/>
          </w:tcPr>
          <w:p>
            <w:pPr>
              <w:spacing w:after="0"/>
              <w:jc w:val="left"/>
            </w:pPr>
            <w:r>
              <w:rPr>
                <w:sz w:val="16"/>
              </w:rPr>
              <w:t>Likely</w:t>
            </w:r>
          </w:p>
        </w:tc>
        <w:tc>
          <w:tcPr>
            <w:tcW w:type="dxa" w:w="1707"/>
          </w:tcPr>
          <w:p>
            <w:pPr>
              <w:spacing w:after="0"/>
              <w:jc w:val="left"/>
            </w:pPr>
            <w:r>
              <w:rPr>
                <w:sz w:val="16"/>
              </w:rPr>
              <w:t>event-days in 9 of 30 years, 1996 to 2025 (30%)</w:t>
            </w:r>
          </w:p>
        </w:tc>
        <w:tc>
          <w:tcPr>
            <w:tcW w:type="dxa" w:w="1517"/>
          </w:tcPr>
          <w:p>
            <w:pPr>
              <w:spacing w:after="0"/>
              <w:jc w:val="right"/>
            </w:pPr>
            <w:r>
              <w:rPr>
                <w:sz w:val="16"/>
              </w:rPr>
              <w:t>13</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6.93</w:t>
            </w:r>
          </w:p>
        </w:tc>
        <w:tc>
          <w:tcPr>
            <w:tcW w:type="dxa" w:w="1440"/>
          </w:tcPr>
          <w:p>
            <w:pPr>
              <w:spacing w:after="0"/>
              <w:jc w:val="left"/>
            </w:pPr>
            <w:r>
              <w:rPr>
                <w:sz w:val="16"/>
              </w:rPr>
              <w:t>events per year (modeled)</w:t>
            </w:r>
          </w:p>
        </w:tc>
        <w:tc>
          <w:tcPr>
            <w:tcW w:type="dxa" w:w="1556"/>
          </w:tcPr>
          <w:p>
            <w:pPr>
              <w:spacing w:after="0"/>
              <w:jc w:val="left"/>
            </w:pPr>
            <w:r>
              <w:rPr>
                <w:sz w:val="16"/>
              </w:rPr>
              <w:t>about 6.93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14.5</w:t>
            </w:r>
          </w:p>
        </w:tc>
        <w:tc>
          <w:tcPr>
            <w:tcW w:type="dxa" w:w="1440"/>
          </w:tcPr>
          <w:p>
            <w:pPr>
              <w:spacing w:after="0"/>
              <w:jc w:val="left"/>
            </w:pPr>
            <w:r>
              <w:rPr>
                <w:sz w:val="16"/>
              </w:rPr>
              <w:t>days per year with a strike</w:t>
            </w:r>
          </w:p>
        </w:tc>
        <w:tc>
          <w:tcPr>
            <w:tcW w:type="dxa" w:w="1556"/>
          </w:tcPr>
          <w:p>
            <w:pPr>
              <w:spacing w:after="0"/>
              <w:jc w:val="left"/>
            </w:pPr>
            <w:r>
              <w:rPr>
                <w:sz w:val="16"/>
              </w:rPr>
              <w:t>about 14.5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0.0652</w:t>
            </w:r>
          </w:p>
        </w:tc>
        <w:tc>
          <w:tcPr>
            <w:tcW w:type="dxa" w:w="1440"/>
          </w:tcPr>
          <w:p>
            <w:pPr>
              <w:spacing w:after="0"/>
              <w:jc w:val="left"/>
            </w:pPr>
            <w:r>
              <w:rPr>
                <w:sz w:val="16"/>
              </w:rPr>
              <w:t>events per year</w:t>
            </w:r>
          </w:p>
        </w:tc>
        <w:tc>
          <w:tcPr>
            <w:tcW w:type="dxa" w:w="1556"/>
          </w:tcPr>
          <w:p>
            <w:pPr>
              <w:spacing w:after="0"/>
              <w:jc w:val="left"/>
            </w:pPr>
            <w:r>
              <w:rPr>
                <w:sz w:val="16"/>
              </w:rPr>
              <w:t>about 1 in 15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3</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0.136</w:t>
            </w:r>
          </w:p>
        </w:tc>
        <w:tc>
          <w:tcPr>
            <w:tcW w:type="dxa" w:w="1440"/>
          </w:tcPr>
          <w:p>
            <w:pPr>
              <w:spacing w:after="0"/>
              <w:jc w:val="left"/>
            </w:pPr>
            <w:r>
              <w:rPr>
                <w:sz w:val="16"/>
              </w:rPr>
              <w:t>events per year</w:t>
            </w:r>
          </w:p>
        </w:tc>
        <w:tc>
          <w:tcPr>
            <w:tcW w:type="dxa" w:w="1556"/>
          </w:tcPr>
          <w:p>
            <w:pPr>
              <w:spacing w:after="0"/>
              <w:jc w:val="left"/>
            </w:pPr>
            <w:r>
              <w:rPr>
                <w:sz w:val="16"/>
              </w:rPr>
              <w:t>about 1 in 7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r>
              <w:rPr>
                <w:sz w:val="16"/>
              </w:rPr>
              <w:t>0.0021</w:t>
            </w:r>
          </w:p>
        </w:tc>
        <w:tc>
          <w:tcPr>
            <w:tcW w:type="dxa" w:w="1440"/>
          </w:tcPr>
          <w:p>
            <w:pPr>
              <w:spacing w:after="0"/>
              <w:jc w:val="left"/>
            </w:pPr>
            <w:r>
              <w:rPr>
                <w:sz w:val="16"/>
              </w:rPr>
              <w:t>annual probability</w:t>
            </w:r>
          </w:p>
        </w:tc>
        <w:tc>
          <w:tcPr>
            <w:tcW w:type="dxa" w:w="1556"/>
          </w:tcPr>
          <w:p>
            <w:pPr>
              <w:spacing w:after="0"/>
              <w:jc w:val="left"/>
            </w:pPr>
            <w:r>
              <w:rPr>
                <w:sz w:val="16"/>
              </w:rPr>
              <w:t>about 1 in 476 years</w:t>
            </w:r>
          </w:p>
        </w:tc>
        <w:tc>
          <w:tcPr>
            <w:tcW w:type="dxa" w:w="1037"/>
          </w:tcPr>
          <w:p>
            <w:pPr>
              <w:spacing w:after="0"/>
              <w:jc w:val="left"/>
            </w:pPr>
            <w:r>
              <w:rPr>
                <w:sz w:val="16"/>
              </w:rPr>
              <w:t>Unlikely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0.0111</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1.11%</w:t>
            </w:r>
          </w:p>
        </w:tc>
        <w:tc>
          <w:tcPr>
            <w:tcW w:type="dxa" w:w="1037"/>
          </w:tcPr>
          <w:p>
            <w:pPr>
              <w:spacing w:after="0"/>
              <w:jc w:val="left"/>
            </w:pPr>
            <w:r>
              <w:rPr>
                <w:sz w:val="16"/>
              </w:rPr>
              <w:t>Likely</w:t>
            </w:r>
          </w:p>
        </w:tc>
        <w:tc>
          <w:tcPr>
            <w:tcW w:type="dxa" w:w="1707"/>
          </w:tcPr>
          <w:p>
            <w:pPr>
              <w:spacing w:after="0"/>
              <w:jc w:val="left"/>
            </w:pPr>
            <w:r>
              <w:rPr>
                <w:sz w:val="16"/>
              </w:rPr>
              <w:t>Storm Events records in 8 of 30 years, 1996 to 2025 (26.7%)</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34.9</w:t>
            </w:r>
          </w:p>
        </w:tc>
        <w:tc>
          <w:tcPr>
            <w:tcW w:type="dxa" w:w="1440"/>
          </w:tcPr>
          <w:p>
            <w:pPr>
              <w:spacing w:after="0"/>
              <w:jc w:val="left"/>
            </w:pPr>
            <w:r>
              <w:rPr>
                <w:sz w:val="16"/>
              </w:rPr>
              <w:t>event-days per year</w:t>
            </w:r>
          </w:p>
        </w:tc>
        <w:tc>
          <w:tcPr>
            <w:tcW w:type="dxa" w:w="1556"/>
          </w:tcPr>
          <w:p>
            <w:pPr>
              <w:spacing w:after="0"/>
              <w:jc w:val="left"/>
            </w:pPr>
            <w:r>
              <w:rPr>
                <w:sz w:val="16"/>
              </w:rPr>
              <w:t>about 34.9 days per year</w:t>
            </w:r>
          </w:p>
        </w:tc>
        <w:tc>
          <w:tcPr>
            <w:tcW w:type="dxa" w:w="1037"/>
          </w:tcPr>
          <w:p>
            <w:pPr>
              <w:spacing w:after="0"/>
              <w:jc w:val="left"/>
            </w:pPr>
            <w:r>
              <w:rPr>
                <w:sz w:val="16"/>
              </w:rPr>
              <w:t>Highly likely</w:t>
            </w:r>
          </w:p>
        </w:tc>
        <w:tc>
          <w:tcPr>
            <w:tcW w:type="dxa" w:w="1707"/>
          </w:tcPr>
          <w:p>
            <w:pPr>
              <w:spacing w:after="0"/>
              <w:jc w:val="left"/>
            </w:pPr>
            <w:r>
              <w:rPr>
                <w:sz w:val="16"/>
              </w:rPr>
              <w:t>event-days in 30 of 30 years, 1996 to 2025 (100%)</w:t>
            </w:r>
          </w:p>
        </w:tc>
        <w:tc>
          <w:tcPr>
            <w:tcW w:type="dxa" w:w="1517"/>
          </w:tcPr>
          <w:p>
            <w:pPr>
              <w:spacing w:after="0"/>
              <w:jc w:val="right"/>
            </w:pPr>
            <w:r>
              <w:rPr>
                <w:sz w:val="16"/>
              </w:rPr>
              <w:t>666</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7 of 7</w:t>
            </w:r>
          </w:p>
        </w:tc>
        <w:tc>
          <w:tcPr>
            <w:tcW w:type="dxa" w:w="922"/>
          </w:tcPr>
          <w:p>
            <w:pPr>
              <w:spacing w:after="0"/>
              <w:jc w:val="right"/>
            </w:pPr>
            <w:r>
              <w:rPr>
                <w:sz w:val="16"/>
              </w:rPr>
              <w:t>25.5</w:t>
            </w:r>
          </w:p>
        </w:tc>
        <w:tc>
          <w:tcPr>
            <w:tcW w:type="dxa" w:w="701"/>
          </w:tcPr>
          <w:p>
            <w:pPr>
              <w:spacing w:after="0"/>
              <w:jc w:val="right"/>
            </w:pPr>
            <w:r>
              <w:rPr>
                <w:sz w:val="16"/>
              </w:rPr>
              <w:t>28.4</w:t>
            </w:r>
          </w:p>
        </w:tc>
        <w:tc>
          <w:tcPr>
            <w:tcW w:type="dxa" w:w="668"/>
          </w:tcPr>
          <w:p>
            <w:pPr>
              <w:spacing w:after="0"/>
              <w:jc w:val="right"/>
            </w:pPr>
            <w:r>
              <w:rPr>
                <w:sz w:val="16"/>
              </w:rPr>
              <w:t>29.4</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7</w:t>
            </w:r>
          </w:p>
        </w:tc>
        <w:tc>
          <w:tcPr>
            <w:tcW w:type="dxa" w:w="922"/>
          </w:tcPr>
          <w:p>
            <w:pPr>
              <w:spacing w:after="0"/>
              <w:jc w:val="right"/>
            </w:pPr>
            <w:r>
              <w:rPr>
                <w:sz w:val="16"/>
              </w:rPr>
              <w:t>67.4</w:t>
            </w:r>
          </w:p>
        </w:tc>
        <w:tc>
          <w:tcPr>
            <w:tcW w:type="dxa" w:w="701"/>
          </w:tcPr>
          <w:p>
            <w:pPr>
              <w:spacing w:after="0"/>
              <w:jc w:val="right"/>
            </w:pPr>
            <w:r>
              <w:rPr>
                <w:sz w:val="16"/>
              </w:rPr>
              <w:t>74.9</w:t>
            </w:r>
          </w:p>
        </w:tc>
        <w:tc>
          <w:tcPr>
            <w:tcW w:type="dxa" w:w="668"/>
          </w:tcPr>
          <w:p>
            <w:pPr>
              <w:spacing w:after="0"/>
              <w:jc w:val="right"/>
            </w:pPr>
            <w:r>
              <w:rPr>
                <w:sz w:val="16"/>
              </w:rPr>
              <w:t>97.5</w:t>
            </w:r>
          </w:p>
        </w:tc>
        <w:tc>
          <w:tcPr>
            <w:tcW w:type="dxa" w:w="2909"/>
          </w:tcPr>
          <w:p>
            <w:pPr>
              <w:spacing w:after="0"/>
              <w:jc w:val="left"/>
            </w:pPr>
            <w:r>
              <w:rPr>
                <w:sz w:val="16"/>
              </w:rPr>
              <w:t>Relatively Moderate 1, Very Low 4,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83.3</w:t>
            </w:r>
          </w:p>
        </w:tc>
        <w:tc>
          <w:tcPr>
            <w:tcW w:type="dxa" w:w="701"/>
          </w:tcPr>
          <w:p>
            <w:pPr>
              <w:spacing w:after="0"/>
              <w:jc w:val="right"/>
            </w:pPr>
            <w:r>
              <w:rPr>
                <w:sz w:val="16"/>
              </w:rPr>
              <w:t>90.8</w:t>
            </w:r>
          </w:p>
        </w:tc>
        <w:tc>
          <w:tcPr>
            <w:tcW w:type="dxa" w:w="668"/>
          </w:tcPr>
          <w:p>
            <w:pPr>
              <w:spacing w:after="0"/>
              <w:jc w:val="right"/>
            </w:pPr>
            <w:r>
              <w:rPr>
                <w:sz w:val="16"/>
              </w:rPr>
              <w:t>94.5</w:t>
            </w:r>
          </w:p>
        </w:tc>
        <w:tc>
          <w:tcPr>
            <w:tcW w:type="dxa" w:w="2909"/>
          </w:tcPr>
          <w:p>
            <w:pPr>
              <w:spacing w:after="0"/>
              <w:jc w:val="left"/>
            </w:pPr>
            <w:r>
              <w:rPr>
                <w:sz w:val="16"/>
              </w:rPr>
              <w:t>Relatively High 4, Relatively Moderate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33.2</w:t>
            </w:r>
          </w:p>
        </w:tc>
        <w:tc>
          <w:tcPr>
            <w:tcW w:type="dxa" w:w="701"/>
          </w:tcPr>
          <w:p>
            <w:pPr>
              <w:spacing w:after="0"/>
              <w:jc w:val="right"/>
            </w:pPr>
            <w:r>
              <w:rPr>
                <w:sz w:val="16"/>
              </w:rPr>
              <w:t>44.9</w:t>
            </w:r>
          </w:p>
        </w:tc>
        <w:tc>
          <w:tcPr>
            <w:tcW w:type="dxa" w:w="668"/>
          </w:tcPr>
          <w:p>
            <w:pPr>
              <w:spacing w:after="0"/>
              <w:jc w:val="right"/>
            </w:pPr>
            <w:r>
              <w:rPr>
                <w:sz w:val="16"/>
              </w:rPr>
              <w:t>54.4</w:t>
            </w:r>
          </w:p>
        </w:tc>
        <w:tc>
          <w:tcPr>
            <w:tcW w:type="dxa" w:w="2909"/>
          </w:tcPr>
          <w:p>
            <w:pPr>
              <w:spacing w:after="0"/>
              <w:jc w:val="left"/>
            </w:pPr>
            <w:r>
              <w:rPr>
                <w:sz w:val="16"/>
              </w:rPr>
              <w:t>Relatively Low 5,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8.0</w:t>
            </w:r>
          </w:p>
        </w:tc>
        <w:tc>
          <w:tcPr>
            <w:tcW w:type="dxa" w:w="701"/>
          </w:tcPr>
          <w:p>
            <w:pPr>
              <w:spacing w:after="0"/>
              <w:jc w:val="right"/>
            </w:pPr>
            <w:r>
              <w:rPr>
                <w:sz w:val="16"/>
              </w:rPr>
              <w:t>16.3</w:t>
            </w:r>
          </w:p>
        </w:tc>
        <w:tc>
          <w:tcPr>
            <w:tcW w:type="dxa" w:w="668"/>
          </w:tcPr>
          <w:p>
            <w:pPr>
              <w:spacing w:after="0"/>
              <w:jc w:val="right"/>
            </w:pPr>
            <w:r>
              <w:rPr>
                <w:sz w:val="16"/>
              </w:rPr>
              <w:t>39.0</w:t>
            </w:r>
          </w:p>
        </w:tc>
        <w:tc>
          <w:tcPr>
            <w:tcW w:type="dxa" w:w="2909"/>
          </w:tcPr>
          <w:p>
            <w:pPr>
              <w:spacing w:after="0"/>
              <w:jc w:val="left"/>
            </w:pPr>
            <w:r>
              <w:rPr>
                <w:sz w:val="16"/>
              </w:rPr>
              <w:t>Relatively Low 3,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86.2</w:t>
            </w:r>
          </w:p>
        </w:tc>
        <w:tc>
          <w:tcPr>
            <w:tcW w:type="dxa" w:w="701"/>
          </w:tcPr>
          <w:p>
            <w:pPr>
              <w:spacing w:after="0"/>
              <w:jc w:val="right"/>
            </w:pPr>
            <w:r>
              <w:rPr>
                <w:sz w:val="16"/>
              </w:rPr>
              <w:t>99.6</w:t>
            </w:r>
          </w:p>
        </w:tc>
        <w:tc>
          <w:tcPr>
            <w:tcW w:type="dxa" w:w="668"/>
          </w:tcPr>
          <w:p>
            <w:pPr>
              <w:spacing w:after="0"/>
              <w:jc w:val="right"/>
            </w:pPr>
            <w:r>
              <w:rPr>
                <w:sz w:val="16"/>
              </w:rPr>
              <w:t>99.8</w:t>
            </w:r>
          </w:p>
        </w:tc>
        <w:tc>
          <w:tcPr>
            <w:tcW w:type="dxa" w:w="2909"/>
          </w:tcPr>
          <w:p>
            <w:pPr>
              <w:spacing w:after="0"/>
              <w:jc w:val="left"/>
            </w:pPr>
            <w:r>
              <w:rPr>
                <w:sz w:val="16"/>
              </w:rPr>
              <w:t>Very High 6,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63.9</w:t>
            </w:r>
          </w:p>
        </w:tc>
        <w:tc>
          <w:tcPr>
            <w:tcW w:type="dxa" w:w="701"/>
          </w:tcPr>
          <w:p>
            <w:pPr>
              <w:spacing w:after="0"/>
              <w:jc w:val="right"/>
            </w:pPr>
            <w:r>
              <w:rPr>
                <w:sz w:val="16"/>
              </w:rPr>
              <w:t>96.5</w:t>
            </w:r>
          </w:p>
        </w:tc>
        <w:tc>
          <w:tcPr>
            <w:tcW w:type="dxa" w:w="668"/>
          </w:tcPr>
          <w:p>
            <w:pPr>
              <w:spacing w:after="0"/>
              <w:jc w:val="right"/>
            </w:pPr>
            <w:r>
              <w:rPr>
                <w:sz w:val="16"/>
              </w:rPr>
              <w:t>98.4</w:t>
            </w:r>
          </w:p>
        </w:tc>
        <w:tc>
          <w:tcPr>
            <w:tcW w:type="dxa" w:w="2909"/>
          </w:tcPr>
          <w:p>
            <w:pPr>
              <w:spacing w:after="0"/>
              <w:jc w:val="left"/>
            </w:pPr>
            <w:r>
              <w:rPr>
                <w:sz w:val="16"/>
              </w:rPr>
              <w:t>Relatively Moderate 4, 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89.8</w:t>
            </w:r>
          </w:p>
        </w:tc>
        <w:tc>
          <w:tcPr>
            <w:tcW w:type="dxa" w:w="701"/>
          </w:tcPr>
          <w:p>
            <w:pPr>
              <w:spacing w:after="0"/>
              <w:jc w:val="right"/>
            </w:pPr>
            <w:r>
              <w:rPr>
                <w:sz w:val="16"/>
              </w:rPr>
              <w:t>95.5</w:t>
            </w:r>
          </w:p>
        </w:tc>
        <w:tc>
          <w:tcPr>
            <w:tcW w:type="dxa" w:w="668"/>
          </w:tcPr>
          <w:p>
            <w:pPr>
              <w:spacing w:after="0"/>
              <w:jc w:val="right"/>
            </w:pPr>
            <w:r>
              <w:rPr>
                <w:sz w:val="16"/>
              </w:rPr>
              <w:t>99.5</w:t>
            </w:r>
          </w:p>
        </w:tc>
        <w:tc>
          <w:tcPr>
            <w:tcW w:type="dxa" w:w="2909"/>
          </w:tcPr>
          <w:p>
            <w:pPr>
              <w:spacing w:after="0"/>
              <w:jc w:val="left"/>
            </w:pPr>
            <w:r>
              <w:rPr>
                <w:sz w:val="16"/>
              </w:rPr>
              <w:t>Very High 3,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12.9</w:t>
            </w:r>
          </w:p>
        </w:tc>
        <w:tc>
          <w:tcPr>
            <w:tcW w:type="dxa" w:w="701"/>
          </w:tcPr>
          <w:p>
            <w:pPr>
              <w:spacing w:after="0"/>
              <w:jc w:val="right"/>
            </w:pPr>
            <w:r>
              <w:rPr>
                <w:sz w:val="16"/>
              </w:rPr>
              <w:t>16.7</w:t>
            </w:r>
          </w:p>
        </w:tc>
        <w:tc>
          <w:tcPr>
            <w:tcW w:type="dxa" w:w="668"/>
          </w:tcPr>
          <w:p>
            <w:pPr>
              <w:spacing w:after="0"/>
              <w:jc w:val="right"/>
            </w:pPr>
            <w:r>
              <w:rPr>
                <w:sz w:val="16"/>
              </w:rPr>
              <w:t>46.4</w:t>
            </w:r>
          </w:p>
        </w:tc>
        <w:tc>
          <w:tcPr>
            <w:tcW w:type="dxa" w:w="2909"/>
          </w:tcPr>
          <w:p>
            <w:pPr>
              <w:spacing w:after="0"/>
              <w:jc w:val="left"/>
            </w:pPr>
            <w:r>
              <w:rPr>
                <w:sz w:val="16"/>
              </w:rPr>
              <w:t>Relatively Low 3,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8.7</w:t>
            </w:r>
          </w:p>
        </w:tc>
        <w:tc>
          <w:tcPr>
            <w:tcW w:type="dxa" w:w="701"/>
          </w:tcPr>
          <w:p>
            <w:pPr>
              <w:spacing w:after="0"/>
              <w:jc w:val="right"/>
            </w:pPr>
            <w:r>
              <w:rPr>
                <w:sz w:val="16"/>
              </w:rPr>
              <w:t>17.3</w:t>
            </w:r>
          </w:p>
        </w:tc>
        <w:tc>
          <w:tcPr>
            <w:tcW w:type="dxa" w:w="668"/>
          </w:tcPr>
          <w:p>
            <w:pPr>
              <w:spacing w:after="0"/>
              <w:jc w:val="right"/>
            </w:pPr>
            <w:r>
              <w:rPr>
                <w:sz w:val="16"/>
              </w:rPr>
              <w:t>26.2</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7 of 7</w:t>
            </w:r>
          </w:p>
        </w:tc>
        <w:tc>
          <w:tcPr>
            <w:tcW w:type="dxa" w:w="922"/>
          </w:tcPr>
          <w:p>
            <w:pPr>
              <w:spacing w:after="0"/>
              <w:jc w:val="right"/>
            </w:pPr>
            <w:r>
              <w:rPr>
                <w:sz w:val="16"/>
              </w:rPr>
              <w:t>80.1</w:t>
            </w:r>
          </w:p>
        </w:tc>
        <w:tc>
          <w:tcPr>
            <w:tcW w:type="dxa" w:w="701"/>
          </w:tcPr>
          <w:p>
            <w:pPr>
              <w:spacing w:after="0"/>
              <w:jc w:val="right"/>
            </w:pPr>
            <w:r>
              <w:rPr>
                <w:sz w:val="16"/>
              </w:rPr>
              <w:t>85.6</w:t>
            </w:r>
          </w:p>
        </w:tc>
        <w:tc>
          <w:tcPr>
            <w:tcW w:type="dxa" w:w="668"/>
          </w:tcPr>
          <w:p>
            <w:pPr>
              <w:spacing w:after="0"/>
              <w:jc w:val="right"/>
            </w:pPr>
            <w:r>
              <w:rPr>
                <w:sz w:val="16"/>
              </w:rPr>
              <w:t>98.0</w:t>
            </w:r>
          </w:p>
        </w:tc>
        <w:tc>
          <w:tcPr>
            <w:tcW w:type="dxa" w:w="2909"/>
          </w:tcPr>
          <w:p>
            <w:pPr>
              <w:spacing w:after="0"/>
              <w:jc w:val="left"/>
            </w:pPr>
            <w:r>
              <w:rPr>
                <w:sz w:val="16"/>
              </w:rPr>
              <w:t>Relatively Moderate 1, Relatively Low 1, Very Low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97.5</w:t>
            </w:r>
          </w:p>
        </w:tc>
        <w:tc>
          <w:tcPr>
            <w:tcW w:type="dxa" w:w="701"/>
          </w:tcPr>
          <w:p>
            <w:pPr>
              <w:spacing w:after="0"/>
              <w:jc w:val="right"/>
            </w:pPr>
            <w:r>
              <w:rPr>
                <w:sz w:val="16"/>
              </w:rPr>
              <w:t>99.6</w:t>
            </w:r>
          </w:p>
        </w:tc>
        <w:tc>
          <w:tcPr>
            <w:tcW w:type="dxa" w:w="668"/>
          </w:tcPr>
          <w:p>
            <w:pPr>
              <w:spacing w:after="0"/>
              <w:jc w:val="right"/>
            </w:pPr>
            <w:r>
              <w:rPr>
                <w:sz w:val="16"/>
              </w:rPr>
              <w:t>99.9</w:t>
            </w:r>
          </w:p>
        </w:tc>
        <w:tc>
          <w:tcPr>
            <w:tcW w:type="dxa" w:w="2909"/>
          </w:tcPr>
          <w:p>
            <w:pPr>
              <w:spacing w:after="0"/>
              <w:jc w:val="left"/>
            </w:pPr>
            <w:r>
              <w:rPr>
                <w:sz w:val="16"/>
              </w:rPr>
              <w:t>Very High 6, Relatively High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73.0</w:t>
            </w:r>
          </w:p>
        </w:tc>
        <w:tc>
          <w:tcPr>
            <w:tcW w:type="dxa" w:w="701"/>
          </w:tcPr>
          <w:p>
            <w:pPr>
              <w:spacing w:after="0"/>
              <w:jc w:val="right"/>
            </w:pPr>
            <w:r>
              <w:rPr>
                <w:sz w:val="16"/>
              </w:rPr>
              <w:t>85.6</w:t>
            </w:r>
          </w:p>
        </w:tc>
        <w:tc>
          <w:tcPr>
            <w:tcW w:type="dxa" w:w="668"/>
          </w:tcPr>
          <w:p>
            <w:pPr>
              <w:spacing w:after="0"/>
              <w:jc w:val="right"/>
            </w:pPr>
            <w:r>
              <w:rPr>
                <w:sz w:val="16"/>
              </w:rPr>
              <w:t>95.3</w:t>
            </w:r>
          </w:p>
        </w:tc>
        <w:tc>
          <w:tcPr>
            <w:tcW w:type="dxa" w:w="2909"/>
          </w:tcPr>
          <w:p>
            <w:pPr>
              <w:spacing w:after="0"/>
              <w:jc w:val="left"/>
            </w:pPr>
            <w:r>
              <w:rPr>
                <w:sz w:val="16"/>
              </w:rPr>
              <w:t>Relatively High 5,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Plumas County</w:t>
            </w:r>
          </w:p>
        </w:tc>
        <w:tc>
          <w:tcPr>
            <w:tcW w:type="dxa" w:w="906"/>
          </w:tcPr>
          <w:p>
            <w:pPr>
              <w:spacing w:after="0"/>
              <w:jc w:val="left"/>
            </w:pPr>
            <w:r>
              <w:rPr>
                <w:sz w:val="16"/>
              </w:rPr>
              <w:t>County</w:t>
            </w:r>
          </w:p>
        </w:tc>
        <w:tc>
          <w:tcPr>
            <w:tcW w:type="dxa" w:w="3525"/>
          </w:tcPr>
          <w:p>
            <w:pPr>
              <w:spacing w:after="0"/>
              <w:jc w:val="left"/>
            </w:pPr>
            <w:r>
              <w:rPr>
                <w:sz w:val="16"/>
              </w:rPr>
              <w:t>Approved, expires 2031-06-08</w:t>
            </w:r>
          </w:p>
        </w:tc>
        <w:tc>
          <w:tcPr>
            <w:tcW w:type="dxa" w:w="2811"/>
          </w:tcPr>
          <w:p>
            <w:pPr>
              <w:spacing w:after="0"/>
              <w:jc w:val="right"/>
            </w:pPr>
            <w:r>
              <w:rPr>
                <w:sz w:val="16"/>
              </w:rPr>
              <w:t>FMA RL 0, SRL 1; any 4</w:t>
            </w:r>
          </w:p>
        </w:tc>
        <w:tc>
          <w:tcPr>
            <w:tcW w:type="dxa" w:w="1978"/>
          </w:tcPr>
          <w:p>
            <w:pPr>
              <w:spacing w:after="0"/>
              <w:jc w:val="right"/>
            </w:pPr>
            <w:r>
              <w:rPr>
                <w:sz w:val="16"/>
              </w:rPr>
              <w:t>$8,049,330.45</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Portola city</w:t>
            </w:r>
          </w:p>
        </w:tc>
        <w:tc>
          <w:tcPr>
            <w:tcW w:type="dxa" w:w="906"/>
          </w:tcPr>
          <w:p>
            <w:pPr>
              <w:spacing w:after="0"/>
              <w:jc w:val="left"/>
            </w:pPr>
            <w:r>
              <w:rPr>
                <w:sz w:val="16"/>
              </w:rPr>
              <w:t>City</w:t>
            </w:r>
          </w:p>
        </w:tc>
        <w:tc>
          <w:tcPr>
            <w:tcW w:type="dxa" w:w="3525"/>
          </w:tcPr>
          <w:p>
            <w:pPr>
              <w:spacing w:after="0"/>
              <w:jc w:val="left"/>
            </w:pPr>
            <w:r>
              <w:rPr>
                <w:sz w:val="16"/>
              </w:rPr>
              <w:t>Approved, expires 2031-06-08</w:t>
            </w:r>
          </w:p>
        </w:tc>
        <w:tc>
          <w:tcPr>
            <w:tcW w:type="dxa" w:w="2811"/>
          </w:tcPr>
          <w:p>
            <w:pPr>
              <w:spacing w:after="0"/>
              <w:jc w:val="right"/>
            </w:pPr>
            <w:r>
              <w:rPr>
                <w:sz w:val="16"/>
              </w:rPr>
              <w:t>FMA RL 0, SRL 0; any 0</w:t>
            </w:r>
          </w:p>
        </w:tc>
        <w:tc>
          <w:tcPr>
            <w:tcW w:type="dxa" w:w="1978"/>
          </w:tcPr>
          <w:p>
            <w:pPr>
              <w:spacing w:after="0"/>
              <w:jc w:val="right"/>
            </w:pPr>
            <w:r>
              <w:rPr>
                <w:sz w:val="16"/>
              </w:rPr>
              <w:t>$411,255.32</w:t>
            </w:r>
          </w:p>
        </w:tc>
        <w:tc>
          <w:tcPr>
            <w:tcW w:type="dxa" w:w="2406"/>
          </w:tcPr>
          <w:p>
            <w:pPr>
              <w:spacing w:after="0"/>
              <w:jc w:val="right"/>
            </w:pPr>
            <w:r>
              <w:rPr>
                <w:sz w:val="16"/>
              </w:rPr>
              <w:t>3;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2026-06-09</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$3,059,823</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$3</w:t>
            </w:r>
          </w:p>
        </w:tc>
        <w:tc>
          <w:tcPr>
            <w:tcW w:type="dxa" w:w="1126"/>
          </w:tcPr>
          <w:p>
            <w:pPr>
              <w:spacing w:after="0"/>
              <w:jc w:val="right"/>
            </w:pPr>
          </w:p>
        </w:tc>
        <w:tc>
          <w:tcPr>
            <w:tcW w:type="dxa" w:w="1173"/>
          </w:tcPr>
          <w:p>
            <w:pPr>
              <w:spacing w:after="0"/>
              <w:jc w:val="right"/>
            </w:pPr>
            <w:r>
              <w:rPr>
                <w:sz w:val="16"/>
              </w:rPr>
              <w:t>$213</w:t>
            </w:r>
          </w:p>
        </w:tc>
        <w:tc>
          <w:tcPr>
            <w:tcW w:type="dxa" w:w="1305"/>
          </w:tcPr>
          <w:p>
            <w:pPr>
              <w:spacing w:after="0"/>
              <w:jc w:val="right"/>
            </w:pPr>
            <w:r>
              <w:rPr>
                <w:sz w:val="16"/>
              </w:rPr>
              <w:t>0.000105%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$3,546,107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$162,410</w:t>
            </w:r>
          </w:p>
        </w:tc>
        <w:tc>
          <w:tcPr>
            <w:tcW w:type="dxa" w:w="1173"/>
          </w:tcPr>
          <w:p>
            <w:pPr>
              <w:spacing w:after="0"/>
              <w:jc w:val="right"/>
            </w:pPr>
          </w:p>
        </w:tc>
        <w:tc>
          <w:tcPr>
            <w:tcW w:type="dxa" w:w="1305"/>
          </w:tcPr>
          <w:p>
            <w:pPr>
              <w:spacing w:after="0"/>
              <w:jc w:val="right"/>
            </w:pPr>
            <w:r>
              <w:rPr>
                <w:sz w:val="16"/>
              </w:rPr>
              <w:t>4.58%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$15,696,198,453</w:t>
            </w:r>
          </w:p>
        </w:tc>
        <w:tc>
          <w:tcPr>
            <w:tcW w:type="dxa" w:w="1136"/>
          </w:tcPr>
          <w:p>
            <w:pPr>
              <w:spacing w:after="0"/>
              <w:jc w:val="right"/>
            </w:pPr>
          </w:p>
        </w:tc>
        <w:tc>
          <w:tcPr>
            <w:tcW w:type="dxa" w:w="1045"/>
          </w:tcPr>
          <w:p>
            <w:pPr>
              <w:spacing w:after="0"/>
              <w:jc w:val="right"/>
            </w:pPr>
            <w:r>
              <w:rPr>
                <w:sz w:val="16"/>
              </w:rPr>
              <w:t>19,790</w:t>
            </w:r>
          </w:p>
        </w:tc>
        <w:tc>
          <w:tcPr>
            <w:tcW w:type="dxa" w:w="1126"/>
          </w:tcPr>
          <w:p>
            <w:pPr>
              <w:spacing w:after="0"/>
              <w:jc w:val="right"/>
            </w:pPr>
            <w:r>
              <w:rPr>
                <w:sz w:val="16"/>
              </w:rPr>
              <w:t>$4,551,541</w:t>
            </w:r>
          </w:p>
        </w:tc>
        <w:tc>
          <w:tcPr>
            <w:tcW w:type="dxa" w:w="1126"/>
          </w:tcPr>
          <w:p>
            <w:pPr>
              <w:spacing w:after="0"/>
              <w:jc w:val="right"/>
            </w:pPr>
          </w:p>
        </w:tc>
        <w:tc>
          <w:tcPr>
            <w:tcW w:type="dxa" w:w="1173"/>
          </w:tcPr>
          <w:p>
            <w:pPr>
              <w:spacing w:after="0"/>
              <w:jc w:val="right"/>
            </w:pPr>
            <w:r>
              <w:rPr>
                <w:sz w:val="16"/>
              </w:rPr>
              <w:t>$593,600</w:t>
            </w:r>
          </w:p>
        </w:tc>
        <w:tc>
          <w:tcPr>
            <w:tcW w:type="dxa" w:w="1305"/>
          </w:tcPr>
          <w:p>
            <w:pPr>
              <w:spacing w:after="0"/>
              <w:jc w:val="right"/>
            </w:pPr>
            <w:r>
              <w:rPr>
                <w:sz w:val="16"/>
              </w:rPr>
              <w:t>0.029%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$9,435,501,679</w:t>
            </w:r>
          </w:p>
        </w:tc>
        <w:tc>
          <w:tcPr>
            <w:tcW w:type="dxa" w:w="1136"/>
          </w:tcPr>
          <w:p>
            <w:pPr>
              <w:spacing w:after="0"/>
              <w:jc w:val="right"/>
            </w:pPr>
            <w:r>
              <w:rPr>
                <w:sz w:val="16"/>
              </w:rPr>
              <w:t>$12,354,829</w:t>
            </w:r>
          </w:p>
        </w:tc>
        <w:tc>
          <w:tcPr>
            <w:tcW w:type="dxa" w:w="1045"/>
          </w:tcPr>
          <w:p>
            <w:pPr>
              <w:spacing w:after="0"/>
              <w:jc w:val="right"/>
            </w:pPr>
            <w:r>
              <w:rPr>
                <w:sz w:val="16"/>
              </w:rPr>
              <w:t>19,746</w:t>
            </w:r>
          </w:p>
        </w:tc>
        <w:tc>
          <w:tcPr>
            <w:tcW w:type="dxa" w:w="1126"/>
          </w:tcPr>
          <w:p>
            <w:pPr>
              <w:spacing w:after="0"/>
              <w:jc w:val="right"/>
            </w:pPr>
            <w:r>
              <w:rPr>
                <w:sz w:val="16"/>
              </w:rPr>
              <w:t>$20,583</w:t>
            </w:r>
          </w:p>
        </w:tc>
        <w:tc>
          <w:tcPr>
            <w:tcW w:type="dxa" w:w="1126"/>
          </w:tcPr>
          <w:p>
            <w:pPr>
              <w:spacing w:after="0"/>
              <w:jc w:val="right"/>
            </w:pPr>
            <w:r>
              <w:rPr>
                <w:sz w:val="16"/>
              </w:rPr>
              <w:t>$448</w:t>
            </w:r>
          </w:p>
        </w:tc>
        <w:tc>
          <w:tcPr>
            <w:tcW w:type="dxa" w:w="1173"/>
          </w:tcPr>
          <w:p>
            <w:pPr>
              <w:spacing w:after="0"/>
              <w:jc w:val="right"/>
            </w:pPr>
            <w:r>
              <w:rPr>
                <w:sz w:val="16"/>
              </w:rPr>
              <w:t>$6,227</w:t>
            </w:r>
          </w:p>
        </w:tc>
        <w:tc>
          <w:tcPr>
            <w:tcW w:type="dxa" w:w="1305"/>
          </w:tcPr>
          <w:p>
            <w:pPr>
              <w:spacing w:after="0"/>
              <w:jc w:val="right"/>
            </w:pPr>
            <w:r>
              <w:rPr>
                <w:sz w:val="16"/>
              </w:rPr>
              <w:t>0.000218%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$9,435,495,168</w:t>
            </w:r>
          </w:p>
        </w:tc>
        <w:tc>
          <w:tcPr>
            <w:tcW w:type="dxa" w:w="1136"/>
          </w:tcPr>
          <w:p>
            <w:pPr>
              <w:spacing w:after="0"/>
              <w:jc w:val="right"/>
            </w:pPr>
            <w:r>
              <w:rPr>
                <w:sz w:val="16"/>
              </w:rPr>
              <w:t>$12,354,829</w:t>
            </w:r>
          </w:p>
        </w:tc>
        <w:tc>
          <w:tcPr>
            <w:tcW w:type="dxa" w:w="1045"/>
          </w:tcPr>
          <w:p>
            <w:pPr>
              <w:spacing w:after="0"/>
              <w:jc w:val="right"/>
            </w:pPr>
            <w:r>
              <w:rPr>
                <w:sz w:val="16"/>
              </w:rPr>
              <w:t>19,746</w:t>
            </w:r>
          </w:p>
        </w:tc>
        <w:tc>
          <w:tcPr>
            <w:tcW w:type="dxa" w:w="1126"/>
          </w:tcPr>
          <w:p>
            <w:pPr>
              <w:spacing w:after="0"/>
              <w:jc w:val="right"/>
            </w:pPr>
            <w:r>
              <w:rPr>
                <w:sz w:val="16"/>
              </w:rPr>
              <w:t>$100</w:t>
            </w:r>
          </w:p>
        </w:tc>
        <w:tc>
          <w:tcPr>
            <w:tcW w:type="dxa" w:w="1126"/>
          </w:tcPr>
          <w:p>
            <w:pPr>
              <w:spacing w:after="0"/>
              <w:jc w:val="right"/>
            </w:pPr>
            <w:r>
              <w:rPr>
                <w:sz w:val="16"/>
              </w:rPr>
              <w:t>$2,361</w:t>
            </w:r>
          </w:p>
        </w:tc>
        <w:tc>
          <w:tcPr>
            <w:tcW w:type="dxa" w:w="1173"/>
          </w:tcPr>
          <w:p>
            <w:pPr>
              <w:spacing w:after="0"/>
              <w:jc w:val="right"/>
            </w:pPr>
            <w:r>
              <w:rPr>
                <w:sz w:val="16"/>
              </w:rPr>
              <w:t>$73,517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$9,419,771,338</w:t>
            </w:r>
          </w:p>
        </w:tc>
        <w:tc>
          <w:tcPr>
            <w:tcW w:type="dxa" w:w="1136"/>
          </w:tcPr>
          <w:p>
            <w:pPr>
              <w:spacing w:after="0"/>
              <w:jc w:val="right"/>
            </w:pPr>
            <w:r>
              <w:rPr>
                <w:sz w:val="16"/>
              </w:rPr>
              <w:t>$8,628,050</w:t>
            </w:r>
          </w:p>
        </w:tc>
        <w:tc>
          <w:tcPr>
            <w:tcW w:type="dxa" w:w="1045"/>
          </w:tcPr>
          <w:p>
            <w:pPr>
              <w:spacing w:after="0"/>
              <w:jc w:val="right"/>
            </w:pPr>
            <w:r>
              <w:rPr>
                <w:sz w:val="16"/>
              </w:rPr>
              <w:t>737</w:t>
            </w:r>
          </w:p>
        </w:tc>
        <w:tc>
          <w:tcPr>
            <w:tcW w:type="dxa" w:w="1126"/>
          </w:tcPr>
          <w:p>
            <w:pPr>
              <w:spacing w:after="0"/>
              <w:jc w:val="right"/>
            </w:pPr>
            <w:r>
              <w:rPr>
                <w:sz w:val="16"/>
              </w:rPr>
              <w:t>$21,784,276</w:t>
            </w:r>
          </w:p>
        </w:tc>
        <w:tc>
          <w:tcPr>
            <w:tcW w:type="dxa" w:w="1126"/>
          </w:tcPr>
          <w:p>
            <w:pPr>
              <w:spacing w:after="0"/>
              <w:jc w:val="right"/>
            </w:pPr>
            <w:r>
              <w:rPr>
                <w:sz w:val="16"/>
              </w:rPr>
              <w:t>$2,435</w:t>
            </w:r>
          </w:p>
        </w:tc>
        <w:tc>
          <w:tcPr>
            <w:tcW w:type="dxa" w:w="1173"/>
          </w:tcPr>
          <w:p>
            <w:pPr>
              <w:spacing w:after="0"/>
              <w:jc w:val="right"/>
            </w:pPr>
            <w:r>
              <w:rPr>
                <w:sz w:val="16"/>
              </w:rPr>
              <w:t>$5,208</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$701,440,887</w:t>
            </w:r>
          </w:p>
        </w:tc>
        <w:tc>
          <w:tcPr>
            <w:tcW w:type="dxa" w:w="1136"/>
          </w:tcPr>
          <w:p>
            <w:pPr>
              <w:spacing w:after="0"/>
              <w:jc w:val="right"/>
            </w:pPr>
          </w:p>
        </w:tc>
        <w:tc>
          <w:tcPr>
            <w:tcW w:type="dxa" w:w="1045"/>
          </w:tcPr>
          <w:p>
            <w:pPr>
              <w:spacing w:after="0"/>
              <w:jc w:val="right"/>
            </w:pPr>
            <w:r>
              <w:rPr>
                <w:sz w:val="16"/>
              </w:rPr>
              <w:t>1,283</w:t>
            </w:r>
          </w:p>
        </w:tc>
        <w:tc>
          <w:tcPr>
            <w:tcW w:type="dxa" w:w="1126"/>
          </w:tcPr>
          <w:p>
            <w:pPr>
              <w:spacing w:after="0"/>
              <w:jc w:val="right"/>
            </w:pPr>
            <w:r>
              <w:rPr>
                <w:sz w:val="16"/>
              </w:rPr>
              <w:t>$7,646</w:t>
            </w:r>
          </w:p>
        </w:tc>
        <w:tc>
          <w:tcPr>
            <w:tcW w:type="dxa" w:w="1126"/>
          </w:tcPr>
          <w:p>
            <w:pPr>
              <w:spacing w:after="0"/>
              <w:jc w:val="right"/>
            </w:pPr>
          </w:p>
        </w:tc>
        <w:tc>
          <w:tcPr>
            <w:tcW w:type="dxa" w:w="1173"/>
          </w:tcPr>
          <w:p>
            <w:pPr>
              <w:spacing w:after="0"/>
              <w:jc w:val="right"/>
            </w:pPr>
            <w:r>
              <w:rPr>
                <w:sz w:val="16"/>
              </w:rPr>
              <w:t>$26,587</w:t>
            </w:r>
          </w:p>
        </w:tc>
        <w:tc>
          <w:tcPr>
            <w:tcW w:type="dxa" w:w="1305"/>
          </w:tcPr>
          <w:p>
            <w:pPr>
              <w:spacing w:after="0"/>
              <w:jc w:val="right"/>
            </w:pPr>
            <w:r>
              <w:rPr>
                <w:sz w:val="16"/>
              </w:rPr>
              <w:t>0.00109%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$9,435,501,679</w:t>
            </w:r>
          </w:p>
        </w:tc>
        <w:tc>
          <w:tcPr>
            <w:tcW w:type="dxa" w:w="1136"/>
          </w:tcPr>
          <w:p>
            <w:pPr>
              <w:spacing w:after="0"/>
              <w:jc w:val="right"/>
            </w:pPr>
          </w:p>
        </w:tc>
        <w:tc>
          <w:tcPr>
            <w:tcW w:type="dxa" w:w="1045"/>
          </w:tcPr>
          <w:p>
            <w:pPr>
              <w:spacing w:after="0"/>
              <w:jc w:val="right"/>
            </w:pPr>
            <w:r>
              <w:rPr>
                <w:sz w:val="16"/>
              </w:rPr>
              <w:t>19,746</w:t>
            </w:r>
          </w:p>
        </w:tc>
        <w:tc>
          <w:tcPr>
            <w:tcW w:type="dxa" w:w="1126"/>
          </w:tcPr>
          <w:p>
            <w:pPr>
              <w:spacing w:after="0"/>
              <w:jc w:val="right"/>
            </w:pPr>
            <w:r>
              <w:rPr>
                <w:sz w:val="16"/>
              </w:rPr>
              <w:t>$4,635</w:t>
            </w:r>
          </w:p>
        </w:tc>
        <w:tc>
          <w:tcPr>
            <w:tcW w:type="dxa" w:w="1126"/>
          </w:tcPr>
          <w:p>
            <w:pPr>
              <w:spacing w:after="0"/>
              <w:jc w:val="right"/>
            </w:pPr>
          </w:p>
        </w:tc>
        <w:tc>
          <w:tcPr>
            <w:tcW w:type="dxa" w:w="1173"/>
          </w:tcPr>
          <w:p>
            <w:pPr>
              <w:spacing w:after="0"/>
              <w:jc w:val="right"/>
            </w:pPr>
            <w:r>
              <w:rPr>
                <w:sz w:val="16"/>
              </w:rPr>
              <w:t>$489,286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$9,435,501,679</w:t>
            </w:r>
          </w:p>
        </w:tc>
        <w:tc>
          <w:tcPr>
            <w:tcW w:type="dxa" w:w="1136"/>
          </w:tcPr>
          <w:p>
            <w:pPr>
              <w:spacing w:after="0"/>
              <w:jc w:val="right"/>
            </w:pPr>
            <w:r>
              <w:rPr>
                <w:sz w:val="16"/>
              </w:rPr>
              <w:t>$12,354,829</w:t>
            </w:r>
          </w:p>
        </w:tc>
        <w:tc>
          <w:tcPr>
            <w:tcW w:type="dxa" w:w="1045"/>
          </w:tcPr>
          <w:p>
            <w:pPr>
              <w:spacing w:after="0"/>
              <w:jc w:val="right"/>
            </w:pPr>
            <w:r>
              <w:rPr>
                <w:sz w:val="16"/>
              </w:rPr>
              <w:t>19,746</w:t>
            </w:r>
          </w:p>
        </w:tc>
        <w:tc>
          <w:tcPr>
            <w:tcW w:type="dxa" w:w="1126"/>
          </w:tcPr>
          <w:p>
            <w:pPr>
              <w:spacing w:after="0"/>
              <w:jc w:val="right"/>
            </w:pPr>
            <w:r>
              <w:rPr>
                <w:sz w:val="16"/>
              </w:rPr>
              <w:t>$12,404</w:t>
            </w:r>
          </w:p>
        </w:tc>
        <w:tc>
          <w:tcPr>
            <w:tcW w:type="dxa" w:w="1126"/>
          </w:tcPr>
          <w:p>
            <w:pPr>
              <w:spacing w:after="0"/>
              <w:jc w:val="right"/>
            </w:pPr>
            <w:r>
              <w:rPr>
                <w:sz w:val="16"/>
              </w:rPr>
              <w:t>$617</w:t>
            </w:r>
          </w:p>
        </w:tc>
        <w:tc>
          <w:tcPr>
            <w:tcW w:type="dxa" w:w="1173"/>
          </w:tcPr>
          <w:p>
            <w:pPr>
              <w:spacing w:after="0"/>
              <w:jc w:val="right"/>
            </w:pPr>
            <w:r>
              <w:rPr>
                <w:sz w:val="16"/>
              </w:rPr>
              <w:t>$15,884</w:t>
            </w:r>
          </w:p>
        </w:tc>
        <w:tc>
          <w:tcPr>
            <w:tcW w:type="dxa" w:w="1305"/>
          </w:tcPr>
          <w:p>
            <w:pPr>
              <w:spacing w:after="0"/>
              <w:jc w:val="right"/>
            </w:pPr>
            <w:r>
              <w:rPr>
                <w:sz w:val="16"/>
              </w:rPr>
              <w:t>0.000131%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$9,435,501,679</w:t>
            </w:r>
          </w:p>
        </w:tc>
        <w:tc>
          <w:tcPr>
            <w:tcW w:type="dxa" w:w="1136"/>
          </w:tcPr>
          <w:p>
            <w:pPr>
              <w:spacing w:after="0"/>
              <w:jc w:val="right"/>
            </w:pPr>
            <w:r>
              <w:rPr>
                <w:sz w:val="16"/>
              </w:rPr>
              <w:t>$12,354,829</w:t>
            </w:r>
          </w:p>
        </w:tc>
        <w:tc>
          <w:tcPr>
            <w:tcW w:type="dxa" w:w="1045"/>
          </w:tcPr>
          <w:p>
            <w:pPr>
              <w:spacing w:after="0"/>
              <w:jc w:val="right"/>
            </w:pPr>
            <w:r>
              <w:rPr>
                <w:sz w:val="16"/>
              </w:rPr>
              <w:t>19,746</w:t>
            </w:r>
          </w:p>
        </w:tc>
        <w:tc>
          <w:tcPr>
            <w:tcW w:type="dxa" w:w="1126"/>
          </w:tcPr>
          <w:p>
            <w:pPr>
              <w:spacing w:after="0"/>
              <w:jc w:val="right"/>
            </w:pPr>
            <w:r>
              <w:rPr>
                <w:sz w:val="16"/>
              </w:rPr>
              <w:t>$37,279</w:t>
            </w:r>
          </w:p>
        </w:tc>
        <w:tc>
          <w:tcPr>
            <w:tcW w:type="dxa" w:w="1126"/>
          </w:tcPr>
          <w:p>
            <w:pPr>
              <w:spacing w:after="0"/>
              <w:jc w:val="right"/>
            </w:pPr>
            <w:r>
              <w:rPr>
                <w:sz w:val="16"/>
              </w:rPr>
              <w:t>$23</w:t>
            </w:r>
          </w:p>
        </w:tc>
        <w:tc>
          <w:tcPr>
            <w:tcW w:type="dxa" w:w="1173"/>
          </w:tcPr>
          <w:p>
            <w:pPr>
              <w:spacing w:after="0"/>
              <w:jc w:val="right"/>
            </w:pPr>
            <w:r>
              <w:rPr>
                <w:sz w:val="16"/>
              </w:rPr>
              <w:t>$4,416</w:t>
            </w:r>
          </w:p>
        </w:tc>
        <w:tc>
          <w:tcPr>
            <w:tcW w:type="dxa" w:w="1305"/>
          </w:tcPr>
          <w:p>
            <w:pPr>
              <w:spacing w:after="0"/>
              <w:jc w:val="right"/>
            </w:pPr>
            <w:r>
              <w:rPr>
                <w:sz w:val="16"/>
              </w:rPr>
              <w:t>0.000395%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$9,435,501,679</w:t>
            </w:r>
          </w:p>
        </w:tc>
        <w:tc>
          <w:tcPr>
            <w:tcW w:type="dxa" w:w="1136"/>
          </w:tcPr>
          <w:p>
            <w:pPr>
              <w:spacing w:after="0"/>
              <w:jc w:val="right"/>
            </w:pPr>
          </w:p>
        </w:tc>
        <w:tc>
          <w:tcPr>
            <w:tcW w:type="dxa" w:w="1045"/>
          </w:tcPr>
          <w:p>
            <w:pPr>
              <w:spacing w:after="0"/>
              <w:jc w:val="right"/>
            </w:pPr>
            <w:r>
              <w:rPr>
                <w:sz w:val="16"/>
              </w:rPr>
              <w:t>19,746</w:t>
            </w:r>
          </w:p>
        </w:tc>
        <w:tc>
          <w:tcPr>
            <w:tcW w:type="dxa" w:w="1126"/>
          </w:tcPr>
          <w:p>
            <w:pPr>
              <w:spacing w:after="0"/>
              <w:jc w:val="right"/>
            </w:pPr>
            <w:r>
              <w:rPr>
                <w:sz w:val="16"/>
              </w:rPr>
              <w:t>$6,362</w:t>
            </w:r>
          </w:p>
        </w:tc>
        <w:tc>
          <w:tcPr>
            <w:tcW w:type="dxa" w:w="1126"/>
          </w:tcPr>
          <w:p>
            <w:pPr>
              <w:spacing w:after="0"/>
              <w:jc w:val="right"/>
            </w:pPr>
          </w:p>
        </w:tc>
        <w:tc>
          <w:tcPr>
            <w:tcW w:type="dxa" w:w="1173"/>
          </w:tcPr>
          <w:p>
            <w:pPr>
              <w:spacing w:after="0"/>
              <w:jc w:val="right"/>
            </w:pPr>
            <w:r>
              <w:rPr>
                <w:sz w:val="16"/>
              </w:rPr>
              <w:t>$1,324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$3,786,146,456</w:t>
            </w:r>
          </w:p>
        </w:tc>
        <w:tc>
          <w:tcPr>
            <w:tcW w:type="dxa" w:w="1136"/>
          </w:tcPr>
          <w:p>
            <w:pPr>
              <w:spacing w:after="0"/>
              <w:jc w:val="right"/>
            </w:pPr>
            <w:r>
              <w:rPr>
                <w:sz w:val="16"/>
              </w:rPr>
              <w:t>$10,769,802</w:t>
            </w:r>
          </w:p>
        </w:tc>
        <w:tc>
          <w:tcPr>
            <w:tcW w:type="dxa" w:w="1045"/>
          </w:tcPr>
          <w:p>
            <w:pPr>
              <w:spacing w:after="0"/>
              <w:jc w:val="right"/>
            </w:pPr>
            <w:r>
              <w:rPr>
                <w:sz w:val="16"/>
              </w:rPr>
              <w:t>10,076</w:t>
            </w:r>
          </w:p>
        </w:tc>
        <w:tc>
          <w:tcPr>
            <w:tcW w:type="dxa" w:w="1126"/>
          </w:tcPr>
          <w:p>
            <w:pPr>
              <w:spacing w:after="0"/>
              <w:jc w:val="right"/>
            </w:pPr>
            <w:r>
              <w:rPr>
                <w:sz w:val="16"/>
              </w:rPr>
              <w:t>$12,845,692</w:t>
            </w:r>
          </w:p>
        </w:tc>
        <w:tc>
          <w:tcPr>
            <w:tcW w:type="dxa" w:w="1126"/>
          </w:tcPr>
          <w:p>
            <w:pPr>
              <w:spacing w:after="0"/>
              <w:jc w:val="right"/>
            </w:pPr>
            <w:r>
              <w:rPr>
                <w:sz w:val="16"/>
              </w:rPr>
              <w:t>$383</w:t>
            </w:r>
          </w:p>
        </w:tc>
        <w:tc>
          <w:tcPr>
            <w:tcW w:type="dxa" w:w="1173"/>
          </w:tcPr>
          <w:p>
            <w:pPr>
              <w:spacing w:after="0"/>
              <w:jc w:val="right"/>
            </w:pPr>
            <w:r>
              <w:rPr>
                <w:sz w:val="16"/>
              </w:rPr>
              <w:t>$334,419</w:t>
            </w:r>
          </w:p>
        </w:tc>
        <w:tc>
          <w:tcPr>
            <w:tcW w:type="dxa" w:w="1305"/>
          </w:tcPr>
          <w:p>
            <w:pPr>
              <w:spacing w:after="0"/>
              <w:jc w:val="right"/>
            </w:pPr>
            <w:r>
              <w:rPr>
                <w:sz w:val="16"/>
              </w:rPr>
              <w:t>0.339%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$9,435,495,168</w:t>
            </w:r>
          </w:p>
        </w:tc>
        <w:tc>
          <w:tcPr>
            <w:tcW w:type="dxa" w:w="1136"/>
          </w:tcPr>
          <w:p>
            <w:pPr>
              <w:spacing w:after="0"/>
              <w:jc w:val="right"/>
            </w:pPr>
            <w:r>
              <w:rPr>
                <w:sz w:val="16"/>
              </w:rPr>
              <w:t>$12,354,829</w:t>
            </w:r>
          </w:p>
        </w:tc>
        <w:tc>
          <w:tcPr>
            <w:tcW w:type="dxa" w:w="1045"/>
          </w:tcPr>
          <w:p>
            <w:pPr>
              <w:spacing w:after="0"/>
              <w:jc w:val="right"/>
            </w:pPr>
            <w:r>
              <w:rPr>
                <w:sz w:val="16"/>
              </w:rPr>
              <w:t>19,746</w:t>
            </w:r>
          </w:p>
        </w:tc>
        <w:tc>
          <w:tcPr>
            <w:tcW w:type="dxa" w:w="1126"/>
          </w:tcPr>
          <w:p>
            <w:pPr>
              <w:spacing w:after="0"/>
              <w:jc w:val="right"/>
            </w:pPr>
            <w:r>
              <w:rPr>
                <w:sz w:val="16"/>
              </w:rPr>
              <w:t>$2,804</w:t>
            </w:r>
          </w:p>
        </w:tc>
        <w:tc>
          <w:tcPr>
            <w:tcW w:type="dxa" w:w="1126"/>
          </w:tcPr>
          <w:p>
            <w:pPr>
              <w:spacing w:after="0"/>
              <w:jc w:val="right"/>
            </w:pPr>
            <w:r>
              <w:rPr>
                <w:sz w:val="16"/>
              </w:rPr>
              <w:t>under $1</w:t>
            </w:r>
          </w:p>
        </w:tc>
        <w:tc>
          <w:tcPr>
            <w:tcW w:type="dxa" w:w="1173"/>
          </w:tcPr>
          <w:p>
            <w:pPr>
              <w:spacing w:after="0"/>
              <w:jc w:val="right"/>
            </w:pPr>
            <w:r>
              <w:rPr>
                <w:sz w:val="16"/>
              </w:rPr>
              <w:t>$70,401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2026-06-09 (Storm Events through 2026-06-30): 0 county-coded records, 0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$9,435,501,679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$12,354,829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$39,442,002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$1,621,081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PLUMAS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Plumas County</w:t>
            </w:r>
          </w:p>
        </w:tc>
        <w:tc>
          <w:tcPr>
            <w:tcW w:type="dxa" w:w="1541"/>
          </w:tcPr>
          <w:p>
            <w:pPr>
              <w:spacing w:after="0"/>
              <w:jc w:val="left"/>
            </w:pPr>
            <w:r>
              <w:rPr>
                <w:sz w:val="16"/>
              </w:rPr>
              <w:t>060244</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Portola city</w:t>
            </w:r>
          </w:p>
        </w:tc>
        <w:tc>
          <w:tcPr>
            <w:tcW w:type="dxa" w:w="1541"/>
          </w:tcPr>
          <w:p>
            <w:pPr>
              <w:spacing w:after="0"/>
              <w:jc w:val="left"/>
            </w:pPr>
            <w:r>
              <w:rPr>
                <w:sz w:val="16"/>
              </w:rPr>
              <w:t>060456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Plumas County, CA: risk-assessment baseline packet, release 2026-10 (data as of 2026-09-28; County area 06063).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Plumas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Plumas County, CA: Risk-assessment baseline packet</dc:title>
  <dc:subject>Hazard Plain release 2026-10, as of 2026-09-28. Preview: automated baseline</dc:subject>
  <dc:creator>Hazard Plain</dc:creator>
  <cp:keywords>Hazard Plain; hazard mitigation; risk assessment; 06063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