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Merced County, CA</w:t>
      </w:r>
    </w:p>
    <w:p>
      <w:pPr>
        <w:spacing w:after="120" w:before="0"/>
      </w:pPr>
      <w:r>
        <w:rPr>
          <w:color w:val="555555"/>
          <w:sz w:val="24"/>
        </w:rPr>
        <w:t>Risk-assessment baseline packet</w:t>
      </w:r>
    </w:p>
    <w:p>
      <w:pPr>
        <w:spacing w:after="120" w:before="0"/>
      </w:pPr>
      <w:r>
        <w:rPr>
          <w:b/>
          <w:sz w:val="18"/>
        </w:rPr>
        <w:t xml:space="preserve">County FIPS: </w:t>
      </w:r>
      <w:r>
        <w:rPr>
          <w:sz w:val="18"/>
        </w:rPr>
        <w:t>06047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2027-05-20. Plan: Merced County (FEMA plan 108102), approved 2022-05-21.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2022-05-21: 4 new hazard declarations (2 incidents) and 172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($70,182,596 a year), Earthquake ($62,384,732) and Inland Flooding ($58,822,126).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2027-05-20</w:t>
      </w:r>
    </w:p>
    <w:p>
      <w:pPr>
        <w:keepNext/>
        <w:spacing w:after="40" w:before="0"/>
      </w:pPr>
      <w:r>
        <w:rPr>
          <w:b/>
        </w:rPr>
        <w:t xml:space="preserve">Plan: </w:t>
      </w:r>
      <w:r>
        <w:rPr/>
        <w:t>Merced County (FEMA plan 108102)</w:t>
      </w:r>
    </w:p>
    <w:p>
      <w:pPr>
        <w:keepNext/>
        <w:spacing w:after="40" w:before="0"/>
      </w:pPr>
      <w:r>
        <w:rPr>
          <w:b/>
        </w:rPr>
        <w:t xml:space="preserve">Approved: </w:t>
      </w:r>
      <w:r>
        <w:rPr/>
        <w:t>2022-05-21</w:t>
      </w:r>
    </w:p>
    <w:p>
      <w:pPr>
        <w:keepNext/>
        <w:spacing w:after="40" w:before="0"/>
      </w:pPr>
      <w:r>
        <w:rPr>
          <w:b/>
        </w:rPr>
        <w:t xml:space="preserve">Days to expiry: </w:t>
      </w:r>
      <w:r>
        <w:rPr/>
        <w:t>232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EM-3591-CA (Severe Winter Storms, Flooding, and Mudslides), DR-4683-CA (Severe Winter Storms, Flooding, Landslides, and Mudslides), EM-3592-CA (Severe Winter Storms, Flooding, Landslides, and Mudslides), DR-4699-CA (Severe Winter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5"/>
        <w:gridCol w:w="1416"/>
        <w:gridCol w:w="3325"/>
        <w:gridCol w:w="3774"/>
        <w:gridCol w:w="1304"/>
        <w:gridCol w:w="1304"/>
        <w:gridCol w:w="1124"/>
      </w:tblGrid>
      <w:tr>
        <w:trPr>
          <w:cantSplit/>
          <w:tblHeader/>
        </w:trPr>
        <w:tc>
          <w:tcPr>
            <w:tcW w:type="dxa" w:w="1865"/>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3325"/>
            <w:shd w:val="clear" w:color="auto" w:fill="E8E8E8"/>
          </w:tcPr>
          <w:p>
            <w:pPr>
              <w:spacing w:after="0"/>
              <w:jc w:val="left"/>
            </w:pPr>
            <w:r>
              <w:rPr>
                <w:b/>
                <w:sz w:val="16"/>
              </w:rPr>
              <w:t>Status</w:t>
            </w:r>
          </w:p>
        </w:tc>
        <w:tc>
          <w:tcPr>
            <w:tcW w:type="dxa" w:w="3774"/>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11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5"/>
          </w:tcPr>
          <w:p>
            <w:pPr>
              <w:spacing w:after="0"/>
              <w:jc w:val="left"/>
            </w:pPr>
            <w:r>
              <w:rPr>
                <w:sz w:val="16"/>
              </w:rPr>
              <w:t>Merced County</w:t>
            </w:r>
          </w:p>
        </w:tc>
        <w:tc>
          <w:tcPr>
            <w:tcW w:type="dxa" w:w="1416"/>
          </w:tcPr>
          <w:p>
            <w:pPr>
              <w:spacing w:after="0"/>
              <w:jc w:val="left"/>
            </w:pPr>
            <w:r>
              <w:rPr>
                <w:sz w:val="16"/>
              </w:rPr>
              <w:t>County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Atwater city</w:t>
            </w:r>
          </w:p>
        </w:tc>
        <w:tc>
          <w:tcPr>
            <w:tcW w:type="dxa" w:w="1416"/>
          </w:tcPr>
          <w:p>
            <w:pPr>
              <w:spacing w:after="0"/>
              <w:jc w:val="left"/>
            </w:pPr>
            <w:r>
              <w:rPr>
                <w:sz w:val="16"/>
              </w:rPr>
              <w:t>City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Dos Palos city</w:t>
            </w:r>
          </w:p>
        </w:tc>
        <w:tc>
          <w:tcPr>
            <w:tcW w:type="dxa" w:w="1416"/>
          </w:tcPr>
          <w:p>
            <w:pPr>
              <w:spacing w:after="0"/>
              <w:jc w:val="left"/>
            </w:pPr>
            <w:r>
              <w:rPr>
                <w:sz w:val="16"/>
              </w:rPr>
              <w:t>City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Gustine city</w:t>
            </w:r>
          </w:p>
        </w:tc>
        <w:tc>
          <w:tcPr>
            <w:tcW w:type="dxa" w:w="1416"/>
          </w:tcPr>
          <w:p>
            <w:pPr>
              <w:spacing w:after="0"/>
              <w:jc w:val="left"/>
            </w:pPr>
            <w:r>
              <w:rPr>
                <w:sz w:val="16"/>
              </w:rPr>
              <w:t>City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Livingston city</w:t>
            </w:r>
          </w:p>
        </w:tc>
        <w:tc>
          <w:tcPr>
            <w:tcW w:type="dxa" w:w="1416"/>
          </w:tcPr>
          <w:p>
            <w:pPr>
              <w:spacing w:after="0"/>
              <w:jc w:val="left"/>
            </w:pPr>
            <w:r>
              <w:rPr>
                <w:sz w:val="16"/>
              </w:rPr>
              <w:t>City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Los Banos city</w:t>
            </w:r>
          </w:p>
        </w:tc>
        <w:tc>
          <w:tcPr>
            <w:tcW w:type="dxa" w:w="1416"/>
          </w:tcPr>
          <w:p>
            <w:pPr>
              <w:spacing w:after="0"/>
              <w:jc w:val="left"/>
            </w:pPr>
            <w:r>
              <w:rPr>
                <w:sz w:val="16"/>
              </w:rPr>
              <w:t>City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Merced city</w:t>
            </w:r>
          </w:p>
        </w:tc>
        <w:tc>
          <w:tcPr>
            <w:tcW w:type="dxa" w:w="1416"/>
          </w:tcPr>
          <w:p>
            <w:pPr>
              <w:spacing w:after="0"/>
              <w:jc w:val="left"/>
            </w:pPr>
            <w:r>
              <w:rPr>
                <w:sz w:val="16"/>
              </w:rPr>
              <w:t>City</w:t>
            </w:r>
          </w:p>
        </w:tc>
        <w:tc>
          <w:tcPr>
            <w:tcW w:type="dxa" w:w="3325"/>
          </w:tcPr>
          <w:p>
            <w:pPr>
              <w:spacing w:after="0"/>
              <w:jc w:val="left"/>
            </w:pPr>
            <w:r>
              <w:rPr>
                <w:sz w:val="16"/>
              </w:rPr>
              <w:t>Approved, expires 2027-05-20</w:t>
            </w:r>
          </w:p>
        </w:tc>
        <w:tc>
          <w:tcPr>
            <w:tcW w:type="dxa" w:w="3774"/>
          </w:tcPr>
          <w:p>
            <w:pPr>
              <w:spacing w:after="0"/>
              <w:jc w:val="left"/>
            </w:pPr>
            <w:r>
              <w:rPr>
                <w:sz w:val="16"/>
              </w:rPr>
              <w:t>Merced County (FEMA plan 108102)</w:t>
            </w:r>
          </w:p>
        </w:tc>
        <w:tc>
          <w:tcPr>
            <w:tcW w:type="dxa" w:w="1304"/>
          </w:tcPr>
          <w:p>
            <w:pPr>
              <w:spacing w:after="0"/>
              <w:jc w:val="left"/>
            </w:pPr>
            <w:r>
              <w:rPr>
                <w:sz w:val="16"/>
              </w:rPr>
              <w:t>2022-05-21</w:t>
            </w:r>
          </w:p>
        </w:tc>
        <w:tc>
          <w:tcPr>
            <w:tcW w:type="dxa" w:w="1304"/>
          </w:tcPr>
          <w:p>
            <w:pPr>
              <w:spacing w:after="0"/>
              <w:jc w:val="left"/>
            </w:pPr>
            <w:r>
              <w:rPr>
                <w:sz w:val="16"/>
              </w:rPr>
              <w:t>2027-05-20</w:t>
            </w:r>
          </w:p>
        </w:tc>
        <w:tc>
          <w:tcPr>
            <w:tcW w:type="dxa" w:w="1124"/>
          </w:tcPr>
          <w:p>
            <w:pPr>
              <w:spacing w:after="0"/>
              <w:jc w:val="right"/>
            </w:pPr>
            <w:r>
              <w:rPr>
                <w:sz w:val="16"/>
              </w:rPr>
              <w:t>232</w:t>
            </w:r>
          </w:p>
        </w:tc>
      </w:tr>
      <w:tr>
        <w:trPr>
          <w:cantSplit/>
        </w:trPr>
        <w:tc>
          <w:tcPr>
            <w:tcW w:type="dxa" w:w="1865"/>
          </w:tcPr>
          <w:p>
            <w:pPr>
              <w:spacing w:after="0"/>
              <w:jc w:val="left"/>
            </w:pPr>
            <w:r>
              <w:rPr>
                <w:sz w:val="16"/>
              </w:rPr>
              <w:t>Central California Irrigation District</w:t>
            </w:r>
          </w:p>
        </w:tc>
        <w:tc>
          <w:tcPr>
            <w:tcW w:type="dxa" w:w="1416"/>
          </w:tcPr>
          <w:p>
            <w:pPr>
              <w:spacing w:after="0"/>
              <w:jc w:val="left"/>
            </w:pPr>
            <w:r>
              <w:rPr>
                <w:sz w:val="16"/>
              </w:rPr>
              <w:t>Flood Control District</w:t>
            </w:r>
          </w:p>
        </w:tc>
        <w:tc>
          <w:tcPr>
            <w:tcW w:type="dxa" w:w="3325"/>
          </w:tcPr>
          <w:p>
            <w:pPr>
              <w:spacing w:after="0"/>
              <w:jc w:val="left"/>
            </w:pPr>
            <w:r>
              <w:rPr>
                <w:sz w:val="16"/>
              </w:rPr>
              <w:t>Expired on 2023-05-30</w:t>
            </w:r>
          </w:p>
        </w:tc>
        <w:tc>
          <w:tcPr>
            <w:tcW w:type="dxa" w:w="3774"/>
          </w:tcPr>
          <w:p>
            <w:pPr>
              <w:spacing w:after="0"/>
              <w:jc w:val="left"/>
            </w:pPr>
            <w:r>
              <w:rPr>
                <w:sz w:val="16"/>
              </w:rPr>
              <w:t>Central California Irrigation District (FEMA plan 104939)</w:t>
            </w:r>
          </w:p>
        </w:tc>
        <w:tc>
          <w:tcPr>
            <w:tcW w:type="dxa" w:w="1304"/>
          </w:tcPr>
          <w:p>
            <w:pPr>
              <w:spacing w:after="0"/>
              <w:jc w:val="left"/>
            </w:pPr>
            <w:r>
              <w:rPr>
                <w:sz w:val="16"/>
              </w:rPr>
              <w:t>2018-05-31</w:t>
            </w:r>
          </w:p>
        </w:tc>
        <w:tc>
          <w:tcPr>
            <w:tcW w:type="dxa" w:w="1304"/>
          </w:tcPr>
          <w:p>
            <w:pPr>
              <w:spacing w:after="0"/>
              <w:jc w:val="left"/>
            </w:pPr>
            <w:r>
              <w:rPr>
                <w:sz w:val="16"/>
              </w:rPr>
              <w:t>2023-05-30</w:t>
            </w:r>
          </w:p>
        </w:tc>
        <w:tc>
          <w:tcPr>
            <w:tcW w:type="dxa" w:w="1124"/>
          </w:tcPr>
          <w:p>
            <w:pPr>
              <w:spacing w:after="0"/>
              <w:jc w:val="right"/>
            </w:pPr>
            <w:r>
              <w:rPr>
                <w:sz w:val="16"/>
              </w:rPr>
              <w:t>-1,219</w:t>
            </w:r>
          </w:p>
        </w:tc>
      </w:tr>
      <w:tr>
        <w:trPr>
          <w:cantSplit/>
        </w:trPr>
        <w:tc>
          <w:tcPr>
            <w:tcW w:type="dxa" w:w="1865"/>
          </w:tcPr>
          <w:p>
            <w:pPr>
              <w:spacing w:after="0"/>
              <w:jc w:val="left"/>
            </w:pPr>
            <w:r>
              <w:rPr>
                <w:sz w:val="16"/>
              </w:rPr>
              <w:t>San Luis Water District</w:t>
            </w:r>
          </w:p>
        </w:tc>
        <w:tc>
          <w:tcPr>
            <w:tcW w:type="dxa" w:w="1416"/>
          </w:tcPr>
          <w:p>
            <w:pPr>
              <w:spacing w:after="0"/>
              <w:jc w:val="left"/>
            </w:pPr>
            <w:r>
              <w:rPr>
                <w:sz w:val="16"/>
              </w:rPr>
              <w:t>Water/Sewer Authority</w:t>
            </w:r>
          </w:p>
        </w:tc>
        <w:tc>
          <w:tcPr>
            <w:tcW w:type="dxa" w:w="3325"/>
          </w:tcPr>
          <w:p>
            <w:pPr>
              <w:spacing w:after="0"/>
              <w:jc w:val="left"/>
            </w:pPr>
            <w:r>
              <w:rPr>
                <w:sz w:val="16"/>
              </w:rPr>
              <w:t>Expired on 2023-05-30</w:t>
            </w:r>
          </w:p>
        </w:tc>
        <w:tc>
          <w:tcPr>
            <w:tcW w:type="dxa" w:w="3774"/>
          </w:tcPr>
          <w:p>
            <w:pPr>
              <w:spacing w:after="0"/>
              <w:jc w:val="left"/>
            </w:pPr>
            <w:r>
              <w:rPr>
                <w:sz w:val="16"/>
              </w:rPr>
              <w:t>Central California Irrigation District (FEMA plan 104939)</w:t>
            </w:r>
          </w:p>
        </w:tc>
        <w:tc>
          <w:tcPr>
            <w:tcW w:type="dxa" w:w="1304"/>
          </w:tcPr>
          <w:p>
            <w:pPr>
              <w:spacing w:after="0"/>
              <w:jc w:val="left"/>
            </w:pPr>
            <w:r>
              <w:rPr>
                <w:sz w:val="16"/>
              </w:rPr>
              <w:t>2018-05-31</w:t>
            </w:r>
          </w:p>
        </w:tc>
        <w:tc>
          <w:tcPr>
            <w:tcW w:type="dxa" w:w="1304"/>
          </w:tcPr>
          <w:p>
            <w:pPr>
              <w:spacing w:after="0"/>
              <w:jc w:val="left"/>
            </w:pPr>
            <w:r>
              <w:rPr>
                <w:sz w:val="16"/>
              </w:rPr>
              <w:t>2023-05-30</w:t>
            </w:r>
          </w:p>
        </w:tc>
        <w:tc>
          <w:tcPr>
            <w:tcW w:type="dxa" w:w="1124"/>
          </w:tcPr>
          <w:p>
            <w:pPr>
              <w:spacing w:after="0"/>
              <w:jc w:val="right"/>
            </w:pPr>
            <w:r>
              <w:rPr>
                <w:sz w:val="16"/>
              </w:rPr>
              <w:t>-1,219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62"/>
        <w:gridCol w:w="1161"/>
        <w:gridCol w:w="1161"/>
        <w:gridCol w:w="1126"/>
        <w:gridCol w:w="1126"/>
        <w:gridCol w:w="1389"/>
        <w:gridCol w:w="1151"/>
        <w:gridCol w:w="1384"/>
        <w:gridCol w:w="1389"/>
        <w:gridCol w:w="2491"/>
      </w:tblGrid>
      <w:tr>
        <w:trPr>
          <w:cantSplit/>
          <w:tblHeader/>
        </w:trPr>
        <w:tc>
          <w:tcPr>
            <w:tcW w:type="dxa" w:w="672"/>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161"/>
            <w:shd w:val="clear" w:color="auto" w:fill="E8E8E8"/>
          </w:tcPr>
          <w:p>
            <w:pPr>
              <w:spacing w:after="0"/>
              <w:jc w:val="left"/>
            </w:pPr>
            <w:r>
              <w:rPr>
                <w:b/>
                <w:sz w:val="16"/>
              </w:rPr>
              <w:t>NRI risk rating</w:t>
            </w:r>
          </w:p>
        </w:tc>
        <w:tc>
          <w:tcPr>
            <w:tcW w:type="dxa" w:w="116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8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91"/>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62"/>
          </w:tcPr>
          <w:p>
            <w:pPr>
              <w:spacing w:after="0"/>
              <w:jc w:val="left"/>
            </w:pPr>
            <w:r>
              <w:rPr>
                <w:sz w:val="16"/>
              </w:rPr>
              <w:t>Drought</w:t>
            </w:r>
          </w:p>
        </w:tc>
        <w:tc>
          <w:tcPr>
            <w:tcW w:type="dxa" w:w="1161"/>
          </w:tcPr>
          <w:p>
            <w:pPr>
              <w:spacing w:after="0"/>
              <w:jc w:val="left"/>
            </w:pPr>
            <w:r>
              <w:rPr>
                <w:sz w:val="16"/>
              </w:rPr>
              <w:t>Very High</w:t>
            </w:r>
          </w:p>
        </w:tc>
        <w:tc>
          <w:tcPr>
            <w:tcW w:type="dxa" w:w="1161"/>
          </w:tcPr>
          <w:p>
            <w:pPr>
              <w:spacing w:after="0"/>
              <w:jc w:val="left"/>
            </w:pPr>
            <w:r>
              <w:rPr>
                <w:sz w:val="16"/>
              </w:rPr>
              <w:t>Very High</w:t>
            </w:r>
          </w:p>
        </w:tc>
        <w:tc>
          <w:tcPr>
            <w:tcW w:type="dxa" w:w="1126"/>
          </w:tcPr>
          <w:p>
            <w:pPr>
              <w:spacing w:after="0"/>
              <w:jc w:val="right"/>
            </w:pPr>
            <w:r>
              <w:rPr>
                <w:sz w:val="16"/>
              </w:rPr>
              <w:t>n/a</w:t>
            </w:r>
          </w:p>
        </w:tc>
        <w:tc>
          <w:tcPr>
            <w:tcW w:type="dxa" w:w="1126"/>
          </w:tcPr>
          <w:p>
            <w:pPr>
              <w:spacing w:after="0"/>
              <w:jc w:val="right"/>
            </w:pPr>
            <w:r>
              <w:rPr>
                <w:sz w:val="16"/>
              </w:rPr>
              <w:t>$70,182,596</w:t>
            </w:r>
          </w:p>
        </w:tc>
        <w:tc>
          <w:tcPr>
            <w:tcW w:type="dxa" w:w="1389"/>
          </w:tcPr>
          <w:p>
            <w:pPr>
              <w:spacing w:after="0"/>
              <w:jc w:val="right"/>
            </w:pPr>
            <w:r>
              <w:rPr>
                <w:sz w:val="16"/>
              </w:rPr>
              <w:t>n/a</w:t>
            </w:r>
          </w:p>
        </w:tc>
        <w:tc>
          <w:tcPr>
            <w:tcW w:type="dxa" w:w="1151"/>
          </w:tcPr>
          <w:p>
            <w:pPr>
              <w:spacing w:after="0"/>
              <w:jc w:val="right"/>
            </w:pPr>
            <w:r>
              <w:rPr>
                <w:sz w:val="16"/>
              </w:rPr>
              <w:t>$70,182,596</w:t>
            </w:r>
          </w:p>
        </w:tc>
        <w:tc>
          <w:tcPr>
            <w:tcW w:type="dxa" w:w="1384"/>
          </w:tcPr>
          <w:p>
            <w:pPr>
              <w:spacing w:after="0"/>
              <w:jc w:val="right"/>
            </w:pPr>
            <w:r>
              <w:rPr>
                <w:sz w:val="16"/>
              </w:rPr>
              <w:t>20</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2</w:t>
            </w:r>
          </w:p>
        </w:tc>
        <w:tc>
          <w:tcPr>
            <w:tcW w:type="dxa" w:w="1062"/>
          </w:tcPr>
          <w:p>
            <w:pPr>
              <w:spacing w:after="0"/>
              <w:jc w:val="left"/>
            </w:pPr>
            <w:r>
              <w:rPr>
                <w:sz w:val="16"/>
              </w:rPr>
              <w:t>Earthquake</w:t>
            </w:r>
          </w:p>
        </w:tc>
        <w:tc>
          <w:tcPr>
            <w:tcW w:type="dxa" w:w="1161"/>
          </w:tcPr>
          <w:p>
            <w:pPr>
              <w:spacing w:after="0"/>
              <w:jc w:val="left"/>
            </w:pPr>
            <w:r>
              <w:rPr>
                <w:sz w:val="16"/>
              </w:rPr>
              <w:t>Relatively High</w:t>
            </w:r>
          </w:p>
        </w:tc>
        <w:tc>
          <w:tcPr>
            <w:tcW w:type="dxa" w:w="1161"/>
          </w:tcPr>
          <w:p>
            <w:pPr>
              <w:spacing w:after="0"/>
              <w:jc w:val="left"/>
            </w:pPr>
            <w:r>
              <w:rPr>
                <w:sz w:val="16"/>
              </w:rPr>
              <w:t>Relatively High</w:t>
            </w:r>
          </w:p>
        </w:tc>
        <w:tc>
          <w:tcPr>
            <w:tcW w:type="dxa" w:w="1126"/>
          </w:tcPr>
          <w:p>
            <w:pPr>
              <w:spacing w:after="0"/>
              <w:jc w:val="right"/>
            </w:pPr>
            <w:r>
              <w:rPr>
                <w:sz w:val="16"/>
              </w:rPr>
              <w:t>$45,419,229</w:t>
            </w:r>
          </w:p>
        </w:tc>
        <w:tc>
          <w:tcPr>
            <w:tcW w:type="dxa" w:w="1126"/>
          </w:tcPr>
          <w:p>
            <w:pPr>
              <w:spacing w:after="0"/>
              <w:jc w:val="right"/>
            </w:pPr>
            <w:r>
              <w:rPr>
                <w:sz w:val="16"/>
              </w:rPr>
              <w:t>n/a</w:t>
            </w:r>
          </w:p>
        </w:tc>
        <w:tc>
          <w:tcPr>
            <w:tcW w:type="dxa" w:w="1389"/>
          </w:tcPr>
          <w:p>
            <w:pPr>
              <w:spacing w:after="0"/>
              <w:jc w:val="right"/>
            </w:pPr>
            <w:r>
              <w:rPr>
                <w:sz w:val="16"/>
              </w:rPr>
              <w:t>$16,965,503</w:t>
            </w:r>
          </w:p>
        </w:tc>
        <w:tc>
          <w:tcPr>
            <w:tcW w:type="dxa" w:w="1151"/>
          </w:tcPr>
          <w:p>
            <w:pPr>
              <w:spacing w:after="0"/>
              <w:jc w:val="right"/>
            </w:pPr>
            <w:r>
              <w:rPr>
                <w:sz w:val="16"/>
              </w:rPr>
              <w:t>$62,384,732</w:t>
            </w:r>
          </w:p>
        </w:tc>
        <w:tc>
          <w:tcPr>
            <w:tcW w:type="dxa" w:w="1384"/>
          </w:tcPr>
          <w:p>
            <w:pPr>
              <w:spacing w:after="0"/>
              <w:jc w:val="right"/>
            </w:pPr>
          </w:p>
        </w:tc>
        <w:tc>
          <w:tcPr>
            <w:tcW w:type="dxa" w:w="1389"/>
          </w:tcPr>
          <w:p>
            <w:pPr>
              <w:spacing w:after="0"/>
              <w:jc w:val="left"/>
            </w:pPr>
          </w:p>
        </w:tc>
        <w:tc>
          <w:tcPr>
            <w:tcW w:type="dxa" w:w="2491"/>
          </w:tcPr>
          <w:p>
            <w:pPr>
              <w:spacing w:after="0"/>
              <w:jc w:val="left"/>
            </w:pPr>
            <w:r>
              <w:rPr>
                <w:sz w:val="16"/>
              </w:rPr>
              <w:t>Storm Events does not record earthquakes.</w:t>
            </w:r>
          </w:p>
        </w:tc>
      </w:tr>
      <w:tr>
        <w:trPr>
          <w:cantSplit/>
        </w:trPr>
        <w:tc>
          <w:tcPr>
            <w:tcW w:type="dxa" w:w="672"/>
          </w:tcPr>
          <w:p>
            <w:pPr>
              <w:spacing w:after="0"/>
              <w:jc w:val="right"/>
            </w:pPr>
            <w:r>
              <w:rPr>
                <w:sz w:val="16"/>
              </w:rPr>
              <w:t>3</w:t>
            </w:r>
          </w:p>
        </w:tc>
        <w:tc>
          <w:tcPr>
            <w:tcW w:type="dxa" w:w="1062"/>
          </w:tcPr>
          <w:p>
            <w:pPr>
              <w:spacing w:after="0"/>
              <w:jc w:val="left"/>
            </w:pPr>
            <w:r>
              <w:rPr>
                <w:sz w:val="16"/>
              </w:rPr>
              <w:t>Inland Flooding</w:t>
            </w:r>
          </w:p>
        </w:tc>
        <w:tc>
          <w:tcPr>
            <w:tcW w:type="dxa" w:w="1161"/>
          </w:tcPr>
          <w:p>
            <w:pPr>
              <w:spacing w:after="0"/>
              <w:jc w:val="left"/>
            </w:pPr>
            <w:r>
              <w:rPr>
                <w:sz w:val="16"/>
              </w:rPr>
              <w:t>Relatively High</w:t>
            </w:r>
          </w:p>
        </w:tc>
        <w:tc>
          <w:tcPr>
            <w:tcW w:type="dxa" w:w="1161"/>
          </w:tcPr>
          <w:p>
            <w:pPr>
              <w:spacing w:after="0"/>
              <w:jc w:val="left"/>
            </w:pPr>
            <w:r>
              <w:rPr>
                <w:sz w:val="16"/>
              </w:rPr>
              <w:t>Relatively Moderate</w:t>
            </w:r>
          </w:p>
        </w:tc>
        <w:tc>
          <w:tcPr>
            <w:tcW w:type="dxa" w:w="1126"/>
          </w:tcPr>
          <w:p>
            <w:pPr>
              <w:spacing w:after="0"/>
              <w:jc w:val="right"/>
            </w:pPr>
            <w:r>
              <w:rPr>
                <w:sz w:val="16"/>
              </w:rPr>
              <w:t>$57,819,554</w:t>
            </w:r>
          </w:p>
        </w:tc>
        <w:tc>
          <w:tcPr>
            <w:tcW w:type="dxa" w:w="1126"/>
          </w:tcPr>
          <w:p>
            <w:pPr>
              <w:spacing w:after="0"/>
              <w:jc w:val="right"/>
            </w:pPr>
            <w:r>
              <w:rPr>
                <w:sz w:val="16"/>
              </w:rPr>
              <w:t>$619,575</w:t>
            </w:r>
          </w:p>
        </w:tc>
        <w:tc>
          <w:tcPr>
            <w:tcW w:type="dxa" w:w="1389"/>
          </w:tcPr>
          <w:p>
            <w:pPr>
              <w:spacing w:after="0"/>
              <w:jc w:val="right"/>
            </w:pPr>
            <w:r>
              <w:rPr>
                <w:sz w:val="16"/>
              </w:rPr>
              <w:t>$382,997</w:t>
            </w:r>
          </w:p>
        </w:tc>
        <w:tc>
          <w:tcPr>
            <w:tcW w:type="dxa" w:w="1151"/>
          </w:tcPr>
          <w:p>
            <w:pPr>
              <w:spacing w:after="0"/>
              <w:jc w:val="right"/>
            </w:pPr>
            <w:r>
              <w:rPr>
                <w:sz w:val="16"/>
              </w:rPr>
              <w:t>$58,822,126</w:t>
            </w:r>
          </w:p>
        </w:tc>
        <w:tc>
          <w:tcPr>
            <w:tcW w:type="dxa" w:w="1384"/>
          </w:tcPr>
          <w:p>
            <w:pPr>
              <w:spacing w:after="0"/>
              <w:jc w:val="right"/>
            </w:pPr>
            <w:r>
              <w:rPr>
                <w:sz w:val="16"/>
              </w:rPr>
              <w:t>133</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4</w:t>
            </w:r>
          </w:p>
        </w:tc>
        <w:tc>
          <w:tcPr>
            <w:tcW w:type="dxa" w:w="1062"/>
          </w:tcPr>
          <w:p>
            <w:pPr>
              <w:spacing w:after="0"/>
              <w:jc w:val="left"/>
            </w:pPr>
            <w:r>
              <w:rPr>
                <w:sz w:val="16"/>
              </w:rPr>
              <w:t>Heat Wave</w:t>
            </w:r>
          </w:p>
        </w:tc>
        <w:tc>
          <w:tcPr>
            <w:tcW w:type="dxa" w:w="1161"/>
          </w:tcPr>
          <w:p>
            <w:pPr>
              <w:spacing w:after="0"/>
              <w:jc w:val="left"/>
            </w:pPr>
            <w:r>
              <w:rPr>
                <w:sz w:val="16"/>
              </w:rPr>
              <w:t>Relatively High</w:t>
            </w:r>
          </w:p>
        </w:tc>
        <w:tc>
          <w:tcPr>
            <w:tcW w:type="dxa" w:w="1161"/>
          </w:tcPr>
          <w:p>
            <w:pPr>
              <w:spacing w:after="0"/>
              <w:jc w:val="left"/>
            </w:pPr>
            <w:r>
              <w:rPr>
                <w:sz w:val="16"/>
              </w:rPr>
              <w:t>Relatively High</w:t>
            </w:r>
          </w:p>
        </w:tc>
        <w:tc>
          <w:tcPr>
            <w:tcW w:type="dxa" w:w="1126"/>
          </w:tcPr>
          <w:p>
            <w:pPr>
              <w:spacing w:after="0"/>
              <w:jc w:val="right"/>
            </w:pPr>
            <w:r>
              <w:rPr>
                <w:sz w:val="16"/>
              </w:rPr>
              <w:t>$2,295</w:t>
            </w:r>
          </w:p>
        </w:tc>
        <w:tc>
          <w:tcPr>
            <w:tcW w:type="dxa" w:w="1126"/>
          </w:tcPr>
          <w:p>
            <w:pPr>
              <w:spacing w:after="0"/>
              <w:jc w:val="right"/>
            </w:pPr>
            <w:r>
              <w:rPr>
                <w:sz w:val="16"/>
              </w:rPr>
              <w:t>$4,420,132</w:t>
            </w:r>
          </w:p>
        </w:tc>
        <w:tc>
          <w:tcPr>
            <w:tcW w:type="dxa" w:w="1389"/>
          </w:tcPr>
          <w:p>
            <w:pPr>
              <w:spacing w:after="0"/>
              <w:jc w:val="right"/>
            </w:pPr>
            <w:r>
              <w:rPr>
                <w:sz w:val="16"/>
              </w:rPr>
              <w:t>$5,751,281</w:t>
            </w:r>
          </w:p>
        </w:tc>
        <w:tc>
          <w:tcPr>
            <w:tcW w:type="dxa" w:w="1151"/>
          </w:tcPr>
          <w:p>
            <w:pPr>
              <w:spacing w:after="0"/>
              <w:jc w:val="right"/>
            </w:pPr>
            <w:r>
              <w:rPr>
                <w:sz w:val="16"/>
              </w:rPr>
              <w:t>$10,173,707</w:t>
            </w:r>
          </w:p>
        </w:tc>
        <w:tc>
          <w:tcPr>
            <w:tcW w:type="dxa" w:w="1384"/>
          </w:tcPr>
          <w:p>
            <w:pPr>
              <w:spacing w:after="0"/>
              <w:jc w:val="right"/>
            </w:pPr>
            <w:r>
              <w:rPr>
                <w:sz w:val="16"/>
              </w:rPr>
              <w:t>42</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5</w:t>
            </w:r>
          </w:p>
        </w:tc>
        <w:tc>
          <w:tcPr>
            <w:tcW w:type="dxa" w:w="1062"/>
          </w:tcPr>
          <w:p>
            <w:pPr>
              <w:spacing w:after="0"/>
              <w:jc w:val="left"/>
            </w:pPr>
            <w:r>
              <w:rPr>
                <w:sz w:val="16"/>
              </w:rPr>
              <w:t>Wildfire</w:t>
            </w:r>
          </w:p>
        </w:tc>
        <w:tc>
          <w:tcPr>
            <w:tcW w:type="dxa" w:w="1161"/>
          </w:tcPr>
          <w:p>
            <w:pPr>
              <w:spacing w:after="0"/>
              <w:jc w:val="left"/>
            </w:pPr>
            <w:r>
              <w:rPr>
                <w:sz w:val="16"/>
              </w:rPr>
              <w:t>Relatively Moderate</w:t>
            </w:r>
          </w:p>
        </w:tc>
        <w:tc>
          <w:tcPr>
            <w:tcW w:type="dxa" w:w="1161"/>
          </w:tcPr>
          <w:p>
            <w:pPr>
              <w:spacing w:after="0"/>
              <w:jc w:val="left"/>
            </w:pPr>
            <w:r>
              <w:rPr>
                <w:sz w:val="16"/>
              </w:rPr>
              <w:t>Relatively Moderate</w:t>
            </w:r>
          </w:p>
        </w:tc>
        <w:tc>
          <w:tcPr>
            <w:tcW w:type="dxa" w:w="1126"/>
          </w:tcPr>
          <w:p>
            <w:pPr>
              <w:spacing w:after="0"/>
              <w:jc w:val="right"/>
            </w:pPr>
            <w:r>
              <w:rPr>
                <w:sz w:val="16"/>
              </w:rPr>
              <w:t>$1,433,983</w:t>
            </w:r>
          </w:p>
        </w:tc>
        <w:tc>
          <w:tcPr>
            <w:tcW w:type="dxa" w:w="1126"/>
          </w:tcPr>
          <w:p>
            <w:pPr>
              <w:spacing w:after="0"/>
              <w:jc w:val="right"/>
            </w:pPr>
            <w:r>
              <w:rPr>
                <w:sz w:val="16"/>
              </w:rPr>
              <w:t>$20,970</w:t>
            </w:r>
          </w:p>
        </w:tc>
        <w:tc>
          <w:tcPr>
            <w:tcW w:type="dxa" w:w="1389"/>
          </w:tcPr>
          <w:p>
            <w:pPr>
              <w:spacing w:after="0"/>
              <w:jc w:val="right"/>
            </w:pPr>
            <w:r>
              <w:rPr>
                <w:sz w:val="16"/>
              </w:rPr>
              <w:t>$117,700</w:t>
            </w:r>
          </w:p>
        </w:tc>
        <w:tc>
          <w:tcPr>
            <w:tcW w:type="dxa" w:w="1151"/>
          </w:tcPr>
          <w:p>
            <w:pPr>
              <w:spacing w:after="0"/>
              <w:jc w:val="right"/>
            </w:pPr>
            <w:r>
              <w:rPr>
                <w:sz w:val="16"/>
              </w:rPr>
              <w:t>$1,572,654</w:t>
            </w:r>
          </w:p>
        </w:tc>
        <w:tc>
          <w:tcPr>
            <w:tcW w:type="dxa" w:w="1384"/>
          </w:tcPr>
          <w:p>
            <w:pPr>
              <w:spacing w:after="0"/>
              <w:jc w:val="right"/>
            </w:pPr>
            <w:r>
              <w:rPr>
                <w:sz w:val="16"/>
              </w:rPr>
              <w:t>6</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6</w:t>
            </w:r>
          </w:p>
        </w:tc>
        <w:tc>
          <w:tcPr>
            <w:tcW w:type="dxa" w:w="1062"/>
          </w:tcPr>
          <w:p>
            <w:pPr>
              <w:spacing w:after="0"/>
              <w:jc w:val="left"/>
            </w:pPr>
            <w:r>
              <w:rPr>
                <w:sz w:val="16"/>
              </w:rPr>
              <w:t>Lightning</w:t>
            </w:r>
          </w:p>
        </w:tc>
        <w:tc>
          <w:tcPr>
            <w:tcW w:type="dxa" w:w="1161"/>
          </w:tcPr>
          <w:p>
            <w:pPr>
              <w:spacing w:after="0"/>
              <w:jc w:val="left"/>
            </w:pPr>
            <w:r>
              <w:rPr>
                <w:sz w:val="16"/>
              </w:rPr>
              <w:t>Relatively High</w:t>
            </w:r>
          </w:p>
        </w:tc>
        <w:tc>
          <w:tcPr>
            <w:tcW w:type="dxa" w:w="1161"/>
          </w:tcPr>
          <w:p>
            <w:pPr>
              <w:spacing w:after="0"/>
              <w:jc w:val="left"/>
            </w:pPr>
            <w:r>
              <w:rPr>
                <w:sz w:val="16"/>
              </w:rPr>
              <w:t>Relatively Moderate</w:t>
            </w:r>
          </w:p>
        </w:tc>
        <w:tc>
          <w:tcPr>
            <w:tcW w:type="dxa" w:w="1126"/>
          </w:tcPr>
          <w:p>
            <w:pPr>
              <w:spacing w:after="0"/>
              <w:jc w:val="right"/>
            </w:pPr>
            <w:r>
              <w:rPr>
                <w:sz w:val="16"/>
              </w:rPr>
              <w:t>$48,781</w:t>
            </w:r>
          </w:p>
        </w:tc>
        <w:tc>
          <w:tcPr>
            <w:tcW w:type="dxa" w:w="1126"/>
          </w:tcPr>
          <w:p>
            <w:pPr>
              <w:spacing w:after="0"/>
              <w:jc w:val="right"/>
            </w:pPr>
            <w:r>
              <w:rPr>
                <w:sz w:val="16"/>
              </w:rPr>
              <w:t>n/a</w:t>
            </w:r>
          </w:p>
        </w:tc>
        <w:tc>
          <w:tcPr>
            <w:tcW w:type="dxa" w:w="1389"/>
          </w:tcPr>
          <w:p>
            <w:pPr>
              <w:spacing w:after="0"/>
              <w:jc w:val="right"/>
            </w:pPr>
            <w:r>
              <w:rPr>
                <w:sz w:val="16"/>
              </w:rPr>
              <w:t>$690,034</w:t>
            </w:r>
          </w:p>
        </w:tc>
        <w:tc>
          <w:tcPr>
            <w:tcW w:type="dxa" w:w="1151"/>
          </w:tcPr>
          <w:p>
            <w:pPr>
              <w:spacing w:after="0"/>
              <w:jc w:val="right"/>
            </w:pPr>
            <w:r>
              <w:rPr>
                <w:sz w:val="16"/>
              </w:rPr>
              <w:t>$738,814</w:t>
            </w:r>
          </w:p>
        </w:tc>
        <w:tc>
          <w:tcPr>
            <w:tcW w:type="dxa" w:w="1384"/>
          </w:tcPr>
          <w:p>
            <w:pPr>
              <w:spacing w:after="0"/>
              <w:jc w:val="right"/>
            </w:pPr>
            <w:r>
              <w:rPr>
                <w:sz w:val="16"/>
              </w:rPr>
              <w:t>9</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7</w:t>
            </w:r>
          </w:p>
        </w:tc>
        <w:tc>
          <w:tcPr>
            <w:tcW w:type="dxa" w:w="1062"/>
          </w:tcPr>
          <w:p>
            <w:pPr>
              <w:spacing w:after="0"/>
              <w:jc w:val="left"/>
            </w:pPr>
            <w:r>
              <w:rPr>
                <w:sz w:val="16"/>
              </w:rPr>
              <w:t>Hail</w:t>
            </w:r>
          </w:p>
        </w:tc>
        <w:tc>
          <w:tcPr>
            <w:tcW w:type="dxa" w:w="1161"/>
          </w:tcPr>
          <w:p>
            <w:pPr>
              <w:spacing w:after="0"/>
              <w:jc w:val="left"/>
            </w:pPr>
            <w:r>
              <w:rPr>
                <w:sz w:val="16"/>
              </w:rPr>
              <w:t>Relatively Low</w:t>
            </w:r>
          </w:p>
        </w:tc>
        <w:tc>
          <w:tcPr>
            <w:tcW w:type="dxa" w:w="1161"/>
          </w:tcPr>
          <w:p>
            <w:pPr>
              <w:spacing w:after="0"/>
              <w:jc w:val="left"/>
            </w:pPr>
            <w:r>
              <w:rPr>
                <w:sz w:val="16"/>
              </w:rPr>
              <w:t>Relatively Low</w:t>
            </w:r>
          </w:p>
        </w:tc>
        <w:tc>
          <w:tcPr>
            <w:tcW w:type="dxa" w:w="1126"/>
          </w:tcPr>
          <w:p>
            <w:pPr>
              <w:spacing w:after="0"/>
              <w:jc w:val="right"/>
            </w:pPr>
            <w:r>
              <w:rPr>
                <w:sz w:val="16"/>
              </w:rPr>
              <w:t>$37,087</w:t>
            </w:r>
          </w:p>
        </w:tc>
        <w:tc>
          <w:tcPr>
            <w:tcW w:type="dxa" w:w="1126"/>
          </w:tcPr>
          <w:p>
            <w:pPr>
              <w:spacing w:after="0"/>
              <w:jc w:val="right"/>
            </w:pPr>
            <w:r>
              <w:rPr>
                <w:sz w:val="16"/>
              </w:rPr>
              <w:t>$298,374</w:t>
            </w:r>
          </w:p>
        </w:tc>
        <w:tc>
          <w:tcPr>
            <w:tcW w:type="dxa" w:w="1389"/>
          </w:tcPr>
          <w:p>
            <w:pPr>
              <w:spacing w:after="0"/>
              <w:jc w:val="right"/>
            </w:pPr>
            <w:r>
              <w:rPr>
                <w:sz w:val="16"/>
              </w:rPr>
              <w:t>$67,303</w:t>
            </w:r>
          </w:p>
        </w:tc>
        <w:tc>
          <w:tcPr>
            <w:tcW w:type="dxa" w:w="1151"/>
          </w:tcPr>
          <w:p>
            <w:pPr>
              <w:spacing w:after="0"/>
              <w:jc w:val="right"/>
            </w:pPr>
            <w:r>
              <w:rPr>
                <w:sz w:val="16"/>
              </w:rPr>
              <w:t>$402,764</w:t>
            </w:r>
          </w:p>
        </w:tc>
        <w:tc>
          <w:tcPr>
            <w:tcW w:type="dxa" w:w="1384"/>
          </w:tcPr>
          <w:p>
            <w:pPr>
              <w:spacing w:after="0"/>
              <w:jc w:val="right"/>
            </w:pPr>
            <w:r>
              <w:rPr>
                <w:sz w:val="16"/>
              </w:rPr>
              <w:t>11</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8</w:t>
            </w:r>
          </w:p>
        </w:tc>
        <w:tc>
          <w:tcPr>
            <w:tcW w:type="dxa" w:w="1062"/>
          </w:tcPr>
          <w:p>
            <w:pPr>
              <w:spacing w:after="0"/>
              <w:jc w:val="left"/>
            </w:pPr>
            <w:r>
              <w:rPr>
                <w:sz w:val="16"/>
              </w:rPr>
              <w:t>Tornado</w:t>
            </w:r>
          </w:p>
        </w:tc>
        <w:tc>
          <w:tcPr>
            <w:tcW w:type="dxa" w:w="1161"/>
          </w:tcPr>
          <w:p>
            <w:pPr>
              <w:spacing w:after="0"/>
              <w:jc w:val="left"/>
            </w:pPr>
            <w:r>
              <w:rPr>
                <w:sz w:val="16"/>
              </w:rPr>
              <w:t>Relatively Low</w:t>
            </w:r>
          </w:p>
        </w:tc>
        <w:tc>
          <w:tcPr>
            <w:tcW w:type="dxa" w:w="1161"/>
          </w:tcPr>
          <w:p>
            <w:pPr>
              <w:spacing w:after="0"/>
              <w:jc w:val="left"/>
            </w:pPr>
            <w:r>
              <w:rPr>
                <w:sz w:val="16"/>
              </w:rPr>
              <w:t>Very Low</w:t>
            </w:r>
          </w:p>
        </w:tc>
        <w:tc>
          <w:tcPr>
            <w:tcW w:type="dxa" w:w="1126"/>
          </w:tcPr>
          <w:p>
            <w:pPr>
              <w:spacing w:after="0"/>
              <w:jc w:val="right"/>
            </w:pPr>
            <w:r>
              <w:rPr>
                <w:sz w:val="16"/>
              </w:rPr>
              <w:t>$221,935</w:t>
            </w:r>
          </w:p>
        </w:tc>
        <w:tc>
          <w:tcPr>
            <w:tcW w:type="dxa" w:w="1126"/>
          </w:tcPr>
          <w:p>
            <w:pPr>
              <w:spacing w:after="0"/>
              <w:jc w:val="right"/>
            </w:pPr>
            <w:r>
              <w:rPr>
                <w:sz w:val="16"/>
              </w:rPr>
              <w:t>$10,912</w:t>
            </w:r>
          </w:p>
        </w:tc>
        <w:tc>
          <w:tcPr>
            <w:tcW w:type="dxa" w:w="1389"/>
          </w:tcPr>
          <w:p>
            <w:pPr>
              <w:spacing w:after="0"/>
              <w:jc w:val="right"/>
            </w:pPr>
            <w:r>
              <w:rPr>
                <w:sz w:val="16"/>
              </w:rPr>
              <w:t>$88,958</w:t>
            </w:r>
          </w:p>
        </w:tc>
        <w:tc>
          <w:tcPr>
            <w:tcW w:type="dxa" w:w="1151"/>
          </w:tcPr>
          <w:p>
            <w:pPr>
              <w:spacing w:after="0"/>
              <w:jc w:val="right"/>
            </w:pPr>
            <w:r>
              <w:rPr>
                <w:sz w:val="16"/>
              </w:rPr>
              <w:t>$321,805</w:t>
            </w:r>
          </w:p>
        </w:tc>
        <w:tc>
          <w:tcPr>
            <w:tcW w:type="dxa" w:w="1384"/>
          </w:tcPr>
          <w:p>
            <w:pPr>
              <w:spacing w:after="0"/>
              <w:jc w:val="right"/>
            </w:pPr>
            <w:r>
              <w:rPr>
                <w:sz w:val="16"/>
              </w:rPr>
              <w:t>11</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9</w:t>
            </w:r>
          </w:p>
        </w:tc>
        <w:tc>
          <w:tcPr>
            <w:tcW w:type="dxa" w:w="1062"/>
          </w:tcPr>
          <w:p>
            <w:pPr>
              <w:spacing w:after="0"/>
              <w:jc w:val="left"/>
            </w:pPr>
            <w:r>
              <w:rPr>
                <w:sz w:val="16"/>
              </w:rPr>
              <w:t>Strong Wind</w:t>
            </w:r>
          </w:p>
        </w:tc>
        <w:tc>
          <w:tcPr>
            <w:tcW w:type="dxa" w:w="1161"/>
          </w:tcPr>
          <w:p>
            <w:pPr>
              <w:spacing w:after="0"/>
              <w:jc w:val="left"/>
            </w:pPr>
            <w:r>
              <w:rPr>
                <w:sz w:val="16"/>
              </w:rPr>
              <w:t>Relatively Low</w:t>
            </w:r>
          </w:p>
        </w:tc>
        <w:tc>
          <w:tcPr>
            <w:tcW w:type="dxa" w:w="1161"/>
          </w:tcPr>
          <w:p>
            <w:pPr>
              <w:spacing w:after="0"/>
              <w:jc w:val="left"/>
            </w:pPr>
            <w:r>
              <w:rPr>
                <w:sz w:val="16"/>
              </w:rPr>
              <w:t>Relatively Low</w:t>
            </w:r>
          </w:p>
        </w:tc>
        <w:tc>
          <w:tcPr>
            <w:tcW w:type="dxa" w:w="1126"/>
          </w:tcPr>
          <w:p>
            <w:pPr>
              <w:spacing w:after="0"/>
              <w:jc w:val="right"/>
            </w:pPr>
            <w:r>
              <w:rPr>
                <w:sz w:val="16"/>
              </w:rPr>
              <w:t>$43,156</w:t>
            </w:r>
          </w:p>
        </w:tc>
        <w:tc>
          <w:tcPr>
            <w:tcW w:type="dxa" w:w="1126"/>
          </w:tcPr>
          <w:p>
            <w:pPr>
              <w:spacing w:after="0"/>
              <w:jc w:val="right"/>
            </w:pPr>
            <w:r>
              <w:rPr>
                <w:sz w:val="16"/>
              </w:rPr>
              <w:t>$35,695</w:t>
            </w:r>
          </w:p>
        </w:tc>
        <w:tc>
          <w:tcPr>
            <w:tcW w:type="dxa" w:w="1389"/>
          </w:tcPr>
          <w:p>
            <w:pPr>
              <w:spacing w:after="0"/>
              <w:jc w:val="right"/>
            </w:pPr>
            <w:r>
              <w:rPr>
                <w:sz w:val="16"/>
              </w:rPr>
              <w:t>$72,520</w:t>
            </w:r>
          </w:p>
        </w:tc>
        <w:tc>
          <w:tcPr>
            <w:tcW w:type="dxa" w:w="1151"/>
          </w:tcPr>
          <w:p>
            <w:pPr>
              <w:spacing w:after="0"/>
              <w:jc w:val="right"/>
            </w:pPr>
            <w:r>
              <w:rPr>
                <w:sz w:val="16"/>
              </w:rPr>
              <w:t>$151,371</w:t>
            </w:r>
          </w:p>
        </w:tc>
        <w:tc>
          <w:tcPr>
            <w:tcW w:type="dxa" w:w="1384"/>
          </w:tcPr>
          <w:p>
            <w:pPr>
              <w:spacing w:after="0"/>
              <w:jc w:val="right"/>
            </w:pPr>
            <w:r>
              <w:rPr>
                <w:sz w:val="16"/>
              </w:rPr>
              <w:t>54</w:t>
            </w:r>
          </w:p>
        </w:tc>
        <w:tc>
          <w:tcPr>
            <w:tcW w:type="dxa" w:w="1389"/>
          </w:tcPr>
          <w:p>
            <w:pPr>
              <w:spacing w:after="0"/>
              <w:jc w:val="left"/>
            </w:pPr>
          </w:p>
        </w:tc>
        <w:tc>
          <w:tcPr>
            <w:tcW w:type="dxa" w:w="2491"/>
          </w:tcPr>
          <w:p>
            <w:pPr>
              <w:spacing w:after="0"/>
              <w:jc w:val="left"/>
            </w:pPr>
            <w:r>
              <w:rPr>
                <w:sz w:val="16"/>
              </w:rPr>
              <w:t>Includes 34 High Wind and 15 Strong Wind records (NOAA non-thunderstorm wind types, outside NRI's Strong Wind definition).</w:t>
            </w:r>
          </w:p>
        </w:tc>
      </w:tr>
      <w:tr>
        <w:trPr>
          <w:cantSplit/>
        </w:trPr>
        <w:tc>
          <w:tcPr>
            <w:tcW w:type="dxa" w:w="672"/>
          </w:tcPr>
          <w:p>
            <w:pPr>
              <w:spacing w:after="0"/>
              <w:jc w:val="right"/>
            </w:pPr>
            <w:r>
              <w:rPr>
                <w:sz w:val="16"/>
              </w:rPr>
              <w:t>10</w:t>
            </w:r>
          </w:p>
        </w:tc>
        <w:tc>
          <w:tcPr>
            <w:tcW w:type="dxa" w:w="1062"/>
          </w:tcPr>
          <w:p>
            <w:pPr>
              <w:spacing w:after="0"/>
              <w:jc w:val="left"/>
            </w:pPr>
            <w:r>
              <w:rPr>
                <w:sz w:val="16"/>
              </w:rPr>
              <w:t>Winter Weather</w:t>
            </w:r>
          </w:p>
        </w:tc>
        <w:tc>
          <w:tcPr>
            <w:tcW w:type="dxa" w:w="1161"/>
          </w:tcPr>
          <w:p>
            <w:pPr>
              <w:spacing w:after="0"/>
              <w:jc w:val="left"/>
            </w:pPr>
            <w:r>
              <w:rPr>
                <w:sz w:val="16"/>
              </w:rPr>
              <w:t>Very Low</w:t>
            </w:r>
          </w:p>
        </w:tc>
        <w:tc>
          <w:tcPr>
            <w:tcW w:type="dxa" w:w="1161"/>
          </w:tcPr>
          <w:p>
            <w:pPr>
              <w:spacing w:after="0"/>
              <w:jc w:val="left"/>
            </w:pPr>
            <w:r>
              <w:rPr>
                <w:sz w:val="16"/>
              </w:rPr>
              <w:t>Relatively Low</w:t>
            </w:r>
          </w:p>
        </w:tc>
        <w:tc>
          <w:tcPr>
            <w:tcW w:type="dxa" w:w="1126"/>
          </w:tcPr>
          <w:p>
            <w:pPr>
              <w:spacing w:after="0"/>
              <w:jc w:val="right"/>
            </w:pPr>
            <w:r>
              <w:rPr>
                <w:sz w:val="16"/>
              </w:rPr>
              <w:t>$688</w:t>
            </w:r>
          </w:p>
        </w:tc>
        <w:tc>
          <w:tcPr>
            <w:tcW w:type="dxa" w:w="1126"/>
          </w:tcPr>
          <w:p>
            <w:pPr>
              <w:spacing w:after="0"/>
              <w:jc w:val="right"/>
            </w:pPr>
            <w:r>
              <w:rPr>
                <w:sz w:val="16"/>
              </w:rPr>
              <w:t>under $1</w:t>
            </w:r>
          </w:p>
        </w:tc>
        <w:tc>
          <w:tcPr>
            <w:tcW w:type="dxa" w:w="1389"/>
          </w:tcPr>
          <w:p>
            <w:pPr>
              <w:spacing w:after="0"/>
              <w:jc w:val="right"/>
            </w:pPr>
            <w:r>
              <w:rPr>
                <w:sz w:val="16"/>
              </w:rPr>
              <w:t>$13,268</w:t>
            </w:r>
          </w:p>
        </w:tc>
        <w:tc>
          <w:tcPr>
            <w:tcW w:type="dxa" w:w="1151"/>
          </w:tcPr>
          <w:p>
            <w:pPr>
              <w:spacing w:after="0"/>
              <w:jc w:val="right"/>
            </w:pPr>
            <w:r>
              <w:rPr>
                <w:sz w:val="16"/>
              </w:rPr>
              <w:t>$13,956</w:t>
            </w:r>
          </w:p>
        </w:tc>
        <w:tc>
          <w:tcPr>
            <w:tcW w:type="dxa" w:w="1384"/>
          </w:tcPr>
          <w:p>
            <w:pPr>
              <w:spacing w:after="0"/>
              <w:jc w:val="right"/>
            </w:pPr>
            <w:r>
              <w:rPr>
                <w:sz w:val="16"/>
              </w:rPr>
              <w:t>3</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11</w:t>
            </w:r>
          </w:p>
        </w:tc>
        <w:tc>
          <w:tcPr>
            <w:tcW w:type="dxa" w:w="1062"/>
          </w:tcPr>
          <w:p>
            <w:pPr>
              <w:spacing w:after="0"/>
              <w:jc w:val="left"/>
            </w:pPr>
            <w:r>
              <w:rPr>
                <w:sz w:val="16"/>
              </w:rPr>
              <w:t>Landslide</w:t>
            </w:r>
          </w:p>
        </w:tc>
        <w:tc>
          <w:tcPr>
            <w:tcW w:type="dxa" w:w="1161"/>
          </w:tcPr>
          <w:p>
            <w:pPr>
              <w:spacing w:after="0"/>
              <w:jc w:val="left"/>
            </w:pPr>
            <w:r>
              <w:rPr>
                <w:sz w:val="16"/>
              </w:rPr>
              <w:t>Very Low</w:t>
            </w:r>
          </w:p>
        </w:tc>
        <w:tc>
          <w:tcPr>
            <w:tcW w:type="dxa" w:w="1161"/>
          </w:tcPr>
          <w:p>
            <w:pPr>
              <w:spacing w:after="0"/>
              <w:jc w:val="left"/>
            </w:pPr>
            <w:r>
              <w:rPr>
                <w:sz w:val="16"/>
              </w:rPr>
              <w:t>Very Low</w:t>
            </w:r>
          </w:p>
        </w:tc>
        <w:tc>
          <w:tcPr>
            <w:tcW w:type="dxa" w:w="1126"/>
          </w:tcPr>
          <w:p>
            <w:pPr>
              <w:spacing w:after="0"/>
              <w:jc w:val="right"/>
            </w:pPr>
            <w:r>
              <w:rPr>
                <w:sz w:val="16"/>
              </w:rPr>
              <w:t>$393</w:t>
            </w:r>
          </w:p>
        </w:tc>
        <w:tc>
          <w:tcPr>
            <w:tcW w:type="dxa" w:w="1126"/>
          </w:tcPr>
          <w:p>
            <w:pPr>
              <w:spacing w:after="0"/>
              <w:jc w:val="right"/>
            </w:pPr>
            <w:r>
              <w:rPr>
                <w:sz w:val="16"/>
              </w:rPr>
              <w:t>n/a</w:t>
            </w:r>
          </w:p>
        </w:tc>
        <w:tc>
          <w:tcPr>
            <w:tcW w:type="dxa" w:w="1389"/>
          </w:tcPr>
          <w:p>
            <w:pPr>
              <w:spacing w:after="0"/>
              <w:jc w:val="right"/>
            </w:pPr>
            <w:r>
              <w:rPr>
                <w:sz w:val="16"/>
              </w:rPr>
              <w:t>$1,127</w:t>
            </w:r>
          </w:p>
        </w:tc>
        <w:tc>
          <w:tcPr>
            <w:tcW w:type="dxa" w:w="1151"/>
          </w:tcPr>
          <w:p>
            <w:pPr>
              <w:spacing w:after="0"/>
              <w:jc w:val="right"/>
            </w:pPr>
            <w:r>
              <w:rPr>
                <w:sz w:val="16"/>
              </w:rPr>
              <w:t>$1,520</w:t>
            </w:r>
          </w:p>
        </w:tc>
        <w:tc>
          <w:tcPr>
            <w:tcW w:type="dxa" w:w="1384"/>
          </w:tcPr>
          <w:p>
            <w:pPr>
              <w:spacing w:after="0"/>
              <w:jc w:val="right"/>
            </w:pPr>
            <w:r>
              <w:rPr>
                <w:sz w:val="16"/>
              </w:rPr>
              <w:t>4</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12</w:t>
            </w:r>
          </w:p>
        </w:tc>
        <w:tc>
          <w:tcPr>
            <w:tcW w:type="dxa" w:w="1062"/>
          </w:tcPr>
          <w:p>
            <w:pPr>
              <w:spacing w:after="0"/>
              <w:jc w:val="left"/>
            </w:pPr>
            <w:r>
              <w:rPr>
                <w:sz w:val="16"/>
              </w:rPr>
              <w:t>Volcanic Activity</w:t>
            </w:r>
          </w:p>
        </w:tc>
        <w:tc>
          <w:tcPr>
            <w:tcW w:type="dxa" w:w="1161"/>
          </w:tcPr>
          <w:p>
            <w:pPr>
              <w:spacing w:after="0"/>
              <w:jc w:val="left"/>
            </w:pPr>
            <w:r>
              <w:rPr>
                <w:sz w:val="16"/>
              </w:rPr>
              <w:t>Very Low</w:t>
            </w:r>
          </w:p>
        </w:tc>
        <w:tc>
          <w:tcPr>
            <w:tcW w:type="dxa" w:w="116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89"/>
          </w:tcPr>
          <w:p>
            <w:pPr>
              <w:spacing w:after="0"/>
              <w:jc w:val="right"/>
            </w:pPr>
            <w:r>
              <w:rPr>
                <w:sz w:val="16"/>
              </w:rPr>
              <w:t>$10</w:t>
            </w:r>
          </w:p>
        </w:tc>
        <w:tc>
          <w:tcPr>
            <w:tcW w:type="dxa" w:w="1151"/>
          </w:tcPr>
          <w:p>
            <w:pPr>
              <w:spacing w:after="0"/>
              <w:jc w:val="right"/>
            </w:pPr>
            <w:r>
              <w:rPr>
                <w:sz w:val="16"/>
              </w:rPr>
              <w:t>$10</w:t>
            </w:r>
          </w:p>
        </w:tc>
        <w:tc>
          <w:tcPr>
            <w:tcW w:type="dxa" w:w="1384"/>
          </w:tcPr>
          <w:p>
            <w:pPr>
              <w:spacing w:after="0"/>
              <w:jc w:val="right"/>
            </w:pPr>
            <w:r>
              <w:rPr>
                <w:sz w:val="16"/>
              </w:rPr>
              <w:t>0</w:t>
            </w:r>
          </w:p>
        </w:tc>
        <w:tc>
          <w:tcPr>
            <w:tcW w:type="dxa" w:w="1389"/>
          </w:tcPr>
          <w:p>
            <w:pPr>
              <w:spacing w:after="0"/>
              <w:jc w:val="left"/>
            </w:pPr>
          </w:p>
        </w:tc>
        <w:tc>
          <w:tcPr>
            <w:tcW w:type="dxa" w:w="2491"/>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13</w:t>
            </w:r>
          </w:p>
        </w:tc>
        <w:tc>
          <w:tcPr>
            <w:tcW w:type="dxa" w:w="1062"/>
          </w:tcPr>
          <w:p>
            <w:pPr>
              <w:spacing w:after="0"/>
              <w:jc w:val="left"/>
            </w:pPr>
            <w:r>
              <w:rPr>
                <w:sz w:val="16"/>
              </w:rPr>
              <w:t>Avalanche</w:t>
            </w:r>
          </w:p>
        </w:tc>
        <w:tc>
          <w:tcPr>
            <w:tcW w:type="dxa" w:w="1161"/>
          </w:tcPr>
          <w:p>
            <w:pPr>
              <w:spacing w:after="0"/>
              <w:jc w:val="left"/>
            </w:pPr>
            <w:r>
              <w:rPr>
                <w:sz w:val="16"/>
              </w:rPr>
              <w:t>Very Low</w:t>
            </w:r>
          </w:p>
        </w:tc>
        <w:tc>
          <w:tcPr>
            <w:tcW w:type="dxa" w:w="116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389"/>
          </w:tcPr>
          <w:p>
            <w:pPr>
              <w:spacing w:after="0"/>
              <w:jc w:val="right"/>
            </w:pPr>
            <w:r>
              <w:rPr>
                <w:sz w:val="16"/>
              </w:rPr>
              <w:t>$1</w:t>
            </w:r>
          </w:p>
        </w:tc>
        <w:tc>
          <w:tcPr>
            <w:tcW w:type="dxa" w:w="1151"/>
          </w:tcPr>
          <w:p>
            <w:pPr>
              <w:spacing w:after="0"/>
              <w:jc w:val="right"/>
            </w:pPr>
            <w:r>
              <w:rPr>
                <w:sz w:val="16"/>
              </w:rPr>
              <w:t>$1</w:t>
            </w:r>
          </w:p>
        </w:tc>
        <w:tc>
          <w:tcPr>
            <w:tcW w:type="dxa" w:w="1384"/>
          </w:tcPr>
          <w:p>
            <w:pPr>
              <w:spacing w:after="0"/>
              <w:jc w:val="right"/>
            </w:pPr>
            <w:r>
              <w:rPr>
                <w:sz w:val="16"/>
              </w:rPr>
              <w:t>1</w:t>
            </w:r>
          </w:p>
        </w:tc>
        <w:tc>
          <w:tcPr>
            <w:tcW w:type="dxa" w:w="1389"/>
          </w:tcPr>
          <w:p>
            <w:pPr>
              <w:spacing w:after="0"/>
              <w:jc w:val="left"/>
            </w:pPr>
          </w:p>
        </w:tc>
        <w:tc>
          <w:tcPr>
            <w:tcW w:type="dxa" w:w="2491"/>
          </w:tcPr>
          <w:p>
            <w:pPr>
              <w:spacing w:after="0"/>
              <w:jc w:val="left"/>
            </w:pPr>
          </w:p>
        </w:tc>
      </w:tr>
      <w:tr>
        <w:trPr>
          <w:cantSplit/>
        </w:trPr>
        <w:tc>
          <w:tcPr>
            <w:tcW w:type="dxa" w:w="672"/>
          </w:tcPr>
          <w:p>
            <w:pPr>
              <w:spacing w:after="0"/>
              <w:jc w:val="right"/>
            </w:pPr>
            <w:r>
              <w:rPr>
                <w:sz w:val="16"/>
              </w:rPr>
              <w:t>14</w:t>
            </w:r>
          </w:p>
        </w:tc>
        <w:tc>
          <w:tcPr>
            <w:tcW w:type="dxa" w:w="1062"/>
          </w:tcPr>
          <w:p>
            <w:pPr>
              <w:spacing w:after="0"/>
              <w:jc w:val="left"/>
            </w:pPr>
            <w:r>
              <w:rPr>
                <w:sz w:val="16"/>
              </w:rPr>
              <w:t>Cold Wave</w:t>
            </w:r>
          </w:p>
        </w:tc>
        <w:tc>
          <w:tcPr>
            <w:tcW w:type="dxa" w:w="1161"/>
          </w:tcPr>
          <w:p>
            <w:pPr>
              <w:spacing w:after="0"/>
              <w:jc w:val="left"/>
            </w:pPr>
            <w:r>
              <w:rPr>
                <w:sz w:val="16"/>
              </w:rPr>
              <w:t>No Rating</w:t>
            </w:r>
          </w:p>
        </w:tc>
        <w:tc>
          <w:tcPr>
            <w:tcW w:type="dxa" w:w="116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89"/>
          </w:tcPr>
          <w:p>
            <w:pPr>
              <w:spacing w:after="0"/>
              <w:jc w:val="right"/>
            </w:pPr>
            <w:r>
              <w:rPr>
                <w:sz w:val="16"/>
              </w:rPr>
              <w:t>$0</w:t>
            </w:r>
          </w:p>
        </w:tc>
        <w:tc>
          <w:tcPr>
            <w:tcW w:type="dxa" w:w="1151"/>
          </w:tcPr>
          <w:p>
            <w:pPr>
              <w:spacing w:after="0"/>
              <w:jc w:val="right"/>
            </w:pPr>
            <w:r>
              <w:rPr>
                <w:sz w:val="16"/>
              </w:rPr>
              <w:t>$0</w:t>
            </w:r>
          </w:p>
        </w:tc>
        <w:tc>
          <w:tcPr>
            <w:tcW w:type="dxa" w:w="1384"/>
          </w:tcPr>
          <w:p>
            <w:pPr>
              <w:spacing w:after="0"/>
              <w:jc w:val="right"/>
            </w:pPr>
            <w:r>
              <w:rPr>
                <w:sz w:val="16"/>
              </w:rPr>
              <w:t>44</w:t>
            </w:r>
          </w:p>
        </w:tc>
        <w:tc>
          <w:tcPr>
            <w:tcW w:type="dxa" w:w="1389"/>
          </w:tcPr>
          <w:p>
            <w:pPr>
              <w:spacing w:after="0"/>
              <w:jc w:val="left"/>
            </w:pPr>
          </w:p>
        </w:tc>
        <w:tc>
          <w:tcPr>
            <w:tcW w:type="dxa" w:w="2491"/>
          </w:tcPr>
          <w:p>
            <w:pPr>
              <w:spacing w:after="0"/>
              <w:jc w:val="left"/>
            </w:pPr>
            <w:r>
              <w:rPr>
                <w:sz w:val="16"/>
              </w:rPr>
              <w:t>Includes 44 Frost/Freeze records (outside NRI's Cold Wave definition; counted in this table and in B1-d, not in the B1-e descriptor).</w:t>
            </w:r>
          </w:p>
        </w:tc>
      </w:tr>
      <w:tr>
        <w:trPr>
          <w:cantSplit/>
        </w:trPr>
        <w:tc>
          <w:tcPr>
            <w:tcW w:type="dxa" w:w="672"/>
          </w:tcPr>
          <w:p>
            <w:pPr>
              <w:spacing w:after="0"/>
              <w:jc w:val="right"/>
            </w:pPr>
          </w:p>
        </w:tc>
        <w:tc>
          <w:tcPr>
            <w:tcW w:type="dxa" w:w="1062"/>
          </w:tcPr>
          <w:p>
            <w:pPr>
              <w:spacing w:after="0"/>
              <w:jc w:val="left"/>
            </w:pPr>
            <w:r>
              <w:rPr>
                <w:sz w:val="16"/>
              </w:rPr>
              <w:t>Coastal Flooding</w:t>
            </w:r>
          </w:p>
        </w:tc>
        <w:tc>
          <w:tcPr>
            <w:tcW w:type="dxa" w:w="1161"/>
          </w:tcPr>
          <w:p>
            <w:pPr>
              <w:spacing w:after="0"/>
              <w:jc w:val="left"/>
            </w:pPr>
            <w:r>
              <w:rPr>
                <w:sz w:val="16"/>
              </w:rPr>
              <w:t>Not Applicable</w:t>
            </w:r>
          </w:p>
        </w:tc>
        <w:tc>
          <w:tcPr>
            <w:tcW w:type="dxa" w:w="116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9"/>
          </w:tcPr>
          <w:p>
            <w:pPr>
              <w:spacing w:after="0"/>
              <w:jc w:val="right"/>
            </w:pPr>
          </w:p>
        </w:tc>
        <w:tc>
          <w:tcPr>
            <w:tcW w:type="dxa" w:w="1151"/>
          </w:tcPr>
          <w:p>
            <w:pPr>
              <w:spacing w:after="0"/>
              <w:jc w:val="right"/>
            </w:pPr>
          </w:p>
        </w:tc>
        <w:tc>
          <w:tcPr>
            <w:tcW w:type="dxa" w:w="1384"/>
          </w:tcPr>
          <w:p>
            <w:pPr>
              <w:spacing w:after="0"/>
              <w:jc w:val="right"/>
            </w:pPr>
            <w:r>
              <w:rPr>
                <w:sz w:val="16"/>
              </w:rPr>
              <w:t>0</w:t>
            </w:r>
          </w:p>
        </w:tc>
        <w:tc>
          <w:tcPr>
            <w:tcW w:type="dxa" w:w="1389"/>
          </w:tcPr>
          <w:p>
            <w:pPr>
              <w:spacing w:after="0"/>
              <w:jc w:val="left"/>
            </w:pPr>
          </w:p>
        </w:tc>
        <w:tc>
          <w:tcPr>
            <w:tcW w:type="dxa" w:w="2491"/>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62"/>
          </w:tcPr>
          <w:p>
            <w:pPr>
              <w:spacing w:after="0"/>
              <w:jc w:val="left"/>
            </w:pPr>
            <w:r>
              <w:rPr>
                <w:sz w:val="16"/>
              </w:rPr>
              <w:t>Hurricane</w:t>
            </w:r>
          </w:p>
        </w:tc>
        <w:tc>
          <w:tcPr>
            <w:tcW w:type="dxa" w:w="1161"/>
          </w:tcPr>
          <w:p>
            <w:pPr>
              <w:spacing w:after="0"/>
              <w:jc w:val="left"/>
            </w:pPr>
            <w:r>
              <w:rPr>
                <w:sz w:val="16"/>
              </w:rPr>
              <w:t>Not Applicable</w:t>
            </w:r>
          </w:p>
        </w:tc>
        <w:tc>
          <w:tcPr>
            <w:tcW w:type="dxa" w:w="116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9"/>
          </w:tcPr>
          <w:p>
            <w:pPr>
              <w:spacing w:after="0"/>
              <w:jc w:val="right"/>
            </w:pPr>
          </w:p>
        </w:tc>
        <w:tc>
          <w:tcPr>
            <w:tcW w:type="dxa" w:w="1151"/>
          </w:tcPr>
          <w:p>
            <w:pPr>
              <w:spacing w:after="0"/>
              <w:jc w:val="right"/>
            </w:pPr>
          </w:p>
        </w:tc>
        <w:tc>
          <w:tcPr>
            <w:tcW w:type="dxa" w:w="1384"/>
          </w:tcPr>
          <w:p>
            <w:pPr>
              <w:spacing w:after="0"/>
              <w:jc w:val="right"/>
            </w:pPr>
            <w:r>
              <w:rPr>
                <w:sz w:val="16"/>
              </w:rPr>
              <w:t>0</w:t>
            </w:r>
          </w:p>
        </w:tc>
        <w:tc>
          <w:tcPr>
            <w:tcW w:type="dxa" w:w="1389"/>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491"/>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62"/>
          </w:tcPr>
          <w:p>
            <w:pPr>
              <w:spacing w:after="0"/>
              <w:jc w:val="left"/>
            </w:pPr>
            <w:r>
              <w:rPr>
                <w:sz w:val="16"/>
              </w:rPr>
              <w:t>Ice Storm</w:t>
            </w:r>
          </w:p>
        </w:tc>
        <w:tc>
          <w:tcPr>
            <w:tcW w:type="dxa" w:w="1161"/>
          </w:tcPr>
          <w:p>
            <w:pPr>
              <w:spacing w:after="0"/>
              <w:jc w:val="left"/>
            </w:pPr>
            <w:r>
              <w:rPr>
                <w:sz w:val="16"/>
              </w:rPr>
              <w:t>Not Applicable</w:t>
            </w:r>
          </w:p>
        </w:tc>
        <w:tc>
          <w:tcPr>
            <w:tcW w:type="dxa" w:w="116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9"/>
          </w:tcPr>
          <w:p>
            <w:pPr>
              <w:spacing w:after="0"/>
              <w:jc w:val="right"/>
            </w:pPr>
          </w:p>
        </w:tc>
        <w:tc>
          <w:tcPr>
            <w:tcW w:type="dxa" w:w="1151"/>
          </w:tcPr>
          <w:p>
            <w:pPr>
              <w:spacing w:after="0"/>
              <w:jc w:val="right"/>
            </w:pPr>
          </w:p>
        </w:tc>
        <w:tc>
          <w:tcPr>
            <w:tcW w:type="dxa" w:w="1384"/>
          </w:tcPr>
          <w:p>
            <w:pPr>
              <w:spacing w:after="0"/>
              <w:jc w:val="right"/>
            </w:pPr>
            <w:r>
              <w:rPr>
                <w:sz w:val="16"/>
              </w:rPr>
              <w:t>0</w:t>
            </w:r>
          </w:p>
        </w:tc>
        <w:tc>
          <w:tcPr>
            <w:tcW w:type="dxa" w:w="1389"/>
          </w:tcPr>
          <w:p>
            <w:pPr>
              <w:spacing w:after="0"/>
              <w:jc w:val="left"/>
            </w:pPr>
          </w:p>
        </w:tc>
        <w:tc>
          <w:tcPr>
            <w:tcW w:type="dxa" w:w="249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91"/>
        <w:gridCol w:w="10321"/>
      </w:tblGrid>
      <w:tr>
        <w:trPr>
          <w:cantSplit/>
          <w:tblHeader/>
        </w:trPr>
        <w:tc>
          <w:tcPr>
            <w:tcW w:type="dxa" w:w="3791"/>
            <w:shd w:val="clear" w:color="auto" w:fill="E8E8E8"/>
          </w:tcPr>
          <w:p>
            <w:pPr>
              <w:spacing w:after="0"/>
              <w:jc w:val="left"/>
            </w:pPr>
            <w:r>
              <w:rPr>
                <w:b/>
                <w:sz w:val="16"/>
              </w:rPr>
              <w:t>Hazard</w:t>
            </w:r>
          </w:p>
        </w:tc>
        <w:tc>
          <w:tcPr>
            <w:tcW w:type="dxa" w:w="1032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91"/>
          </w:tcPr>
          <w:p>
            <w:pPr>
              <w:spacing w:after="0"/>
              <w:jc w:val="left"/>
            </w:pPr>
            <w:r>
              <w:rPr>
                <w:sz w:val="16"/>
              </w:rPr>
              <w:t>Avalanche</w:t>
            </w:r>
          </w:p>
        </w:tc>
        <w:tc>
          <w:tcPr>
            <w:tcW w:type="dxa" w:w="10321"/>
          </w:tcPr>
          <w:p>
            <w:pPr>
              <w:spacing w:after="0"/>
              <w:jc w:val="left"/>
            </w:pPr>
            <w:r>
              <w:rPr>
                <w:sz w:val="16"/>
              </w:rPr>
              <w:t>tract 21 (Very Low, 1.0)</w:t>
            </w:r>
          </w:p>
        </w:tc>
      </w:tr>
      <w:tr>
        <w:trPr>
          <w:cantSplit/>
        </w:trPr>
        <w:tc>
          <w:tcPr>
            <w:tcW w:type="dxa" w:w="3791"/>
          </w:tcPr>
          <w:p>
            <w:pPr>
              <w:spacing w:after="0"/>
              <w:jc w:val="left"/>
            </w:pPr>
            <w:r>
              <w:rPr>
                <w:sz w:val="16"/>
              </w:rPr>
              <w:t>Coastal Flooding</w:t>
            </w:r>
          </w:p>
        </w:tc>
        <w:tc>
          <w:tcPr>
            <w:tcW w:type="dxa" w:w="10321"/>
          </w:tcPr>
          <w:p>
            <w:pPr>
              <w:spacing w:after="0"/>
              <w:jc w:val="left"/>
            </w:pPr>
            <w:r>
              <w:rPr>
                <w:sz w:val="16"/>
              </w:rPr>
              <w:t>no tract has a National Risk Index rating for this hazard</w:t>
            </w:r>
          </w:p>
        </w:tc>
      </w:tr>
      <w:tr>
        <w:trPr>
          <w:cantSplit/>
        </w:trPr>
        <w:tc>
          <w:tcPr>
            <w:tcW w:type="dxa" w:w="3791"/>
          </w:tcPr>
          <w:p>
            <w:pPr>
              <w:spacing w:after="0"/>
              <w:jc w:val="left"/>
            </w:pPr>
            <w:r>
              <w:rPr>
                <w:sz w:val="16"/>
              </w:rPr>
              <w:t>Earthquake</w:t>
            </w:r>
          </w:p>
        </w:tc>
        <w:tc>
          <w:tcPr>
            <w:tcW w:type="dxa" w:w="10321"/>
          </w:tcPr>
          <w:p>
            <w:pPr>
              <w:spacing w:after="0"/>
              <w:jc w:val="left"/>
            </w:pPr>
            <w:r>
              <w:rPr>
                <w:sz w:val="16"/>
              </w:rPr>
              <w:t>tract 9.01 (Very High, 99.8); tract 21 (Very High, 99.5); tract 4.04 (Very High, 99.3)</w:t>
            </w:r>
          </w:p>
        </w:tc>
      </w:tr>
      <w:tr>
        <w:trPr>
          <w:cantSplit/>
        </w:trPr>
        <w:tc>
          <w:tcPr>
            <w:tcW w:type="dxa" w:w="3791"/>
          </w:tcPr>
          <w:p>
            <w:pPr>
              <w:spacing w:after="0"/>
              <w:jc w:val="left"/>
            </w:pPr>
            <w:r>
              <w:rPr>
                <w:sz w:val="16"/>
              </w:rPr>
              <w:t>Hurricane</w:t>
            </w:r>
          </w:p>
        </w:tc>
        <w:tc>
          <w:tcPr>
            <w:tcW w:type="dxa" w:w="10321"/>
          </w:tcPr>
          <w:p>
            <w:pPr>
              <w:spacing w:after="0"/>
              <w:jc w:val="left"/>
            </w:pPr>
            <w:r>
              <w:rPr>
                <w:sz w:val="16"/>
              </w:rPr>
              <w:t>no tract has a National Risk Index rating for this hazard</w:t>
            </w:r>
          </w:p>
        </w:tc>
      </w:tr>
      <w:tr>
        <w:trPr>
          <w:cantSplit/>
        </w:trPr>
        <w:tc>
          <w:tcPr>
            <w:tcW w:type="dxa" w:w="3791"/>
          </w:tcPr>
          <w:p>
            <w:pPr>
              <w:spacing w:after="0"/>
              <w:jc w:val="left"/>
            </w:pPr>
            <w:r>
              <w:rPr>
                <w:sz w:val="16"/>
              </w:rPr>
              <w:t>Landslide</w:t>
            </w:r>
          </w:p>
        </w:tc>
        <w:tc>
          <w:tcPr>
            <w:tcW w:type="dxa" w:w="10321"/>
          </w:tcPr>
          <w:p>
            <w:pPr>
              <w:spacing w:after="0"/>
              <w:jc w:val="left"/>
            </w:pPr>
            <w:r>
              <w:rPr>
                <w:sz w:val="16"/>
              </w:rPr>
              <w:t>tract 21 (Relatively Low, 93.6); tract 25 (Relatively Low, 84.1); tract 20.02 (Very Low, 73.7)</w:t>
            </w:r>
          </w:p>
        </w:tc>
      </w:tr>
      <w:tr>
        <w:trPr>
          <w:cantSplit/>
        </w:trPr>
        <w:tc>
          <w:tcPr>
            <w:tcW w:type="dxa" w:w="3791"/>
          </w:tcPr>
          <w:p>
            <w:pPr>
              <w:spacing w:after="0"/>
              <w:jc w:val="left"/>
            </w:pPr>
            <w:r>
              <w:rPr>
                <w:sz w:val="16"/>
              </w:rPr>
              <w:t>Tornado</w:t>
            </w:r>
          </w:p>
        </w:tc>
        <w:tc>
          <w:tcPr>
            <w:tcW w:type="dxa" w:w="10321"/>
          </w:tcPr>
          <w:p>
            <w:pPr>
              <w:spacing w:after="0"/>
              <w:jc w:val="left"/>
            </w:pPr>
            <w:r>
              <w:rPr>
                <w:sz w:val="16"/>
              </w:rPr>
              <w:t>tract 9.01 (Relatively Low, 36.5); tract 21 (Very Low, 26.9); tract 22.01 (Very Low, 25.8)</w:t>
            </w:r>
          </w:p>
        </w:tc>
      </w:tr>
      <w:tr>
        <w:trPr>
          <w:cantSplit/>
        </w:trPr>
        <w:tc>
          <w:tcPr>
            <w:tcW w:type="dxa" w:w="3791"/>
          </w:tcPr>
          <w:p>
            <w:pPr>
              <w:spacing w:after="0"/>
              <w:jc w:val="left"/>
            </w:pPr>
            <w:r>
              <w:rPr>
                <w:sz w:val="16"/>
              </w:rPr>
              <w:t>Volcanic Activity</w:t>
            </w:r>
          </w:p>
        </w:tc>
        <w:tc>
          <w:tcPr>
            <w:tcW w:type="dxa" w:w="10321"/>
          </w:tcPr>
          <w:p>
            <w:pPr>
              <w:spacing w:after="0"/>
              <w:jc w:val="left"/>
            </w:pPr>
            <w:r>
              <w:rPr>
                <w:sz w:val="16"/>
              </w:rPr>
              <w:t>tract 2.04 (Very Low, 78.3); tract 2.05 (Very Low, 74.9); tract 4.04 (Very Low, 74.3)</w:t>
            </w:r>
          </w:p>
        </w:tc>
      </w:tr>
      <w:tr>
        <w:trPr>
          <w:cantSplit/>
        </w:trPr>
        <w:tc>
          <w:tcPr>
            <w:tcW w:type="dxa" w:w="3791"/>
          </w:tcPr>
          <w:p>
            <w:pPr>
              <w:spacing w:after="0"/>
              <w:jc w:val="left"/>
            </w:pPr>
            <w:r>
              <w:rPr>
                <w:sz w:val="16"/>
              </w:rPr>
              <w:t>Wildfire</w:t>
            </w:r>
          </w:p>
        </w:tc>
        <w:tc>
          <w:tcPr>
            <w:tcW w:type="dxa" w:w="10321"/>
          </w:tcPr>
          <w:p>
            <w:pPr>
              <w:spacing w:after="0"/>
              <w:jc w:val="left"/>
            </w:pPr>
            <w:r>
              <w:rPr>
                <w:sz w:val="16"/>
              </w:rPr>
              <w:t>tract 25 (Relatively High, 98.0); tract 21 (Relatively High, 97.0); tract 20.01 (Relatively High, 96.9)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 is Census Tract 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955"/>
        <w:gridCol w:w="1847"/>
        <w:gridCol w:w="1526"/>
        <w:gridCol w:w="1545"/>
        <w:gridCol w:w="1643"/>
        <w:gridCol w:w="2061"/>
        <w:gridCol w:w="1705"/>
      </w:tblGrid>
      <w:tr>
        <w:trPr>
          <w:cantSplit/>
          <w:tblHeader/>
        </w:trPr>
        <w:tc>
          <w:tcPr>
            <w:tcW w:type="dxa" w:w="1830"/>
            <w:shd w:val="clear" w:color="auto" w:fill="E8E8E8"/>
          </w:tcPr>
          <w:p>
            <w:pPr>
              <w:spacing w:after="0"/>
              <w:jc w:val="left"/>
            </w:pPr>
            <w:r>
              <w:rPr>
                <w:b/>
                <w:sz w:val="16"/>
              </w:rPr>
              <w:t>Hazard</w:t>
            </w:r>
          </w:p>
        </w:tc>
        <w:tc>
          <w:tcPr>
            <w:tcW w:type="dxa" w:w="1955"/>
            <w:shd w:val="clear" w:color="auto" w:fill="E8E8E8"/>
          </w:tcPr>
          <w:p>
            <w:pPr>
              <w:spacing w:after="0"/>
              <w:jc w:val="left"/>
            </w:pPr>
            <w:r>
              <w:rPr>
                <w:b/>
                <w:sz w:val="16"/>
              </w:rPr>
              <w:t>Scale</w:t>
            </w:r>
          </w:p>
        </w:tc>
        <w:tc>
          <w:tcPr>
            <w:tcW w:type="dxa" w:w="18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6"/>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2061"/>
            <w:shd w:val="clear" w:color="auto" w:fill="E8E8E8"/>
          </w:tcPr>
          <w:p>
            <w:pPr>
              <w:spacing w:after="0"/>
              <w:jc w:val="left"/>
            </w:pPr>
            <w:r>
              <w:rPr>
                <w:b/>
                <w:sz w:val="16"/>
              </w:rPr>
              <w:t>How it applies to jurisdictions</w:t>
            </w:r>
          </w:p>
        </w:tc>
        <w:tc>
          <w:tcPr>
            <w:tcW w:type="dxa" w:w="1705"/>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955"/>
          </w:tcPr>
          <w:p>
            <w:pPr>
              <w:spacing w:after="0"/>
              <w:jc w:val="left"/>
            </w:pPr>
            <w:r>
              <w:rPr>
                <w:sz w:val="16"/>
              </w:rPr>
              <w:t>none (count and damage only)</w:t>
            </w:r>
          </w:p>
        </w:tc>
        <w:tc>
          <w:tcPr>
            <w:tcW w:type="dxa" w:w="1847"/>
          </w:tcPr>
          <w:p>
            <w:pPr>
              <w:spacing w:after="0"/>
              <w:jc w:val="right"/>
            </w:pPr>
            <w:r>
              <w:rPr>
                <w:sz w:val="16"/>
              </w:rPr>
              <w:t>1 record, 2022 (1 zone-level)</w:t>
            </w:r>
          </w:p>
        </w:tc>
        <w:tc>
          <w:tcPr>
            <w:tcW w:type="dxa" w:w="1526"/>
          </w:tcPr>
          <w:p>
            <w:pPr>
              <w:spacing w:after="0"/>
              <w:jc w:val="left"/>
            </w:pPr>
          </w:p>
        </w:tc>
        <w:tc>
          <w:tcPr>
            <w:tcW w:type="dxa" w:w="1545"/>
          </w:tcPr>
          <w:p>
            <w:pPr>
              <w:spacing w:after="0"/>
              <w:jc w:val="left"/>
            </w:pPr>
            <w:r>
              <w:rPr>
                <w:sz w:val="16"/>
              </w:rPr>
              <w:t>No damage reported in 1 record.</w:t>
            </w:r>
          </w:p>
        </w:tc>
        <w:tc>
          <w:tcPr>
            <w:tcW w:type="dxa" w:w="1643"/>
          </w:tcPr>
          <w:p>
            <w:pPr>
              <w:spacing w:after="0"/>
              <w:jc w:val="left"/>
            </w:pPr>
          </w:p>
        </w:tc>
        <w:tc>
          <w:tcPr>
            <w:tcW w:type="dxa" w:w="2061"/>
          </w:tcPr>
          <w:p>
            <w:pPr>
              <w:spacing w:after="0"/>
              <w:jc w:val="left"/>
            </w:pPr>
            <w:r>
              <w:rPr>
                <w:sz w:val="16"/>
              </w:rPr>
              <w:t>Countywide (zone-level records).</w:t>
            </w:r>
          </w:p>
        </w:tc>
        <w:tc>
          <w:tcPr>
            <w:tcW w:type="dxa" w:w="1705"/>
          </w:tcPr>
          <w:p>
            <w:pPr>
              <w:spacing w:after="0"/>
              <w:jc w:val="left"/>
            </w:pPr>
          </w:p>
        </w:tc>
      </w:tr>
      <w:tr>
        <w:trPr>
          <w:cantSplit/>
        </w:trPr>
        <w:tc>
          <w:tcPr>
            <w:tcW w:type="dxa" w:w="1830"/>
          </w:tcPr>
          <w:p>
            <w:pPr>
              <w:spacing w:after="0"/>
              <w:jc w:val="left"/>
            </w:pPr>
            <w:r>
              <w:rPr>
                <w:sz w:val="16"/>
              </w:rPr>
              <w:t>Coastal Flood, Storm Surge/Tide</w:t>
            </w:r>
          </w:p>
        </w:tc>
        <w:tc>
          <w:tcPr>
            <w:tcW w:type="dxa" w:w="1955"/>
          </w:tcPr>
          <w:p>
            <w:pPr>
              <w:spacing w:after="0"/>
              <w:jc w:val="left"/>
            </w:pPr>
            <w:r>
              <w:rPr>
                <w:sz w:val="16"/>
              </w:rPr>
              <w:t>none in data (flood depth: FIRM)</w:t>
            </w:r>
          </w:p>
        </w:tc>
        <w:tc>
          <w:tcPr>
            <w:tcW w:type="dxa" w:w="1847"/>
          </w:tcPr>
          <w:p>
            <w:pPr>
              <w:spacing w:after="0"/>
              <w:jc w:val="right"/>
            </w:pPr>
            <w:r>
              <w:rPr>
                <w:sz w:val="16"/>
              </w:rPr>
              <w:t>0</w:t>
            </w:r>
          </w:p>
        </w:tc>
        <w:tc>
          <w:tcPr>
            <w:tcW w:type="dxa" w:w="1526"/>
          </w:tcPr>
          <w:p>
            <w:pPr>
              <w:spacing w:after="0"/>
              <w:jc w:val="left"/>
            </w:pPr>
          </w:p>
        </w:tc>
        <w:tc>
          <w:tcPr>
            <w:tcW w:type="dxa" w:w="1545"/>
          </w:tcPr>
          <w:p>
            <w:pPr>
              <w:spacing w:after="0"/>
              <w:jc w:val="left"/>
            </w:pPr>
          </w:p>
        </w:tc>
        <w:tc>
          <w:tcPr>
            <w:tcW w:type="dxa" w:w="1643"/>
          </w:tcPr>
          <w:p>
            <w:pPr>
              <w:spacing w:after="0"/>
              <w:jc w:val="left"/>
            </w:pPr>
          </w:p>
        </w:tc>
        <w:tc>
          <w:tcPr>
            <w:tcW w:type="dxa" w:w="2061"/>
          </w:tcPr>
          <w:p>
            <w:pPr>
              <w:spacing w:after="0"/>
              <w:jc w:val="left"/>
            </w:pPr>
          </w:p>
        </w:tc>
        <w:tc>
          <w:tcPr>
            <w:tcW w:type="dxa" w:w="1705"/>
          </w:tcPr>
          <w:p>
            <w:pPr>
              <w:spacing w:after="0"/>
              <w:jc w:val="left"/>
            </w:pPr>
            <w:r>
              <w:rPr>
                <w:sz w:val="16"/>
              </w:rPr>
              <w:t>Flood depth: see the FEMA Flood Insurance Rate Map.</w:t>
            </w:r>
          </w:p>
        </w:tc>
      </w:tr>
      <w:tr>
        <w:trPr>
          <w:cantSplit/>
        </w:trPr>
        <w:tc>
          <w:tcPr>
            <w:tcW w:type="dxa" w:w="1830"/>
          </w:tcPr>
          <w:p>
            <w:pPr>
              <w:spacing w:after="0"/>
              <w:jc w:val="left"/>
            </w:pPr>
            <w:r>
              <w:rPr>
                <w:sz w:val="16"/>
              </w:rPr>
              <w:t>Cold/Wind Chill, Extreme Cold/Wind Chill</w:t>
            </w:r>
          </w:p>
        </w:tc>
        <w:tc>
          <w:tcPr>
            <w:tcW w:type="dxa" w:w="1955"/>
          </w:tcPr>
          <w:p>
            <w:pPr>
              <w:spacing w:after="0"/>
              <w:jc w:val="left"/>
            </w:pPr>
            <w:r>
              <w:rPr>
                <w:sz w:val="16"/>
              </w:rPr>
              <w:t>wind chill</w:t>
            </w:r>
          </w:p>
        </w:tc>
        <w:tc>
          <w:tcPr>
            <w:tcW w:type="dxa" w:w="1847"/>
          </w:tcPr>
          <w:p>
            <w:pPr>
              <w:spacing w:after="0"/>
              <w:jc w:val="right"/>
            </w:pPr>
            <w:r>
              <w:rPr>
                <w:sz w:val="16"/>
              </w:rPr>
              <w:t>0</w:t>
            </w:r>
          </w:p>
        </w:tc>
        <w:tc>
          <w:tcPr>
            <w:tcW w:type="dxa" w:w="1526"/>
          </w:tcPr>
          <w:p>
            <w:pPr>
              <w:spacing w:after="0"/>
              <w:jc w:val="left"/>
            </w:pPr>
          </w:p>
        </w:tc>
        <w:tc>
          <w:tcPr>
            <w:tcW w:type="dxa" w:w="1545"/>
          </w:tcPr>
          <w:p>
            <w:pPr>
              <w:spacing w:after="0"/>
              <w:jc w:val="left"/>
            </w:pPr>
          </w:p>
        </w:tc>
        <w:tc>
          <w:tcPr>
            <w:tcW w:type="dxa" w:w="1643"/>
          </w:tcPr>
          <w:p>
            <w:pPr>
              <w:spacing w:after="0"/>
              <w:jc w:val="left"/>
            </w:pPr>
          </w:p>
        </w:tc>
        <w:tc>
          <w:tcPr>
            <w:tcW w:type="dxa" w:w="2061"/>
          </w:tcPr>
          <w:p>
            <w:pPr>
              <w:spacing w:after="0"/>
              <w:jc w:val="left"/>
            </w:pPr>
          </w:p>
        </w:tc>
        <w:tc>
          <w:tcPr>
            <w:tcW w:type="dxa" w:w="1705"/>
          </w:tcPr>
          <w:p>
            <w:pPr>
              <w:spacing w:after="0"/>
              <w:jc w:val="left"/>
            </w:pPr>
          </w:p>
        </w:tc>
      </w:tr>
      <w:tr>
        <w:trPr>
          <w:cantSplit/>
        </w:trPr>
        <w:tc>
          <w:tcPr>
            <w:tcW w:type="dxa" w:w="1830"/>
          </w:tcPr>
          <w:p>
            <w:pPr>
              <w:spacing w:after="0"/>
              <w:jc w:val="left"/>
            </w:pPr>
            <w:r>
              <w:rPr>
                <w:sz w:val="16"/>
              </w:rPr>
              <w:t>Frost/Freeze (outside NRI's Cold Wave definition)</w:t>
            </w:r>
          </w:p>
        </w:tc>
        <w:tc>
          <w:tcPr>
            <w:tcW w:type="dxa" w:w="1955"/>
          </w:tcPr>
          <w:p>
            <w:pPr>
              <w:spacing w:after="0"/>
              <w:jc w:val="left"/>
            </w:pPr>
            <w:r>
              <w:rPr>
                <w:sz w:val="16"/>
              </w:rPr>
              <w:t>crop damage</w:t>
            </w:r>
          </w:p>
        </w:tc>
        <w:tc>
          <w:tcPr>
            <w:tcW w:type="dxa" w:w="1847"/>
          </w:tcPr>
          <w:p>
            <w:pPr>
              <w:spacing w:after="0"/>
              <w:jc w:val="right"/>
            </w:pPr>
            <w:r>
              <w:rPr>
                <w:sz w:val="16"/>
              </w:rPr>
              <w:t>44 records, 2019 to 2026 (44 zone-level)</w:t>
            </w:r>
          </w:p>
        </w:tc>
        <w:tc>
          <w:tcPr>
            <w:tcW w:type="dxa" w:w="1526"/>
          </w:tcPr>
          <w:p>
            <w:pPr>
              <w:spacing w:after="0"/>
              <w:jc w:val="left"/>
            </w:pPr>
          </w:p>
        </w:tc>
        <w:tc>
          <w:tcPr>
            <w:tcW w:type="dxa" w:w="1545"/>
          </w:tcPr>
          <w:p>
            <w:pPr>
              <w:spacing w:after="0"/>
              <w:jc w:val="left"/>
            </w:pPr>
            <w:r>
              <w:rPr>
                <w:sz w:val="16"/>
              </w:rPr>
              <w:t>No crop damage reported in 44 records.</w:t>
            </w:r>
          </w:p>
        </w:tc>
        <w:tc>
          <w:tcPr>
            <w:tcW w:type="dxa" w:w="1643"/>
          </w:tcPr>
          <w:p>
            <w:pPr>
              <w:spacing w:after="0"/>
              <w:jc w:val="left"/>
            </w:pPr>
          </w:p>
        </w:tc>
        <w:tc>
          <w:tcPr>
            <w:tcW w:type="dxa" w:w="2061"/>
          </w:tcPr>
          <w:p>
            <w:pPr>
              <w:spacing w:after="0"/>
              <w:jc w:val="left"/>
            </w:pPr>
            <w:r>
              <w:rPr>
                <w:sz w:val="16"/>
              </w:rPr>
              <w:t>Countywide (zone-level records).</w:t>
            </w:r>
          </w:p>
        </w:tc>
        <w:tc>
          <w:tcPr>
            <w:tcW w:type="dxa" w:w="1705"/>
          </w:tcPr>
          <w:p>
            <w:pPr>
              <w:spacing w:after="0"/>
              <w:jc w:val="left"/>
            </w:pPr>
          </w:p>
        </w:tc>
      </w:tr>
      <w:tr>
        <w:trPr>
          <w:cantSplit/>
        </w:trPr>
        <w:tc>
          <w:tcPr>
            <w:tcW w:type="dxa" w:w="1830"/>
          </w:tcPr>
          <w:p>
            <w:pPr>
              <w:spacing w:after="0"/>
              <w:jc w:val="left"/>
            </w:pPr>
            <w:r>
              <w:rPr>
                <w:sz w:val="16"/>
              </w:rPr>
              <w:t>Drought</w:t>
            </w:r>
          </w:p>
        </w:tc>
        <w:tc>
          <w:tcPr>
            <w:tcW w:type="dxa" w:w="1955"/>
          </w:tcPr>
          <w:p>
            <w:pPr>
              <w:spacing w:after="0"/>
              <w:jc w:val="left"/>
            </w:pPr>
            <w:r>
              <w:rPr>
                <w:sz w:val="16"/>
              </w:rPr>
              <w:t>U.S. Drought Monitor scale (D0 to D4)</w:t>
            </w:r>
          </w:p>
        </w:tc>
        <w:tc>
          <w:tcPr>
            <w:tcW w:type="dxa" w:w="1847"/>
          </w:tcPr>
          <w:p>
            <w:pPr>
              <w:spacing w:after="0"/>
              <w:jc w:val="right"/>
            </w:pPr>
            <w:r>
              <w:rPr>
                <w:sz w:val="16"/>
              </w:rPr>
              <w:t>20 records, 2021 to 2022 (20 zone-level)</w:t>
            </w:r>
          </w:p>
        </w:tc>
        <w:tc>
          <w:tcPr>
            <w:tcW w:type="dxa" w:w="1526"/>
          </w:tcPr>
          <w:p>
            <w:pPr>
              <w:spacing w:after="0"/>
              <w:jc w:val="left"/>
            </w:pPr>
            <w:r>
              <w:rPr>
                <w:sz w:val="16"/>
              </w:rPr>
              <w:t>610 days; 1 with a recorded value</w:t>
            </w:r>
          </w:p>
        </w:tc>
        <w:tc>
          <w:tcPr>
            <w:tcW w:type="dxa" w:w="1545"/>
          </w:tcPr>
          <w:p>
            <w:pPr>
              <w:spacing w:after="0"/>
              <w:jc w:val="left"/>
            </w:pPr>
            <w:r>
              <w:rPr>
                <w:sz w:val="16"/>
              </w:rPr>
              <w:t>610 days (20 months), 2021-05-01 to 2022-12-31, a run of 20 consecutive Storm Events drought records, zone-level</w:t>
            </w:r>
          </w:p>
        </w:tc>
        <w:tc>
          <w:tcPr>
            <w:tcW w:type="dxa" w:w="1643"/>
          </w:tcPr>
          <w:p>
            <w:pPr>
              <w:spacing w:after="0"/>
              <w:jc w:val="left"/>
            </w:pPr>
          </w:p>
        </w:tc>
        <w:tc>
          <w:tcPr>
            <w:tcW w:type="dxa" w:w="2061"/>
          </w:tcPr>
          <w:p>
            <w:pPr>
              <w:spacing w:after="0"/>
              <w:jc w:val="left"/>
            </w:pPr>
            <w:r>
              <w:rPr>
                <w:sz w:val="16"/>
              </w:rPr>
              <w:t>Countywide (zone-level records).</w:t>
            </w:r>
          </w:p>
        </w:tc>
        <w:tc>
          <w:tcPr>
            <w:tcW w:type="dxa" w:w="17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955"/>
          </w:tcPr>
          <w:p>
            <w:pPr>
              <w:spacing w:after="0"/>
              <w:jc w:val="left"/>
            </w:pPr>
            <w:r>
              <w:rPr>
                <w:sz w:val="16"/>
              </w:rPr>
              <w:t>Modified Mercalli (local data)</w:t>
            </w:r>
          </w:p>
        </w:tc>
        <w:tc>
          <w:tcPr>
            <w:tcW w:type="dxa" w:w="1847"/>
          </w:tcPr>
          <w:p>
            <w:pPr>
              <w:spacing w:after="0"/>
              <w:jc w:val="right"/>
            </w:pPr>
            <w:r>
              <w:rPr>
                <w:sz w:val="16"/>
              </w:rPr>
              <w:t>0</w:t>
            </w:r>
          </w:p>
        </w:tc>
        <w:tc>
          <w:tcPr>
            <w:tcW w:type="dxa" w:w="1526"/>
          </w:tcPr>
          <w:p>
            <w:pPr>
              <w:spacing w:after="0"/>
              <w:jc w:val="left"/>
            </w:pPr>
          </w:p>
        </w:tc>
        <w:tc>
          <w:tcPr>
            <w:tcW w:type="dxa" w:w="1545"/>
          </w:tcPr>
          <w:p>
            <w:pPr>
              <w:spacing w:after="0"/>
              <w:jc w:val="left"/>
            </w:pPr>
          </w:p>
        </w:tc>
        <w:tc>
          <w:tcPr>
            <w:tcW w:type="dxa" w:w="1643"/>
          </w:tcPr>
          <w:p>
            <w:pPr>
              <w:spacing w:after="0"/>
              <w:jc w:val="left"/>
            </w:pPr>
          </w:p>
        </w:tc>
        <w:tc>
          <w:tcPr>
            <w:tcW w:type="dxa" w:w="2061"/>
          </w:tcPr>
          <w:p>
            <w:pPr>
              <w:spacing w:after="0"/>
              <w:jc w:val="left"/>
            </w:pPr>
          </w:p>
        </w:tc>
        <w:tc>
          <w:tcPr>
            <w:tcW w:type="dxa" w:w="1705"/>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955"/>
          </w:tcPr>
          <w:p>
            <w:pPr>
              <w:spacing w:after="0"/>
              <w:jc w:val="left"/>
            </w:pPr>
            <w:r>
              <w:rPr>
                <w:sz w:val="16"/>
              </w:rPr>
              <w:t>hail size (inches)</w:t>
            </w:r>
          </w:p>
        </w:tc>
        <w:tc>
          <w:tcPr>
            <w:tcW w:type="dxa" w:w="1847"/>
          </w:tcPr>
          <w:p>
            <w:pPr>
              <w:spacing w:after="0"/>
              <w:jc w:val="right"/>
            </w:pPr>
            <w:r>
              <w:rPr>
                <w:sz w:val="16"/>
              </w:rPr>
              <w:t>11 records, 1998 to 2019</w:t>
            </w:r>
          </w:p>
        </w:tc>
        <w:tc>
          <w:tcPr>
            <w:tcW w:type="dxa" w:w="1526"/>
          </w:tcPr>
          <w:p>
            <w:pPr>
              <w:spacing w:after="0"/>
              <w:jc w:val="left"/>
            </w:pPr>
            <w:r>
              <w:rPr>
                <w:sz w:val="16"/>
              </w:rPr>
              <w:t>0.25 in to 1.75 in (median 0.88 in); 10 with a recorded value</w:t>
            </w:r>
          </w:p>
        </w:tc>
        <w:tc>
          <w:tcPr>
            <w:tcW w:type="dxa" w:w="1545"/>
          </w:tcPr>
          <w:p>
            <w:pPr>
              <w:spacing w:after="0"/>
              <w:jc w:val="left"/>
            </w:pPr>
            <w:r>
              <w:rPr>
                <w:sz w:val="16"/>
              </w:rPr>
              <w:t>1.75 in hail, 2012-04-12</w:t>
            </w:r>
          </w:p>
        </w:tc>
        <w:tc>
          <w:tcPr>
            <w:tcW w:type="dxa" w:w="1643"/>
          </w:tcPr>
          <w:p>
            <w:pPr>
              <w:spacing w:after="0"/>
              <w:jc w:val="left"/>
            </w:pPr>
            <w:r>
              <w:rPr>
                <w:sz w:val="16"/>
              </w:rPr>
              <w:t>Hail, 1998-04-13, property not reported; $713,000 crops (1998 dollars)</w:t>
            </w:r>
          </w:p>
        </w:tc>
        <w:tc>
          <w:tcPr>
            <w:tcW w:type="dxa" w:w="2061"/>
          </w:tcPr>
          <w:p>
            <w:pPr>
              <w:spacing w:after="0"/>
              <w:jc w:val="left"/>
            </w:pPr>
            <w:r>
              <w:rPr>
                <w:sz w:val="16"/>
              </w:rPr>
              <w:t>Event records naming jurisdictions in the plan: Atwater city (4 records), Merced city (3 records), Livingston city (1 record).</w:t>
            </w:r>
          </w:p>
        </w:tc>
        <w:tc>
          <w:tcPr>
            <w:tcW w:type="dxa" w:w="1705"/>
          </w:tcPr>
          <w:p>
            <w:pPr>
              <w:spacing w:after="0"/>
              <w:jc w:val="left"/>
            </w:pPr>
          </w:p>
        </w:tc>
      </w:tr>
      <w:tr>
        <w:trPr>
          <w:cantSplit/>
        </w:trPr>
        <w:tc>
          <w:tcPr>
            <w:tcW w:type="dxa" w:w="1830"/>
          </w:tcPr>
          <w:p>
            <w:pPr>
              <w:spacing w:after="0"/>
              <w:jc w:val="left"/>
            </w:pPr>
            <w:r>
              <w:rPr>
                <w:sz w:val="16"/>
              </w:rPr>
              <w:t>Excessive Heat, Heat</w:t>
            </w:r>
          </w:p>
        </w:tc>
        <w:tc>
          <w:tcPr>
            <w:tcW w:type="dxa" w:w="1955"/>
          </w:tcPr>
          <w:p>
            <w:pPr>
              <w:spacing w:after="0"/>
              <w:jc w:val="left"/>
            </w:pPr>
            <w:r>
              <w:rPr>
                <w:sz w:val="16"/>
              </w:rPr>
              <w:t>heat index (in event narratives)</w:t>
            </w:r>
          </w:p>
        </w:tc>
        <w:tc>
          <w:tcPr>
            <w:tcW w:type="dxa" w:w="1847"/>
          </w:tcPr>
          <w:p>
            <w:pPr>
              <w:spacing w:after="0"/>
              <w:jc w:val="right"/>
            </w:pPr>
            <w:r>
              <w:rPr>
                <w:sz w:val="16"/>
              </w:rPr>
              <w:t>42 records, 2019 to 2026 (42 zone-level)</w:t>
            </w:r>
          </w:p>
        </w:tc>
        <w:tc>
          <w:tcPr>
            <w:tcW w:type="dxa" w:w="1526"/>
          </w:tcPr>
          <w:p>
            <w:pPr>
              <w:spacing w:after="0"/>
              <w:jc w:val="left"/>
            </w:pPr>
            <w:r>
              <w:rPr>
                <w:sz w:val="16"/>
              </w:rPr>
              <w:t>1 day to 12 days (median 3 days); 37 with a recorded value</w:t>
            </w:r>
          </w:p>
        </w:tc>
        <w:tc>
          <w:tcPr>
            <w:tcW w:type="dxa" w:w="1545"/>
          </w:tcPr>
          <w:p>
            <w:pPr>
              <w:spacing w:after="0"/>
              <w:jc w:val="left"/>
            </w:pPr>
            <w:r>
              <w:rPr>
                <w:sz w:val="16"/>
              </w:rPr>
              <w:t>12 consecutive days, 2024-07-02 to 2024-07-13, zone-level</w:t>
            </w:r>
          </w:p>
        </w:tc>
        <w:tc>
          <w:tcPr>
            <w:tcW w:type="dxa" w:w="1643"/>
          </w:tcPr>
          <w:p>
            <w:pPr>
              <w:spacing w:after="0"/>
              <w:jc w:val="left"/>
            </w:pPr>
          </w:p>
        </w:tc>
        <w:tc>
          <w:tcPr>
            <w:tcW w:type="dxa" w:w="2061"/>
          </w:tcPr>
          <w:p>
            <w:pPr>
              <w:spacing w:after="0"/>
              <w:jc w:val="left"/>
            </w:pPr>
            <w:r>
              <w:rPr>
                <w:sz w:val="16"/>
              </w:rPr>
              <w:t>Countywide (zone-level records).</w:t>
            </w:r>
          </w:p>
        </w:tc>
        <w:tc>
          <w:tcPr>
            <w:tcW w:type="dxa" w:w="1705"/>
          </w:tcPr>
          <w:p>
            <w:pPr>
              <w:spacing w:after="0"/>
              <w:jc w:val="left"/>
            </w:pPr>
            <w:r>
              <w:rPr>
                <w:sz w:val="16"/>
              </w:rPr>
              <w:t>Heat records from November to March (unseasonable warmth, not a heat wave) are counted but not used for the longest run.</w:t>
            </w:r>
          </w:p>
        </w:tc>
      </w:tr>
      <w:tr>
        <w:trPr>
          <w:cantSplit/>
        </w:trPr>
        <w:tc>
          <w:tcPr>
            <w:tcW w:type="dxa" w:w="1830"/>
          </w:tcPr>
          <w:p>
            <w:pPr>
              <w:spacing w:after="0"/>
              <w:jc w:val="left"/>
            </w:pPr>
            <w:r>
              <w:rPr>
                <w:sz w:val="16"/>
              </w:rPr>
              <w:t>Hurricane, Tropical Storm, Tropical Depression</w:t>
            </w:r>
          </w:p>
        </w:tc>
        <w:tc>
          <w:tcPr>
            <w:tcW w:type="dxa" w:w="1955"/>
          </w:tcPr>
          <w:p>
            <w:pPr>
              <w:spacing w:after="0"/>
              <w:jc w:val="left"/>
            </w:pPr>
            <w:r>
              <w:rPr>
                <w:sz w:val="16"/>
              </w:rPr>
              <w:t>Saffir-Simpson</w:t>
            </w:r>
          </w:p>
        </w:tc>
        <w:tc>
          <w:tcPr>
            <w:tcW w:type="dxa" w:w="1847"/>
          </w:tcPr>
          <w:p>
            <w:pPr>
              <w:spacing w:after="0"/>
              <w:jc w:val="right"/>
            </w:pPr>
            <w:r>
              <w:rPr>
                <w:sz w:val="16"/>
              </w:rPr>
              <w:t>0</w:t>
            </w:r>
          </w:p>
        </w:tc>
        <w:tc>
          <w:tcPr>
            <w:tcW w:type="dxa" w:w="1526"/>
          </w:tcPr>
          <w:p>
            <w:pPr>
              <w:spacing w:after="0"/>
              <w:jc w:val="left"/>
            </w:pPr>
          </w:p>
        </w:tc>
        <w:tc>
          <w:tcPr>
            <w:tcW w:type="dxa" w:w="1545"/>
          </w:tcPr>
          <w:p>
            <w:pPr>
              <w:spacing w:after="0"/>
              <w:jc w:val="left"/>
            </w:pPr>
          </w:p>
        </w:tc>
        <w:tc>
          <w:tcPr>
            <w:tcW w:type="dxa" w:w="1643"/>
          </w:tcPr>
          <w:p>
            <w:pPr>
              <w:spacing w:after="0"/>
              <w:jc w:val="left"/>
            </w:pPr>
          </w:p>
        </w:tc>
        <w:tc>
          <w:tcPr>
            <w:tcW w:type="dxa" w:w="2061"/>
          </w:tcPr>
          <w:p>
            <w:pPr>
              <w:spacing w:after="0"/>
              <w:jc w:val="left"/>
            </w:pPr>
          </w:p>
        </w:tc>
        <w:tc>
          <w:tcPr>
            <w:tcW w:type="dxa" w:w="17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955"/>
          </w:tcPr>
          <w:p>
            <w:pPr>
              <w:spacing w:after="0"/>
              <w:jc w:val="left"/>
            </w:pPr>
            <w:r>
              <w:rPr>
                <w:sz w:val="16"/>
              </w:rPr>
              <w:t>Sperry-Piltz ice scale (local data)</w:t>
            </w:r>
          </w:p>
        </w:tc>
        <w:tc>
          <w:tcPr>
            <w:tcW w:type="dxa" w:w="1847"/>
          </w:tcPr>
          <w:p>
            <w:pPr>
              <w:spacing w:after="0"/>
              <w:jc w:val="right"/>
            </w:pPr>
            <w:r>
              <w:rPr>
                <w:sz w:val="16"/>
              </w:rPr>
              <w:t>0</w:t>
            </w:r>
          </w:p>
        </w:tc>
        <w:tc>
          <w:tcPr>
            <w:tcW w:type="dxa" w:w="1526"/>
          </w:tcPr>
          <w:p>
            <w:pPr>
              <w:spacing w:after="0"/>
              <w:jc w:val="left"/>
            </w:pPr>
          </w:p>
        </w:tc>
        <w:tc>
          <w:tcPr>
            <w:tcW w:type="dxa" w:w="1545"/>
          </w:tcPr>
          <w:p>
            <w:pPr>
              <w:spacing w:after="0"/>
              <w:jc w:val="left"/>
            </w:pPr>
          </w:p>
        </w:tc>
        <w:tc>
          <w:tcPr>
            <w:tcW w:type="dxa" w:w="1643"/>
          </w:tcPr>
          <w:p>
            <w:pPr>
              <w:spacing w:after="0"/>
              <w:jc w:val="left"/>
            </w:pPr>
          </w:p>
        </w:tc>
        <w:tc>
          <w:tcPr>
            <w:tcW w:type="dxa" w:w="2061"/>
          </w:tcPr>
          <w:p>
            <w:pPr>
              <w:spacing w:after="0"/>
              <w:jc w:val="left"/>
            </w:pPr>
          </w:p>
        </w:tc>
        <w:tc>
          <w:tcPr>
            <w:tcW w:type="dxa" w:w="1705"/>
          </w:tcPr>
          <w:p>
            <w:pPr>
              <w:spacing w:after="0"/>
              <w:jc w:val="left"/>
            </w:pPr>
          </w:p>
        </w:tc>
      </w:tr>
      <w:tr>
        <w:trPr>
          <w:cantSplit/>
        </w:trPr>
        <w:tc>
          <w:tcPr>
            <w:tcW w:type="dxa" w:w="1830"/>
          </w:tcPr>
          <w:p>
            <w:pPr>
              <w:spacing w:after="0"/>
              <w:jc w:val="left"/>
            </w:pPr>
            <w:r>
              <w:rPr>
                <w:sz w:val="16"/>
              </w:rPr>
              <w:t>Flash Flood, Flood, Lakeshore Flood</w:t>
            </w:r>
          </w:p>
        </w:tc>
        <w:tc>
          <w:tcPr>
            <w:tcW w:type="dxa" w:w="1955"/>
          </w:tcPr>
          <w:p>
            <w:pPr>
              <w:spacing w:after="0"/>
              <w:jc w:val="left"/>
            </w:pPr>
            <w:r>
              <w:rPr>
                <w:sz w:val="16"/>
              </w:rPr>
              <w:t>damage and flood days (flood depth: FIRM)</w:t>
            </w:r>
          </w:p>
        </w:tc>
        <w:tc>
          <w:tcPr>
            <w:tcW w:type="dxa" w:w="1847"/>
          </w:tcPr>
          <w:p>
            <w:pPr>
              <w:spacing w:after="0"/>
              <w:jc w:val="right"/>
            </w:pPr>
            <w:r>
              <w:rPr>
                <w:sz w:val="16"/>
              </w:rPr>
              <w:t>133 records, 1997 to 2025</w:t>
            </w:r>
          </w:p>
        </w:tc>
        <w:tc>
          <w:tcPr>
            <w:tcW w:type="dxa" w:w="1526"/>
          </w:tcPr>
          <w:p>
            <w:pPr>
              <w:spacing w:after="0"/>
              <w:jc w:val="left"/>
            </w:pPr>
          </w:p>
        </w:tc>
        <w:tc>
          <w:tcPr>
            <w:tcW w:type="dxa" w:w="1545"/>
          </w:tcPr>
          <w:p>
            <w:pPr>
              <w:spacing w:after="0"/>
              <w:jc w:val="left"/>
            </w:pPr>
            <w:r>
              <w:rPr>
                <w:sz w:val="16"/>
              </w:rPr>
              <w:t>Flash Flood, 1998-03-25, $9,600,000 property; $1,500,000 crops (1998 dollars)</w:t>
            </w:r>
          </w:p>
        </w:tc>
        <w:tc>
          <w:tcPr>
            <w:tcW w:type="dxa" w:w="1643"/>
          </w:tcPr>
          <w:p>
            <w:pPr>
              <w:spacing w:after="0"/>
              <w:jc w:val="left"/>
            </w:pPr>
          </w:p>
        </w:tc>
        <w:tc>
          <w:tcPr>
            <w:tcW w:type="dxa" w:w="2061"/>
          </w:tcPr>
          <w:p>
            <w:pPr>
              <w:spacing w:after="0"/>
              <w:jc w:val="left"/>
            </w:pPr>
            <w:r>
              <w:rPr>
                <w:sz w:val="16"/>
              </w:rPr>
              <w:t>Event records naming jurisdictions in the plan: Merced city (5 records), Gustine city (4 records), Livingston city (4 records), Dos Palos city (3 records), Los Banos city (3 records), Atwater city (1 record).</w:t>
            </w:r>
          </w:p>
        </w:tc>
        <w:tc>
          <w:tcPr>
            <w:tcW w:type="dxa" w:w="17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955"/>
          </w:tcPr>
          <w:p>
            <w:pPr>
              <w:spacing w:after="0"/>
              <w:jc w:val="left"/>
            </w:pPr>
            <w:r>
              <w:rPr>
                <w:sz w:val="16"/>
              </w:rPr>
              <w:t>none (count and damage only)</w:t>
            </w:r>
          </w:p>
        </w:tc>
        <w:tc>
          <w:tcPr>
            <w:tcW w:type="dxa" w:w="1847"/>
          </w:tcPr>
          <w:p>
            <w:pPr>
              <w:spacing w:after="0"/>
              <w:jc w:val="right"/>
            </w:pPr>
            <w:r>
              <w:rPr>
                <w:sz w:val="16"/>
              </w:rPr>
              <w:t>4 records, 2018 to 2024</w:t>
            </w:r>
          </w:p>
        </w:tc>
        <w:tc>
          <w:tcPr>
            <w:tcW w:type="dxa" w:w="1526"/>
          </w:tcPr>
          <w:p>
            <w:pPr>
              <w:spacing w:after="0"/>
              <w:jc w:val="left"/>
            </w:pPr>
          </w:p>
        </w:tc>
        <w:tc>
          <w:tcPr>
            <w:tcW w:type="dxa" w:w="1545"/>
          </w:tcPr>
          <w:p>
            <w:pPr>
              <w:spacing w:after="0"/>
              <w:jc w:val="left"/>
            </w:pPr>
            <w:r>
              <w:rPr>
                <w:sz w:val="16"/>
              </w:rPr>
              <w:t>No damage reported in 4 records.</w:t>
            </w:r>
          </w:p>
        </w:tc>
        <w:tc>
          <w:tcPr>
            <w:tcW w:type="dxa" w:w="1643"/>
          </w:tcPr>
          <w:p>
            <w:pPr>
              <w:spacing w:after="0"/>
              <w:jc w:val="left"/>
            </w:pPr>
          </w:p>
        </w:tc>
        <w:tc>
          <w:tcPr>
            <w:tcW w:type="dxa" w:w="2061"/>
          </w:tcPr>
          <w:p>
            <w:pPr>
              <w:spacing w:after="0"/>
              <w:jc w:val="left"/>
            </w:pPr>
            <w:r>
              <w:rPr>
                <w:sz w:val="16"/>
              </w:rPr>
              <w:t>No event record names a jurisdiction in the plan.</w:t>
            </w:r>
          </w:p>
        </w:tc>
        <w:tc>
          <w:tcPr>
            <w:tcW w:type="dxa" w:w="1705"/>
          </w:tcPr>
          <w:p>
            <w:pPr>
              <w:spacing w:after="0"/>
              <w:jc w:val="left"/>
            </w:pPr>
          </w:p>
        </w:tc>
      </w:tr>
      <w:tr>
        <w:trPr>
          <w:cantSplit/>
        </w:trPr>
        <w:tc>
          <w:tcPr>
            <w:tcW w:type="dxa" w:w="1830"/>
          </w:tcPr>
          <w:p>
            <w:pPr>
              <w:spacing w:after="0"/>
              <w:jc w:val="left"/>
            </w:pPr>
            <w:r>
              <w:rPr>
                <w:sz w:val="16"/>
              </w:rPr>
              <w:t>Lightning</w:t>
            </w:r>
          </w:p>
        </w:tc>
        <w:tc>
          <w:tcPr>
            <w:tcW w:type="dxa" w:w="1955"/>
          </w:tcPr>
          <w:p>
            <w:pPr>
              <w:spacing w:after="0"/>
              <w:jc w:val="left"/>
            </w:pPr>
            <w:r>
              <w:rPr>
                <w:sz w:val="16"/>
              </w:rPr>
              <w:t>annualized frequency (the measure FEMA's Local Mitigation Planning Handbook names)</w:t>
            </w:r>
          </w:p>
        </w:tc>
        <w:tc>
          <w:tcPr>
            <w:tcW w:type="dxa" w:w="1847"/>
          </w:tcPr>
          <w:p>
            <w:pPr>
              <w:spacing w:after="0"/>
              <w:jc w:val="right"/>
            </w:pPr>
            <w:r>
              <w:rPr>
                <w:sz w:val="16"/>
              </w:rPr>
              <w:t>9 records, 1998 to 2016</w:t>
            </w:r>
          </w:p>
        </w:tc>
        <w:tc>
          <w:tcPr>
            <w:tcW w:type="dxa" w:w="1526"/>
          </w:tcPr>
          <w:p>
            <w:pPr>
              <w:spacing w:after="0"/>
              <w:jc w:val="left"/>
            </w:pPr>
          </w:p>
        </w:tc>
        <w:tc>
          <w:tcPr>
            <w:tcW w:type="dxa" w:w="1545"/>
          </w:tcPr>
          <w:p>
            <w:pPr>
              <w:spacing w:after="0"/>
              <w:jc w:val="left"/>
            </w:pPr>
            <w:r>
              <w:rPr>
                <w:sz w:val="16"/>
              </w:rPr>
              <w:t>Lightning, 2016-05-05, $1,000,000 property; $0 crops (2016 dollars)</w:t>
            </w:r>
          </w:p>
        </w:tc>
        <w:tc>
          <w:tcPr>
            <w:tcW w:type="dxa" w:w="1643"/>
          </w:tcPr>
          <w:p>
            <w:pPr>
              <w:spacing w:after="0"/>
              <w:jc w:val="left"/>
            </w:pPr>
          </w:p>
        </w:tc>
        <w:tc>
          <w:tcPr>
            <w:tcW w:type="dxa" w:w="2061"/>
          </w:tcPr>
          <w:p>
            <w:pPr>
              <w:spacing w:after="0"/>
              <w:jc w:val="left"/>
            </w:pPr>
            <w:r>
              <w:rPr>
                <w:sz w:val="16"/>
              </w:rPr>
              <w:t>Event records naming jurisdictions in the plan: Merced city (3 records), Atwater city (1 record), Dos Palos city (1 record).</w:t>
            </w:r>
          </w:p>
        </w:tc>
        <w:tc>
          <w:tcPr>
            <w:tcW w:type="dxa" w:w="1705"/>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955"/>
          </w:tcPr>
          <w:p>
            <w:pPr>
              <w:spacing w:after="0"/>
              <w:jc w:val="left"/>
            </w:pPr>
            <w:r>
              <w:rPr>
                <w:sz w:val="16"/>
              </w:rPr>
              <w:t>wind speed (kt and mph)</w:t>
            </w:r>
          </w:p>
        </w:tc>
        <w:tc>
          <w:tcPr>
            <w:tcW w:type="dxa" w:w="1847"/>
          </w:tcPr>
          <w:p>
            <w:pPr>
              <w:spacing w:after="0"/>
              <w:jc w:val="right"/>
            </w:pPr>
            <w:r>
              <w:rPr>
                <w:sz w:val="16"/>
              </w:rPr>
              <w:t>49 records, 2001 to 2026 (47 zone-level)</w:t>
            </w:r>
          </w:p>
        </w:tc>
        <w:tc>
          <w:tcPr>
            <w:tcW w:type="dxa" w:w="1526"/>
          </w:tcPr>
          <w:p>
            <w:pPr>
              <w:spacing w:after="0"/>
              <w:jc w:val="left"/>
            </w:pPr>
            <w:r>
              <w:rPr>
                <w:sz w:val="16"/>
              </w:rPr>
              <w:t>30 kt (35 mph) to 81 kt (93 mph) (median 55 kt (63 mph)); 47 with a recorded value</w:t>
            </w:r>
          </w:p>
        </w:tc>
        <w:tc>
          <w:tcPr>
            <w:tcW w:type="dxa" w:w="1545"/>
          </w:tcPr>
          <w:p>
            <w:pPr>
              <w:spacing w:after="0"/>
              <w:jc w:val="left"/>
            </w:pPr>
            <w:r>
              <w:rPr>
                <w:sz w:val="16"/>
              </w:rPr>
              <w:t>81 kt (93 mph) measured gust, High Wind, 2025-02-13; NWS zone CAZ300</w:t>
            </w:r>
          </w:p>
        </w:tc>
        <w:tc>
          <w:tcPr>
            <w:tcW w:type="dxa" w:w="1643"/>
          </w:tcPr>
          <w:p>
            <w:pPr>
              <w:spacing w:after="0"/>
              <w:jc w:val="left"/>
            </w:pPr>
            <w:r>
              <w:rPr>
                <w:sz w:val="16"/>
              </w:rPr>
              <w:t>High Wind, 2024-02-04, $20,000 property; $0 crops (zone total, 2024 dollars)</w:t>
            </w:r>
          </w:p>
        </w:tc>
        <w:tc>
          <w:tcPr>
            <w:tcW w:type="dxa" w:w="2061"/>
          </w:tcPr>
          <w:p>
            <w:pPr>
              <w:spacing w:after="0"/>
              <w:jc w:val="left"/>
            </w:pPr>
            <w:r>
              <w:rPr>
                <w:sz w:val="16"/>
              </w:rPr>
              <w:t>No event record names a jurisdiction in the plan. Zone-level records (47) apply countywide.</w:t>
            </w:r>
          </w:p>
        </w:tc>
        <w:tc>
          <w:tcPr>
            <w:tcW w:type="dxa" w:w="1705"/>
          </w:tcPr>
          <w:p>
            <w:pPr>
              <w:spacing w:after="0"/>
              <w:jc w:val="left"/>
            </w:pPr>
          </w:p>
        </w:tc>
      </w:tr>
      <w:tr>
        <w:trPr>
          <w:cantSplit/>
        </w:trPr>
        <w:tc>
          <w:tcPr>
            <w:tcW w:type="dxa" w:w="1830"/>
          </w:tcPr>
          <w:p>
            <w:pPr>
              <w:spacing w:after="0"/>
              <w:jc w:val="left"/>
            </w:pPr>
            <w:r>
              <w:rPr>
                <w:sz w:val="16"/>
              </w:rPr>
              <w:t>Thunderstorm Wind</w:t>
            </w:r>
          </w:p>
        </w:tc>
        <w:tc>
          <w:tcPr>
            <w:tcW w:type="dxa" w:w="1955"/>
          </w:tcPr>
          <w:p>
            <w:pPr>
              <w:spacing w:after="0"/>
              <w:jc w:val="left"/>
            </w:pPr>
            <w:r>
              <w:rPr>
                <w:sz w:val="16"/>
              </w:rPr>
              <w:t>wind speed (kt and mph)</w:t>
            </w:r>
          </w:p>
        </w:tc>
        <w:tc>
          <w:tcPr>
            <w:tcW w:type="dxa" w:w="1847"/>
          </w:tcPr>
          <w:p>
            <w:pPr>
              <w:spacing w:after="0"/>
              <w:jc w:val="right"/>
            </w:pPr>
            <w:r>
              <w:rPr>
                <w:sz w:val="16"/>
              </w:rPr>
              <w:t>8 records, 1957 to 2007</w:t>
            </w:r>
          </w:p>
        </w:tc>
        <w:tc>
          <w:tcPr>
            <w:tcW w:type="dxa" w:w="1526"/>
          </w:tcPr>
          <w:p>
            <w:pPr>
              <w:spacing w:after="0"/>
              <w:jc w:val="left"/>
            </w:pPr>
            <w:r>
              <w:rPr>
                <w:sz w:val="16"/>
              </w:rPr>
              <w:t>50 kt (58 mph) to 80 kt (92 mph) (median 57.5 kt (66 mph)); 6 with a recorded value</w:t>
            </w:r>
          </w:p>
        </w:tc>
        <w:tc>
          <w:tcPr>
            <w:tcW w:type="dxa" w:w="1545"/>
          </w:tcPr>
          <w:p>
            <w:pPr>
              <w:spacing w:after="0"/>
              <w:jc w:val="left"/>
            </w:pPr>
            <w:r>
              <w:rPr>
                <w:sz w:val="16"/>
              </w:rPr>
              <w:t>80 kt (92 mph), measurement type not recorded, Thunderstorm Wind, 1996-04-01</w:t>
            </w:r>
          </w:p>
        </w:tc>
        <w:tc>
          <w:tcPr>
            <w:tcW w:type="dxa" w:w="1643"/>
          </w:tcPr>
          <w:p>
            <w:pPr>
              <w:spacing w:after="0"/>
              <w:jc w:val="left"/>
            </w:pPr>
            <w:r>
              <w:rPr>
                <w:sz w:val="16"/>
              </w:rPr>
              <w:t>Thunderstorm Wind, 1995-06-15, $50,000 property; $3,000,000 crops (1995 dollars)</w:t>
            </w:r>
          </w:p>
        </w:tc>
        <w:tc>
          <w:tcPr>
            <w:tcW w:type="dxa" w:w="2061"/>
          </w:tcPr>
          <w:p>
            <w:pPr>
              <w:spacing w:after="0"/>
              <w:jc w:val="left"/>
            </w:pPr>
            <w:r>
              <w:rPr>
                <w:sz w:val="16"/>
              </w:rPr>
              <w:t>Event records naming jurisdictions in the plan: Los Banos city (3 records), Gustine city (1 record), Merced city (1 record).</w:t>
            </w:r>
          </w:p>
        </w:tc>
        <w:tc>
          <w:tcPr>
            <w:tcW w:type="dxa" w:w="1705"/>
          </w:tcPr>
          <w:p>
            <w:pPr>
              <w:spacing w:after="0"/>
              <w:jc w:val="left"/>
            </w:pPr>
          </w:p>
        </w:tc>
      </w:tr>
      <w:tr>
        <w:trPr>
          <w:cantSplit/>
        </w:trPr>
        <w:tc>
          <w:tcPr>
            <w:tcW w:type="dxa" w:w="1830"/>
          </w:tcPr>
          <w:p>
            <w:pPr>
              <w:spacing w:after="0"/>
              <w:jc w:val="left"/>
            </w:pPr>
            <w:r>
              <w:rPr>
                <w:sz w:val="16"/>
              </w:rPr>
              <w:t>Tornado</w:t>
            </w:r>
          </w:p>
        </w:tc>
        <w:tc>
          <w:tcPr>
            <w:tcW w:type="dxa" w:w="1955"/>
          </w:tcPr>
          <w:p>
            <w:pPr>
              <w:spacing w:after="0"/>
              <w:jc w:val="left"/>
            </w:pPr>
            <w:r>
              <w:rPr>
                <w:sz w:val="16"/>
              </w:rPr>
              <w:t>Enhanced Fujita (Fujita before Feb 2007)</w:t>
            </w:r>
          </w:p>
        </w:tc>
        <w:tc>
          <w:tcPr>
            <w:tcW w:type="dxa" w:w="1847"/>
          </w:tcPr>
          <w:p>
            <w:pPr>
              <w:spacing w:after="0"/>
              <w:jc w:val="right"/>
            </w:pPr>
            <w:r>
              <w:rPr>
                <w:sz w:val="16"/>
              </w:rPr>
              <w:t>17 records, 1955 to 2009</w:t>
            </w:r>
          </w:p>
        </w:tc>
        <w:tc>
          <w:tcPr>
            <w:tcW w:type="dxa" w:w="1526"/>
          </w:tcPr>
          <w:p>
            <w:pPr>
              <w:spacing w:after="0"/>
              <w:jc w:val="left"/>
            </w:pPr>
            <w:r>
              <w:rPr>
                <w:sz w:val="16"/>
              </w:rPr>
              <w:t>F/EF0 to F/EF1 (median F/EF0); 16 with a recorded value</w:t>
            </w:r>
          </w:p>
        </w:tc>
        <w:tc>
          <w:tcPr>
            <w:tcW w:type="dxa" w:w="1545"/>
          </w:tcPr>
          <w:p>
            <w:pPr>
              <w:spacing w:after="0"/>
              <w:jc w:val="left"/>
            </w:pPr>
            <w:r>
              <w:rPr>
                <w:sz w:val="16"/>
              </w:rPr>
              <w:t>F1 tornado, 1978-03-04, 1 mi path length (whole path, pre-1996), 880 yd wide, $250,000 property; crops not recorded (1978 dollars), 1 direct injury</w:t>
            </w:r>
          </w:p>
        </w:tc>
        <w:tc>
          <w:tcPr>
            <w:tcW w:type="dxa" w:w="1643"/>
          </w:tcPr>
          <w:p>
            <w:pPr>
              <w:spacing w:after="0"/>
              <w:jc w:val="left"/>
            </w:pPr>
            <w:r>
              <w:rPr>
                <w:sz w:val="16"/>
              </w:rPr>
              <w:t>Tornado, 2002-12-16, $400,000 property; crops not reported (2002 dollars)</w:t>
            </w:r>
          </w:p>
        </w:tc>
        <w:tc>
          <w:tcPr>
            <w:tcW w:type="dxa" w:w="2061"/>
          </w:tcPr>
          <w:p>
            <w:pPr>
              <w:spacing w:after="0"/>
              <w:jc w:val="left"/>
            </w:pPr>
            <w:r>
              <w:rPr>
                <w:sz w:val="16"/>
              </w:rPr>
              <w:t>Event records naming jurisdictions in the plan: Merced city (3 records), Los Banos city (2 records), Atwater city (1 record).</w:t>
            </w:r>
          </w:p>
        </w:tc>
        <w:tc>
          <w:tcPr>
            <w:tcW w:type="dxa" w:w="17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Volcanic Ash, Volcanic Ashfall</w:t>
            </w:r>
          </w:p>
        </w:tc>
        <w:tc>
          <w:tcPr>
            <w:tcW w:type="dxa" w:w="1955"/>
          </w:tcPr>
          <w:p>
            <w:pPr>
              <w:spacing w:after="0"/>
              <w:jc w:val="left"/>
            </w:pPr>
            <w:r>
              <w:rPr>
                <w:sz w:val="16"/>
              </w:rPr>
              <w:t>Volcanic Explosivity Index (local data)</w:t>
            </w:r>
          </w:p>
        </w:tc>
        <w:tc>
          <w:tcPr>
            <w:tcW w:type="dxa" w:w="1847"/>
          </w:tcPr>
          <w:p>
            <w:pPr>
              <w:spacing w:after="0"/>
              <w:jc w:val="right"/>
            </w:pPr>
            <w:r>
              <w:rPr>
                <w:sz w:val="16"/>
              </w:rPr>
              <w:t>0</w:t>
            </w:r>
          </w:p>
        </w:tc>
        <w:tc>
          <w:tcPr>
            <w:tcW w:type="dxa" w:w="1526"/>
          </w:tcPr>
          <w:p>
            <w:pPr>
              <w:spacing w:after="0"/>
              <w:jc w:val="left"/>
            </w:pPr>
          </w:p>
        </w:tc>
        <w:tc>
          <w:tcPr>
            <w:tcW w:type="dxa" w:w="1545"/>
          </w:tcPr>
          <w:p>
            <w:pPr>
              <w:spacing w:after="0"/>
              <w:jc w:val="left"/>
            </w:pPr>
          </w:p>
        </w:tc>
        <w:tc>
          <w:tcPr>
            <w:tcW w:type="dxa" w:w="1643"/>
          </w:tcPr>
          <w:p>
            <w:pPr>
              <w:spacing w:after="0"/>
              <w:jc w:val="left"/>
            </w:pPr>
          </w:p>
        </w:tc>
        <w:tc>
          <w:tcPr>
            <w:tcW w:type="dxa" w:w="2061"/>
          </w:tcPr>
          <w:p>
            <w:pPr>
              <w:spacing w:after="0"/>
              <w:jc w:val="left"/>
            </w:pPr>
          </w:p>
        </w:tc>
        <w:tc>
          <w:tcPr>
            <w:tcW w:type="dxa" w:w="1705"/>
          </w:tcPr>
          <w:p>
            <w:pPr>
              <w:spacing w:after="0"/>
              <w:jc w:val="left"/>
            </w:pPr>
          </w:p>
        </w:tc>
      </w:tr>
      <w:tr>
        <w:trPr>
          <w:cantSplit/>
        </w:trPr>
        <w:tc>
          <w:tcPr>
            <w:tcW w:type="dxa" w:w="1830"/>
          </w:tcPr>
          <w:p>
            <w:pPr>
              <w:spacing w:after="0"/>
              <w:jc w:val="left"/>
            </w:pPr>
            <w:r>
              <w:rPr>
                <w:sz w:val="16"/>
              </w:rPr>
              <w:t>Wildfire</w:t>
            </w:r>
          </w:p>
        </w:tc>
        <w:tc>
          <w:tcPr>
            <w:tcW w:type="dxa" w:w="1955"/>
          </w:tcPr>
          <w:p>
            <w:pPr>
              <w:spacing w:after="0"/>
              <w:jc w:val="left"/>
            </w:pPr>
            <w:r>
              <w:rPr>
                <w:sz w:val="16"/>
              </w:rPr>
              <w:t>acres burned (local data)</w:t>
            </w:r>
          </w:p>
        </w:tc>
        <w:tc>
          <w:tcPr>
            <w:tcW w:type="dxa" w:w="1847"/>
          </w:tcPr>
          <w:p>
            <w:pPr>
              <w:spacing w:after="0"/>
              <w:jc w:val="right"/>
            </w:pPr>
            <w:r>
              <w:rPr>
                <w:sz w:val="16"/>
              </w:rPr>
              <w:t>6 records, 2001 to 2020 (2 zone-level)</w:t>
            </w:r>
          </w:p>
        </w:tc>
        <w:tc>
          <w:tcPr>
            <w:tcW w:type="dxa" w:w="1526"/>
          </w:tcPr>
          <w:p>
            <w:pPr>
              <w:spacing w:after="0"/>
              <w:jc w:val="left"/>
            </w:pPr>
          </w:p>
        </w:tc>
        <w:tc>
          <w:tcPr>
            <w:tcW w:type="dxa" w:w="1545"/>
          </w:tcPr>
          <w:p>
            <w:pPr>
              <w:spacing w:after="0"/>
              <w:jc w:val="left"/>
            </w:pPr>
            <w:r>
              <w:rPr>
                <w:sz w:val="16"/>
              </w:rPr>
              <w:t>Wildfire, 2003-06-02, $15,000 property; crops not reported (2003 dollars)</w:t>
            </w:r>
          </w:p>
        </w:tc>
        <w:tc>
          <w:tcPr>
            <w:tcW w:type="dxa" w:w="1643"/>
          </w:tcPr>
          <w:p>
            <w:pPr>
              <w:spacing w:after="0"/>
              <w:jc w:val="left"/>
            </w:pPr>
          </w:p>
        </w:tc>
        <w:tc>
          <w:tcPr>
            <w:tcW w:type="dxa" w:w="2061"/>
          </w:tcPr>
          <w:p>
            <w:pPr>
              <w:spacing w:after="0"/>
              <w:jc w:val="left"/>
            </w:pPr>
            <w:r>
              <w:rPr>
                <w:sz w:val="16"/>
              </w:rPr>
              <w:t>Event records naming jurisdictions in the plan: Los Banos city (2 records), Gustine city (1 record), Merced city (1 record). Zone-level records (2) apply countywide.</w:t>
            </w:r>
          </w:p>
        </w:tc>
        <w:tc>
          <w:tcPr>
            <w:tcW w:type="dxa" w:w="1705"/>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955"/>
          </w:tcPr>
          <w:p>
            <w:pPr>
              <w:spacing w:after="0"/>
              <w:jc w:val="left"/>
            </w:pPr>
            <w:r>
              <w:rPr>
                <w:sz w:val="16"/>
              </w:rPr>
              <w:t>none in data (snowfall: local data)</w:t>
            </w:r>
          </w:p>
        </w:tc>
        <w:tc>
          <w:tcPr>
            <w:tcW w:type="dxa" w:w="1847"/>
          </w:tcPr>
          <w:p>
            <w:pPr>
              <w:spacing w:after="0"/>
              <w:jc w:val="right"/>
            </w:pPr>
            <w:r>
              <w:rPr>
                <w:sz w:val="16"/>
              </w:rPr>
              <w:t>3 records, 2023 to 2026 (3 zone-level)</w:t>
            </w:r>
          </w:p>
        </w:tc>
        <w:tc>
          <w:tcPr>
            <w:tcW w:type="dxa" w:w="1526"/>
          </w:tcPr>
          <w:p>
            <w:pPr>
              <w:spacing w:after="0"/>
              <w:jc w:val="left"/>
            </w:pPr>
          </w:p>
        </w:tc>
        <w:tc>
          <w:tcPr>
            <w:tcW w:type="dxa" w:w="1545"/>
          </w:tcPr>
          <w:p>
            <w:pPr>
              <w:spacing w:after="0"/>
              <w:jc w:val="left"/>
            </w:pPr>
            <w:r>
              <w:rPr>
                <w:sz w:val="16"/>
              </w:rPr>
              <w:t>Winter Storm, 2023-01-09, $5,200,000 property; $0 crops (2023 dollars); NWS zone CAZ317</w:t>
            </w:r>
          </w:p>
        </w:tc>
        <w:tc>
          <w:tcPr>
            <w:tcW w:type="dxa" w:w="1643"/>
          </w:tcPr>
          <w:p>
            <w:pPr>
              <w:spacing w:after="0"/>
              <w:jc w:val="left"/>
            </w:pPr>
          </w:p>
        </w:tc>
        <w:tc>
          <w:tcPr>
            <w:tcW w:type="dxa" w:w="2061"/>
          </w:tcPr>
          <w:p>
            <w:pPr>
              <w:spacing w:after="0"/>
              <w:jc w:val="left"/>
            </w:pPr>
            <w:r>
              <w:rPr>
                <w:sz w:val="16"/>
              </w:rPr>
              <w:t>Countywide (zone-level records).</w:t>
            </w:r>
          </w:p>
        </w:tc>
        <w:tc>
          <w:tcPr>
            <w:tcW w:type="dxa" w:w="17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3407"/>
        <w:gridCol w:w="1872"/>
        <w:gridCol w:w="2356"/>
        <w:gridCol w:w="120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3407"/>
            <w:shd w:val="clear" w:color="auto" w:fill="E8E8E8"/>
          </w:tcPr>
          <w:p>
            <w:pPr>
              <w:spacing w:after="0"/>
              <w:jc w:val="left"/>
            </w:pPr>
            <w:r>
              <w:rPr>
                <w:b/>
                <w:sz w:val="16"/>
              </w:rPr>
              <w:t>Title</w:t>
            </w:r>
          </w:p>
        </w:tc>
        <w:tc>
          <w:tcPr>
            <w:tcW w:type="dxa" w:w="1872"/>
            <w:shd w:val="clear" w:color="auto" w:fill="E8E8E8"/>
          </w:tcPr>
          <w:p>
            <w:pPr>
              <w:spacing w:after="0"/>
              <w:jc w:val="left"/>
            </w:pPr>
            <w:r>
              <w:rPr>
                <w:b/>
                <w:sz w:val="16"/>
              </w:rPr>
              <w:t>Mapped hazard</w:t>
            </w:r>
          </w:p>
        </w:tc>
        <w:tc>
          <w:tcPr>
            <w:tcW w:type="dxa" w:w="23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76"/>
          </w:tcPr>
          <w:p>
            <w:pPr>
              <w:spacing w:after="0"/>
              <w:jc w:val="left"/>
            </w:pPr>
            <w:r>
              <w:rPr>
                <w:sz w:val="16"/>
              </w:rPr>
              <w:t>Major disaster</w:t>
            </w:r>
          </w:p>
        </w:tc>
        <w:tc>
          <w:tcPr>
            <w:tcW w:type="dxa" w:w="3407"/>
          </w:tcPr>
          <w:p>
            <w:pPr>
              <w:spacing w:after="0"/>
              <w:jc w:val="left"/>
            </w:pPr>
            <w:r>
              <w:rPr>
                <w:sz w:val="16"/>
              </w:rPr>
              <w:t>Severe Winter Storms, Straight-Line Winds, Flooding, Landslides, and Mudslides</w:t>
            </w:r>
          </w:p>
        </w:tc>
        <w:tc>
          <w:tcPr>
            <w:tcW w:type="dxa" w:w="1872"/>
          </w:tcPr>
          <w:p>
            <w:pPr>
              <w:spacing w:after="0"/>
              <w:jc w:val="left"/>
            </w:pPr>
            <w:r>
              <w:rPr>
                <w:sz w:val="16"/>
              </w:rPr>
              <w:t>Ice Storm; Inland Flooding; Landslide; Strong Wind; Winter Weather</w:t>
            </w:r>
          </w:p>
        </w:tc>
        <w:tc>
          <w:tcPr>
            <w:tcW w:type="dxa" w:w="2356"/>
          </w:tcPr>
          <w:p>
            <w:pPr>
              <w:spacing w:after="0"/>
              <w:jc w:val="right"/>
            </w:pPr>
            <w:r>
              <w:rPr>
                <w:sz w:val="16"/>
              </w:rPr>
              <w:t>$2,581,148.47</w:t>
            </w:r>
          </w:p>
        </w:tc>
        <w:tc>
          <w:tcPr>
            <w:tcW w:type="dxa" w:w="120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76"/>
          </w:tcPr>
          <w:p>
            <w:pPr>
              <w:spacing w:after="0"/>
              <w:jc w:val="left"/>
            </w:pPr>
            <w:r>
              <w:rPr>
                <w:sz w:val="16"/>
              </w:rPr>
              <w:t>Emergency</w:t>
            </w:r>
          </w:p>
        </w:tc>
        <w:tc>
          <w:tcPr>
            <w:tcW w:type="dxa" w:w="3407"/>
          </w:tcPr>
          <w:p>
            <w:pPr>
              <w:spacing w:after="0"/>
              <w:jc w:val="left"/>
            </w:pPr>
            <w:r>
              <w:rPr>
                <w:sz w:val="16"/>
              </w:rPr>
              <w:t>Severe Winter Storms, Flooding, Landslides, and Mudslides</w:t>
            </w:r>
          </w:p>
        </w:tc>
        <w:tc>
          <w:tcPr>
            <w:tcW w:type="dxa" w:w="1872"/>
          </w:tcPr>
          <w:p>
            <w:pPr>
              <w:spacing w:after="0"/>
              <w:jc w:val="left"/>
            </w:pPr>
            <w:r>
              <w:rPr>
                <w:sz w:val="16"/>
              </w:rPr>
              <w:t>Inland Flooding (primary); also designated: Landslide, Winter Weather</w:t>
            </w:r>
          </w:p>
        </w:tc>
        <w:tc>
          <w:tcPr>
            <w:tcW w:type="dxa" w:w="2356"/>
          </w:tcPr>
          <w:p>
            <w:pPr>
              <w:spacing w:after="0"/>
              <w:jc w:val="right"/>
            </w:pPr>
            <w:r>
              <w:rPr>
                <w:sz w:val="16"/>
              </w:rPr>
              <w:t>no Public Assistance recorded</w:t>
            </w:r>
          </w:p>
        </w:tc>
        <w:tc>
          <w:tcPr>
            <w:tcW w:type="dxa" w:w="1205"/>
          </w:tcPr>
          <w:p>
            <w:pPr>
              <w:spacing w:after="0"/>
              <w:jc w:val="left"/>
            </w:pPr>
            <w:r>
              <w:rPr>
                <w:sz w:val="16"/>
              </w:rPr>
              <w:t>new since last plan; within last 5 years</w:t>
            </w:r>
          </w:p>
        </w:tc>
        <w:tc>
          <w:tcPr>
            <w:tcW w:type="dxa" w:w="885"/>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76"/>
          </w:tcPr>
          <w:p>
            <w:pPr>
              <w:spacing w:after="0"/>
              <w:jc w:val="left"/>
            </w:pPr>
            <w:r>
              <w:rPr>
                <w:sz w:val="16"/>
              </w:rPr>
              <w:t>Major disaster</w:t>
            </w:r>
          </w:p>
        </w:tc>
        <w:tc>
          <w:tcPr>
            <w:tcW w:type="dxa" w:w="3407"/>
          </w:tcPr>
          <w:p>
            <w:pPr>
              <w:spacing w:after="0"/>
              <w:jc w:val="left"/>
            </w:pPr>
            <w:r>
              <w:rPr>
                <w:sz w:val="16"/>
              </w:rPr>
              <w:t>Severe Winter Storms, Flooding, Landslides, and Mudslides</w:t>
            </w:r>
          </w:p>
        </w:tc>
        <w:tc>
          <w:tcPr>
            <w:tcW w:type="dxa" w:w="1872"/>
          </w:tcPr>
          <w:p>
            <w:pPr>
              <w:spacing w:after="0"/>
              <w:jc w:val="left"/>
            </w:pPr>
            <w:r>
              <w:rPr>
                <w:sz w:val="16"/>
              </w:rPr>
              <w:t>Inland Flooding (primary); also designated: Landslide, Winter Weather</w:t>
            </w:r>
          </w:p>
        </w:tc>
        <w:tc>
          <w:tcPr>
            <w:tcW w:type="dxa" w:w="2356"/>
          </w:tcPr>
          <w:p>
            <w:pPr>
              <w:spacing w:after="0"/>
              <w:jc w:val="right"/>
            </w:pPr>
            <w:r>
              <w:rPr>
                <w:sz w:val="16"/>
              </w:rPr>
              <w:t>$7,430,934.96</w:t>
            </w:r>
          </w:p>
        </w:tc>
        <w:tc>
          <w:tcPr>
            <w:tcW w:type="dxa" w:w="120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76"/>
          </w:tcPr>
          <w:p>
            <w:pPr>
              <w:spacing w:after="0"/>
              <w:jc w:val="left"/>
            </w:pPr>
            <w:r>
              <w:rPr>
                <w:sz w:val="16"/>
              </w:rPr>
              <w:t>Emergency</w:t>
            </w:r>
          </w:p>
        </w:tc>
        <w:tc>
          <w:tcPr>
            <w:tcW w:type="dxa" w:w="3407"/>
          </w:tcPr>
          <w:p>
            <w:pPr>
              <w:spacing w:after="0"/>
              <w:jc w:val="left"/>
            </w:pPr>
            <w:r>
              <w:rPr>
                <w:sz w:val="16"/>
              </w:rPr>
              <w:t>Severe Winter Storms, Flooding, and Mudslides</w:t>
            </w:r>
          </w:p>
        </w:tc>
        <w:tc>
          <w:tcPr>
            <w:tcW w:type="dxa" w:w="1872"/>
          </w:tcPr>
          <w:p>
            <w:pPr>
              <w:spacing w:after="0"/>
              <w:jc w:val="left"/>
            </w:pPr>
            <w:r>
              <w:rPr>
                <w:sz w:val="16"/>
              </w:rPr>
              <w:t>Inland Flooding (primary); also designated: Landslide, Winter Weather</w:t>
            </w:r>
          </w:p>
        </w:tc>
        <w:tc>
          <w:tcPr>
            <w:tcW w:type="dxa" w:w="2356"/>
          </w:tcPr>
          <w:p>
            <w:pPr>
              <w:spacing w:after="0"/>
              <w:jc w:val="right"/>
            </w:pPr>
            <w:r>
              <w:rPr>
                <w:sz w:val="16"/>
              </w:rPr>
              <w:t>no Public Assistance recorded</w:t>
            </w:r>
          </w:p>
        </w:tc>
        <w:tc>
          <w:tcPr>
            <w:tcW w:type="dxa" w:w="1205"/>
          </w:tcPr>
          <w:p>
            <w:pPr>
              <w:spacing w:after="0"/>
              <w:jc w:val="left"/>
            </w:pPr>
            <w:r>
              <w:rPr>
                <w:sz w:val="16"/>
              </w:rPr>
              <w:t>new since last plan; within last 5 years</w:t>
            </w:r>
          </w:p>
        </w:tc>
        <w:tc>
          <w:tcPr>
            <w:tcW w:type="dxa" w:w="885"/>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76"/>
          </w:tcPr>
          <w:p>
            <w:pPr>
              <w:spacing w:after="0"/>
              <w:jc w:val="left"/>
            </w:pPr>
            <w:r>
              <w:rPr>
                <w:sz w:val="16"/>
              </w:rPr>
              <w:t>Major disaster</w:t>
            </w:r>
          </w:p>
        </w:tc>
        <w:tc>
          <w:tcPr>
            <w:tcW w:type="dxa" w:w="3407"/>
          </w:tcPr>
          <w:p>
            <w:pPr>
              <w:spacing w:after="0"/>
              <w:jc w:val="left"/>
            </w:pPr>
            <w:r>
              <w:rPr>
                <w:sz w:val="16"/>
              </w:rPr>
              <w:t>COVID-19 Pandemic</w:t>
            </w:r>
          </w:p>
        </w:tc>
        <w:tc>
          <w:tcPr>
            <w:tcW w:type="dxa" w:w="1872"/>
          </w:tcPr>
          <w:p>
            <w:pPr>
              <w:spacing w:after="0"/>
              <w:jc w:val="left"/>
            </w:pPr>
            <w:r>
              <w:rPr>
                <w:sz w:val="16"/>
              </w:rPr>
              <w:t>Non-natural, not counted</w:t>
            </w:r>
          </w:p>
        </w:tc>
        <w:tc>
          <w:tcPr>
            <w:tcW w:type="dxa" w:w="2356"/>
          </w:tcPr>
          <w:p>
            <w:pPr>
              <w:spacing w:after="0"/>
              <w:jc w:val="right"/>
            </w:pPr>
            <w:r>
              <w:rPr>
                <w:sz w:val="16"/>
              </w:rPr>
              <w:t>$2,788,385.15</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76"/>
          </w:tcPr>
          <w:p>
            <w:pPr>
              <w:spacing w:after="0"/>
              <w:jc w:val="left"/>
            </w:pPr>
            <w:r>
              <w:rPr>
                <w:sz w:val="16"/>
              </w:rPr>
              <w:t>Emergency</w:t>
            </w:r>
          </w:p>
        </w:tc>
        <w:tc>
          <w:tcPr>
            <w:tcW w:type="dxa" w:w="3407"/>
          </w:tcPr>
          <w:p>
            <w:pPr>
              <w:spacing w:after="0"/>
              <w:jc w:val="left"/>
            </w:pPr>
            <w:r>
              <w:rPr>
                <w:sz w:val="16"/>
              </w:rPr>
              <w:t>COVID-19</w:t>
            </w:r>
          </w:p>
        </w:tc>
        <w:tc>
          <w:tcPr>
            <w:tcW w:type="dxa" w:w="1872"/>
          </w:tcPr>
          <w:p>
            <w:pPr>
              <w:spacing w:after="0"/>
              <w:jc w:val="left"/>
            </w:pPr>
            <w:r>
              <w:rPr>
                <w:sz w:val="16"/>
              </w:rPr>
              <w:t>Non-natural, not counted</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76"/>
          </w:tcPr>
          <w:p>
            <w:pPr>
              <w:spacing w:after="0"/>
              <w:jc w:val="left"/>
            </w:pPr>
            <w:r>
              <w:rPr>
                <w:sz w:val="16"/>
              </w:rPr>
              <w:t>Major disaster</w:t>
            </w:r>
          </w:p>
        </w:tc>
        <w:tc>
          <w:tcPr>
            <w:tcW w:type="dxa" w:w="3407"/>
          </w:tcPr>
          <w:p>
            <w:pPr>
              <w:spacing w:after="0"/>
              <w:jc w:val="left"/>
            </w:pPr>
            <w:r>
              <w:rPr>
                <w:sz w:val="16"/>
              </w:rPr>
              <w:t>Severe Winter Storms, Flooding, and Mudslides</w:t>
            </w:r>
          </w:p>
        </w:tc>
        <w:tc>
          <w:tcPr>
            <w:tcW w:type="dxa" w:w="1872"/>
          </w:tcPr>
          <w:p>
            <w:pPr>
              <w:spacing w:after="0"/>
              <w:jc w:val="left"/>
            </w:pPr>
            <w:r>
              <w:rPr>
                <w:sz w:val="16"/>
              </w:rPr>
              <w:t>Inland Flooding (primary); also designated: Landslide, Winter Weather</w:t>
            </w:r>
          </w:p>
        </w:tc>
        <w:tc>
          <w:tcPr>
            <w:tcW w:type="dxa" w:w="2356"/>
          </w:tcPr>
          <w:p>
            <w:pPr>
              <w:spacing w:after="0"/>
              <w:jc w:val="right"/>
            </w:pPr>
            <w:r>
              <w:rPr>
                <w:sz w:val="16"/>
              </w:rPr>
              <w:t>$587,527.75</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76"/>
          </w:tcPr>
          <w:p>
            <w:pPr>
              <w:spacing w:after="0"/>
              <w:jc w:val="left"/>
            </w:pPr>
            <w:r>
              <w:rPr>
                <w:sz w:val="16"/>
              </w:rPr>
              <w:t>Major disaster</w:t>
            </w:r>
          </w:p>
        </w:tc>
        <w:tc>
          <w:tcPr>
            <w:tcW w:type="dxa" w:w="3407"/>
          </w:tcPr>
          <w:p>
            <w:pPr>
              <w:spacing w:after="0"/>
              <w:jc w:val="left"/>
            </w:pPr>
            <w:r>
              <w:rPr>
                <w:sz w:val="16"/>
              </w:rPr>
              <w:t>Severe Winter Storms, Flooding, and Mudslides</w:t>
            </w:r>
          </w:p>
        </w:tc>
        <w:tc>
          <w:tcPr>
            <w:tcW w:type="dxa" w:w="1872"/>
          </w:tcPr>
          <w:p>
            <w:pPr>
              <w:spacing w:after="0"/>
              <w:jc w:val="left"/>
            </w:pPr>
            <w:r>
              <w:rPr>
                <w:sz w:val="16"/>
              </w:rPr>
              <w:t>Inland Flooding; Landslide; Winter Weather</w:t>
            </w:r>
          </w:p>
        </w:tc>
        <w:tc>
          <w:tcPr>
            <w:tcW w:type="dxa" w:w="2356"/>
          </w:tcPr>
          <w:p>
            <w:pPr>
              <w:spacing w:after="0"/>
              <w:jc w:val="right"/>
            </w:pPr>
            <w:r>
              <w:rPr>
                <w:sz w:val="16"/>
              </w:rPr>
              <w:t>$598,973.68</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76"/>
          </w:tcPr>
          <w:p>
            <w:pPr>
              <w:spacing w:after="0"/>
              <w:jc w:val="left"/>
            </w:pPr>
            <w:r>
              <w:rPr>
                <w:sz w:val="16"/>
              </w:rPr>
              <w:t>Major disaster</w:t>
            </w:r>
          </w:p>
        </w:tc>
        <w:tc>
          <w:tcPr>
            <w:tcW w:type="dxa" w:w="3407"/>
          </w:tcPr>
          <w:p>
            <w:pPr>
              <w:spacing w:after="0"/>
              <w:jc w:val="left"/>
            </w:pPr>
            <w:r>
              <w:rPr>
                <w:sz w:val="16"/>
              </w:rPr>
              <w:t>Severe Freeze</w:t>
            </w:r>
          </w:p>
        </w:tc>
        <w:tc>
          <w:tcPr>
            <w:tcW w:type="dxa" w:w="1872"/>
          </w:tcPr>
          <w:p>
            <w:pPr>
              <w:spacing w:after="0"/>
              <w:jc w:val="left"/>
            </w:pPr>
            <w:r>
              <w:rPr>
                <w:sz w:val="16"/>
              </w:rPr>
              <w:t>Cold Wave</w:t>
            </w:r>
          </w:p>
        </w:tc>
        <w:tc>
          <w:tcPr>
            <w:tcW w:type="dxa" w:w="2356"/>
          </w:tcPr>
          <w:p>
            <w:pPr>
              <w:spacing w:after="0"/>
              <w:jc w:val="right"/>
            </w:pPr>
            <w:r>
              <w:rPr>
                <w:sz w:val="16"/>
              </w:rPr>
              <w:t>PA not declared for this county</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76"/>
          </w:tcPr>
          <w:p>
            <w:pPr>
              <w:spacing w:after="0"/>
              <w:jc w:val="left"/>
            </w:pPr>
            <w:r>
              <w:rPr>
                <w:sz w:val="16"/>
              </w:rPr>
              <w:t>Major disaster</w:t>
            </w:r>
          </w:p>
        </w:tc>
        <w:tc>
          <w:tcPr>
            <w:tcW w:type="dxa" w:w="3407"/>
          </w:tcPr>
          <w:p>
            <w:pPr>
              <w:spacing w:after="0"/>
              <w:jc w:val="left"/>
            </w:pPr>
            <w:r>
              <w:rPr>
                <w:sz w:val="16"/>
              </w:rPr>
              <w:t>Severe Storms, Flooding, Landslides, and Mudslides</w:t>
            </w:r>
          </w:p>
        </w:tc>
        <w:tc>
          <w:tcPr>
            <w:tcW w:type="dxa" w:w="1872"/>
          </w:tcPr>
          <w:p>
            <w:pPr>
              <w:spacing w:after="0"/>
              <w:jc w:val="left"/>
            </w:pPr>
            <w:r>
              <w:rPr>
                <w:sz w:val="16"/>
              </w:rPr>
              <w:t>Inland Flooding; Landslide</w:t>
            </w:r>
          </w:p>
        </w:tc>
        <w:tc>
          <w:tcPr>
            <w:tcW w:type="dxa" w:w="2356"/>
          </w:tcPr>
          <w:p>
            <w:pPr>
              <w:spacing w:after="0"/>
              <w:jc w:val="right"/>
            </w:pPr>
            <w:r>
              <w:rPr>
                <w:sz w:val="16"/>
              </w:rPr>
              <w:t>$515,294.78</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76"/>
          </w:tcPr>
          <w:p>
            <w:pPr>
              <w:spacing w:after="0"/>
              <w:jc w:val="left"/>
            </w:pPr>
            <w:r>
              <w:rPr>
                <w:sz w:val="16"/>
              </w:rPr>
              <w:t>Emergency</w:t>
            </w:r>
          </w:p>
        </w:tc>
        <w:tc>
          <w:tcPr>
            <w:tcW w:type="dxa" w:w="3407"/>
          </w:tcPr>
          <w:p>
            <w:pPr>
              <w:spacing w:after="0"/>
              <w:jc w:val="left"/>
            </w:pPr>
            <w:r>
              <w:rPr>
                <w:sz w:val="16"/>
              </w:rPr>
              <w:t>Hurricane Katrina Evacuation</w:t>
            </w:r>
          </w:p>
        </w:tc>
        <w:tc>
          <w:tcPr>
            <w:tcW w:type="dxa" w:w="1872"/>
          </w:tcPr>
          <w:p>
            <w:pPr>
              <w:spacing w:after="0"/>
              <w:jc w:val="left"/>
            </w:pPr>
            <w:r>
              <w:rPr>
                <w:sz w:val="16"/>
              </w:rPr>
              <w:t>Hurricane: evacuation support, not a local hazard event; not counted</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276"/>
          </w:tcPr>
          <w:p>
            <w:pPr>
              <w:spacing w:after="0"/>
              <w:jc w:val="left"/>
            </w:pPr>
            <w:r>
              <w:rPr>
                <w:sz w:val="16"/>
              </w:rPr>
              <w:t>Major disaster</w:t>
            </w:r>
          </w:p>
        </w:tc>
        <w:tc>
          <w:tcPr>
            <w:tcW w:type="dxa" w:w="3407"/>
          </w:tcPr>
          <w:p>
            <w:pPr>
              <w:spacing w:after="0"/>
              <w:jc w:val="left"/>
            </w:pPr>
            <w:r>
              <w:rPr>
                <w:sz w:val="16"/>
              </w:rPr>
              <w:t>Ca-Citrus Crop Damage 2/2/99</w:t>
            </w:r>
          </w:p>
        </w:tc>
        <w:tc>
          <w:tcPr>
            <w:tcW w:type="dxa" w:w="1872"/>
          </w:tcPr>
          <w:p>
            <w:pPr>
              <w:spacing w:after="0"/>
              <w:jc w:val="left"/>
            </w:pPr>
            <w:r>
              <w:rPr>
                <w:sz w:val="16"/>
              </w:rPr>
              <w:t>Cold Wave</w:t>
            </w:r>
          </w:p>
        </w:tc>
        <w:tc>
          <w:tcPr>
            <w:tcW w:type="dxa" w:w="2356"/>
          </w:tcPr>
          <w:p>
            <w:pPr>
              <w:spacing w:after="0"/>
              <w:jc w:val="right"/>
            </w:pPr>
            <w:r>
              <w:rPr>
                <w:sz w:val="16"/>
              </w:rPr>
              <w:t>PA not declared for this county</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76"/>
          </w:tcPr>
          <w:p>
            <w:pPr>
              <w:spacing w:after="0"/>
              <w:jc w:val="left"/>
            </w:pPr>
            <w:r>
              <w:rPr>
                <w:sz w:val="16"/>
              </w:rPr>
              <w:t>Major disaster</w:t>
            </w:r>
          </w:p>
        </w:tc>
        <w:tc>
          <w:tcPr>
            <w:tcW w:type="dxa" w:w="3407"/>
          </w:tcPr>
          <w:p>
            <w:pPr>
              <w:spacing w:after="0"/>
              <w:jc w:val="left"/>
            </w:pPr>
            <w:r>
              <w:rPr>
                <w:sz w:val="16"/>
              </w:rPr>
              <w:t>Severe Winter Storms and Flooding</w:t>
            </w:r>
          </w:p>
        </w:tc>
        <w:tc>
          <w:tcPr>
            <w:tcW w:type="dxa" w:w="1872"/>
          </w:tcPr>
          <w:p>
            <w:pPr>
              <w:spacing w:after="0"/>
              <w:jc w:val="left"/>
            </w:pPr>
            <w:r>
              <w:rPr>
                <w:sz w:val="16"/>
              </w:rPr>
              <w:t>Inland Flooding; Winter Weather</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76"/>
          </w:tcPr>
          <w:p>
            <w:pPr>
              <w:spacing w:after="0"/>
              <w:jc w:val="left"/>
            </w:pPr>
            <w:r>
              <w:rPr>
                <w:sz w:val="16"/>
              </w:rPr>
              <w:t>Major disaster</w:t>
            </w:r>
          </w:p>
        </w:tc>
        <w:tc>
          <w:tcPr>
            <w:tcW w:type="dxa" w:w="3407"/>
          </w:tcPr>
          <w:p>
            <w:pPr>
              <w:spacing w:after="0"/>
              <w:jc w:val="left"/>
            </w:pPr>
            <w:r>
              <w:rPr>
                <w:sz w:val="16"/>
              </w:rPr>
              <w:t>Severe Storms, Flooding, Mud and Landslides</w:t>
            </w:r>
          </w:p>
        </w:tc>
        <w:tc>
          <w:tcPr>
            <w:tcW w:type="dxa" w:w="1872"/>
          </w:tcPr>
          <w:p>
            <w:pPr>
              <w:spacing w:after="0"/>
              <w:jc w:val="left"/>
            </w:pPr>
            <w:r>
              <w:rPr>
                <w:sz w:val="16"/>
              </w:rPr>
              <w:t>Inland Flooding; Landslide</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76"/>
          </w:tcPr>
          <w:p>
            <w:pPr>
              <w:spacing w:after="0"/>
              <w:jc w:val="left"/>
            </w:pPr>
            <w:r>
              <w:rPr>
                <w:sz w:val="16"/>
              </w:rPr>
              <w:t>Major disaster</w:t>
            </w:r>
          </w:p>
        </w:tc>
        <w:tc>
          <w:tcPr>
            <w:tcW w:type="dxa" w:w="3407"/>
          </w:tcPr>
          <w:p>
            <w:pPr>
              <w:spacing w:after="0"/>
              <w:jc w:val="left"/>
            </w:pPr>
            <w:r>
              <w:rPr>
                <w:sz w:val="16"/>
              </w:rPr>
              <w:t>Severe Winter Storms, Flooding Landslides, Mud Flow</w:t>
            </w:r>
          </w:p>
        </w:tc>
        <w:tc>
          <w:tcPr>
            <w:tcW w:type="dxa" w:w="1872"/>
          </w:tcPr>
          <w:p>
            <w:pPr>
              <w:spacing w:after="0"/>
              <w:jc w:val="left"/>
            </w:pPr>
            <w:r>
              <w:rPr>
                <w:sz w:val="16"/>
              </w:rPr>
              <w:t>Inland Flooding; Landslide; Winter Weather</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76"/>
          </w:tcPr>
          <w:p>
            <w:pPr>
              <w:spacing w:after="0"/>
              <w:jc w:val="left"/>
            </w:pPr>
            <w:r>
              <w:rPr>
                <w:sz w:val="16"/>
              </w:rPr>
              <w:t>Major disaster</w:t>
            </w:r>
          </w:p>
        </w:tc>
        <w:tc>
          <w:tcPr>
            <w:tcW w:type="dxa" w:w="3407"/>
          </w:tcPr>
          <w:p>
            <w:pPr>
              <w:spacing w:after="0"/>
              <w:jc w:val="left"/>
            </w:pPr>
            <w:r>
              <w:rPr>
                <w:sz w:val="16"/>
              </w:rPr>
              <w:t>Severe Freeze</w:t>
            </w:r>
          </w:p>
        </w:tc>
        <w:tc>
          <w:tcPr>
            <w:tcW w:type="dxa" w:w="1872"/>
          </w:tcPr>
          <w:p>
            <w:pPr>
              <w:spacing w:after="0"/>
              <w:jc w:val="left"/>
            </w:pPr>
            <w:r>
              <w:rPr>
                <w:sz w:val="16"/>
              </w:rPr>
              <w:t>Cold Wave</w:t>
            </w:r>
          </w:p>
        </w:tc>
        <w:tc>
          <w:tcPr>
            <w:tcW w:type="dxa" w:w="2356"/>
          </w:tcPr>
          <w:p>
            <w:pPr>
              <w:spacing w:after="0"/>
              <w:jc w:val="right"/>
            </w:pPr>
            <w:r>
              <w:rPr>
                <w:sz w:val="16"/>
              </w:rPr>
              <w:t>PA not declared for this county</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76"/>
          </w:tcPr>
          <w:p>
            <w:pPr>
              <w:spacing w:after="0"/>
              <w:jc w:val="left"/>
            </w:pPr>
            <w:r>
              <w:rPr>
                <w:sz w:val="16"/>
              </w:rPr>
              <w:t>Major disaster</w:t>
            </w:r>
          </w:p>
        </w:tc>
        <w:tc>
          <w:tcPr>
            <w:tcW w:type="dxa" w:w="3407"/>
          </w:tcPr>
          <w:p>
            <w:pPr>
              <w:spacing w:after="0"/>
              <w:jc w:val="left"/>
            </w:pPr>
            <w:r>
              <w:rPr>
                <w:sz w:val="16"/>
              </w:rPr>
              <w:t>Coastal Storms, Floods, Slides &amp; Tornadoes</w:t>
            </w:r>
          </w:p>
        </w:tc>
        <w:tc>
          <w:tcPr>
            <w:tcW w:type="dxa" w:w="1872"/>
          </w:tcPr>
          <w:p>
            <w:pPr>
              <w:spacing w:after="0"/>
              <w:jc w:val="left"/>
            </w:pPr>
            <w:r>
              <w:rPr>
                <w:sz w:val="16"/>
              </w:rPr>
              <w:t>Coastal Flooding; Inland Flooding; Landslide; Tornado</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76"/>
          </w:tcPr>
          <w:p>
            <w:pPr>
              <w:spacing w:after="0"/>
              <w:jc w:val="left"/>
            </w:pPr>
            <w:r>
              <w:rPr>
                <w:sz w:val="16"/>
              </w:rPr>
              <w:t>Emergency</w:t>
            </w:r>
          </w:p>
        </w:tc>
        <w:tc>
          <w:tcPr>
            <w:tcW w:type="dxa" w:w="3407"/>
          </w:tcPr>
          <w:p>
            <w:pPr>
              <w:spacing w:after="0"/>
              <w:jc w:val="left"/>
            </w:pPr>
            <w:r>
              <w:rPr>
                <w:sz w:val="16"/>
              </w:rPr>
              <w:t>Drought</w:t>
            </w:r>
          </w:p>
        </w:tc>
        <w:tc>
          <w:tcPr>
            <w:tcW w:type="dxa" w:w="1872"/>
          </w:tcPr>
          <w:p>
            <w:pPr>
              <w:spacing w:after="0"/>
              <w:jc w:val="left"/>
            </w:pPr>
            <w:r>
              <w:rPr>
                <w:sz w:val="16"/>
              </w:rPr>
              <w:t>Drought</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76"/>
          </w:tcPr>
          <w:p>
            <w:pPr>
              <w:spacing w:after="0"/>
              <w:jc w:val="left"/>
            </w:pPr>
            <w:r>
              <w:rPr>
                <w:sz w:val="16"/>
              </w:rPr>
              <w:t>Major disaster</w:t>
            </w:r>
          </w:p>
        </w:tc>
        <w:tc>
          <w:tcPr>
            <w:tcW w:type="dxa" w:w="3407"/>
          </w:tcPr>
          <w:p>
            <w:pPr>
              <w:spacing w:after="0"/>
              <w:jc w:val="left"/>
            </w:pPr>
            <w:r>
              <w:rPr>
                <w:sz w:val="16"/>
              </w:rPr>
              <w:t>Severe Storms &amp; Flooding</w:t>
            </w:r>
          </w:p>
        </w:tc>
        <w:tc>
          <w:tcPr>
            <w:tcW w:type="dxa" w:w="1872"/>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205"/>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44</w:t>
            </w:r>
          </w:p>
        </w:tc>
        <w:tc>
          <w:tcPr>
            <w:tcW w:type="dxa" w:w="1155"/>
          </w:tcPr>
          <w:p>
            <w:pPr>
              <w:spacing w:after="0"/>
              <w:jc w:val="right"/>
            </w:pPr>
            <w:r>
              <w:rPr>
                <w:sz w:val="16"/>
              </w:rPr>
              <w:t>25</w:t>
            </w:r>
          </w:p>
        </w:tc>
        <w:tc>
          <w:tcPr>
            <w:tcW w:type="dxa" w:w="2096"/>
          </w:tcPr>
          <w:p>
            <w:pPr>
              <w:spacing w:after="0"/>
              <w:jc w:val="right"/>
            </w:pPr>
            <w:r>
              <w:rPr>
                <w:sz w:val="16"/>
              </w:rPr>
              <w:t>7</w:t>
            </w:r>
          </w:p>
        </w:tc>
        <w:tc>
          <w:tcPr>
            <w:tcW w:type="dxa" w:w="785"/>
          </w:tcPr>
          <w:p>
            <w:pPr>
              <w:spacing w:after="0"/>
              <w:jc w:val="right"/>
            </w:pPr>
            <w:r>
              <w:rPr>
                <w:sz w:val="16"/>
              </w:rPr>
              <w:t>32</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44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20</w:t>
            </w:r>
          </w:p>
        </w:tc>
        <w:tc>
          <w:tcPr>
            <w:tcW w:type="dxa" w:w="1155"/>
          </w:tcPr>
          <w:p>
            <w:pPr>
              <w:spacing w:after="0"/>
              <w:jc w:val="right"/>
            </w:pPr>
            <w:r>
              <w:rPr>
                <w:sz w:val="16"/>
              </w:rPr>
              <w:t>7</w:t>
            </w:r>
          </w:p>
        </w:tc>
        <w:tc>
          <w:tcPr>
            <w:tcW w:type="dxa" w:w="2096"/>
          </w:tcPr>
          <w:p>
            <w:pPr>
              <w:spacing w:after="0"/>
              <w:jc w:val="right"/>
            </w:pPr>
            <w:r>
              <w:rPr>
                <w:sz w:val="16"/>
              </w:rPr>
              <w:t>12</w:t>
            </w:r>
          </w:p>
        </w:tc>
        <w:tc>
          <w:tcPr>
            <w:tcW w:type="dxa" w:w="785"/>
          </w:tcPr>
          <w:p>
            <w:pPr>
              <w:spacing w:after="0"/>
              <w:jc w:val="right"/>
            </w:pPr>
            <w:r>
              <w:rPr>
                <w:sz w:val="16"/>
              </w:rPr>
              <w:t>15</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42</w:t>
            </w:r>
          </w:p>
        </w:tc>
        <w:tc>
          <w:tcPr>
            <w:tcW w:type="dxa" w:w="1155"/>
          </w:tcPr>
          <w:p>
            <w:pPr>
              <w:spacing w:after="0"/>
              <w:jc w:val="right"/>
            </w:pPr>
            <w:r>
              <w:rPr>
                <w:sz w:val="16"/>
              </w:rPr>
              <w:t>22</w:t>
            </w:r>
          </w:p>
        </w:tc>
        <w:tc>
          <w:tcPr>
            <w:tcW w:type="dxa" w:w="2096"/>
          </w:tcPr>
          <w:p>
            <w:pPr>
              <w:spacing w:after="0"/>
              <w:jc w:val="right"/>
            </w:pPr>
            <w:r>
              <w:rPr>
                <w:sz w:val="16"/>
              </w:rPr>
              <w:t>9</w:t>
            </w:r>
          </w:p>
        </w:tc>
        <w:tc>
          <w:tcPr>
            <w:tcW w:type="dxa" w:w="785"/>
          </w:tcPr>
          <w:p>
            <w:pPr>
              <w:spacing w:after="0"/>
              <w:jc w:val="right"/>
            </w:pPr>
            <w:r>
              <w:rPr>
                <w:sz w:val="16"/>
              </w:rPr>
              <w:t>22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133</w:t>
            </w:r>
          </w:p>
        </w:tc>
        <w:tc>
          <w:tcPr>
            <w:tcW w:type="dxa" w:w="1155"/>
          </w:tcPr>
          <w:p>
            <w:pPr>
              <w:spacing w:after="0"/>
              <w:jc w:val="right"/>
            </w:pPr>
            <w:r>
              <w:rPr>
                <w:sz w:val="16"/>
              </w:rPr>
              <w:t>79</w:t>
            </w:r>
          </w:p>
        </w:tc>
        <w:tc>
          <w:tcPr>
            <w:tcW w:type="dxa" w:w="2096"/>
          </w:tcPr>
          <w:p>
            <w:pPr>
              <w:spacing w:after="0"/>
              <w:jc w:val="right"/>
            </w:pPr>
            <w:r>
              <w:rPr>
                <w:sz w:val="16"/>
              </w:rPr>
              <w:t>0</w:t>
            </w:r>
          </w:p>
        </w:tc>
        <w:tc>
          <w:tcPr>
            <w:tcW w:type="dxa" w:w="785"/>
          </w:tcPr>
          <w:p>
            <w:pPr>
              <w:spacing w:after="0"/>
              <w:jc w:val="right"/>
            </w:pPr>
            <w:r>
              <w:rPr>
                <w:sz w:val="16"/>
              </w:rPr>
              <w:t>79</w:t>
            </w:r>
          </w:p>
        </w:tc>
        <w:tc>
          <w:tcPr>
            <w:tcW w:type="dxa" w:w="1682"/>
          </w:tcPr>
          <w:p>
            <w:pPr>
              <w:spacing w:after="0"/>
              <w:jc w:val="right"/>
            </w:pPr>
            <w:r>
              <w:rPr>
                <w:sz w:val="16"/>
              </w:rPr>
              <w:t>10</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8</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57</w:t>
            </w:r>
          </w:p>
        </w:tc>
        <w:tc>
          <w:tcPr>
            <w:tcW w:type="dxa" w:w="1155"/>
          </w:tcPr>
          <w:p>
            <w:pPr>
              <w:spacing w:after="0"/>
              <w:jc w:val="right"/>
            </w:pPr>
            <w:r>
              <w:rPr>
                <w:sz w:val="16"/>
              </w:rPr>
              <w:t>34</w:t>
            </w:r>
          </w:p>
        </w:tc>
        <w:tc>
          <w:tcPr>
            <w:tcW w:type="dxa" w:w="2096"/>
          </w:tcPr>
          <w:p>
            <w:pPr>
              <w:spacing w:after="0"/>
              <w:jc w:val="right"/>
            </w:pPr>
            <w:r>
              <w:rPr>
                <w:sz w:val="16"/>
              </w:rPr>
              <w:t>5</w:t>
            </w:r>
          </w:p>
        </w:tc>
        <w:tc>
          <w:tcPr>
            <w:tcW w:type="dxa" w:w="785"/>
          </w:tcPr>
          <w:p>
            <w:pPr>
              <w:spacing w:after="0"/>
              <w:jc w:val="right"/>
            </w:pPr>
            <w:r>
              <w:rPr>
                <w:sz w:val="16"/>
              </w:rPr>
              <w:t>39</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34 High Wind and 15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6</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45"/>
        <w:gridCol w:w="3084"/>
        <w:gridCol w:w="936"/>
        <w:gridCol w:w="2743"/>
        <w:gridCol w:w="1070"/>
        <w:gridCol w:w="24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45"/>
            <w:shd w:val="clear" w:color="auto" w:fill="E8E8E8"/>
          </w:tcPr>
          <w:p>
            <w:pPr>
              <w:spacing w:after="0"/>
              <w:jc w:val="left"/>
            </w:pPr>
            <w:r>
              <w:rPr>
                <w:b/>
                <w:sz w:val="16"/>
              </w:rPr>
              <w:t>Magnitude or extent</w:t>
            </w:r>
          </w:p>
        </w:tc>
        <w:tc>
          <w:tcPr>
            <w:tcW w:type="dxa" w:w="308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3"/>
            <w:shd w:val="clear" w:color="auto" w:fill="E8E8E8"/>
          </w:tcPr>
          <w:p>
            <w:pPr>
              <w:spacing w:after="0"/>
              <w:jc w:val="left"/>
            </w:pPr>
            <w:r>
              <w:rPr>
                <w:b/>
                <w:sz w:val="16"/>
              </w:rPr>
              <w:t>Location</w:t>
            </w:r>
          </w:p>
        </w:tc>
        <w:tc>
          <w:tcPr>
            <w:tcW w:type="dxa" w:w="1070"/>
            <w:shd w:val="clear" w:color="auto" w:fill="E8E8E8"/>
          </w:tcPr>
          <w:p>
            <w:pPr>
              <w:spacing w:after="0"/>
              <w:jc w:val="left"/>
            </w:pPr>
            <w:r>
              <w:rPr>
                <w:b/>
                <w:sz w:val="16"/>
              </w:rPr>
              <w:t>Flags</w:t>
            </w:r>
          </w:p>
        </w:tc>
        <w:tc>
          <w:tcPr>
            <w:tcW w:type="dxa" w:w="24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2025-02-13</w:t>
            </w:r>
          </w:p>
        </w:tc>
        <w:tc>
          <w:tcPr>
            <w:tcW w:type="dxa" w:w="1215"/>
          </w:tcPr>
          <w:p>
            <w:pPr>
              <w:spacing w:after="0"/>
              <w:jc w:val="left"/>
            </w:pPr>
            <w:r>
              <w:rPr>
                <w:sz w:val="16"/>
              </w:rPr>
              <w:t>High Wind</w:t>
            </w:r>
          </w:p>
        </w:tc>
        <w:tc>
          <w:tcPr>
            <w:tcW w:type="dxa" w:w="1545"/>
          </w:tcPr>
          <w:p>
            <w:pPr>
              <w:spacing w:after="0"/>
              <w:jc w:val="left"/>
            </w:pPr>
            <w:r>
              <w:rPr>
                <w:sz w:val="16"/>
              </w:rPr>
              <w:t>81 kt (93 mph) measured gust</w:t>
            </w:r>
          </w:p>
        </w:tc>
        <w:tc>
          <w:tcPr>
            <w:tcW w:type="dxa" w:w="3084"/>
          </w:tcPr>
          <w:p>
            <w:pPr>
              <w:spacing w:after="0"/>
              <w:jc w:val="left"/>
            </w:pPr>
            <w:r>
              <w:rPr>
                <w:sz w:val="16"/>
              </w:rPr>
              <w:t>$0 property; $0 crops (zone total, 2025 dollars)</w:t>
            </w:r>
          </w:p>
        </w:tc>
        <w:tc>
          <w:tcPr>
            <w:tcW w:type="dxa" w:w="936"/>
          </w:tcPr>
          <w:p>
            <w:pPr>
              <w:spacing w:after="0"/>
              <w:jc w:val="right"/>
            </w:pPr>
            <w:r>
              <w:rPr>
                <w:sz w:val="16"/>
              </w:rPr>
              <w:t>0, 0</w:t>
            </w:r>
          </w:p>
        </w:tc>
        <w:tc>
          <w:tcPr>
            <w:tcW w:type="dxa" w:w="2743"/>
          </w:tcPr>
          <w:p>
            <w:pPr>
              <w:spacing w:after="0"/>
              <w:jc w:val="left"/>
            </w:pPr>
            <w:r>
              <w:rPr>
                <w:sz w:val="16"/>
              </w:rPr>
              <w:t>NWS zone CAZ300 (WEST SIDE MOUNTAINS NORTH OF HIGHWAY 198), zone-level</w:t>
            </w:r>
          </w:p>
        </w:tc>
        <w:tc>
          <w:tcPr>
            <w:tcW w:type="dxa" w:w="1070"/>
          </w:tcPr>
          <w:p>
            <w:pPr>
              <w:spacing w:after="0"/>
              <w:jc w:val="left"/>
            </w:pPr>
            <w:r>
              <w:rPr>
                <w:sz w:val="16"/>
              </w:rPr>
              <w:t>new since last plan; within last 5 years</w:t>
            </w:r>
          </w:p>
        </w:tc>
        <w:tc>
          <w:tcPr>
            <w:tcW w:type="dxa" w:w="2483"/>
          </w:tcPr>
          <w:p>
            <w:pPr>
              <w:spacing w:after="0"/>
              <w:jc w:val="left"/>
            </w:pPr>
            <w:r>
              <w:rPr>
                <w:sz w:val="16"/>
              </w:rPr>
              <w:t>B1-c worst recorded: High Wind and Strong Wind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545"/>
          </w:tcPr>
          <w:p>
            <w:pPr>
              <w:spacing w:after="0"/>
              <w:jc w:val="left"/>
            </w:pPr>
          </w:p>
        </w:tc>
        <w:tc>
          <w:tcPr>
            <w:tcW w:type="dxa" w:w="3084"/>
          </w:tcPr>
          <w:p>
            <w:pPr>
              <w:spacing w:after="0"/>
              <w:jc w:val="left"/>
            </w:pPr>
            <w:r>
              <w:rPr>
                <w:sz w:val="16"/>
              </w:rPr>
              <w:t>$0 property; $0 crops (zone total, 2024 dollars)</w:t>
            </w:r>
          </w:p>
        </w:tc>
        <w:tc>
          <w:tcPr>
            <w:tcW w:type="dxa" w:w="936"/>
          </w:tcPr>
          <w:p>
            <w:pPr>
              <w:spacing w:after="0"/>
              <w:jc w:val="right"/>
            </w:pPr>
            <w:r>
              <w:rPr>
                <w:sz w:val="16"/>
              </w:rPr>
              <w:t>0, 0</w:t>
            </w:r>
          </w:p>
        </w:tc>
        <w:tc>
          <w:tcPr>
            <w:tcW w:type="dxa" w:w="2743"/>
          </w:tcPr>
          <w:p>
            <w:pPr>
              <w:spacing w:after="0"/>
              <w:jc w:val="left"/>
            </w:pPr>
            <w:r>
              <w:rPr>
                <w:sz w:val="16"/>
              </w:rPr>
              <w:t>NWS zone CAZ300 (WEST SIDE MOUNTAINS NORTH OF HIGHWAY 198), zone-level</w:t>
            </w:r>
          </w:p>
        </w:tc>
        <w:tc>
          <w:tcPr>
            <w:tcW w:type="dxa" w:w="1070"/>
          </w:tcPr>
          <w:p>
            <w:pPr>
              <w:spacing w:after="0"/>
              <w:jc w:val="left"/>
            </w:pPr>
            <w:r>
              <w:rPr>
                <w:sz w:val="16"/>
              </w:rPr>
              <w:t>new since last plan; within last 5 years</w:t>
            </w:r>
          </w:p>
        </w:tc>
        <w:tc>
          <w:tcPr>
            <w:tcW w:type="dxa" w:w="2483"/>
          </w:tcPr>
          <w:p>
            <w:pPr>
              <w:spacing w:after="0"/>
              <w:jc w:val="left"/>
            </w:pPr>
            <w:r>
              <w:rPr>
                <w:sz w:val="16"/>
              </w:rPr>
              <w:t>B1-c worst recorded: Excessive Heat, Heat</w:t>
            </w:r>
          </w:p>
        </w:tc>
      </w:tr>
      <w:tr>
        <w:trPr>
          <w:cantSplit/>
        </w:trPr>
        <w:tc>
          <w:tcPr>
            <w:tcW w:type="dxa" w:w="1037"/>
          </w:tcPr>
          <w:p>
            <w:pPr>
              <w:spacing w:after="0"/>
              <w:jc w:val="left"/>
            </w:pPr>
            <w:r>
              <w:rPr>
                <w:sz w:val="16"/>
              </w:rPr>
              <w:t>2021-05-01</w:t>
            </w:r>
          </w:p>
        </w:tc>
        <w:tc>
          <w:tcPr>
            <w:tcW w:type="dxa" w:w="1215"/>
          </w:tcPr>
          <w:p>
            <w:pPr>
              <w:spacing w:after="0"/>
              <w:jc w:val="left"/>
            </w:pPr>
            <w:r>
              <w:rPr>
                <w:sz w:val="16"/>
              </w:rPr>
              <w:t>Drought</w:t>
            </w:r>
          </w:p>
        </w:tc>
        <w:tc>
          <w:tcPr>
            <w:tcW w:type="dxa" w:w="1545"/>
          </w:tcPr>
          <w:p>
            <w:pPr>
              <w:spacing w:after="0"/>
              <w:jc w:val="left"/>
            </w:pPr>
          </w:p>
        </w:tc>
        <w:tc>
          <w:tcPr>
            <w:tcW w:type="dxa" w:w="3084"/>
          </w:tcPr>
          <w:p>
            <w:pPr>
              <w:spacing w:after="0"/>
              <w:jc w:val="left"/>
            </w:pPr>
            <w:r>
              <w:rPr>
                <w:sz w:val="16"/>
              </w:rPr>
              <w:t>$0 property; $0 crops (zone total, 2021 dollars)</w:t>
            </w:r>
          </w:p>
        </w:tc>
        <w:tc>
          <w:tcPr>
            <w:tcW w:type="dxa" w:w="936"/>
          </w:tcPr>
          <w:p>
            <w:pPr>
              <w:spacing w:after="0"/>
              <w:jc w:val="right"/>
            </w:pPr>
            <w:r>
              <w:rPr>
                <w:sz w:val="16"/>
              </w:rPr>
              <w:t>0, 0</w:t>
            </w:r>
          </w:p>
        </w:tc>
        <w:tc>
          <w:tcPr>
            <w:tcW w:type="dxa" w:w="2743"/>
          </w:tcPr>
          <w:p>
            <w:pPr>
              <w:spacing w:after="0"/>
              <w:jc w:val="left"/>
            </w:pPr>
            <w:r>
              <w:rPr>
                <w:sz w:val="16"/>
              </w:rPr>
              <w:t>NWS zone CAZ179 (WEST SIDE HILLS), zone-level</w:t>
            </w:r>
          </w:p>
        </w:tc>
        <w:tc>
          <w:tcPr>
            <w:tcW w:type="dxa" w:w="1070"/>
          </w:tcPr>
          <w:p>
            <w:pPr>
              <w:spacing w:after="0"/>
              <w:jc w:val="left"/>
            </w:pPr>
          </w:p>
        </w:tc>
        <w:tc>
          <w:tcPr>
            <w:tcW w:type="dxa" w:w="2483"/>
          </w:tcPr>
          <w:p>
            <w:pPr>
              <w:spacing w:after="0"/>
              <w:jc w:val="left"/>
            </w:pPr>
            <w:r>
              <w:rPr>
                <w:sz w:val="16"/>
              </w:rPr>
              <w:t>B1-c worst recorded: Drought</w:t>
            </w:r>
          </w:p>
        </w:tc>
      </w:tr>
      <w:tr>
        <w:trPr>
          <w:cantSplit/>
        </w:trPr>
        <w:tc>
          <w:tcPr>
            <w:tcW w:type="dxa" w:w="1037"/>
          </w:tcPr>
          <w:p>
            <w:pPr>
              <w:spacing w:after="0"/>
              <w:jc w:val="left"/>
            </w:pPr>
            <w:r>
              <w:rPr>
                <w:sz w:val="16"/>
              </w:rPr>
              <w:t>2020-08-15</w:t>
            </w:r>
          </w:p>
        </w:tc>
        <w:tc>
          <w:tcPr>
            <w:tcW w:type="dxa" w:w="1215"/>
          </w:tcPr>
          <w:p>
            <w:pPr>
              <w:spacing w:after="0"/>
              <w:jc w:val="left"/>
            </w:pPr>
            <w:r>
              <w:rPr>
                <w:sz w:val="16"/>
              </w:rPr>
              <w:t>Wildfire</w:t>
            </w:r>
          </w:p>
        </w:tc>
        <w:tc>
          <w:tcPr>
            <w:tcW w:type="dxa" w:w="1545"/>
          </w:tcPr>
          <w:p>
            <w:pPr>
              <w:spacing w:after="0"/>
              <w:jc w:val="left"/>
            </w:pPr>
          </w:p>
        </w:tc>
        <w:tc>
          <w:tcPr>
            <w:tcW w:type="dxa" w:w="3084"/>
          </w:tcPr>
          <w:p>
            <w:pPr>
              <w:spacing w:after="0"/>
              <w:jc w:val="left"/>
            </w:pPr>
            <w:r>
              <w:rPr>
                <w:sz w:val="16"/>
              </w:rPr>
              <w:t>property not reported; $0 crops (zone total, 2020 dollars)</w:t>
            </w:r>
          </w:p>
        </w:tc>
        <w:tc>
          <w:tcPr>
            <w:tcW w:type="dxa" w:w="936"/>
          </w:tcPr>
          <w:p>
            <w:pPr>
              <w:spacing w:after="0"/>
              <w:jc w:val="right"/>
            </w:pPr>
            <w:r>
              <w:rPr>
                <w:sz w:val="16"/>
              </w:rPr>
              <w:t>1, 0</w:t>
            </w:r>
          </w:p>
        </w:tc>
        <w:tc>
          <w:tcPr>
            <w:tcW w:type="dxa" w:w="2743"/>
          </w:tcPr>
          <w:p>
            <w:pPr>
              <w:spacing w:after="0"/>
              <w:jc w:val="left"/>
            </w:pPr>
            <w:r>
              <w:rPr>
                <w:sz w:val="16"/>
              </w:rPr>
              <w:t>NWS zone CAZ179 (WEST SIDE HILLS), zone-level</w:t>
            </w:r>
          </w:p>
        </w:tc>
        <w:tc>
          <w:tcPr>
            <w:tcW w:type="dxa" w:w="1070"/>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2016-05-05</w:t>
            </w:r>
          </w:p>
        </w:tc>
        <w:tc>
          <w:tcPr>
            <w:tcW w:type="dxa" w:w="1215"/>
          </w:tcPr>
          <w:p>
            <w:pPr>
              <w:spacing w:after="0"/>
              <w:jc w:val="left"/>
            </w:pPr>
            <w:r>
              <w:rPr>
                <w:sz w:val="16"/>
              </w:rPr>
              <w:t>Lightning</w:t>
            </w:r>
          </w:p>
        </w:tc>
        <w:tc>
          <w:tcPr>
            <w:tcW w:type="dxa" w:w="1545"/>
          </w:tcPr>
          <w:p>
            <w:pPr>
              <w:spacing w:after="0"/>
              <w:jc w:val="left"/>
            </w:pPr>
          </w:p>
        </w:tc>
        <w:tc>
          <w:tcPr>
            <w:tcW w:type="dxa" w:w="3084"/>
          </w:tcPr>
          <w:p>
            <w:pPr>
              <w:spacing w:after="0"/>
              <w:jc w:val="left"/>
            </w:pPr>
            <w:r>
              <w:rPr>
                <w:sz w:val="16"/>
              </w:rPr>
              <w:t>$1,000,000 property; $0 crops (2016 dollars)</w:t>
            </w:r>
          </w:p>
        </w:tc>
        <w:tc>
          <w:tcPr>
            <w:tcW w:type="dxa" w:w="936"/>
          </w:tcPr>
          <w:p>
            <w:pPr>
              <w:spacing w:after="0"/>
              <w:jc w:val="right"/>
            </w:pPr>
            <w:r>
              <w:rPr>
                <w:sz w:val="16"/>
              </w:rPr>
              <w:t>0, 0</w:t>
            </w:r>
          </w:p>
        </w:tc>
        <w:tc>
          <w:tcPr>
            <w:tcW w:type="dxa" w:w="2743"/>
          </w:tcPr>
          <w:p>
            <w:pPr>
              <w:spacing w:after="0"/>
              <w:jc w:val="left"/>
            </w:pPr>
            <w:r>
              <w:rPr>
                <w:sz w:val="16"/>
              </w:rPr>
              <w:t>SANTA NELLA</w:t>
            </w:r>
          </w:p>
        </w:tc>
        <w:tc>
          <w:tcPr>
            <w:tcW w:type="dxa" w:w="1070"/>
          </w:tcPr>
          <w:p>
            <w:pPr>
              <w:spacing w:after="0"/>
              <w:jc w:val="left"/>
            </w:pPr>
          </w:p>
        </w:tc>
        <w:tc>
          <w:tcPr>
            <w:tcW w:type="dxa" w:w="2483"/>
          </w:tcPr>
          <w:p>
            <w:pPr>
              <w:spacing w:after="0"/>
              <w:jc w:val="left"/>
            </w:pPr>
            <w:r>
              <w:rPr>
                <w:sz w:val="16"/>
              </w:rPr>
              <w:t>B1-c worst recorded: Lightning</w:t>
            </w:r>
          </w:p>
        </w:tc>
      </w:tr>
      <w:tr>
        <w:trPr>
          <w:cantSplit/>
        </w:trPr>
        <w:tc>
          <w:tcPr>
            <w:tcW w:type="dxa" w:w="1037"/>
          </w:tcPr>
          <w:p>
            <w:pPr>
              <w:spacing w:after="0"/>
              <w:jc w:val="left"/>
            </w:pPr>
            <w:r>
              <w:rPr>
                <w:sz w:val="16"/>
              </w:rPr>
              <w:t>2012-04-12</w:t>
            </w:r>
          </w:p>
        </w:tc>
        <w:tc>
          <w:tcPr>
            <w:tcW w:type="dxa" w:w="1215"/>
          </w:tcPr>
          <w:p>
            <w:pPr>
              <w:spacing w:after="0"/>
              <w:jc w:val="left"/>
            </w:pPr>
            <w:r>
              <w:rPr>
                <w:sz w:val="16"/>
              </w:rPr>
              <w:t>Hail</w:t>
            </w:r>
          </w:p>
        </w:tc>
        <w:tc>
          <w:tcPr>
            <w:tcW w:type="dxa" w:w="1545"/>
          </w:tcPr>
          <w:p>
            <w:pPr>
              <w:spacing w:after="0"/>
              <w:jc w:val="left"/>
            </w:pPr>
            <w:r>
              <w:rPr>
                <w:sz w:val="16"/>
              </w:rPr>
              <w:t>1.75 in</w:t>
            </w:r>
          </w:p>
        </w:tc>
        <w:tc>
          <w:tcPr>
            <w:tcW w:type="dxa" w:w="3084"/>
          </w:tcPr>
          <w:p>
            <w:pPr>
              <w:spacing w:after="0"/>
              <w:jc w:val="left"/>
            </w:pPr>
            <w:r>
              <w:rPr>
                <w:sz w:val="16"/>
              </w:rPr>
              <w:t>$0 property; $100,000 crops (2012 dollars)</w:t>
            </w:r>
          </w:p>
        </w:tc>
        <w:tc>
          <w:tcPr>
            <w:tcW w:type="dxa" w:w="936"/>
          </w:tcPr>
          <w:p>
            <w:pPr>
              <w:spacing w:after="0"/>
              <w:jc w:val="right"/>
            </w:pPr>
            <w:r>
              <w:rPr>
                <w:sz w:val="16"/>
              </w:rPr>
              <w:t>0, 0</w:t>
            </w:r>
          </w:p>
        </w:tc>
        <w:tc>
          <w:tcPr>
            <w:tcW w:type="dxa" w:w="2743"/>
          </w:tcPr>
          <w:p>
            <w:pPr>
              <w:spacing w:after="0"/>
              <w:jc w:val="left"/>
            </w:pPr>
            <w:r>
              <w:rPr>
                <w:sz w:val="16"/>
              </w:rPr>
              <w:t>ATWATER</w:t>
            </w:r>
          </w:p>
        </w:tc>
        <w:tc>
          <w:tcPr>
            <w:tcW w:type="dxa" w:w="1070"/>
          </w:tcPr>
          <w:p>
            <w:pPr>
              <w:spacing w:after="0"/>
              <w:jc w:val="left"/>
            </w:pPr>
          </w:p>
        </w:tc>
        <w:tc>
          <w:tcPr>
            <w:tcW w:type="dxa" w:w="2483"/>
          </w:tcPr>
          <w:p>
            <w:pPr>
              <w:spacing w:after="0"/>
              <w:jc w:val="left"/>
            </w:pPr>
            <w:r>
              <w:rPr>
                <w:sz w:val="16"/>
              </w:rPr>
              <w:t>B1-c worst recorded: Hail</w:t>
            </w:r>
          </w:p>
        </w:tc>
      </w:tr>
      <w:tr>
        <w:trPr>
          <w:cantSplit/>
        </w:trPr>
        <w:tc>
          <w:tcPr>
            <w:tcW w:type="dxa" w:w="1037"/>
          </w:tcPr>
          <w:p>
            <w:pPr>
              <w:spacing w:after="0"/>
              <w:jc w:val="left"/>
            </w:pPr>
            <w:r>
              <w:rPr>
                <w:sz w:val="16"/>
              </w:rPr>
              <w:t>2003-06-02</w:t>
            </w:r>
          </w:p>
        </w:tc>
        <w:tc>
          <w:tcPr>
            <w:tcW w:type="dxa" w:w="1215"/>
          </w:tcPr>
          <w:p>
            <w:pPr>
              <w:spacing w:after="0"/>
              <w:jc w:val="left"/>
            </w:pPr>
            <w:r>
              <w:rPr>
                <w:sz w:val="16"/>
              </w:rPr>
              <w:t>Wildfire</w:t>
            </w:r>
          </w:p>
        </w:tc>
        <w:tc>
          <w:tcPr>
            <w:tcW w:type="dxa" w:w="1545"/>
          </w:tcPr>
          <w:p>
            <w:pPr>
              <w:spacing w:after="0"/>
              <w:jc w:val="left"/>
            </w:pPr>
          </w:p>
        </w:tc>
        <w:tc>
          <w:tcPr>
            <w:tcW w:type="dxa" w:w="3084"/>
          </w:tcPr>
          <w:p>
            <w:pPr>
              <w:spacing w:after="0"/>
              <w:jc w:val="left"/>
            </w:pPr>
            <w:r>
              <w:rPr>
                <w:sz w:val="16"/>
              </w:rPr>
              <w:t>$15,000 property; crops not reported (2003 dollars)</w:t>
            </w:r>
          </w:p>
        </w:tc>
        <w:tc>
          <w:tcPr>
            <w:tcW w:type="dxa" w:w="936"/>
          </w:tcPr>
          <w:p>
            <w:pPr>
              <w:spacing w:after="0"/>
              <w:jc w:val="right"/>
            </w:pPr>
            <w:r>
              <w:rPr>
                <w:sz w:val="16"/>
              </w:rPr>
              <w:t>0, 0</w:t>
            </w:r>
          </w:p>
        </w:tc>
        <w:tc>
          <w:tcPr>
            <w:tcW w:type="dxa" w:w="2743"/>
          </w:tcPr>
          <w:p>
            <w:pPr>
              <w:spacing w:after="0"/>
              <w:jc w:val="left"/>
            </w:pPr>
            <w:r>
              <w:rPr>
                <w:sz w:val="16"/>
              </w:rPr>
              <w:t>MERCED</w:t>
            </w:r>
          </w:p>
        </w:tc>
        <w:tc>
          <w:tcPr>
            <w:tcW w:type="dxa" w:w="1070"/>
          </w:tcPr>
          <w:p>
            <w:pPr>
              <w:spacing w:after="0"/>
              <w:jc w:val="left"/>
            </w:pPr>
          </w:p>
        </w:tc>
        <w:tc>
          <w:tcPr>
            <w:tcW w:type="dxa" w:w="2483"/>
          </w:tcPr>
          <w:p>
            <w:pPr>
              <w:spacing w:after="0"/>
              <w:jc w:val="left"/>
            </w:pPr>
            <w:r>
              <w:rPr>
                <w:sz w:val="16"/>
              </w:rPr>
              <w:t>B1-c worst recorded: Wildfire</w:t>
            </w:r>
          </w:p>
        </w:tc>
      </w:tr>
      <w:tr>
        <w:trPr>
          <w:cantSplit/>
        </w:trPr>
        <w:tc>
          <w:tcPr>
            <w:tcW w:type="dxa" w:w="1037"/>
          </w:tcPr>
          <w:p>
            <w:pPr>
              <w:spacing w:after="0"/>
              <w:jc w:val="left"/>
            </w:pPr>
            <w:r>
              <w:rPr>
                <w:sz w:val="16"/>
              </w:rPr>
              <w:t>2000-04-17</w:t>
            </w:r>
          </w:p>
        </w:tc>
        <w:tc>
          <w:tcPr>
            <w:tcW w:type="dxa" w:w="1215"/>
          </w:tcPr>
          <w:p>
            <w:pPr>
              <w:spacing w:after="0"/>
              <w:jc w:val="left"/>
            </w:pPr>
            <w:r>
              <w:rPr>
                <w:sz w:val="16"/>
              </w:rPr>
              <w:t>Lightning</w:t>
            </w:r>
          </w:p>
        </w:tc>
        <w:tc>
          <w:tcPr>
            <w:tcW w:type="dxa" w:w="1545"/>
          </w:tcPr>
          <w:p>
            <w:pPr>
              <w:spacing w:after="0"/>
              <w:jc w:val="left"/>
            </w:pPr>
          </w:p>
        </w:tc>
        <w:tc>
          <w:tcPr>
            <w:tcW w:type="dxa" w:w="3084"/>
          </w:tcPr>
          <w:p>
            <w:pPr>
              <w:spacing w:after="0"/>
              <w:jc w:val="left"/>
            </w:pPr>
            <w:r>
              <w:rPr>
                <w:sz w:val="16"/>
              </w:rPr>
              <w:t>damage not reported</w:t>
            </w:r>
          </w:p>
        </w:tc>
        <w:tc>
          <w:tcPr>
            <w:tcW w:type="dxa" w:w="936"/>
          </w:tcPr>
          <w:p>
            <w:pPr>
              <w:spacing w:after="0"/>
              <w:jc w:val="right"/>
            </w:pPr>
            <w:r>
              <w:rPr>
                <w:sz w:val="16"/>
              </w:rPr>
              <w:t>0, 1</w:t>
            </w:r>
          </w:p>
        </w:tc>
        <w:tc>
          <w:tcPr>
            <w:tcW w:type="dxa" w:w="2743"/>
          </w:tcPr>
          <w:p>
            <w:pPr>
              <w:spacing w:after="0"/>
              <w:jc w:val="left"/>
            </w:pPr>
            <w:r>
              <w:rPr>
                <w:sz w:val="16"/>
              </w:rPr>
              <w:t>SANTA NELLA</w:t>
            </w:r>
          </w:p>
        </w:tc>
        <w:tc>
          <w:tcPr>
            <w:tcW w:type="dxa" w:w="1070"/>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1998-10-24</w:t>
            </w:r>
          </w:p>
        </w:tc>
        <w:tc>
          <w:tcPr>
            <w:tcW w:type="dxa" w:w="1215"/>
          </w:tcPr>
          <w:p>
            <w:pPr>
              <w:spacing w:after="0"/>
              <w:jc w:val="left"/>
            </w:pPr>
            <w:r>
              <w:rPr>
                <w:sz w:val="16"/>
              </w:rPr>
              <w:t>Flood</w:t>
            </w:r>
          </w:p>
        </w:tc>
        <w:tc>
          <w:tcPr>
            <w:tcW w:type="dxa" w:w="1545"/>
          </w:tcPr>
          <w:p>
            <w:pPr>
              <w:spacing w:after="0"/>
              <w:jc w:val="left"/>
            </w:pPr>
          </w:p>
        </w:tc>
        <w:tc>
          <w:tcPr>
            <w:tcW w:type="dxa" w:w="3084"/>
          </w:tcPr>
          <w:p>
            <w:pPr>
              <w:spacing w:after="0"/>
              <w:jc w:val="left"/>
            </w:pPr>
            <w:r>
              <w:rPr>
                <w:sz w:val="16"/>
              </w:rPr>
              <w:t>$120,000 property; crops not reported (1998 dollars)</w:t>
            </w:r>
          </w:p>
        </w:tc>
        <w:tc>
          <w:tcPr>
            <w:tcW w:type="dxa" w:w="936"/>
          </w:tcPr>
          <w:p>
            <w:pPr>
              <w:spacing w:after="0"/>
              <w:jc w:val="right"/>
            </w:pPr>
            <w:r>
              <w:rPr>
                <w:sz w:val="16"/>
              </w:rPr>
              <w:t>0, 6</w:t>
            </w:r>
          </w:p>
        </w:tc>
        <w:tc>
          <w:tcPr>
            <w:tcW w:type="dxa" w:w="2743"/>
          </w:tcPr>
          <w:p>
            <w:pPr>
              <w:spacing w:after="0"/>
              <w:jc w:val="left"/>
            </w:pPr>
            <w:r>
              <w:rPr>
                <w:sz w:val="16"/>
              </w:rPr>
              <w:t>HILMAR</w:t>
            </w:r>
          </w:p>
        </w:tc>
        <w:tc>
          <w:tcPr>
            <w:tcW w:type="dxa" w:w="1070"/>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1998-03-25</w:t>
            </w:r>
          </w:p>
        </w:tc>
        <w:tc>
          <w:tcPr>
            <w:tcW w:type="dxa" w:w="1215"/>
          </w:tcPr>
          <w:p>
            <w:pPr>
              <w:spacing w:after="0"/>
              <w:jc w:val="left"/>
            </w:pPr>
            <w:r>
              <w:rPr>
                <w:sz w:val="16"/>
              </w:rPr>
              <w:t>Flash Flood</w:t>
            </w:r>
          </w:p>
        </w:tc>
        <w:tc>
          <w:tcPr>
            <w:tcW w:type="dxa" w:w="1545"/>
          </w:tcPr>
          <w:p>
            <w:pPr>
              <w:spacing w:after="0"/>
              <w:jc w:val="left"/>
            </w:pPr>
          </w:p>
        </w:tc>
        <w:tc>
          <w:tcPr>
            <w:tcW w:type="dxa" w:w="3084"/>
          </w:tcPr>
          <w:p>
            <w:pPr>
              <w:spacing w:after="0"/>
              <w:jc w:val="left"/>
            </w:pPr>
            <w:r>
              <w:rPr>
                <w:sz w:val="16"/>
              </w:rPr>
              <w:t>$9,600,000 property; $1,500,000 crops (1998 dollars)</w:t>
            </w:r>
          </w:p>
        </w:tc>
        <w:tc>
          <w:tcPr>
            <w:tcW w:type="dxa" w:w="936"/>
          </w:tcPr>
          <w:p>
            <w:pPr>
              <w:spacing w:after="0"/>
              <w:jc w:val="right"/>
            </w:pPr>
            <w:r>
              <w:rPr>
                <w:sz w:val="16"/>
              </w:rPr>
              <w:t>0, 0</w:t>
            </w:r>
          </w:p>
        </w:tc>
        <w:tc>
          <w:tcPr>
            <w:tcW w:type="dxa" w:w="2743"/>
          </w:tcPr>
          <w:p>
            <w:pPr>
              <w:spacing w:after="0"/>
              <w:jc w:val="left"/>
            </w:pPr>
            <w:r>
              <w:rPr>
                <w:sz w:val="16"/>
              </w:rPr>
              <w:t>MERCED</w:t>
            </w:r>
          </w:p>
        </w:tc>
        <w:tc>
          <w:tcPr>
            <w:tcW w:type="dxa" w:w="1070"/>
          </w:tcPr>
          <w:p>
            <w:pPr>
              <w:spacing w:after="0"/>
              <w:jc w:val="left"/>
            </w:pPr>
          </w:p>
        </w:tc>
        <w:tc>
          <w:tcPr>
            <w:tcW w:type="dxa" w:w="24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1996-04-01</w:t>
            </w:r>
          </w:p>
        </w:tc>
        <w:tc>
          <w:tcPr>
            <w:tcW w:type="dxa" w:w="1215"/>
          </w:tcPr>
          <w:p>
            <w:pPr>
              <w:spacing w:after="0"/>
              <w:jc w:val="left"/>
            </w:pPr>
            <w:r>
              <w:rPr>
                <w:sz w:val="16"/>
              </w:rPr>
              <w:t>Thunderstorm Wind</w:t>
            </w:r>
          </w:p>
        </w:tc>
        <w:tc>
          <w:tcPr>
            <w:tcW w:type="dxa" w:w="1545"/>
          </w:tcPr>
          <w:p>
            <w:pPr>
              <w:spacing w:after="0"/>
              <w:jc w:val="left"/>
            </w:pPr>
            <w:r>
              <w:rPr>
                <w:sz w:val="16"/>
              </w:rPr>
              <w:t>80 kt (92 mph), measurement type not recorded</w:t>
            </w:r>
          </w:p>
        </w:tc>
        <w:tc>
          <w:tcPr>
            <w:tcW w:type="dxa" w:w="3084"/>
          </w:tcPr>
          <w:p>
            <w:pPr>
              <w:spacing w:after="0"/>
              <w:jc w:val="left"/>
            </w:pPr>
            <w:r>
              <w:rPr>
                <w:sz w:val="16"/>
              </w:rPr>
              <w:t>$230,000 property; $100,000 crops (1996 dollars)</w:t>
            </w:r>
          </w:p>
        </w:tc>
        <w:tc>
          <w:tcPr>
            <w:tcW w:type="dxa" w:w="936"/>
          </w:tcPr>
          <w:p>
            <w:pPr>
              <w:spacing w:after="0"/>
              <w:jc w:val="right"/>
            </w:pPr>
            <w:r>
              <w:rPr>
                <w:sz w:val="16"/>
              </w:rPr>
              <w:t>0, 0</w:t>
            </w:r>
          </w:p>
        </w:tc>
        <w:tc>
          <w:tcPr>
            <w:tcW w:type="dxa" w:w="2743"/>
          </w:tcPr>
          <w:p>
            <w:pPr>
              <w:spacing w:after="0"/>
              <w:jc w:val="left"/>
            </w:pPr>
            <w:r>
              <w:rPr>
                <w:sz w:val="16"/>
              </w:rPr>
              <w:t>GUSTINE</w:t>
            </w:r>
          </w:p>
        </w:tc>
        <w:tc>
          <w:tcPr>
            <w:tcW w:type="dxa" w:w="1070"/>
          </w:tcPr>
          <w:p>
            <w:pPr>
              <w:spacing w:after="0"/>
              <w:jc w:val="left"/>
            </w:pPr>
          </w:p>
        </w:tc>
        <w:tc>
          <w:tcPr>
            <w:tcW w:type="dxa" w:w="2483"/>
          </w:tcPr>
          <w:p>
            <w:pPr>
              <w:spacing w:after="0"/>
              <w:jc w:val="left"/>
            </w:pPr>
            <w:r>
              <w:rPr>
                <w:sz w:val="16"/>
              </w:rPr>
              <w:t>B1-c worst recorded: Thunderstorm Wind</w:t>
            </w:r>
          </w:p>
        </w:tc>
      </w:tr>
      <w:tr>
        <w:trPr>
          <w:cantSplit/>
        </w:trPr>
        <w:tc>
          <w:tcPr>
            <w:tcW w:type="dxa" w:w="1037"/>
          </w:tcPr>
          <w:p>
            <w:pPr>
              <w:spacing w:after="0"/>
              <w:jc w:val="left"/>
            </w:pPr>
            <w:r>
              <w:rPr>
                <w:sz w:val="16"/>
              </w:rPr>
              <w:t>1978-03-04</w:t>
            </w:r>
          </w:p>
        </w:tc>
        <w:tc>
          <w:tcPr>
            <w:tcW w:type="dxa" w:w="1215"/>
          </w:tcPr>
          <w:p>
            <w:pPr>
              <w:spacing w:after="0"/>
              <w:jc w:val="left"/>
            </w:pPr>
            <w:r>
              <w:rPr>
                <w:sz w:val="16"/>
              </w:rPr>
              <w:t>Tornado</w:t>
            </w:r>
          </w:p>
        </w:tc>
        <w:tc>
          <w:tcPr>
            <w:tcW w:type="dxa" w:w="1545"/>
          </w:tcPr>
          <w:p>
            <w:pPr>
              <w:spacing w:after="0"/>
              <w:jc w:val="left"/>
            </w:pPr>
            <w:r>
              <w:rPr>
                <w:sz w:val="16"/>
              </w:rPr>
              <w:t>F1, 1 mi path length (whole path, pre-1996), 880 yd wide</w:t>
            </w:r>
          </w:p>
        </w:tc>
        <w:tc>
          <w:tcPr>
            <w:tcW w:type="dxa" w:w="3084"/>
          </w:tcPr>
          <w:p>
            <w:pPr>
              <w:spacing w:after="0"/>
              <w:jc w:val="left"/>
            </w:pPr>
            <w:r>
              <w:rPr>
                <w:sz w:val="16"/>
              </w:rPr>
              <w:t>$250,000 property; crops not recorded (1978 dollars)</w:t>
            </w:r>
          </w:p>
        </w:tc>
        <w:tc>
          <w:tcPr>
            <w:tcW w:type="dxa" w:w="936"/>
          </w:tcPr>
          <w:p>
            <w:pPr>
              <w:spacing w:after="0"/>
              <w:jc w:val="right"/>
            </w:pPr>
            <w:r>
              <w:rPr>
                <w:sz w:val="16"/>
              </w:rPr>
              <w:t>0, 1</w:t>
            </w:r>
          </w:p>
        </w:tc>
        <w:tc>
          <w:tcPr>
            <w:tcW w:type="dxa" w:w="2743"/>
          </w:tcPr>
          <w:p>
            <w:pPr>
              <w:spacing w:after="0"/>
              <w:jc w:val="left"/>
            </w:pPr>
            <w:r>
              <w:rPr>
                <w:sz w:val="16"/>
              </w:rPr>
              <w:t>location not recorded</w:t>
            </w:r>
          </w:p>
        </w:tc>
        <w:tc>
          <w:tcPr>
            <w:tcW w:type="dxa" w:w="1070"/>
          </w:tcPr>
          <w:p>
            <w:pPr>
              <w:spacing w:after="0"/>
              <w:jc w:val="left"/>
            </w:pPr>
          </w:p>
        </w:tc>
        <w:tc>
          <w:tcPr>
            <w:tcW w:type="dxa" w:w="248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1"/>
        <w:gridCol w:w="1411"/>
        <w:gridCol w:w="1598"/>
        <w:gridCol w:w="1037"/>
        <w:gridCol w:w="2034"/>
        <w:gridCol w:w="1532"/>
        <w:gridCol w:w="1614"/>
        <w:gridCol w:w="1037"/>
        <w:gridCol w:w="1532"/>
      </w:tblGrid>
      <w:tr>
        <w:trPr>
          <w:cantSplit/>
          <w:tblHeader/>
        </w:trPr>
        <w:tc>
          <w:tcPr>
            <w:tcW w:type="dxa" w:w="105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1"/>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4"/>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6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61"/>
          </w:tcPr>
          <w:p>
            <w:pPr>
              <w:spacing w:after="0"/>
              <w:jc w:val="right"/>
            </w:pPr>
            <w:r>
              <w:rPr>
                <w:sz w:val="16"/>
              </w:rPr>
              <w:t>0.01</w:t>
            </w:r>
          </w:p>
        </w:tc>
        <w:tc>
          <w:tcPr>
            <w:tcW w:type="dxa" w:w="1411"/>
          </w:tcPr>
          <w:p>
            <w:pPr>
              <w:spacing w:after="0"/>
              <w:jc w:val="left"/>
            </w:pPr>
            <w:r>
              <w:rPr>
                <w:sz w:val="16"/>
              </w:rPr>
              <w:t>events per year</w:t>
            </w:r>
          </w:p>
        </w:tc>
        <w:tc>
          <w:tcPr>
            <w:tcW w:type="dxa" w:w="1598"/>
          </w:tcPr>
          <w:p>
            <w:pPr>
              <w:spacing w:after="0"/>
              <w:jc w:val="left"/>
            </w:pPr>
            <w:r>
              <w:rPr>
                <w:sz w:val="16"/>
              </w:rPr>
              <w:t>about 1 in 100 years</w:t>
            </w:r>
          </w:p>
        </w:tc>
        <w:tc>
          <w:tcPr>
            <w:tcW w:type="dxa" w:w="1037"/>
          </w:tcPr>
          <w:p>
            <w:pPr>
              <w:spacing w:after="0"/>
              <w:jc w:val="left"/>
            </w:pPr>
            <w:r>
              <w:rPr>
                <w:sz w:val="16"/>
              </w:rPr>
              <w:t>Possible</w:t>
            </w:r>
          </w:p>
        </w:tc>
        <w:tc>
          <w:tcPr>
            <w:tcW w:type="dxa" w:w="2034"/>
          </w:tcPr>
          <w:p>
            <w:pPr>
              <w:spacing w:after="0"/>
              <w:jc w:val="left"/>
            </w:pPr>
            <w:r>
              <w:rPr>
                <w:sz w:val="16"/>
              </w:rPr>
              <w:t>FEMA annualized frequency (modeled)</w:t>
            </w:r>
          </w:p>
        </w:tc>
        <w:tc>
          <w:tcPr>
            <w:tcW w:type="dxa" w:w="1532"/>
          </w:tcPr>
          <w:p>
            <w:pPr>
              <w:spacing w:after="0"/>
              <w:jc w:val="right"/>
            </w:pPr>
            <w:r>
              <w:rPr>
                <w:sz w:val="16"/>
              </w:rPr>
              <w:t>0</w:t>
            </w:r>
          </w:p>
        </w:tc>
        <w:tc>
          <w:tcPr>
            <w:tcW w:type="dxa" w:w="1614"/>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7"/>
          </w:tcPr>
          <w:p>
            <w:pPr>
              <w:spacing w:after="0"/>
              <w:jc w:val="left"/>
            </w:pPr>
            <w:r>
              <w:rPr>
                <w:sz w:val="16"/>
              </w:rPr>
              <w:t>Coastal Flooding</w:t>
            </w:r>
          </w:p>
        </w:tc>
        <w:tc>
          <w:tcPr>
            <w:tcW w:type="dxa" w:w="1261"/>
          </w:tcPr>
          <w:p>
            <w:pPr>
              <w:spacing w:after="0"/>
              <w:jc w:val="right"/>
            </w:pPr>
          </w:p>
        </w:tc>
        <w:tc>
          <w:tcPr>
            <w:tcW w:type="dxa" w:w="1411"/>
          </w:tcPr>
          <w:p>
            <w:pPr>
              <w:spacing w:after="0"/>
              <w:jc w:val="left"/>
            </w:pPr>
            <w:r>
              <w:rPr>
                <w:sz w:val="16"/>
              </w:rPr>
              <w:t>events per year at a location (modeled)</w:t>
            </w:r>
          </w:p>
        </w:tc>
        <w:tc>
          <w:tcPr>
            <w:tcW w:type="dxa" w:w="1598"/>
          </w:tcPr>
          <w:p>
            <w:pPr>
              <w:spacing w:after="0"/>
              <w:jc w:val="left"/>
            </w:pPr>
          </w:p>
        </w:tc>
        <w:tc>
          <w:tcPr>
            <w:tcW w:type="dxa" w:w="1037"/>
          </w:tcPr>
          <w:p>
            <w:pPr>
              <w:spacing w:after="0"/>
              <w:jc w:val="left"/>
            </w:pPr>
          </w:p>
        </w:tc>
        <w:tc>
          <w:tcPr>
            <w:tcW w:type="dxa" w:w="2034"/>
          </w:tcPr>
          <w:p>
            <w:pPr>
              <w:spacing w:after="0"/>
              <w:jc w:val="left"/>
            </w:pP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57"/>
          </w:tcPr>
          <w:p>
            <w:pPr>
              <w:spacing w:after="0"/>
              <w:jc w:val="left"/>
            </w:pPr>
            <w:r>
              <w:rPr>
                <w:sz w:val="16"/>
              </w:rPr>
              <w:t>Cold Wave</w:t>
            </w:r>
          </w:p>
        </w:tc>
        <w:tc>
          <w:tcPr>
            <w:tcW w:type="dxa" w:w="1261"/>
          </w:tcPr>
          <w:p>
            <w:pPr>
              <w:spacing w:after="0"/>
              <w:jc w:val="right"/>
            </w:pPr>
            <w:r>
              <w:rPr>
                <w:sz w:val="16"/>
              </w:rPr>
              <w:t>0</w:t>
            </w:r>
          </w:p>
        </w:tc>
        <w:tc>
          <w:tcPr>
            <w:tcW w:type="dxa" w:w="1411"/>
          </w:tcPr>
          <w:p>
            <w:pPr>
              <w:spacing w:after="0"/>
              <w:jc w:val="left"/>
            </w:pPr>
            <w:r>
              <w:rPr>
                <w:sz w:val="16"/>
              </w:rPr>
              <w:t>event-days per year</w:t>
            </w:r>
          </w:p>
        </w:tc>
        <w:tc>
          <w:tcPr>
            <w:tcW w:type="dxa" w:w="1598"/>
          </w:tcPr>
          <w:p>
            <w:pPr>
              <w:spacing w:after="0"/>
              <w:jc w:val="left"/>
            </w:pPr>
            <w:r>
              <w:rPr>
                <w:sz w:val="16"/>
              </w:rPr>
              <w:t>none modeled</w:t>
            </w:r>
          </w:p>
        </w:tc>
        <w:tc>
          <w:tcPr>
            <w:tcW w:type="dxa" w:w="1037"/>
          </w:tcPr>
          <w:p>
            <w:pPr>
              <w:spacing w:after="0"/>
              <w:jc w:val="left"/>
            </w:pPr>
          </w:p>
        </w:tc>
        <w:tc>
          <w:tcPr>
            <w:tcW w:type="dxa" w:w="2034"/>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61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1"/>
          </w:tcPr>
          <w:p>
            <w:pPr>
              <w:spacing w:after="0"/>
              <w:jc w:val="right"/>
            </w:pPr>
            <w:r>
              <w:rPr>
                <w:sz w:val="16"/>
              </w:rPr>
              <w:t>74.2</w:t>
            </w:r>
          </w:p>
        </w:tc>
        <w:tc>
          <w:tcPr>
            <w:tcW w:type="dxa" w:w="1411"/>
          </w:tcPr>
          <w:p>
            <w:pPr>
              <w:spacing w:after="0"/>
              <w:jc w:val="left"/>
            </w:pPr>
            <w:r>
              <w:rPr>
                <w:sz w:val="16"/>
              </w:rPr>
              <w:t>event-days per year</w:t>
            </w:r>
          </w:p>
        </w:tc>
        <w:tc>
          <w:tcPr>
            <w:tcW w:type="dxa" w:w="1598"/>
          </w:tcPr>
          <w:p>
            <w:pPr>
              <w:spacing w:after="0"/>
              <w:jc w:val="left"/>
            </w:pPr>
            <w:r>
              <w:rPr>
                <w:sz w:val="16"/>
              </w:rPr>
              <w:t>about 74.2 days per year</w:t>
            </w:r>
          </w:p>
        </w:tc>
        <w:tc>
          <w:tcPr>
            <w:tcW w:type="dxa" w:w="1037"/>
          </w:tcPr>
          <w:p>
            <w:pPr>
              <w:spacing w:after="0"/>
              <w:jc w:val="left"/>
            </w:pPr>
            <w:r>
              <w:rPr>
                <w:sz w:val="16"/>
              </w:rPr>
              <w:t>Possible</w:t>
            </w:r>
          </w:p>
        </w:tc>
        <w:tc>
          <w:tcPr>
            <w:tcW w:type="dxa" w:w="2034"/>
          </w:tcPr>
          <w:p>
            <w:pPr>
              <w:spacing w:after="0"/>
              <w:jc w:val="left"/>
            </w:pPr>
            <w:r>
              <w:rPr>
                <w:sz w:val="16"/>
              </w:rPr>
              <w:t>Storm Events event-days in 2 of 30 years, 1996 to 2025 (6.67%)</w:t>
            </w:r>
          </w:p>
        </w:tc>
        <w:tc>
          <w:tcPr>
            <w:tcW w:type="dxa" w:w="1532"/>
          </w:tcPr>
          <w:p>
            <w:pPr>
              <w:spacing w:after="0"/>
              <w:jc w:val="right"/>
            </w:pPr>
            <w:r>
              <w:rPr>
                <w:sz w:val="16"/>
              </w:rPr>
              <w:t>2,212</w:t>
            </w:r>
          </w:p>
        </w:tc>
        <w:tc>
          <w:tcPr>
            <w:tcW w:type="dxa" w:w="16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Earthquake</w:t>
            </w:r>
          </w:p>
        </w:tc>
        <w:tc>
          <w:tcPr>
            <w:tcW w:type="dxa" w:w="1261"/>
          </w:tcPr>
          <w:p>
            <w:pPr>
              <w:spacing w:after="0"/>
              <w:jc w:val="right"/>
            </w:pPr>
            <w:r>
              <w:rPr>
                <w:sz w:val="16"/>
              </w:rPr>
              <w:t>0.0917</w:t>
            </w:r>
          </w:p>
        </w:tc>
        <w:tc>
          <w:tcPr>
            <w:tcW w:type="dxa" w:w="1411"/>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9.17%</w:t>
            </w:r>
          </w:p>
        </w:tc>
        <w:tc>
          <w:tcPr>
            <w:tcW w:type="dxa" w:w="1037"/>
          </w:tcPr>
          <w:p>
            <w:pPr>
              <w:spacing w:after="0"/>
              <w:jc w:val="left"/>
            </w:pPr>
          </w:p>
        </w:tc>
        <w:tc>
          <w:tcPr>
            <w:tcW w:type="dxa" w:w="2034"/>
          </w:tcPr>
          <w:p>
            <w:pPr>
              <w:spacing w:after="0"/>
              <w:jc w:val="left"/>
            </w:pP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1"/>
          </w:tcPr>
          <w:p>
            <w:pPr>
              <w:spacing w:after="0"/>
              <w:jc w:val="right"/>
            </w:pPr>
            <w:r>
              <w:rPr>
                <w:sz w:val="16"/>
              </w:rPr>
              <w:t>0.136</w:t>
            </w:r>
          </w:p>
        </w:tc>
        <w:tc>
          <w:tcPr>
            <w:tcW w:type="dxa" w:w="1411"/>
          </w:tcPr>
          <w:p>
            <w:pPr>
              <w:spacing w:after="0"/>
              <w:jc w:val="left"/>
            </w:pPr>
            <w:r>
              <w:rPr>
                <w:sz w:val="16"/>
              </w:rPr>
              <w:t>events per year</w:t>
            </w:r>
          </w:p>
        </w:tc>
        <w:tc>
          <w:tcPr>
            <w:tcW w:type="dxa" w:w="1598"/>
          </w:tcPr>
          <w:p>
            <w:pPr>
              <w:spacing w:after="0"/>
              <w:jc w:val="left"/>
            </w:pPr>
            <w:r>
              <w:rPr>
                <w:sz w:val="16"/>
              </w:rPr>
              <w:t>about 1 in 7 years</w:t>
            </w:r>
          </w:p>
        </w:tc>
        <w:tc>
          <w:tcPr>
            <w:tcW w:type="dxa" w:w="1037"/>
          </w:tcPr>
          <w:p>
            <w:pPr>
              <w:spacing w:after="0"/>
              <w:jc w:val="left"/>
            </w:pPr>
            <w:r>
              <w:rPr>
                <w:sz w:val="16"/>
              </w:rPr>
              <w:t>Likely</w:t>
            </w:r>
          </w:p>
        </w:tc>
        <w:tc>
          <w:tcPr>
            <w:tcW w:type="dxa" w:w="2034"/>
          </w:tcPr>
          <w:p>
            <w:pPr>
              <w:spacing w:after="0"/>
              <w:jc w:val="left"/>
            </w:pPr>
            <w:r>
              <w:rPr>
                <w:sz w:val="16"/>
              </w:rPr>
              <w:t>FEMA annualized frequency (modeled)</w:t>
            </w:r>
          </w:p>
        </w:tc>
        <w:tc>
          <w:tcPr>
            <w:tcW w:type="dxa" w:w="1532"/>
          </w:tcPr>
          <w:p>
            <w:pPr>
              <w:spacing w:after="0"/>
              <w:jc w:val="right"/>
            </w:pPr>
            <w:r>
              <w:rPr>
                <w:sz w:val="16"/>
              </w:rPr>
              <w:t>5.1 (modeled)</w:t>
            </w:r>
          </w:p>
        </w:tc>
        <w:tc>
          <w:tcPr>
            <w:tcW w:type="dxa" w:w="161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Heat Wave</w:t>
            </w:r>
          </w:p>
        </w:tc>
        <w:tc>
          <w:tcPr>
            <w:tcW w:type="dxa" w:w="1261"/>
          </w:tcPr>
          <w:p>
            <w:pPr>
              <w:spacing w:after="0"/>
              <w:jc w:val="right"/>
            </w:pPr>
            <w:r>
              <w:rPr>
                <w:sz w:val="16"/>
              </w:rPr>
              <w:t>10.1</w:t>
            </w:r>
          </w:p>
        </w:tc>
        <w:tc>
          <w:tcPr>
            <w:tcW w:type="dxa" w:w="1411"/>
          </w:tcPr>
          <w:p>
            <w:pPr>
              <w:spacing w:after="0"/>
              <w:jc w:val="left"/>
            </w:pPr>
            <w:r>
              <w:rPr>
                <w:sz w:val="16"/>
              </w:rPr>
              <w:t>event-days per year</w:t>
            </w:r>
          </w:p>
        </w:tc>
        <w:tc>
          <w:tcPr>
            <w:tcW w:type="dxa" w:w="1598"/>
          </w:tcPr>
          <w:p>
            <w:pPr>
              <w:spacing w:after="0"/>
              <w:jc w:val="left"/>
            </w:pPr>
            <w:r>
              <w:rPr>
                <w:sz w:val="16"/>
              </w:rPr>
              <w:t>about 10.1 days per year</w:t>
            </w:r>
          </w:p>
        </w:tc>
        <w:tc>
          <w:tcPr>
            <w:tcW w:type="dxa" w:w="1037"/>
          </w:tcPr>
          <w:p>
            <w:pPr>
              <w:spacing w:after="0"/>
              <w:jc w:val="left"/>
            </w:pPr>
            <w:r>
              <w:rPr>
                <w:sz w:val="16"/>
              </w:rPr>
              <w:t>Likely</w:t>
            </w:r>
          </w:p>
        </w:tc>
        <w:tc>
          <w:tcPr>
            <w:tcW w:type="dxa" w:w="2034"/>
          </w:tcPr>
          <w:p>
            <w:pPr>
              <w:spacing w:after="0"/>
              <w:jc w:val="left"/>
            </w:pPr>
            <w:r>
              <w:rPr>
                <w:sz w:val="16"/>
              </w:rPr>
              <w:t>Storm Events event-days in 7 of 30 years, 1996 to 2025 (23.3%)</w:t>
            </w:r>
          </w:p>
        </w:tc>
        <w:tc>
          <w:tcPr>
            <w:tcW w:type="dxa" w:w="1532"/>
          </w:tcPr>
          <w:p>
            <w:pPr>
              <w:spacing w:after="0"/>
              <w:jc w:val="right"/>
            </w:pPr>
            <w:r>
              <w:rPr>
                <w:sz w:val="16"/>
              </w:rPr>
              <w:t>118</w:t>
            </w:r>
          </w:p>
        </w:tc>
        <w:tc>
          <w:tcPr>
            <w:tcW w:type="dxa" w:w="161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Hurricane</w:t>
            </w:r>
          </w:p>
        </w:tc>
        <w:tc>
          <w:tcPr>
            <w:tcW w:type="dxa" w:w="1261"/>
          </w:tcPr>
          <w:p>
            <w:pPr>
              <w:spacing w:after="0"/>
              <w:jc w:val="right"/>
            </w:pPr>
          </w:p>
        </w:tc>
        <w:tc>
          <w:tcPr>
            <w:tcW w:type="dxa" w:w="1411"/>
          </w:tcPr>
          <w:p>
            <w:pPr>
              <w:spacing w:after="0"/>
              <w:jc w:val="left"/>
            </w:pPr>
            <w:r>
              <w:rPr>
                <w:sz w:val="16"/>
              </w:rPr>
              <w:t>events per year</w:t>
            </w:r>
          </w:p>
        </w:tc>
        <w:tc>
          <w:tcPr>
            <w:tcW w:type="dxa" w:w="1598"/>
          </w:tcPr>
          <w:p>
            <w:pPr>
              <w:spacing w:after="0"/>
              <w:jc w:val="left"/>
            </w:pPr>
          </w:p>
        </w:tc>
        <w:tc>
          <w:tcPr>
            <w:tcW w:type="dxa" w:w="1037"/>
          </w:tcPr>
          <w:p>
            <w:pPr>
              <w:spacing w:after="0"/>
              <w:jc w:val="left"/>
            </w:pPr>
          </w:p>
        </w:tc>
        <w:tc>
          <w:tcPr>
            <w:tcW w:type="dxa" w:w="2034"/>
          </w:tcPr>
          <w:p>
            <w:pPr>
              <w:spacing w:after="0"/>
              <w:jc w:val="left"/>
            </w:pPr>
          </w:p>
        </w:tc>
        <w:tc>
          <w:tcPr>
            <w:tcW w:type="dxa" w:w="1532"/>
          </w:tcPr>
          <w:p>
            <w:pPr>
              <w:spacing w:after="0"/>
              <w:jc w:val="right"/>
            </w:pPr>
          </w:p>
        </w:tc>
        <w:tc>
          <w:tcPr>
            <w:tcW w:type="dxa" w:w="161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57"/>
          </w:tcPr>
          <w:p>
            <w:pPr>
              <w:spacing w:after="0"/>
              <w:jc w:val="left"/>
            </w:pPr>
            <w:r>
              <w:rPr>
                <w:sz w:val="16"/>
              </w:rPr>
              <w:t>Ice Storm</w:t>
            </w:r>
          </w:p>
        </w:tc>
        <w:tc>
          <w:tcPr>
            <w:tcW w:type="dxa" w:w="1261"/>
          </w:tcPr>
          <w:p>
            <w:pPr>
              <w:spacing w:after="0"/>
              <w:jc w:val="right"/>
            </w:pPr>
          </w:p>
        </w:tc>
        <w:tc>
          <w:tcPr>
            <w:tcW w:type="dxa" w:w="1411"/>
          </w:tcPr>
          <w:p>
            <w:pPr>
              <w:spacing w:after="0"/>
              <w:jc w:val="left"/>
            </w:pPr>
            <w:r>
              <w:rPr>
                <w:sz w:val="16"/>
              </w:rPr>
              <w:t>event-days per year</w:t>
            </w:r>
          </w:p>
        </w:tc>
        <w:tc>
          <w:tcPr>
            <w:tcW w:type="dxa" w:w="1598"/>
          </w:tcPr>
          <w:p>
            <w:pPr>
              <w:spacing w:after="0"/>
              <w:jc w:val="left"/>
            </w:pPr>
          </w:p>
        </w:tc>
        <w:tc>
          <w:tcPr>
            <w:tcW w:type="dxa" w:w="1037"/>
          </w:tcPr>
          <w:p>
            <w:pPr>
              <w:spacing w:after="0"/>
              <w:jc w:val="left"/>
            </w:pPr>
          </w:p>
        </w:tc>
        <w:tc>
          <w:tcPr>
            <w:tcW w:type="dxa" w:w="2034"/>
          </w:tcPr>
          <w:p>
            <w:pPr>
              <w:spacing w:after="0"/>
              <w:jc w:val="left"/>
            </w:pPr>
          </w:p>
        </w:tc>
        <w:tc>
          <w:tcPr>
            <w:tcW w:type="dxa" w:w="1532"/>
          </w:tcPr>
          <w:p>
            <w:pPr>
              <w:spacing w:after="0"/>
              <w:jc w:val="right"/>
            </w:pPr>
          </w:p>
        </w:tc>
        <w:tc>
          <w:tcPr>
            <w:tcW w:type="dxa" w:w="161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r>
              <w:rPr>
                <w:sz w:val="16"/>
              </w:rPr>
              <w:t>Not Applicable in NRI for this county; no descriptor.</w:t>
            </w:r>
          </w:p>
        </w:tc>
      </w:tr>
      <w:tr>
        <w:trPr>
          <w:cantSplit/>
        </w:trPr>
        <w:tc>
          <w:tcPr>
            <w:tcW w:type="dxa" w:w="1057"/>
          </w:tcPr>
          <w:p>
            <w:pPr>
              <w:spacing w:after="0"/>
              <w:jc w:val="left"/>
            </w:pPr>
            <w:r>
              <w:rPr>
                <w:sz w:val="16"/>
              </w:rPr>
              <w:t>Inland Flooding</w:t>
            </w:r>
          </w:p>
        </w:tc>
        <w:tc>
          <w:tcPr>
            <w:tcW w:type="dxa" w:w="1261"/>
          </w:tcPr>
          <w:p>
            <w:pPr>
              <w:spacing w:after="0"/>
              <w:jc w:val="right"/>
            </w:pPr>
            <w:r>
              <w:rPr>
                <w:sz w:val="16"/>
              </w:rPr>
              <w:t>1.86</w:t>
            </w:r>
          </w:p>
        </w:tc>
        <w:tc>
          <w:tcPr>
            <w:tcW w:type="dxa" w:w="1411"/>
          </w:tcPr>
          <w:p>
            <w:pPr>
              <w:spacing w:after="0"/>
              <w:jc w:val="left"/>
            </w:pPr>
            <w:r>
              <w:rPr>
                <w:sz w:val="16"/>
              </w:rPr>
              <w:t>event-days per year</w:t>
            </w:r>
          </w:p>
        </w:tc>
        <w:tc>
          <w:tcPr>
            <w:tcW w:type="dxa" w:w="1598"/>
          </w:tcPr>
          <w:p>
            <w:pPr>
              <w:spacing w:after="0"/>
              <w:jc w:val="left"/>
            </w:pPr>
            <w:r>
              <w:rPr>
                <w:sz w:val="16"/>
              </w:rPr>
              <w:t>about 1.86 days per year</w:t>
            </w:r>
          </w:p>
        </w:tc>
        <w:tc>
          <w:tcPr>
            <w:tcW w:type="dxa" w:w="1037"/>
          </w:tcPr>
          <w:p>
            <w:pPr>
              <w:spacing w:after="0"/>
              <w:jc w:val="left"/>
            </w:pPr>
            <w:r>
              <w:rPr>
                <w:sz w:val="16"/>
              </w:rPr>
              <w:t>Likely</w:t>
            </w:r>
          </w:p>
        </w:tc>
        <w:tc>
          <w:tcPr>
            <w:tcW w:type="dxa" w:w="2034"/>
          </w:tcPr>
          <w:p>
            <w:pPr>
              <w:spacing w:after="0"/>
              <w:jc w:val="left"/>
            </w:pPr>
            <w:r>
              <w:rPr>
                <w:sz w:val="16"/>
              </w:rPr>
              <w:t>Storm Events event-days in 18 of 30 years, 1996 to 2025 (60%)</w:t>
            </w:r>
          </w:p>
        </w:tc>
        <w:tc>
          <w:tcPr>
            <w:tcW w:type="dxa" w:w="1532"/>
          </w:tcPr>
          <w:p>
            <w:pPr>
              <w:spacing w:after="0"/>
              <w:jc w:val="right"/>
            </w:pPr>
            <w:r>
              <w:rPr>
                <w:sz w:val="16"/>
              </w:rPr>
              <w:t>52</w:t>
            </w:r>
          </w:p>
        </w:tc>
        <w:tc>
          <w:tcPr>
            <w:tcW w:type="dxa" w:w="161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Landslide</w:t>
            </w:r>
          </w:p>
        </w:tc>
        <w:tc>
          <w:tcPr>
            <w:tcW w:type="dxa" w:w="1261"/>
          </w:tcPr>
          <w:p>
            <w:pPr>
              <w:spacing w:after="0"/>
              <w:jc w:val="right"/>
            </w:pPr>
            <w:r>
              <w:rPr>
                <w:sz w:val="16"/>
              </w:rPr>
              <w:t>14.9</w:t>
            </w:r>
          </w:p>
        </w:tc>
        <w:tc>
          <w:tcPr>
            <w:tcW w:type="dxa" w:w="1411"/>
          </w:tcPr>
          <w:p>
            <w:pPr>
              <w:spacing w:after="0"/>
              <w:jc w:val="left"/>
            </w:pPr>
            <w:r>
              <w:rPr>
                <w:sz w:val="16"/>
              </w:rPr>
              <w:t>events per year (modeled)</w:t>
            </w:r>
          </w:p>
        </w:tc>
        <w:tc>
          <w:tcPr>
            <w:tcW w:type="dxa" w:w="1598"/>
          </w:tcPr>
          <w:p>
            <w:pPr>
              <w:spacing w:after="0"/>
              <w:jc w:val="left"/>
            </w:pPr>
            <w:r>
              <w:rPr>
                <w:sz w:val="16"/>
              </w:rPr>
              <w:t>about 14.9 per year</w:t>
            </w:r>
          </w:p>
        </w:tc>
        <w:tc>
          <w:tcPr>
            <w:tcW w:type="dxa" w:w="1037"/>
          </w:tcPr>
          <w:p>
            <w:pPr>
              <w:spacing w:after="0"/>
              <w:jc w:val="left"/>
            </w:pPr>
            <w:r>
              <w:rPr>
                <w:sz w:val="16"/>
              </w:rPr>
              <w:t>Highly 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Lightning</w:t>
            </w:r>
          </w:p>
        </w:tc>
        <w:tc>
          <w:tcPr>
            <w:tcW w:type="dxa" w:w="1261"/>
          </w:tcPr>
          <w:p>
            <w:pPr>
              <w:spacing w:after="0"/>
              <w:jc w:val="right"/>
            </w:pPr>
            <w:r>
              <w:rPr>
                <w:sz w:val="16"/>
              </w:rPr>
              <w:t>6.6</w:t>
            </w:r>
          </w:p>
        </w:tc>
        <w:tc>
          <w:tcPr>
            <w:tcW w:type="dxa" w:w="1411"/>
          </w:tcPr>
          <w:p>
            <w:pPr>
              <w:spacing w:after="0"/>
              <w:jc w:val="left"/>
            </w:pPr>
            <w:r>
              <w:rPr>
                <w:sz w:val="16"/>
              </w:rPr>
              <w:t>days per year with a strike</w:t>
            </w:r>
          </w:p>
        </w:tc>
        <w:tc>
          <w:tcPr>
            <w:tcW w:type="dxa" w:w="1598"/>
          </w:tcPr>
          <w:p>
            <w:pPr>
              <w:spacing w:after="0"/>
              <w:jc w:val="left"/>
            </w:pPr>
            <w:r>
              <w:rPr>
                <w:sz w:val="16"/>
              </w:rPr>
              <w:t>about 6.6 days per year</w:t>
            </w:r>
          </w:p>
        </w:tc>
        <w:tc>
          <w:tcPr>
            <w:tcW w:type="dxa" w:w="1037"/>
          </w:tcPr>
          <w:p>
            <w:pPr>
              <w:spacing w:after="0"/>
              <w:jc w:val="left"/>
            </w:pPr>
            <w:r>
              <w:rPr>
                <w:sz w:val="16"/>
              </w:rPr>
              <w:t>Highly 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Strong Wind</w:t>
            </w:r>
          </w:p>
        </w:tc>
        <w:tc>
          <w:tcPr>
            <w:tcW w:type="dxa" w:w="1261"/>
          </w:tcPr>
          <w:p>
            <w:pPr>
              <w:spacing w:after="0"/>
              <w:jc w:val="right"/>
            </w:pPr>
            <w:r>
              <w:rPr>
                <w:sz w:val="16"/>
              </w:rPr>
              <w:t>0.0383</w:t>
            </w:r>
          </w:p>
        </w:tc>
        <w:tc>
          <w:tcPr>
            <w:tcW w:type="dxa" w:w="1411"/>
          </w:tcPr>
          <w:p>
            <w:pPr>
              <w:spacing w:after="0"/>
              <w:jc w:val="left"/>
            </w:pPr>
            <w:r>
              <w:rPr>
                <w:sz w:val="16"/>
              </w:rPr>
              <w:t>events per year</w:t>
            </w:r>
          </w:p>
        </w:tc>
        <w:tc>
          <w:tcPr>
            <w:tcW w:type="dxa" w:w="1598"/>
          </w:tcPr>
          <w:p>
            <w:pPr>
              <w:spacing w:after="0"/>
              <w:jc w:val="left"/>
            </w:pPr>
            <w:r>
              <w:rPr>
                <w:sz w:val="16"/>
              </w:rPr>
              <w:t>about 1 in 26 years</w:t>
            </w:r>
          </w:p>
        </w:tc>
        <w:tc>
          <w:tcPr>
            <w:tcW w:type="dxa" w:w="1037"/>
          </w:tcPr>
          <w:p>
            <w:pPr>
              <w:spacing w:after="0"/>
              <w:jc w:val="left"/>
            </w:pPr>
            <w:r>
              <w:rPr>
                <w:sz w:val="16"/>
              </w:rPr>
              <w:t>Possible</w:t>
            </w:r>
          </w:p>
        </w:tc>
        <w:tc>
          <w:tcPr>
            <w:tcW w:type="dxa" w:w="2034"/>
          </w:tcPr>
          <w:p>
            <w:pPr>
              <w:spacing w:after="0"/>
              <w:jc w:val="left"/>
            </w:pPr>
            <w:r>
              <w:rPr>
                <w:sz w:val="16"/>
              </w:rPr>
              <w:t>FEMA annualized frequency (modeled)</w:t>
            </w:r>
          </w:p>
        </w:tc>
        <w:tc>
          <w:tcPr>
            <w:tcW w:type="dxa" w:w="1532"/>
          </w:tcPr>
          <w:p>
            <w:pPr>
              <w:spacing w:after="0"/>
              <w:jc w:val="right"/>
            </w:pPr>
            <w:r>
              <w:rPr>
                <w:sz w:val="16"/>
              </w:rPr>
              <w:t>2</w:t>
            </w:r>
          </w:p>
        </w:tc>
        <w:tc>
          <w:tcPr>
            <w:tcW w:type="dxa" w:w="161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Tornado</w:t>
            </w:r>
          </w:p>
        </w:tc>
        <w:tc>
          <w:tcPr>
            <w:tcW w:type="dxa" w:w="1261"/>
          </w:tcPr>
          <w:p>
            <w:pPr>
              <w:spacing w:after="0"/>
              <w:jc w:val="right"/>
            </w:pPr>
            <w:r>
              <w:rPr>
                <w:sz w:val="16"/>
              </w:rPr>
              <w:t>0.217</w:t>
            </w:r>
          </w:p>
        </w:tc>
        <w:tc>
          <w:tcPr>
            <w:tcW w:type="dxa" w:w="1411"/>
          </w:tcPr>
          <w:p>
            <w:pPr>
              <w:spacing w:after="0"/>
              <w:jc w:val="left"/>
            </w:pPr>
            <w:r>
              <w:rPr>
                <w:sz w:val="16"/>
              </w:rPr>
              <w:t>events per year</w:t>
            </w:r>
          </w:p>
        </w:tc>
        <w:tc>
          <w:tcPr>
            <w:tcW w:type="dxa" w:w="1598"/>
          </w:tcPr>
          <w:p>
            <w:pPr>
              <w:spacing w:after="0"/>
              <w:jc w:val="left"/>
            </w:pPr>
            <w:r>
              <w:rPr>
                <w:sz w:val="16"/>
              </w:rPr>
              <w:t>about 1 in 5 years</w:t>
            </w:r>
          </w:p>
        </w:tc>
        <w:tc>
          <w:tcPr>
            <w:tcW w:type="dxa" w:w="1037"/>
          </w:tcPr>
          <w:p>
            <w:pPr>
              <w:spacing w:after="0"/>
              <w:jc w:val="left"/>
            </w:pPr>
            <w:r>
              <w:rPr>
                <w:sz w:val="16"/>
              </w:rPr>
              <w:t>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Volcanic Activity</w:t>
            </w:r>
          </w:p>
        </w:tc>
        <w:tc>
          <w:tcPr>
            <w:tcW w:type="dxa" w:w="1261"/>
          </w:tcPr>
          <w:p>
            <w:pPr>
              <w:spacing w:after="0"/>
              <w:jc w:val="right"/>
            </w:pPr>
            <w:r>
              <w:rPr>
                <w:sz w:val="16"/>
              </w:rPr>
              <w:t>0.0002</w:t>
            </w:r>
          </w:p>
        </w:tc>
        <w:tc>
          <w:tcPr>
            <w:tcW w:type="dxa" w:w="1411"/>
          </w:tcPr>
          <w:p>
            <w:pPr>
              <w:spacing w:after="0"/>
              <w:jc w:val="left"/>
            </w:pPr>
            <w:r>
              <w:rPr>
                <w:sz w:val="16"/>
              </w:rPr>
              <w:t>annual probability</w:t>
            </w:r>
          </w:p>
        </w:tc>
        <w:tc>
          <w:tcPr>
            <w:tcW w:type="dxa" w:w="1598"/>
          </w:tcPr>
          <w:p>
            <w:pPr>
              <w:spacing w:after="0"/>
              <w:jc w:val="left"/>
            </w:pPr>
            <w:r>
              <w:rPr>
                <w:sz w:val="16"/>
              </w:rPr>
              <w:t>about 1 in 5,000 years</w:t>
            </w:r>
          </w:p>
        </w:tc>
        <w:tc>
          <w:tcPr>
            <w:tcW w:type="dxa" w:w="1037"/>
          </w:tcPr>
          <w:p>
            <w:pPr>
              <w:spacing w:after="0"/>
              <w:jc w:val="left"/>
            </w:pPr>
            <w:r>
              <w:rPr>
                <w:sz w:val="16"/>
              </w:rPr>
              <w:t>Unlikely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Wildfire</w:t>
            </w:r>
          </w:p>
        </w:tc>
        <w:tc>
          <w:tcPr>
            <w:tcW w:type="dxa" w:w="1261"/>
          </w:tcPr>
          <w:p>
            <w:pPr>
              <w:spacing w:after="0"/>
              <w:jc w:val="right"/>
            </w:pPr>
            <w:r>
              <w:rPr>
                <w:sz w:val="16"/>
              </w:rPr>
              <w:t>0.00518</w:t>
            </w:r>
          </w:p>
        </w:tc>
        <w:tc>
          <w:tcPr>
            <w:tcW w:type="dxa" w:w="1411"/>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0.518%</w:t>
            </w:r>
          </w:p>
        </w:tc>
        <w:tc>
          <w:tcPr>
            <w:tcW w:type="dxa" w:w="1037"/>
          </w:tcPr>
          <w:p>
            <w:pPr>
              <w:spacing w:after="0"/>
              <w:jc w:val="left"/>
            </w:pPr>
            <w:r>
              <w:rPr>
                <w:sz w:val="16"/>
              </w:rPr>
              <w:t>Likely</w:t>
            </w:r>
          </w:p>
        </w:tc>
        <w:tc>
          <w:tcPr>
            <w:tcW w:type="dxa" w:w="2034"/>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Winter Weather</w:t>
            </w:r>
          </w:p>
        </w:tc>
        <w:tc>
          <w:tcPr>
            <w:tcW w:type="dxa" w:w="1261"/>
          </w:tcPr>
          <w:p>
            <w:pPr>
              <w:spacing w:after="0"/>
              <w:jc w:val="right"/>
            </w:pPr>
            <w:r>
              <w:rPr>
                <w:sz w:val="16"/>
              </w:rPr>
              <w:t>0.237</w:t>
            </w:r>
          </w:p>
        </w:tc>
        <w:tc>
          <w:tcPr>
            <w:tcW w:type="dxa" w:w="1411"/>
          </w:tcPr>
          <w:p>
            <w:pPr>
              <w:spacing w:after="0"/>
              <w:jc w:val="left"/>
            </w:pPr>
            <w:r>
              <w:rPr>
                <w:sz w:val="16"/>
              </w:rPr>
              <w:t>event-days per year</w:t>
            </w:r>
          </w:p>
        </w:tc>
        <w:tc>
          <w:tcPr>
            <w:tcW w:type="dxa" w:w="1598"/>
          </w:tcPr>
          <w:p>
            <w:pPr>
              <w:spacing w:after="0"/>
              <w:jc w:val="left"/>
            </w:pPr>
            <w:r>
              <w:rPr>
                <w:sz w:val="16"/>
              </w:rPr>
              <w:t>about 0.237 days per year</w:t>
            </w:r>
          </w:p>
        </w:tc>
        <w:tc>
          <w:tcPr>
            <w:tcW w:type="dxa" w:w="1037"/>
          </w:tcPr>
          <w:p>
            <w:pPr>
              <w:spacing w:after="0"/>
              <w:jc w:val="left"/>
            </w:pPr>
            <w:r>
              <w:rPr>
                <w:sz w:val="16"/>
              </w:rPr>
              <w:t>Possible</w:t>
            </w:r>
          </w:p>
        </w:tc>
        <w:tc>
          <w:tcPr>
            <w:tcW w:type="dxa" w:w="2034"/>
          </w:tcPr>
          <w:p>
            <w:pPr>
              <w:spacing w:after="0"/>
              <w:jc w:val="left"/>
            </w:pPr>
            <w:r>
              <w:rPr>
                <w:sz w:val="16"/>
              </w:rPr>
              <w:t>Storm Events event-days in 1 of 30 years, 1996 to 2025 (3.33%)</w:t>
            </w:r>
          </w:p>
        </w:tc>
        <w:tc>
          <w:tcPr>
            <w:tcW w:type="dxa" w:w="1532"/>
          </w:tcPr>
          <w:p>
            <w:pPr>
              <w:spacing w:after="0"/>
              <w:jc w:val="right"/>
            </w:pPr>
            <w:r>
              <w:rPr>
                <w:sz w:val="16"/>
              </w:rPr>
              <w:t>4.59</w:t>
            </w:r>
          </w:p>
        </w:tc>
        <w:tc>
          <w:tcPr>
            <w:tcW w:type="dxa" w:w="161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44"/>
        <w:gridCol w:w="1939"/>
        <w:gridCol w:w="1464"/>
        <w:gridCol w:w="1535"/>
        <w:gridCol w:w="1464"/>
        <w:gridCol w:w="5166"/>
      </w:tblGrid>
      <w:tr>
        <w:trPr>
          <w:cantSplit/>
          <w:tblHeader/>
        </w:trPr>
        <w:tc>
          <w:tcPr>
            <w:tcW w:type="dxa" w:w="2544"/>
            <w:vMerge w:val="restart"/>
            <w:shd w:val="clear" w:color="auto" w:fill="E8E8E8"/>
          </w:tcPr>
          <w:p>
            <w:pPr>
              <w:spacing w:after="0"/>
              <w:jc w:val="left"/>
            </w:pPr>
            <w:r>
              <w:rPr>
                <w:b/>
                <w:sz w:val="16"/>
              </w:rPr>
              <w:t>Hazard</w:t>
            </w:r>
          </w:p>
        </w:tc>
        <w:tc>
          <w:tcPr>
            <w:tcW w:type="dxa" w:w="193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6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64"/>
            <w:shd w:val="clear" w:color="auto" w:fill="E8E8E8"/>
          </w:tcPr>
          <w:p>
            <w:pPr>
              <w:spacing w:after="0"/>
              <w:jc w:val="right"/>
            </w:pPr>
            <w:r>
              <w:rPr>
                <w:b/>
                <w:sz w:val="16"/>
              </w:rPr>
              <w:t>Min</w:t>
            </w:r>
          </w:p>
        </w:tc>
        <w:tc>
          <w:tcPr>
            <w:tcW w:type="dxa" w:w="1535"/>
            <w:shd w:val="clear" w:color="auto" w:fill="E8E8E8"/>
          </w:tcPr>
          <w:p>
            <w:pPr>
              <w:spacing w:after="0"/>
              <w:jc w:val="right"/>
            </w:pPr>
            <w:r>
              <w:rPr>
                <w:b/>
                <w:sz w:val="16"/>
              </w:rPr>
              <w:t>Median</w:t>
            </w:r>
          </w:p>
        </w:tc>
        <w:tc>
          <w:tcPr>
            <w:tcW w:type="dxa" w:w="1464"/>
            <w:shd w:val="clear" w:color="auto" w:fill="E8E8E8"/>
          </w:tcPr>
          <w:p>
            <w:pPr>
              <w:spacing w:after="0"/>
              <w:jc w:val="right"/>
            </w:pPr>
            <w:r>
              <w:rPr>
                <w:b/>
                <w:sz w:val="16"/>
              </w:rPr>
              <w:t>Max</w:t>
            </w:r>
          </w:p>
        </w:tc>
        <w:tc>
          <w:tcPr>
            <w:tcW w:type="dxa" w:w="2352"/>
            <w:vMerge/>
          </w:tcPr>
          <w:p/>
        </w:tc>
      </w:tr>
      <w:tr>
        <w:trPr>
          <w:cantSplit/>
        </w:trPr>
        <w:tc>
          <w:tcPr>
            <w:tcW w:type="dxa" w:w="2544"/>
          </w:tcPr>
          <w:p>
            <w:pPr>
              <w:spacing w:after="0"/>
              <w:jc w:val="left"/>
            </w:pPr>
            <w:r>
              <w:rPr>
                <w:sz w:val="16"/>
              </w:rPr>
              <w:t>Avalanche</w:t>
            </w:r>
          </w:p>
        </w:tc>
        <w:tc>
          <w:tcPr>
            <w:tcW w:type="dxa" w:w="1939"/>
          </w:tcPr>
          <w:p>
            <w:pPr>
              <w:spacing w:after="0"/>
              <w:jc w:val="right"/>
            </w:pPr>
            <w:r>
              <w:rPr>
                <w:sz w:val="16"/>
              </w:rPr>
              <w:t>1 of 63</w:t>
            </w:r>
          </w:p>
        </w:tc>
        <w:tc>
          <w:tcPr>
            <w:tcW w:type="dxa" w:w="1464"/>
          </w:tcPr>
          <w:p>
            <w:pPr>
              <w:spacing w:after="0"/>
              <w:jc w:val="right"/>
            </w:pPr>
            <w:r>
              <w:rPr>
                <w:sz w:val="16"/>
              </w:rPr>
              <w:t>1.0</w:t>
            </w:r>
          </w:p>
        </w:tc>
        <w:tc>
          <w:tcPr>
            <w:tcW w:type="dxa" w:w="1535"/>
          </w:tcPr>
          <w:p>
            <w:pPr>
              <w:spacing w:after="0"/>
              <w:jc w:val="right"/>
            </w:pPr>
            <w:r>
              <w:rPr>
                <w:sz w:val="16"/>
              </w:rPr>
              <w:t>1.0</w:t>
            </w:r>
          </w:p>
        </w:tc>
        <w:tc>
          <w:tcPr>
            <w:tcW w:type="dxa" w:w="1464"/>
          </w:tcPr>
          <w:p>
            <w:pPr>
              <w:spacing w:after="0"/>
              <w:jc w:val="right"/>
            </w:pPr>
            <w:r>
              <w:rPr>
                <w:sz w:val="16"/>
              </w:rPr>
              <w:t>1.0</w:t>
            </w:r>
          </w:p>
        </w:tc>
        <w:tc>
          <w:tcPr>
            <w:tcW w:type="dxa" w:w="5166"/>
          </w:tcPr>
          <w:p>
            <w:pPr>
              <w:spacing w:after="0"/>
              <w:jc w:val="left"/>
            </w:pPr>
            <w:r>
              <w:rPr>
                <w:sz w:val="16"/>
              </w:rPr>
              <w:t>Very Low 1, Not Applicable 62</w:t>
            </w:r>
          </w:p>
        </w:tc>
      </w:tr>
      <w:tr>
        <w:trPr>
          <w:cantSplit/>
        </w:trPr>
        <w:tc>
          <w:tcPr>
            <w:tcW w:type="dxa" w:w="2544"/>
          </w:tcPr>
          <w:p>
            <w:pPr>
              <w:spacing w:after="0"/>
              <w:jc w:val="left"/>
            </w:pPr>
            <w:r>
              <w:rPr>
                <w:sz w:val="16"/>
              </w:rPr>
              <w:t>Coastal Flooding</w:t>
            </w:r>
          </w:p>
        </w:tc>
        <w:tc>
          <w:tcPr>
            <w:tcW w:type="dxa" w:w="1939"/>
          </w:tcPr>
          <w:p>
            <w:pPr>
              <w:spacing w:after="0"/>
              <w:jc w:val="right"/>
            </w:pPr>
            <w:r>
              <w:rPr>
                <w:sz w:val="16"/>
              </w:rPr>
              <w:t>0 of 63</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Not Applicable 63</w:t>
            </w:r>
          </w:p>
        </w:tc>
      </w:tr>
      <w:tr>
        <w:trPr>
          <w:cantSplit/>
        </w:trPr>
        <w:tc>
          <w:tcPr>
            <w:tcW w:type="dxa" w:w="2544"/>
          </w:tcPr>
          <w:p>
            <w:pPr>
              <w:spacing w:after="0"/>
              <w:jc w:val="left"/>
            </w:pPr>
            <w:r>
              <w:rPr>
                <w:sz w:val="16"/>
              </w:rPr>
              <w:t>Cold Wave</w:t>
            </w:r>
          </w:p>
        </w:tc>
        <w:tc>
          <w:tcPr>
            <w:tcW w:type="dxa" w:w="1939"/>
          </w:tcPr>
          <w:p>
            <w:pPr>
              <w:spacing w:after="0"/>
              <w:jc w:val="right"/>
            </w:pPr>
            <w:r>
              <w:rPr>
                <w:sz w:val="16"/>
              </w:rPr>
              <w:t>0 of 63</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 Rating 63</w:t>
            </w:r>
          </w:p>
        </w:tc>
      </w:tr>
      <w:tr>
        <w:trPr>
          <w:cantSplit/>
        </w:trPr>
        <w:tc>
          <w:tcPr>
            <w:tcW w:type="dxa" w:w="2544"/>
          </w:tcPr>
          <w:p>
            <w:pPr>
              <w:spacing w:after="0"/>
              <w:jc w:val="left"/>
            </w:pPr>
            <w:r>
              <w:rPr>
                <w:sz w:val="16"/>
              </w:rPr>
              <w:t>Drought</w:t>
            </w:r>
          </w:p>
        </w:tc>
        <w:tc>
          <w:tcPr>
            <w:tcW w:type="dxa" w:w="1939"/>
          </w:tcPr>
          <w:p>
            <w:pPr>
              <w:spacing w:after="0"/>
              <w:jc w:val="right"/>
            </w:pPr>
            <w:r>
              <w:rPr>
                <w:sz w:val="16"/>
              </w:rPr>
              <w:t>53 of 63</w:t>
            </w:r>
          </w:p>
        </w:tc>
        <w:tc>
          <w:tcPr>
            <w:tcW w:type="dxa" w:w="1464"/>
          </w:tcPr>
          <w:p>
            <w:pPr>
              <w:spacing w:after="0"/>
              <w:jc w:val="right"/>
            </w:pPr>
            <w:r>
              <w:rPr>
                <w:sz w:val="16"/>
              </w:rPr>
              <w:t>71.3</w:t>
            </w:r>
          </w:p>
        </w:tc>
        <w:tc>
          <w:tcPr>
            <w:tcW w:type="dxa" w:w="1535"/>
          </w:tcPr>
          <w:p>
            <w:pPr>
              <w:spacing w:after="0"/>
              <w:jc w:val="right"/>
            </w:pPr>
            <w:r>
              <w:rPr>
                <w:sz w:val="16"/>
              </w:rPr>
              <w:t>96.1</w:t>
            </w:r>
          </w:p>
        </w:tc>
        <w:tc>
          <w:tcPr>
            <w:tcW w:type="dxa" w:w="1464"/>
          </w:tcPr>
          <w:p>
            <w:pPr>
              <w:spacing w:after="0"/>
              <w:jc w:val="right"/>
            </w:pPr>
            <w:r>
              <w:rPr>
                <w:sz w:val="16"/>
              </w:rPr>
              <w:t>100.0</w:t>
            </w:r>
          </w:p>
        </w:tc>
        <w:tc>
          <w:tcPr>
            <w:tcW w:type="dxa" w:w="5166"/>
          </w:tcPr>
          <w:p>
            <w:pPr>
              <w:spacing w:after="0"/>
              <w:jc w:val="left"/>
            </w:pPr>
            <w:r>
              <w:rPr>
                <w:sz w:val="16"/>
              </w:rPr>
              <w:t>Very High 12, Relatively High 11, Relatively Moderate 20, Relatively Low 8, Very Low 2, No Rating 10</w:t>
            </w:r>
          </w:p>
        </w:tc>
      </w:tr>
      <w:tr>
        <w:trPr>
          <w:cantSplit/>
        </w:trPr>
        <w:tc>
          <w:tcPr>
            <w:tcW w:type="dxa" w:w="2544"/>
          </w:tcPr>
          <w:p>
            <w:pPr>
              <w:spacing w:after="0"/>
              <w:jc w:val="left"/>
            </w:pPr>
            <w:r>
              <w:rPr>
                <w:sz w:val="16"/>
              </w:rPr>
              <w:t>Earthquake</w:t>
            </w:r>
          </w:p>
        </w:tc>
        <w:tc>
          <w:tcPr>
            <w:tcW w:type="dxa" w:w="1939"/>
          </w:tcPr>
          <w:p>
            <w:pPr>
              <w:spacing w:after="0"/>
              <w:jc w:val="right"/>
            </w:pPr>
            <w:r>
              <w:rPr>
                <w:sz w:val="16"/>
              </w:rPr>
              <w:t>63 of 63</w:t>
            </w:r>
          </w:p>
        </w:tc>
        <w:tc>
          <w:tcPr>
            <w:tcW w:type="dxa" w:w="1464"/>
          </w:tcPr>
          <w:p>
            <w:pPr>
              <w:spacing w:after="0"/>
              <w:jc w:val="right"/>
            </w:pPr>
            <w:r>
              <w:rPr>
                <w:sz w:val="16"/>
              </w:rPr>
              <w:t>79.6</w:t>
            </w:r>
          </w:p>
        </w:tc>
        <w:tc>
          <w:tcPr>
            <w:tcW w:type="dxa" w:w="1535"/>
          </w:tcPr>
          <w:p>
            <w:pPr>
              <w:spacing w:after="0"/>
              <w:jc w:val="right"/>
            </w:pPr>
            <w:r>
              <w:rPr>
                <w:sz w:val="16"/>
              </w:rPr>
              <w:t>87.8</w:t>
            </w:r>
          </w:p>
        </w:tc>
        <w:tc>
          <w:tcPr>
            <w:tcW w:type="dxa" w:w="1464"/>
          </w:tcPr>
          <w:p>
            <w:pPr>
              <w:spacing w:after="0"/>
              <w:jc w:val="right"/>
            </w:pPr>
            <w:r>
              <w:rPr>
                <w:sz w:val="16"/>
              </w:rPr>
              <w:t>99.8</w:t>
            </w:r>
          </w:p>
        </w:tc>
        <w:tc>
          <w:tcPr>
            <w:tcW w:type="dxa" w:w="5166"/>
          </w:tcPr>
          <w:p>
            <w:pPr>
              <w:spacing w:after="0"/>
              <w:jc w:val="left"/>
            </w:pPr>
            <w:r>
              <w:rPr>
                <w:sz w:val="16"/>
              </w:rPr>
              <w:t>Very High 6, Relatively High 23, Relatively Moderate 34</w:t>
            </w:r>
          </w:p>
        </w:tc>
      </w:tr>
      <w:tr>
        <w:trPr>
          <w:cantSplit/>
        </w:trPr>
        <w:tc>
          <w:tcPr>
            <w:tcW w:type="dxa" w:w="2544"/>
          </w:tcPr>
          <w:p>
            <w:pPr>
              <w:spacing w:after="0"/>
              <w:jc w:val="left"/>
            </w:pPr>
            <w:r>
              <w:rPr>
                <w:sz w:val="16"/>
              </w:rPr>
              <w:t>Hail</w:t>
            </w:r>
          </w:p>
        </w:tc>
        <w:tc>
          <w:tcPr>
            <w:tcW w:type="dxa" w:w="1939"/>
          </w:tcPr>
          <w:p>
            <w:pPr>
              <w:spacing w:after="0"/>
              <w:jc w:val="right"/>
            </w:pPr>
            <w:r>
              <w:rPr>
                <w:sz w:val="16"/>
              </w:rPr>
              <w:t>63 of 63</w:t>
            </w:r>
          </w:p>
        </w:tc>
        <w:tc>
          <w:tcPr>
            <w:tcW w:type="dxa" w:w="1464"/>
          </w:tcPr>
          <w:p>
            <w:pPr>
              <w:spacing w:after="0"/>
              <w:jc w:val="right"/>
            </w:pPr>
            <w:r>
              <w:rPr>
                <w:sz w:val="16"/>
              </w:rPr>
              <w:t>22.3</w:t>
            </w:r>
          </w:p>
        </w:tc>
        <w:tc>
          <w:tcPr>
            <w:tcW w:type="dxa" w:w="1535"/>
          </w:tcPr>
          <w:p>
            <w:pPr>
              <w:spacing w:after="0"/>
              <w:jc w:val="right"/>
            </w:pPr>
            <w:r>
              <w:rPr>
                <w:sz w:val="16"/>
              </w:rPr>
              <w:t>34.5</w:t>
            </w:r>
          </w:p>
        </w:tc>
        <w:tc>
          <w:tcPr>
            <w:tcW w:type="dxa" w:w="1464"/>
          </w:tcPr>
          <w:p>
            <w:pPr>
              <w:spacing w:after="0"/>
              <w:jc w:val="right"/>
            </w:pPr>
            <w:r>
              <w:rPr>
                <w:sz w:val="16"/>
              </w:rPr>
              <w:t>92.4</w:t>
            </w:r>
          </w:p>
        </w:tc>
        <w:tc>
          <w:tcPr>
            <w:tcW w:type="dxa" w:w="5166"/>
          </w:tcPr>
          <w:p>
            <w:pPr>
              <w:spacing w:after="0"/>
              <w:jc w:val="left"/>
            </w:pPr>
            <w:r>
              <w:rPr>
                <w:sz w:val="16"/>
              </w:rPr>
              <w:t>Relatively High 1, Relatively Moderate 4, Relatively Low 16, Very Low 42</w:t>
            </w:r>
          </w:p>
        </w:tc>
      </w:tr>
      <w:tr>
        <w:trPr>
          <w:cantSplit/>
        </w:trPr>
        <w:tc>
          <w:tcPr>
            <w:tcW w:type="dxa" w:w="2544"/>
          </w:tcPr>
          <w:p>
            <w:pPr>
              <w:spacing w:after="0"/>
              <w:jc w:val="left"/>
            </w:pPr>
            <w:r>
              <w:rPr>
                <w:sz w:val="16"/>
              </w:rPr>
              <w:t>Heat Wave</w:t>
            </w:r>
          </w:p>
        </w:tc>
        <w:tc>
          <w:tcPr>
            <w:tcW w:type="dxa" w:w="1939"/>
          </w:tcPr>
          <w:p>
            <w:pPr>
              <w:spacing w:after="0"/>
              <w:jc w:val="right"/>
            </w:pPr>
            <w:r>
              <w:rPr>
                <w:sz w:val="16"/>
              </w:rPr>
              <w:t>63 of 63</w:t>
            </w:r>
          </w:p>
        </w:tc>
        <w:tc>
          <w:tcPr>
            <w:tcW w:type="dxa" w:w="1464"/>
          </w:tcPr>
          <w:p>
            <w:pPr>
              <w:spacing w:after="0"/>
              <w:jc w:val="right"/>
            </w:pPr>
            <w:r>
              <w:rPr>
                <w:sz w:val="16"/>
              </w:rPr>
              <w:t>63.5</w:t>
            </w:r>
          </w:p>
        </w:tc>
        <w:tc>
          <w:tcPr>
            <w:tcW w:type="dxa" w:w="1535"/>
          </w:tcPr>
          <w:p>
            <w:pPr>
              <w:spacing w:after="0"/>
              <w:jc w:val="right"/>
            </w:pPr>
            <w:r>
              <w:rPr>
                <w:sz w:val="16"/>
              </w:rPr>
              <w:t>86.2</w:t>
            </w:r>
          </w:p>
        </w:tc>
        <w:tc>
          <w:tcPr>
            <w:tcW w:type="dxa" w:w="1464"/>
          </w:tcPr>
          <w:p>
            <w:pPr>
              <w:spacing w:after="0"/>
              <w:jc w:val="right"/>
            </w:pPr>
            <w:r>
              <w:rPr>
                <w:sz w:val="16"/>
              </w:rPr>
              <w:t>99.7</w:t>
            </w:r>
          </w:p>
        </w:tc>
        <w:tc>
          <w:tcPr>
            <w:tcW w:type="dxa" w:w="5166"/>
          </w:tcPr>
          <w:p>
            <w:pPr>
              <w:spacing w:after="0"/>
              <w:jc w:val="left"/>
            </w:pPr>
            <w:r>
              <w:rPr>
                <w:sz w:val="16"/>
              </w:rPr>
              <w:t>Very High 3, Relatively High 34, Relatively Moderate 26</w:t>
            </w:r>
          </w:p>
        </w:tc>
      </w:tr>
      <w:tr>
        <w:trPr>
          <w:cantSplit/>
        </w:trPr>
        <w:tc>
          <w:tcPr>
            <w:tcW w:type="dxa" w:w="2544"/>
          </w:tcPr>
          <w:p>
            <w:pPr>
              <w:spacing w:after="0"/>
              <w:jc w:val="left"/>
            </w:pPr>
            <w:r>
              <w:rPr>
                <w:sz w:val="16"/>
              </w:rPr>
              <w:t>Hurricane</w:t>
            </w:r>
          </w:p>
        </w:tc>
        <w:tc>
          <w:tcPr>
            <w:tcW w:type="dxa" w:w="1939"/>
          </w:tcPr>
          <w:p>
            <w:pPr>
              <w:spacing w:after="0"/>
              <w:jc w:val="right"/>
            </w:pPr>
            <w:r>
              <w:rPr>
                <w:sz w:val="16"/>
              </w:rPr>
              <w:t>0 of 63</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Not Applicable 63</w:t>
            </w:r>
          </w:p>
        </w:tc>
      </w:tr>
      <w:tr>
        <w:trPr>
          <w:cantSplit/>
        </w:trPr>
        <w:tc>
          <w:tcPr>
            <w:tcW w:type="dxa" w:w="2544"/>
          </w:tcPr>
          <w:p>
            <w:pPr>
              <w:spacing w:after="0"/>
              <w:jc w:val="left"/>
            </w:pPr>
            <w:r>
              <w:rPr>
                <w:sz w:val="16"/>
              </w:rPr>
              <w:t>Ice Storm</w:t>
            </w:r>
          </w:p>
        </w:tc>
        <w:tc>
          <w:tcPr>
            <w:tcW w:type="dxa" w:w="1939"/>
          </w:tcPr>
          <w:p>
            <w:pPr>
              <w:spacing w:after="0"/>
              <w:jc w:val="right"/>
            </w:pPr>
            <w:r>
              <w:rPr>
                <w:sz w:val="16"/>
              </w:rPr>
              <w:t>0 of 63</w:t>
            </w:r>
          </w:p>
        </w:tc>
        <w:tc>
          <w:tcPr>
            <w:tcW w:type="dxa" w:w="1464"/>
          </w:tcPr>
          <w:p>
            <w:pPr>
              <w:spacing w:after="0"/>
              <w:jc w:val="right"/>
            </w:pPr>
          </w:p>
        </w:tc>
        <w:tc>
          <w:tcPr>
            <w:tcW w:type="dxa" w:w="1535"/>
          </w:tcPr>
          <w:p>
            <w:pPr>
              <w:spacing w:after="0"/>
              <w:jc w:val="right"/>
            </w:pPr>
          </w:p>
        </w:tc>
        <w:tc>
          <w:tcPr>
            <w:tcW w:type="dxa" w:w="1464"/>
          </w:tcPr>
          <w:p>
            <w:pPr>
              <w:spacing w:after="0"/>
              <w:jc w:val="right"/>
            </w:pPr>
          </w:p>
        </w:tc>
        <w:tc>
          <w:tcPr>
            <w:tcW w:type="dxa" w:w="5166"/>
          </w:tcPr>
          <w:p>
            <w:pPr>
              <w:spacing w:after="0"/>
              <w:jc w:val="left"/>
            </w:pPr>
            <w:r>
              <w:rPr>
                <w:sz w:val="16"/>
              </w:rPr>
              <w:t>Not Applicable 63</w:t>
            </w:r>
          </w:p>
        </w:tc>
      </w:tr>
      <w:tr>
        <w:trPr>
          <w:cantSplit/>
        </w:trPr>
        <w:tc>
          <w:tcPr>
            <w:tcW w:type="dxa" w:w="2544"/>
          </w:tcPr>
          <w:p>
            <w:pPr>
              <w:spacing w:after="0"/>
              <w:jc w:val="left"/>
            </w:pPr>
            <w:r>
              <w:rPr>
                <w:sz w:val="16"/>
              </w:rPr>
              <w:t>Inland Flooding</w:t>
            </w:r>
          </w:p>
        </w:tc>
        <w:tc>
          <w:tcPr>
            <w:tcW w:type="dxa" w:w="1939"/>
          </w:tcPr>
          <w:p>
            <w:pPr>
              <w:spacing w:after="0"/>
              <w:jc w:val="right"/>
            </w:pPr>
            <w:r>
              <w:rPr>
                <w:sz w:val="16"/>
              </w:rPr>
              <w:t>63 of 63</w:t>
            </w:r>
          </w:p>
        </w:tc>
        <w:tc>
          <w:tcPr>
            <w:tcW w:type="dxa" w:w="1464"/>
          </w:tcPr>
          <w:p>
            <w:pPr>
              <w:spacing w:after="0"/>
              <w:jc w:val="right"/>
            </w:pPr>
            <w:r>
              <w:rPr>
                <w:sz w:val="16"/>
              </w:rPr>
              <w:t>10.5</w:t>
            </w:r>
          </w:p>
        </w:tc>
        <w:tc>
          <w:tcPr>
            <w:tcW w:type="dxa" w:w="1535"/>
          </w:tcPr>
          <w:p>
            <w:pPr>
              <w:spacing w:after="0"/>
              <w:jc w:val="right"/>
            </w:pPr>
            <w:r>
              <w:rPr>
                <w:sz w:val="16"/>
              </w:rPr>
              <w:t>71.6</w:t>
            </w:r>
          </w:p>
        </w:tc>
        <w:tc>
          <w:tcPr>
            <w:tcW w:type="dxa" w:w="1464"/>
          </w:tcPr>
          <w:p>
            <w:pPr>
              <w:spacing w:after="0"/>
              <w:jc w:val="right"/>
            </w:pPr>
            <w:r>
              <w:rPr>
                <w:sz w:val="16"/>
              </w:rPr>
              <w:t>99.8</w:t>
            </w:r>
          </w:p>
        </w:tc>
        <w:tc>
          <w:tcPr>
            <w:tcW w:type="dxa" w:w="5166"/>
          </w:tcPr>
          <w:p>
            <w:pPr>
              <w:spacing w:after="0"/>
              <w:jc w:val="left"/>
            </w:pPr>
            <w:r>
              <w:rPr>
                <w:sz w:val="16"/>
              </w:rPr>
              <w:t>Very High 5, Relatively High 19, Relatively Moderate 25, Relatively Low 12, Very Low 2</w:t>
            </w:r>
          </w:p>
        </w:tc>
      </w:tr>
      <w:tr>
        <w:trPr>
          <w:cantSplit/>
        </w:trPr>
        <w:tc>
          <w:tcPr>
            <w:tcW w:type="dxa" w:w="2544"/>
          </w:tcPr>
          <w:p>
            <w:pPr>
              <w:spacing w:after="0"/>
              <w:jc w:val="left"/>
            </w:pPr>
            <w:r>
              <w:rPr>
                <w:sz w:val="16"/>
              </w:rPr>
              <w:t>Landslide</w:t>
            </w:r>
          </w:p>
        </w:tc>
        <w:tc>
          <w:tcPr>
            <w:tcW w:type="dxa" w:w="1939"/>
          </w:tcPr>
          <w:p>
            <w:pPr>
              <w:spacing w:after="0"/>
              <w:jc w:val="right"/>
            </w:pPr>
            <w:r>
              <w:rPr>
                <w:sz w:val="16"/>
              </w:rPr>
              <w:t>29 of 63</w:t>
            </w:r>
          </w:p>
        </w:tc>
        <w:tc>
          <w:tcPr>
            <w:tcW w:type="dxa" w:w="1464"/>
          </w:tcPr>
          <w:p>
            <w:pPr>
              <w:spacing w:after="0"/>
              <w:jc w:val="right"/>
            </w:pPr>
            <w:r>
              <w:rPr>
                <w:sz w:val="16"/>
              </w:rPr>
              <w:t>8.6</w:t>
            </w:r>
          </w:p>
        </w:tc>
        <w:tc>
          <w:tcPr>
            <w:tcW w:type="dxa" w:w="1535"/>
          </w:tcPr>
          <w:p>
            <w:pPr>
              <w:spacing w:after="0"/>
              <w:jc w:val="right"/>
            </w:pPr>
            <w:r>
              <w:rPr>
                <w:sz w:val="16"/>
              </w:rPr>
              <w:t>18.7</w:t>
            </w:r>
          </w:p>
        </w:tc>
        <w:tc>
          <w:tcPr>
            <w:tcW w:type="dxa" w:w="1464"/>
          </w:tcPr>
          <w:p>
            <w:pPr>
              <w:spacing w:after="0"/>
              <w:jc w:val="right"/>
            </w:pPr>
            <w:r>
              <w:rPr>
                <w:sz w:val="16"/>
              </w:rPr>
              <w:t>93.6</w:t>
            </w:r>
          </w:p>
        </w:tc>
        <w:tc>
          <w:tcPr>
            <w:tcW w:type="dxa" w:w="5166"/>
          </w:tcPr>
          <w:p>
            <w:pPr>
              <w:spacing w:after="0"/>
              <w:jc w:val="left"/>
            </w:pPr>
            <w:r>
              <w:rPr>
                <w:sz w:val="16"/>
              </w:rPr>
              <w:t>Relatively Low 2, Very Low 27, No Rating 34</w:t>
            </w:r>
          </w:p>
        </w:tc>
      </w:tr>
      <w:tr>
        <w:trPr>
          <w:cantSplit/>
        </w:trPr>
        <w:tc>
          <w:tcPr>
            <w:tcW w:type="dxa" w:w="2544"/>
          </w:tcPr>
          <w:p>
            <w:pPr>
              <w:spacing w:after="0"/>
              <w:jc w:val="left"/>
            </w:pPr>
            <w:r>
              <w:rPr>
                <w:sz w:val="16"/>
              </w:rPr>
              <w:t>Lightning</w:t>
            </w:r>
          </w:p>
        </w:tc>
        <w:tc>
          <w:tcPr>
            <w:tcW w:type="dxa" w:w="1939"/>
          </w:tcPr>
          <w:p>
            <w:pPr>
              <w:spacing w:after="0"/>
              <w:jc w:val="right"/>
            </w:pPr>
            <w:r>
              <w:rPr>
                <w:sz w:val="16"/>
              </w:rPr>
              <w:t>63 of 63</w:t>
            </w:r>
          </w:p>
        </w:tc>
        <w:tc>
          <w:tcPr>
            <w:tcW w:type="dxa" w:w="1464"/>
          </w:tcPr>
          <w:p>
            <w:pPr>
              <w:spacing w:after="0"/>
              <w:jc w:val="right"/>
            </w:pPr>
            <w:r>
              <w:rPr>
                <w:sz w:val="16"/>
              </w:rPr>
              <w:t>19.9</w:t>
            </w:r>
          </w:p>
        </w:tc>
        <w:tc>
          <w:tcPr>
            <w:tcW w:type="dxa" w:w="1535"/>
          </w:tcPr>
          <w:p>
            <w:pPr>
              <w:spacing w:after="0"/>
              <w:jc w:val="right"/>
            </w:pPr>
            <w:r>
              <w:rPr>
                <w:sz w:val="16"/>
              </w:rPr>
              <w:t>55.8</w:t>
            </w:r>
          </w:p>
        </w:tc>
        <w:tc>
          <w:tcPr>
            <w:tcW w:type="dxa" w:w="1464"/>
          </w:tcPr>
          <w:p>
            <w:pPr>
              <w:spacing w:after="0"/>
              <w:jc w:val="right"/>
            </w:pPr>
            <w:r>
              <w:rPr>
                <w:sz w:val="16"/>
              </w:rPr>
              <w:t>79.1</w:t>
            </w:r>
          </w:p>
        </w:tc>
        <w:tc>
          <w:tcPr>
            <w:tcW w:type="dxa" w:w="5166"/>
          </w:tcPr>
          <w:p>
            <w:pPr>
              <w:spacing w:after="0"/>
              <w:jc w:val="left"/>
            </w:pPr>
            <w:r>
              <w:rPr>
                <w:sz w:val="16"/>
              </w:rPr>
              <w:t>Relatively High 1, Relatively Moderate 41, Relatively Low 20, Very Low 1</w:t>
            </w:r>
          </w:p>
        </w:tc>
      </w:tr>
      <w:tr>
        <w:trPr>
          <w:cantSplit/>
        </w:trPr>
        <w:tc>
          <w:tcPr>
            <w:tcW w:type="dxa" w:w="2544"/>
          </w:tcPr>
          <w:p>
            <w:pPr>
              <w:spacing w:after="0"/>
              <w:jc w:val="left"/>
            </w:pPr>
            <w:r>
              <w:rPr>
                <w:sz w:val="16"/>
              </w:rPr>
              <w:t>Strong Wind</w:t>
            </w:r>
          </w:p>
        </w:tc>
        <w:tc>
          <w:tcPr>
            <w:tcW w:type="dxa" w:w="1939"/>
          </w:tcPr>
          <w:p>
            <w:pPr>
              <w:spacing w:after="0"/>
              <w:jc w:val="right"/>
            </w:pPr>
            <w:r>
              <w:rPr>
                <w:sz w:val="16"/>
              </w:rPr>
              <w:t>63 of 63</w:t>
            </w:r>
          </w:p>
        </w:tc>
        <w:tc>
          <w:tcPr>
            <w:tcW w:type="dxa" w:w="1464"/>
          </w:tcPr>
          <w:p>
            <w:pPr>
              <w:spacing w:after="0"/>
              <w:jc w:val="right"/>
            </w:pPr>
            <w:r>
              <w:rPr>
                <w:sz w:val="16"/>
              </w:rPr>
              <w:t>10.0</w:t>
            </w:r>
          </w:p>
        </w:tc>
        <w:tc>
          <w:tcPr>
            <w:tcW w:type="dxa" w:w="1535"/>
          </w:tcPr>
          <w:p>
            <w:pPr>
              <w:spacing w:after="0"/>
              <w:jc w:val="right"/>
            </w:pPr>
            <w:r>
              <w:rPr>
                <w:sz w:val="16"/>
              </w:rPr>
              <w:t>15.1</w:t>
            </w:r>
          </w:p>
        </w:tc>
        <w:tc>
          <w:tcPr>
            <w:tcW w:type="dxa" w:w="1464"/>
          </w:tcPr>
          <w:p>
            <w:pPr>
              <w:spacing w:after="0"/>
              <w:jc w:val="right"/>
            </w:pPr>
            <w:r>
              <w:rPr>
                <w:sz w:val="16"/>
              </w:rPr>
              <w:t>50.5</w:t>
            </w:r>
          </w:p>
        </w:tc>
        <w:tc>
          <w:tcPr>
            <w:tcW w:type="dxa" w:w="5166"/>
          </w:tcPr>
          <w:p>
            <w:pPr>
              <w:spacing w:after="0"/>
              <w:jc w:val="left"/>
            </w:pPr>
            <w:r>
              <w:rPr>
                <w:sz w:val="16"/>
              </w:rPr>
              <w:t>Relatively Low 7, Very Low 56</w:t>
            </w:r>
          </w:p>
        </w:tc>
      </w:tr>
      <w:tr>
        <w:trPr>
          <w:cantSplit/>
        </w:trPr>
        <w:tc>
          <w:tcPr>
            <w:tcW w:type="dxa" w:w="2544"/>
          </w:tcPr>
          <w:p>
            <w:pPr>
              <w:spacing w:after="0"/>
              <w:jc w:val="left"/>
            </w:pPr>
            <w:r>
              <w:rPr>
                <w:sz w:val="16"/>
              </w:rPr>
              <w:t>Tornado</w:t>
            </w:r>
          </w:p>
        </w:tc>
        <w:tc>
          <w:tcPr>
            <w:tcW w:type="dxa" w:w="1939"/>
          </w:tcPr>
          <w:p>
            <w:pPr>
              <w:spacing w:after="0"/>
              <w:jc w:val="right"/>
            </w:pPr>
            <w:r>
              <w:rPr>
                <w:sz w:val="16"/>
              </w:rPr>
              <w:t>63 of 63</w:t>
            </w:r>
          </w:p>
        </w:tc>
        <w:tc>
          <w:tcPr>
            <w:tcW w:type="dxa" w:w="1464"/>
          </w:tcPr>
          <w:p>
            <w:pPr>
              <w:spacing w:after="0"/>
              <w:jc w:val="right"/>
            </w:pPr>
            <w:r>
              <w:rPr>
                <w:sz w:val="16"/>
              </w:rPr>
              <w:t>4.2</w:t>
            </w:r>
          </w:p>
        </w:tc>
        <w:tc>
          <w:tcPr>
            <w:tcW w:type="dxa" w:w="1535"/>
          </w:tcPr>
          <w:p>
            <w:pPr>
              <w:spacing w:after="0"/>
              <w:jc w:val="right"/>
            </w:pPr>
            <w:r>
              <w:rPr>
                <w:sz w:val="16"/>
              </w:rPr>
              <w:t>13.5</w:t>
            </w:r>
          </w:p>
        </w:tc>
        <w:tc>
          <w:tcPr>
            <w:tcW w:type="dxa" w:w="1464"/>
          </w:tcPr>
          <w:p>
            <w:pPr>
              <w:spacing w:after="0"/>
              <w:jc w:val="right"/>
            </w:pPr>
            <w:r>
              <w:rPr>
                <w:sz w:val="16"/>
              </w:rPr>
              <w:t>36.5</w:t>
            </w:r>
          </w:p>
        </w:tc>
        <w:tc>
          <w:tcPr>
            <w:tcW w:type="dxa" w:w="5166"/>
          </w:tcPr>
          <w:p>
            <w:pPr>
              <w:spacing w:after="0"/>
              <w:jc w:val="left"/>
            </w:pPr>
            <w:r>
              <w:rPr>
                <w:sz w:val="16"/>
              </w:rPr>
              <w:t>Relatively Low 1, Very Low 62</w:t>
            </w:r>
          </w:p>
        </w:tc>
      </w:tr>
      <w:tr>
        <w:trPr>
          <w:cantSplit/>
        </w:trPr>
        <w:tc>
          <w:tcPr>
            <w:tcW w:type="dxa" w:w="2544"/>
          </w:tcPr>
          <w:p>
            <w:pPr>
              <w:spacing w:after="0"/>
              <w:jc w:val="left"/>
            </w:pPr>
            <w:r>
              <w:rPr>
                <w:sz w:val="16"/>
              </w:rPr>
              <w:t>Volcanic Activity</w:t>
            </w:r>
          </w:p>
        </w:tc>
        <w:tc>
          <w:tcPr>
            <w:tcW w:type="dxa" w:w="1939"/>
          </w:tcPr>
          <w:p>
            <w:pPr>
              <w:spacing w:after="0"/>
              <w:jc w:val="right"/>
            </w:pPr>
            <w:r>
              <w:rPr>
                <w:sz w:val="16"/>
              </w:rPr>
              <w:t>8 of 63</w:t>
            </w:r>
          </w:p>
        </w:tc>
        <w:tc>
          <w:tcPr>
            <w:tcW w:type="dxa" w:w="1464"/>
          </w:tcPr>
          <w:p>
            <w:pPr>
              <w:spacing w:after="0"/>
              <w:jc w:val="right"/>
            </w:pPr>
            <w:r>
              <w:rPr>
                <w:sz w:val="16"/>
              </w:rPr>
              <w:t>41.1</w:t>
            </w:r>
          </w:p>
        </w:tc>
        <w:tc>
          <w:tcPr>
            <w:tcW w:type="dxa" w:w="1535"/>
          </w:tcPr>
          <w:p>
            <w:pPr>
              <w:spacing w:after="0"/>
              <w:jc w:val="right"/>
            </w:pPr>
            <w:r>
              <w:rPr>
                <w:sz w:val="16"/>
              </w:rPr>
              <w:t>72.9</w:t>
            </w:r>
          </w:p>
        </w:tc>
        <w:tc>
          <w:tcPr>
            <w:tcW w:type="dxa" w:w="1464"/>
          </w:tcPr>
          <w:p>
            <w:pPr>
              <w:spacing w:after="0"/>
              <w:jc w:val="right"/>
            </w:pPr>
            <w:r>
              <w:rPr>
                <w:sz w:val="16"/>
              </w:rPr>
              <w:t>78.3</w:t>
            </w:r>
          </w:p>
        </w:tc>
        <w:tc>
          <w:tcPr>
            <w:tcW w:type="dxa" w:w="5166"/>
          </w:tcPr>
          <w:p>
            <w:pPr>
              <w:spacing w:after="0"/>
              <w:jc w:val="left"/>
            </w:pPr>
            <w:r>
              <w:rPr>
                <w:sz w:val="16"/>
              </w:rPr>
              <w:t>Very Low 8, No Rating 55</w:t>
            </w:r>
          </w:p>
        </w:tc>
      </w:tr>
      <w:tr>
        <w:trPr>
          <w:cantSplit/>
        </w:trPr>
        <w:tc>
          <w:tcPr>
            <w:tcW w:type="dxa" w:w="2544"/>
          </w:tcPr>
          <w:p>
            <w:pPr>
              <w:spacing w:after="0"/>
              <w:jc w:val="left"/>
            </w:pPr>
            <w:r>
              <w:rPr>
                <w:sz w:val="16"/>
              </w:rPr>
              <w:t>Wildfire</w:t>
            </w:r>
          </w:p>
        </w:tc>
        <w:tc>
          <w:tcPr>
            <w:tcW w:type="dxa" w:w="1939"/>
          </w:tcPr>
          <w:p>
            <w:pPr>
              <w:spacing w:after="0"/>
              <w:jc w:val="right"/>
            </w:pPr>
            <w:r>
              <w:rPr>
                <w:sz w:val="16"/>
              </w:rPr>
              <w:t>55 of 63</w:t>
            </w:r>
          </w:p>
        </w:tc>
        <w:tc>
          <w:tcPr>
            <w:tcW w:type="dxa" w:w="1464"/>
          </w:tcPr>
          <w:p>
            <w:pPr>
              <w:spacing w:after="0"/>
              <w:jc w:val="right"/>
            </w:pPr>
            <w:r>
              <w:rPr>
                <w:sz w:val="16"/>
              </w:rPr>
              <w:t>19.4</w:t>
            </w:r>
          </w:p>
        </w:tc>
        <w:tc>
          <w:tcPr>
            <w:tcW w:type="dxa" w:w="1535"/>
          </w:tcPr>
          <w:p>
            <w:pPr>
              <w:spacing w:after="0"/>
              <w:jc w:val="right"/>
            </w:pPr>
            <w:r>
              <w:rPr>
                <w:sz w:val="16"/>
              </w:rPr>
              <w:t>77.6</w:t>
            </w:r>
          </w:p>
        </w:tc>
        <w:tc>
          <w:tcPr>
            <w:tcW w:type="dxa" w:w="1464"/>
          </w:tcPr>
          <w:p>
            <w:pPr>
              <w:spacing w:after="0"/>
              <w:jc w:val="right"/>
            </w:pPr>
            <w:r>
              <w:rPr>
                <w:sz w:val="16"/>
              </w:rPr>
              <w:t>98.0</w:t>
            </w:r>
          </w:p>
        </w:tc>
        <w:tc>
          <w:tcPr>
            <w:tcW w:type="dxa" w:w="5166"/>
          </w:tcPr>
          <w:p>
            <w:pPr>
              <w:spacing w:after="0"/>
              <w:jc w:val="left"/>
            </w:pPr>
            <w:r>
              <w:rPr>
                <w:sz w:val="16"/>
              </w:rPr>
              <w:t>Relatively High 3, Relatively Moderate 9, Relatively Low 25, Very Low 18, No Rating 8</w:t>
            </w:r>
          </w:p>
        </w:tc>
      </w:tr>
      <w:tr>
        <w:trPr>
          <w:cantSplit/>
        </w:trPr>
        <w:tc>
          <w:tcPr>
            <w:tcW w:type="dxa" w:w="2544"/>
          </w:tcPr>
          <w:p>
            <w:pPr>
              <w:spacing w:after="0"/>
              <w:jc w:val="left"/>
            </w:pPr>
            <w:r>
              <w:rPr>
                <w:sz w:val="16"/>
              </w:rPr>
              <w:t>Winter Weather</w:t>
            </w:r>
          </w:p>
        </w:tc>
        <w:tc>
          <w:tcPr>
            <w:tcW w:type="dxa" w:w="1939"/>
          </w:tcPr>
          <w:p>
            <w:pPr>
              <w:spacing w:after="0"/>
              <w:jc w:val="right"/>
            </w:pPr>
            <w:r>
              <w:rPr>
                <w:sz w:val="16"/>
              </w:rPr>
              <w:t>63 of 63</w:t>
            </w:r>
          </w:p>
        </w:tc>
        <w:tc>
          <w:tcPr>
            <w:tcW w:type="dxa" w:w="1464"/>
          </w:tcPr>
          <w:p>
            <w:pPr>
              <w:spacing w:after="0"/>
              <w:jc w:val="right"/>
            </w:pPr>
            <w:r>
              <w:rPr>
                <w:sz w:val="16"/>
              </w:rPr>
              <w:t>14.5</w:t>
            </w:r>
          </w:p>
        </w:tc>
        <w:tc>
          <w:tcPr>
            <w:tcW w:type="dxa" w:w="1535"/>
          </w:tcPr>
          <w:p>
            <w:pPr>
              <w:spacing w:after="0"/>
              <w:jc w:val="right"/>
            </w:pPr>
            <w:r>
              <w:rPr>
                <w:sz w:val="16"/>
              </w:rPr>
              <w:t>16.9</w:t>
            </w:r>
          </w:p>
        </w:tc>
        <w:tc>
          <w:tcPr>
            <w:tcW w:type="dxa" w:w="1464"/>
          </w:tcPr>
          <w:p>
            <w:pPr>
              <w:spacing w:after="0"/>
              <w:jc w:val="right"/>
            </w:pPr>
            <w:r>
              <w:rPr>
                <w:sz w:val="16"/>
              </w:rPr>
              <w:t>35.2</w:t>
            </w:r>
          </w:p>
        </w:tc>
        <w:tc>
          <w:tcPr>
            <w:tcW w:type="dxa" w:w="5166"/>
          </w:tcPr>
          <w:p>
            <w:pPr>
              <w:spacing w:after="0"/>
              <w:jc w:val="left"/>
            </w:pPr>
            <w:r>
              <w:rPr>
                <w:sz w:val="16"/>
              </w:rPr>
              <w:t>Relatively Low 14, Very Low 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2"/>
        <w:gridCol w:w="688"/>
        <w:gridCol w:w="2677"/>
        <w:gridCol w:w="2135"/>
        <w:gridCol w:w="2207"/>
        <w:gridCol w:w="2406"/>
        <w:gridCol w:w="2587"/>
      </w:tblGrid>
      <w:tr>
        <w:trPr>
          <w:cantSplit/>
          <w:tblHeader/>
        </w:trPr>
        <w:tc>
          <w:tcPr>
            <w:tcW w:type="dxa" w:w="1412"/>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677"/>
            <w:shd w:val="clear" w:color="auto" w:fill="E8E8E8"/>
          </w:tcPr>
          <w:p>
            <w:pPr>
              <w:spacing w:after="0"/>
              <w:jc w:val="left"/>
            </w:pPr>
            <w:r>
              <w:rPr>
                <w:b/>
                <w:sz w:val="16"/>
              </w:rPr>
              <w:t>Plan status</w:t>
            </w:r>
          </w:p>
        </w:tc>
        <w:tc>
          <w:tcPr>
            <w:tcW w:type="dxa" w:w="21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7"/>
            <w:shd w:val="clear" w:color="auto" w:fill="E8E8E8"/>
          </w:tcPr>
          <w:p>
            <w:pPr>
              <w:spacing w:after="0"/>
              <w:jc w:val="left"/>
            </w:pPr>
            <w:r>
              <w:rPr>
                <w:b/>
                <w:sz w:val="16"/>
              </w:rPr>
              <w:t>Notes</w:t>
            </w:r>
          </w:p>
        </w:tc>
      </w:tr>
      <w:tr>
        <w:trPr>
          <w:cantSplit/>
        </w:trPr>
        <w:tc>
          <w:tcPr>
            <w:tcW w:type="dxa" w:w="1412"/>
          </w:tcPr>
          <w:p>
            <w:pPr>
              <w:spacing w:after="0"/>
              <w:jc w:val="left"/>
            </w:pPr>
            <w:r>
              <w:rPr>
                <w:sz w:val="16"/>
              </w:rPr>
              <w:t>Merced County</w:t>
            </w:r>
          </w:p>
        </w:tc>
        <w:tc>
          <w:tcPr>
            <w:tcW w:type="dxa" w:w="688"/>
          </w:tcPr>
          <w:p>
            <w:pPr>
              <w:spacing w:after="0"/>
              <w:jc w:val="left"/>
            </w:pPr>
            <w:r>
              <w:rPr>
                <w:sz w:val="16"/>
              </w:rPr>
              <w:t>County</w:t>
            </w:r>
          </w:p>
        </w:tc>
        <w:tc>
          <w:tcPr>
            <w:tcW w:type="dxa" w:w="2677"/>
          </w:tcPr>
          <w:p>
            <w:pPr>
              <w:spacing w:after="0"/>
              <w:jc w:val="left"/>
            </w:pPr>
            <w:r>
              <w:rPr>
                <w:sz w:val="16"/>
              </w:rPr>
              <w:t>Approved, expires 2027-05-20</w:t>
            </w:r>
          </w:p>
        </w:tc>
        <w:tc>
          <w:tcPr>
            <w:tcW w:type="dxa" w:w="2135"/>
          </w:tcPr>
          <w:p>
            <w:pPr>
              <w:spacing w:after="0"/>
              <w:jc w:val="right"/>
            </w:pPr>
            <w:r>
              <w:rPr>
                <w:sz w:val="16"/>
              </w:rPr>
              <w:t>FMA RL 3, SRL 2; any 17</w:t>
            </w:r>
          </w:p>
        </w:tc>
        <w:tc>
          <w:tcPr>
            <w:tcW w:type="dxa" w:w="2207"/>
          </w:tcPr>
          <w:p>
            <w:pPr>
              <w:spacing w:after="0"/>
              <w:jc w:val="right"/>
            </w:pPr>
            <w:r>
              <w:rPr>
                <w:sz w:val="16"/>
              </w:rPr>
              <w:t>$6,917,467.86</w:t>
            </w:r>
          </w:p>
        </w:tc>
        <w:tc>
          <w:tcPr>
            <w:tcW w:type="dxa" w:w="2406"/>
          </w:tcPr>
          <w:p>
            <w:pPr>
              <w:spacing w:after="0"/>
              <w:jc w:val="right"/>
            </w:pPr>
            <w:r>
              <w:rPr>
                <w:sz w:val="16"/>
              </w:rPr>
              <w:t>0 total; 0 since its plan</w:t>
            </w:r>
          </w:p>
        </w:tc>
        <w:tc>
          <w:tcPr>
            <w:tcW w:type="dxa" w:w="2587"/>
          </w:tcPr>
          <w:p>
            <w:pPr>
              <w:spacing w:after="0"/>
              <w:jc w:val="left"/>
            </w:pPr>
          </w:p>
        </w:tc>
      </w:tr>
      <w:tr>
        <w:trPr>
          <w:cantSplit/>
        </w:trPr>
        <w:tc>
          <w:tcPr>
            <w:tcW w:type="dxa" w:w="1412"/>
          </w:tcPr>
          <w:p>
            <w:pPr>
              <w:spacing w:after="0"/>
              <w:jc w:val="left"/>
            </w:pPr>
            <w:r>
              <w:rPr>
                <w:sz w:val="16"/>
              </w:rPr>
              <w:t>Atwater city</w:t>
            </w:r>
          </w:p>
        </w:tc>
        <w:tc>
          <w:tcPr>
            <w:tcW w:type="dxa" w:w="688"/>
          </w:tcPr>
          <w:p>
            <w:pPr>
              <w:spacing w:after="0"/>
              <w:jc w:val="left"/>
            </w:pPr>
            <w:r>
              <w:rPr>
                <w:sz w:val="16"/>
              </w:rPr>
              <w:t>City</w:t>
            </w:r>
          </w:p>
        </w:tc>
        <w:tc>
          <w:tcPr>
            <w:tcW w:type="dxa" w:w="2677"/>
          </w:tcPr>
          <w:p>
            <w:pPr>
              <w:spacing w:after="0"/>
              <w:jc w:val="left"/>
            </w:pPr>
            <w:r>
              <w:rPr>
                <w:sz w:val="16"/>
              </w:rPr>
              <w:t>Approved, expires 2027-05-20</w:t>
            </w:r>
          </w:p>
        </w:tc>
        <w:tc>
          <w:tcPr>
            <w:tcW w:type="dxa" w:w="2135"/>
          </w:tcPr>
          <w:p>
            <w:pPr>
              <w:spacing w:after="0"/>
              <w:jc w:val="right"/>
            </w:pPr>
            <w:r>
              <w:rPr>
                <w:sz w:val="16"/>
              </w:rPr>
              <w:t>FMA RL 0, SRL 0; any 0</w:t>
            </w:r>
          </w:p>
        </w:tc>
        <w:tc>
          <w:tcPr>
            <w:tcW w:type="dxa" w:w="2207"/>
          </w:tcPr>
          <w:p>
            <w:pPr>
              <w:spacing w:after="0"/>
              <w:jc w:val="right"/>
            </w:pPr>
            <w:r>
              <w:rPr>
                <w:sz w:val="16"/>
              </w:rPr>
              <w:t>$35,337.38</w:t>
            </w:r>
          </w:p>
        </w:tc>
        <w:tc>
          <w:tcPr>
            <w:tcW w:type="dxa" w:w="2406"/>
          </w:tcPr>
          <w:p>
            <w:pPr>
              <w:spacing w:after="0"/>
              <w:jc w:val="right"/>
            </w:pPr>
            <w:r>
              <w:rPr>
                <w:sz w:val="16"/>
              </w:rPr>
              <w:t>7 total; 0 since its plan</w:t>
            </w:r>
          </w:p>
        </w:tc>
        <w:tc>
          <w:tcPr>
            <w:tcW w:type="dxa" w:w="2587"/>
          </w:tcPr>
          <w:p>
            <w:pPr>
              <w:spacing w:after="0"/>
              <w:jc w:val="left"/>
            </w:pPr>
            <w:r>
              <w:rPr>
                <w:sz w:val="16"/>
              </w:rPr>
              <w:t>Includes $4,680.58 for declarations not counted as hazard incidents (DR-4482-CA).</w:t>
            </w:r>
          </w:p>
        </w:tc>
      </w:tr>
      <w:tr>
        <w:trPr>
          <w:cantSplit/>
        </w:trPr>
        <w:tc>
          <w:tcPr>
            <w:tcW w:type="dxa" w:w="1412"/>
          </w:tcPr>
          <w:p>
            <w:pPr>
              <w:spacing w:after="0"/>
              <w:jc w:val="left"/>
            </w:pPr>
            <w:r>
              <w:rPr>
                <w:sz w:val="16"/>
              </w:rPr>
              <w:t>Dos Palos city</w:t>
            </w:r>
          </w:p>
        </w:tc>
        <w:tc>
          <w:tcPr>
            <w:tcW w:type="dxa" w:w="688"/>
          </w:tcPr>
          <w:p>
            <w:pPr>
              <w:spacing w:after="0"/>
              <w:jc w:val="left"/>
            </w:pPr>
            <w:r>
              <w:rPr>
                <w:sz w:val="16"/>
              </w:rPr>
              <w:t>City</w:t>
            </w:r>
          </w:p>
        </w:tc>
        <w:tc>
          <w:tcPr>
            <w:tcW w:type="dxa" w:w="2677"/>
          </w:tcPr>
          <w:p>
            <w:pPr>
              <w:spacing w:after="0"/>
              <w:jc w:val="left"/>
            </w:pPr>
            <w:r>
              <w:rPr>
                <w:sz w:val="16"/>
              </w:rPr>
              <w:t>Approved, expires 2027-05-20</w:t>
            </w:r>
          </w:p>
        </w:tc>
        <w:tc>
          <w:tcPr>
            <w:tcW w:type="dxa" w:w="2135"/>
          </w:tcPr>
          <w:p>
            <w:pPr>
              <w:spacing w:after="0"/>
              <w:jc w:val="right"/>
            </w:pPr>
            <w:r>
              <w:rPr>
                <w:sz w:val="16"/>
              </w:rPr>
              <w:t>FMA RL 0, SRL 0; any 0</w:t>
            </w:r>
          </w:p>
        </w:tc>
        <w:tc>
          <w:tcPr>
            <w:tcW w:type="dxa" w:w="2207"/>
          </w:tcPr>
          <w:p>
            <w:pPr>
              <w:spacing w:after="0"/>
              <w:jc w:val="right"/>
            </w:pPr>
            <w:r>
              <w:rPr>
                <w:sz w:val="16"/>
              </w:rPr>
              <w:t>no Public Assistance recorded</w:t>
            </w:r>
          </w:p>
        </w:tc>
        <w:tc>
          <w:tcPr>
            <w:tcW w:type="dxa" w:w="2406"/>
          </w:tcPr>
          <w:p>
            <w:pPr>
              <w:spacing w:after="0"/>
              <w:jc w:val="right"/>
            </w:pPr>
            <w:r>
              <w:rPr>
                <w:sz w:val="16"/>
              </w:rPr>
              <w:t>4 total; 1 since its plan</w:t>
            </w:r>
          </w:p>
        </w:tc>
        <w:tc>
          <w:tcPr>
            <w:tcW w:type="dxa" w:w="2587"/>
          </w:tcPr>
          <w:p>
            <w:pPr>
              <w:spacing w:after="0"/>
              <w:jc w:val="left"/>
            </w:pPr>
          </w:p>
        </w:tc>
      </w:tr>
      <w:tr>
        <w:trPr>
          <w:cantSplit/>
        </w:trPr>
        <w:tc>
          <w:tcPr>
            <w:tcW w:type="dxa" w:w="1412"/>
          </w:tcPr>
          <w:p>
            <w:pPr>
              <w:spacing w:after="0"/>
              <w:jc w:val="left"/>
            </w:pPr>
            <w:r>
              <w:rPr>
                <w:sz w:val="16"/>
              </w:rPr>
              <w:t>Gustine city</w:t>
            </w:r>
          </w:p>
        </w:tc>
        <w:tc>
          <w:tcPr>
            <w:tcW w:type="dxa" w:w="688"/>
          </w:tcPr>
          <w:p>
            <w:pPr>
              <w:spacing w:after="0"/>
              <w:jc w:val="left"/>
            </w:pPr>
            <w:r>
              <w:rPr>
                <w:sz w:val="16"/>
              </w:rPr>
              <w:t>City</w:t>
            </w:r>
          </w:p>
        </w:tc>
        <w:tc>
          <w:tcPr>
            <w:tcW w:type="dxa" w:w="2677"/>
          </w:tcPr>
          <w:p>
            <w:pPr>
              <w:spacing w:after="0"/>
              <w:jc w:val="left"/>
            </w:pPr>
            <w:r>
              <w:rPr>
                <w:sz w:val="16"/>
              </w:rPr>
              <w:t>Approved, expires 2027-05-20</w:t>
            </w:r>
          </w:p>
        </w:tc>
        <w:tc>
          <w:tcPr>
            <w:tcW w:type="dxa" w:w="2135"/>
          </w:tcPr>
          <w:p>
            <w:pPr>
              <w:spacing w:after="0"/>
              <w:jc w:val="right"/>
            </w:pPr>
            <w:r>
              <w:rPr>
                <w:sz w:val="16"/>
              </w:rPr>
              <w:t>FMA RL 0, SRL 0; any 0</w:t>
            </w:r>
          </w:p>
        </w:tc>
        <w:tc>
          <w:tcPr>
            <w:tcW w:type="dxa" w:w="2207"/>
          </w:tcPr>
          <w:p>
            <w:pPr>
              <w:spacing w:after="0"/>
              <w:jc w:val="right"/>
            </w:pPr>
            <w:r>
              <w:rPr>
                <w:sz w:val="16"/>
              </w:rPr>
              <w:t>$49,115.77</w:t>
            </w:r>
          </w:p>
        </w:tc>
        <w:tc>
          <w:tcPr>
            <w:tcW w:type="dxa" w:w="2406"/>
          </w:tcPr>
          <w:p>
            <w:pPr>
              <w:spacing w:after="0"/>
              <w:jc w:val="right"/>
            </w:pPr>
            <w:r>
              <w:rPr>
                <w:sz w:val="16"/>
              </w:rPr>
              <w:t>6 total; 2 since its plan</w:t>
            </w:r>
          </w:p>
        </w:tc>
        <w:tc>
          <w:tcPr>
            <w:tcW w:type="dxa" w:w="2587"/>
          </w:tcPr>
          <w:p>
            <w:pPr>
              <w:spacing w:after="0"/>
              <w:jc w:val="left"/>
            </w:pPr>
            <w:r>
              <w:rPr>
                <w:sz w:val="16"/>
              </w:rPr>
              <w:t>Includes $16,962.10 for declarations not counted as hazard incidents (DR-4482-CA).</w:t>
            </w:r>
          </w:p>
        </w:tc>
      </w:tr>
      <w:tr>
        <w:trPr>
          <w:cantSplit/>
        </w:trPr>
        <w:tc>
          <w:tcPr>
            <w:tcW w:type="dxa" w:w="1412"/>
          </w:tcPr>
          <w:p>
            <w:pPr>
              <w:spacing w:after="0"/>
              <w:jc w:val="left"/>
            </w:pPr>
            <w:r>
              <w:rPr>
                <w:sz w:val="16"/>
              </w:rPr>
              <w:t>Livingston city</w:t>
            </w:r>
          </w:p>
        </w:tc>
        <w:tc>
          <w:tcPr>
            <w:tcW w:type="dxa" w:w="688"/>
          </w:tcPr>
          <w:p>
            <w:pPr>
              <w:spacing w:after="0"/>
              <w:jc w:val="left"/>
            </w:pPr>
            <w:r>
              <w:rPr>
                <w:sz w:val="16"/>
              </w:rPr>
              <w:t>City</w:t>
            </w:r>
          </w:p>
        </w:tc>
        <w:tc>
          <w:tcPr>
            <w:tcW w:type="dxa" w:w="2677"/>
          </w:tcPr>
          <w:p>
            <w:pPr>
              <w:spacing w:after="0"/>
              <w:jc w:val="left"/>
            </w:pPr>
            <w:r>
              <w:rPr>
                <w:sz w:val="16"/>
              </w:rPr>
              <w:t>Approved, expires 2027-05-20</w:t>
            </w:r>
          </w:p>
        </w:tc>
        <w:tc>
          <w:tcPr>
            <w:tcW w:type="dxa" w:w="2135"/>
          </w:tcPr>
          <w:p>
            <w:pPr>
              <w:spacing w:after="0"/>
              <w:jc w:val="right"/>
            </w:pPr>
            <w:r>
              <w:rPr>
                <w:sz w:val="16"/>
              </w:rPr>
              <w:t>FMA RL 0, SRL 0; any 0</w:t>
            </w:r>
          </w:p>
        </w:tc>
        <w:tc>
          <w:tcPr>
            <w:tcW w:type="dxa" w:w="2207"/>
          </w:tcPr>
          <w:p>
            <w:pPr>
              <w:spacing w:after="0"/>
              <w:jc w:val="right"/>
            </w:pPr>
            <w:r>
              <w:rPr>
                <w:sz w:val="16"/>
              </w:rPr>
              <w:t>$32,917.67</w:t>
            </w:r>
          </w:p>
        </w:tc>
        <w:tc>
          <w:tcPr>
            <w:tcW w:type="dxa" w:w="2406"/>
          </w:tcPr>
          <w:p>
            <w:pPr>
              <w:spacing w:after="0"/>
              <w:jc w:val="right"/>
            </w:pPr>
            <w:r>
              <w:rPr>
                <w:sz w:val="16"/>
              </w:rPr>
              <w:t>5 total; 1 since its plan</w:t>
            </w:r>
          </w:p>
        </w:tc>
        <w:tc>
          <w:tcPr>
            <w:tcW w:type="dxa" w:w="2587"/>
          </w:tcPr>
          <w:p>
            <w:pPr>
              <w:spacing w:after="0"/>
              <w:jc w:val="left"/>
            </w:pPr>
          </w:p>
        </w:tc>
      </w:tr>
      <w:tr>
        <w:trPr>
          <w:cantSplit/>
        </w:trPr>
        <w:tc>
          <w:tcPr>
            <w:tcW w:type="dxa" w:w="1412"/>
          </w:tcPr>
          <w:p>
            <w:pPr>
              <w:spacing w:after="0"/>
              <w:jc w:val="left"/>
            </w:pPr>
            <w:r>
              <w:rPr>
                <w:sz w:val="16"/>
              </w:rPr>
              <w:t>Los Banos city</w:t>
            </w:r>
          </w:p>
        </w:tc>
        <w:tc>
          <w:tcPr>
            <w:tcW w:type="dxa" w:w="688"/>
          </w:tcPr>
          <w:p>
            <w:pPr>
              <w:spacing w:after="0"/>
              <w:jc w:val="left"/>
            </w:pPr>
            <w:r>
              <w:rPr>
                <w:sz w:val="16"/>
              </w:rPr>
              <w:t>City</w:t>
            </w:r>
          </w:p>
        </w:tc>
        <w:tc>
          <w:tcPr>
            <w:tcW w:type="dxa" w:w="2677"/>
          </w:tcPr>
          <w:p>
            <w:pPr>
              <w:spacing w:after="0"/>
              <w:jc w:val="left"/>
            </w:pPr>
            <w:r>
              <w:rPr>
                <w:sz w:val="16"/>
              </w:rPr>
              <w:t>Approved, expires 2027-05-20</w:t>
            </w:r>
          </w:p>
        </w:tc>
        <w:tc>
          <w:tcPr>
            <w:tcW w:type="dxa" w:w="2135"/>
          </w:tcPr>
          <w:p>
            <w:pPr>
              <w:spacing w:after="0"/>
              <w:jc w:val="right"/>
            </w:pPr>
            <w:r>
              <w:rPr>
                <w:sz w:val="16"/>
              </w:rPr>
              <w:t>FMA RL 0, SRL 0; any 0</w:t>
            </w:r>
          </w:p>
        </w:tc>
        <w:tc>
          <w:tcPr>
            <w:tcW w:type="dxa" w:w="2207"/>
          </w:tcPr>
          <w:p>
            <w:pPr>
              <w:spacing w:after="0"/>
              <w:jc w:val="right"/>
            </w:pPr>
            <w:r>
              <w:rPr>
                <w:sz w:val="16"/>
              </w:rPr>
              <w:t>$7,519.33</w:t>
            </w:r>
          </w:p>
        </w:tc>
        <w:tc>
          <w:tcPr>
            <w:tcW w:type="dxa" w:w="2406"/>
          </w:tcPr>
          <w:p>
            <w:pPr>
              <w:spacing w:after="0"/>
              <w:jc w:val="right"/>
            </w:pPr>
            <w:r>
              <w:rPr>
                <w:sz w:val="16"/>
              </w:rPr>
              <w:t>10 total; 1 since its plan</w:t>
            </w:r>
          </w:p>
        </w:tc>
        <w:tc>
          <w:tcPr>
            <w:tcW w:type="dxa" w:w="2587"/>
          </w:tcPr>
          <w:p>
            <w:pPr>
              <w:spacing w:after="0"/>
              <w:jc w:val="left"/>
            </w:pPr>
            <w:r>
              <w:rPr>
                <w:sz w:val="16"/>
              </w:rPr>
              <w:t>Includes $7,519.33 for declarations not counted as hazard incidents (DR-4482-CA).</w:t>
            </w:r>
          </w:p>
        </w:tc>
      </w:tr>
      <w:tr>
        <w:trPr>
          <w:cantSplit/>
        </w:trPr>
        <w:tc>
          <w:tcPr>
            <w:tcW w:type="dxa" w:w="1412"/>
          </w:tcPr>
          <w:p>
            <w:pPr>
              <w:spacing w:after="0"/>
              <w:jc w:val="left"/>
            </w:pPr>
            <w:r>
              <w:rPr>
                <w:sz w:val="16"/>
              </w:rPr>
              <w:t>Merced city</w:t>
            </w:r>
          </w:p>
        </w:tc>
        <w:tc>
          <w:tcPr>
            <w:tcW w:type="dxa" w:w="688"/>
          </w:tcPr>
          <w:p>
            <w:pPr>
              <w:spacing w:after="0"/>
              <w:jc w:val="left"/>
            </w:pPr>
            <w:r>
              <w:rPr>
                <w:sz w:val="16"/>
              </w:rPr>
              <w:t>City</w:t>
            </w:r>
          </w:p>
        </w:tc>
        <w:tc>
          <w:tcPr>
            <w:tcW w:type="dxa" w:w="2677"/>
          </w:tcPr>
          <w:p>
            <w:pPr>
              <w:spacing w:after="0"/>
              <w:jc w:val="left"/>
            </w:pPr>
            <w:r>
              <w:rPr>
                <w:sz w:val="16"/>
              </w:rPr>
              <w:t>Approved, expires 2027-05-20</w:t>
            </w:r>
          </w:p>
        </w:tc>
        <w:tc>
          <w:tcPr>
            <w:tcW w:type="dxa" w:w="2135"/>
          </w:tcPr>
          <w:p>
            <w:pPr>
              <w:spacing w:after="0"/>
              <w:jc w:val="right"/>
            </w:pPr>
            <w:r>
              <w:rPr>
                <w:sz w:val="16"/>
              </w:rPr>
              <w:t>FMA RL 0, SRL 0; any 3</w:t>
            </w:r>
          </w:p>
        </w:tc>
        <w:tc>
          <w:tcPr>
            <w:tcW w:type="dxa" w:w="2207"/>
          </w:tcPr>
          <w:p>
            <w:pPr>
              <w:spacing w:after="0"/>
              <w:jc w:val="right"/>
            </w:pPr>
            <w:r>
              <w:rPr>
                <w:sz w:val="16"/>
              </w:rPr>
              <w:t>$2,989,251.96</w:t>
            </w:r>
          </w:p>
        </w:tc>
        <w:tc>
          <w:tcPr>
            <w:tcW w:type="dxa" w:w="2406"/>
          </w:tcPr>
          <w:p>
            <w:pPr>
              <w:spacing w:after="0"/>
              <w:jc w:val="right"/>
            </w:pPr>
            <w:r>
              <w:rPr>
                <w:sz w:val="16"/>
              </w:rPr>
              <w:t>16 total; 0 since its plan</w:t>
            </w:r>
          </w:p>
        </w:tc>
        <w:tc>
          <w:tcPr>
            <w:tcW w:type="dxa" w:w="2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5"/>
        <w:gridCol w:w="1494"/>
        <w:gridCol w:w="1324"/>
        <w:gridCol w:w="985"/>
        <w:gridCol w:w="1070"/>
        <w:gridCol w:w="1070"/>
        <w:gridCol w:w="1070"/>
        <w:gridCol w:w="1240"/>
        <w:gridCol w:w="1070"/>
        <w:gridCol w:w="985"/>
        <w:gridCol w:w="1324"/>
        <w:gridCol w:w="1494"/>
      </w:tblGrid>
      <w:tr>
        <w:trPr>
          <w:cantSplit/>
          <w:tblHeader/>
        </w:trPr>
        <w:tc>
          <w:tcPr>
            <w:tcW w:type="dxa" w:w="985"/>
            <w:shd w:val="clear" w:color="auto" w:fill="E8E8E8"/>
          </w:tcPr>
          <w:p>
            <w:pPr>
              <w:spacing w:after="0"/>
              <w:jc w:val="left"/>
            </w:pPr>
            <w:r>
              <w:rPr>
                <w:b/>
                <w:sz w:val="16"/>
              </w:rPr>
              <w:t>Hazard</w:t>
            </w:r>
          </w:p>
        </w:tc>
        <w:tc>
          <w:tcPr>
            <w:tcW w:type="dxa" w:w="14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0"/>
            <w:shd w:val="clear" w:color="auto" w:fill="E8E8E8"/>
          </w:tcPr>
          <w:p>
            <w:pPr>
              <w:spacing w:after="0"/>
              <w:jc w:val="right"/>
            </w:pPr>
            <w:r>
              <w:rPr>
                <w:b/>
                <w:sz w:val="16"/>
              </w:rPr>
              <w:t>Storm Events damage since 2022-05-21</w:t>
            </w:r>
          </w:p>
          <w:p>
            <w:pPr>
              <w:spacing w:after="0"/>
              <w:jc w:val="right"/>
            </w:pPr>
            <w:r>
              <w:rPr>
                <w:i/>
                <w:color w:val="555555"/>
                <w:sz w:val="14"/>
              </w:rPr>
              <w:t>county-coded records, property plus crops, nominal dollars</w:t>
            </w:r>
          </w:p>
        </w:tc>
        <w:tc>
          <w:tcPr>
            <w:tcW w:type="dxa" w:w="9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4"/>
            <w:shd w:val="clear" w:color="auto" w:fill="E8E8E8"/>
          </w:tcPr>
          <w:p>
            <w:pPr>
              <w:spacing w:after="0"/>
              <w:jc w:val="left"/>
            </w:pPr>
            <w:r>
              <w:rPr>
                <w:b/>
                <w:sz w:val="16"/>
              </w:rPr>
              <w:t>Note</w:t>
            </w:r>
          </w:p>
        </w:tc>
      </w:tr>
      <w:tr>
        <w:trPr>
          <w:cantSplit/>
        </w:trPr>
        <w:tc>
          <w:tcPr>
            <w:tcW w:type="dxa" w:w="985"/>
          </w:tcPr>
          <w:p>
            <w:pPr>
              <w:spacing w:after="0"/>
              <w:jc w:val="left"/>
            </w:pPr>
            <w:r>
              <w:rPr>
                <w:sz w:val="16"/>
              </w:rPr>
              <w:t>Avalanche</w:t>
            </w:r>
          </w:p>
        </w:tc>
        <w:tc>
          <w:tcPr>
            <w:tcW w:type="dxa" w:w="1494"/>
          </w:tcPr>
          <w:p>
            <w:pPr>
              <w:spacing w:after="0"/>
              <w:jc w:val="right"/>
            </w:pPr>
            <w:r>
              <w:rPr>
                <w:sz w:val="16"/>
              </w:rPr>
              <w:t>$0</w:t>
            </w:r>
          </w:p>
        </w:tc>
        <w:tc>
          <w:tcPr>
            <w:tcW w:type="dxa" w:w="1324"/>
          </w:tcPr>
          <w:p>
            <w:pPr>
              <w:spacing w:after="0"/>
              <w:jc w:val="right"/>
            </w:pPr>
            <w:r>
              <w:rPr>
                <w:sz w:val="16"/>
              </w:rPr>
              <w:t>n/a</w:t>
            </w:r>
          </w:p>
        </w:tc>
        <w:tc>
          <w:tcPr>
            <w:tcW w:type="dxa" w:w="985"/>
          </w:tcPr>
          <w:p>
            <w:pPr>
              <w:spacing w:after="0"/>
              <w:jc w:val="right"/>
            </w:pPr>
            <w:r>
              <w:rPr>
                <w:sz w:val="16"/>
              </w:rPr>
              <w:t>under 1</w:t>
            </w:r>
          </w:p>
        </w:tc>
        <w:tc>
          <w:tcPr>
            <w:tcW w:type="dxa" w:w="1070"/>
          </w:tcPr>
          <w:p>
            <w:pPr>
              <w:spacing w:after="0"/>
              <w:jc w:val="right"/>
            </w:pPr>
            <w:r>
              <w:rPr>
                <w:sz w:val="16"/>
              </w:rPr>
              <w:t>$0</w:t>
            </w:r>
          </w:p>
        </w:tc>
        <w:tc>
          <w:tcPr>
            <w:tcW w:type="dxa" w:w="1070"/>
          </w:tcPr>
          <w:p>
            <w:pPr>
              <w:spacing w:after="0"/>
              <w:jc w:val="right"/>
            </w:pPr>
            <w:r>
              <w:rPr>
                <w:sz w:val="16"/>
              </w:rPr>
              <w:t>n/a</w:t>
            </w:r>
          </w:p>
        </w:tc>
        <w:tc>
          <w:tcPr>
            <w:tcW w:type="dxa" w:w="1070"/>
          </w:tcPr>
          <w:p>
            <w:pPr>
              <w:spacing w:after="0"/>
              <w:jc w:val="right"/>
            </w:pPr>
            <w:r>
              <w:rPr>
                <w:sz w:val="16"/>
              </w:rPr>
              <w:t>$1</w:t>
            </w: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r>
              <w:rPr>
                <w:sz w:val="16"/>
              </w:rPr>
              <w:t>building exposure is 0 in NRI</w:t>
            </w:r>
          </w:p>
        </w:tc>
      </w:tr>
      <w:tr>
        <w:trPr>
          <w:cantSplit/>
        </w:trPr>
        <w:tc>
          <w:tcPr>
            <w:tcW w:type="dxa" w:w="985"/>
          </w:tcPr>
          <w:p>
            <w:pPr>
              <w:spacing w:after="0"/>
              <w:jc w:val="left"/>
            </w:pPr>
            <w:r>
              <w:rPr>
                <w:sz w:val="16"/>
              </w:rPr>
              <w:t>Coastal Flooding</w:t>
            </w:r>
          </w:p>
        </w:tc>
        <w:tc>
          <w:tcPr>
            <w:tcW w:type="dxa" w:w="1494"/>
          </w:tcPr>
          <w:p>
            <w:pPr>
              <w:spacing w:after="0"/>
              <w:jc w:val="right"/>
            </w:pPr>
          </w:p>
        </w:tc>
        <w:tc>
          <w:tcPr>
            <w:tcW w:type="dxa" w:w="1324"/>
          </w:tcPr>
          <w:p>
            <w:pPr>
              <w:spacing w:after="0"/>
              <w:jc w:val="right"/>
            </w:pPr>
          </w:p>
        </w:tc>
        <w:tc>
          <w:tcPr>
            <w:tcW w:type="dxa" w:w="985"/>
          </w:tcPr>
          <w:p>
            <w:pPr>
              <w:spacing w:after="0"/>
              <w:jc w:val="right"/>
            </w:pPr>
          </w:p>
        </w:tc>
        <w:tc>
          <w:tcPr>
            <w:tcW w:type="dxa" w:w="1070"/>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Cold Wave</w:t>
            </w:r>
          </w:p>
        </w:tc>
        <w:tc>
          <w:tcPr>
            <w:tcW w:type="dxa" w:w="1494"/>
          </w:tcPr>
          <w:p>
            <w:pPr>
              <w:spacing w:after="0"/>
              <w:jc w:val="right"/>
            </w:pPr>
            <w:r>
              <w:rPr>
                <w:sz w:val="16"/>
              </w:rPr>
              <w:t>$0</w:t>
            </w:r>
          </w:p>
        </w:tc>
        <w:tc>
          <w:tcPr>
            <w:tcW w:type="dxa" w:w="1324"/>
          </w:tcPr>
          <w:p>
            <w:pPr>
              <w:spacing w:after="0"/>
              <w:jc w:val="right"/>
            </w:pPr>
            <w:r>
              <w:rPr>
                <w:sz w:val="16"/>
              </w:rPr>
              <w:t>$0</w:t>
            </w:r>
          </w:p>
        </w:tc>
        <w:tc>
          <w:tcPr>
            <w:tcW w:type="dxa" w:w="985"/>
          </w:tcPr>
          <w:p>
            <w:pPr>
              <w:spacing w:after="0"/>
              <w:jc w:val="right"/>
            </w:pPr>
            <w:r>
              <w:rPr>
                <w:sz w:val="16"/>
              </w:rPr>
              <w:t>0</w:t>
            </w:r>
          </w:p>
        </w:tc>
        <w:tc>
          <w:tcPr>
            <w:tcW w:type="dxa" w:w="1070"/>
          </w:tcPr>
          <w:p>
            <w:pPr>
              <w:spacing w:after="0"/>
              <w:jc w:val="right"/>
            </w:pPr>
            <w:r>
              <w:rPr>
                <w:sz w:val="16"/>
              </w:rPr>
              <w:t>$0</w:t>
            </w:r>
          </w:p>
        </w:tc>
        <w:tc>
          <w:tcPr>
            <w:tcW w:type="dxa" w:w="1070"/>
          </w:tcPr>
          <w:p>
            <w:pPr>
              <w:spacing w:after="0"/>
              <w:jc w:val="right"/>
            </w:pPr>
            <w:r>
              <w:rPr>
                <w:sz w:val="16"/>
              </w:rPr>
              <w:t>$0</w:t>
            </w:r>
          </w:p>
        </w:tc>
        <w:tc>
          <w:tcPr>
            <w:tcW w:type="dxa" w:w="1070"/>
          </w:tcPr>
          <w:p>
            <w:pPr>
              <w:spacing w:after="0"/>
              <w:jc w:val="right"/>
            </w:pPr>
            <w:r>
              <w:rPr>
                <w:sz w:val="16"/>
              </w:rPr>
              <w:t>$0</w:t>
            </w:r>
          </w:p>
        </w:tc>
        <w:tc>
          <w:tcPr>
            <w:tcW w:type="dxa" w:w="1240"/>
          </w:tcPr>
          <w:p>
            <w:pPr>
              <w:spacing w:after="0"/>
              <w:jc w:val="right"/>
            </w:pPr>
          </w:p>
        </w:tc>
        <w:tc>
          <w:tcPr>
            <w:tcW w:type="dxa" w:w="1070"/>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r>
              <w:rPr>
                <w:sz w:val="16"/>
              </w:rPr>
              <w:t>building exposure is 0 in NRI</w:t>
            </w:r>
          </w:p>
        </w:tc>
      </w:tr>
      <w:tr>
        <w:trPr>
          <w:cantSplit/>
        </w:trPr>
        <w:tc>
          <w:tcPr>
            <w:tcW w:type="dxa" w:w="985"/>
          </w:tcPr>
          <w:p>
            <w:pPr>
              <w:spacing w:after="0"/>
              <w:jc w:val="left"/>
            </w:pPr>
            <w:r>
              <w:rPr>
                <w:sz w:val="16"/>
              </w:rPr>
              <w:t>Drought</w:t>
            </w:r>
          </w:p>
        </w:tc>
        <w:tc>
          <w:tcPr>
            <w:tcW w:type="dxa" w:w="1494"/>
          </w:tcPr>
          <w:p>
            <w:pPr>
              <w:spacing w:after="0"/>
              <w:jc w:val="right"/>
            </w:pPr>
            <w:r>
              <w:rPr>
                <w:sz w:val="16"/>
              </w:rPr>
              <w:t>n/a</w:t>
            </w:r>
          </w:p>
        </w:tc>
        <w:tc>
          <w:tcPr>
            <w:tcW w:type="dxa" w:w="1324"/>
          </w:tcPr>
          <w:p>
            <w:pPr>
              <w:spacing w:after="0"/>
              <w:jc w:val="right"/>
            </w:pPr>
            <w:r>
              <w:rPr>
                <w:sz w:val="16"/>
              </w:rPr>
              <w:t>$1,557,916,889</w:t>
            </w:r>
          </w:p>
        </w:tc>
        <w:tc>
          <w:tcPr>
            <w:tcW w:type="dxa" w:w="985"/>
          </w:tcPr>
          <w:p>
            <w:pPr>
              <w:spacing w:after="0"/>
              <w:jc w:val="right"/>
            </w:pPr>
            <w:r>
              <w:rPr>
                <w:sz w:val="16"/>
              </w:rPr>
              <w:t>n/a</w:t>
            </w:r>
          </w:p>
        </w:tc>
        <w:tc>
          <w:tcPr>
            <w:tcW w:type="dxa" w:w="1070"/>
          </w:tcPr>
          <w:p>
            <w:pPr>
              <w:spacing w:after="0"/>
              <w:jc w:val="right"/>
            </w:pPr>
            <w:r>
              <w:rPr>
                <w:sz w:val="16"/>
              </w:rPr>
              <w:t>n/a</w:t>
            </w:r>
          </w:p>
        </w:tc>
        <w:tc>
          <w:tcPr>
            <w:tcW w:type="dxa" w:w="1070"/>
          </w:tcPr>
          <w:p>
            <w:pPr>
              <w:spacing w:after="0"/>
              <w:jc w:val="right"/>
            </w:pPr>
            <w:r>
              <w:rPr>
                <w:sz w:val="16"/>
              </w:rPr>
              <w:t>$70,182,596</w:t>
            </w:r>
          </w:p>
        </w:tc>
        <w:tc>
          <w:tcPr>
            <w:tcW w:type="dxa" w:w="1070"/>
          </w:tcPr>
          <w:p>
            <w:pPr>
              <w:spacing w:after="0"/>
              <w:jc w:val="right"/>
            </w:pPr>
            <w:r>
              <w:rPr>
                <w:sz w:val="16"/>
              </w:rPr>
              <w:t>n/a</w:t>
            </w:r>
          </w:p>
        </w:tc>
        <w:tc>
          <w:tcPr>
            <w:tcW w:type="dxa" w:w="1240"/>
          </w:tcPr>
          <w:p>
            <w:pPr>
              <w:spacing w:after="0"/>
              <w:jc w:val="right"/>
            </w:pPr>
            <w:r>
              <w:rPr>
                <w:sz w:val="16"/>
              </w:rPr>
              <w:t>4.5% (agriculture)</w:t>
            </w:r>
          </w:p>
        </w:tc>
        <w:tc>
          <w:tcPr>
            <w:tcW w:type="dxa" w:w="1070"/>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r>
              <w:rPr>
                <w:sz w:val="16"/>
              </w:rPr>
              <w:t>NRI has no building exposure for this hazard; agriculture shown</w:t>
            </w:r>
          </w:p>
        </w:tc>
      </w:tr>
      <w:tr>
        <w:trPr>
          <w:cantSplit/>
        </w:trPr>
        <w:tc>
          <w:tcPr>
            <w:tcW w:type="dxa" w:w="985"/>
          </w:tcPr>
          <w:p>
            <w:pPr>
              <w:spacing w:after="0"/>
              <w:jc w:val="left"/>
            </w:pPr>
            <w:r>
              <w:rPr>
                <w:sz w:val="16"/>
              </w:rPr>
              <w:t>Earthquake</w:t>
            </w:r>
          </w:p>
        </w:tc>
        <w:tc>
          <w:tcPr>
            <w:tcW w:type="dxa" w:w="1494"/>
          </w:tcPr>
          <w:p>
            <w:pPr>
              <w:spacing w:after="0"/>
              <w:jc w:val="right"/>
            </w:pPr>
            <w:r>
              <w:rPr>
                <w:sz w:val="16"/>
              </w:rPr>
              <w:t>$103,548,459,452</w:t>
            </w:r>
          </w:p>
        </w:tc>
        <w:tc>
          <w:tcPr>
            <w:tcW w:type="dxa" w:w="1324"/>
          </w:tcPr>
          <w:p>
            <w:pPr>
              <w:spacing w:after="0"/>
              <w:jc w:val="right"/>
            </w:pPr>
            <w:r>
              <w:rPr>
                <w:sz w:val="16"/>
              </w:rPr>
              <w:t>n/a</w:t>
            </w:r>
          </w:p>
        </w:tc>
        <w:tc>
          <w:tcPr>
            <w:tcW w:type="dxa" w:w="985"/>
          </w:tcPr>
          <w:p>
            <w:pPr>
              <w:spacing w:after="0"/>
              <w:jc w:val="right"/>
            </w:pPr>
            <w:r>
              <w:rPr>
                <w:sz w:val="16"/>
              </w:rPr>
              <w:t>281,202</w:t>
            </w:r>
          </w:p>
        </w:tc>
        <w:tc>
          <w:tcPr>
            <w:tcW w:type="dxa" w:w="1070"/>
          </w:tcPr>
          <w:p>
            <w:pPr>
              <w:spacing w:after="0"/>
              <w:jc w:val="right"/>
            </w:pPr>
            <w:r>
              <w:rPr>
                <w:sz w:val="16"/>
              </w:rPr>
              <w:t>$45,419,229</w:t>
            </w:r>
          </w:p>
        </w:tc>
        <w:tc>
          <w:tcPr>
            <w:tcW w:type="dxa" w:w="1070"/>
          </w:tcPr>
          <w:p>
            <w:pPr>
              <w:spacing w:after="0"/>
              <w:jc w:val="right"/>
            </w:pPr>
            <w:r>
              <w:rPr>
                <w:sz w:val="16"/>
              </w:rPr>
              <w:t>n/a</w:t>
            </w:r>
          </w:p>
        </w:tc>
        <w:tc>
          <w:tcPr>
            <w:tcW w:type="dxa" w:w="1070"/>
          </w:tcPr>
          <w:p>
            <w:pPr>
              <w:spacing w:after="0"/>
              <w:jc w:val="right"/>
            </w:pPr>
            <w:r>
              <w:rPr>
                <w:sz w:val="16"/>
              </w:rPr>
              <w:t>$16,965,503</w:t>
            </w:r>
          </w:p>
        </w:tc>
        <w:tc>
          <w:tcPr>
            <w:tcW w:type="dxa" w:w="1240"/>
          </w:tcPr>
          <w:p>
            <w:pPr>
              <w:spacing w:after="0"/>
              <w:jc w:val="right"/>
            </w:pPr>
            <w:r>
              <w:rPr>
                <w:sz w:val="16"/>
              </w:rPr>
              <w:t>0.0439%</w:t>
            </w: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Hail</w:t>
            </w:r>
          </w:p>
        </w:tc>
        <w:tc>
          <w:tcPr>
            <w:tcW w:type="dxa" w:w="1494"/>
          </w:tcPr>
          <w:p>
            <w:pPr>
              <w:spacing w:after="0"/>
              <w:jc w:val="right"/>
            </w:pPr>
            <w:r>
              <w:rPr>
                <w:sz w:val="16"/>
              </w:rPr>
              <w:t>$57,579,932,987</w:t>
            </w:r>
          </w:p>
        </w:tc>
        <w:tc>
          <w:tcPr>
            <w:tcW w:type="dxa" w:w="1324"/>
          </w:tcPr>
          <w:p>
            <w:pPr>
              <w:spacing w:after="0"/>
              <w:jc w:val="right"/>
            </w:pPr>
            <w:r>
              <w:rPr>
                <w:sz w:val="16"/>
              </w:rPr>
              <w:t>$3,783,455,505</w:t>
            </w:r>
          </w:p>
        </w:tc>
        <w:tc>
          <w:tcPr>
            <w:tcW w:type="dxa" w:w="985"/>
          </w:tcPr>
          <w:p>
            <w:pPr>
              <w:spacing w:after="0"/>
              <w:jc w:val="right"/>
            </w:pPr>
            <w:r>
              <w:rPr>
                <w:sz w:val="16"/>
              </w:rPr>
              <w:t>281,054</w:t>
            </w:r>
          </w:p>
        </w:tc>
        <w:tc>
          <w:tcPr>
            <w:tcW w:type="dxa" w:w="1070"/>
          </w:tcPr>
          <w:p>
            <w:pPr>
              <w:spacing w:after="0"/>
              <w:jc w:val="right"/>
            </w:pPr>
            <w:r>
              <w:rPr>
                <w:sz w:val="16"/>
              </w:rPr>
              <w:t>$37,087</w:t>
            </w:r>
          </w:p>
        </w:tc>
        <w:tc>
          <w:tcPr>
            <w:tcW w:type="dxa" w:w="1070"/>
          </w:tcPr>
          <w:p>
            <w:pPr>
              <w:spacing w:after="0"/>
              <w:jc w:val="right"/>
            </w:pPr>
            <w:r>
              <w:rPr>
                <w:sz w:val="16"/>
              </w:rPr>
              <w:t>$298,374</w:t>
            </w:r>
          </w:p>
        </w:tc>
        <w:tc>
          <w:tcPr>
            <w:tcW w:type="dxa" w:w="1070"/>
          </w:tcPr>
          <w:p>
            <w:pPr>
              <w:spacing w:after="0"/>
              <w:jc w:val="right"/>
            </w:pPr>
            <w:r>
              <w:rPr>
                <w:sz w:val="16"/>
              </w:rPr>
              <w:t>$67,303</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Heat Wave</w:t>
            </w:r>
          </w:p>
        </w:tc>
        <w:tc>
          <w:tcPr>
            <w:tcW w:type="dxa" w:w="1494"/>
          </w:tcPr>
          <w:p>
            <w:pPr>
              <w:spacing w:after="0"/>
              <w:jc w:val="right"/>
            </w:pPr>
            <w:r>
              <w:rPr>
                <w:sz w:val="16"/>
              </w:rPr>
              <w:t>$57,579,932,987</w:t>
            </w:r>
          </w:p>
        </w:tc>
        <w:tc>
          <w:tcPr>
            <w:tcW w:type="dxa" w:w="1324"/>
          </w:tcPr>
          <w:p>
            <w:pPr>
              <w:spacing w:after="0"/>
              <w:jc w:val="right"/>
            </w:pPr>
            <w:r>
              <w:rPr>
                <w:sz w:val="16"/>
              </w:rPr>
              <w:t>$3,783,455,505</w:t>
            </w:r>
          </w:p>
        </w:tc>
        <w:tc>
          <w:tcPr>
            <w:tcW w:type="dxa" w:w="985"/>
          </w:tcPr>
          <w:p>
            <w:pPr>
              <w:spacing w:after="0"/>
              <w:jc w:val="right"/>
            </w:pPr>
            <w:r>
              <w:rPr>
                <w:sz w:val="16"/>
              </w:rPr>
              <w:t>281,054</w:t>
            </w:r>
          </w:p>
        </w:tc>
        <w:tc>
          <w:tcPr>
            <w:tcW w:type="dxa" w:w="1070"/>
          </w:tcPr>
          <w:p>
            <w:pPr>
              <w:spacing w:after="0"/>
              <w:jc w:val="right"/>
            </w:pPr>
            <w:r>
              <w:rPr>
                <w:sz w:val="16"/>
              </w:rPr>
              <w:t>$2,295</w:t>
            </w:r>
          </w:p>
        </w:tc>
        <w:tc>
          <w:tcPr>
            <w:tcW w:type="dxa" w:w="1070"/>
          </w:tcPr>
          <w:p>
            <w:pPr>
              <w:spacing w:after="0"/>
              <w:jc w:val="right"/>
            </w:pPr>
            <w:r>
              <w:rPr>
                <w:sz w:val="16"/>
              </w:rPr>
              <w:t>$4,420,132</w:t>
            </w:r>
          </w:p>
        </w:tc>
        <w:tc>
          <w:tcPr>
            <w:tcW w:type="dxa" w:w="1070"/>
          </w:tcPr>
          <w:p>
            <w:pPr>
              <w:spacing w:after="0"/>
              <w:jc w:val="right"/>
            </w:pPr>
            <w:r>
              <w:rPr>
                <w:sz w:val="16"/>
              </w:rPr>
              <w:t>$5,751,281</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Hurricane</w:t>
            </w:r>
          </w:p>
        </w:tc>
        <w:tc>
          <w:tcPr>
            <w:tcW w:type="dxa" w:w="1494"/>
          </w:tcPr>
          <w:p>
            <w:pPr>
              <w:spacing w:after="0"/>
              <w:jc w:val="right"/>
            </w:pPr>
          </w:p>
        </w:tc>
        <w:tc>
          <w:tcPr>
            <w:tcW w:type="dxa" w:w="1324"/>
          </w:tcPr>
          <w:p>
            <w:pPr>
              <w:spacing w:after="0"/>
              <w:jc w:val="right"/>
            </w:pPr>
          </w:p>
        </w:tc>
        <w:tc>
          <w:tcPr>
            <w:tcW w:type="dxa" w:w="985"/>
          </w:tcPr>
          <w:p>
            <w:pPr>
              <w:spacing w:after="0"/>
              <w:jc w:val="right"/>
            </w:pPr>
          </w:p>
        </w:tc>
        <w:tc>
          <w:tcPr>
            <w:tcW w:type="dxa" w:w="1070"/>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Ice Storm</w:t>
            </w:r>
          </w:p>
        </w:tc>
        <w:tc>
          <w:tcPr>
            <w:tcW w:type="dxa" w:w="1494"/>
          </w:tcPr>
          <w:p>
            <w:pPr>
              <w:spacing w:after="0"/>
              <w:jc w:val="right"/>
            </w:pPr>
          </w:p>
        </w:tc>
        <w:tc>
          <w:tcPr>
            <w:tcW w:type="dxa" w:w="1324"/>
          </w:tcPr>
          <w:p>
            <w:pPr>
              <w:spacing w:after="0"/>
              <w:jc w:val="right"/>
            </w:pPr>
          </w:p>
        </w:tc>
        <w:tc>
          <w:tcPr>
            <w:tcW w:type="dxa" w:w="985"/>
          </w:tcPr>
          <w:p>
            <w:pPr>
              <w:spacing w:after="0"/>
              <w:jc w:val="right"/>
            </w:pPr>
          </w:p>
        </w:tc>
        <w:tc>
          <w:tcPr>
            <w:tcW w:type="dxa" w:w="1070"/>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070"/>
          </w:tcPr>
          <w:p>
            <w:pPr>
              <w:spacing w:after="0"/>
              <w:jc w:val="right"/>
            </w:pPr>
          </w:p>
        </w:tc>
        <w:tc>
          <w:tcPr>
            <w:tcW w:type="dxa" w:w="985"/>
          </w:tcPr>
          <w:p>
            <w:pPr>
              <w:spacing w:after="0"/>
              <w:jc w:val="right"/>
            </w:pPr>
          </w:p>
        </w:tc>
        <w:tc>
          <w:tcPr>
            <w:tcW w:type="dxa" w:w="1324"/>
          </w:tcPr>
          <w:p>
            <w:pPr>
              <w:spacing w:after="0"/>
              <w:jc w:val="right"/>
            </w:pPr>
            <w:r>
              <w:rPr>
                <w:sz w:val="16"/>
              </w:rPr>
              <w:t>$2,581,148.47</w:t>
            </w: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Inland Flooding</w:t>
            </w:r>
          </w:p>
        </w:tc>
        <w:tc>
          <w:tcPr>
            <w:tcW w:type="dxa" w:w="1494"/>
          </w:tcPr>
          <w:p>
            <w:pPr>
              <w:spacing w:after="0"/>
              <w:jc w:val="right"/>
            </w:pPr>
            <w:r>
              <w:rPr>
                <w:sz w:val="16"/>
              </w:rPr>
              <w:t>$57,543,788,613</w:t>
            </w:r>
          </w:p>
        </w:tc>
        <w:tc>
          <w:tcPr>
            <w:tcW w:type="dxa" w:w="1324"/>
          </w:tcPr>
          <w:p>
            <w:pPr>
              <w:spacing w:after="0"/>
              <w:jc w:val="right"/>
            </w:pPr>
            <w:r>
              <w:rPr>
                <w:sz w:val="16"/>
              </w:rPr>
              <w:t>$1,266,061,340</w:t>
            </w:r>
          </w:p>
        </w:tc>
        <w:tc>
          <w:tcPr>
            <w:tcW w:type="dxa" w:w="985"/>
          </w:tcPr>
          <w:p>
            <w:pPr>
              <w:spacing w:after="0"/>
              <w:jc w:val="right"/>
            </w:pPr>
            <w:r>
              <w:rPr>
                <w:sz w:val="16"/>
              </w:rPr>
              <w:t>61,202</w:t>
            </w:r>
          </w:p>
        </w:tc>
        <w:tc>
          <w:tcPr>
            <w:tcW w:type="dxa" w:w="1070"/>
          </w:tcPr>
          <w:p>
            <w:pPr>
              <w:spacing w:after="0"/>
              <w:jc w:val="right"/>
            </w:pPr>
            <w:r>
              <w:rPr>
                <w:sz w:val="16"/>
              </w:rPr>
              <w:t>$57,819,554</w:t>
            </w:r>
          </w:p>
        </w:tc>
        <w:tc>
          <w:tcPr>
            <w:tcW w:type="dxa" w:w="1070"/>
          </w:tcPr>
          <w:p>
            <w:pPr>
              <w:spacing w:after="0"/>
              <w:jc w:val="right"/>
            </w:pPr>
            <w:r>
              <w:rPr>
                <w:sz w:val="16"/>
              </w:rPr>
              <w:t>$619,575</w:t>
            </w:r>
          </w:p>
        </w:tc>
        <w:tc>
          <w:tcPr>
            <w:tcW w:type="dxa" w:w="1070"/>
          </w:tcPr>
          <w:p>
            <w:pPr>
              <w:spacing w:after="0"/>
              <w:jc w:val="right"/>
            </w:pPr>
            <w:r>
              <w:rPr>
                <w:sz w:val="16"/>
              </w:rPr>
              <w:t>$382,997</w:t>
            </w:r>
          </w:p>
        </w:tc>
        <w:tc>
          <w:tcPr>
            <w:tcW w:type="dxa" w:w="1240"/>
          </w:tcPr>
          <w:p>
            <w:pPr>
              <w:spacing w:after="0"/>
              <w:jc w:val="right"/>
            </w:pPr>
            <w:r>
              <w:rPr>
                <w:sz w:val="16"/>
              </w:rPr>
              <w:t>n/a (see note)</w:t>
            </w:r>
          </w:p>
        </w:tc>
        <w:tc>
          <w:tcPr>
            <w:tcW w:type="dxa" w:w="1070"/>
          </w:tcPr>
          <w:p>
            <w:pPr>
              <w:spacing w:after="0"/>
              <w:jc w:val="right"/>
            </w:pPr>
            <w:r>
              <w:rPr>
                <w:sz w:val="16"/>
              </w:rPr>
              <w:t>$10,002,000</w:t>
            </w:r>
          </w:p>
        </w:tc>
        <w:tc>
          <w:tcPr>
            <w:tcW w:type="dxa" w:w="985"/>
          </w:tcPr>
          <w:p>
            <w:pPr>
              <w:spacing w:after="0"/>
              <w:jc w:val="right"/>
            </w:pPr>
          </w:p>
        </w:tc>
        <w:tc>
          <w:tcPr>
            <w:tcW w:type="dxa" w:w="1324"/>
          </w:tcPr>
          <w:p>
            <w:pPr>
              <w:spacing w:after="0"/>
              <w:jc w:val="right"/>
            </w:pPr>
            <w:r>
              <w:rPr>
                <w:sz w:val="16"/>
              </w:rPr>
              <w:t>$10,012,083.43</w:t>
            </w:r>
          </w:p>
        </w:tc>
        <w:tc>
          <w:tcPr>
            <w:tcW w:type="dxa" w:w="149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85"/>
          </w:tcPr>
          <w:p>
            <w:pPr>
              <w:spacing w:after="0"/>
              <w:jc w:val="left"/>
            </w:pPr>
            <w:r>
              <w:rPr>
                <w:sz w:val="16"/>
              </w:rPr>
              <w:t>Landslide</w:t>
            </w:r>
          </w:p>
        </w:tc>
        <w:tc>
          <w:tcPr>
            <w:tcW w:type="dxa" w:w="1494"/>
          </w:tcPr>
          <w:p>
            <w:pPr>
              <w:spacing w:after="0"/>
              <w:jc w:val="right"/>
            </w:pPr>
            <w:r>
              <w:rPr>
                <w:sz w:val="16"/>
              </w:rPr>
              <w:t>$16,733,663</w:t>
            </w:r>
          </w:p>
        </w:tc>
        <w:tc>
          <w:tcPr>
            <w:tcW w:type="dxa" w:w="1324"/>
          </w:tcPr>
          <w:p>
            <w:pPr>
              <w:spacing w:after="0"/>
              <w:jc w:val="right"/>
            </w:pPr>
            <w:r>
              <w:rPr>
                <w:sz w:val="16"/>
              </w:rPr>
              <w:t>n/a</w:t>
            </w:r>
          </w:p>
        </w:tc>
        <w:tc>
          <w:tcPr>
            <w:tcW w:type="dxa" w:w="985"/>
          </w:tcPr>
          <w:p>
            <w:pPr>
              <w:spacing w:after="0"/>
              <w:jc w:val="right"/>
            </w:pPr>
            <w:r>
              <w:rPr>
                <w:sz w:val="16"/>
              </w:rPr>
              <w:t>34</w:t>
            </w:r>
          </w:p>
        </w:tc>
        <w:tc>
          <w:tcPr>
            <w:tcW w:type="dxa" w:w="1070"/>
          </w:tcPr>
          <w:p>
            <w:pPr>
              <w:spacing w:after="0"/>
              <w:jc w:val="right"/>
            </w:pPr>
            <w:r>
              <w:rPr>
                <w:sz w:val="16"/>
              </w:rPr>
              <w:t>$393</w:t>
            </w:r>
          </w:p>
        </w:tc>
        <w:tc>
          <w:tcPr>
            <w:tcW w:type="dxa" w:w="1070"/>
          </w:tcPr>
          <w:p>
            <w:pPr>
              <w:spacing w:after="0"/>
              <w:jc w:val="right"/>
            </w:pPr>
            <w:r>
              <w:rPr>
                <w:sz w:val="16"/>
              </w:rPr>
              <w:t>n/a</w:t>
            </w:r>
          </w:p>
        </w:tc>
        <w:tc>
          <w:tcPr>
            <w:tcW w:type="dxa" w:w="1070"/>
          </w:tcPr>
          <w:p>
            <w:pPr>
              <w:spacing w:after="0"/>
              <w:jc w:val="right"/>
            </w:pPr>
            <w:r>
              <w:rPr>
                <w:sz w:val="16"/>
              </w:rPr>
              <w:t>$1,127</w:t>
            </w:r>
          </w:p>
        </w:tc>
        <w:tc>
          <w:tcPr>
            <w:tcW w:type="dxa" w:w="1240"/>
          </w:tcPr>
          <w:p>
            <w:pPr>
              <w:spacing w:after="0"/>
              <w:jc w:val="right"/>
            </w:pPr>
            <w:r>
              <w:rPr>
                <w:sz w:val="16"/>
              </w:rPr>
              <w:t>0.00235%</w:t>
            </w:r>
          </w:p>
        </w:tc>
        <w:tc>
          <w:tcPr>
            <w:tcW w:type="dxa" w:w="1070"/>
          </w:tcPr>
          <w:p>
            <w:pPr>
              <w:spacing w:after="0"/>
              <w:jc w:val="right"/>
            </w:pPr>
            <w:r>
              <w:rPr>
                <w:sz w:val="16"/>
              </w:rPr>
              <w:t>$0</w:t>
            </w:r>
          </w:p>
        </w:tc>
        <w:tc>
          <w:tcPr>
            <w:tcW w:type="dxa" w:w="985"/>
          </w:tcPr>
          <w:p>
            <w:pPr>
              <w:spacing w:after="0"/>
              <w:jc w:val="right"/>
            </w:pPr>
          </w:p>
        </w:tc>
        <w:tc>
          <w:tcPr>
            <w:tcW w:type="dxa" w:w="1324"/>
          </w:tcPr>
          <w:p>
            <w:pPr>
              <w:spacing w:after="0"/>
              <w:jc w:val="right"/>
            </w:pPr>
            <w:r>
              <w:rPr>
                <w:sz w:val="16"/>
              </w:rPr>
              <w:t>$10,012,083.43</w:t>
            </w:r>
          </w:p>
        </w:tc>
        <w:tc>
          <w:tcPr>
            <w:tcW w:type="dxa" w:w="1494"/>
          </w:tcPr>
          <w:p>
            <w:pPr>
              <w:spacing w:after="0"/>
              <w:jc w:val="left"/>
            </w:pPr>
          </w:p>
        </w:tc>
      </w:tr>
      <w:tr>
        <w:trPr>
          <w:cantSplit/>
        </w:trPr>
        <w:tc>
          <w:tcPr>
            <w:tcW w:type="dxa" w:w="985"/>
          </w:tcPr>
          <w:p>
            <w:pPr>
              <w:spacing w:after="0"/>
              <w:jc w:val="left"/>
            </w:pPr>
            <w:r>
              <w:rPr>
                <w:sz w:val="16"/>
              </w:rPr>
              <w:t>Lightning</w:t>
            </w:r>
          </w:p>
        </w:tc>
        <w:tc>
          <w:tcPr>
            <w:tcW w:type="dxa" w:w="1494"/>
          </w:tcPr>
          <w:p>
            <w:pPr>
              <w:spacing w:after="0"/>
              <w:jc w:val="right"/>
            </w:pPr>
            <w:r>
              <w:rPr>
                <w:sz w:val="16"/>
              </w:rPr>
              <w:t>$57,579,932,987</w:t>
            </w:r>
          </w:p>
        </w:tc>
        <w:tc>
          <w:tcPr>
            <w:tcW w:type="dxa" w:w="1324"/>
          </w:tcPr>
          <w:p>
            <w:pPr>
              <w:spacing w:after="0"/>
              <w:jc w:val="right"/>
            </w:pPr>
            <w:r>
              <w:rPr>
                <w:sz w:val="16"/>
              </w:rPr>
              <w:t>n/a</w:t>
            </w:r>
          </w:p>
        </w:tc>
        <w:tc>
          <w:tcPr>
            <w:tcW w:type="dxa" w:w="985"/>
          </w:tcPr>
          <w:p>
            <w:pPr>
              <w:spacing w:after="0"/>
              <w:jc w:val="right"/>
            </w:pPr>
            <w:r>
              <w:rPr>
                <w:sz w:val="16"/>
              </w:rPr>
              <w:t>281,054</w:t>
            </w:r>
          </w:p>
        </w:tc>
        <w:tc>
          <w:tcPr>
            <w:tcW w:type="dxa" w:w="1070"/>
          </w:tcPr>
          <w:p>
            <w:pPr>
              <w:spacing w:after="0"/>
              <w:jc w:val="right"/>
            </w:pPr>
            <w:r>
              <w:rPr>
                <w:sz w:val="16"/>
              </w:rPr>
              <w:t>$48,781</w:t>
            </w:r>
          </w:p>
        </w:tc>
        <w:tc>
          <w:tcPr>
            <w:tcW w:type="dxa" w:w="1070"/>
          </w:tcPr>
          <w:p>
            <w:pPr>
              <w:spacing w:after="0"/>
              <w:jc w:val="right"/>
            </w:pPr>
            <w:r>
              <w:rPr>
                <w:sz w:val="16"/>
              </w:rPr>
              <w:t>n/a</w:t>
            </w:r>
          </w:p>
        </w:tc>
        <w:tc>
          <w:tcPr>
            <w:tcW w:type="dxa" w:w="1070"/>
          </w:tcPr>
          <w:p>
            <w:pPr>
              <w:spacing w:after="0"/>
              <w:jc w:val="right"/>
            </w:pPr>
            <w:r>
              <w:rPr>
                <w:sz w:val="16"/>
              </w:rPr>
              <w:t>$690,034</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Strong Wind</w:t>
            </w:r>
          </w:p>
        </w:tc>
        <w:tc>
          <w:tcPr>
            <w:tcW w:type="dxa" w:w="1494"/>
          </w:tcPr>
          <w:p>
            <w:pPr>
              <w:spacing w:after="0"/>
              <w:jc w:val="right"/>
            </w:pPr>
            <w:r>
              <w:rPr>
                <w:sz w:val="16"/>
              </w:rPr>
              <w:t>$57,579,932,987</w:t>
            </w:r>
          </w:p>
        </w:tc>
        <w:tc>
          <w:tcPr>
            <w:tcW w:type="dxa" w:w="1324"/>
          </w:tcPr>
          <w:p>
            <w:pPr>
              <w:spacing w:after="0"/>
              <w:jc w:val="right"/>
            </w:pPr>
            <w:r>
              <w:rPr>
                <w:sz w:val="16"/>
              </w:rPr>
              <w:t>$3,783,455,505</w:t>
            </w:r>
          </w:p>
        </w:tc>
        <w:tc>
          <w:tcPr>
            <w:tcW w:type="dxa" w:w="985"/>
          </w:tcPr>
          <w:p>
            <w:pPr>
              <w:spacing w:after="0"/>
              <w:jc w:val="right"/>
            </w:pPr>
            <w:r>
              <w:rPr>
                <w:sz w:val="16"/>
              </w:rPr>
              <w:t>281,054</w:t>
            </w:r>
          </w:p>
        </w:tc>
        <w:tc>
          <w:tcPr>
            <w:tcW w:type="dxa" w:w="1070"/>
          </w:tcPr>
          <w:p>
            <w:pPr>
              <w:spacing w:after="0"/>
              <w:jc w:val="right"/>
            </w:pPr>
            <w:r>
              <w:rPr>
                <w:sz w:val="16"/>
              </w:rPr>
              <w:t>$43,156</w:t>
            </w:r>
          </w:p>
        </w:tc>
        <w:tc>
          <w:tcPr>
            <w:tcW w:type="dxa" w:w="1070"/>
          </w:tcPr>
          <w:p>
            <w:pPr>
              <w:spacing w:after="0"/>
              <w:jc w:val="right"/>
            </w:pPr>
            <w:r>
              <w:rPr>
                <w:sz w:val="16"/>
              </w:rPr>
              <w:t>$35,695</w:t>
            </w:r>
          </w:p>
        </w:tc>
        <w:tc>
          <w:tcPr>
            <w:tcW w:type="dxa" w:w="1070"/>
          </w:tcPr>
          <w:p>
            <w:pPr>
              <w:spacing w:after="0"/>
              <w:jc w:val="right"/>
            </w:pPr>
            <w:r>
              <w:rPr>
                <w:sz w:val="16"/>
              </w:rPr>
              <w:t>$72,520</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r>
              <w:rPr>
                <w:sz w:val="16"/>
              </w:rPr>
              <w:t>$43,000</w:t>
            </w:r>
          </w:p>
        </w:tc>
        <w:tc>
          <w:tcPr>
            <w:tcW w:type="dxa" w:w="1324"/>
          </w:tcPr>
          <w:p>
            <w:pPr>
              <w:spacing w:after="0"/>
              <w:jc w:val="right"/>
            </w:pPr>
            <w:r>
              <w:rPr>
                <w:sz w:val="16"/>
              </w:rPr>
              <w:t>$2,581,148.47</w:t>
            </w:r>
          </w:p>
        </w:tc>
        <w:tc>
          <w:tcPr>
            <w:tcW w:type="dxa" w:w="1494"/>
          </w:tcPr>
          <w:p>
            <w:pPr>
              <w:spacing w:after="0"/>
              <w:jc w:val="left"/>
            </w:pPr>
            <w:r>
              <w:rPr>
                <w:sz w:val="16"/>
              </w:rPr>
              <w:t>Storm Events damage since the plan includes 1 zone-level High Wind record ($20,000) and 10 zone-level Strong Wind records ($23,000): NOAA non-thunderstorm wind types, outside NRI's Strong Wind definition.</w:t>
            </w:r>
          </w:p>
        </w:tc>
      </w:tr>
      <w:tr>
        <w:trPr>
          <w:cantSplit/>
        </w:trPr>
        <w:tc>
          <w:tcPr>
            <w:tcW w:type="dxa" w:w="985"/>
          </w:tcPr>
          <w:p>
            <w:pPr>
              <w:spacing w:after="0"/>
              <w:jc w:val="left"/>
            </w:pPr>
            <w:r>
              <w:rPr>
                <w:sz w:val="16"/>
              </w:rPr>
              <w:t>Tornado</w:t>
            </w:r>
          </w:p>
        </w:tc>
        <w:tc>
          <w:tcPr>
            <w:tcW w:type="dxa" w:w="1494"/>
          </w:tcPr>
          <w:p>
            <w:pPr>
              <w:spacing w:after="0"/>
              <w:jc w:val="right"/>
            </w:pPr>
            <w:r>
              <w:rPr>
                <w:sz w:val="16"/>
              </w:rPr>
              <w:t>$57,579,932,987</w:t>
            </w:r>
          </w:p>
        </w:tc>
        <w:tc>
          <w:tcPr>
            <w:tcW w:type="dxa" w:w="1324"/>
          </w:tcPr>
          <w:p>
            <w:pPr>
              <w:spacing w:after="0"/>
              <w:jc w:val="right"/>
            </w:pPr>
            <w:r>
              <w:rPr>
                <w:sz w:val="16"/>
              </w:rPr>
              <w:t>$3,783,455,505</w:t>
            </w:r>
          </w:p>
        </w:tc>
        <w:tc>
          <w:tcPr>
            <w:tcW w:type="dxa" w:w="985"/>
          </w:tcPr>
          <w:p>
            <w:pPr>
              <w:spacing w:after="0"/>
              <w:jc w:val="right"/>
            </w:pPr>
            <w:r>
              <w:rPr>
                <w:sz w:val="16"/>
              </w:rPr>
              <w:t>281,054</w:t>
            </w:r>
          </w:p>
        </w:tc>
        <w:tc>
          <w:tcPr>
            <w:tcW w:type="dxa" w:w="1070"/>
          </w:tcPr>
          <w:p>
            <w:pPr>
              <w:spacing w:after="0"/>
              <w:jc w:val="right"/>
            </w:pPr>
            <w:r>
              <w:rPr>
                <w:sz w:val="16"/>
              </w:rPr>
              <w:t>$221,935</w:t>
            </w:r>
          </w:p>
        </w:tc>
        <w:tc>
          <w:tcPr>
            <w:tcW w:type="dxa" w:w="1070"/>
          </w:tcPr>
          <w:p>
            <w:pPr>
              <w:spacing w:after="0"/>
              <w:jc w:val="right"/>
            </w:pPr>
            <w:r>
              <w:rPr>
                <w:sz w:val="16"/>
              </w:rPr>
              <w:t>$10,912</w:t>
            </w:r>
          </w:p>
        </w:tc>
        <w:tc>
          <w:tcPr>
            <w:tcW w:type="dxa" w:w="1070"/>
          </w:tcPr>
          <w:p>
            <w:pPr>
              <w:spacing w:after="0"/>
              <w:jc w:val="right"/>
            </w:pPr>
            <w:r>
              <w:rPr>
                <w:sz w:val="16"/>
              </w:rPr>
              <w:t>$88,958</w:t>
            </w:r>
          </w:p>
        </w:tc>
        <w:tc>
          <w:tcPr>
            <w:tcW w:type="dxa" w:w="1240"/>
          </w:tcPr>
          <w:p>
            <w:pPr>
              <w:spacing w:after="0"/>
              <w:jc w:val="right"/>
            </w:pPr>
            <w:r>
              <w:rPr>
                <w:sz w:val="16"/>
              </w:rPr>
              <w:t>0.000385%</w:t>
            </w: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Volcanic Activity</w:t>
            </w:r>
          </w:p>
        </w:tc>
        <w:tc>
          <w:tcPr>
            <w:tcW w:type="dxa" w:w="1494"/>
          </w:tcPr>
          <w:p>
            <w:pPr>
              <w:spacing w:after="0"/>
              <w:jc w:val="right"/>
            </w:pPr>
            <w:r>
              <w:rPr>
                <w:sz w:val="16"/>
              </w:rPr>
              <w:t>$57,579,932,987</w:t>
            </w:r>
          </w:p>
        </w:tc>
        <w:tc>
          <w:tcPr>
            <w:tcW w:type="dxa" w:w="1324"/>
          </w:tcPr>
          <w:p>
            <w:pPr>
              <w:spacing w:after="0"/>
              <w:jc w:val="right"/>
            </w:pPr>
            <w:r>
              <w:rPr>
                <w:sz w:val="16"/>
              </w:rPr>
              <w:t>n/a</w:t>
            </w:r>
          </w:p>
        </w:tc>
        <w:tc>
          <w:tcPr>
            <w:tcW w:type="dxa" w:w="985"/>
          </w:tcPr>
          <w:p>
            <w:pPr>
              <w:spacing w:after="0"/>
              <w:jc w:val="right"/>
            </w:pPr>
            <w:r>
              <w:rPr>
                <w:sz w:val="16"/>
              </w:rPr>
              <w:t>281,054</w:t>
            </w:r>
          </w:p>
        </w:tc>
        <w:tc>
          <w:tcPr>
            <w:tcW w:type="dxa" w:w="1070"/>
          </w:tcPr>
          <w:p>
            <w:pPr>
              <w:spacing w:after="0"/>
              <w:jc w:val="right"/>
            </w:pPr>
            <w:r>
              <w:rPr>
                <w:sz w:val="16"/>
              </w:rPr>
              <w:t>under $1</w:t>
            </w:r>
          </w:p>
        </w:tc>
        <w:tc>
          <w:tcPr>
            <w:tcW w:type="dxa" w:w="1070"/>
          </w:tcPr>
          <w:p>
            <w:pPr>
              <w:spacing w:after="0"/>
              <w:jc w:val="right"/>
            </w:pPr>
            <w:r>
              <w:rPr>
                <w:sz w:val="16"/>
              </w:rPr>
              <w:t>n/a</w:t>
            </w:r>
          </w:p>
        </w:tc>
        <w:tc>
          <w:tcPr>
            <w:tcW w:type="dxa" w:w="1070"/>
          </w:tcPr>
          <w:p>
            <w:pPr>
              <w:spacing w:after="0"/>
              <w:jc w:val="right"/>
            </w:pPr>
            <w:r>
              <w:rPr>
                <w:sz w:val="16"/>
              </w:rPr>
              <w:t>$10</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Wildfire</w:t>
            </w:r>
          </w:p>
        </w:tc>
        <w:tc>
          <w:tcPr>
            <w:tcW w:type="dxa" w:w="1494"/>
          </w:tcPr>
          <w:p>
            <w:pPr>
              <w:spacing w:after="0"/>
              <w:jc w:val="right"/>
            </w:pPr>
            <w:r>
              <w:rPr>
                <w:sz w:val="16"/>
              </w:rPr>
              <w:t>$1,253,885,812</w:t>
            </w:r>
          </w:p>
        </w:tc>
        <w:tc>
          <w:tcPr>
            <w:tcW w:type="dxa" w:w="1324"/>
          </w:tcPr>
          <w:p>
            <w:pPr>
              <w:spacing w:after="0"/>
              <w:jc w:val="right"/>
            </w:pPr>
            <w:r>
              <w:rPr>
                <w:sz w:val="16"/>
              </w:rPr>
              <w:t>$1,120,961,879</w:t>
            </w:r>
          </w:p>
        </w:tc>
        <w:tc>
          <w:tcPr>
            <w:tcW w:type="dxa" w:w="985"/>
          </w:tcPr>
          <w:p>
            <w:pPr>
              <w:spacing w:after="0"/>
              <w:jc w:val="right"/>
            </w:pPr>
            <w:r>
              <w:rPr>
                <w:sz w:val="16"/>
              </w:rPr>
              <w:t>15,069</w:t>
            </w:r>
          </w:p>
        </w:tc>
        <w:tc>
          <w:tcPr>
            <w:tcW w:type="dxa" w:w="1070"/>
          </w:tcPr>
          <w:p>
            <w:pPr>
              <w:spacing w:after="0"/>
              <w:jc w:val="right"/>
            </w:pPr>
            <w:r>
              <w:rPr>
                <w:sz w:val="16"/>
              </w:rPr>
              <w:t>$1,433,983</w:t>
            </w:r>
          </w:p>
        </w:tc>
        <w:tc>
          <w:tcPr>
            <w:tcW w:type="dxa" w:w="1070"/>
          </w:tcPr>
          <w:p>
            <w:pPr>
              <w:spacing w:after="0"/>
              <w:jc w:val="right"/>
            </w:pPr>
            <w:r>
              <w:rPr>
                <w:sz w:val="16"/>
              </w:rPr>
              <w:t>$20,970</w:t>
            </w:r>
          </w:p>
        </w:tc>
        <w:tc>
          <w:tcPr>
            <w:tcW w:type="dxa" w:w="1070"/>
          </w:tcPr>
          <w:p>
            <w:pPr>
              <w:spacing w:after="0"/>
              <w:jc w:val="right"/>
            </w:pPr>
            <w:r>
              <w:rPr>
                <w:sz w:val="16"/>
              </w:rPr>
              <w:t>$117,700</w:t>
            </w:r>
          </w:p>
        </w:tc>
        <w:tc>
          <w:tcPr>
            <w:tcW w:type="dxa" w:w="1240"/>
          </w:tcPr>
          <w:p>
            <w:pPr>
              <w:spacing w:after="0"/>
              <w:jc w:val="right"/>
            </w:pPr>
            <w:r>
              <w:rPr>
                <w:sz w:val="16"/>
              </w:rPr>
              <w:t>0.114%</w:t>
            </w:r>
          </w:p>
        </w:tc>
        <w:tc>
          <w:tcPr>
            <w:tcW w:type="dxa" w:w="1070"/>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Winter Weather</w:t>
            </w:r>
          </w:p>
        </w:tc>
        <w:tc>
          <w:tcPr>
            <w:tcW w:type="dxa" w:w="1494"/>
          </w:tcPr>
          <w:p>
            <w:pPr>
              <w:spacing w:after="0"/>
              <w:jc w:val="right"/>
            </w:pPr>
            <w:r>
              <w:rPr>
                <w:sz w:val="16"/>
              </w:rPr>
              <w:t>$57,197,793,121</w:t>
            </w:r>
          </w:p>
        </w:tc>
        <w:tc>
          <w:tcPr>
            <w:tcW w:type="dxa" w:w="1324"/>
          </w:tcPr>
          <w:p>
            <w:pPr>
              <w:spacing w:after="0"/>
              <w:jc w:val="right"/>
            </w:pPr>
            <w:r>
              <w:rPr>
                <w:sz w:val="16"/>
              </w:rPr>
              <w:t>$3,654,900,308</w:t>
            </w:r>
          </w:p>
        </w:tc>
        <w:tc>
          <w:tcPr>
            <w:tcW w:type="dxa" w:w="985"/>
          </w:tcPr>
          <w:p>
            <w:pPr>
              <w:spacing w:after="0"/>
              <w:jc w:val="right"/>
            </w:pPr>
            <w:r>
              <w:rPr>
                <w:sz w:val="16"/>
              </w:rPr>
              <w:t>280,481</w:t>
            </w:r>
          </w:p>
        </w:tc>
        <w:tc>
          <w:tcPr>
            <w:tcW w:type="dxa" w:w="1070"/>
          </w:tcPr>
          <w:p>
            <w:pPr>
              <w:spacing w:after="0"/>
              <w:jc w:val="right"/>
            </w:pPr>
            <w:r>
              <w:rPr>
                <w:sz w:val="16"/>
              </w:rPr>
              <w:t>$688</w:t>
            </w:r>
          </w:p>
        </w:tc>
        <w:tc>
          <w:tcPr>
            <w:tcW w:type="dxa" w:w="1070"/>
          </w:tcPr>
          <w:p>
            <w:pPr>
              <w:spacing w:after="0"/>
              <w:jc w:val="right"/>
            </w:pPr>
            <w:r>
              <w:rPr>
                <w:sz w:val="16"/>
              </w:rPr>
              <w:t>under $1</w:t>
            </w:r>
          </w:p>
        </w:tc>
        <w:tc>
          <w:tcPr>
            <w:tcW w:type="dxa" w:w="1070"/>
          </w:tcPr>
          <w:p>
            <w:pPr>
              <w:spacing w:after="0"/>
              <w:jc w:val="right"/>
            </w:pPr>
            <w:r>
              <w:rPr>
                <w:sz w:val="16"/>
              </w:rPr>
              <w:t>$13,268</w:t>
            </w:r>
          </w:p>
        </w:tc>
        <w:tc>
          <w:tcPr>
            <w:tcW w:type="dxa" w:w="1240"/>
          </w:tcPr>
          <w:p>
            <w:pPr>
              <w:spacing w:after="0"/>
              <w:jc w:val="right"/>
            </w:pPr>
            <w:r>
              <w:rPr>
                <w:sz w:val="16"/>
              </w:rPr>
              <w:t>under 0.0001%</w:t>
            </w:r>
          </w:p>
        </w:tc>
        <w:tc>
          <w:tcPr>
            <w:tcW w:type="dxa" w:w="1070"/>
          </w:tcPr>
          <w:p>
            <w:pPr>
              <w:spacing w:after="0"/>
              <w:jc w:val="right"/>
            </w:pPr>
          </w:p>
        </w:tc>
        <w:tc>
          <w:tcPr>
            <w:tcW w:type="dxa" w:w="985"/>
          </w:tcPr>
          <w:p>
            <w:pPr>
              <w:spacing w:after="0"/>
              <w:jc w:val="right"/>
            </w:pPr>
            <w:r>
              <w:rPr>
                <w:sz w:val="16"/>
              </w:rPr>
              <w:t>$5,200,000</w:t>
            </w:r>
          </w:p>
        </w:tc>
        <w:tc>
          <w:tcPr>
            <w:tcW w:type="dxa" w:w="1324"/>
          </w:tcPr>
          <w:p>
            <w:pPr>
              <w:spacing w:after="0"/>
              <w:jc w:val="right"/>
            </w:pPr>
            <w:r>
              <w:rPr>
                <w:sz w:val="16"/>
              </w:rPr>
              <w:t>$10,012,083.43</w:t>
            </w:r>
          </w:p>
        </w:tc>
        <w:tc>
          <w:tcPr>
            <w:tcW w:type="dxa" w:w="14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2022-05-21 (Storm Events through 2026-06-30): 81 county-coded records, 81 with a damage value recorded (including $0), $10,002,000; 91 zone-level records, 90 with a damage value recorded (including $0), $5,243,000 reported for the zone; Public Assistance: $10,012,083.43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281,054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$57,579,932,987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$3,783,455,505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$180,615,355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$24,150,702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20</w:t>
            </w:r>
          </w:p>
        </w:tc>
        <w:tc>
          <w:tcPr>
            <w:tcW w:type="dxa" w:w="1336"/>
          </w:tcPr>
          <w:p>
            <w:pPr>
              <w:spacing w:after="0"/>
              <w:jc w:val="right"/>
            </w:pPr>
            <w:r>
              <w:rPr>
                <w:sz w:val="16"/>
              </w:rPr>
              <w:t>2</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14</w:t>
            </w:r>
          </w:p>
        </w:tc>
      </w:tr>
      <w:tr>
        <w:trPr>
          <w:cantSplit/>
        </w:trPr>
        <w:tc>
          <w:tcPr>
            <w:tcW w:type="dxa" w:w="4609"/>
          </w:tcPr>
          <w:p>
            <w:pPr>
              <w:spacing w:after="0"/>
              <w:jc w:val="left"/>
            </w:pPr>
            <w:r>
              <w:rPr>
                <w:sz w:val="16"/>
              </w:rPr>
              <w:t>of which: Merced County (unincorporated area)</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Merced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Merced County</w:t>
            </w:r>
          </w:p>
        </w:tc>
        <w:tc>
          <w:tcPr>
            <w:tcW w:type="dxa" w:w="1620"/>
          </w:tcPr>
          <w:p>
            <w:pPr>
              <w:spacing w:after="0"/>
              <w:jc w:val="left"/>
            </w:pPr>
            <w:r>
              <w:rPr>
                <w:sz w:val="16"/>
              </w:rPr>
              <w:t>060188</w:t>
            </w:r>
          </w:p>
        </w:tc>
        <w:tc>
          <w:tcPr>
            <w:tcW w:type="dxa" w:w="1455"/>
          </w:tcPr>
          <w:p>
            <w:pPr>
              <w:spacing w:after="0"/>
              <w:jc w:val="right"/>
            </w:pPr>
            <w:r>
              <w:rPr>
                <w:sz w:val="16"/>
              </w:rPr>
              <w:t>3</w:t>
            </w:r>
          </w:p>
        </w:tc>
        <w:tc>
          <w:tcPr>
            <w:tcW w:type="dxa" w:w="1455"/>
          </w:tcPr>
          <w:p>
            <w:pPr>
              <w:spacing w:after="0"/>
              <w:jc w:val="right"/>
            </w:pPr>
            <w:r>
              <w:rPr>
                <w:sz w:val="16"/>
              </w:rPr>
              <w:t>2</w:t>
            </w:r>
          </w:p>
        </w:tc>
        <w:tc>
          <w:tcPr>
            <w:tcW w:type="dxa" w:w="1455"/>
          </w:tcPr>
          <w:p>
            <w:pPr>
              <w:spacing w:after="0"/>
              <w:jc w:val="right"/>
            </w:pPr>
            <w:r>
              <w:rPr>
                <w:sz w:val="16"/>
              </w:rPr>
              <w:t>17</w:t>
            </w:r>
          </w:p>
        </w:tc>
        <w:tc>
          <w:tcPr>
            <w:tcW w:type="dxa" w:w="1455"/>
          </w:tcPr>
          <w:p>
            <w:pPr>
              <w:spacing w:after="0"/>
              <w:jc w:val="right"/>
            </w:pPr>
            <w:r>
              <w:rPr>
                <w:sz w:val="16"/>
              </w:rPr>
              <w:t>2</w:t>
            </w:r>
          </w:p>
        </w:tc>
        <w:tc>
          <w:tcPr>
            <w:tcW w:type="dxa" w:w="1455"/>
          </w:tcPr>
          <w:p>
            <w:pPr>
              <w:spacing w:after="0"/>
              <w:jc w:val="right"/>
            </w:pPr>
            <w:r>
              <w:rPr>
                <w:sz w:val="16"/>
              </w:rPr>
              <w:t>17</w:t>
            </w:r>
          </w:p>
        </w:tc>
        <w:tc>
          <w:tcPr>
            <w:tcW w:type="dxa" w:w="1455"/>
          </w:tcPr>
          <w:p>
            <w:pPr>
              <w:spacing w:after="0"/>
              <w:jc w:val="right"/>
            </w:pPr>
            <w:r>
              <w:rPr>
                <w:sz w:val="16"/>
              </w:rPr>
              <w:t>0</w:t>
            </w:r>
          </w:p>
        </w:tc>
        <w:tc>
          <w:tcPr>
            <w:tcW w:type="dxa" w:w="1620"/>
          </w:tcPr>
          <w:p>
            <w:pPr>
              <w:spacing w:after="0"/>
              <w:jc w:val="right"/>
            </w:pPr>
            <w:r>
              <w:rPr>
                <w:sz w:val="16"/>
              </w:rPr>
              <w:t>12</w:t>
            </w:r>
          </w:p>
        </w:tc>
      </w:tr>
      <w:tr>
        <w:trPr>
          <w:cantSplit/>
        </w:trPr>
        <w:tc>
          <w:tcPr>
            <w:tcW w:type="dxa" w:w="2141"/>
          </w:tcPr>
          <w:p>
            <w:pPr>
              <w:spacing w:after="0"/>
              <w:jc w:val="left"/>
            </w:pPr>
            <w:r>
              <w:rPr>
                <w:sz w:val="16"/>
              </w:rPr>
              <w:t>Atwater city</w:t>
            </w:r>
          </w:p>
        </w:tc>
        <w:tc>
          <w:tcPr>
            <w:tcW w:type="dxa" w:w="1620"/>
          </w:tcPr>
          <w:p>
            <w:pPr>
              <w:spacing w:after="0"/>
              <w:jc w:val="left"/>
            </w:pPr>
            <w:r>
              <w:rPr>
                <w:sz w:val="16"/>
              </w:rPr>
              <w:t>060189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Dos Palos city</w:t>
            </w:r>
          </w:p>
        </w:tc>
        <w:tc>
          <w:tcPr>
            <w:tcW w:type="dxa" w:w="1620"/>
          </w:tcPr>
          <w:p>
            <w:pPr>
              <w:spacing w:after="0"/>
              <w:jc w:val="left"/>
            </w:pPr>
            <w:r>
              <w:rPr>
                <w:sz w:val="16"/>
              </w:rPr>
              <w:t>060443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Gustine city</w:t>
            </w:r>
          </w:p>
        </w:tc>
        <w:tc>
          <w:tcPr>
            <w:tcW w:type="dxa" w:w="1620"/>
          </w:tcPr>
          <w:p>
            <w:pPr>
              <w:spacing w:after="0"/>
              <w:jc w:val="left"/>
            </w:pPr>
            <w:r>
              <w:rPr>
                <w:sz w:val="16"/>
              </w:rPr>
              <w:t>060447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Livingston city</w:t>
            </w:r>
          </w:p>
        </w:tc>
        <w:tc>
          <w:tcPr>
            <w:tcW w:type="dxa" w:w="1620"/>
          </w:tcPr>
          <w:p>
            <w:pPr>
              <w:spacing w:after="0"/>
              <w:jc w:val="left"/>
            </w:pPr>
            <w:r>
              <w:rPr>
                <w:sz w:val="16"/>
              </w:rPr>
              <w:t>060450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Los Banos city</w:t>
            </w:r>
          </w:p>
        </w:tc>
        <w:tc>
          <w:tcPr>
            <w:tcW w:type="dxa" w:w="1620"/>
          </w:tcPr>
          <w:p>
            <w:pPr>
              <w:spacing w:after="0"/>
              <w:jc w:val="left"/>
            </w:pPr>
            <w:r>
              <w:rPr>
                <w:sz w:val="16"/>
              </w:rPr>
              <w:t>060747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Merced city</w:t>
            </w:r>
          </w:p>
        </w:tc>
        <w:tc>
          <w:tcPr>
            <w:tcW w:type="dxa" w:w="1620"/>
          </w:tcPr>
          <w:p>
            <w:pPr>
              <w:spacing w:after="0"/>
              <w:jc w:val="left"/>
            </w:pPr>
            <w:r>
              <w:rPr>
                <w:sz w:val="16"/>
              </w:rPr>
              <w:t>060191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Merced County, CA: risk-assessment baseline packet, release 2026-10 (data as of 2026-09-30; County FIPS 06047). Automated baseline. </w:t>
      </w:r>
      <w:hyperlink r:id="rId15">
        <w:r>
          <w:rPr>
            <w:color w:val="1F4E99"/>
            <w:sz w:val="17"/>
            <w:u w:val="single"/>
          </w:rPr>
          <w:t>https://hazardplain.org/ca/06047/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Merced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Merced County, CA: Risk-assessment baseline packet</dc:title>
  <dc:subject>Hazard Plain release 2026-10, as of 2026-09-30. Automated baseline</dc:subject>
  <dc:creator>Hazard Plain</dc:creator>
  <cp:keywords>Hazard Plain; hazard mitigation; risk assessment; 06047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