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Mariposa County, CA</w:t>
      </w:r>
    </w:p>
    <w:p>
      <w:pPr>
        <w:spacing w:after="120" w:before="0"/>
      </w:pPr>
      <w:r>
        <w:rPr>
          <w:color w:val="555555"/>
          <w:sz w:val="24"/>
        </w:rPr>
        <w:t>Risk-assessment baseline packet</w:t>
      </w:r>
    </w:p>
    <w:p>
      <w:pPr>
        <w:spacing w:after="120" w:before="0"/>
      </w:pPr>
      <w:r>
        <w:rPr>
          <w:b/>
          <w:sz w:val="18"/>
        </w:rPr>
        <w:t xml:space="preserve">County FIPS: </w:t>
      </w:r>
      <w:r>
        <w:rPr>
          <w:sz w:val="18"/>
        </w:rPr>
        <w:t>06043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2030-05-29. Plan: Mariposa County (FEMA plan 110655), approved 2025-05-30.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2025-05-30: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($15,432,116 a year), Heat Wave ($11,150,600) and Inland Flooding ($8,436,720).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2030-05-29</w:t>
      </w:r>
    </w:p>
    <w:p>
      <w:pPr>
        <w:keepNext/>
        <w:spacing w:after="40" w:before="0"/>
      </w:pPr>
      <w:r>
        <w:rPr>
          <w:b/>
        </w:rPr>
        <w:t xml:space="preserve">Plan: </w:t>
      </w:r>
      <w:r>
        <w:rPr/>
        <w:t>Mariposa County (FEMA plan 110655)</w:t>
      </w:r>
    </w:p>
    <w:p>
      <w:pPr>
        <w:keepNext/>
        <w:spacing w:after="40" w:before="0"/>
      </w:pPr>
      <w:r>
        <w:rPr>
          <w:b/>
        </w:rPr>
        <w:t xml:space="preserve">Approved: </w:t>
      </w:r>
      <w:r>
        <w:rPr/>
        <w:t>2025-05-30</w:t>
      </w:r>
    </w:p>
    <w:p>
      <w:pPr>
        <w:keepNext/>
        <w:spacing w:after="40" w:before="0"/>
      </w:pPr>
      <w:r>
        <w:rPr>
          <w:b/>
        </w:rPr>
        <w:t xml:space="preserve">Days to expiry: </w:t>
      </w:r>
      <w:r>
        <w:rPr/>
        <w:t>1,337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1"/>
        <w:gridCol w:w="876"/>
        <w:gridCol w:w="3406"/>
        <w:gridCol w:w="4096"/>
        <w:gridCol w:w="1336"/>
        <w:gridCol w:w="1336"/>
        <w:gridCol w:w="1152"/>
      </w:tblGrid>
      <w:tr>
        <w:trPr>
          <w:cantSplit/>
          <w:tblHeader/>
        </w:trPr>
        <w:tc>
          <w:tcPr>
            <w:tcW w:type="dxa" w:w="1911"/>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409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1"/>
          </w:tcPr>
          <w:p>
            <w:pPr>
              <w:spacing w:after="0"/>
              <w:jc w:val="left"/>
            </w:pPr>
            <w:r>
              <w:rPr>
                <w:sz w:val="16"/>
              </w:rPr>
              <w:t>Mariposa County</w:t>
            </w:r>
          </w:p>
        </w:tc>
        <w:tc>
          <w:tcPr>
            <w:tcW w:type="dxa" w:w="876"/>
          </w:tcPr>
          <w:p>
            <w:pPr>
              <w:spacing w:after="0"/>
              <w:jc w:val="left"/>
            </w:pPr>
            <w:r>
              <w:rPr>
                <w:sz w:val="16"/>
              </w:rPr>
              <w:t>County</w:t>
            </w:r>
          </w:p>
        </w:tc>
        <w:tc>
          <w:tcPr>
            <w:tcW w:type="dxa" w:w="3406"/>
          </w:tcPr>
          <w:p>
            <w:pPr>
              <w:spacing w:after="0"/>
              <w:jc w:val="left"/>
            </w:pPr>
            <w:r>
              <w:rPr>
                <w:sz w:val="16"/>
              </w:rPr>
              <w:t>Approved, expires 2030-05-29</w:t>
            </w:r>
          </w:p>
        </w:tc>
        <w:tc>
          <w:tcPr>
            <w:tcW w:type="dxa" w:w="4096"/>
          </w:tcPr>
          <w:p>
            <w:pPr>
              <w:spacing w:after="0"/>
              <w:jc w:val="left"/>
            </w:pPr>
            <w:r>
              <w:rPr>
                <w:sz w:val="16"/>
              </w:rPr>
              <w:t>Mariposa County (FEMA plan 110655)</w:t>
            </w:r>
          </w:p>
        </w:tc>
        <w:tc>
          <w:tcPr>
            <w:tcW w:type="dxa" w:w="1336"/>
          </w:tcPr>
          <w:p>
            <w:pPr>
              <w:spacing w:after="0"/>
              <w:jc w:val="left"/>
            </w:pPr>
            <w:r>
              <w:rPr>
                <w:sz w:val="16"/>
              </w:rPr>
              <w:t>2025-05-30</w:t>
            </w:r>
          </w:p>
        </w:tc>
        <w:tc>
          <w:tcPr>
            <w:tcW w:type="dxa" w:w="1336"/>
          </w:tcPr>
          <w:p>
            <w:pPr>
              <w:spacing w:after="0"/>
              <w:jc w:val="left"/>
            </w:pPr>
            <w:r>
              <w:rPr>
                <w:sz w:val="16"/>
              </w:rPr>
              <w:t>2030-05-29</w:t>
            </w:r>
          </w:p>
        </w:tc>
        <w:tc>
          <w:tcPr>
            <w:tcW w:type="dxa" w:w="1152"/>
          </w:tcPr>
          <w:p>
            <w:pPr>
              <w:spacing w:after="0"/>
              <w:jc w:val="right"/>
            </w:pPr>
            <w:r>
              <w:rPr>
                <w:sz w:val="16"/>
              </w:rPr>
              <w:t>1,337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75"/>
        <w:gridCol w:w="1230"/>
        <w:gridCol w:w="1230"/>
        <w:gridCol w:w="1126"/>
        <w:gridCol w:w="1126"/>
        <w:gridCol w:w="1484"/>
        <w:gridCol w:w="1165"/>
        <w:gridCol w:w="1577"/>
        <w:gridCol w:w="1534"/>
        <w:gridCol w:w="1881"/>
      </w:tblGrid>
      <w:tr>
        <w:trPr>
          <w:cantSplit/>
          <w:tblHeader/>
        </w:trPr>
        <w:tc>
          <w:tcPr>
            <w:tcW w:type="dxa" w:w="685"/>
            <w:shd w:val="clear" w:color="auto" w:fill="E8E8E8"/>
          </w:tcPr>
          <w:p>
            <w:pPr>
              <w:spacing w:after="0"/>
              <w:jc w:val="right"/>
            </w:pPr>
            <w:r>
              <w:rPr>
                <w:b/>
                <w:sz w:val="16"/>
              </w:rPr>
              <w:t>Rank by EAL</w:t>
            </w:r>
          </w:p>
        </w:tc>
        <w:tc>
          <w:tcPr>
            <w:tcW w:type="dxa" w:w="1075"/>
            <w:shd w:val="clear" w:color="auto" w:fill="E8E8E8"/>
          </w:tcPr>
          <w:p>
            <w:pPr>
              <w:spacing w:after="0"/>
              <w:jc w:val="left"/>
            </w:pPr>
            <w:r>
              <w:rPr>
                <w:b/>
                <w:sz w:val="16"/>
              </w:rPr>
              <w:t>Hazard</w:t>
            </w:r>
          </w:p>
        </w:tc>
        <w:tc>
          <w:tcPr>
            <w:tcW w:type="dxa" w:w="1230"/>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75"/>
          </w:tcPr>
          <w:p>
            <w:pPr>
              <w:spacing w:after="0"/>
              <w:jc w:val="left"/>
            </w:pPr>
            <w:r>
              <w:rPr>
                <w:sz w:val="16"/>
              </w:rPr>
              <w:t>Wildfire</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126"/>
          </w:tcPr>
          <w:p>
            <w:pPr>
              <w:spacing w:after="0"/>
              <w:jc w:val="right"/>
            </w:pPr>
            <w:r>
              <w:rPr>
                <w:sz w:val="16"/>
              </w:rPr>
              <w:t>$14,833,860</w:t>
            </w:r>
          </w:p>
        </w:tc>
        <w:tc>
          <w:tcPr>
            <w:tcW w:type="dxa" w:w="1126"/>
          </w:tcPr>
          <w:p>
            <w:pPr>
              <w:spacing w:after="0"/>
              <w:jc w:val="right"/>
            </w:pPr>
            <w:r>
              <w:rPr>
                <w:sz w:val="16"/>
              </w:rPr>
              <w:t>$1,327</w:t>
            </w:r>
          </w:p>
        </w:tc>
        <w:tc>
          <w:tcPr>
            <w:tcW w:type="dxa" w:w="1484"/>
          </w:tcPr>
          <w:p>
            <w:pPr>
              <w:spacing w:after="0"/>
              <w:jc w:val="right"/>
            </w:pPr>
            <w:r>
              <w:rPr>
                <w:sz w:val="16"/>
              </w:rPr>
              <w:t>$596,929</w:t>
            </w:r>
          </w:p>
        </w:tc>
        <w:tc>
          <w:tcPr>
            <w:tcW w:type="dxa" w:w="1165"/>
          </w:tcPr>
          <w:p>
            <w:pPr>
              <w:spacing w:after="0"/>
              <w:jc w:val="right"/>
            </w:pPr>
            <w:r>
              <w:rPr>
                <w:sz w:val="16"/>
              </w:rPr>
              <w:t>$15,432,116</w:t>
            </w:r>
          </w:p>
        </w:tc>
        <w:tc>
          <w:tcPr>
            <w:tcW w:type="dxa" w:w="1577"/>
          </w:tcPr>
          <w:p>
            <w:pPr>
              <w:spacing w:after="0"/>
              <w:jc w:val="right"/>
            </w:pPr>
            <w:r>
              <w:rPr>
                <w:sz w:val="16"/>
              </w:rPr>
              <w:t>27</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2</w:t>
            </w:r>
          </w:p>
        </w:tc>
        <w:tc>
          <w:tcPr>
            <w:tcW w:type="dxa" w:w="1075"/>
          </w:tcPr>
          <w:p>
            <w:pPr>
              <w:spacing w:after="0"/>
              <w:jc w:val="left"/>
            </w:pPr>
            <w:r>
              <w:rPr>
                <w:sz w:val="16"/>
              </w:rPr>
              <w:t>Heat Wave</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126"/>
          </w:tcPr>
          <w:p>
            <w:pPr>
              <w:spacing w:after="0"/>
              <w:jc w:val="right"/>
            </w:pPr>
            <w:r>
              <w:rPr>
                <w:sz w:val="16"/>
              </w:rPr>
              <w:t>$2,347</w:t>
            </w:r>
          </w:p>
        </w:tc>
        <w:tc>
          <w:tcPr>
            <w:tcW w:type="dxa" w:w="1126"/>
          </w:tcPr>
          <w:p>
            <w:pPr>
              <w:spacing w:after="0"/>
              <w:jc w:val="right"/>
            </w:pPr>
            <w:r>
              <w:rPr>
                <w:sz w:val="16"/>
              </w:rPr>
              <w:t>$4,143,985</w:t>
            </w:r>
          </w:p>
        </w:tc>
        <w:tc>
          <w:tcPr>
            <w:tcW w:type="dxa" w:w="1484"/>
          </w:tcPr>
          <w:p>
            <w:pPr>
              <w:spacing w:after="0"/>
              <w:jc w:val="right"/>
            </w:pPr>
            <w:r>
              <w:rPr>
                <w:sz w:val="16"/>
              </w:rPr>
              <w:t>$7,004,269</w:t>
            </w:r>
          </w:p>
        </w:tc>
        <w:tc>
          <w:tcPr>
            <w:tcW w:type="dxa" w:w="1165"/>
          </w:tcPr>
          <w:p>
            <w:pPr>
              <w:spacing w:after="0"/>
              <w:jc w:val="right"/>
            </w:pPr>
            <w:r>
              <w:rPr>
                <w:sz w:val="16"/>
              </w:rPr>
              <w:t>$11,150,600</w:t>
            </w:r>
          </w:p>
        </w:tc>
        <w:tc>
          <w:tcPr>
            <w:tcW w:type="dxa" w:w="1577"/>
          </w:tcPr>
          <w:p>
            <w:pPr>
              <w:spacing w:after="0"/>
              <w:jc w:val="right"/>
            </w:pPr>
            <w:r>
              <w:rPr>
                <w:sz w:val="16"/>
              </w:rPr>
              <w:t>34</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3</w:t>
            </w:r>
          </w:p>
        </w:tc>
        <w:tc>
          <w:tcPr>
            <w:tcW w:type="dxa" w:w="1075"/>
          </w:tcPr>
          <w:p>
            <w:pPr>
              <w:spacing w:after="0"/>
              <w:jc w:val="left"/>
            </w:pPr>
            <w:r>
              <w:rPr>
                <w:sz w:val="16"/>
              </w:rPr>
              <w:t>Inland Flooding</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126"/>
          </w:tcPr>
          <w:p>
            <w:pPr>
              <w:spacing w:after="0"/>
              <w:jc w:val="right"/>
            </w:pPr>
            <w:r>
              <w:rPr>
                <w:sz w:val="16"/>
              </w:rPr>
              <w:t>$8,158,400</w:t>
            </w:r>
          </w:p>
        </w:tc>
        <w:tc>
          <w:tcPr>
            <w:tcW w:type="dxa" w:w="1126"/>
          </w:tcPr>
          <w:p>
            <w:pPr>
              <w:spacing w:after="0"/>
              <w:jc w:val="right"/>
            </w:pPr>
            <w:r>
              <w:rPr>
                <w:sz w:val="16"/>
              </w:rPr>
              <w:t>$163,269</w:t>
            </w:r>
          </w:p>
        </w:tc>
        <w:tc>
          <w:tcPr>
            <w:tcW w:type="dxa" w:w="1484"/>
          </w:tcPr>
          <w:p>
            <w:pPr>
              <w:spacing w:after="0"/>
              <w:jc w:val="right"/>
            </w:pPr>
            <w:r>
              <w:rPr>
                <w:sz w:val="16"/>
              </w:rPr>
              <w:t>$115,051</w:t>
            </w:r>
          </w:p>
        </w:tc>
        <w:tc>
          <w:tcPr>
            <w:tcW w:type="dxa" w:w="1165"/>
          </w:tcPr>
          <w:p>
            <w:pPr>
              <w:spacing w:after="0"/>
              <w:jc w:val="right"/>
            </w:pPr>
            <w:r>
              <w:rPr>
                <w:sz w:val="16"/>
              </w:rPr>
              <w:t>$8,436,720</w:t>
            </w:r>
          </w:p>
        </w:tc>
        <w:tc>
          <w:tcPr>
            <w:tcW w:type="dxa" w:w="1577"/>
          </w:tcPr>
          <w:p>
            <w:pPr>
              <w:spacing w:after="0"/>
              <w:jc w:val="right"/>
            </w:pPr>
            <w:r>
              <w:rPr>
                <w:sz w:val="16"/>
              </w:rPr>
              <w:t>105</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4</w:t>
            </w:r>
          </w:p>
        </w:tc>
        <w:tc>
          <w:tcPr>
            <w:tcW w:type="dxa" w:w="1075"/>
          </w:tcPr>
          <w:p>
            <w:pPr>
              <w:spacing w:after="0"/>
              <w:jc w:val="left"/>
            </w:pPr>
            <w:r>
              <w:rPr>
                <w:sz w:val="16"/>
              </w:rPr>
              <w:t>Landslide</w:t>
            </w:r>
          </w:p>
        </w:tc>
        <w:tc>
          <w:tcPr>
            <w:tcW w:type="dxa" w:w="1230"/>
          </w:tcPr>
          <w:p>
            <w:pPr>
              <w:spacing w:after="0"/>
              <w:jc w:val="left"/>
            </w:pPr>
            <w:r>
              <w:rPr>
                <w:sz w:val="16"/>
              </w:rPr>
              <w:t>Relatively High</w:t>
            </w:r>
          </w:p>
        </w:tc>
        <w:tc>
          <w:tcPr>
            <w:tcW w:type="dxa" w:w="1230"/>
          </w:tcPr>
          <w:p>
            <w:pPr>
              <w:spacing w:after="0"/>
              <w:jc w:val="left"/>
            </w:pPr>
            <w:r>
              <w:rPr>
                <w:sz w:val="16"/>
              </w:rPr>
              <w:t>Relatively High</w:t>
            </w:r>
          </w:p>
        </w:tc>
        <w:tc>
          <w:tcPr>
            <w:tcW w:type="dxa" w:w="1126"/>
          </w:tcPr>
          <w:p>
            <w:pPr>
              <w:spacing w:after="0"/>
              <w:jc w:val="right"/>
            </w:pPr>
            <w:r>
              <w:rPr>
                <w:sz w:val="16"/>
              </w:rPr>
              <w:t>$37,820</w:t>
            </w:r>
          </w:p>
        </w:tc>
        <w:tc>
          <w:tcPr>
            <w:tcW w:type="dxa" w:w="1126"/>
          </w:tcPr>
          <w:p>
            <w:pPr>
              <w:spacing w:after="0"/>
              <w:jc w:val="right"/>
            </w:pPr>
            <w:r>
              <w:rPr>
                <w:sz w:val="16"/>
              </w:rPr>
              <w:t>n/a</w:t>
            </w:r>
          </w:p>
        </w:tc>
        <w:tc>
          <w:tcPr>
            <w:tcW w:type="dxa" w:w="1484"/>
          </w:tcPr>
          <w:p>
            <w:pPr>
              <w:spacing w:after="0"/>
              <w:jc w:val="right"/>
            </w:pPr>
            <w:r>
              <w:rPr>
                <w:sz w:val="16"/>
              </w:rPr>
              <w:t>$1,663,571</w:t>
            </w:r>
          </w:p>
        </w:tc>
        <w:tc>
          <w:tcPr>
            <w:tcW w:type="dxa" w:w="1165"/>
          </w:tcPr>
          <w:p>
            <w:pPr>
              <w:spacing w:after="0"/>
              <w:jc w:val="right"/>
            </w:pPr>
            <w:r>
              <w:rPr>
                <w:sz w:val="16"/>
              </w:rPr>
              <w:t>$1,701,391</w:t>
            </w:r>
          </w:p>
        </w:tc>
        <w:tc>
          <w:tcPr>
            <w:tcW w:type="dxa" w:w="1577"/>
          </w:tcPr>
          <w:p>
            <w:pPr>
              <w:spacing w:after="0"/>
              <w:jc w:val="right"/>
            </w:pPr>
            <w:r>
              <w:rPr>
                <w:sz w:val="16"/>
              </w:rPr>
              <w:t>30</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5</w:t>
            </w:r>
          </w:p>
        </w:tc>
        <w:tc>
          <w:tcPr>
            <w:tcW w:type="dxa" w:w="1075"/>
          </w:tcPr>
          <w:p>
            <w:pPr>
              <w:spacing w:after="0"/>
              <w:jc w:val="left"/>
            </w:pPr>
            <w:r>
              <w:rPr>
                <w:sz w:val="16"/>
              </w:rPr>
              <w:t>Drought</w:t>
            </w:r>
          </w:p>
        </w:tc>
        <w:tc>
          <w:tcPr>
            <w:tcW w:type="dxa" w:w="1230"/>
          </w:tcPr>
          <w:p>
            <w:pPr>
              <w:spacing w:after="0"/>
              <w:jc w:val="left"/>
            </w:pPr>
            <w:r>
              <w:rPr>
                <w:sz w:val="16"/>
              </w:rPr>
              <w:t>Relatively Moderate</w:t>
            </w:r>
          </w:p>
        </w:tc>
        <w:tc>
          <w:tcPr>
            <w:tcW w:type="dxa" w:w="123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$447,672</w:t>
            </w:r>
          </w:p>
        </w:tc>
        <w:tc>
          <w:tcPr>
            <w:tcW w:type="dxa" w:w="1484"/>
          </w:tcPr>
          <w:p>
            <w:pPr>
              <w:spacing w:after="0"/>
              <w:jc w:val="right"/>
            </w:pPr>
            <w:r>
              <w:rPr>
                <w:sz w:val="16"/>
              </w:rPr>
              <w:t>n/a</w:t>
            </w:r>
          </w:p>
        </w:tc>
        <w:tc>
          <w:tcPr>
            <w:tcW w:type="dxa" w:w="1165"/>
          </w:tcPr>
          <w:p>
            <w:pPr>
              <w:spacing w:after="0"/>
              <w:jc w:val="right"/>
            </w:pPr>
            <w:r>
              <w:rPr>
                <w:sz w:val="16"/>
              </w:rPr>
              <w:t>$447,672</w:t>
            </w:r>
          </w:p>
        </w:tc>
        <w:tc>
          <w:tcPr>
            <w:tcW w:type="dxa" w:w="1577"/>
          </w:tcPr>
          <w:p>
            <w:pPr>
              <w:spacing w:after="0"/>
              <w:jc w:val="right"/>
            </w:pPr>
            <w:r>
              <w:rPr>
                <w:sz w:val="16"/>
              </w:rPr>
              <w:t>22</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6</w:t>
            </w:r>
          </w:p>
        </w:tc>
        <w:tc>
          <w:tcPr>
            <w:tcW w:type="dxa" w:w="1075"/>
          </w:tcPr>
          <w:p>
            <w:pPr>
              <w:spacing w:after="0"/>
              <w:jc w:val="left"/>
            </w:pPr>
            <w:r>
              <w:rPr>
                <w:sz w:val="16"/>
              </w:rPr>
              <w:t>Earthquake</w:t>
            </w:r>
          </w:p>
        </w:tc>
        <w:tc>
          <w:tcPr>
            <w:tcW w:type="dxa" w:w="1230"/>
          </w:tcPr>
          <w:p>
            <w:pPr>
              <w:spacing w:after="0"/>
              <w:jc w:val="left"/>
            </w:pPr>
            <w:r>
              <w:rPr>
                <w:sz w:val="16"/>
              </w:rPr>
              <w:t>Relatively Low</w:t>
            </w:r>
          </w:p>
        </w:tc>
        <w:tc>
          <w:tcPr>
            <w:tcW w:type="dxa" w:w="1230"/>
          </w:tcPr>
          <w:p>
            <w:pPr>
              <w:spacing w:after="0"/>
              <w:jc w:val="left"/>
            </w:pPr>
            <w:r>
              <w:rPr>
                <w:sz w:val="16"/>
              </w:rPr>
              <w:t>Relatively Low</w:t>
            </w:r>
          </w:p>
        </w:tc>
        <w:tc>
          <w:tcPr>
            <w:tcW w:type="dxa" w:w="1126"/>
          </w:tcPr>
          <w:p>
            <w:pPr>
              <w:spacing w:after="0"/>
              <w:jc w:val="right"/>
            </w:pPr>
            <w:r>
              <w:rPr>
                <w:sz w:val="16"/>
              </w:rPr>
              <w:t>$402,546</w:t>
            </w:r>
          </w:p>
        </w:tc>
        <w:tc>
          <w:tcPr>
            <w:tcW w:type="dxa" w:w="1126"/>
          </w:tcPr>
          <w:p>
            <w:pPr>
              <w:spacing w:after="0"/>
              <w:jc w:val="right"/>
            </w:pPr>
            <w:r>
              <w:rPr>
                <w:sz w:val="16"/>
              </w:rPr>
              <w:t>n/a</w:t>
            </w:r>
          </w:p>
        </w:tc>
        <w:tc>
          <w:tcPr>
            <w:tcW w:type="dxa" w:w="1484"/>
          </w:tcPr>
          <w:p>
            <w:pPr>
              <w:spacing w:after="0"/>
              <w:jc w:val="right"/>
            </w:pPr>
            <w:r>
              <w:rPr>
                <w:sz w:val="16"/>
              </w:rPr>
              <w:t>$30,185</w:t>
            </w:r>
          </w:p>
        </w:tc>
        <w:tc>
          <w:tcPr>
            <w:tcW w:type="dxa" w:w="1165"/>
          </w:tcPr>
          <w:p>
            <w:pPr>
              <w:spacing w:after="0"/>
              <w:jc w:val="right"/>
            </w:pPr>
            <w:r>
              <w:rPr>
                <w:sz w:val="16"/>
              </w:rPr>
              <w:t>$432,731</w:t>
            </w:r>
          </w:p>
        </w:tc>
        <w:tc>
          <w:tcPr>
            <w:tcW w:type="dxa" w:w="1577"/>
          </w:tcPr>
          <w:p>
            <w:pPr>
              <w:spacing w:after="0"/>
              <w:jc w:val="right"/>
            </w:pPr>
          </w:p>
        </w:tc>
        <w:tc>
          <w:tcPr>
            <w:tcW w:type="dxa" w:w="1534"/>
          </w:tcPr>
          <w:p>
            <w:pPr>
              <w:spacing w:after="0"/>
              <w:jc w:val="left"/>
            </w:pPr>
          </w:p>
        </w:tc>
        <w:tc>
          <w:tcPr>
            <w:tcW w:type="dxa" w:w="1881"/>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75"/>
          </w:tcPr>
          <w:p>
            <w:pPr>
              <w:spacing w:after="0"/>
              <w:jc w:val="left"/>
            </w:pPr>
            <w:r>
              <w:rPr>
                <w:sz w:val="16"/>
              </w:rPr>
              <w:t>Lightning</w:t>
            </w:r>
          </w:p>
        </w:tc>
        <w:tc>
          <w:tcPr>
            <w:tcW w:type="dxa" w:w="1230"/>
          </w:tcPr>
          <w:p>
            <w:pPr>
              <w:spacing w:after="0"/>
              <w:jc w:val="left"/>
            </w:pPr>
            <w:r>
              <w:rPr>
                <w:sz w:val="16"/>
              </w:rPr>
              <w:t>Relatively Moderate</w:t>
            </w:r>
          </w:p>
        </w:tc>
        <w:tc>
          <w:tcPr>
            <w:tcW w:type="dxa" w:w="1230"/>
          </w:tcPr>
          <w:p>
            <w:pPr>
              <w:spacing w:after="0"/>
              <w:jc w:val="left"/>
            </w:pPr>
            <w:r>
              <w:rPr>
                <w:sz w:val="16"/>
              </w:rPr>
              <w:t>Relatively Low</w:t>
            </w:r>
          </w:p>
        </w:tc>
        <w:tc>
          <w:tcPr>
            <w:tcW w:type="dxa" w:w="1126"/>
          </w:tcPr>
          <w:p>
            <w:pPr>
              <w:spacing w:after="0"/>
              <w:jc w:val="right"/>
            </w:pPr>
            <w:r>
              <w:rPr>
                <w:sz w:val="16"/>
              </w:rPr>
              <w:t>$8,757</w:t>
            </w:r>
          </w:p>
        </w:tc>
        <w:tc>
          <w:tcPr>
            <w:tcW w:type="dxa" w:w="1126"/>
          </w:tcPr>
          <w:p>
            <w:pPr>
              <w:spacing w:after="0"/>
              <w:jc w:val="right"/>
            </w:pPr>
            <w:r>
              <w:rPr>
                <w:sz w:val="16"/>
              </w:rPr>
              <w:t>n/a</w:t>
            </w:r>
          </w:p>
        </w:tc>
        <w:tc>
          <w:tcPr>
            <w:tcW w:type="dxa" w:w="1484"/>
          </w:tcPr>
          <w:p>
            <w:pPr>
              <w:spacing w:after="0"/>
              <w:jc w:val="right"/>
            </w:pPr>
            <w:r>
              <w:rPr>
                <w:sz w:val="16"/>
              </w:rPr>
              <w:t>$293,571</w:t>
            </w:r>
          </w:p>
        </w:tc>
        <w:tc>
          <w:tcPr>
            <w:tcW w:type="dxa" w:w="1165"/>
          </w:tcPr>
          <w:p>
            <w:pPr>
              <w:spacing w:after="0"/>
              <w:jc w:val="right"/>
            </w:pPr>
            <w:r>
              <w:rPr>
                <w:sz w:val="16"/>
              </w:rPr>
              <w:t>$302,329</w:t>
            </w:r>
          </w:p>
        </w:tc>
        <w:tc>
          <w:tcPr>
            <w:tcW w:type="dxa" w:w="1577"/>
          </w:tcPr>
          <w:p>
            <w:pPr>
              <w:spacing w:after="0"/>
              <w:jc w:val="right"/>
            </w:pPr>
            <w:r>
              <w:rPr>
                <w:sz w:val="16"/>
              </w:rPr>
              <w:t>9</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8</w:t>
            </w:r>
          </w:p>
        </w:tc>
        <w:tc>
          <w:tcPr>
            <w:tcW w:type="dxa" w:w="1075"/>
          </w:tcPr>
          <w:p>
            <w:pPr>
              <w:spacing w:after="0"/>
              <w:jc w:val="left"/>
            </w:pPr>
            <w:r>
              <w:rPr>
                <w:sz w:val="16"/>
              </w:rPr>
              <w:t>Winter Weather</w:t>
            </w:r>
          </w:p>
        </w:tc>
        <w:tc>
          <w:tcPr>
            <w:tcW w:type="dxa" w:w="1230"/>
          </w:tcPr>
          <w:p>
            <w:pPr>
              <w:spacing w:after="0"/>
              <w:jc w:val="left"/>
            </w:pPr>
            <w:r>
              <w:rPr>
                <w:sz w:val="16"/>
              </w:rPr>
              <w:t>Relatively Moderate</w:t>
            </w:r>
          </w:p>
        </w:tc>
        <w:tc>
          <w:tcPr>
            <w:tcW w:type="dxa" w:w="1230"/>
          </w:tcPr>
          <w:p>
            <w:pPr>
              <w:spacing w:after="0"/>
              <w:jc w:val="left"/>
            </w:pPr>
            <w:r>
              <w:rPr>
                <w:sz w:val="16"/>
              </w:rPr>
              <w:t>Relatively Moderate</w:t>
            </w:r>
          </w:p>
        </w:tc>
        <w:tc>
          <w:tcPr>
            <w:tcW w:type="dxa" w:w="1126"/>
          </w:tcPr>
          <w:p>
            <w:pPr>
              <w:spacing w:after="0"/>
              <w:jc w:val="right"/>
            </w:pPr>
            <w:r>
              <w:rPr>
                <w:sz w:val="16"/>
              </w:rPr>
              <w:t>$4,701</w:t>
            </w:r>
          </w:p>
        </w:tc>
        <w:tc>
          <w:tcPr>
            <w:tcW w:type="dxa" w:w="1126"/>
          </w:tcPr>
          <w:p>
            <w:pPr>
              <w:spacing w:after="0"/>
              <w:jc w:val="right"/>
            </w:pPr>
            <w:r>
              <w:rPr>
                <w:sz w:val="16"/>
              </w:rPr>
              <w:t>under $1</w:t>
            </w:r>
          </w:p>
        </w:tc>
        <w:tc>
          <w:tcPr>
            <w:tcW w:type="dxa" w:w="1484"/>
          </w:tcPr>
          <w:p>
            <w:pPr>
              <w:spacing w:after="0"/>
              <w:jc w:val="right"/>
            </w:pPr>
            <w:r>
              <w:rPr>
                <w:sz w:val="16"/>
              </w:rPr>
              <w:t>$108,466</w:t>
            </w:r>
          </w:p>
        </w:tc>
        <w:tc>
          <w:tcPr>
            <w:tcW w:type="dxa" w:w="1165"/>
          </w:tcPr>
          <w:p>
            <w:pPr>
              <w:spacing w:after="0"/>
              <w:jc w:val="right"/>
            </w:pPr>
            <w:r>
              <w:rPr>
                <w:sz w:val="16"/>
              </w:rPr>
              <w:t>$113,167</w:t>
            </w:r>
          </w:p>
        </w:tc>
        <w:tc>
          <w:tcPr>
            <w:tcW w:type="dxa" w:w="1577"/>
          </w:tcPr>
          <w:p>
            <w:pPr>
              <w:spacing w:after="0"/>
              <w:jc w:val="right"/>
            </w:pPr>
            <w:r>
              <w:rPr>
                <w:sz w:val="16"/>
              </w:rPr>
              <w:t>87</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9</w:t>
            </w:r>
          </w:p>
        </w:tc>
        <w:tc>
          <w:tcPr>
            <w:tcW w:type="dxa" w:w="1075"/>
          </w:tcPr>
          <w:p>
            <w:pPr>
              <w:spacing w:after="0"/>
              <w:jc w:val="left"/>
            </w:pPr>
            <w:r>
              <w:rPr>
                <w:sz w:val="16"/>
              </w:rPr>
              <w:t>Strong Wind</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$35,693</w:t>
            </w:r>
          </w:p>
        </w:tc>
        <w:tc>
          <w:tcPr>
            <w:tcW w:type="dxa" w:w="1126"/>
          </w:tcPr>
          <w:p>
            <w:pPr>
              <w:spacing w:after="0"/>
              <w:jc w:val="right"/>
            </w:pPr>
            <w:r>
              <w:rPr>
                <w:sz w:val="16"/>
              </w:rPr>
              <w:t>$472</w:t>
            </w:r>
          </w:p>
        </w:tc>
        <w:tc>
          <w:tcPr>
            <w:tcW w:type="dxa" w:w="1484"/>
          </w:tcPr>
          <w:p>
            <w:pPr>
              <w:spacing w:after="0"/>
              <w:jc w:val="right"/>
            </w:pPr>
            <w:r>
              <w:rPr>
                <w:sz w:val="16"/>
              </w:rPr>
              <w:t>$13,671</w:t>
            </w:r>
          </w:p>
        </w:tc>
        <w:tc>
          <w:tcPr>
            <w:tcW w:type="dxa" w:w="1165"/>
          </w:tcPr>
          <w:p>
            <w:pPr>
              <w:spacing w:after="0"/>
              <w:jc w:val="right"/>
            </w:pPr>
            <w:r>
              <w:rPr>
                <w:sz w:val="16"/>
              </w:rPr>
              <w:t>$49,836</w:t>
            </w:r>
          </w:p>
        </w:tc>
        <w:tc>
          <w:tcPr>
            <w:tcW w:type="dxa" w:w="1577"/>
          </w:tcPr>
          <w:p>
            <w:pPr>
              <w:spacing w:after="0"/>
              <w:jc w:val="right"/>
            </w:pPr>
            <w:r>
              <w:rPr>
                <w:sz w:val="16"/>
              </w:rPr>
              <w:t>58</w:t>
            </w:r>
          </w:p>
        </w:tc>
        <w:tc>
          <w:tcPr>
            <w:tcW w:type="dxa" w:w="1534"/>
          </w:tcPr>
          <w:p>
            <w:pPr>
              <w:spacing w:after="0"/>
              <w:jc w:val="left"/>
            </w:pPr>
          </w:p>
        </w:tc>
        <w:tc>
          <w:tcPr>
            <w:tcW w:type="dxa" w:w="1881"/>
          </w:tcPr>
          <w:p>
            <w:pPr>
              <w:spacing w:after="0"/>
              <w:jc w:val="left"/>
            </w:pPr>
            <w:r>
              <w:rPr>
                <w:sz w:val="16"/>
              </w:rPr>
              <w:t>Includes 35 High Wind and 10 Strong Wind records (NOAA non-thunderstorm wind types, outside NRI's Strong Wind definition).</w:t>
            </w:r>
          </w:p>
        </w:tc>
      </w:tr>
      <w:tr>
        <w:trPr>
          <w:cantSplit/>
        </w:trPr>
        <w:tc>
          <w:tcPr>
            <w:tcW w:type="dxa" w:w="685"/>
          </w:tcPr>
          <w:p>
            <w:pPr>
              <w:spacing w:after="0"/>
              <w:jc w:val="right"/>
            </w:pPr>
            <w:r>
              <w:rPr>
                <w:sz w:val="16"/>
              </w:rPr>
              <w:t>10</w:t>
            </w:r>
          </w:p>
        </w:tc>
        <w:tc>
          <w:tcPr>
            <w:tcW w:type="dxa" w:w="1075"/>
          </w:tcPr>
          <w:p>
            <w:pPr>
              <w:spacing w:after="0"/>
              <w:jc w:val="left"/>
            </w:pPr>
            <w:r>
              <w:rPr>
                <w:sz w:val="16"/>
              </w:rPr>
              <w:t>Tornado</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$13,541</w:t>
            </w:r>
          </w:p>
        </w:tc>
        <w:tc>
          <w:tcPr>
            <w:tcW w:type="dxa" w:w="1126"/>
          </w:tcPr>
          <w:p>
            <w:pPr>
              <w:spacing w:after="0"/>
              <w:jc w:val="right"/>
            </w:pPr>
            <w:r>
              <w:rPr>
                <w:sz w:val="16"/>
              </w:rPr>
              <w:t>$691</w:t>
            </w:r>
          </w:p>
        </w:tc>
        <w:tc>
          <w:tcPr>
            <w:tcW w:type="dxa" w:w="1484"/>
          </w:tcPr>
          <w:p>
            <w:pPr>
              <w:spacing w:after="0"/>
              <w:jc w:val="right"/>
            </w:pPr>
            <w:r>
              <w:rPr>
                <w:sz w:val="16"/>
              </w:rPr>
              <w:t>$4,157</w:t>
            </w:r>
          </w:p>
        </w:tc>
        <w:tc>
          <w:tcPr>
            <w:tcW w:type="dxa" w:w="1165"/>
          </w:tcPr>
          <w:p>
            <w:pPr>
              <w:spacing w:after="0"/>
              <w:jc w:val="right"/>
            </w:pPr>
            <w:r>
              <w:rPr>
                <w:sz w:val="16"/>
              </w:rPr>
              <w:t>$18,388</w:t>
            </w:r>
          </w:p>
        </w:tc>
        <w:tc>
          <w:tcPr>
            <w:tcW w:type="dxa" w:w="1577"/>
          </w:tcPr>
          <w:p>
            <w:pPr>
              <w:spacing w:after="0"/>
              <w:jc w:val="right"/>
            </w:pPr>
            <w:r>
              <w:rPr>
                <w:sz w:val="16"/>
              </w:rPr>
              <w:t>2</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11</w:t>
            </w:r>
          </w:p>
        </w:tc>
        <w:tc>
          <w:tcPr>
            <w:tcW w:type="dxa" w:w="1075"/>
          </w:tcPr>
          <w:p>
            <w:pPr>
              <w:spacing w:after="0"/>
              <w:jc w:val="left"/>
            </w:pPr>
            <w:r>
              <w:rPr>
                <w:sz w:val="16"/>
              </w:rPr>
              <w:t>Hail</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$933</w:t>
            </w:r>
          </w:p>
        </w:tc>
        <w:tc>
          <w:tcPr>
            <w:tcW w:type="dxa" w:w="1126"/>
          </w:tcPr>
          <w:p>
            <w:pPr>
              <w:spacing w:after="0"/>
              <w:jc w:val="right"/>
            </w:pPr>
            <w:r>
              <w:rPr>
                <w:sz w:val="16"/>
              </w:rPr>
              <w:t>$3,618</w:t>
            </w:r>
          </w:p>
        </w:tc>
        <w:tc>
          <w:tcPr>
            <w:tcW w:type="dxa" w:w="1484"/>
          </w:tcPr>
          <w:p>
            <w:pPr>
              <w:spacing w:after="0"/>
              <w:jc w:val="right"/>
            </w:pPr>
            <w:r>
              <w:rPr>
                <w:sz w:val="16"/>
              </w:rPr>
              <w:t>$7,286</w:t>
            </w:r>
          </w:p>
        </w:tc>
        <w:tc>
          <w:tcPr>
            <w:tcW w:type="dxa" w:w="1165"/>
          </w:tcPr>
          <w:p>
            <w:pPr>
              <w:spacing w:after="0"/>
              <w:jc w:val="right"/>
            </w:pPr>
            <w:r>
              <w:rPr>
                <w:sz w:val="16"/>
              </w:rPr>
              <w:t>$11,836</w:t>
            </w:r>
          </w:p>
        </w:tc>
        <w:tc>
          <w:tcPr>
            <w:tcW w:type="dxa" w:w="1577"/>
          </w:tcPr>
          <w:p>
            <w:pPr>
              <w:spacing w:after="0"/>
              <w:jc w:val="right"/>
            </w:pPr>
            <w:r>
              <w:rPr>
                <w:sz w:val="16"/>
              </w:rPr>
              <w:t>10</w:t>
            </w:r>
          </w:p>
        </w:tc>
        <w:tc>
          <w:tcPr>
            <w:tcW w:type="dxa" w:w="1534"/>
          </w:tcPr>
          <w:p>
            <w:pPr>
              <w:spacing w:after="0"/>
              <w:jc w:val="left"/>
            </w:pPr>
          </w:p>
        </w:tc>
        <w:tc>
          <w:tcPr>
            <w:tcW w:type="dxa" w:w="1881"/>
          </w:tcPr>
          <w:p>
            <w:pPr>
              <w:spacing w:after="0"/>
              <w:jc w:val="left"/>
            </w:pPr>
          </w:p>
        </w:tc>
      </w:tr>
      <w:tr>
        <w:trPr>
          <w:cantSplit/>
        </w:trPr>
        <w:tc>
          <w:tcPr>
            <w:tcW w:type="dxa" w:w="685"/>
          </w:tcPr>
          <w:p>
            <w:pPr>
              <w:spacing w:after="0"/>
              <w:jc w:val="right"/>
            </w:pPr>
            <w:r>
              <w:rPr>
                <w:sz w:val="16"/>
              </w:rPr>
              <w:t>12</w:t>
            </w:r>
          </w:p>
        </w:tc>
        <w:tc>
          <w:tcPr>
            <w:tcW w:type="dxa" w:w="1075"/>
          </w:tcPr>
          <w:p>
            <w:pPr>
              <w:spacing w:after="0"/>
              <w:jc w:val="left"/>
            </w:pPr>
            <w:r>
              <w:rPr>
                <w:sz w:val="16"/>
              </w:rPr>
              <w:t>Avalanche</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484"/>
          </w:tcPr>
          <w:p>
            <w:pPr>
              <w:spacing w:after="0"/>
              <w:jc w:val="right"/>
            </w:pPr>
            <w:r>
              <w:rPr>
                <w:sz w:val="16"/>
              </w:rPr>
              <w:t>$169</w:t>
            </w:r>
          </w:p>
        </w:tc>
        <w:tc>
          <w:tcPr>
            <w:tcW w:type="dxa" w:w="1165"/>
          </w:tcPr>
          <w:p>
            <w:pPr>
              <w:spacing w:after="0"/>
              <w:jc w:val="right"/>
            </w:pPr>
            <w:r>
              <w:rPr>
                <w:sz w:val="16"/>
              </w:rPr>
              <w:t>$171</w:t>
            </w: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75"/>
          </w:tcPr>
          <w:p>
            <w:pPr>
              <w:spacing w:after="0"/>
              <w:jc w:val="left"/>
            </w:pPr>
            <w:r>
              <w:rPr>
                <w:sz w:val="16"/>
              </w:rPr>
              <w:t>Volcanic Activity</w:t>
            </w:r>
          </w:p>
        </w:tc>
        <w:tc>
          <w:tcPr>
            <w:tcW w:type="dxa" w:w="1230"/>
          </w:tcPr>
          <w:p>
            <w:pPr>
              <w:spacing w:after="0"/>
              <w:jc w:val="left"/>
            </w:pPr>
            <w:r>
              <w:rPr>
                <w:sz w:val="16"/>
              </w:rPr>
              <w:t>Very Low</w:t>
            </w:r>
          </w:p>
        </w:tc>
        <w:tc>
          <w:tcPr>
            <w:tcW w:type="dxa" w:w="123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84"/>
          </w:tcPr>
          <w:p>
            <w:pPr>
              <w:spacing w:after="0"/>
              <w:jc w:val="right"/>
            </w:pPr>
            <w:r>
              <w:rPr>
                <w:sz w:val="16"/>
              </w:rPr>
              <w:t>$17</w:t>
            </w:r>
          </w:p>
        </w:tc>
        <w:tc>
          <w:tcPr>
            <w:tcW w:type="dxa" w:w="1165"/>
          </w:tcPr>
          <w:p>
            <w:pPr>
              <w:spacing w:after="0"/>
              <w:jc w:val="right"/>
            </w:pPr>
            <w:r>
              <w:rPr>
                <w:sz w:val="16"/>
              </w:rPr>
              <w:t>$17</w:t>
            </w: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75"/>
          </w:tcPr>
          <w:p>
            <w:pPr>
              <w:spacing w:after="0"/>
              <w:jc w:val="left"/>
            </w:pPr>
            <w:r>
              <w:rPr>
                <w:sz w:val="16"/>
              </w:rPr>
              <w:t>Cold Wave</w:t>
            </w:r>
          </w:p>
        </w:tc>
        <w:tc>
          <w:tcPr>
            <w:tcW w:type="dxa" w:w="1230"/>
          </w:tcPr>
          <w:p>
            <w:pPr>
              <w:spacing w:after="0"/>
              <w:jc w:val="left"/>
            </w:pPr>
            <w:r>
              <w:rPr>
                <w:sz w:val="16"/>
              </w:rPr>
              <w:t>No Rating</w:t>
            </w:r>
          </w:p>
        </w:tc>
        <w:tc>
          <w:tcPr>
            <w:tcW w:type="dxa" w:w="123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84"/>
          </w:tcPr>
          <w:p>
            <w:pPr>
              <w:spacing w:after="0"/>
              <w:jc w:val="right"/>
            </w:pPr>
            <w:r>
              <w:rPr>
                <w:sz w:val="16"/>
              </w:rPr>
              <w:t>$0</w:t>
            </w:r>
          </w:p>
        </w:tc>
        <w:tc>
          <w:tcPr>
            <w:tcW w:type="dxa" w:w="1165"/>
          </w:tcPr>
          <w:p>
            <w:pPr>
              <w:spacing w:after="0"/>
              <w:jc w:val="right"/>
            </w:pPr>
            <w:r>
              <w:rPr>
                <w:sz w:val="16"/>
              </w:rPr>
              <w:t>$0</w:t>
            </w:r>
          </w:p>
        </w:tc>
        <w:tc>
          <w:tcPr>
            <w:tcW w:type="dxa" w:w="1577"/>
          </w:tcPr>
          <w:p>
            <w:pPr>
              <w:spacing w:after="0"/>
              <w:jc w:val="right"/>
            </w:pPr>
            <w:r>
              <w:rPr>
                <w:sz w:val="16"/>
              </w:rPr>
              <w:t>22</w:t>
            </w:r>
          </w:p>
        </w:tc>
        <w:tc>
          <w:tcPr>
            <w:tcW w:type="dxa" w:w="1534"/>
          </w:tcPr>
          <w:p>
            <w:pPr>
              <w:spacing w:after="0"/>
              <w:jc w:val="left"/>
            </w:pPr>
          </w:p>
        </w:tc>
        <w:tc>
          <w:tcPr>
            <w:tcW w:type="dxa" w:w="1881"/>
          </w:tcPr>
          <w:p>
            <w:pPr>
              <w:spacing w:after="0"/>
              <w:jc w:val="left"/>
            </w:pPr>
            <w:r>
              <w:rPr>
                <w:sz w:val="16"/>
              </w:rPr>
              <w:t>Includes 22 Frost/Freeze records (outside NRI's Cold Wave definition; counted in this table and in B1-d, not in the B1-e descriptor).</w:t>
            </w:r>
          </w:p>
        </w:tc>
      </w:tr>
      <w:tr>
        <w:trPr>
          <w:cantSplit/>
        </w:trPr>
        <w:tc>
          <w:tcPr>
            <w:tcW w:type="dxa" w:w="685"/>
          </w:tcPr>
          <w:p>
            <w:pPr>
              <w:spacing w:after="0"/>
              <w:jc w:val="right"/>
            </w:pPr>
          </w:p>
        </w:tc>
        <w:tc>
          <w:tcPr>
            <w:tcW w:type="dxa" w:w="1075"/>
          </w:tcPr>
          <w:p>
            <w:pPr>
              <w:spacing w:after="0"/>
              <w:jc w:val="left"/>
            </w:pPr>
            <w:r>
              <w:rPr>
                <w:sz w:val="16"/>
              </w:rPr>
              <w:t>Coastal Flooding</w:t>
            </w:r>
          </w:p>
        </w:tc>
        <w:tc>
          <w:tcPr>
            <w:tcW w:type="dxa" w:w="1230"/>
          </w:tcPr>
          <w:p>
            <w:pPr>
              <w:spacing w:after="0"/>
              <w:jc w:val="left"/>
            </w:pPr>
            <w:r>
              <w:rPr>
                <w:sz w:val="16"/>
              </w:rPr>
              <w:t>Not Applicable</w:t>
            </w:r>
          </w:p>
        </w:tc>
        <w:tc>
          <w:tcPr>
            <w:tcW w:type="dxa" w:w="123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4"/>
          </w:tcPr>
          <w:p>
            <w:pPr>
              <w:spacing w:after="0"/>
              <w:jc w:val="right"/>
            </w:pPr>
          </w:p>
        </w:tc>
        <w:tc>
          <w:tcPr>
            <w:tcW w:type="dxa" w:w="1165"/>
          </w:tcPr>
          <w:p>
            <w:pPr>
              <w:spacing w:after="0"/>
              <w:jc w:val="right"/>
            </w:pP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75"/>
          </w:tcPr>
          <w:p>
            <w:pPr>
              <w:spacing w:after="0"/>
              <w:jc w:val="left"/>
            </w:pPr>
            <w:r>
              <w:rPr>
                <w:sz w:val="16"/>
              </w:rPr>
              <w:t>Hurricane</w:t>
            </w:r>
          </w:p>
        </w:tc>
        <w:tc>
          <w:tcPr>
            <w:tcW w:type="dxa" w:w="1230"/>
          </w:tcPr>
          <w:p>
            <w:pPr>
              <w:spacing w:after="0"/>
              <w:jc w:val="left"/>
            </w:pPr>
            <w:r>
              <w:rPr>
                <w:sz w:val="16"/>
              </w:rPr>
              <w:t>Not Applicable</w:t>
            </w:r>
          </w:p>
        </w:tc>
        <w:tc>
          <w:tcPr>
            <w:tcW w:type="dxa" w:w="123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4"/>
          </w:tcPr>
          <w:p>
            <w:pPr>
              <w:spacing w:after="0"/>
              <w:jc w:val="right"/>
            </w:pPr>
          </w:p>
        </w:tc>
        <w:tc>
          <w:tcPr>
            <w:tcW w:type="dxa" w:w="1165"/>
          </w:tcPr>
          <w:p>
            <w:pPr>
              <w:spacing w:after="0"/>
              <w:jc w:val="right"/>
            </w:pPr>
          </w:p>
        </w:tc>
        <w:tc>
          <w:tcPr>
            <w:tcW w:type="dxa" w:w="1577"/>
          </w:tcPr>
          <w:p>
            <w:pPr>
              <w:spacing w:after="0"/>
              <w:jc w:val="right"/>
            </w:pPr>
            <w:r>
              <w:rPr>
                <w:sz w:val="16"/>
              </w:rPr>
              <w:t>0</w:t>
            </w:r>
          </w:p>
        </w:tc>
        <w:tc>
          <w:tcPr>
            <w:tcW w:type="dxa" w:w="153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81"/>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75"/>
          </w:tcPr>
          <w:p>
            <w:pPr>
              <w:spacing w:after="0"/>
              <w:jc w:val="left"/>
            </w:pPr>
            <w:r>
              <w:rPr>
                <w:sz w:val="16"/>
              </w:rPr>
              <w:t>Ice Storm</w:t>
            </w:r>
          </w:p>
        </w:tc>
        <w:tc>
          <w:tcPr>
            <w:tcW w:type="dxa" w:w="1230"/>
          </w:tcPr>
          <w:p>
            <w:pPr>
              <w:spacing w:after="0"/>
              <w:jc w:val="left"/>
            </w:pPr>
            <w:r>
              <w:rPr>
                <w:sz w:val="16"/>
              </w:rPr>
              <w:t>Not Applicable</w:t>
            </w:r>
          </w:p>
        </w:tc>
        <w:tc>
          <w:tcPr>
            <w:tcW w:type="dxa" w:w="123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4"/>
          </w:tcPr>
          <w:p>
            <w:pPr>
              <w:spacing w:after="0"/>
              <w:jc w:val="right"/>
            </w:pPr>
          </w:p>
        </w:tc>
        <w:tc>
          <w:tcPr>
            <w:tcW w:type="dxa" w:w="1165"/>
          </w:tcPr>
          <w:p>
            <w:pPr>
              <w:spacing w:after="0"/>
              <w:jc w:val="right"/>
            </w:pPr>
          </w:p>
        </w:tc>
        <w:tc>
          <w:tcPr>
            <w:tcW w:type="dxa" w:w="1577"/>
          </w:tcPr>
          <w:p>
            <w:pPr>
              <w:spacing w:after="0"/>
              <w:jc w:val="right"/>
            </w:pPr>
            <w:r>
              <w:rPr>
                <w:sz w:val="16"/>
              </w:rPr>
              <w:t>0</w:t>
            </w:r>
          </w:p>
        </w:tc>
        <w:tc>
          <w:tcPr>
            <w:tcW w:type="dxa" w:w="1534"/>
          </w:tcPr>
          <w:p>
            <w:pPr>
              <w:spacing w:after="0"/>
              <w:jc w:val="left"/>
            </w:pPr>
          </w:p>
        </w:tc>
        <w:tc>
          <w:tcPr>
            <w:tcW w:type="dxa" w:w="188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Avalanche</w:t>
            </w:r>
          </w:p>
        </w:tc>
        <w:tc>
          <w:tcPr>
            <w:tcW w:type="dxa" w:w="10169"/>
          </w:tcPr>
          <w:p>
            <w:pPr>
              <w:spacing w:after="0"/>
              <w:jc w:val="left"/>
            </w:pPr>
            <w:r>
              <w:rPr>
                <w:sz w:val="16"/>
              </w:rPr>
              <w:t>tract 1.01 (Very Low, 27.6); tract 3.02 (Very Low, 26.3); tract 3.01 (Very Low, 25.2)</w:t>
            </w:r>
          </w:p>
        </w:tc>
      </w:tr>
      <w:tr>
        <w:trPr>
          <w:cantSplit/>
        </w:trPr>
        <w:tc>
          <w:tcPr>
            <w:tcW w:type="dxa" w:w="3943"/>
          </w:tcPr>
          <w:p>
            <w:pPr>
              <w:spacing w:after="0"/>
              <w:jc w:val="left"/>
            </w:pPr>
            <w:r>
              <w:rPr>
                <w:sz w:val="16"/>
              </w:rPr>
              <w:t>Coastal Flooding</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1.01 (Relatively Moderate, 79.0); tract 3.01 (Relatively Low, 74.0); tract 4 (Relatively Low, 72.6)</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2 (Very High, 99.9); tract 3.02 (Very High, 99.9); tract 1.01 (Very High, 99.9)</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1.01 (Very Low, 18.0); tract 3.01 (Very Low, 13.3); tract 3.02 (Very Low, 9.0)</w:t>
            </w:r>
          </w:p>
        </w:tc>
      </w:tr>
      <w:tr>
        <w:trPr>
          <w:cantSplit/>
        </w:trPr>
        <w:tc>
          <w:tcPr>
            <w:tcW w:type="dxa" w:w="3943"/>
          </w:tcPr>
          <w:p>
            <w:pPr>
              <w:spacing w:after="0"/>
              <w:jc w:val="left"/>
            </w:pPr>
            <w:r>
              <w:rPr>
                <w:sz w:val="16"/>
              </w:rPr>
              <w:t>Volcanic Activity</w:t>
            </w:r>
          </w:p>
        </w:tc>
        <w:tc>
          <w:tcPr>
            <w:tcW w:type="dxa" w:w="10169"/>
          </w:tcPr>
          <w:p>
            <w:pPr>
              <w:spacing w:after="0"/>
              <w:jc w:val="left"/>
            </w:pPr>
            <w:r>
              <w:rPr>
                <w:sz w:val="16"/>
              </w:rPr>
              <w:t>tract 1.01 (Very Low, 81.5); tract 3.01 (Very Low, 81.2); tract 3.02 (Very Low, 80.8)</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3.01 (Very High, 99.9); tract 2 (Very High, 99.9); tract 1.01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957"/>
        <w:gridCol w:w="1877"/>
        <w:gridCol w:w="1448"/>
        <w:gridCol w:w="1519"/>
        <w:gridCol w:w="1654"/>
        <w:gridCol w:w="2270"/>
        <w:gridCol w:w="1557"/>
      </w:tblGrid>
      <w:tr>
        <w:trPr>
          <w:cantSplit/>
          <w:tblHeader/>
        </w:trPr>
        <w:tc>
          <w:tcPr>
            <w:tcW w:type="dxa" w:w="1832"/>
            <w:shd w:val="clear" w:color="auto" w:fill="E8E8E8"/>
          </w:tcPr>
          <w:p>
            <w:pPr>
              <w:spacing w:after="0"/>
              <w:jc w:val="left"/>
            </w:pPr>
            <w:r>
              <w:rPr>
                <w:b/>
                <w:sz w:val="16"/>
              </w:rPr>
              <w:t>Hazard</w:t>
            </w:r>
          </w:p>
        </w:tc>
        <w:tc>
          <w:tcPr>
            <w:tcW w:type="dxa" w:w="1957"/>
            <w:shd w:val="clear" w:color="auto" w:fill="E8E8E8"/>
          </w:tcPr>
          <w:p>
            <w:pPr>
              <w:spacing w:after="0"/>
              <w:jc w:val="left"/>
            </w:pPr>
            <w:r>
              <w:rPr>
                <w:b/>
                <w:sz w:val="16"/>
              </w:rPr>
              <w:t>Scale</w:t>
            </w:r>
          </w:p>
        </w:tc>
        <w:tc>
          <w:tcPr>
            <w:tcW w:type="dxa" w:w="18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8"/>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2270"/>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32"/>
          </w:tcPr>
          <w:p>
            <w:pPr>
              <w:spacing w:after="0"/>
              <w:jc w:val="left"/>
            </w:pPr>
            <w:r>
              <w:rPr>
                <w:sz w:val="16"/>
              </w:rPr>
              <w:t>Avalanche</w:t>
            </w:r>
          </w:p>
        </w:tc>
        <w:tc>
          <w:tcPr>
            <w:tcW w:type="dxa" w:w="1957"/>
          </w:tcPr>
          <w:p>
            <w:pPr>
              <w:spacing w:after="0"/>
              <w:jc w:val="left"/>
            </w:pPr>
            <w:r>
              <w:rPr>
                <w:sz w:val="16"/>
              </w:rPr>
              <w:t>none (count and damage only)</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p>
        </w:tc>
      </w:tr>
      <w:tr>
        <w:trPr>
          <w:cantSplit/>
        </w:trPr>
        <w:tc>
          <w:tcPr>
            <w:tcW w:type="dxa" w:w="1832"/>
          </w:tcPr>
          <w:p>
            <w:pPr>
              <w:spacing w:after="0"/>
              <w:jc w:val="left"/>
            </w:pPr>
            <w:r>
              <w:rPr>
                <w:sz w:val="16"/>
              </w:rPr>
              <w:t>Coastal Flood, Storm Surge/Tide</w:t>
            </w:r>
          </w:p>
        </w:tc>
        <w:tc>
          <w:tcPr>
            <w:tcW w:type="dxa" w:w="1957"/>
          </w:tcPr>
          <w:p>
            <w:pPr>
              <w:spacing w:after="0"/>
              <w:jc w:val="left"/>
            </w:pPr>
            <w:r>
              <w:rPr>
                <w:sz w:val="16"/>
              </w:rPr>
              <w:t>none in data (flood depth: FIRM)</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r>
              <w:rPr>
                <w:sz w:val="16"/>
              </w:rPr>
              <w:t>Flood depth: see the FEMA Flood Insurance Rate Map.</w:t>
            </w:r>
          </w:p>
        </w:tc>
      </w:tr>
      <w:tr>
        <w:trPr>
          <w:cantSplit/>
        </w:trPr>
        <w:tc>
          <w:tcPr>
            <w:tcW w:type="dxa" w:w="1832"/>
          </w:tcPr>
          <w:p>
            <w:pPr>
              <w:spacing w:after="0"/>
              <w:jc w:val="left"/>
            </w:pPr>
            <w:r>
              <w:rPr>
                <w:sz w:val="16"/>
              </w:rPr>
              <w:t>Cold/Wind Chill, Extreme Cold/Wind Chill</w:t>
            </w:r>
          </w:p>
        </w:tc>
        <w:tc>
          <w:tcPr>
            <w:tcW w:type="dxa" w:w="1957"/>
          </w:tcPr>
          <w:p>
            <w:pPr>
              <w:spacing w:after="0"/>
              <w:jc w:val="left"/>
            </w:pPr>
            <w:r>
              <w:rPr>
                <w:sz w:val="16"/>
              </w:rPr>
              <w:t>wind chill</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p>
        </w:tc>
      </w:tr>
      <w:tr>
        <w:trPr>
          <w:cantSplit/>
        </w:trPr>
        <w:tc>
          <w:tcPr>
            <w:tcW w:type="dxa" w:w="1832"/>
          </w:tcPr>
          <w:p>
            <w:pPr>
              <w:spacing w:after="0"/>
              <w:jc w:val="left"/>
            </w:pPr>
            <w:r>
              <w:rPr>
                <w:sz w:val="16"/>
              </w:rPr>
              <w:t>Frost/Freeze (outside NRI's Cold Wave definition)</w:t>
            </w:r>
          </w:p>
        </w:tc>
        <w:tc>
          <w:tcPr>
            <w:tcW w:type="dxa" w:w="1957"/>
          </w:tcPr>
          <w:p>
            <w:pPr>
              <w:spacing w:after="0"/>
              <w:jc w:val="left"/>
            </w:pPr>
            <w:r>
              <w:rPr>
                <w:sz w:val="16"/>
              </w:rPr>
              <w:t>crop damage</w:t>
            </w:r>
          </w:p>
        </w:tc>
        <w:tc>
          <w:tcPr>
            <w:tcW w:type="dxa" w:w="1877"/>
          </w:tcPr>
          <w:p>
            <w:pPr>
              <w:spacing w:after="0"/>
              <w:jc w:val="right"/>
            </w:pPr>
            <w:r>
              <w:rPr>
                <w:sz w:val="16"/>
              </w:rPr>
              <w:t>22 records, 2021 to 2025 (22 zone-level)</w:t>
            </w:r>
          </w:p>
        </w:tc>
        <w:tc>
          <w:tcPr>
            <w:tcW w:type="dxa" w:w="1448"/>
          </w:tcPr>
          <w:p>
            <w:pPr>
              <w:spacing w:after="0"/>
              <w:jc w:val="left"/>
            </w:pPr>
          </w:p>
        </w:tc>
        <w:tc>
          <w:tcPr>
            <w:tcW w:type="dxa" w:w="1519"/>
          </w:tcPr>
          <w:p>
            <w:pPr>
              <w:spacing w:after="0"/>
              <w:jc w:val="left"/>
            </w:pPr>
            <w:r>
              <w:rPr>
                <w:sz w:val="16"/>
              </w:rPr>
              <w:t>No crop damage reported in 22 records.</w:t>
            </w:r>
          </w:p>
        </w:tc>
        <w:tc>
          <w:tcPr>
            <w:tcW w:type="dxa" w:w="1654"/>
          </w:tcPr>
          <w:p>
            <w:pPr>
              <w:spacing w:after="0"/>
              <w:jc w:val="left"/>
            </w:pPr>
          </w:p>
        </w:tc>
        <w:tc>
          <w:tcPr>
            <w:tcW w:type="dxa" w:w="2270"/>
          </w:tcPr>
          <w:p>
            <w:pPr>
              <w:spacing w:after="0"/>
              <w:jc w:val="left"/>
            </w:pPr>
            <w:r>
              <w:rPr>
                <w:sz w:val="16"/>
              </w:rPr>
              <w:t>Countywide (zone-level records).</w:t>
            </w:r>
          </w:p>
        </w:tc>
        <w:tc>
          <w:tcPr>
            <w:tcW w:type="dxa" w:w="1557"/>
          </w:tcPr>
          <w:p>
            <w:pPr>
              <w:spacing w:after="0"/>
              <w:jc w:val="left"/>
            </w:pPr>
          </w:p>
        </w:tc>
      </w:tr>
      <w:tr>
        <w:trPr>
          <w:cantSplit/>
        </w:trPr>
        <w:tc>
          <w:tcPr>
            <w:tcW w:type="dxa" w:w="1832"/>
          </w:tcPr>
          <w:p>
            <w:pPr>
              <w:spacing w:after="0"/>
              <w:jc w:val="left"/>
            </w:pPr>
            <w:r>
              <w:rPr>
                <w:sz w:val="16"/>
              </w:rPr>
              <w:t>Drought</w:t>
            </w:r>
          </w:p>
        </w:tc>
        <w:tc>
          <w:tcPr>
            <w:tcW w:type="dxa" w:w="1957"/>
          </w:tcPr>
          <w:p>
            <w:pPr>
              <w:spacing w:after="0"/>
              <w:jc w:val="left"/>
            </w:pPr>
            <w:r>
              <w:rPr>
                <w:sz w:val="16"/>
              </w:rPr>
              <w:t>U.S. Drought Monitor scale (D0 to D4)</w:t>
            </w:r>
          </w:p>
        </w:tc>
        <w:tc>
          <w:tcPr>
            <w:tcW w:type="dxa" w:w="1877"/>
          </w:tcPr>
          <w:p>
            <w:pPr>
              <w:spacing w:after="0"/>
              <w:jc w:val="right"/>
            </w:pPr>
            <w:r>
              <w:rPr>
                <w:sz w:val="16"/>
              </w:rPr>
              <w:t>22 records, 2001 to 2022 (21 zone-level)</w:t>
            </w:r>
          </w:p>
        </w:tc>
        <w:tc>
          <w:tcPr>
            <w:tcW w:type="dxa" w:w="1448"/>
          </w:tcPr>
          <w:p>
            <w:pPr>
              <w:spacing w:after="0"/>
              <w:jc w:val="left"/>
            </w:pPr>
            <w:r>
              <w:rPr>
                <w:sz w:val="16"/>
              </w:rPr>
              <w:t>1 day to 640 days (median 320.5 days); 2 with a recorded value</w:t>
            </w:r>
          </w:p>
        </w:tc>
        <w:tc>
          <w:tcPr>
            <w:tcW w:type="dxa" w:w="1519"/>
          </w:tcPr>
          <w:p>
            <w:pPr>
              <w:spacing w:after="0"/>
              <w:jc w:val="left"/>
            </w:pPr>
            <w:r>
              <w:rPr>
                <w:sz w:val="16"/>
              </w:rPr>
              <w:t>640 days (21 months), 2021-04-01 to 2022-12-31, a run of 21 consecutive Storm Events drought records</w:t>
            </w:r>
          </w:p>
        </w:tc>
        <w:tc>
          <w:tcPr>
            <w:tcW w:type="dxa" w:w="1654"/>
          </w:tcPr>
          <w:p>
            <w:pPr>
              <w:spacing w:after="0"/>
              <w:jc w:val="left"/>
            </w:pPr>
          </w:p>
        </w:tc>
        <w:tc>
          <w:tcPr>
            <w:tcW w:type="dxa" w:w="2270"/>
          </w:tcPr>
          <w:p>
            <w:pPr>
              <w:spacing w:after="0"/>
              <w:jc w:val="left"/>
            </w:pPr>
            <w:r>
              <w:rPr>
                <w:sz w:val="16"/>
              </w:rPr>
              <w:t>No event record names a jurisdiction in the plan. Zone-level records (21) apply countywide.</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957"/>
          </w:tcPr>
          <w:p>
            <w:pPr>
              <w:spacing w:after="0"/>
              <w:jc w:val="left"/>
            </w:pPr>
            <w:r>
              <w:rPr>
                <w:sz w:val="16"/>
              </w:rPr>
              <w:t>Modified Mercalli (local data)</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957"/>
          </w:tcPr>
          <w:p>
            <w:pPr>
              <w:spacing w:after="0"/>
              <w:jc w:val="left"/>
            </w:pPr>
            <w:r>
              <w:rPr>
                <w:sz w:val="16"/>
              </w:rPr>
              <w:t>hail size (inches)</w:t>
            </w:r>
          </w:p>
        </w:tc>
        <w:tc>
          <w:tcPr>
            <w:tcW w:type="dxa" w:w="1877"/>
          </w:tcPr>
          <w:p>
            <w:pPr>
              <w:spacing w:after="0"/>
              <w:jc w:val="right"/>
            </w:pPr>
            <w:r>
              <w:rPr>
                <w:sz w:val="16"/>
              </w:rPr>
              <w:t>10 records, 2000 to 2024</w:t>
            </w:r>
          </w:p>
        </w:tc>
        <w:tc>
          <w:tcPr>
            <w:tcW w:type="dxa" w:w="1448"/>
          </w:tcPr>
          <w:p>
            <w:pPr>
              <w:spacing w:after="0"/>
              <w:jc w:val="left"/>
            </w:pPr>
            <w:r>
              <w:rPr>
                <w:sz w:val="16"/>
              </w:rPr>
              <w:t>0.5 in to 1.25 in (median 0.81 in); 10 with a recorded value</w:t>
            </w:r>
          </w:p>
        </w:tc>
        <w:tc>
          <w:tcPr>
            <w:tcW w:type="dxa" w:w="1519"/>
          </w:tcPr>
          <w:p>
            <w:pPr>
              <w:spacing w:after="0"/>
              <w:jc w:val="left"/>
            </w:pPr>
            <w:r>
              <w:rPr>
                <w:sz w:val="16"/>
              </w:rPr>
              <w:t>1.25 in hail, 2010-10-04</w:t>
            </w:r>
          </w:p>
        </w:tc>
        <w:tc>
          <w:tcPr>
            <w:tcW w:type="dxa" w:w="1654"/>
          </w:tcPr>
          <w:p>
            <w:pPr>
              <w:spacing w:after="0"/>
              <w:jc w:val="left"/>
            </w:pPr>
          </w:p>
        </w:tc>
        <w:tc>
          <w:tcPr>
            <w:tcW w:type="dxa" w:w="2270"/>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32"/>
          </w:tcPr>
          <w:p>
            <w:pPr>
              <w:spacing w:after="0"/>
              <w:jc w:val="left"/>
            </w:pPr>
            <w:r>
              <w:rPr>
                <w:sz w:val="16"/>
              </w:rPr>
              <w:t>Excessive Heat, Heat</w:t>
            </w:r>
          </w:p>
        </w:tc>
        <w:tc>
          <w:tcPr>
            <w:tcW w:type="dxa" w:w="1957"/>
          </w:tcPr>
          <w:p>
            <w:pPr>
              <w:spacing w:after="0"/>
              <w:jc w:val="left"/>
            </w:pPr>
            <w:r>
              <w:rPr>
                <w:sz w:val="16"/>
              </w:rPr>
              <w:t>heat index (in event narratives)</w:t>
            </w:r>
          </w:p>
        </w:tc>
        <w:tc>
          <w:tcPr>
            <w:tcW w:type="dxa" w:w="1877"/>
          </w:tcPr>
          <w:p>
            <w:pPr>
              <w:spacing w:after="0"/>
              <w:jc w:val="right"/>
            </w:pPr>
            <w:r>
              <w:rPr>
                <w:sz w:val="16"/>
              </w:rPr>
              <w:t>34 records, 2019 to 2025 (34 zone-level)</w:t>
            </w:r>
          </w:p>
        </w:tc>
        <w:tc>
          <w:tcPr>
            <w:tcW w:type="dxa" w:w="1448"/>
          </w:tcPr>
          <w:p>
            <w:pPr>
              <w:spacing w:after="0"/>
              <w:jc w:val="left"/>
            </w:pPr>
            <w:r>
              <w:rPr>
                <w:sz w:val="16"/>
              </w:rPr>
              <w:t>1 day to 12 days (median 3 days); 28 with a recorded value</w:t>
            </w:r>
          </w:p>
        </w:tc>
        <w:tc>
          <w:tcPr>
            <w:tcW w:type="dxa" w:w="1519"/>
          </w:tcPr>
          <w:p>
            <w:pPr>
              <w:spacing w:after="0"/>
              <w:jc w:val="left"/>
            </w:pPr>
            <w:r>
              <w:rPr>
                <w:sz w:val="16"/>
              </w:rPr>
              <w:t>12 consecutive days, 2024-07-02 to 2024-07-13, zone-level</w:t>
            </w:r>
          </w:p>
        </w:tc>
        <w:tc>
          <w:tcPr>
            <w:tcW w:type="dxa" w:w="1654"/>
          </w:tcPr>
          <w:p>
            <w:pPr>
              <w:spacing w:after="0"/>
              <w:jc w:val="left"/>
            </w:pPr>
          </w:p>
        </w:tc>
        <w:tc>
          <w:tcPr>
            <w:tcW w:type="dxa" w:w="2270"/>
          </w:tcPr>
          <w:p>
            <w:pPr>
              <w:spacing w:after="0"/>
              <w:jc w:val="left"/>
            </w:pPr>
            <w:r>
              <w:rPr>
                <w:sz w:val="16"/>
              </w:rPr>
              <w:t>Countywide (zone-level records).</w:t>
            </w:r>
          </w:p>
        </w:tc>
        <w:tc>
          <w:tcPr>
            <w:tcW w:type="dxa" w:w="1557"/>
          </w:tcPr>
          <w:p>
            <w:pPr>
              <w:spacing w:after="0"/>
              <w:jc w:val="left"/>
            </w:pPr>
          </w:p>
        </w:tc>
      </w:tr>
      <w:tr>
        <w:trPr>
          <w:cantSplit/>
        </w:trPr>
        <w:tc>
          <w:tcPr>
            <w:tcW w:type="dxa" w:w="1832"/>
          </w:tcPr>
          <w:p>
            <w:pPr>
              <w:spacing w:after="0"/>
              <w:jc w:val="left"/>
            </w:pPr>
            <w:r>
              <w:rPr>
                <w:sz w:val="16"/>
              </w:rPr>
              <w:t>Hurricane, Tropical Storm, Tropical Depression</w:t>
            </w:r>
          </w:p>
        </w:tc>
        <w:tc>
          <w:tcPr>
            <w:tcW w:type="dxa" w:w="1957"/>
          </w:tcPr>
          <w:p>
            <w:pPr>
              <w:spacing w:after="0"/>
              <w:jc w:val="left"/>
            </w:pPr>
            <w:r>
              <w:rPr>
                <w:sz w:val="16"/>
              </w:rPr>
              <w:t>Saffir-Simpson</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957"/>
          </w:tcPr>
          <w:p>
            <w:pPr>
              <w:spacing w:after="0"/>
              <w:jc w:val="left"/>
            </w:pPr>
            <w:r>
              <w:rPr>
                <w:sz w:val="16"/>
              </w:rPr>
              <w:t>Sperry-Piltz ice scale (local data)</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p>
        </w:tc>
      </w:tr>
      <w:tr>
        <w:trPr>
          <w:cantSplit/>
        </w:trPr>
        <w:tc>
          <w:tcPr>
            <w:tcW w:type="dxa" w:w="1832"/>
          </w:tcPr>
          <w:p>
            <w:pPr>
              <w:spacing w:after="0"/>
              <w:jc w:val="left"/>
            </w:pPr>
            <w:r>
              <w:rPr>
                <w:sz w:val="16"/>
              </w:rPr>
              <w:t>Flash Flood, Flood, Lakeshore Flood</w:t>
            </w:r>
          </w:p>
        </w:tc>
        <w:tc>
          <w:tcPr>
            <w:tcW w:type="dxa" w:w="1957"/>
          </w:tcPr>
          <w:p>
            <w:pPr>
              <w:spacing w:after="0"/>
              <w:jc w:val="left"/>
            </w:pPr>
            <w:r>
              <w:rPr>
                <w:sz w:val="16"/>
              </w:rPr>
              <w:t>damage and flood days (flood depth: FIRM)</w:t>
            </w:r>
          </w:p>
        </w:tc>
        <w:tc>
          <w:tcPr>
            <w:tcW w:type="dxa" w:w="1877"/>
          </w:tcPr>
          <w:p>
            <w:pPr>
              <w:spacing w:after="0"/>
              <w:jc w:val="right"/>
            </w:pPr>
            <w:r>
              <w:rPr>
                <w:sz w:val="16"/>
              </w:rPr>
              <w:t>105 records, 1996 to 2025</w:t>
            </w:r>
          </w:p>
        </w:tc>
        <w:tc>
          <w:tcPr>
            <w:tcW w:type="dxa" w:w="1448"/>
          </w:tcPr>
          <w:p>
            <w:pPr>
              <w:spacing w:after="0"/>
              <w:jc w:val="left"/>
            </w:pPr>
          </w:p>
        </w:tc>
        <w:tc>
          <w:tcPr>
            <w:tcW w:type="dxa" w:w="1519"/>
          </w:tcPr>
          <w:p>
            <w:pPr>
              <w:spacing w:after="0"/>
              <w:jc w:val="left"/>
            </w:pPr>
            <w:r>
              <w:rPr>
                <w:sz w:val="16"/>
              </w:rPr>
              <w:t>Flash Flood, 2018-03-22, $2,000,000 property; $0 crops (2018 dollars), 2 direct deaths</w:t>
            </w:r>
          </w:p>
        </w:tc>
        <w:tc>
          <w:tcPr>
            <w:tcW w:type="dxa" w:w="1654"/>
          </w:tcPr>
          <w:p>
            <w:pPr>
              <w:spacing w:after="0"/>
              <w:jc w:val="left"/>
            </w:pPr>
          </w:p>
        </w:tc>
        <w:tc>
          <w:tcPr>
            <w:tcW w:type="dxa" w:w="2270"/>
          </w:tcPr>
          <w:p>
            <w:pPr>
              <w:spacing w:after="0"/>
              <w:jc w:val="left"/>
            </w:pPr>
            <w:r>
              <w:rPr>
                <w:sz w:val="16"/>
              </w:rPr>
              <w:t>No event record names a jurisdiction in the plan.</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957"/>
          </w:tcPr>
          <w:p>
            <w:pPr>
              <w:spacing w:after="0"/>
              <w:jc w:val="left"/>
            </w:pPr>
            <w:r>
              <w:rPr>
                <w:sz w:val="16"/>
              </w:rPr>
              <w:t>none (count and damage only)</w:t>
            </w:r>
          </w:p>
        </w:tc>
        <w:tc>
          <w:tcPr>
            <w:tcW w:type="dxa" w:w="1877"/>
          </w:tcPr>
          <w:p>
            <w:pPr>
              <w:spacing w:after="0"/>
              <w:jc w:val="right"/>
            </w:pPr>
            <w:r>
              <w:rPr>
                <w:sz w:val="16"/>
              </w:rPr>
              <w:t>30 records, 2017 to 2025</w:t>
            </w:r>
          </w:p>
        </w:tc>
        <w:tc>
          <w:tcPr>
            <w:tcW w:type="dxa" w:w="1448"/>
          </w:tcPr>
          <w:p>
            <w:pPr>
              <w:spacing w:after="0"/>
              <w:jc w:val="left"/>
            </w:pPr>
          </w:p>
        </w:tc>
        <w:tc>
          <w:tcPr>
            <w:tcW w:type="dxa" w:w="1519"/>
          </w:tcPr>
          <w:p>
            <w:pPr>
              <w:spacing w:after="0"/>
              <w:jc w:val="left"/>
            </w:pPr>
            <w:r>
              <w:rPr>
                <w:sz w:val="16"/>
              </w:rPr>
              <w:t>Debris Flow, 2018-03-22, $500,000 property; $0 crops (2018 dollars)</w:t>
            </w:r>
          </w:p>
        </w:tc>
        <w:tc>
          <w:tcPr>
            <w:tcW w:type="dxa" w:w="1654"/>
          </w:tcPr>
          <w:p>
            <w:pPr>
              <w:spacing w:after="0"/>
              <w:jc w:val="left"/>
            </w:pPr>
          </w:p>
        </w:tc>
        <w:tc>
          <w:tcPr>
            <w:tcW w:type="dxa" w:w="2270"/>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32"/>
          </w:tcPr>
          <w:p>
            <w:pPr>
              <w:spacing w:after="0"/>
              <w:jc w:val="left"/>
            </w:pPr>
            <w:r>
              <w:rPr>
                <w:sz w:val="16"/>
              </w:rPr>
              <w:t>Lightning</w:t>
            </w:r>
          </w:p>
        </w:tc>
        <w:tc>
          <w:tcPr>
            <w:tcW w:type="dxa" w:w="1957"/>
          </w:tcPr>
          <w:p>
            <w:pPr>
              <w:spacing w:after="0"/>
              <w:jc w:val="left"/>
            </w:pPr>
            <w:r>
              <w:rPr>
                <w:sz w:val="16"/>
              </w:rPr>
              <w:t>annualized frequency (the measure FEMA's Local Mitigation Planning Handbook names)</w:t>
            </w:r>
          </w:p>
        </w:tc>
        <w:tc>
          <w:tcPr>
            <w:tcW w:type="dxa" w:w="1877"/>
          </w:tcPr>
          <w:p>
            <w:pPr>
              <w:spacing w:after="0"/>
              <w:jc w:val="right"/>
            </w:pPr>
            <w:r>
              <w:rPr>
                <w:sz w:val="16"/>
              </w:rPr>
              <w:t>9 records, 1998 to 2023</w:t>
            </w:r>
          </w:p>
        </w:tc>
        <w:tc>
          <w:tcPr>
            <w:tcW w:type="dxa" w:w="1448"/>
          </w:tcPr>
          <w:p>
            <w:pPr>
              <w:spacing w:after="0"/>
              <w:jc w:val="left"/>
            </w:pPr>
          </w:p>
        </w:tc>
        <w:tc>
          <w:tcPr>
            <w:tcW w:type="dxa" w:w="1519"/>
          </w:tcPr>
          <w:p>
            <w:pPr>
              <w:spacing w:after="0"/>
              <w:jc w:val="left"/>
            </w:pPr>
            <w:r>
              <w:rPr>
                <w:sz w:val="16"/>
              </w:rPr>
              <w:t>Lightning, 2011-09-13, $100,000 property; $0 crops (2011 dollars)</w:t>
            </w:r>
          </w:p>
        </w:tc>
        <w:tc>
          <w:tcPr>
            <w:tcW w:type="dxa" w:w="1654"/>
          </w:tcPr>
          <w:p>
            <w:pPr>
              <w:spacing w:after="0"/>
              <w:jc w:val="left"/>
            </w:pPr>
          </w:p>
        </w:tc>
        <w:tc>
          <w:tcPr>
            <w:tcW w:type="dxa" w:w="2270"/>
          </w:tcPr>
          <w:p>
            <w:pPr>
              <w:spacing w:after="0"/>
              <w:jc w:val="left"/>
            </w:pPr>
            <w:r>
              <w:rPr>
                <w:sz w:val="16"/>
              </w:rPr>
              <w:t>No event record names a jurisdiction in the plan.</w:t>
            </w:r>
          </w:p>
        </w:tc>
        <w:tc>
          <w:tcPr>
            <w:tcW w:type="dxa" w:w="1557"/>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957"/>
          </w:tcPr>
          <w:p>
            <w:pPr>
              <w:spacing w:after="0"/>
              <w:jc w:val="left"/>
            </w:pPr>
            <w:r>
              <w:rPr>
                <w:sz w:val="16"/>
              </w:rPr>
              <w:t>wind speed (kt and mph)</w:t>
            </w:r>
          </w:p>
        </w:tc>
        <w:tc>
          <w:tcPr>
            <w:tcW w:type="dxa" w:w="1877"/>
          </w:tcPr>
          <w:p>
            <w:pPr>
              <w:spacing w:after="0"/>
              <w:jc w:val="right"/>
            </w:pPr>
            <w:r>
              <w:rPr>
                <w:sz w:val="16"/>
              </w:rPr>
              <w:t>45 records, 2019 to 2025 (45 zone-level)</w:t>
            </w:r>
          </w:p>
        </w:tc>
        <w:tc>
          <w:tcPr>
            <w:tcW w:type="dxa" w:w="1448"/>
          </w:tcPr>
          <w:p>
            <w:pPr>
              <w:spacing w:after="0"/>
              <w:jc w:val="left"/>
            </w:pPr>
            <w:r>
              <w:rPr>
                <w:sz w:val="16"/>
              </w:rPr>
              <w:t>35 kt (40 mph) to 96 kt (110 mph) (median 56 kt (64 mph)); 45 with a recorded value</w:t>
            </w:r>
          </w:p>
        </w:tc>
        <w:tc>
          <w:tcPr>
            <w:tcW w:type="dxa" w:w="1519"/>
          </w:tcPr>
          <w:p>
            <w:pPr>
              <w:spacing w:after="0"/>
              <w:jc w:val="left"/>
            </w:pPr>
            <w:r>
              <w:rPr>
                <w:sz w:val="16"/>
              </w:rPr>
              <w:t>96 kt (110 mph) estimated gust, High Wind, 2021-01-19; NWS zone CAZ190</w:t>
            </w:r>
          </w:p>
        </w:tc>
        <w:tc>
          <w:tcPr>
            <w:tcW w:type="dxa" w:w="1654"/>
          </w:tcPr>
          <w:p>
            <w:pPr>
              <w:spacing w:after="0"/>
              <w:jc w:val="left"/>
            </w:pPr>
            <w:r>
              <w:rPr>
                <w:sz w:val="16"/>
              </w:rPr>
              <w:t>High Wind, 2021-01-18, $200,000,000 property; $0 crops (zone total, 2021 dollars)</w:t>
            </w:r>
          </w:p>
        </w:tc>
        <w:tc>
          <w:tcPr>
            <w:tcW w:type="dxa" w:w="2270"/>
          </w:tcPr>
          <w:p>
            <w:pPr>
              <w:spacing w:after="0"/>
              <w:jc w:val="left"/>
            </w:pPr>
            <w:r>
              <w:rPr>
                <w:sz w:val="16"/>
              </w:rPr>
              <w:t>Countywide (zone-level records).</w:t>
            </w:r>
          </w:p>
        </w:tc>
        <w:tc>
          <w:tcPr>
            <w:tcW w:type="dxa" w:w="1557"/>
          </w:tcPr>
          <w:p>
            <w:pPr>
              <w:spacing w:after="0"/>
              <w:jc w:val="left"/>
            </w:pPr>
          </w:p>
        </w:tc>
      </w:tr>
      <w:tr>
        <w:trPr>
          <w:cantSplit/>
        </w:trPr>
        <w:tc>
          <w:tcPr>
            <w:tcW w:type="dxa" w:w="1832"/>
          </w:tcPr>
          <w:p>
            <w:pPr>
              <w:spacing w:after="0"/>
              <w:jc w:val="left"/>
            </w:pPr>
            <w:r>
              <w:rPr>
                <w:sz w:val="16"/>
              </w:rPr>
              <w:t>Thunderstorm Wind</w:t>
            </w:r>
          </w:p>
        </w:tc>
        <w:tc>
          <w:tcPr>
            <w:tcW w:type="dxa" w:w="1957"/>
          </w:tcPr>
          <w:p>
            <w:pPr>
              <w:spacing w:after="0"/>
              <w:jc w:val="left"/>
            </w:pPr>
            <w:r>
              <w:rPr>
                <w:sz w:val="16"/>
              </w:rPr>
              <w:t>wind speed (kt and mph)</w:t>
            </w:r>
          </w:p>
        </w:tc>
        <w:tc>
          <w:tcPr>
            <w:tcW w:type="dxa" w:w="1877"/>
          </w:tcPr>
          <w:p>
            <w:pPr>
              <w:spacing w:after="0"/>
              <w:jc w:val="right"/>
            </w:pPr>
            <w:r>
              <w:rPr>
                <w:sz w:val="16"/>
              </w:rPr>
              <w:t>13 records, 2002 to 2024</w:t>
            </w:r>
          </w:p>
        </w:tc>
        <w:tc>
          <w:tcPr>
            <w:tcW w:type="dxa" w:w="1448"/>
          </w:tcPr>
          <w:p>
            <w:pPr>
              <w:spacing w:after="0"/>
              <w:jc w:val="left"/>
            </w:pPr>
            <w:r>
              <w:rPr>
                <w:sz w:val="16"/>
              </w:rPr>
              <w:t>35 kt (40 mph) to 70 kt (81 mph) (median 43 kt (49 mph)); 12 with a recorded value</w:t>
            </w:r>
          </w:p>
        </w:tc>
        <w:tc>
          <w:tcPr>
            <w:tcW w:type="dxa" w:w="1519"/>
          </w:tcPr>
          <w:p>
            <w:pPr>
              <w:spacing w:after="0"/>
              <w:jc w:val="left"/>
            </w:pPr>
            <w:r>
              <w:rPr>
                <w:sz w:val="16"/>
              </w:rPr>
              <w:t>70 kt (81 mph) estimated gust, Thunderstorm Wind, 2006-07-20</w:t>
            </w:r>
          </w:p>
        </w:tc>
        <w:tc>
          <w:tcPr>
            <w:tcW w:type="dxa" w:w="1654"/>
          </w:tcPr>
          <w:p>
            <w:pPr>
              <w:spacing w:after="0"/>
              <w:jc w:val="left"/>
            </w:pPr>
            <w:r>
              <w:rPr>
                <w:sz w:val="16"/>
              </w:rPr>
              <w:t>Thunderstorm Wind, 2021-07-28, $150,000 property; $0 crops (2021 dollars)</w:t>
            </w:r>
          </w:p>
        </w:tc>
        <w:tc>
          <w:tcPr>
            <w:tcW w:type="dxa" w:w="2270"/>
          </w:tcPr>
          <w:p>
            <w:pPr>
              <w:spacing w:after="0"/>
              <w:jc w:val="left"/>
            </w:pPr>
            <w:r>
              <w:rPr>
                <w:sz w:val="16"/>
              </w:rPr>
              <w:t>No event record names a jurisdiction in the plan.</w:t>
            </w:r>
          </w:p>
        </w:tc>
        <w:tc>
          <w:tcPr>
            <w:tcW w:type="dxa" w:w="1557"/>
          </w:tcPr>
          <w:p>
            <w:pPr>
              <w:spacing w:after="0"/>
              <w:jc w:val="left"/>
            </w:pPr>
          </w:p>
        </w:tc>
      </w:tr>
      <w:tr>
        <w:trPr>
          <w:cantSplit/>
        </w:trPr>
        <w:tc>
          <w:tcPr>
            <w:tcW w:type="dxa" w:w="1832"/>
          </w:tcPr>
          <w:p>
            <w:pPr>
              <w:spacing w:after="0"/>
              <w:jc w:val="left"/>
            </w:pPr>
            <w:r>
              <w:rPr>
                <w:sz w:val="16"/>
              </w:rPr>
              <w:t>Tornado</w:t>
            </w:r>
          </w:p>
        </w:tc>
        <w:tc>
          <w:tcPr>
            <w:tcW w:type="dxa" w:w="1957"/>
          </w:tcPr>
          <w:p>
            <w:pPr>
              <w:spacing w:after="0"/>
              <w:jc w:val="left"/>
            </w:pPr>
            <w:r>
              <w:rPr>
                <w:sz w:val="16"/>
              </w:rPr>
              <w:t>Enhanced Fujita (Fujita before Feb 2007)</w:t>
            </w:r>
          </w:p>
        </w:tc>
        <w:tc>
          <w:tcPr>
            <w:tcW w:type="dxa" w:w="1877"/>
          </w:tcPr>
          <w:p>
            <w:pPr>
              <w:spacing w:after="0"/>
              <w:jc w:val="right"/>
            </w:pPr>
            <w:r>
              <w:rPr>
                <w:sz w:val="16"/>
              </w:rPr>
              <w:t>3 records, 1972 to 2019</w:t>
            </w:r>
          </w:p>
        </w:tc>
        <w:tc>
          <w:tcPr>
            <w:tcW w:type="dxa" w:w="1448"/>
          </w:tcPr>
          <w:p>
            <w:pPr>
              <w:spacing w:after="0"/>
              <w:jc w:val="left"/>
            </w:pPr>
            <w:r>
              <w:rPr>
                <w:sz w:val="16"/>
              </w:rPr>
              <w:t>F/EF0; 3 with a recorded value</w:t>
            </w:r>
          </w:p>
        </w:tc>
        <w:tc>
          <w:tcPr>
            <w:tcW w:type="dxa" w:w="1519"/>
          </w:tcPr>
          <w:p>
            <w:pPr>
              <w:spacing w:after="0"/>
              <w:jc w:val="left"/>
            </w:pPr>
            <w:r>
              <w:rPr>
                <w:sz w:val="16"/>
              </w:rPr>
              <w:t>EF0 tornado, 2019-02-02, 0.19 mi within this county, 25 yd wide, property not reported; $0 crops (2019 dollars); same rating, casualties and property damage also recorded on 1972-10-15, 2006-01-14</w:t>
            </w:r>
          </w:p>
        </w:tc>
        <w:tc>
          <w:tcPr>
            <w:tcW w:type="dxa" w:w="1654"/>
          </w:tcPr>
          <w:p>
            <w:pPr>
              <w:spacing w:after="0"/>
              <w:jc w:val="left"/>
            </w:pPr>
          </w:p>
        </w:tc>
        <w:tc>
          <w:tcPr>
            <w:tcW w:type="dxa" w:w="2270"/>
          </w:tcPr>
          <w:p>
            <w:pPr>
              <w:spacing w:after="0"/>
              <w:jc w:val="left"/>
            </w:pPr>
            <w:r>
              <w:rPr>
                <w:sz w:val="16"/>
              </w:rPr>
              <w:t>No event record names a jurisdiction in the plan.</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Volcanic Ash, Volcanic Ashfall</w:t>
            </w:r>
          </w:p>
        </w:tc>
        <w:tc>
          <w:tcPr>
            <w:tcW w:type="dxa" w:w="1957"/>
          </w:tcPr>
          <w:p>
            <w:pPr>
              <w:spacing w:after="0"/>
              <w:jc w:val="left"/>
            </w:pPr>
            <w:r>
              <w:rPr>
                <w:sz w:val="16"/>
              </w:rPr>
              <w:t>Volcanic Explosivity Index (local data)</w:t>
            </w:r>
          </w:p>
        </w:tc>
        <w:tc>
          <w:tcPr>
            <w:tcW w:type="dxa" w:w="1877"/>
          </w:tcPr>
          <w:p>
            <w:pPr>
              <w:spacing w:after="0"/>
              <w:jc w:val="right"/>
            </w:pPr>
            <w:r>
              <w:rPr>
                <w:sz w:val="16"/>
              </w:rPr>
              <w:t>0</w:t>
            </w:r>
          </w:p>
        </w:tc>
        <w:tc>
          <w:tcPr>
            <w:tcW w:type="dxa" w:w="1448"/>
          </w:tcPr>
          <w:p>
            <w:pPr>
              <w:spacing w:after="0"/>
              <w:jc w:val="left"/>
            </w:pPr>
          </w:p>
        </w:tc>
        <w:tc>
          <w:tcPr>
            <w:tcW w:type="dxa" w:w="1519"/>
          </w:tcPr>
          <w:p>
            <w:pPr>
              <w:spacing w:after="0"/>
              <w:jc w:val="left"/>
            </w:pPr>
          </w:p>
        </w:tc>
        <w:tc>
          <w:tcPr>
            <w:tcW w:type="dxa" w:w="1654"/>
          </w:tcPr>
          <w:p>
            <w:pPr>
              <w:spacing w:after="0"/>
              <w:jc w:val="left"/>
            </w:pPr>
          </w:p>
        </w:tc>
        <w:tc>
          <w:tcPr>
            <w:tcW w:type="dxa" w:w="2270"/>
          </w:tcPr>
          <w:p>
            <w:pPr>
              <w:spacing w:after="0"/>
              <w:jc w:val="left"/>
            </w:pPr>
          </w:p>
        </w:tc>
        <w:tc>
          <w:tcPr>
            <w:tcW w:type="dxa" w:w="1557"/>
          </w:tcPr>
          <w:p>
            <w:pPr>
              <w:spacing w:after="0"/>
              <w:jc w:val="left"/>
            </w:pPr>
          </w:p>
        </w:tc>
      </w:tr>
      <w:tr>
        <w:trPr>
          <w:cantSplit/>
        </w:trPr>
        <w:tc>
          <w:tcPr>
            <w:tcW w:type="dxa" w:w="1832"/>
          </w:tcPr>
          <w:p>
            <w:pPr>
              <w:spacing w:after="0"/>
              <w:jc w:val="left"/>
            </w:pPr>
            <w:r>
              <w:rPr>
                <w:sz w:val="16"/>
              </w:rPr>
              <w:t>Wildfire</w:t>
            </w:r>
          </w:p>
        </w:tc>
        <w:tc>
          <w:tcPr>
            <w:tcW w:type="dxa" w:w="1957"/>
          </w:tcPr>
          <w:p>
            <w:pPr>
              <w:spacing w:after="0"/>
              <w:jc w:val="left"/>
            </w:pPr>
            <w:r>
              <w:rPr>
                <w:sz w:val="16"/>
              </w:rPr>
              <w:t>acres burned (local data)</w:t>
            </w:r>
          </w:p>
        </w:tc>
        <w:tc>
          <w:tcPr>
            <w:tcW w:type="dxa" w:w="1877"/>
          </w:tcPr>
          <w:p>
            <w:pPr>
              <w:spacing w:after="0"/>
              <w:jc w:val="right"/>
            </w:pPr>
            <w:r>
              <w:rPr>
                <w:sz w:val="16"/>
              </w:rPr>
              <w:t>27 records, 2001 to 2020 (4 zone-level)</w:t>
            </w:r>
          </w:p>
        </w:tc>
        <w:tc>
          <w:tcPr>
            <w:tcW w:type="dxa" w:w="1448"/>
          </w:tcPr>
          <w:p>
            <w:pPr>
              <w:spacing w:after="0"/>
              <w:jc w:val="left"/>
            </w:pPr>
          </w:p>
        </w:tc>
        <w:tc>
          <w:tcPr>
            <w:tcW w:type="dxa" w:w="1519"/>
          </w:tcPr>
          <w:p>
            <w:pPr>
              <w:spacing w:after="0"/>
              <w:jc w:val="left"/>
            </w:pPr>
            <w:r>
              <w:rPr>
                <w:sz w:val="16"/>
              </w:rPr>
              <w:t>Wildfire, 2001-07-24, $5,000,000 property; crops not reported (2001 dollars)</w:t>
            </w:r>
          </w:p>
        </w:tc>
        <w:tc>
          <w:tcPr>
            <w:tcW w:type="dxa" w:w="1654"/>
          </w:tcPr>
          <w:p>
            <w:pPr>
              <w:spacing w:after="0"/>
              <w:jc w:val="left"/>
            </w:pPr>
          </w:p>
        </w:tc>
        <w:tc>
          <w:tcPr>
            <w:tcW w:type="dxa" w:w="2270"/>
          </w:tcPr>
          <w:p>
            <w:pPr>
              <w:spacing w:after="0"/>
              <w:jc w:val="left"/>
            </w:pPr>
            <w:r>
              <w:rPr>
                <w:sz w:val="16"/>
              </w:rPr>
              <w:t>No event record names a jurisdiction in the plan. Zone-level records (4) apply countywide.</w:t>
            </w:r>
          </w:p>
        </w:tc>
        <w:tc>
          <w:tcPr>
            <w:tcW w:type="dxa" w:w="1557"/>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957"/>
          </w:tcPr>
          <w:p>
            <w:pPr>
              <w:spacing w:after="0"/>
              <w:jc w:val="left"/>
            </w:pPr>
            <w:r>
              <w:rPr>
                <w:sz w:val="16"/>
              </w:rPr>
              <w:t>none in data (snowfall: local data)</w:t>
            </w:r>
          </w:p>
        </w:tc>
        <w:tc>
          <w:tcPr>
            <w:tcW w:type="dxa" w:w="1877"/>
          </w:tcPr>
          <w:p>
            <w:pPr>
              <w:spacing w:after="0"/>
              <w:jc w:val="right"/>
            </w:pPr>
            <w:r>
              <w:rPr>
                <w:sz w:val="16"/>
              </w:rPr>
              <w:t>87 records, 2019 to 2026 (87 zone-level)</w:t>
            </w:r>
          </w:p>
        </w:tc>
        <w:tc>
          <w:tcPr>
            <w:tcW w:type="dxa" w:w="1448"/>
          </w:tcPr>
          <w:p>
            <w:pPr>
              <w:spacing w:after="0"/>
              <w:jc w:val="left"/>
            </w:pPr>
          </w:p>
        </w:tc>
        <w:tc>
          <w:tcPr>
            <w:tcW w:type="dxa" w:w="1519"/>
          </w:tcPr>
          <w:p>
            <w:pPr>
              <w:spacing w:after="0"/>
              <w:jc w:val="left"/>
            </w:pPr>
            <w:r>
              <w:rPr>
                <w:sz w:val="16"/>
              </w:rPr>
              <w:t>Winter Storm, 2023-01-09, $5,200,000 property; $0 crops (2023 dollars); NWS zone CAZ317</w:t>
            </w:r>
          </w:p>
        </w:tc>
        <w:tc>
          <w:tcPr>
            <w:tcW w:type="dxa" w:w="1654"/>
          </w:tcPr>
          <w:p>
            <w:pPr>
              <w:spacing w:after="0"/>
              <w:jc w:val="left"/>
            </w:pPr>
          </w:p>
        </w:tc>
        <w:tc>
          <w:tcPr>
            <w:tcW w:type="dxa" w:w="2270"/>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685"/>
        <w:gridCol w:w="2858"/>
        <w:gridCol w:w="1946"/>
        <w:gridCol w:w="140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Title</w:t>
            </w:r>
          </w:p>
        </w:tc>
        <w:tc>
          <w:tcPr>
            <w:tcW w:type="dxa" w:w="2858"/>
            <w:shd w:val="clear" w:color="auto" w:fill="E8E8E8"/>
          </w:tcPr>
          <w:p>
            <w:pPr>
              <w:spacing w:after="0"/>
              <w:jc w:val="left"/>
            </w:pPr>
            <w:r>
              <w:rPr>
                <w:b/>
                <w:sz w:val="16"/>
              </w:rPr>
              <w:t>Mapped hazard</w:t>
            </w:r>
          </w:p>
        </w:tc>
        <w:tc>
          <w:tcPr>
            <w:tcW w:type="dxa" w:w="19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2024-07-05</w:t>
            </w:r>
          </w:p>
        </w:tc>
        <w:tc>
          <w:tcPr>
            <w:tcW w:type="dxa" w:w="1037"/>
          </w:tcPr>
          <w:p>
            <w:pPr>
              <w:spacing w:after="0"/>
              <w:jc w:val="left"/>
            </w:pPr>
            <w:r>
              <w:rPr>
                <w:sz w:val="16"/>
              </w:rPr>
              <w:t>2024-07-04</w:t>
            </w:r>
          </w:p>
        </w:tc>
        <w:tc>
          <w:tcPr>
            <w:tcW w:type="dxa" w:w="1037"/>
          </w:tcPr>
          <w:p>
            <w:pPr>
              <w:spacing w:after="0"/>
              <w:jc w:val="left"/>
            </w:pPr>
            <w:r>
              <w:rPr>
                <w:sz w:val="16"/>
              </w:rPr>
              <w:t>FM-5503-CA</w:t>
            </w:r>
          </w:p>
        </w:tc>
        <w:tc>
          <w:tcPr>
            <w:tcW w:type="dxa" w:w="1237"/>
          </w:tcPr>
          <w:p>
            <w:pPr>
              <w:spacing w:after="0"/>
              <w:jc w:val="left"/>
            </w:pPr>
            <w:r>
              <w:rPr>
                <w:sz w:val="16"/>
              </w:rPr>
              <w:t>Fire management</w:t>
            </w:r>
          </w:p>
        </w:tc>
        <w:tc>
          <w:tcPr>
            <w:tcW w:type="dxa" w:w="2685"/>
          </w:tcPr>
          <w:p>
            <w:pPr>
              <w:spacing w:after="0"/>
              <w:jc w:val="left"/>
            </w:pPr>
            <w:r>
              <w:rPr>
                <w:sz w:val="16"/>
              </w:rPr>
              <w:t>French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37"/>
          </w:tcPr>
          <w:p>
            <w:pPr>
              <w:spacing w:after="0"/>
              <w:jc w:val="left"/>
            </w:pPr>
            <w:r>
              <w:rPr>
                <w:sz w:val="16"/>
              </w:rPr>
              <w:t>Major disaster</w:t>
            </w:r>
          </w:p>
        </w:tc>
        <w:tc>
          <w:tcPr>
            <w:tcW w:type="dxa" w:w="2685"/>
          </w:tcPr>
          <w:p>
            <w:pPr>
              <w:spacing w:after="0"/>
              <w:jc w:val="left"/>
            </w:pPr>
            <w:r>
              <w:rPr>
                <w:sz w:val="16"/>
              </w:rPr>
              <w:t>Severe Winter Storms, Straight-Line Winds, Flooding, Landslides, and Mudslides</w:t>
            </w:r>
          </w:p>
        </w:tc>
        <w:tc>
          <w:tcPr>
            <w:tcW w:type="dxa" w:w="2858"/>
          </w:tcPr>
          <w:p>
            <w:pPr>
              <w:spacing w:after="0"/>
              <w:jc w:val="left"/>
            </w:pPr>
            <w:r>
              <w:rPr>
                <w:sz w:val="16"/>
              </w:rPr>
              <w:t>Ice Storm; Inland Flooding; Landslide; Strong Wind; Winter Weather</w:t>
            </w:r>
          </w:p>
        </w:tc>
        <w:tc>
          <w:tcPr>
            <w:tcW w:type="dxa" w:w="1946"/>
          </w:tcPr>
          <w:p>
            <w:pPr>
              <w:spacing w:after="0"/>
              <w:jc w:val="right"/>
            </w:pPr>
            <w:r>
              <w:rPr>
                <w:sz w:val="16"/>
              </w:rPr>
              <w:t>$647,879.04</w:t>
            </w:r>
          </w:p>
        </w:tc>
        <w:tc>
          <w:tcPr>
            <w:tcW w:type="dxa" w:w="140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37"/>
          </w:tcPr>
          <w:p>
            <w:pPr>
              <w:spacing w:after="0"/>
              <w:jc w:val="left"/>
            </w:pPr>
            <w:r>
              <w:rPr>
                <w:sz w:val="16"/>
              </w:rPr>
              <w:t>Emergency</w:t>
            </w:r>
          </w:p>
        </w:tc>
        <w:tc>
          <w:tcPr>
            <w:tcW w:type="dxa" w:w="2685"/>
          </w:tcPr>
          <w:p>
            <w:pPr>
              <w:spacing w:after="0"/>
              <w:jc w:val="left"/>
            </w:pPr>
            <w:r>
              <w:rPr>
                <w:sz w:val="16"/>
              </w:rPr>
              <w:t>Severe Winter Storms, Flooding, Landslides, and Mudslides</w:t>
            </w:r>
          </w:p>
        </w:tc>
        <w:tc>
          <w:tcPr>
            <w:tcW w:type="dxa" w:w="2858"/>
          </w:tcPr>
          <w:p>
            <w:pPr>
              <w:spacing w:after="0"/>
              <w:jc w:val="left"/>
            </w:pPr>
            <w:r>
              <w:rPr>
                <w:sz w:val="16"/>
              </w:rPr>
              <w:t>Inland Flooding (primary); also designated: Landslide, Winter Weather</w:t>
            </w:r>
          </w:p>
        </w:tc>
        <w:tc>
          <w:tcPr>
            <w:tcW w:type="dxa" w:w="1946"/>
          </w:tcPr>
          <w:p>
            <w:pPr>
              <w:spacing w:after="0"/>
              <w:jc w:val="right"/>
            </w:pPr>
            <w:r>
              <w:rPr>
                <w:sz w:val="16"/>
              </w:rPr>
              <w:t>no Public Assistance recorded</w:t>
            </w:r>
          </w:p>
        </w:tc>
        <w:tc>
          <w:tcPr>
            <w:tcW w:type="dxa" w:w="1400"/>
          </w:tcPr>
          <w:p>
            <w:pPr>
              <w:spacing w:after="0"/>
              <w:jc w:val="left"/>
            </w:pPr>
            <w:r>
              <w:rPr>
                <w:sz w:val="16"/>
              </w:rPr>
              <w:t>within last 5 years</w:t>
            </w:r>
          </w:p>
        </w:tc>
        <w:tc>
          <w:tcPr>
            <w:tcW w:type="dxa" w:w="87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37"/>
          </w:tcPr>
          <w:p>
            <w:pPr>
              <w:spacing w:after="0"/>
              <w:jc w:val="left"/>
            </w:pPr>
            <w:r>
              <w:rPr>
                <w:sz w:val="16"/>
              </w:rPr>
              <w:t>Major disaster</w:t>
            </w:r>
          </w:p>
        </w:tc>
        <w:tc>
          <w:tcPr>
            <w:tcW w:type="dxa" w:w="2685"/>
          </w:tcPr>
          <w:p>
            <w:pPr>
              <w:spacing w:after="0"/>
              <w:jc w:val="left"/>
            </w:pPr>
            <w:r>
              <w:rPr>
                <w:sz w:val="16"/>
              </w:rPr>
              <w:t>Severe Winter Storms, Flooding, Landslides, and Mudslides</w:t>
            </w:r>
          </w:p>
        </w:tc>
        <w:tc>
          <w:tcPr>
            <w:tcW w:type="dxa" w:w="2858"/>
          </w:tcPr>
          <w:p>
            <w:pPr>
              <w:spacing w:after="0"/>
              <w:jc w:val="left"/>
            </w:pPr>
            <w:r>
              <w:rPr>
                <w:sz w:val="16"/>
              </w:rPr>
              <w:t>Inland Flooding (primary); also designated: Landslide, Winter Weather</w:t>
            </w:r>
          </w:p>
        </w:tc>
        <w:tc>
          <w:tcPr>
            <w:tcW w:type="dxa" w:w="1946"/>
          </w:tcPr>
          <w:p>
            <w:pPr>
              <w:spacing w:after="0"/>
              <w:jc w:val="right"/>
            </w:pPr>
            <w:r>
              <w:rPr>
                <w:sz w:val="16"/>
              </w:rPr>
              <w:t>$851,690.99</w:t>
            </w:r>
          </w:p>
        </w:tc>
        <w:tc>
          <w:tcPr>
            <w:tcW w:type="dxa" w:w="140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37"/>
          </w:tcPr>
          <w:p>
            <w:pPr>
              <w:spacing w:after="0"/>
              <w:jc w:val="left"/>
            </w:pPr>
            <w:r>
              <w:rPr>
                <w:sz w:val="16"/>
              </w:rPr>
              <w:t>Emergency</w:t>
            </w:r>
          </w:p>
        </w:tc>
        <w:tc>
          <w:tcPr>
            <w:tcW w:type="dxa" w:w="2685"/>
          </w:tcPr>
          <w:p>
            <w:pPr>
              <w:spacing w:after="0"/>
              <w:jc w:val="left"/>
            </w:pPr>
            <w:r>
              <w:rPr>
                <w:sz w:val="16"/>
              </w:rPr>
              <w:t>Severe Winter Storms, Flooding, and Mudslides</w:t>
            </w:r>
          </w:p>
        </w:tc>
        <w:tc>
          <w:tcPr>
            <w:tcW w:type="dxa" w:w="2858"/>
          </w:tcPr>
          <w:p>
            <w:pPr>
              <w:spacing w:after="0"/>
              <w:jc w:val="left"/>
            </w:pPr>
            <w:r>
              <w:rPr>
                <w:sz w:val="16"/>
              </w:rPr>
              <w:t>Inland Flooding (primary); also designated: Landslide, Winter Weather</w:t>
            </w:r>
          </w:p>
        </w:tc>
        <w:tc>
          <w:tcPr>
            <w:tcW w:type="dxa" w:w="1946"/>
          </w:tcPr>
          <w:p>
            <w:pPr>
              <w:spacing w:after="0"/>
              <w:jc w:val="right"/>
            </w:pPr>
            <w:r>
              <w:rPr>
                <w:sz w:val="16"/>
              </w:rPr>
              <w:t>no Public Assistance recorded</w:t>
            </w:r>
          </w:p>
        </w:tc>
        <w:tc>
          <w:tcPr>
            <w:tcW w:type="dxa" w:w="1400"/>
          </w:tcPr>
          <w:p>
            <w:pPr>
              <w:spacing w:after="0"/>
              <w:jc w:val="left"/>
            </w:pPr>
            <w:r>
              <w:rPr>
                <w:sz w:val="16"/>
              </w:rPr>
              <w:t>within last 5 years</w:t>
            </w:r>
          </w:p>
        </w:tc>
        <w:tc>
          <w:tcPr>
            <w:tcW w:type="dxa" w:w="874"/>
          </w:tcPr>
          <w:p>
            <w:pPr>
              <w:spacing w:after="0"/>
              <w:jc w:val="left"/>
            </w:pPr>
            <w:r>
              <w:rPr>
                <w:sz w:val="16"/>
              </w:rPr>
              <w:t>same incident as DR-4683</w:t>
            </w:r>
          </w:p>
        </w:tc>
      </w:tr>
      <w:tr>
        <w:trPr>
          <w:cantSplit/>
        </w:trPr>
        <w:tc>
          <w:tcPr>
            <w:tcW w:type="dxa" w:w="1037"/>
          </w:tcPr>
          <w:p>
            <w:pPr>
              <w:spacing w:after="0"/>
              <w:jc w:val="left"/>
            </w:pPr>
            <w:r>
              <w:rPr>
                <w:sz w:val="16"/>
              </w:rPr>
              <w:t>2022-07-23</w:t>
            </w:r>
          </w:p>
        </w:tc>
        <w:tc>
          <w:tcPr>
            <w:tcW w:type="dxa" w:w="1037"/>
          </w:tcPr>
          <w:p>
            <w:pPr>
              <w:spacing w:after="0"/>
              <w:jc w:val="left"/>
            </w:pPr>
            <w:r>
              <w:rPr>
                <w:sz w:val="16"/>
              </w:rPr>
              <w:t>2022-07-22</w:t>
            </w:r>
          </w:p>
        </w:tc>
        <w:tc>
          <w:tcPr>
            <w:tcW w:type="dxa" w:w="1037"/>
          </w:tcPr>
          <w:p>
            <w:pPr>
              <w:spacing w:after="0"/>
              <w:jc w:val="left"/>
            </w:pPr>
            <w:r>
              <w:rPr>
                <w:sz w:val="16"/>
              </w:rPr>
              <w:t>FM-5445-CA</w:t>
            </w:r>
          </w:p>
        </w:tc>
        <w:tc>
          <w:tcPr>
            <w:tcW w:type="dxa" w:w="1237"/>
          </w:tcPr>
          <w:p>
            <w:pPr>
              <w:spacing w:after="0"/>
              <w:jc w:val="left"/>
            </w:pPr>
            <w:r>
              <w:rPr>
                <w:sz w:val="16"/>
              </w:rPr>
              <w:t>Fire management</w:t>
            </w:r>
          </w:p>
        </w:tc>
        <w:tc>
          <w:tcPr>
            <w:tcW w:type="dxa" w:w="2685"/>
          </w:tcPr>
          <w:p>
            <w:pPr>
              <w:spacing w:after="0"/>
              <w:jc w:val="left"/>
            </w:pPr>
            <w:r>
              <w:rPr>
                <w:sz w:val="16"/>
              </w:rPr>
              <w:t>Oak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37"/>
          </w:tcPr>
          <w:p>
            <w:pPr>
              <w:spacing w:after="0"/>
              <w:jc w:val="left"/>
            </w:pPr>
            <w:r>
              <w:rPr>
                <w:sz w:val="16"/>
              </w:rPr>
              <w:t>Major disaster</w:t>
            </w:r>
          </w:p>
        </w:tc>
        <w:tc>
          <w:tcPr>
            <w:tcW w:type="dxa" w:w="2685"/>
          </w:tcPr>
          <w:p>
            <w:pPr>
              <w:spacing w:after="0"/>
              <w:jc w:val="left"/>
            </w:pPr>
            <w:r>
              <w:rPr>
                <w:sz w:val="16"/>
              </w:rPr>
              <w:t>COVID-19 Pandemic</w:t>
            </w:r>
          </w:p>
        </w:tc>
        <w:tc>
          <w:tcPr>
            <w:tcW w:type="dxa" w:w="2858"/>
          </w:tcPr>
          <w:p>
            <w:pPr>
              <w:spacing w:after="0"/>
              <w:jc w:val="left"/>
            </w:pPr>
            <w:r>
              <w:rPr>
                <w:sz w:val="16"/>
              </w:rPr>
              <w:t>Non-natural, not counted</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37"/>
          </w:tcPr>
          <w:p>
            <w:pPr>
              <w:spacing w:after="0"/>
              <w:jc w:val="left"/>
            </w:pPr>
            <w:r>
              <w:rPr>
                <w:sz w:val="16"/>
              </w:rPr>
              <w:t>Emergency</w:t>
            </w:r>
          </w:p>
        </w:tc>
        <w:tc>
          <w:tcPr>
            <w:tcW w:type="dxa" w:w="2685"/>
          </w:tcPr>
          <w:p>
            <w:pPr>
              <w:spacing w:after="0"/>
              <w:jc w:val="left"/>
            </w:pPr>
            <w:r>
              <w:rPr>
                <w:sz w:val="16"/>
              </w:rPr>
              <w:t>COVID-19</w:t>
            </w:r>
          </w:p>
        </w:tc>
        <w:tc>
          <w:tcPr>
            <w:tcW w:type="dxa" w:w="2858"/>
          </w:tcPr>
          <w:p>
            <w:pPr>
              <w:spacing w:after="0"/>
              <w:jc w:val="left"/>
            </w:pPr>
            <w:r>
              <w:rPr>
                <w:sz w:val="16"/>
              </w:rPr>
              <w:t>Non-natural, not counted</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37"/>
          </w:tcPr>
          <w:p>
            <w:pPr>
              <w:spacing w:after="0"/>
              <w:jc w:val="left"/>
            </w:pPr>
            <w:r>
              <w:rPr>
                <w:sz w:val="16"/>
              </w:rPr>
              <w:t>Major disaster</w:t>
            </w:r>
          </w:p>
        </w:tc>
        <w:tc>
          <w:tcPr>
            <w:tcW w:type="dxa" w:w="2685"/>
          </w:tcPr>
          <w:p>
            <w:pPr>
              <w:spacing w:after="0"/>
              <w:jc w:val="left"/>
            </w:pPr>
            <w:r>
              <w:rPr>
                <w:sz w:val="16"/>
              </w:rPr>
              <w:t>Severe Winter Storms, Flooding, Landslides, and Mudslides</w:t>
            </w:r>
          </w:p>
        </w:tc>
        <w:tc>
          <w:tcPr>
            <w:tcW w:type="dxa" w:w="2858"/>
          </w:tcPr>
          <w:p>
            <w:pPr>
              <w:spacing w:after="0"/>
              <w:jc w:val="left"/>
            </w:pPr>
            <w:r>
              <w:rPr>
                <w:sz w:val="16"/>
              </w:rPr>
              <w:t>Inland Flooding; Landslide; Winter Weather</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37"/>
          </w:tcPr>
          <w:p>
            <w:pPr>
              <w:spacing w:after="0"/>
              <w:jc w:val="left"/>
            </w:pPr>
            <w:r>
              <w:rPr>
                <w:sz w:val="16"/>
              </w:rPr>
              <w:t>Major disaster</w:t>
            </w:r>
          </w:p>
        </w:tc>
        <w:tc>
          <w:tcPr>
            <w:tcW w:type="dxa" w:w="2685"/>
          </w:tcPr>
          <w:p>
            <w:pPr>
              <w:spacing w:after="0"/>
              <w:jc w:val="left"/>
            </w:pPr>
            <w:r>
              <w:rPr>
                <w:sz w:val="16"/>
              </w:rPr>
              <w:t>Severe Winter Storms, Flooding, Landslides, and Mudslides</w:t>
            </w:r>
          </w:p>
        </w:tc>
        <w:tc>
          <w:tcPr>
            <w:tcW w:type="dxa" w:w="2858"/>
          </w:tcPr>
          <w:p>
            <w:pPr>
              <w:spacing w:after="0"/>
              <w:jc w:val="left"/>
            </w:pPr>
            <w:r>
              <w:rPr>
                <w:sz w:val="16"/>
              </w:rPr>
              <w:t>Inland Flooding; Landslide; Winter Weather</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2017-09-02</w:t>
            </w:r>
          </w:p>
        </w:tc>
        <w:tc>
          <w:tcPr>
            <w:tcW w:type="dxa" w:w="1037"/>
          </w:tcPr>
          <w:p>
            <w:pPr>
              <w:spacing w:after="0"/>
              <w:jc w:val="left"/>
            </w:pPr>
            <w:r>
              <w:rPr>
                <w:sz w:val="16"/>
              </w:rPr>
              <w:t>2017-08-29</w:t>
            </w:r>
          </w:p>
        </w:tc>
        <w:tc>
          <w:tcPr>
            <w:tcW w:type="dxa" w:w="1037"/>
          </w:tcPr>
          <w:p>
            <w:pPr>
              <w:spacing w:after="0"/>
              <w:jc w:val="left"/>
            </w:pPr>
            <w:r>
              <w:rPr>
                <w:sz w:val="16"/>
              </w:rPr>
              <w:t>FM-5202-CA</w:t>
            </w:r>
          </w:p>
        </w:tc>
        <w:tc>
          <w:tcPr>
            <w:tcW w:type="dxa" w:w="1237"/>
          </w:tcPr>
          <w:p>
            <w:pPr>
              <w:spacing w:after="0"/>
              <w:jc w:val="left"/>
            </w:pPr>
            <w:r>
              <w:rPr>
                <w:sz w:val="16"/>
              </w:rPr>
              <w:t>Fire management</w:t>
            </w:r>
          </w:p>
        </w:tc>
        <w:tc>
          <w:tcPr>
            <w:tcW w:type="dxa" w:w="2685"/>
          </w:tcPr>
          <w:p>
            <w:pPr>
              <w:spacing w:after="0"/>
              <w:jc w:val="left"/>
            </w:pPr>
            <w:r>
              <w:rPr>
                <w:sz w:val="16"/>
              </w:rPr>
              <w:t>Railroad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2017-07-17</w:t>
            </w:r>
          </w:p>
        </w:tc>
        <w:tc>
          <w:tcPr>
            <w:tcW w:type="dxa" w:w="1037"/>
          </w:tcPr>
          <w:p>
            <w:pPr>
              <w:spacing w:after="0"/>
              <w:jc w:val="left"/>
            </w:pPr>
            <w:r>
              <w:rPr>
                <w:sz w:val="16"/>
              </w:rPr>
              <w:t>2017-07-16</w:t>
            </w:r>
          </w:p>
        </w:tc>
        <w:tc>
          <w:tcPr>
            <w:tcW w:type="dxa" w:w="1037"/>
          </w:tcPr>
          <w:p>
            <w:pPr>
              <w:spacing w:after="0"/>
              <w:jc w:val="left"/>
            </w:pPr>
            <w:r>
              <w:rPr>
                <w:sz w:val="16"/>
              </w:rPr>
              <w:t>FM-5192-CA</w:t>
            </w:r>
          </w:p>
        </w:tc>
        <w:tc>
          <w:tcPr>
            <w:tcW w:type="dxa" w:w="1237"/>
          </w:tcPr>
          <w:p>
            <w:pPr>
              <w:spacing w:after="0"/>
              <w:jc w:val="left"/>
            </w:pPr>
            <w:r>
              <w:rPr>
                <w:sz w:val="16"/>
              </w:rPr>
              <w:t>Fire management</w:t>
            </w:r>
          </w:p>
        </w:tc>
        <w:tc>
          <w:tcPr>
            <w:tcW w:type="dxa" w:w="2685"/>
          </w:tcPr>
          <w:p>
            <w:pPr>
              <w:spacing w:after="0"/>
              <w:jc w:val="left"/>
            </w:pPr>
            <w:r>
              <w:rPr>
                <w:sz w:val="16"/>
              </w:rPr>
              <w:t>Detwiler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37"/>
          </w:tcPr>
          <w:p>
            <w:pPr>
              <w:spacing w:after="0"/>
              <w:jc w:val="left"/>
            </w:pPr>
            <w:r>
              <w:rPr>
                <w:sz w:val="16"/>
              </w:rPr>
              <w:t>Major disaster</w:t>
            </w:r>
          </w:p>
        </w:tc>
        <w:tc>
          <w:tcPr>
            <w:tcW w:type="dxa" w:w="2685"/>
          </w:tcPr>
          <w:p>
            <w:pPr>
              <w:spacing w:after="0"/>
              <w:jc w:val="left"/>
            </w:pPr>
            <w:r>
              <w:rPr>
                <w:sz w:val="16"/>
              </w:rPr>
              <w:t>Severe Winter Storms, Flooding, and Mudslides</w:t>
            </w:r>
          </w:p>
        </w:tc>
        <w:tc>
          <w:tcPr>
            <w:tcW w:type="dxa" w:w="2858"/>
          </w:tcPr>
          <w:p>
            <w:pPr>
              <w:spacing w:after="0"/>
              <w:jc w:val="left"/>
            </w:pPr>
            <w:r>
              <w:rPr>
                <w:sz w:val="16"/>
              </w:rPr>
              <w:t>Inland Flooding (primary); also designated: Landslide, Winter Weather</w:t>
            </w:r>
          </w:p>
        </w:tc>
        <w:tc>
          <w:tcPr>
            <w:tcW w:type="dxa" w:w="1946"/>
          </w:tcPr>
          <w:p>
            <w:pPr>
              <w:spacing w:after="0"/>
              <w:jc w:val="right"/>
            </w:pPr>
            <w:r>
              <w:rPr>
                <w:sz w:val="16"/>
              </w:rPr>
              <w:t>$1,253,325.55</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2014-09-05</w:t>
            </w:r>
          </w:p>
        </w:tc>
        <w:tc>
          <w:tcPr>
            <w:tcW w:type="dxa" w:w="1037"/>
          </w:tcPr>
          <w:p>
            <w:pPr>
              <w:spacing w:after="0"/>
              <w:jc w:val="left"/>
            </w:pPr>
            <w:r>
              <w:rPr>
                <w:sz w:val="16"/>
              </w:rPr>
              <w:t>2014-09-05</w:t>
            </w:r>
          </w:p>
        </w:tc>
        <w:tc>
          <w:tcPr>
            <w:tcW w:type="dxa" w:w="1037"/>
          </w:tcPr>
          <w:p>
            <w:pPr>
              <w:spacing w:after="0"/>
              <w:jc w:val="left"/>
            </w:pPr>
            <w:r>
              <w:rPr>
                <w:sz w:val="16"/>
              </w:rPr>
              <w:t>FM-5077-CA</w:t>
            </w:r>
          </w:p>
        </w:tc>
        <w:tc>
          <w:tcPr>
            <w:tcW w:type="dxa" w:w="1237"/>
          </w:tcPr>
          <w:p>
            <w:pPr>
              <w:spacing w:after="0"/>
              <w:jc w:val="left"/>
            </w:pPr>
            <w:r>
              <w:rPr>
                <w:sz w:val="16"/>
              </w:rPr>
              <w:t>Fire management</w:t>
            </w:r>
          </w:p>
        </w:tc>
        <w:tc>
          <w:tcPr>
            <w:tcW w:type="dxa" w:w="2685"/>
          </w:tcPr>
          <w:p>
            <w:pPr>
              <w:spacing w:after="0"/>
              <w:jc w:val="left"/>
            </w:pPr>
            <w:r>
              <w:rPr>
                <w:sz w:val="16"/>
              </w:rPr>
              <w:t>Bridge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2013-08-23</w:t>
            </w:r>
          </w:p>
        </w:tc>
        <w:tc>
          <w:tcPr>
            <w:tcW w:type="dxa" w:w="1037"/>
          </w:tcPr>
          <w:p>
            <w:pPr>
              <w:spacing w:after="0"/>
              <w:jc w:val="left"/>
            </w:pPr>
            <w:r>
              <w:rPr>
                <w:sz w:val="16"/>
              </w:rPr>
              <w:t>2013-08-20</w:t>
            </w:r>
          </w:p>
        </w:tc>
        <w:tc>
          <w:tcPr>
            <w:tcW w:type="dxa" w:w="1037"/>
          </w:tcPr>
          <w:p>
            <w:pPr>
              <w:spacing w:after="0"/>
              <w:jc w:val="left"/>
            </w:pPr>
            <w:r>
              <w:rPr>
                <w:sz w:val="16"/>
              </w:rPr>
              <w:t>FM-5049-CA</w:t>
            </w:r>
          </w:p>
        </w:tc>
        <w:tc>
          <w:tcPr>
            <w:tcW w:type="dxa" w:w="1237"/>
          </w:tcPr>
          <w:p>
            <w:pPr>
              <w:spacing w:after="0"/>
              <w:jc w:val="left"/>
            </w:pPr>
            <w:r>
              <w:rPr>
                <w:sz w:val="16"/>
              </w:rPr>
              <w:t>Fire management</w:t>
            </w:r>
          </w:p>
        </w:tc>
        <w:tc>
          <w:tcPr>
            <w:tcW w:type="dxa" w:w="2685"/>
          </w:tcPr>
          <w:p>
            <w:pPr>
              <w:spacing w:after="0"/>
              <w:jc w:val="left"/>
            </w:pPr>
            <w:r>
              <w:rPr>
                <w:sz w:val="16"/>
              </w:rPr>
              <w:t>Rim Fire</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37"/>
          </w:tcPr>
          <w:p>
            <w:pPr>
              <w:spacing w:after="0"/>
              <w:jc w:val="left"/>
            </w:pPr>
            <w:r>
              <w:rPr>
                <w:sz w:val="16"/>
              </w:rPr>
              <w:t>Emergency</w:t>
            </w:r>
          </w:p>
        </w:tc>
        <w:tc>
          <w:tcPr>
            <w:tcW w:type="dxa" w:w="2685"/>
          </w:tcPr>
          <w:p>
            <w:pPr>
              <w:spacing w:after="0"/>
              <w:jc w:val="left"/>
            </w:pPr>
            <w:r>
              <w:rPr>
                <w:sz w:val="16"/>
              </w:rPr>
              <w:t>Wildfires</w:t>
            </w:r>
          </w:p>
        </w:tc>
        <w:tc>
          <w:tcPr>
            <w:tcW w:type="dxa" w:w="2858"/>
          </w:tcPr>
          <w:p>
            <w:pPr>
              <w:spacing w:after="0"/>
              <w:jc w:val="left"/>
            </w:pPr>
            <w:r>
              <w:rPr>
                <w:sz w:val="16"/>
              </w:rPr>
              <w:t>Wildfire</w:t>
            </w:r>
          </w:p>
        </w:tc>
        <w:tc>
          <w:tcPr>
            <w:tcW w:type="dxa" w:w="1946"/>
          </w:tcPr>
          <w:p>
            <w:pPr>
              <w:spacing w:after="0"/>
              <w:jc w:val="right"/>
            </w:pPr>
            <w:r>
              <w:rPr>
                <w:sz w:val="16"/>
              </w:rPr>
              <w:t>$368,563.72</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37"/>
          </w:tcPr>
          <w:p>
            <w:pPr>
              <w:spacing w:after="0"/>
              <w:jc w:val="left"/>
            </w:pPr>
            <w:r>
              <w:rPr>
                <w:sz w:val="16"/>
              </w:rPr>
              <w:t>Emergency</w:t>
            </w:r>
          </w:p>
        </w:tc>
        <w:tc>
          <w:tcPr>
            <w:tcW w:type="dxa" w:w="2685"/>
          </w:tcPr>
          <w:p>
            <w:pPr>
              <w:spacing w:after="0"/>
              <w:jc w:val="left"/>
            </w:pPr>
            <w:r>
              <w:rPr>
                <w:sz w:val="16"/>
              </w:rPr>
              <w:t>Hurricane Katrina Evacuation</w:t>
            </w:r>
          </w:p>
        </w:tc>
        <w:tc>
          <w:tcPr>
            <w:tcW w:type="dxa" w:w="2858"/>
          </w:tcPr>
          <w:p>
            <w:pPr>
              <w:spacing w:after="0"/>
              <w:jc w:val="left"/>
            </w:pPr>
            <w:r>
              <w:rPr>
                <w:sz w:val="16"/>
              </w:rPr>
              <w:t>Hurricane: evacuation support, not a local hazard event; not counted</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2004-09-13</w:t>
            </w:r>
          </w:p>
        </w:tc>
        <w:tc>
          <w:tcPr>
            <w:tcW w:type="dxa" w:w="1037"/>
          </w:tcPr>
          <w:p>
            <w:pPr>
              <w:spacing w:after="0"/>
              <w:jc w:val="left"/>
            </w:pPr>
            <w:r>
              <w:rPr>
                <w:sz w:val="16"/>
              </w:rPr>
              <w:t>2004-09-12</w:t>
            </w:r>
          </w:p>
        </w:tc>
        <w:tc>
          <w:tcPr>
            <w:tcW w:type="dxa" w:w="1037"/>
          </w:tcPr>
          <w:p>
            <w:pPr>
              <w:spacing w:after="0"/>
              <w:jc w:val="left"/>
            </w:pPr>
            <w:r>
              <w:rPr>
                <w:sz w:val="16"/>
              </w:rPr>
              <w:t>FM-2555-CA</w:t>
            </w:r>
          </w:p>
        </w:tc>
        <w:tc>
          <w:tcPr>
            <w:tcW w:type="dxa" w:w="1237"/>
          </w:tcPr>
          <w:p>
            <w:pPr>
              <w:spacing w:after="0"/>
              <w:jc w:val="left"/>
            </w:pPr>
            <w:r>
              <w:rPr>
                <w:sz w:val="16"/>
              </w:rPr>
              <w:t>Fire management</w:t>
            </w:r>
          </w:p>
        </w:tc>
        <w:tc>
          <w:tcPr>
            <w:tcW w:type="dxa" w:w="2685"/>
          </w:tcPr>
          <w:p>
            <w:pPr>
              <w:spacing w:after="0"/>
              <w:jc w:val="left"/>
            </w:pPr>
            <w:r>
              <w:rPr>
                <w:sz w:val="16"/>
              </w:rPr>
              <w:t>Rix-Ca-Old Highway Wildfire 9/13/04</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2004-09-02</w:t>
            </w:r>
          </w:p>
        </w:tc>
        <w:tc>
          <w:tcPr>
            <w:tcW w:type="dxa" w:w="1037"/>
          </w:tcPr>
          <w:p>
            <w:pPr>
              <w:spacing w:after="0"/>
              <w:jc w:val="left"/>
            </w:pPr>
            <w:r>
              <w:rPr>
                <w:sz w:val="16"/>
              </w:rPr>
              <w:t>2004-09-02</w:t>
            </w:r>
          </w:p>
        </w:tc>
        <w:tc>
          <w:tcPr>
            <w:tcW w:type="dxa" w:w="1037"/>
          </w:tcPr>
          <w:p>
            <w:pPr>
              <w:spacing w:after="0"/>
              <w:jc w:val="left"/>
            </w:pPr>
            <w:r>
              <w:rPr>
                <w:sz w:val="16"/>
              </w:rPr>
              <w:t>FM-2552-CA</w:t>
            </w:r>
          </w:p>
        </w:tc>
        <w:tc>
          <w:tcPr>
            <w:tcW w:type="dxa" w:w="1237"/>
          </w:tcPr>
          <w:p>
            <w:pPr>
              <w:spacing w:after="0"/>
              <w:jc w:val="left"/>
            </w:pPr>
            <w:r>
              <w:rPr>
                <w:sz w:val="16"/>
              </w:rPr>
              <w:t>Fire management</w:t>
            </w:r>
          </w:p>
        </w:tc>
        <w:tc>
          <w:tcPr>
            <w:tcW w:type="dxa" w:w="2685"/>
          </w:tcPr>
          <w:p>
            <w:pPr>
              <w:spacing w:after="0"/>
              <w:jc w:val="left"/>
            </w:pPr>
            <w:r>
              <w:rPr>
                <w:sz w:val="16"/>
              </w:rPr>
              <w:t>Ca-Bear Fire-09-02-2004</w:t>
            </w:r>
          </w:p>
        </w:tc>
        <w:tc>
          <w:tcPr>
            <w:tcW w:type="dxa" w:w="2858"/>
          </w:tcPr>
          <w:p>
            <w:pPr>
              <w:spacing w:after="0"/>
              <w:jc w:val="left"/>
            </w:pPr>
            <w:r>
              <w:rPr>
                <w:sz w:val="16"/>
              </w:rPr>
              <w:t>Wildfire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37"/>
          </w:tcPr>
          <w:p>
            <w:pPr>
              <w:spacing w:after="0"/>
              <w:jc w:val="left"/>
            </w:pPr>
            <w:r>
              <w:rPr>
                <w:sz w:val="16"/>
              </w:rPr>
              <w:t>Major disaster</w:t>
            </w:r>
          </w:p>
        </w:tc>
        <w:tc>
          <w:tcPr>
            <w:tcW w:type="dxa" w:w="2685"/>
          </w:tcPr>
          <w:p>
            <w:pPr>
              <w:spacing w:after="0"/>
              <w:jc w:val="left"/>
            </w:pPr>
            <w:r>
              <w:rPr>
                <w:sz w:val="16"/>
              </w:rPr>
              <w:t>Severe Storms, Flooding, Mud and Landslides</w:t>
            </w:r>
          </w:p>
        </w:tc>
        <w:tc>
          <w:tcPr>
            <w:tcW w:type="dxa" w:w="2858"/>
          </w:tcPr>
          <w:p>
            <w:pPr>
              <w:spacing w:after="0"/>
              <w:jc w:val="left"/>
            </w:pPr>
            <w:r>
              <w:rPr>
                <w:sz w:val="16"/>
              </w:rPr>
              <w:t>Inland Flooding; Landslide</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37"/>
          </w:tcPr>
          <w:p>
            <w:pPr>
              <w:spacing w:after="0"/>
              <w:jc w:val="left"/>
            </w:pPr>
            <w:r>
              <w:rPr>
                <w:sz w:val="16"/>
              </w:rPr>
              <w:t>Major disaster</w:t>
            </w:r>
          </w:p>
        </w:tc>
        <w:tc>
          <w:tcPr>
            <w:tcW w:type="dxa" w:w="2685"/>
          </w:tcPr>
          <w:p>
            <w:pPr>
              <w:spacing w:after="0"/>
              <w:jc w:val="left"/>
            </w:pPr>
            <w:r>
              <w:rPr>
                <w:sz w:val="16"/>
              </w:rPr>
              <w:t>Severe Winter Storms, Flooding Landslides, Mud Flow</w:t>
            </w:r>
          </w:p>
        </w:tc>
        <w:tc>
          <w:tcPr>
            <w:tcW w:type="dxa" w:w="2858"/>
          </w:tcPr>
          <w:p>
            <w:pPr>
              <w:spacing w:after="0"/>
              <w:jc w:val="left"/>
            </w:pPr>
            <w:r>
              <w:rPr>
                <w:sz w:val="16"/>
              </w:rPr>
              <w:t>Inland Flooding; Landslide; Winter Weather</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37"/>
          </w:tcPr>
          <w:p>
            <w:pPr>
              <w:spacing w:after="0"/>
              <w:jc w:val="left"/>
            </w:pPr>
            <w:r>
              <w:rPr>
                <w:sz w:val="16"/>
              </w:rPr>
              <w:t>Major disaster</w:t>
            </w:r>
          </w:p>
        </w:tc>
        <w:tc>
          <w:tcPr>
            <w:tcW w:type="dxa" w:w="2685"/>
          </w:tcPr>
          <w:p>
            <w:pPr>
              <w:spacing w:after="0"/>
              <w:jc w:val="left"/>
            </w:pPr>
            <w:r>
              <w:rPr>
                <w:sz w:val="16"/>
              </w:rPr>
              <w:t>Coastal Storms, Floods, Slides &amp; Tornadoes</w:t>
            </w:r>
          </w:p>
        </w:tc>
        <w:tc>
          <w:tcPr>
            <w:tcW w:type="dxa" w:w="2858"/>
          </w:tcPr>
          <w:p>
            <w:pPr>
              <w:spacing w:after="0"/>
              <w:jc w:val="left"/>
            </w:pPr>
            <w:r>
              <w:rPr>
                <w:sz w:val="16"/>
              </w:rPr>
              <w:t>Coastal Flooding; Inland Flooding; Landslide; Tornado</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37"/>
          </w:tcPr>
          <w:p>
            <w:pPr>
              <w:spacing w:after="0"/>
              <w:jc w:val="left"/>
            </w:pPr>
            <w:r>
              <w:rPr>
                <w:sz w:val="16"/>
              </w:rPr>
              <w:t>Emergency</w:t>
            </w:r>
          </w:p>
        </w:tc>
        <w:tc>
          <w:tcPr>
            <w:tcW w:type="dxa" w:w="2685"/>
          </w:tcPr>
          <w:p>
            <w:pPr>
              <w:spacing w:after="0"/>
              <w:jc w:val="left"/>
            </w:pPr>
            <w:r>
              <w:rPr>
                <w:sz w:val="16"/>
              </w:rPr>
              <w:t>Drought</w:t>
            </w:r>
          </w:p>
        </w:tc>
        <w:tc>
          <w:tcPr>
            <w:tcW w:type="dxa" w:w="2858"/>
          </w:tcPr>
          <w:p>
            <w:pPr>
              <w:spacing w:after="0"/>
              <w:jc w:val="left"/>
            </w:pPr>
            <w:r>
              <w:rPr>
                <w:sz w:val="16"/>
              </w:rPr>
              <w:t>Drought</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37"/>
          </w:tcPr>
          <w:p>
            <w:pPr>
              <w:spacing w:after="0"/>
              <w:jc w:val="left"/>
            </w:pPr>
            <w:r>
              <w:rPr>
                <w:sz w:val="16"/>
              </w:rPr>
              <w:t>Major disaster</w:t>
            </w:r>
          </w:p>
        </w:tc>
        <w:tc>
          <w:tcPr>
            <w:tcW w:type="dxa" w:w="2685"/>
          </w:tcPr>
          <w:p>
            <w:pPr>
              <w:spacing w:after="0"/>
              <w:jc w:val="left"/>
            </w:pPr>
            <w:r>
              <w:rPr>
                <w:sz w:val="16"/>
              </w:rPr>
              <w:t>Severe Storms &amp; Flooding</w:t>
            </w:r>
          </w:p>
        </w:tc>
        <w:tc>
          <w:tcPr>
            <w:tcW w:type="dxa" w:w="2858"/>
          </w:tcPr>
          <w:p>
            <w:pPr>
              <w:spacing w:after="0"/>
              <w:jc w:val="left"/>
            </w:pPr>
            <w:r>
              <w:rPr>
                <w:sz w:val="16"/>
              </w:rPr>
              <w:t>Inland Flooding</w:t>
            </w:r>
          </w:p>
        </w:tc>
        <w:tc>
          <w:tcPr>
            <w:tcW w:type="dxa" w:w="1946"/>
          </w:tcPr>
          <w:p>
            <w:pPr>
              <w:spacing w:after="0"/>
              <w:jc w:val="right"/>
            </w:pPr>
            <w:r>
              <w:rPr>
                <w:sz w:val="16"/>
              </w:rPr>
              <w:t>no Public Assistance recorded</w:t>
            </w:r>
          </w:p>
        </w:tc>
        <w:tc>
          <w:tcPr>
            <w:tcW w:type="dxa" w:w="1400"/>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$103,993.94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3,993.94"/>
        <w:tblDescription w:val="Hazard Plain table b1d_pa_other"/>
      </w:tblPr>
      <w:tblGrid>
        <w:gridCol w:w="1489"/>
        <w:gridCol w:w="1489"/>
        <w:gridCol w:w="7387"/>
        <w:gridCol w:w="2130"/>
        <w:gridCol w:w="1617"/>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7387"/>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Applicant</w:t>
            </w:r>
          </w:p>
        </w:tc>
        <w:tc>
          <w:tcPr>
            <w:tcW w:type="dxa" w:w="16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DR-1952-CA</w:t>
            </w:r>
          </w:p>
        </w:tc>
        <w:tc>
          <w:tcPr>
            <w:tcW w:type="dxa" w:w="1489"/>
          </w:tcPr>
          <w:p>
            <w:pPr>
              <w:spacing w:after="0"/>
              <w:jc w:val="left"/>
            </w:pPr>
            <w:r>
              <w:rPr>
                <w:sz w:val="16"/>
              </w:rPr>
              <w:t>2011-01-26</w:t>
            </w:r>
          </w:p>
        </w:tc>
        <w:tc>
          <w:tcPr>
            <w:tcW w:type="dxa" w:w="7387"/>
          </w:tcPr>
          <w:p>
            <w:pPr>
              <w:spacing w:after="0"/>
              <w:jc w:val="left"/>
            </w:pPr>
            <w:r>
              <w:rPr>
                <w:sz w:val="16"/>
              </w:rPr>
              <w:t>Severe Winter Storms, Flooding, and Debris and Mud Flows</w:t>
            </w:r>
          </w:p>
        </w:tc>
        <w:tc>
          <w:tcPr>
            <w:tcW w:type="dxa" w:w="2130"/>
          </w:tcPr>
          <w:p>
            <w:pPr>
              <w:spacing w:after="0"/>
              <w:jc w:val="left"/>
            </w:pPr>
            <w:r>
              <w:rPr>
                <w:sz w:val="16"/>
              </w:rPr>
              <w:t>Mariposa County</w:t>
            </w:r>
          </w:p>
        </w:tc>
        <w:tc>
          <w:tcPr>
            <w:tcW w:type="dxa" w:w="1617"/>
          </w:tcPr>
          <w:p>
            <w:pPr>
              <w:spacing w:after="0"/>
              <w:jc w:val="right"/>
            </w:pPr>
            <w:r>
              <w:rPr>
                <w:sz w:val="16"/>
              </w:rPr>
              <w:t>$103,993.94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22</w:t>
            </w:r>
          </w:p>
        </w:tc>
        <w:tc>
          <w:tcPr>
            <w:tcW w:type="dxa" w:w="1155"/>
          </w:tcPr>
          <w:p>
            <w:pPr>
              <w:spacing w:after="0"/>
              <w:jc w:val="right"/>
            </w:pPr>
            <w:r>
              <w:rPr>
                <w:sz w:val="16"/>
              </w:rPr>
              <w:t>0</w:t>
            </w:r>
          </w:p>
        </w:tc>
        <w:tc>
          <w:tcPr>
            <w:tcW w:type="dxa" w:w="2096"/>
          </w:tcPr>
          <w:p>
            <w:pPr>
              <w:spacing w:after="0"/>
              <w:jc w:val="right"/>
            </w:pPr>
            <w:r>
              <w:rPr>
                <w:sz w:val="16"/>
              </w:rPr>
              <w:t>5</w:t>
            </w:r>
          </w:p>
        </w:tc>
        <w:tc>
          <w:tcPr>
            <w:tcW w:type="dxa" w:w="785"/>
          </w:tcPr>
          <w:p>
            <w:pPr>
              <w:spacing w:after="0"/>
              <w:jc w:val="right"/>
            </w:pPr>
            <w:r>
              <w:rPr>
                <w:sz w:val="16"/>
              </w:rPr>
              <w:t>22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22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22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15</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34</w:t>
            </w:r>
          </w:p>
        </w:tc>
        <w:tc>
          <w:tcPr>
            <w:tcW w:type="dxa" w:w="1155"/>
          </w:tcPr>
          <w:p>
            <w:pPr>
              <w:spacing w:after="0"/>
              <w:jc w:val="right"/>
            </w:pPr>
            <w:r>
              <w:rPr>
                <w:sz w:val="16"/>
              </w:rPr>
              <w:t>1</w:t>
            </w:r>
          </w:p>
        </w:tc>
        <w:tc>
          <w:tcPr>
            <w:tcW w:type="dxa" w:w="2096"/>
          </w:tcPr>
          <w:p>
            <w:pPr>
              <w:spacing w:after="0"/>
              <w:jc w:val="right"/>
            </w:pPr>
            <w:r>
              <w:rPr>
                <w:sz w:val="16"/>
              </w:rPr>
              <w:t>9</w:t>
            </w:r>
          </w:p>
        </w:tc>
        <w:tc>
          <w:tcPr>
            <w:tcW w:type="dxa" w:w="785"/>
          </w:tcPr>
          <w:p>
            <w:pPr>
              <w:spacing w:after="0"/>
              <w:jc w:val="right"/>
            </w:pPr>
            <w:r>
              <w:rPr>
                <w:sz w:val="16"/>
              </w:rPr>
              <w:t>25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105</w:t>
            </w:r>
          </w:p>
        </w:tc>
        <w:tc>
          <w:tcPr>
            <w:tcW w:type="dxa" w:w="1155"/>
          </w:tcPr>
          <w:p>
            <w:pPr>
              <w:spacing w:after="0"/>
              <w:jc w:val="right"/>
            </w:pPr>
            <w:r>
              <w:rPr>
                <w:sz w:val="16"/>
              </w:rPr>
              <w:t>0</w:t>
            </w:r>
          </w:p>
        </w:tc>
        <w:tc>
          <w:tcPr>
            <w:tcW w:type="dxa" w:w="2096"/>
          </w:tcPr>
          <w:p>
            <w:pPr>
              <w:spacing w:after="0"/>
              <w:jc w:val="right"/>
            </w:pPr>
            <w:r>
              <w:rPr>
                <w:sz w:val="16"/>
              </w:rPr>
              <w:t>4</w:t>
            </w:r>
          </w:p>
        </w:tc>
        <w:tc>
          <w:tcPr>
            <w:tcW w:type="dxa" w:w="785"/>
          </w:tcPr>
          <w:p>
            <w:pPr>
              <w:spacing w:after="0"/>
              <w:jc w:val="right"/>
            </w:pPr>
            <w:r>
              <w:rPr>
                <w:sz w:val="16"/>
              </w:rPr>
              <w:t>50</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30</w:t>
            </w:r>
          </w:p>
        </w:tc>
        <w:tc>
          <w:tcPr>
            <w:tcW w:type="dxa" w:w="1155"/>
          </w:tcPr>
          <w:p>
            <w:pPr>
              <w:spacing w:after="0"/>
              <w:jc w:val="right"/>
            </w:pPr>
            <w:r>
              <w:rPr>
                <w:sz w:val="16"/>
              </w:rPr>
              <w:t>0</w:t>
            </w:r>
          </w:p>
        </w:tc>
        <w:tc>
          <w:tcPr>
            <w:tcW w:type="dxa" w:w="2096"/>
          </w:tcPr>
          <w:p>
            <w:pPr>
              <w:spacing w:after="0"/>
              <w:jc w:val="right"/>
            </w:pPr>
            <w:r>
              <w:rPr>
                <w:sz w:val="16"/>
              </w:rPr>
              <w:t>2</w:t>
            </w:r>
          </w:p>
        </w:tc>
        <w:tc>
          <w:tcPr>
            <w:tcW w:type="dxa" w:w="785"/>
          </w:tcPr>
          <w:p>
            <w:pPr>
              <w:spacing w:after="0"/>
              <w:jc w:val="right"/>
            </w:pPr>
            <w:r>
              <w:rPr>
                <w:sz w:val="16"/>
              </w:rPr>
              <w:t>10</w:t>
            </w:r>
          </w:p>
        </w:tc>
        <w:tc>
          <w:tcPr>
            <w:tcW w:type="dxa" w:w="1682"/>
          </w:tcPr>
          <w:p>
            <w:pPr>
              <w:spacing w:after="0"/>
              <w:jc w:val="right"/>
            </w:pPr>
            <w:r>
              <w:rPr>
                <w:sz w:val="16"/>
              </w:rPr>
              <w:t>8</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58</w:t>
            </w:r>
          </w:p>
        </w:tc>
        <w:tc>
          <w:tcPr>
            <w:tcW w:type="dxa" w:w="1155"/>
          </w:tcPr>
          <w:p>
            <w:pPr>
              <w:spacing w:after="0"/>
              <w:jc w:val="right"/>
            </w:pPr>
            <w:r>
              <w:rPr>
                <w:sz w:val="16"/>
              </w:rPr>
              <w:t>0</w:t>
            </w:r>
          </w:p>
        </w:tc>
        <w:tc>
          <w:tcPr>
            <w:tcW w:type="dxa" w:w="2096"/>
          </w:tcPr>
          <w:p>
            <w:pPr>
              <w:spacing w:after="0"/>
              <w:jc w:val="right"/>
            </w:pPr>
            <w:r>
              <w:rPr>
                <w:sz w:val="16"/>
              </w:rPr>
              <w:t>8</w:t>
            </w:r>
          </w:p>
        </w:tc>
        <w:tc>
          <w:tcPr>
            <w:tcW w:type="dxa" w:w="785"/>
          </w:tcPr>
          <w:p>
            <w:pPr>
              <w:spacing w:after="0"/>
              <w:jc w:val="right"/>
            </w:pPr>
            <w:r>
              <w:rPr>
                <w:sz w:val="16"/>
              </w:rPr>
              <w:t>38</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35 High Wind and 10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9</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87</w:t>
            </w:r>
          </w:p>
        </w:tc>
        <w:tc>
          <w:tcPr>
            <w:tcW w:type="dxa" w:w="1155"/>
          </w:tcPr>
          <w:p>
            <w:pPr>
              <w:spacing w:after="0"/>
              <w:jc w:val="right"/>
            </w:pPr>
            <w:r>
              <w:rPr>
                <w:sz w:val="16"/>
              </w:rPr>
              <w:t>4</w:t>
            </w:r>
          </w:p>
        </w:tc>
        <w:tc>
          <w:tcPr>
            <w:tcW w:type="dxa" w:w="2096"/>
          </w:tcPr>
          <w:p>
            <w:pPr>
              <w:spacing w:after="0"/>
              <w:jc w:val="right"/>
            </w:pPr>
            <w:r>
              <w:rPr>
                <w:sz w:val="16"/>
              </w:rPr>
              <w:t>18</w:t>
            </w:r>
          </w:p>
        </w:tc>
        <w:tc>
          <w:tcPr>
            <w:tcW w:type="dxa" w:w="785"/>
          </w:tcPr>
          <w:p>
            <w:pPr>
              <w:spacing w:after="0"/>
              <w:jc w:val="right"/>
            </w:pPr>
            <w:r>
              <w:rPr>
                <w:sz w:val="16"/>
              </w:rPr>
              <w:t>72</w:t>
            </w:r>
          </w:p>
        </w:tc>
        <w:tc>
          <w:tcPr>
            <w:tcW w:type="dxa" w:w="1682"/>
          </w:tcPr>
          <w:p>
            <w:pPr>
              <w:spacing w:after="0"/>
              <w:jc w:val="right"/>
            </w:pPr>
            <w:r>
              <w:rPr>
                <w:sz w:val="16"/>
              </w:rPr>
              <w:t>6</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4"/>
        <w:gridCol w:w="2570"/>
        <w:gridCol w:w="923"/>
        <w:gridCol w:w="2945"/>
        <w:gridCol w:w="1403"/>
        <w:gridCol w:w="22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4"/>
            <w:shd w:val="clear" w:color="auto" w:fill="E8E8E8"/>
          </w:tcPr>
          <w:p>
            <w:pPr>
              <w:spacing w:after="0"/>
              <w:jc w:val="left"/>
            </w:pPr>
            <w:r>
              <w:rPr>
                <w:b/>
                <w:sz w:val="16"/>
              </w:rPr>
              <w:t>Magnitude or extent</w:t>
            </w:r>
          </w:p>
        </w:tc>
        <w:tc>
          <w:tcPr>
            <w:tcW w:type="dxa" w:w="25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45"/>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Flags</w:t>
            </w:r>
          </w:p>
        </w:tc>
        <w:tc>
          <w:tcPr>
            <w:tcW w:type="dxa" w:w="22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754"/>
          </w:tcPr>
          <w:p>
            <w:pPr>
              <w:spacing w:after="0"/>
              <w:jc w:val="left"/>
            </w:pPr>
          </w:p>
        </w:tc>
        <w:tc>
          <w:tcPr>
            <w:tcW w:type="dxa" w:w="2570"/>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945"/>
          </w:tcPr>
          <w:p>
            <w:pPr>
              <w:spacing w:after="0"/>
              <w:jc w:val="left"/>
            </w:pPr>
            <w:r>
              <w:rPr>
                <w:sz w:val="16"/>
              </w:rPr>
              <w:t>NWS zone CAZ303 (PLANADA-LEGRAND-SNELLING), zone-level</w:t>
            </w:r>
          </w:p>
        </w:tc>
        <w:tc>
          <w:tcPr>
            <w:tcW w:type="dxa" w:w="1403"/>
          </w:tcPr>
          <w:p>
            <w:pPr>
              <w:spacing w:after="0"/>
              <w:jc w:val="left"/>
            </w:pPr>
            <w:r>
              <w:rPr>
                <w:sz w:val="16"/>
              </w:rPr>
              <w:t>in the 12 months before plan approval; within last 5 years</w:t>
            </w:r>
          </w:p>
        </w:tc>
        <w:tc>
          <w:tcPr>
            <w:tcW w:type="dxa" w:w="2264"/>
          </w:tcPr>
          <w:p>
            <w:pPr>
              <w:spacing w:after="0"/>
              <w:jc w:val="left"/>
            </w:pPr>
            <w:r>
              <w:rPr>
                <w:sz w:val="16"/>
              </w:rPr>
              <w:t>B1-c worst recorded: Excessive Heat, Heat</w:t>
            </w:r>
          </w:p>
        </w:tc>
      </w:tr>
      <w:tr>
        <w:trPr>
          <w:cantSplit/>
        </w:trPr>
        <w:tc>
          <w:tcPr>
            <w:tcW w:type="dxa" w:w="1037"/>
          </w:tcPr>
          <w:p>
            <w:pPr>
              <w:spacing w:after="0"/>
              <w:jc w:val="left"/>
            </w:pPr>
            <w:r>
              <w:rPr>
                <w:sz w:val="16"/>
              </w:rPr>
              <w:t>2023-01-09</w:t>
            </w:r>
          </w:p>
        </w:tc>
        <w:tc>
          <w:tcPr>
            <w:tcW w:type="dxa" w:w="1215"/>
          </w:tcPr>
          <w:p>
            <w:pPr>
              <w:spacing w:after="0"/>
              <w:jc w:val="left"/>
            </w:pPr>
            <w:r>
              <w:rPr>
                <w:sz w:val="16"/>
              </w:rPr>
              <w:t>Winter Storm</w:t>
            </w:r>
          </w:p>
        </w:tc>
        <w:tc>
          <w:tcPr>
            <w:tcW w:type="dxa" w:w="1754"/>
          </w:tcPr>
          <w:p>
            <w:pPr>
              <w:spacing w:after="0"/>
              <w:jc w:val="left"/>
            </w:pPr>
          </w:p>
        </w:tc>
        <w:tc>
          <w:tcPr>
            <w:tcW w:type="dxa" w:w="2570"/>
          </w:tcPr>
          <w:p>
            <w:pPr>
              <w:spacing w:after="0"/>
              <w:jc w:val="left"/>
            </w:pPr>
            <w:r>
              <w:rPr>
                <w:sz w:val="16"/>
              </w:rPr>
              <w:t>$5,200,000 property; $0 crops (zone total, 2023 dollars)</w:t>
            </w:r>
          </w:p>
        </w:tc>
        <w:tc>
          <w:tcPr>
            <w:tcW w:type="dxa" w:w="923"/>
          </w:tcPr>
          <w:p>
            <w:pPr>
              <w:spacing w:after="0"/>
              <w:jc w:val="right"/>
            </w:pPr>
            <w:r>
              <w:rPr>
                <w:sz w:val="16"/>
              </w:rPr>
              <w:t>0, 0</w:t>
            </w:r>
          </w:p>
        </w:tc>
        <w:tc>
          <w:tcPr>
            <w:tcW w:type="dxa" w:w="2945"/>
          </w:tcPr>
          <w:p>
            <w:pPr>
              <w:spacing w:after="0"/>
              <w:jc w:val="left"/>
            </w:pPr>
            <w:r>
              <w:rPr>
                <w:sz w:val="16"/>
              </w:rPr>
              <w:t>NWS zone CAZ317 (MARIPOSA - MADERA FOOTHILLS), zone-level</w:t>
            </w:r>
          </w:p>
        </w:tc>
        <w:tc>
          <w:tcPr>
            <w:tcW w:type="dxa" w:w="1403"/>
          </w:tcPr>
          <w:p>
            <w:pPr>
              <w:spacing w:after="0"/>
              <w:jc w:val="left"/>
            </w:pPr>
            <w:r>
              <w:rPr>
                <w:sz w:val="16"/>
              </w:rPr>
              <w:t>within last 5 years</w:t>
            </w:r>
          </w:p>
        </w:tc>
        <w:tc>
          <w:tcPr>
            <w:tcW w:type="dxa" w:w="22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2022-12-27</w:t>
            </w:r>
          </w:p>
        </w:tc>
        <w:tc>
          <w:tcPr>
            <w:tcW w:type="dxa" w:w="1215"/>
          </w:tcPr>
          <w:p>
            <w:pPr>
              <w:spacing w:after="0"/>
              <w:jc w:val="left"/>
            </w:pPr>
            <w:r>
              <w:rPr>
                <w:sz w:val="16"/>
              </w:rPr>
              <w:t>Debris Flow</w:t>
            </w:r>
          </w:p>
        </w:tc>
        <w:tc>
          <w:tcPr>
            <w:tcW w:type="dxa" w:w="1754"/>
          </w:tcPr>
          <w:p>
            <w:pPr>
              <w:spacing w:after="0"/>
              <w:jc w:val="left"/>
            </w:pPr>
          </w:p>
        </w:tc>
        <w:tc>
          <w:tcPr>
            <w:tcW w:type="dxa" w:w="2570"/>
          </w:tcPr>
          <w:p>
            <w:pPr>
              <w:spacing w:after="0"/>
              <w:jc w:val="left"/>
            </w:pPr>
            <w:r>
              <w:rPr>
                <w:sz w:val="16"/>
              </w:rPr>
              <w:t>$0 property; $0 crops (2022 dollars)</w:t>
            </w:r>
          </w:p>
        </w:tc>
        <w:tc>
          <w:tcPr>
            <w:tcW w:type="dxa" w:w="923"/>
          </w:tcPr>
          <w:p>
            <w:pPr>
              <w:spacing w:after="0"/>
              <w:jc w:val="right"/>
            </w:pPr>
            <w:r>
              <w:rPr>
                <w:sz w:val="16"/>
              </w:rPr>
              <w:t>2, 0</w:t>
            </w:r>
          </w:p>
        </w:tc>
        <w:tc>
          <w:tcPr>
            <w:tcW w:type="dxa" w:w="2945"/>
          </w:tcPr>
          <w:p>
            <w:pPr>
              <w:spacing w:after="0"/>
              <w:jc w:val="left"/>
            </w:pPr>
            <w:r>
              <w:rPr>
                <w:sz w:val="16"/>
              </w:rPr>
              <w:t>FORESTA</w:t>
            </w:r>
          </w:p>
        </w:tc>
        <w:tc>
          <w:tcPr>
            <w:tcW w:type="dxa" w:w="1403"/>
          </w:tcPr>
          <w:p>
            <w:pPr>
              <w:spacing w:after="0"/>
              <w:jc w:val="left"/>
            </w:pPr>
            <w:r>
              <w:rPr>
                <w:sz w:val="16"/>
              </w:rPr>
              <w:t>within last 5 years</w:t>
            </w:r>
          </w:p>
        </w:tc>
        <w:tc>
          <w:tcPr>
            <w:tcW w:type="dxa" w:w="2264"/>
          </w:tcPr>
          <w:p>
            <w:pPr>
              <w:spacing w:after="0"/>
              <w:jc w:val="left"/>
            </w:pPr>
            <w:r>
              <w:rPr>
                <w:sz w:val="16"/>
              </w:rPr>
              <w:t>deaths or injuries recorded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754"/>
          </w:tcPr>
          <w:p>
            <w:pPr>
              <w:spacing w:after="0"/>
              <w:jc w:val="left"/>
            </w:pPr>
          </w:p>
        </w:tc>
        <w:tc>
          <w:tcPr>
            <w:tcW w:type="dxa" w:w="2570"/>
          </w:tcPr>
          <w:p>
            <w:pPr>
              <w:spacing w:after="0"/>
              <w:jc w:val="left"/>
            </w:pPr>
            <w:r>
              <w:rPr>
                <w:sz w:val="16"/>
              </w:rPr>
              <w:t>$0 property; $0 crops (zone total, 2021 dollars)</w:t>
            </w:r>
          </w:p>
        </w:tc>
        <w:tc>
          <w:tcPr>
            <w:tcW w:type="dxa" w:w="923"/>
          </w:tcPr>
          <w:p>
            <w:pPr>
              <w:spacing w:after="0"/>
              <w:jc w:val="right"/>
            </w:pPr>
            <w:r>
              <w:rPr>
                <w:sz w:val="16"/>
              </w:rPr>
              <w:t>0, 0</w:t>
            </w:r>
          </w:p>
        </w:tc>
        <w:tc>
          <w:tcPr>
            <w:tcW w:type="dxa" w:w="2945"/>
          </w:tcPr>
          <w:p>
            <w:pPr>
              <w:spacing w:after="0"/>
              <w:jc w:val="left"/>
            </w:pPr>
            <w:r>
              <w:rPr>
                <w:sz w:val="16"/>
              </w:rPr>
              <w:t>NWS zone CAZ192 (CENTRAL SIERRA), zone-level</w:t>
            </w:r>
          </w:p>
        </w:tc>
        <w:tc>
          <w:tcPr>
            <w:tcW w:type="dxa" w:w="1403"/>
          </w:tcPr>
          <w:p>
            <w:pPr>
              <w:spacing w:after="0"/>
              <w:jc w:val="left"/>
            </w:pPr>
          </w:p>
        </w:tc>
        <w:tc>
          <w:tcPr>
            <w:tcW w:type="dxa" w:w="2264"/>
          </w:tcPr>
          <w:p>
            <w:pPr>
              <w:spacing w:after="0"/>
              <w:jc w:val="left"/>
            </w:pPr>
            <w:r>
              <w:rPr>
                <w:sz w:val="16"/>
              </w:rPr>
              <w:t>B1-c worst recorded: Drought</w:t>
            </w:r>
          </w:p>
        </w:tc>
      </w:tr>
      <w:tr>
        <w:trPr>
          <w:cantSplit/>
        </w:trPr>
        <w:tc>
          <w:tcPr>
            <w:tcW w:type="dxa" w:w="1037"/>
          </w:tcPr>
          <w:p>
            <w:pPr>
              <w:spacing w:after="0"/>
              <w:jc w:val="left"/>
            </w:pPr>
            <w:r>
              <w:rPr>
                <w:sz w:val="16"/>
              </w:rPr>
              <w:t>2021-01-19</w:t>
            </w:r>
          </w:p>
        </w:tc>
        <w:tc>
          <w:tcPr>
            <w:tcW w:type="dxa" w:w="1215"/>
          </w:tcPr>
          <w:p>
            <w:pPr>
              <w:spacing w:after="0"/>
              <w:jc w:val="left"/>
            </w:pPr>
            <w:r>
              <w:rPr>
                <w:sz w:val="16"/>
              </w:rPr>
              <w:t>High Wind</w:t>
            </w:r>
          </w:p>
        </w:tc>
        <w:tc>
          <w:tcPr>
            <w:tcW w:type="dxa" w:w="1754"/>
          </w:tcPr>
          <w:p>
            <w:pPr>
              <w:spacing w:after="0"/>
              <w:jc w:val="left"/>
            </w:pPr>
            <w:r>
              <w:rPr>
                <w:sz w:val="16"/>
              </w:rPr>
              <w:t>96 kt (110 mph) estimated gust</w:t>
            </w:r>
          </w:p>
        </w:tc>
        <w:tc>
          <w:tcPr>
            <w:tcW w:type="dxa" w:w="2570"/>
          </w:tcPr>
          <w:p>
            <w:pPr>
              <w:spacing w:after="0"/>
              <w:jc w:val="left"/>
            </w:pPr>
            <w:r>
              <w:rPr>
                <w:sz w:val="16"/>
              </w:rPr>
              <w:t>$0 property; $0 crops (zone total, 2021 dollars)</w:t>
            </w:r>
          </w:p>
        </w:tc>
        <w:tc>
          <w:tcPr>
            <w:tcW w:type="dxa" w:w="923"/>
          </w:tcPr>
          <w:p>
            <w:pPr>
              <w:spacing w:after="0"/>
              <w:jc w:val="right"/>
            </w:pPr>
            <w:r>
              <w:rPr>
                <w:sz w:val="16"/>
              </w:rPr>
              <w:t>0, 0</w:t>
            </w:r>
          </w:p>
        </w:tc>
        <w:tc>
          <w:tcPr>
            <w:tcW w:type="dxa" w:w="2945"/>
          </w:tcPr>
          <w:p>
            <w:pPr>
              <w:spacing w:after="0"/>
              <w:jc w:val="left"/>
            </w:pPr>
            <w:r>
              <w:rPr>
                <w:sz w:val="16"/>
              </w:rPr>
              <w:t>NWS zone CAZ190 (CENTRAL SIERRA FOOTHILLS), zone-level</w:t>
            </w:r>
          </w:p>
        </w:tc>
        <w:tc>
          <w:tcPr>
            <w:tcW w:type="dxa" w:w="1403"/>
          </w:tcPr>
          <w:p>
            <w:pPr>
              <w:spacing w:after="0"/>
              <w:jc w:val="left"/>
            </w:pPr>
          </w:p>
        </w:tc>
        <w:tc>
          <w:tcPr>
            <w:tcW w:type="dxa" w:w="2264"/>
          </w:tcPr>
          <w:p>
            <w:pPr>
              <w:spacing w:after="0"/>
              <w:jc w:val="left"/>
            </w:pPr>
            <w:r>
              <w:rPr>
                <w:sz w:val="16"/>
              </w:rPr>
              <w:t>B1-c worst recorded: High Wind and Strong Wind</w:t>
            </w:r>
          </w:p>
        </w:tc>
      </w:tr>
      <w:tr>
        <w:trPr>
          <w:cantSplit/>
        </w:trPr>
        <w:tc>
          <w:tcPr>
            <w:tcW w:type="dxa" w:w="1037"/>
          </w:tcPr>
          <w:p>
            <w:pPr>
              <w:spacing w:after="0"/>
              <w:jc w:val="left"/>
            </w:pPr>
            <w:r>
              <w:rPr>
                <w:sz w:val="16"/>
              </w:rPr>
              <w:t>2019-02-02</w:t>
            </w:r>
          </w:p>
        </w:tc>
        <w:tc>
          <w:tcPr>
            <w:tcW w:type="dxa" w:w="1215"/>
          </w:tcPr>
          <w:p>
            <w:pPr>
              <w:spacing w:after="0"/>
              <w:jc w:val="left"/>
            </w:pPr>
            <w:r>
              <w:rPr>
                <w:sz w:val="16"/>
              </w:rPr>
              <w:t>Tornado</w:t>
            </w:r>
          </w:p>
        </w:tc>
        <w:tc>
          <w:tcPr>
            <w:tcW w:type="dxa" w:w="1754"/>
          </w:tcPr>
          <w:p>
            <w:pPr>
              <w:spacing w:after="0"/>
              <w:jc w:val="left"/>
            </w:pPr>
            <w:r>
              <w:rPr>
                <w:sz w:val="16"/>
              </w:rPr>
              <w:t>EF0, 0.19 mi within this county, 25 yd wide</w:t>
            </w:r>
          </w:p>
        </w:tc>
        <w:tc>
          <w:tcPr>
            <w:tcW w:type="dxa" w:w="2570"/>
          </w:tcPr>
          <w:p>
            <w:pPr>
              <w:spacing w:after="0"/>
              <w:jc w:val="left"/>
            </w:pPr>
            <w:r>
              <w:rPr>
                <w:sz w:val="16"/>
              </w:rPr>
              <w:t>property not reported; $0 crops (2019 dollars)</w:t>
            </w:r>
          </w:p>
        </w:tc>
        <w:tc>
          <w:tcPr>
            <w:tcW w:type="dxa" w:w="923"/>
          </w:tcPr>
          <w:p>
            <w:pPr>
              <w:spacing w:after="0"/>
              <w:jc w:val="right"/>
            </w:pPr>
            <w:r>
              <w:rPr>
                <w:sz w:val="16"/>
              </w:rPr>
              <w:t>0, 0</w:t>
            </w:r>
          </w:p>
        </w:tc>
        <w:tc>
          <w:tcPr>
            <w:tcW w:type="dxa" w:w="2945"/>
          </w:tcPr>
          <w:p>
            <w:pPr>
              <w:spacing w:after="0"/>
              <w:jc w:val="left"/>
            </w:pPr>
            <w:r>
              <w:rPr>
                <w:sz w:val="16"/>
              </w:rPr>
              <w:t>BEN HUR</w:t>
            </w:r>
          </w:p>
        </w:tc>
        <w:tc>
          <w:tcPr>
            <w:tcW w:type="dxa" w:w="1403"/>
          </w:tcPr>
          <w:p>
            <w:pPr>
              <w:spacing w:after="0"/>
              <w:jc w:val="left"/>
            </w:pPr>
          </w:p>
        </w:tc>
        <w:tc>
          <w:tcPr>
            <w:tcW w:type="dxa" w:w="2264"/>
          </w:tcPr>
          <w:p>
            <w:pPr>
              <w:spacing w:after="0"/>
              <w:jc w:val="left"/>
            </w:pPr>
            <w:r>
              <w:rPr>
                <w:sz w:val="16"/>
              </w:rPr>
              <w:t>B1-c worst recorded: Tornado</w:t>
            </w:r>
          </w:p>
        </w:tc>
      </w:tr>
      <w:tr>
        <w:trPr>
          <w:cantSplit/>
        </w:trPr>
        <w:tc>
          <w:tcPr>
            <w:tcW w:type="dxa" w:w="1037"/>
          </w:tcPr>
          <w:p>
            <w:pPr>
              <w:spacing w:after="0"/>
              <w:jc w:val="left"/>
            </w:pPr>
            <w:r>
              <w:rPr>
                <w:sz w:val="16"/>
              </w:rPr>
              <w:t>2018-03-22</w:t>
            </w:r>
          </w:p>
        </w:tc>
        <w:tc>
          <w:tcPr>
            <w:tcW w:type="dxa" w:w="1215"/>
          </w:tcPr>
          <w:p>
            <w:pPr>
              <w:spacing w:after="0"/>
              <w:jc w:val="left"/>
            </w:pPr>
            <w:r>
              <w:rPr>
                <w:sz w:val="16"/>
              </w:rPr>
              <w:t>Flash Flood</w:t>
            </w:r>
          </w:p>
        </w:tc>
        <w:tc>
          <w:tcPr>
            <w:tcW w:type="dxa" w:w="1754"/>
          </w:tcPr>
          <w:p>
            <w:pPr>
              <w:spacing w:after="0"/>
              <w:jc w:val="left"/>
            </w:pPr>
          </w:p>
        </w:tc>
        <w:tc>
          <w:tcPr>
            <w:tcW w:type="dxa" w:w="2570"/>
          </w:tcPr>
          <w:p>
            <w:pPr>
              <w:spacing w:after="0"/>
              <w:jc w:val="left"/>
            </w:pPr>
            <w:r>
              <w:rPr>
                <w:sz w:val="16"/>
              </w:rPr>
              <w:t>$2,000,000 property; $0 crops (2018 dollars)</w:t>
            </w:r>
          </w:p>
        </w:tc>
        <w:tc>
          <w:tcPr>
            <w:tcW w:type="dxa" w:w="923"/>
          </w:tcPr>
          <w:p>
            <w:pPr>
              <w:spacing w:after="0"/>
              <w:jc w:val="right"/>
            </w:pPr>
            <w:r>
              <w:rPr>
                <w:sz w:val="16"/>
              </w:rPr>
              <w:t>2, 0</w:t>
            </w:r>
          </w:p>
        </w:tc>
        <w:tc>
          <w:tcPr>
            <w:tcW w:type="dxa" w:w="2945"/>
          </w:tcPr>
          <w:p>
            <w:pPr>
              <w:spacing w:after="0"/>
              <w:jc w:val="left"/>
            </w:pPr>
            <w:r>
              <w:rPr>
                <w:sz w:val="16"/>
              </w:rPr>
              <w:t>COULTERVILLE</w:t>
            </w:r>
          </w:p>
        </w:tc>
        <w:tc>
          <w:tcPr>
            <w:tcW w:type="dxa" w:w="1403"/>
          </w:tcPr>
          <w:p>
            <w:pPr>
              <w:spacing w:after="0"/>
              <w:jc w:val="left"/>
            </w:pPr>
          </w:p>
        </w:tc>
        <w:tc>
          <w:tcPr>
            <w:tcW w:type="dxa" w:w="2264"/>
          </w:tcPr>
          <w:p>
            <w:pPr>
              <w:spacing w:after="0"/>
              <w:jc w:val="left"/>
            </w:pPr>
            <w:r>
              <w:rPr>
                <w:sz w:val="16"/>
              </w:rPr>
              <w:t>deaths or injuries recorded</w:t>
            </w:r>
          </w:p>
        </w:tc>
      </w:tr>
      <w:tr>
        <w:trPr>
          <w:cantSplit/>
        </w:trPr>
        <w:tc>
          <w:tcPr>
            <w:tcW w:type="dxa" w:w="1037"/>
          </w:tcPr>
          <w:p>
            <w:pPr>
              <w:spacing w:after="0"/>
              <w:jc w:val="left"/>
            </w:pPr>
            <w:r>
              <w:rPr>
                <w:sz w:val="16"/>
              </w:rPr>
              <w:t>2018-03-22</w:t>
            </w:r>
          </w:p>
        </w:tc>
        <w:tc>
          <w:tcPr>
            <w:tcW w:type="dxa" w:w="1215"/>
          </w:tcPr>
          <w:p>
            <w:pPr>
              <w:spacing w:after="0"/>
              <w:jc w:val="left"/>
            </w:pPr>
            <w:r>
              <w:rPr>
                <w:sz w:val="16"/>
              </w:rPr>
              <w:t>Debris Flow</w:t>
            </w:r>
          </w:p>
        </w:tc>
        <w:tc>
          <w:tcPr>
            <w:tcW w:type="dxa" w:w="1754"/>
          </w:tcPr>
          <w:p>
            <w:pPr>
              <w:spacing w:after="0"/>
              <w:jc w:val="left"/>
            </w:pPr>
          </w:p>
        </w:tc>
        <w:tc>
          <w:tcPr>
            <w:tcW w:type="dxa" w:w="2570"/>
          </w:tcPr>
          <w:p>
            <w:pPr>
              <w:spacing w:after="0"/>
              <w:jc w:val="left"/>
            </w:pPr>
            <w:r>
              <w:rPr>
                <w:sz w:val="16"/>
              </w:rPr>
              <w:t>$500,000 property; $0 crops (2018 dollars)</w:t>
            </w:r>
          </w:p>
        </w:tc>
        <w:tc>
          <w:tcPr>
            <w:tcW w:type="dxa" w:w="923"/>
          </w:tcPr>
          <w:p>
            <w:pPr>
              <w:spacing w:after="0"/>
              <w:jc w:val="right"/>
            </w:pPr>
            <w:r>
              <w:rPr>
                <w:sz w:val="16"/>
              </w:rPr>
              <w:t>0, 0</w:t>
            </w:r>
          </w:p>
        </w:tc>
        <w:tc>
          <w:tcPr>
            <w:tcW w:type="dxa" w:w="2945"/>
          </w:tcPr>
          <w:p>
            <w:pPr>
              <w:spacing w:after="0"/>
              <w:jc w:val="left"/>
            </w:pPr>
            <w:r>
              <w:rPr>
                <w:sz w:val="16"/>
              </w:rPr>
              <w:t>BEAR VLY to BAGBY</w:t>
            </w:r>
          </w:p>
        </w:tc>
        <w:tc>
          <w:tcPr>
            <w:tcW w:type="dxa" w:w="1403"/>
          </w:tcPr>
          <w:p>
            <w:pPr>
              <w:spacing w:after="0"/>
              <w:jc w:val="left"/>
            </w:pPr>
          </w:p>
        </w:tc>
        <w:tc>
          <w:tcPr>
            <w:tcW w:type="dxa" w:w="2264"/>
          </w:tcPr>
          <w:p>
            <w:pPr>
              <w:spacing w:after="0"/>
              <w:jc w:val="left"/>
            </w:pPr>
            <w:r>
              <w:rPr>
                <w:sz w:val="16"/>
              </w:rPr>
              <w:t>B1-c worst recorded: Debris Flow</w:t>
            </w:r>
          </w:p>
        </w:tc>
      </w:tr>
      <w:tr>
        <w:trPr>
          <w:cantSplit/>
        </w:trPr>
        <w:tc>
          <w:tcPr>
            <w:tcW w:type="dxa" w:w="1037"/>
          </w:tcPr>
          <w:p>
            <w:pPr>
              <w:spacing w:after="0"/>
              <w:jc w:val="left"/>
            </w:pPr>
            <w:r>
              <w:rPr>
                <w:sz w:val="16"/>
              </w:rPr>
              <w:t>2012-01-21</w:t>
            </w:r>
          </w:p>
        </w:tc>
        <w:tc>
          <w:tcPr>
            <w:tcW w:type="dxa" w:w="1215"/>
          </w:tcPr>
          <w:p>
            <w:pPr>
              <w:spacing w:after="0"/>
              <w:jc w:val="left"/>
            </w:pPr>
            <w:r>
              <w:rPr>
                <w:sz w:val="16"/>
              </w:rPr>
              <w:t>Thunderstorm Wind</w:t>
            </w:r>
          </w:p>
        </w:tc>
        <w:tc>
          <w:tcPr>
            <w:tcW w:type="dxa" w:w="1754"/>
          </w:tcPr>
          <w:p>
            <w:pPr>
              <w:spacing w:after="0"/>
              <w:jc w:val="left"/>
            </w:pPr>
            <w:r>
              <w:rPr>
                <w:sz w:val="16"/>
              </w:rPr>
              <w:t>40 kt (46 mph) estimated gust</w:t>
            </w:r>
          </w:p>
        </w:tc>
        <w:tc>
          <w:tcPr>
            <w:tcW w:type="dxa" w:w="2570"/>
          </w:tcPr>
          <w:p>
            <w:pPr>
              <w:spacing w:after="0"/>
              <w:jc w:val="left"/>
            </w:pPr>
            <w:r>
              <w:rPr>
                <w:sz w:val="16"/>
              </w:rPr>
              <w:t>$5,000 property; $0 crops (2012 dollars)</w:t>
            </w:r>
          </w:p>
        </w:tc>
        <w:tc>
          <w:tcPr>
            <w:tcW w:type="dxa" w:w="923"/>
          </w:tcPr>
          <w:p>
            <w:pPr>
              <w:spacing w:after="0"/>
              <w:jc w:val="right"/>
            </w:pPr>
            <w:r>
              <w:rPr>
                <w:sz w:val="16"/>
              </w:rPr>
              <w:t>1, 0</w:t>
            </w:r>
          </w:p>
        </w:tc>
        <w:tc>
          <w:tcPr>
            <w:tcW w:type="dxa" w:w="2945"/>
          </w:tcPr>
          <w:p>
            <w:pPr>
              <w:spacing w:after="0"/>
              <w:jc w:val="left"/>
            </w:pPr>
            <w:r>
              <w:rPr>
                <w:sz w:val="16"/>
              </w:rPr>
              <w:t>YOSEMITE VLG</w:t>
            </w:r>
          </w:p>
        </w:tc>
        <w:tc>
          <w:tcPr>
            <w:tcW w:type="dxa" w:w="1403"/>
          </w:tcPr>
          <w:p>
            <w:pPr>
              <w:spacing w:after="0"/>
              <w:jc w:val="left"/>
            </w:pPr>
          </w:p>
        </w:tc>
        <w:tc>
          <w:tcPr>
            <w:tcW w:type="dxa" w:w="2264"/>
          </w:tcPr>
          <w:p>
            <w:pPr>
              <w:spacing w:after="0"/>
              <w:jc w:val="left"/>
            </w:pPr>
            <w:r>
              <w:rPr>
                <w:sz w:val="16"/>
              </w:rPr>
              <w:t>deaths or injuries recorded</w:t>
            </w:r>
          </w:p>
        </w:tc>
      </w:tr>
      <w:tr>
        <w:trPr>
          <w:cantSplit/>
        </w:trPr>
        <w:tc>
          <w:tcPr>
            <w:tcW w:type="dxa" w:w="1037"/>
          </w:tcPr>
          <w:p>
            <w:pPr>
              <w:spacing w:after="0"/>
              <w:jc w:val="left"/>
            </w:pPr>
            <w:r>
              <w:rPr>
                <w:sz w:val="16"/>
              </w:rPr>
              <w:t>2011-09-13</w:t>
            </w:r>
          </w:p>
        </w:tc>
        <w:tc>
          <w:tcPr>
            <w:tcW w:type="dxa" w:w="1215"/>
          </w:tcPr>
          <w:p>
            <w:pPr>
              <w:spacing w:after="0"/>
              <w:jc w:val="left"/>
            </w:pPr>
            <w:r>
              <w:rPr>
                <w:sz w:val="16"/>
              </w:rPr>
              <w:t>Lightning</w:t>
            </w:r>
          </w:p>
        </w:tc>
        <w:tc>
          <w:tcPr>
            <w:tcW w:type="dxa" w:w="1754"/>
          </w:tcPr>
          <w:p>
            <w:pPr>
              <w:spacing w:after="0"/>
              <w:jc w:val="left"/>
            </w:pPr>
          </w:p>
        </w:tc>
        <w:tc>
          <w:tcPr>
            <w:tcW w:type="dxa" w:w="2570"/>
          </w:tcPr>
          <w:p>
            <w:pPr>
              <w:spacing w:after="0"/>
              <w:jc w:val="left"/>
            </w:pPr>
            <w:r>
              <w:rPr>
                <w:sz w:val="16"/>
              </w:rPr>
              <w:t>$100,000 property; $0 crops (2011 dollars)</w:t>
            </w:r>
          </w:p>
        </w:tc>
        <w:tc>
          <w:tcPr>
            <w:tcW w:type="dxa" w:w="923"/>
          </w:tcPr>
          <w:p>
            <w:pPr>
              <w:spacing w:after="0"/>
              <w:jc w:val="right"/>
            </w:pPr>
            <w:r>
              <w:rPr>
                <w:sz w:val="16"/>
              </w:rPr>
              <w:t>0, 0</w:t>
            </w:r>
          </w:p>
        </w:tc>
        <w:tc>
          <w:tcPr>
            <w:tcW w:type="dxa" w:w="2945"/>
          </w:tcPr>
          <w:p>
            <w:pPr>
              <w:spacing w:after="0"/>
              <w:jc w:val="left"/>
            </w:pPr>
            <w:r>
              <w:rPr>
                <w:sz w:val="16"/>
              </w:rPr>
              <w:t>YOSEMITE LODGE</w:t>
            </w:r>
          </w:p>
        </w:tc>
        <w:tc>
          <w:tcPr>
            <w:tcW w:type="dxa" w:w="1403"/>
          </w:tcPr>
          <w:p>
            <w:pPr>
              <w:spacing w:after="0"/>
              <w:jc w:val="left"/>
            </w:pPr>
          </w:p>
        </w:tc>
        <w:tc>
          <w:tcPr>
            <w:tcW w:type="dxa" w:w="2264"/>
          </w:tcPr>
          <w:p>
            <w:pPr>
              <w:spacing w:after="0"/>
              <w:jc w:val="left"/>
            </w:pPr>
            <w:r>
              <w:rPr>
                <w:sz w:val="16"/>
              </w:rPr>
              <w:t>B1-c worst recorded: Lightning</w:t>
            </w:r>
          </w:p>
        </w:tc>
      </w:tr>
      <w:tr>
        <w:trPr>
          <w:cantSplit/>
        </w:trPr>
        <w:tc>
          <w:tcPr>
            <w:tcW w:type="dxa" w:w="1037"/>
          </w:tcPr>
          <w:p>
            <w:pPr>
              <w:spacing w:after="0"/>
              <w:jc w:val="left"/>
            </w:pPr>
            <w:r>
              <w:rPr>
                <w:sz w:val="16"/>
              </w:rPr>
              <w:t>2006-07-20</w:t>
            </w:r>
          </w:p>
        </w:tc>
        <w:tc>
          <w:tcPr>
            <w:tcW w:type="dxa" w:w="1215"/>
          </w:tcPr>
          <w:p>
            <w:pPr>
              <w:spacing w:after="0"/>
              <w:jc w:val="left"/>
            </w:pPr>
            <w:r>
              <w:rPr>
                <w:sz w:val="16"/>
              </w:rPr>
              <w:t>Thunderstorm Wind</w:t>
            </w:r>
          </w:p>
        </w:tc>
        <w:tc>
          <w:tcPr>
            <w:tcW w:type="dxa" w:w="1754"/>
          </w:tcPr>
          <w:p>
            <w:pPr>
              <w:spacing w:after="0"/>
              <w:jc w:val="left"/>
            </w:pPr>
            <w:r>
              <w:rPr>
                <w:sz w:val="16"/>
              </w:rPr>
              <w:t>70 kt (81 mph) estimated gust</w:t>
            </w:r>
          </w:p>
        </w:tc>
        <w:tc>
          <w:tcPr>
            <w:tcW w:type="dxa" w:w="2570"/>
          </w:tcPr>
          <w:p>
            <w:pPr>
              <w:spacing w:after="0"/>
              <w:jc w:val="left"/>
            </w:pPr>
            <w:r>
              <w:rPr>
                <w:sz w:val="16"/>
              </w:rPr>
              <w:t>$20,000 property; crops not reported (2006 dollars)</w:t>
            </w:r>
          </w:p>
        </w:tc>
        <w:tc>
          <w:tcPr>
            <w:tcW w:type="dxa" w:w="923"/>
          </w:tcPr>
          <w:p>
            <w:pPr>
              <w:spacing w:after="0"/>
              <w:jc w:val="right"/>
            </w:pPr>
            <w:r>
              <w:rPr>
                <w:sz w:val="16"/>
              </w:rPr>
              <w:t>0, 0</w:t>
            </w:r>
          </w:p>
        </w:tc>
        <w:tc>
          <w:tcPr>
            <w:tcW w:type="dxa" w:w="2945"/>
          </w:tcPr>
          <w:p>
            <w:pPr>
              <w:spacing w:after="0"/>
              <w:jc w:val="left"/>
            </w:pPr>
            <w:r>
              <w:rPr>
                <w:sz w:val="16"/>
              </w:rPr>
              <w:t>EL PORTAL</w:t>
            </w:r>
          </w:p>
        </w:tc>
        <w:tc>
          <w:tcPr>
            <w:tcW w:type="dxa" w:w="1403"/>
          </w:tcPr>
          <w:p>
            <w:pPr>
              <w:spacing w:after="0"/>
              <w:jc w:val="left"/>
            </w:pPr>
          </w:p>
        </w:tc>
        <w:tc>
          <w:tcPr>
            <w:tcW w:type="dxa" w:w="2264"/>
          </w:tcPr>
          <w:p>
            <w:pPr>
              <w:spacing w:after="0"/>
              <w:jc w:val="left"/>
            </w:pPr>
            <w:r>
              <w:rPr>
                <w:sz w:val="16"/>
              </w:rPr>
              <w:t>B1-c worst recorded: Thunderstorm Wind</w:t>
            </w:r>
          </w:p>
        </w:tc>
      </w:tr>
      <w:tr>
        <w:trPr>
          <w:cantSplit/>
        </w:trPr>
        <w:tc>
          <w:tcPr>
            <w:tcW w:type="dxa" w:w="1037"/>
          </w:tcPr>
          <w:p>
            <w:pPr>
              <w:spacing w:after="0"/>
              <w:jc w:val="left"/>
            </w:pPr>
            <w:r>
              <w:rPr>
                <w:sz w:val="16"/>
              </w:rPr>
              <w:t>2001-07-24</w:t>
            </w:r>
          </w:p>
        </w:tc>
        <w:tc>
          <w:tcPr>
            <w:tcW w:type="dxa" w:w="1215"/>
          </w:tcPr>
          <w:p>
            <w:pPr>
              <w:spacing w:after="0"/>
              <w:jc w:val="left"/>
            </w:pPr>
            <w:r>
              <w:rPr>
                <w:sz w:val="16"/>
              </w:rPr>
              <w:t>Wildfire</w:t>
            </w:r>
          </w:p>
        </w:tc>
        <w:tc>
          <w:tcPr>
            <w:tcW w:type="dxa" w:w="1754"/>
          </w:tcPr>
          <w:p>
            <w:pPr>
              <w:spacing w:after="0"/>
              <w:jc w:val="left"/>
            </w:pPr>
          </w:p>
        </w:tc>
        <w:tc>
          <w:tcPr>
            <w:tcW w:type="dxa" w:w="2570"/>
          </w:tcPr>
          <w:p>
            <w:pPr>
              <w:spacing w:after="0"/>
              <w:jc w:val="left"/>
            </w:pPr>
            <w:r>
              <w:rPr>
                <w:sz w:val="16"/>
              </w:rPr>
              <w:t>$5,000,000 property; crops not reported (2001 dollars)</w:t>
            </w:r>
          </w:p>
        </w:tc>
        <w:tc>
          <w:tcPr>
            <w:tcW w:type="dxa" w:w="923"/>
          </w:tcPr>
          <w:p>
            <w:pPr>
              <w:spacing w:after="0"/>
              <w:jc w:val="right"/>
            </w:pPr>
            <w:r>
              <w:rPr>
                <w:sz w:val="16"/>
              </w:rPr>
              <w:t>0, 0</w:t>
            </w:r>
          </w:p>
        </w:tc>
        <w:tc>
          <w:tcPr>
            <w:tcW w:type="dxa" w:w="2945"/>
          </w:tcPr>
          <w:p>
            <w:pPr>
              <w:spacing w:after="0"/>
              <w:jc w:val="left"/>
            </w:pPr>
            <w:r>
              <w:rPr>
                <w:sz w:val="16"/>
              </w:rPr>
              <w:t>MARIPOSA</w:t>
            </w:r>
          </w:p>
        </w:tc>
        <w:tc>
          <w:tcPr>
            <w:tcW w:type="dxa" w:w="1403"/>
          </w:tcPr>
          <w:p>
            <w:pPr>
              <w:spacing w:after="0"/>
              <w:jc w:val="left"/>
            </w:pPr>
          </w:p>
        </w:tc>
        <w:tc>
          <w:tcPr>
            <w:tcW w:type="dxa" w:w="2264"/>
          </w:tcPr>
          <w:p>
            <w:pPr>
              <w:spacing w:after="0"/>
              <w:jc w:val="left"/>
            </w:pPr>
            <w:r>
              <w:rPr>
                <w:sz w:val="16"/>
              </w:rPr>
              <w:t>B1-c worst recorded: Wildfire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1"/>
        <w:gridCol w:w="1411"/>
        <w:gridCol w:w="1598"/>
        <w:gridCol w:w="1037"/>
        <w:gridCol w:w="2034"/>
        <w:gridCol w:w="1532"/>
        <w:gridCol w:w="1614"/>
        <w:gridCol w:w="1037"/>
        <w:gridCol w:w="1532"/>
      </w:tblGrid>
      <w:tr>
        <w:trPr>
          <w:cantSplit/>
          <w:tblHeader/>
        </w:trPr>
        <w:tc>
          <w:tcPr>
            <w:tcW w:type="dxa" w:w="105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1"/>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4"/>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6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1"/>
          </w:tcPr>
          <w:p>
            <w:pPr>
              <w:spacing w:after="0"/>
              <w:jc w:val="right"/>
            </w:pPr>
            <w:r>
              <w:rPr>
                <w:sz w:val="16"/>
              </w:rPr>
              <w:t>0.01</w:t>
            </w:r>
          </w:p>
        </w:tc>
        <w:tc>
          <w:tcPr>
            <w:tcW w:type="dxa" w:w="1411"/>
          </w:tcPr>
          <w:p>
            <w:pPr>
              <w:spacing w:after="0"/>
              <w:jc w:val="left"/>
            </w:pPr>
            <w:r>
              <w:rPr>
                <w:sz w:val="16"/>
              </w:rPr>
              <w:t>events per year</w:t>
            </w:r>
          </w:p>
        </w:tc>
        <w:tc>
          <w:tcPr>
            <w:tcW w:type="dxa" w:w="1598"/>
          </w:tcPr>
          <w:p>
            <w:pPr>
              <w:spacing w:after="0"/>
              <w:jc w:val="left"/>
            </w:pPr>
            <w:r>
              <w:rPr>
                <w:sz w:val="16"/>
              </w:rPr>
              <w:t>about 1 in 100 years</w:t>
            </w:r>
          </w:p>
        </w:tc>
        <w:tc>
          <w:tcPr>
            <w:tcW w:type="dxa" w:w="1037"/>
          </w:tcPr>
          <w:p>
            <w:pPr>
              <w:spacing w:after="0"/>
              <w:jc w:val="left"/>
            </w:pPr>
            <w:r>
              <w:rPr>
                <w:sz w:val="16"/>
              </w:rPr>
              <w:t>Possible</w:t>
            </w:r>
          </w:p>
        </w:tc>
        <w:tc>
          <w:tcPr>
            <w:tcW w:type="dxa" w:w="2034"/>
          </w:tcPr>
          <w:p>
            <w:pPr>
              <w:spacing w:after="0"/>
              <w:jc w:val="left"/>
            </w:pPr>
            <w:r>
              <w:rPr>
                <w:sz w:val="16"/>
              </w:rPr>
              <w:t>FEMA annualized frequency (modeled)</w:t>
            </w:r>
          </w:p>
        </w:tc>
        <w:tc>
          <w:tcPr>
            <w:tcW w:type="dxa" w:w="1532"/>
          </w:tcPr>
          <w:p>
            <w:pPr>
              <w:spacing w:after="0"/>
              <w:jc w:val="right"/>
            </w:pPr>
            <w:r>
              <w:rPr>
                <w:sz w:val="16"/>
              </w:rPr>
              <w:t>0</w:t>
            </w:r>
          </w:p>
        </w:tc>
        <w:tc>
          <w:tcPr>
            <w:tcW w:type="dxa" w:w="161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7"/>
          </w:tcPr>
          <w:p>
            <w:pPr>
              <w:spacing w:after="0"/>
              <w:jc w:val="left"/>
            </w:pPr>
            <w:r>
              <w:rPr>
                <w:sz w:val="16"/>
              </w:rPr>
              <w:t>Coastal Flooding</w:t>
            </w:r>
          </w:p>
        </w:tc>
        <w:tc>
          <w:tcPr>
            <w:tcW w:type="dxa" w:w="1261"/>
          </w:tcPr>
          <w:p>
            <w:pPr>
              <w:spacing w:after="0"/>
              <w:jc w:val="right"/>
            </w:pPr>
          </w:p>
        </w:tc>
        <w:tc>
          <w:tcPr>
            <w:tcW w:type="dxa" w:w="1411"/>
          </w:tcPr>
          <w:p>
            <w:pPr>
              <w:spacing w:after="0"/>
              <w:jc w:val="left"/>
            </w:pPr>
            <w:r>
              <w:rPr>
                <w:sz w:val="16"/>
              </w:rPr>
              <w:t>events per year at a location (modeled)</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Cold Wave</w:t>
            </w:r>
          </w:p>
        </w:tc>
        <w:tc>
          <w:tcPr>
            <w:tcW w:type="dxa" w:w="1261"/>
          </w:tcPr>
          <w:p>
            <w:pPr>
              <w:spacing w:after="0"/>
              <w:jc w:val="right"/>
            </w:pPr>
            <w:r>
              <w:rPr>
                <w:sz w:val="16"/>
              </w:rPr>
              <w:t>0</w:t>
            </w:r>
          </w:p>
        </w:tc>
        <w:tc>
          <w:tcPr>
            <w:tcW w:type="dxa" w:w="1411"/>
          </w:tcPr>
          <w:p>
            <w:pPr>
              <w:spacing w:after="0"/>
              <w:jc w:val="left"/>
            </w:pPr>
            <w:r>
              <w:rPr>
                <w:sz w:val="16"/>
              </w:rPr>
              <w:t>event-days per year</w:t>
            </w:r>
          </w:p>
        </w:tc>
        <w:tc>
          <w:tcPr>
            <w:tcW w:type="dxa" w:w="1598"/>
          </w:tcPr>
          <w:p>
            <w:pPr>
              <w:spacing w:after="0"/>
              <w:jc w:val="left"/>
            </w:pPr>
            <w:r>
              <w:rPr>
                <w:sz w:val="16"/>
              </w:rPr>
              <w:t>none modeled</w:t>
            </w:r>
          </w:p>
        </w:tc>
        <w:tc>
          <w:tcPr>
            <w:tcW w:type="dxa" w:w="1037"/>
          </w:tcPr>
          <w:p>
            <w:pPr>
              <w:spacing w:after="0"/>
              <w:jc w:val="left"/>
            </w:pPr>
          </w:p>
        </w:tc>
        <w:tc>
          <w:tcPr>
            <w:tcW w:type="dxa" w:w="2034"/>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1"/>
          </w:tcPr>
          <w:p>
            <w:pPr>
              <w:spacing w:after="0"/>
              <w:jc w:val="right"/>
            </w:pPr>
            <w:r>
              <w:rPr>
                <w:sz w:val="16"/>
              </w:rPr>
              <w:t>83.2</w:t>
            </w:r>
          </w:p>
        </w:tc>
        <w:tc>
          <w:tcPr>
            <w:tcW w:type="dxa" w:w="1411"/>
          </w:tcPr>
          <w:p>
            <w:pPr>
              <w:spacing w:after="0"/>
              <w:jc w:val="left"/>
            </w:pPr>
            <w:r>
              <w:rPr>
                <w:sz w:val="16"/>
              </w:rPr>
              <w:t>event-days per year</w:t>
            </w:r>
          </w:p>
        </w:tc>
        <w:tc>
          <w:tcPr>
            <w:tcW w:type="dxa" w:w="1598"/>
          </w:tcPr>
          <w:p>
            <w:pPr>
              <w:spacing w:after="0"/>
              <w:jc w:val="left"/>
            </w:pPr>
            <w:r>
              <w:rPr>
                <w:sz w:val="16"/>
              </w:rPr>
              <w:t>about 83.2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3 of 30 years, 1996 to 2025 (10%)</w:t>
            </w:r>
          </w:p>
        </w:tc>
        <w:tc>
          <w:tcPr>
            <w:tcW w:type="dxa" w:w="1532"/>
          </w:tcPr>
          <w:p>
            <w:pPr>
              <w:spacing w:after="0"/>
              <w:jc w:val="right"/>
            </w:pPr>
            <w:r>
              <w:rPr>
                <w:sz w:val="16"/>
              </w:rPr>
              <w:t>2,324</w:t>
            </w:r>
          </w:p>
        </w:tc>
        <w:tc>
          <w:tcPr>
            <w:tcW w:type="dxa" w:w="16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Earthquake</w:t>
            </w:r>
          </w:p>
        </w:tc>
        <w:tc>
          <w:tcPr>
            <w:tcW w:type="dxa" w:w="1261"/>
          </w:tcPr>
          <w:p>
            <w:pPr>
              <w:spacing w:after="0"/>
              <w:jc w:val="right"/>
            </w:pPr>
            <w:r>
              <w:rPr>
                <w:sz w:val="16"/>
              </w:rPr>
              <w:t>0.0286</w:t>
            </w:r>
          </w:p>
        </w:tc>
        <w:tc>
          <w:tcPr>
            <w:tcW w:type="dxa" w:w="1411"/>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2.86%</w:t>
            </w:r>
          </w:p>
        </w:tc>
        <w:tc>
          <w:tcPr>
            <w:tcW w:type="dxa" w:w="1037"/>
          </w:tcPr>
          <w:p>
            <w:pPr>
              <w:spacing w:after="0"/>
              <w:jc w:val="left"/>
            </w:pPr>
          </w:p>
        </w:tc>
        <w:tc>
          <w:tcPr>
            <w:tcW w:type="dxa" w:w="2034"/>
          </w:tcPr>
          <w:p>
            <w:pPr>
              <w:spacing w:after="0"/>
              <w:jc w:val="left"/>
            </w:pP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1"/>
          </w:tcPr>
          <w:p>
            <w:pPr>
              <w:spacing w:after="0"/>
              <w:jc w:val="right"/>
            </w:pPr>
            <w:r>
              <w:rPr>
                <w:sz w:val="16"/>
              </w:rPr>
              <w:t>0.148</w:t>
            </w:r>
          </w:p>
        </w:tc>
        <w:tc>
          <w:tcPr>
            <w:tcW w:type="dxa" w:w="1411"/>
          </w:tcPr>
          <w:p>
            <w:pPr>
              <w:spacing w:after="0"/>
              <w:jc w:val="left"/>
            </w:pPr>
            <w:r>
              <w:rPr>
                <w:sz w:val="16"/>
              </w:rPr>
              <w:t>events per year</w:t>
            </w:r>
          </w:p>
        </w:tc>
        <w:tc>
          <w:tcPr>
            <w:tcW w:type="dxa" w:w="1598"/>
          </w:tcPr>
          <w:p>
            <w:pPr>
              <w:spacing w:after="0"/>
              <w:jc w:val="left"/>
            </w:pPr>
            <w:r>
              <w:rPr>
                <w:sz w:val="16"/>
              </w:rPr>
              <w:t>about 1 in 7 years</w:t>
            </w:r>
          </w:p>
        </w:tc>
        <w:tc>
          <w:tcPr>
            <w:tcW w:type="dxa" w:w="1037"/>
          </w:tcPr>
          <w:p>
            <w:pPr>
              <w:spacing w:after="0"/>
              <w:jc w:val="left"/>
            </w:pPr>
            <w:r>
              <w:rPr>
                <w:sz w:val="16"/>
              </w:rPr>
              <w:t>Likely</w:t>
            </w:r>
          </w:p>
        </w:tc>
        <w:tc>
          <w:tcPr>
            <w:tcW w:type="dxa" w:w="2034"/>
          </w:tcPr>
          <w:p>
            <w:pPr>
              <w:spacing w:after="0"/>
              <w:jc w:val="left"/>
            </w:pPr>
            <w:r>
              <w:rPr>
                <w:sz w:val="16"/>
              </w:rPr>
              <w:t>FEMA annualized frequency (modeled)</w:t>
            </w:r>
          </w:p>
        </w:tc>
        <w:tc>
          <w:tcPr>
            <w:tcW w:type="dxa" w:w="1532"/>
          </w:tcPr>
          <w:p>
            <w:pPr>
              <w:spacing w:after="0"/>
              <w:jc w:val="right"/>
            </w:pPr>
            <w:r>
              <w:rPr>
                <w:sz w:val="16"/>
              </w:rPr>
              <w:t>5.6 (modeled)</w:t>
            </w:r>
          </w:p>
        </w:tc>
        <w:tc>
          <w:tcPr>
            <w:tcW w:type="dxa" w:w="161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Heat Wave</w:t>
            </w:r>
          </w:p>
        </w:tc>
        <w:tc>
          <w:tcPr>
            <w:tcW w:type="dxa" w:w="1261"/>
          </w:tcPr>
          <w:p>
            <w:pPr>
              <w:spacing w:after="0"/>
              <w:jc w:val="right"/>
            </w:pPr>
            <w:r>
              <w:rPr>
                <w:sz w:val="16"/>
              </w:rPr>
              <w:t>6.05</w:t>
            </w:r>
          </w:p>
        </w:tc>
        <w:tc>
          <w:tcPr>
            <w:tcW w:type="dxa" w:w="1411"/>
          </w:tcPr>
          <w:p>
            <w:pPr>
              <w:spacing w:after="0"/>
              <w:jc w:val="left"/>
            </w:pPr>
            <w:r>
              <w:rPr>
                <w:sz w:val="16"/>
              </w:rPr>
              <w:t>event-days per year</w:t>
            </w:r>
          </w:p>
        </w:tc>
        <w:tc>
          <w:tcPr>
            <w:tcW w:type="dxa" w:w="1598"/>
          </w:tcPr>
          <w:p>
            <w:pPr>
              <w:spacing w:after="0"/>
              <w:jc w:val="left"/>
            </w:pPr>
            <w:r>
              <w:rPr>
                <w:sz w:val="16"/>
              </w:rPr>
              <w:t>about 6.05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7 of 30 years, 1996 to 2025 (23.3%)</w:t>
            </w:r>
          </w:p>
        </w:tc>
        <w:tc>
          <w:tcPr>
            <w:tcW w:type="dxa" w:w="1532"/>
          </w:tcPr>
          <w:p>
            <w:pPr>
              <w:spacing w:after="0"/>
              <w:jc w:val="right"/>
            </w:pPr>
            <w:r>
              <w:rPr>
                <w:sz w:val="16"/>
              </w:rPr>
              <w:t>62.1</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Hurricane</w:t>
            </w:r>
          </w:p>
        </w:tc>
        <w:tc>
          <w:tcPr>
            <w:tcW w:type="dxa" w:w="1261"/>
          </w:tcPr>
          <w:p>
            <w:pPr>
              <w:spacing w:after="0"/>
              <w:jc w:val="right"/>
            </w:pPr>
          </w:p>
        </w:tc>
        <w:tc>
          <w:tcPr>
            <w:tcW w:type="dxa" w:w="1411"/>
          </w:tcPr>
          <w:p>
            <w:pPr>
              <w:spacing w:after="0"/>
              <w:jc w:val="left"/>
            </w:pPr>
            <w:r>
              <w:rPr>
                <w:sz w:val="16"/>
              </w:rPr>
              <w:t>events per year</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p>
        </w:tc>
        <w:tc>
          <w:tcPr>
            <w:tcW w:type="dxa" w:w="161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261"/>
          </w:tcPr>
          <w:p>
            <w:pPr>
              <w:spacing w:after="0"/>
              <w:jc w:val="right"/>
            </w:pPr>
          </w:p>
        </w:tc>
        <w:tc>
          <w:tcPr>
            <w:tcW w:type="dxa" w:w="1411"/>
          </w:tcPr>
          <w:p>
            <w:pPr>
              <w:spacing w:after="0"/>
              <w:jc w:val="left"/>
            </w:pPr>
            <w:r>
              <w:rPr>
                <w:sz w:val="16"/>
              </w:rPr>
              <w:t>event-days per year</w:t>
            </w:r>
          </w:p>
        </w:tc>
        <w:tc>
          <w:tcPr>
            <w:tcW w:type="dxa" w:w="1598"/>
          </w:tcPr>
          <w:p>
            <w:pPr>
              <w:spacing w:after="0"/>
              <w:jc w:val="left"/>
            </w:pPr>
          </w:p>
        </w:tc>
        <w:tc>
          <w:tcPr>
            <w:tcW w:type="dxa" w:w="1037"/>
          </w:tcPr>
          <w:p>
            <w:pPr>
              <w:spacing w:after="0"/>
              <w:jc w:val="left"/>
            </w:pPr>
          </w:p>
        </w:tc>
        <w:tc>
          <w:tcPr>
            <w:tcW w:type="dxa" w:w="2034"/>
          </w:tcPr>
          <w:p>
            <w:pPr>
              <w:spacing w:after="0"/>
              <w:jc w:val="left"/>
            </w:pPr>
          </w:p>
        </w:tc>
        <w:tc>
          <w:tcPr>
            <w:tcW w:type="dxa" w:w="1532"/>
          </w:tcPr>
          <w:p>
            <w:pPr>
              <w:spacing w:after="0"/>
              <w:jc w:val="right"/>
            </w:pPr>
          </w:p>
        </w:tc>
        <w:tc>
          <w:tcPr>
            <w:tcW w:type="dxa" w:w="161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r>
              <w:rPr>
                <w:sz w:val="16"/>
              </w:rPr>
              <w:t>Not Applicable in NRI for this county; no descriptor.</w:t>
            </w:r>
          </w:p>
        </w:tc>
      </w:tr>
      <w:tr>
        <w:trPr>
          <w:cantSplit/>
        </w:trPr>
        <w:tc>
          <w:tcPr>
            <w:tcW w:type="dxa" w:w="1057"/>
          </w:tcPr>
          <w:p>
            <w:pPr>
              <w:spacing w:after="0"/>
              <w:jc w:val="left"/>
            </w:pPr>
            <w:r>
              <w:rPr>
                <w:sz w:val="16"/>
              </w:rPr>
              <w:t>Inland Flooding</w:t>
            </w:r>
          </w:p>
        </w:tc>
        <w:tc>
          <w:tcPr>
            <w:tcW w:type="dxa" w:w="1261"/>
          </w:tcPr>
          <w:p>
            <w:pPr>
              <w:spacing w:after="0"/>
              <w:jc w:val="right"/>
            </w:pPr>
            <w:r>
              <w:rPr>
                <w:sz w:val="16"/>
              </w:rPr>
              <w:t>2.07</w:t>
            </w:r>
          </w:p>
        </w:tc>
        <w:tc>
          <w:tcPr>
            <w:tcW w:type="dxa" w:w="1411"/>
          </w:tcPr>
          <w:p>
            <w:pPr>
              <w:spacing w:after="0"/>
              <w:jc w:val="left"/>
            </w:pPr>
            <w:r>
              <w:rPr>
                <w:sz w:val="16"/>
              </w:rPr>
              <w:t>event-days per year</w:t>
            </w:r>
          </w:p>
        </w:tc>
        <w:tc>
          <w:tcPr>
            <w:tcW w:type="dxa" w:w="1598"/>
          </w:tcPr>
          <w:p>
            <w:pPr>
              <w:spacing w:after="0"/>
              <w:jc w:val="left"/>
            </w:pPr>
            <w:r>
              <w:rPr>
                <w:sz w:val="16"/>
              </w:rPr>
              <w:t>about 2.07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20 of 30 years, 1996 to 2025 (66.7%)</w:t>
            </w:r>
          </w:p>
        </w:tc>
        <w:tc>
          <w:tcPr>
            <w:tcW w:type="dxa" w:w="1532"/>
          </w:tcPr>
          <w:p>
            <w:pPr>
              <w:spacing w:after="0"/>
              <w:jc w:val="right"/>
            </w:pPr>
            <w:r>
              <w:rPr>
                <w:sz w:val="16"/>
              </w:rPr>
              <w:t>58</w:t>
            </w:r>
          </w:p>
        </w:tc>
        <w:tc>
          <w:tcPr>
            <w:tcW w:type="dxa" w:w="161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Landslide</w:t>
            </w:r>
          </w:p>
        </w:tc>
        <w:tc>
          <w:tcPr>
            <w:tcW w:type="dxa" w:w="1261"/>
          </w:tcPr>
          <w:p>
            <w:pPr>
              <w:spacing w:after="0"/>
              <w:jc w:val="right"/>
            </w:pPr>
            <w:r>
              <w:rPr>
                <w:sz w:val="16"/>
              </w:rPr>
              <w:t>27.4</w:t>
            </w:r>
          </w:p>
        </w:tc>
        <w:tc>
          <w:tcPr>
            <w:tcW w:type="dxa" w:w="1411"/>
          </w:tcPr>
          <w:p>
            <w:pPr>
              <w:spacing w:after="0"/>
              <w:jc w:val="left"/>
            </w:pPr>
            <w:r>
              <w:rPr>
                <w:sz w:val="16"/>
              </w:rPr>
              <w:t>events per year (modeled)</w:t>
            </w:r>
          </w:p>
        </w:tc>
        <w:tc>
          <w:tcPr>
            <w:tcW w:type="dxa" w:w="1598"/>
          </w:tcPr>
          <w:p>
            <w:pPr>
              <w:spacing w:after="0"/>
              <w:jc w:val="left"/>
            </w:pPr>
            <w:r>
              <w:rPr>
                <w:sz w:val="16"/>
              </w:rPr>
              <w:t>about 27.4 per year</w:t>
            </w:r>
          </w:p>
        </w:tc>
        <w:tc>
          <w:tcPr>
            <w:tcW w:type="dxa" w:w="1037"/>
          </w:tcPr>
          <w:p>
            <w:pPr>
              <w:spacing w:after="0"/>
              <w:jc w:val="left"/>
            </w:pPr>
            <w:r>
              <w:rPr>
                <w:sz w:val="16"/>
              </w:rPr>
              <w:t>Highly 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Lightning</w:t>
            </w:r>
          </w:p>
        </w:tc>
        <w:tc>
          <w:tcPr>
            <w:tcW w:type="dxa" w:w="1261"/>
          </w:tcPr>
          <w:p>
            <w:pPr>
              <w:spacing w:after="0"/>
              <w:jc w:val="right"/>
            </w:pPr>
            <w:r>
              <w:rPr>
                <w:sz w:val="16"/>
              </w:rPr>
              <w:t>17.9</w:t>
            </w:r>
          </w:p>
        </w:tc>
        <w:tc>
          <w:tcPr>
            <w:tcW w:type="dxa" w:w="1411"/>
          </w:tcPr>
          <w:p>
            <w:pPr>
              <w:spacing w:after="0"/>
              <w:jc w:val="left"/>
            </w:pPr>
            <w:r>
              <w:rPr>
                <w:sz w:val="16"/>
              </w:rPr>
              <w:t>days per year with a strike</w:t>
            </w:r>
          </w:p>
        </w:tc>
        <w:tc>
          <w:tcPr>
            <w:tcW w:type="dxa" w:w="1598"/>
          </w:tcPr>
          <w:p>
            <w:pPr>
              <w:spacing w:after="0"/>
              <w:jc w:val="left"/>
            </w:pPr>
            <w:r>
              <w:rPr>
                <w:sz w:val="16"/>
              </w:rPr>
              <w:t>about 17.9 days per year</w:t>
            </w:r>
          </w:p>
        </w:tc>
        <w:tc>
          <w:tcPr>
            <w:tcW w:type="dxa" w:w="1037"/>
          </w:tcPr>
          <w:p>
            <w:pPr>
              <w:spacing w:after="0"/>
              <w:jc w:val="left"/>
            </w:pPr>
            <w:r>
              <w:rPr>
                <w:sz w:val="16"/>
              </w:rPr>
              <w:t>Highly 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Strong Wind</w:t>
            </w:r>
          </w:p>
        </w:tc>
        <w:tc>
          <w:tcPr>
            <w:tcW w:type="dxa" w:w="1261"/>
          </w:tcPr>
          <w:p>
            <w:pPr>
              <w:spacing w:after="0"/>
              <w:jc w:val="right"/>
            </w:pPr>
            <w:r>
              <w:rPr>
                <w:sz w:val="16"/>
              </w:rPr>
              <w:t>0.0485</w:t>
            </w:r>
          </w:p>
        </w:tc>
        <w:tc>
          <w:tcPr>
            <w:tcW w:type="dxa" w:w="1411"/>
          </w:tcPr>
          <w:p>
            <w:pPr>
              <w:spacing w:after="0"/>
              <w:jc w:val="left"/>
            </w:pPr>
            <w:r>
              <w:rPr>
                <w:sz w:val="16"/>
              </w:rPr>
              <w:t>events per year</w:t>
            </w:r>
          </w:p>
        </w:tc>
        <w:tc>
          <w:tcPr>
            <w:tcW w:type="dxa" w:w="1598"/>
          </w:tcPr>
          <w:p>
            <w:pPr>
              <w:spacing w:after="0"/>
              <w:jc w:val="left"/>
            </w:pPr>
            <w:r>
              <w:rPr>
                <w:sz w:val="16"/>
              </w:rPr>
              <w:t>about 1 in 21 years</w:t>
            </w:r>
          </w:p>
        </w:tc>
        <w:tc>
          <w:tcPr>
            <w:tcW w:type="dxa" w:w="1037"/>
          </w:tcPr>
          <w:p>
            <w:pPr>
              <w:spacing w:after="0"/>
              <w:jc w:val="left"/>
            </w:pPr>
            <w:r>
              <w:rPr>
                <w:sz w:val="16"/>
              </w:rPr>
              <w:t>Possible</w:t>
            </w:r>
          </w:p>
        </w:tc>
        <w:tc>
          <w:tcPr>
            <w:tcW w:type="dxa" w:w="2034"/>
          </w:tcPr>
          <w:p>
            <w:pPr>
              <w:spacing w:after="0"/>
              <w:jc w:val="left"/>
            </w:pPr>
            <w:r>
              <w:rPr>
                <w:sz w:val="16"/>
              </w:rPr>
              <w:t>FEMA annualized frequency (modeled)</w:t>
            </w:r>
          </w:p>
        </w:tc>
        <w:tc>
          <w:tcPr>
            <w:tcW w:type="dxa" w:w="1532"/>
          </w:tcPr>
          <w:p>
            <w:pPr>
              <w:spacing w:after="0"/>
              <w:jc w:val="right"/>
            </w:pPr>
            <w:r>
              <w:rPr>
                <w:sz w:val="16"/>
              </w:rPr>
              <w:t>2</w:t>
            </w:r>
          </w:p>
        </w:tc>
        <w:tc>
          <w:tcPr>
            <w:tcW w:type="dxa" w:w="161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57"/>
          </w:tcPr>
          <w:p>
            <w:pPr>
              <w:spacing w:after="0"/>
              <w:jc w:val="left"/>
            </w:pPr>
            <w:r>
              <w:rPr>
                <w:sz w:val="16"/>
              </w:rPr>
              <w:t>Tornado</w:t>
            </w:r>
          </w:p>
        </w:tc>
        <w:tc>
          <w:tcPr>
            <w:tcW w:type="dxa" w:w="1261"/>
          </w:tcPr>
          <w:p>
            <w:pPr>
              <w:spacing w:after="0"/>
              <w:jc w:val="right"/>
            </w:pPr>
            <w:r>
              <w:rPr>
                <w:sz w:val="16"/>
              </w:rPr>
              <w:t>0.12</w:t>
            </w:r>
          </w:p>
        </w:tc>
        <w:tc>
          <w:tcPr>
            <w:tcW w:type="dxa" w:w="1411"/>
          </w:tcPr>
          <w:p>
            <w:pPr>
              <w:spacing w:after="0"/>
              <w:jc w:val="left"/>
            </w:pPr>
            <w:r>
              <w:rPr>
                <w:sz w:val="16"/>
              </w:rPr>
              <w:t>events per year</w:t>
            </w:r>
          </w:p>
        </w:tc>
        <w:tc>
          <w:tcPr>
            <w:tcW w:type="dxa" w:w="1598"/>
          </w:tcPr>
          <w:p>
            <w:pPr>
              <w:spacing w:after="0"/>
              <w:jc w:val="left"/>
            </w:pPr>
            <w:r>
              <w:rPr>
                <w:sz w:val="16"/>
              </w:rPr>
              <w:t>about 1 in 8 years</w:t>
            </w:r>
          </w:p>
        </w:tc>
        <w:tc>
          <w:tcPr>
            <w:tcW w:type="dxa" w:w="1037"/>
          </w:tcPr>
          <w:p>
            <w:pPr>
              <w:spacing w:after="0"/>
              <w:jc w:val="left"/>
            </w:pPr>
            <w:r>
              <w:rPr>
                <w:sz w:val="16"/>
              </w:rPr>
              <w:t>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Volcanic Activity</w:t>
            </w:r>
          </w:p>
        </w:tc>
        <w:tc>
          <w:tcPr>
            <w:tcW w:type="dxa" w:w="1261"/>
          </w:tcPr>
          <w:p>
            <w:pPr>
              <w:spacing w:after="0"/>
              <w:jc w:val="right"/>
            </w:pPr>
            <w:r>
              <w:rPr>
                <w:sz w:val="16"/>
              </w:rPr>
              <w:t>0.0006</w:t>
            </w:r>
          </w:p>
        </w:tc>
        <w:tc>
          <w:tcPr>
            <w:tcW w:type="dxa" w:w="1411"/>
          </w:tcPr>
          <w:p>
            <w:pPr>
              <w:spacing w:after="0"/>
              <w:jc w:val="left"/>
            </w:pPr>
            <w:r>
              <w:rPr>
                <w:sz w:val="16"/>
              </w:rPr>
              <w:t>annual probability</w:t>
            </w:r>
          </w:p>
        </w:tc>
        <w:tc>
          <w:tcPr>
            <w:tcW w:type="dxa" w:w="1598"/>
          </w:tcPr>
          <w:p>
            <w:pPr>
              <w:spacing w:after="0"/>
              <w:jc w:val="left"/>
            </w:pPr>
            <w:r>
              <w:rPr>
                <w:sz w:val="16"/>
              </w:rPr>
              <w:t>about 1 in 1,667 years</w:t>
            </w:r>
          </w:p>
        </w:tc>
        <w:tc>
          <w:tcPr>
            <w:tcW w:type="dxa" w:w="1037"/>
          </w:tcPr>
          <w:p>
            <w:pPr>
              <w:spacing w:after="0"/>
              <w:jc w:val="left"/>
            </w:pPr>
            <w:r>
              <w:rPr>
                <w:sz w:val="16"/>
              </w:rPr>
              <w:t>Unlikely</w:t>
            </w:r>
          </w:p>
        </w:tc>
        <w:tc>
          <w:tcPr>
            <w:tcW w:type="dxa" w:w="2034"/>
          </w:tcPr>
          <w:p>
            <w:pPr>
              <w:spacing w:after="0"/>
              <w:jc w:val="left"/>
            </w:pPr>
            <w:r>
              <w:rPr>
                <w:sz w:val="16"/>
              </w:rPr>
              <w:t>FEMA annualized frequency (modeled)</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Wildfire</w:t>
            </w:r>
          </w:p>
        </w:tc>
        <w:tc>
          <w:tcPr>
            <w:tcW w:type="dxa" w:w="1261"/>
          </w:tcPr>
          <w:p>
            <w:pPr>
              <w:spacing w:after="0"/>
              <w:jc w:val="right"/>
            </w:pPr>
            <w:r>
              <w:rPr>
                <w:sz w:val="16"/>
              </w:rPr>
              <w:t>0.0156</w:t>
            </w:r>
          </w:p>
        </w:tc>
        <w:tc>
          <w:tcPr>
            <w:tcW w:type="dxa" w:w="1411"/>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1.56%</w:t>
            </w:r>
          </w:p>
        </w:tc>
        <w:tc>
          <w:tcPr>
            <w:tcW w:type="dxa" w:w="1037"/>
          </w:tcPr>
          <w:p>
            <w:pPr>
              <w:spacing w:after="0"/>
              <w:jc w:val="left"/>
            </w:pPr>
            <w:r>
              <w:rPr>
                <w:sz w:val="16"/>
              </w:rPr>
              <w:t>Likely</w:t>
            </w:r>
          </w:p>
        </w:tc>
        <w:tc>
          <w:tcPr>
            <w:tcW w:type="dxa" w:w="2034"/>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61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57"/>
          </w:tcPr>
          <w:p>
            <w:pPr>
              <w:spacing w:after="0"/>
              <w:jc w:val="left"/>
            </w:pPr>
            <w:r>
              <w:rPr>
                <w:sz w:val="16"/>
              </w:rPr>
              <w:t>Winter Weather</w:t>
            </w:r>
          </w:p>
        </w:tc>
        <w:tc>
          <w:tcPr>
            <w:tcW w:type="dxa" w:w="1261"/>
          </w:tcPr>
          <w:p>
            <w:pPr>
              <w:spacing w:after="0"/>
              <w:jc w:val="right"/>
            </w:pPr>
            <w:r>
              <w:rPr>
                <w:sz w:val="16"/>
              </w:rPr>
              <w:t>12.7</w:t>
            </w:r>
          </w:p>
        </w:tc>
        <w:tc>
          <w:tcPr>
            <w:tcW w:type="dxa" w:w="1411"/>
          </w:tcPr>
          <w:p>
            <w:pPr>
              <w:spacing w:after="0"/>
              <w:jc w:val="left"/>
            </w:pPr>
            <w:r>
              <w:rPr>
                <w:sz w:val="16"/>
              </w:rPr>
              <w:t>event-days per year</w:t>
            </w:r>
          </w:p>
        </w:tc>
        <w:tc>
          <w:tcPr>
            <w:tcW w:type="dxa" w:w="1598"/>
          </w:tcPr>
          <w:p>
            <w:pPr>
              <w:spacing w:after="0"/>
              <w:jc w:val="left"/>
            </w:pPr>
            <w:r>
              <w:rPr>
                <w:sz w:val="16"/>
              </w:rPr>
              <w:t>about 12.7 days per year</w:t>
            </w:r>
          </w:p>
        </w:tc>
        <w:tc>
          <w:tcPr>
            <w:tcW w:type="dxa" w:w="1037"/>
          </w:tcPr>
          <w:p>
            <w:pPr>
              <w:spacing w:after="0"/>
              <w:jc w:val="left"/>
            </w:pPr>
            <w:r>
              <w:rPr>
                <w:sz w:val="16"/>
              </w:rPr>
              <w:t>Likely</w:t>
            </w:r>
          </w:p>
        </w:tc>
        <w:tc>
          <w:tcPr>
            <w:tcW w:type="dxa" w:w="2034"/>
          </w:tcPr>
          <w:p>
            <w:pPr>
              <w:spacing w:after="0"/>
              <w:jc w:val="left"/>
            </w:pPr>
            <w:r>
              <w:rPr>
                <w:sz w:val="16"/>
              </w:rPr>
              <w:t>Storm Events event-days in 7 of 30 years, 1996 to 2025 (23.3%)</w:t>
            </w:r>
          </w:p>
        </w:tc>
        <w:tc>
          <w:tcPr>
            <w:tcW w:type="dxa" w:w="1532"/>
          </w:tcPr>
          <w:p>
            <w:pPr>
              <w:spacing w:after="0"/>
              <w:jc w:val="right"/>
            </w:pPr>
            <w:r>
              <w:rPr>
                <w:sz w:val="16"/>
              </w:rPr>
              <w:t>239</w:t>
            </w:r>
          </w:p>
        </w:tc>
        <w:tc>
          <w:tcPr>
            <w:tcW w:type="dxa" w:w="161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06"/>
        <w:gridCol w:w="1452"/>
        <w:gridCol w:w="1385"/>
        <w:gridCol w:w="1452"/>
        <w:gridCol w:w="1385"/>
        <w:gridCol w:w="6031"/>
      </w:tblGrid>
      <w:tr>
        <w:trPr>
          <w:cantSplit/>
          <w:tblHeader/>
        </w:trPr>
        <w:tc>
          <w:tcPr>
            <w:tcW w:type="dxa" w:w="2406"/>
            <w:vMerge w:val="restart"/>
            <w:shd w:val="clear" w:color="auto" w:fill="E8E8E8"/>
          </w:tcPr>
          <w:p>
            <w:pPr>
              <w:spacing w:after="0"/>
              <w:jc w:val="left"/>
            </w:pPr>
            <w:r>
              <w:rPr>
                <w:b/>
                <w:sz w:val="16"/>
              </w:rPr>
              <w:t>Hazard</w:t>
            </w:r>
          </w:p>
        </w:tc>
        <w:tc>
          <w:tcPr>
            <w:tcW w:type="dxa" w:w="145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85"/>
            <w:shd w:val="clear" w:color="auto" w:fill="E8E8E8"/>
          </w:tcPr>
          <w:p>
            <w:pPr>
              <w:spacing w:after="0"/>
              <w:jc w:val="right"/>
            </w:pPr>
            <w:r>
              <w:rPr>
                <w:b/>
                <w:sz w:val="16"/>
              </w:rPr>
              <w:t>Min</w:t>
            </w:r>
          </w:p>
        </w:tc>
        <w:tc>
          <w:tcPr>
            <w:tcW w:type="dxa" w:w="1452"/>
            <w:shd w:val="clear" w:color="auto" w:fill="E8E8E8"/>
          </w:tcPr>
          <w:p>
            <w:pPr>
              <w:spacing w:after="0"/>
              <w:jc w:val="right"/>
            </w:pPr>
            <w:r>
              <w:rPr>
                <w:b/>
                <w:sz w:val="16"/>
              </w:rPr>
              <w:t>Median</w:t>
            </w:r>
          </w:p>
        </w:tc>
        <w:tc>
          <w:tcPr>
            <w:tcW w:type="dxa" w:w="1385"/>
            <w:shd w:val="clear" w:color="auto" w:fill="E8E8E8"/>
          </w:tcPr>
          <w:p>
            <w:pPr>
              <w:spacing w:after="0"/>
              <w:jc w:val="right"/>
            </w:pPr>
            <w:r>
              <w:rPr>
                <w:b/>
                <w:sz w:val="16"/>
              </w:rPr>
              <w:t>Max</w:t>
            </w:r>
          </w:p>
        </w:tc>
        <w:tc>
          <w:tcPr>
            <w:tcW w:type="dxa" w:w="2352"/>
            <w:vMerge/>
          </w:tcPr>
          <w:p/>
        </w:tc>
      </w:tr>
      <w:tr>
        <w:trPr>
          <w:cantSplit/>
        </w:trPr>
        <w:tc>
          <w:tcPr>
            <w:tcW w:type="dxa" w:w="2406"/>
          </w:tcPr>
          <w:p>
            <w:pPr>
              <w:spacing w:after="0"/>
              <w:jc w:val="left"/>
            </w:pPr>
            <w:r>
              <w:rPr>
                <w:sz w:val="16"/>
              </w:rPr>
              <w:t>Avalanche</w:t>
            </w:r>
          </w:p>
        </w:tc>
        <w:tc>
          <w:tcPr>
            <w:tcW w:type="dxa" w:w="1452"/>
          </w:tcPr>
          <w:p>
            <w:pPr>
              <w:spacing w:after="0"/>
              <w:jc w:val="right"/>
            </w:pPr>
            <w:r>
              <w:rPr>
                <w:sz w:val="16"/>
              </w:rPr>
              <w:t>6 of 6</w:t>
            </w:r>
          </w:p>
        </w:tc>
        <w:tc>
          <w:tcPr>
            <w:tcW w:type="dxa" w:w="1385"/>
          </w:tcPr>
          <w:p>
            <w:pPr>
              <w:spacing w:after="0"/>
              <w:jc w:val="right"/>
            </w:pPr>
            <w:r>
              <w:rPr>
                <w:sz w:val="16"/>
              </w:rPr>
              <w:t>23.4</w:t>
            </w:r>
          </w:p>
        </w:tc>
        <w:tc>
          <w:tcPr>
            <w:tcW w:type="dxa" w:w="1452"/>
          </w:tcPr>
          <w:p>
            <w:pPr>
              <w:spacing w:after="0"/>
              <w:jc w:val="right"/>
            </w:pPr>
            <w:r>
              <w:rPr>
                <w:sz w:val="16"/>
              </w:rPr>
              <w:t>25.0</w:t>
            </w:r>
          </w:p>
        </w:tc>
        <w:tc>
          <w:tcPr>
            <w:tcW w:type="dxa" w:w="1385"/>
          </w:tcPr>
          <w:p>
            <w:pPr>
              <w:spacing w:after="0"/>
              <w:jc w:val="right"/>
            </w:pPr>
            <w:r>
              <w:rPr>
                <w:sz w:val="16"/>
              </w:rPr>
              <w:t>27.6</w:t>
            </w:r>
          </w:p>
        </w:tc>
        <w:tc>
          <w:tcPr>
            <w:tcW w:type="dxa" w:w="6031"/>
          </w:tcPr>
          <w:p>
            <w:pPr>
              <w:spacing w:after="0"/>
              <w:jc w:val="left"/>
            </w:pPr>
            <w:r>
              <w:rPr>
                <w:sz w:val="16"/>
              </w:rPr>
              <w:t>Very Low 6</w:t>
            </w:r>
          </w:p>
        </w:tc>
      </w:tr>
      <w:tr>
        <w:trPr>
          <w:cantSplit/>
        </w:trPr>
        <w:tc>
          <w:tcPr>
            <w:tcW w:type="dxa" w:w="2406"/>
          </w:tcPr>
          <w:p>
            <w:pPr>
              <w:spacing w:after="0"/>
              <w:jc w:val="left"/>
            </w:pPr>
            <w:r>
              <w:rPr>
                <w:sz w:val="16"/>
              </w:rPr>
              <w:t>Coastal Flooding</w:t>
            </w:r>
          </w:p>
        </w:tc>
        <w:tc>
          <w:tcPr>
            <w:tcW w:type="dxa" w:w="1452"/>
          </w:tcPr>
          <w:p>
            <w:pPr>
              <w:spacing w:after="0"/>
              <w:jc w:val="right"/>
            </w:pPr>
            <w:r>
              <w:rPr>
                <w:sz w:val="16"/>
              </w:rPr>
              <w:t>0 of 6</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Not Applicable 6</w:t>
            </w:r>
          </w:p>
        </w:tc>
      </w:tr>
      <w:tr>
        <w:trPr>
          <w:cantSplit/>
        </w:trPr>
        <w:tc>
          <w:tcPr>
            <w:tcW w:type="dxa" w:w="2406"/>
          </w:tcPr>
          <w:p>
            <w:pPr>
              <w:spacing w:after="0"/>
              <w:jc w:val="left"/>
            </w:pPr>
            <w:r>
              <w:rPr>
                <w:sz w:val="16"/>
              </w:rPr>
              <w:t>Cold Wave</w:t>
            </w:r>
          </w:p>
        </w:tc>
        <w:tc>
          <w:tcPr>
            <w:tcW w:type="dxa" w:w="1452"/>
          </w:tcPr>
          <w:p>
            <w:pPr>
              <w:spacing w:after="0"/>
              <w:jc w:val="right"/>
            </w:pPr>
            <w:r>
              <w:rPr>
                <w:sz w:val="16"/>
              </w:rPr>
              <w:t>0 of 6</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 Rating 6</w:t>
            </w:r>
          </w:p>
        </w:tc>
      </w:tr>
      <w:tr>
        <w:trPr>
          <w:cantSplit/>
        </w:trPr>
        <w:tc>
          <w:tcPr>
            <w:tcW w:type="dxa" w:w="2406"/>
          </w:tcPr>
          <w:p>
            <w:pPr>
              <w:spacing w:after="0"/>
              <w:jc w:val="left"/>
            </w:pPr>
            <w:r>
              <w:rPr>
                <w:sz w:val="16"/>
              </w:rPr>
              <w:t>Drought</w:t>
            </w:r>
          </w:p>
        </w:tc>
        <w:tc>
          <w:tcPr>
            <w:tcW w:type="dxa" w:w="1452"/>
          </w:tcPr>
          <w:p>
            <w:pPr>
              <w:spacing w:after="0"/>
              <w:jc w:val="right"/>
            </w:pPr>
            <w:r>
              <w:rPr>
                <w:sz w:val="16"/>
              </w:rPr>
              <w:t>5 of 6</w:t>
            </w:r>
          </w:p>
        </w:tc>
        <w:tc>
          <w:tcPr>
            <w:tcW w:type="dxa" w:w="1385"/>
          </w:tcPr>
          <w:p>
            <w:pPr>
              <w:spacing w:after="0"/>
              <w:jc w:val="right"/>
            </w:pPr>
            <w:r>
              <w:rPr>
                <w:sz w:val="16"/>
              </w:rPr>
              <w:t>90.7</w:t>
            </w:r>
          </w:p>
        </w:tc>
        <w:tc>
          <w:tcPr>
            <w:tcW w:type="dxa" w:w="1452"/>
          </w:tcPr>
          <w:p>
            <w:pPr>
              <w:spacing w:after="0"/>
              <w:jc w:val="right"/>
            </w:pPr>
            <w:r>
              <w:rPr>
                <w:sz w:val="16"/>
              </w:rPr>
              <w:t>95.5</w:t>
            </w:r>
          </w:p>
        </w:tc>
        <w:tc>
          <w:tcPr>
            <w:tcW w:type="dxa" w:w="1385"/>
          </w:tcPr>
          <w:p>
            <w:pPr>
              <w:spacing w:after="0"/>
              <w:jc w:val="right"/>
            </w:pPr>
            <w:r>
              <w:rPr>
                <w:sz w:val="16"/>
              </w:rPr>
              <w:t>98.0</w:t>
            </w:r>
          </w:p>
        </w:tc>
        <w:tc>
          <w:tcPr>
            <w:tcW w:type="dxa" w:w="6031"/>
          </w:tcPr>
          <w:p>
            <w:pPr>
              <w:spacing w:after="0"/>
              <w:jc w:val="left"/>
            </w:pPr>
            <w:r>
              <w:rPr>
                <w:sz w:val="16"/>
              </w:rPr>
              <w:t>Relatively High 1, Relatively Moderate 3, Relatively Low 1, No Rating 1</w:t>
            </w:r>
          </w:p>
        </w:tc>
      </w:tr>
      <w:tr>
        <w:trPr>
          <w:cantSplit/>
        </w:trPr>
        <w:tc>
          <w:tcPr>
            <w:tcW w:type="dxa" w:w="2406"/>
          </w:tcPr>
          <w:p>
            <w:pPr>
              <w:spacing w:after="0"/>
              <w:jc w:val="left"/>
            </w:pPr>
            <w:r>
              <w:rPr>
                <w:sz w:val="16"/>
              </w:rPr>
              <w:t>Earthquake</w:t>
            </w:r>
          </w:p>
        </w:tc>
        <w:tc>
          <w:tcPr>
            <w:tcW w:type="dxa" w:w="1452"/>
          </w:tcPr>
          <w:p>
            <w:pPr>
              <w:spacing w:after="0"/>
              <w:jc w:val="right"/>
            </w:pPr>
            <w:r>
              <w:rPr>
                <w:sz w:val="16"/>
              </w:rPr>
              <w:t>6 of 6</w:t>
            </w:r>
          </w:p>
        </w:tc>
        <w:tc>
          <w:tcPr>
            <w:tcW w:type="dxa" w:w="1385"/>
          </w:tcPr>
          <w:p>
            <w:pPr>
              <w:spacing w:after="0"/>
              <w:jc w:val="right"/>
            </w:pPr>
            <w:r>
              <w:rPr>
                <w:sz w:val="16"/>
              </w:rPr>
              <w:t>65.1</w:t>
            </w:r>
          </w:p>
        </w:tc>
        <w:tc>
          <w:tcPr>
            <w:tcW w:type="dxa" w:w="1452"/>
          </w:tcPr>
          <w:p>
            <w:pPr>
              <w:spacing w:after="0"/>
              <w:jc w:val="right"/>
            </w:pPr>
            <w:r>
              <w:rPr>
                <w:sz w:val="16"/>
              </w:rPr>
              <w:t>72.3</w:t>
            </w:r>
          </w:p>
        </w:tc>
        <w:tc>
          <w:tcPr>
            <w:tcW w:type="dxa" w:w="1385"/>
          </w:tcPr>
          <w:p>
            <w:pPr>
              <w:spacing w:after="0"/>
              <w:jc w:val="right"/>
            </w:pPr>
            <w:r>
              <w:rPr>
                <w:sz w:val="16"/>
              </w:rPr>
              <w:t>79.0</w:t>
            </w:r>
          </w:p>
        </w:tc>
        <w:tc>
          <w:tcPr>
            <w:tcW w:type="dxa" w:w="6031"/>
          </w:tcPr>
          <w:p>
            <w:pPr>
              <w:spacing w:after="0"/>
              <w:jc w:val="left"/>
            </w:pPr>
            <w:r>
              <w:rPr>
                <w:sz w:val="16"/>
              </w:rPr>
              <w:t>Relatively Moderate 1, Relatively Low 5</w:t>
            </w:r>
          </w:p>
        </w:tc>
      </w:tr>
      <w:tr>
        <w:trPr>
          <w:cantSplit/>
        </w:trPr>
        <w:tc>
          <w:tcPr>
            <w:tcW w:type="dxa" w:w="2406"/>
          </w:tcPr>
          <w:p>
            <w:pPr>
              <w:spacing w:after="0"/>
              <w:jc w:val="left"/>
            </w:pPr>
            <w:r>
              <w:rPr>
                <w:sz w:val="16"/>
              </w:rPr>
              <w:t>Hail</w:t>
            </w:r>
          </w:p>
        </w:tc>
        <w:tc>
          <w:tcPr>
            <w:tcW w:type="dxa" w:w="1452"/>
          </w:tcPr>
          <w:p>
            <w:pPr>
              <w:spacing w:after="0"/>
              <w:jc w:val="right"/>
            </w:pPr>
            <w:r>
              <w:rPr>
                <w:sz w:val="16"/>
              </w:rPr>
              <w:t>6 of 6</w:t>
            </w:r>
          </w:p>
        </w:tc>
        <w:tc>
          <w:tcPr>
            <w:tcW w:type="dxa" w:w="1385"/>
          </w:tcPr>
          <w:p>
            <w:pPr>
              <w:spacing w:after="0"/>
              <w:jc w:val="right"/>
            </w:pPr>
            <w:r>
              <w:rPr>
                <w:sz w:val="16"/>
              </w:rPr>
              <w:t>16.8</w:t>
            </w:r>
          </w:p>
        </w:tc>
        <w:tc>
          <w:tcPr>
            <w:tcW w:type="dxa" w:w="1452"/>
          </w:tcPr>
          <w:p>
            <w:pPr>
              <w:spacing w:after="0"/>
              <w:jc w:val="right"/>
            </w:pPr>
            <w:r>
              <w:rPr>
                <w:sz w:val="16"/>
              </w:rPr>
              <w:t>34.2</w:t>
            </w:r>
          </w:p>
        </w:tc>
        <w:tc>
          <w:tcPr>
            <w:tcW w:type="dxa" w:w="1385"/>
          </w:tcPr>
          <w:p>
            <w:pPr>
              <w:spacing w:after="0"/>
              <w:jc w:val="right"/>
            </w:pPr>
            <w:r>
              <w:rPr>
                <w:sz w:val="16"/>
              </w:rPr>
              <w:t>40.8</w:t>
            </w:r>
          </w:p>
        </w:tc>
        <w:tc>
          <w:tcPr>
            <w:tcW w:type="dxa" w:w="6031"/>
          </w:tcPr>
          <w:p>
            <w:pPr>
              <w:spacing w:after="0"/>
              <w:jc w:val="left"/>
            </w:pPr>
            <w:r>
              <w:rPr>
                <w:sz w:val="16"/>
              </w:rPr>
              <w:t>Relatively Low 3, Very Low 3</w:t>
            </w:r>
          </w:p>
        </w:tc>
      </w:tr>
      <w:tr>
        <w:trPr>
          <w:cantSplit/>
        </w:trPr>
        <w:tc>
          <w:tcPr>
            <w:tcW w:type="dxa" w:w="2406"/>
          </w:tcPr>
          <w:p>
            <w:pPr>
              <w:spacing w:after="0"/>
              <w:jc w:val="left"/>
            </w:pPr>
            <w:r>
              <w:rPr>
                <w:sz w:val="16"/>
              </w:rPr>
              <w:t>Heat Wave</w:t>
            </w:r>
          </w:p>
        </w:tc>
        <w:tc>
          <w:tcPr>
            <w:tcW w:type="dxa" w:w="1452"/>
          </w:tcPr>
          <w:p>
            <w:pPr>
              <w:spacing w:after="0"/>
              <w:jc w:val="right"/>
            </w:pPr>
            <w:r>
              <w:rPr>
                <w:sz w:val="16"/>
              </w:rPr>
              <w:t>6 of 6</w:t>
            </w:r>
          </w:p>
        </w:tc>
        <w:tc>
          <w:tcPr>
            <w:tcW w:type="dxa" w:w="1385"/>
          </w:tcPr>
          <w:p>
            <w:pPr>
              <w:spacing w:after="0"/>
              <w:jc w:val="right"/>
            </w:pPr>
            <w:r>
              <w:rPr>
                <w:sz w:val="16"/>
              </w:rPr>
              <w:t>92.7</w:t>
            </w:r>
          </w:p>
        </w:tc>
        <w:tc>
          <w:tcPr>
            <w:tcW w:type="dxa" w:w="1452"/>
          </w:tcPr>
          <w:p>
            <w:pPr>
              <w:spacing w:after="0"/>
              <w:jc w:val="right"/>
            </w:pPr>
            <w:r>
              <w:rPr>
                <w:sz w:val="16"/>
              </w:rPr>
              <w:t>99.9</w:t>
            </w:r>
          </w:p>
        </w:tc>
        <w:tc>
          <w:tcPr>
            <w:tcW w:type="dxa" w:w="1385"/>
          </w:tcPr>
          <w:p>
            <w:pPr>
              <w:spacing w:after="0"/>
              <w:jc w:val="right"/>
            </w:pPr>
            <w:r>
              <w:rPr>
                <w:sz w:val="16"/>
              </w:rPr>
              <w:t>100.0</w:t>
            </w:r>
          </w:p>
        </w:tc>
        <w:tc>
          <w:tcPr>
            <w:tcW w:type="dxa" w:w="6031"/>
          </w:tcPr>
          <w:p>
            <w:pPr>
              <w:spacing w:after="0"/>
              <w:jc w:val="left"/>
            </w:pPr>
            <w:r>
              <w:rPr>
                <w:sz w:val="16"/>
              </w:rPr>
              <w:t>Very High 5, Relatively High 1</w:t>
            </w:r>
          </w:p>
        </w:tc>
      </w:tr>
      <w:tr>
        <w:trPr>
          <w:cantSplit/>
        </w:trPr>
        <w:tc>
          <w:tcPr>
            <w:tcW w:type="dxa" w:w="2406"/>
          </w:tcPr>
          <w:p>
            <w:pPr>
              <w:spacing w:after="0"/>
              <w:jc w:val="left"/>
            </w:pPr>
            <w:r>
              <w:rPr>
                <w:sz w:val="16"/>
              </w:rPr>
              <w:t>Hurricane</w:t>
            </w:r>
          </w:p>
        </w:tc>
        <w:tc>
          <w:tcPr>
            <w:tcW w:type="dxa" w:w="1452"/>
          </w:tcPr>
          <w:p>
            <w:pPr>
              <w:spacing w:after="0"/>
              <w:jc w:val="right"/>
            </w:pPr>
            <w:r>
              <w:rPr>
                <w:sz w:val="16"/>
              </w:rPr>
              <w:t>0 of 6</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Not Applicable 6</w:t>
            </w:r>
          </w:p>
        </w:tc>
      </w:tr>
      <w:tr>
        <w:trPr>
          <w:cantSplit/>
        </w:trPr>
        <w:tc>
          <w:tcPr>
            <w:tcW w:type="dxa" w:w="2406"/>
          </w:tcPr>
          <w:p>
            <w:pPr>
              <w:spacing w:after="0"/>
              <w:jc w:val="left"/>
            </w:pPr>
            <w:r>
              <w:rPr>
                <w:sz w:val="16"/>
              </w:rPr>
              <w:t>Ice Storm</w:t>
            </w:r>
          </w:p>
        </w:tc>
        <w:tc>
          <w:tcPr>
            <w:tcW w:type="dxa" w:w="1452"/>
          </w:tcPr>
          <w:p>
            <w:pPr>
              <w:spacing w:after="0"/>
              <w:jc w:val="right"/>
            </w:pPr>
            <w:r>
              <w:rPr>
                <w:sz w:val="16"/>
              </w:rPr>
              <w:t>0 of 6</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Not Applicable 6</w:t>
            </w:r>
          </w:p>
        </w:tc>
      </w:tr>
      <w:tr>
        <w:trPr>
          <w:cantSplit/>
        </w:trPr>
        <w:tc>
          <w:tcPr>
            <w:tcW w:type="dxa" w:w="2406"/>
          </w:tcPr>
          <w:p>
            <w:pPr>
              <w:spacing w:after="0"/>
              <w:jc w:val="left"/>
            </w:pPr>
            <w:r>
              <w:rPr>
                <w:sz w:val="16"/>
              </w:rPr>
              <w:t>Inland Flooding</w:t>
            </w:r>
          </w:p>
        </w:tc>
        <w:tc>
          <w:tcPr>
            <w:tcW w:type="dxa" w:w="1452"/>
          </w:tcPr>
          <w:p>
            <w:pPr>
              <w:spacing w:after="0"/>
              <w:jc w:val="right"/>
            </w:pPr>
            <w:r>
              <w:rPr>
                <w:sz w:val="16"/>
              </w:rPr>
              <w:t>6 of 6</w:t>
            </w:r>
          </w:p>
        </w:tc>
        <w:tc>
          <w:tcPr>
            <w:tcW w:type="dxa" w:w="1385"/>
          </w:tcPr>
          <w:p>
            <w:pPr>
              <w:spacing w:after="0"/>
              <w:jc w:val="right"/>
            </w:pPr>
            <w:r>
              <w:rPr>
                <w:sz w:val="16"/>
              </w:rPr>
              <w:t>83.6</w:t>
            </w:r>
          </w:p>
        </w:tc>
        <w:tc>
          <w:tcPr>
            <w:tcW w:type="dxa" w:w="1452"/>
          </w:tcPr>
          <w:p>
            <w:pPr>
              <w:spacing w:after="0"/>
              <w:jc w:val="right"/>
            </w:pPr>
            <w:r>
              <w:rPr>
                <w:sz w:val="16"/>
              </w:rPr>
              <w:t>92.8</w:t>
            </w:r>
          </w:p>
        </w:tc>
        <w:tc>
          <w:tcPr>
            <w:tcW w:type="dxa" w:w="1385"/>
          </w:tcPr>
          <w:p>
            <w:pPr>
              <w:spacing w:after="0"/>
              <w:jc w:val="right"/>
            </w:pPr>
            <w:r>
              <w:rPr>
                <w:sz w:val="16"/>
              </w:rPr>
              <w:t>97.4</w:t>
            </w:r>
          </w:p>
        </w:tc>
        <w:tc>
          <w:tcPr>
            <w:tcW w:type="dxa" w:w="6031"/>
          </w:tcPr>
          <w:p>
            <w:pPr>
              <w:spacing w:after="0"/>
              <w:jc w:val="left"/>
            </w:pPr>
            <w:r>
              <w:rPr>
                <w:sz w:val="16"/>
              </w:rPr>
              <w:t>Very High 2, Relatively High 4</w:t>
            </w:r>
          </w:p>
        </w:tc>
      </w:tr>
      <w:tr>
        <w:trPr>
          <w:cantSplit/>
        </w:trPr>
        <w:tc>
          <w:tcPr>
            <w:tcW w:type="dxa" w:w="2406"/>
          </w:tcPr>
          <w:p>
            <w:pPr>
              <w:spacing w:after="0"/>
              <w:jc w:val="left"/>
            </w:pPr>
            <w:r>
              <w:rPr>
                <w:sz w:val="16"/>
              </w:rPr>
              <w:t>Landslide</w:t>
            </w:r>
          </w:p>
        </w:tc>
        <w:tc>
          <w:tcPr>
            <w:tcW w:type="dxa" w:w="1452"/>
          </w:tcPr>
          <w:p>
            <w:pPr>
              <w:spacing w:after="0"/>
              <w:jc w:val="right"/>
            </w:pPr>
            <w:r>
              <w:rPr>
                <w:sz w:val="16"/>
              </w:rPr>
              <w:t>6 of 6</w:t>
            </w:r>
          </w:p>
        </w:tc>
        <w:tc>
          <w:tcPr>
            <w:tcW w:type="dxa" w:w="1385"/>
          </w:tcPr>
          <w:p>
            <w:pPr>
              <w:spacing w:after="0"/>
              <w:jc w:val="right"/>
            </w:pPr>
            <w:r>
              <w:rPr>
                <w:sz w:val="16"/>
              </w:rPr>
              <w:t>99.6</w:t>
            </w:r>
          </w:p>
        </w:tc>
        <w:tc>
          <w:tcPr>
            <w:tcW w:type="dxa" w:w="1452"/>
          </w:tcPr>
          <w:p>
            <w:pPr>
              <w:spacing w:after="0"/>
              <w:jc w:val="right"/>
            </w:pPr>
            <w:r>
              <w:rPr>
                <w:sz w:val="16"/>
              </w:rPr>
              <w:t>99.8</w:t>
            </w:r>
          </w:p>
        </w:tc>
        <w:tc>
          <w:tcPr>
            <w:tcW w:type="dxa" w:w="1385"/>
          </w:tcPr>
          <w:p>
            <w:pPr>
              <w:spacing w:after="0"/>
              <w:jc w:val="right"/>
            </w:pPr>
            <w:r>
              <w:rPr>
                <w:sz w:val="16"/>
              </w:rPr>
              <w:t>99.9</w:t>
            </w:r>
          </w:p>
        </w:tc>
        <w:tc>
          <w:tcPr>
            <w:tcW w:type="dxa" w:w="6031"/>
          </w:tcPr>
          <w:p>
            <w:pPr>
              <w:spacing w:after="0"/>
              <w:jc w:val="left"/>
            </w:pPr>
            <w:r>
              <w:rPr>
                <w:sz w:val="16"/>
              </w:rPr>
              <w:t>Very High 3, Relatively High 3</w:t>
            </w:r>
          </w:p>
        </w:tc>
      </w:tr>
      <w:tr>
        <w:trPr>
          <w:cantSplit/>
        </w:trPr>
        <w:tc>
          <w:tcPr>
            <w:tcW w:type="dxa" w:w="2406"/>
          </w:tcPr>
          <w:p>
            <w:pPr>
              <w:spacing w:after="0"/>
              <w:jc w:val="left"/>
            </w:pPr>
            <w:r>
              <w:rPr>
                <w:sz w:val="16"/>
              </w:rPr>
              <w:t>Lightning</w:t>
            </w:r>
          </w:p>
        </w:tc>
        <w:tc>
          <w:tcPr>
            <w:tcW w:type="dxa" w:w="1452"/>
          </w:tcPr>
          <w:p>
            <w:pPr>
              <w:spacing w:after="0"/>
              <w:jc w:val="right"/>
            </w:pPr>
            <w:r>
              <w:rPr>
                <w:sz w:val="16"/>
              </w:rPr>
              <w:t>6 of 6</w:t>
            </w:r>
          </w:p>
        </w:tc>
        <w:tc>
          <w:tcPr>
            <w:tcW w:type="dxa" w:w="1385"/>
          </w:tcPr>
          <w:p>
            <w:pPr>
              <w:spacing w:after="0"/>
              <w:jc w:val="right"/>
            </w:pPr>
            <w:r>
              <w:rPr>
                <w:sz w:val="16"/>
              </w:rPr>
              <w:t>76.4</w:t>
            </w:r>
          </w:p>
        </w:tc>
        <w:tc>
          <w:tcPr>
            <w:tcW w:type="dxa" w:w="1452"/>
          </w:tcPr>
          <w:p>
            <w:pPr>
              <w:spacing w:after="0"/>
              <w:jc w:val="right"/>
            </w:pPr>
            <w:r>
              <w:rPr>
                <w:sz w:val="16"/>
              </w:rPr>
              <w:t>94.4</w:t>
            </w:r>
          </w:p>
        </w:tc>
        <w:tc>
          <w:tcPr>
            <w:tcW w:type="dxa" w:w="1385"/>
          </w:tcPr>
          <w:p>
            <w:pPr>
              <w:spacing w:after="0"/>
              <w:jc w:val="right"/>
            </w:pPr>
            <w:r>
              <w:rPr>
                <w:sz w:val="16"/>
              </w:rPr>
              <w:t>98.7</w:t>
            </w:r>
          </w:p>
        </w:tc>
        <w:tc>
          <w:tcPr>
            <w:tcW w:type="dxa" w:w="6031"/>
          </w:tcPr>
          <w:p>
            <w:pPr>
              <w:spacing w:after="0"/>
              <w:jc w:val="left"/>
            </w:pPr>
            <w:r>
              <w:rPr>
                <w:sz w:val="16"/>
              </w:rPr>
              <w:t>Very High 3, Relatively High 2, Relatively Moderate 1</w:t>
            </w:r>
          </w:p>
        </w:tc>
      </w:tr>
      <w:tr>
        <w:trPr>
          <w:cantSplit/>
        </w:trPr>
        <w:tc>
          <w:tcPr>
            <w:tcW w:type="dxa" w:w="2406"/>
          </w:tcPr>
          <w:p>
            <w:pPr>
              <w:spacing w:after="0"/>
              <w:jc w:val="left"/>
            </w:pPr>
            <w:r>
              <w:rPr>
                <w:sz w:val="16"/>
              </w:rPr>
              <w:t>Strong Wind</w:t>
            </w:r>
          </w:p>
        </w:tc>
        <w:tc>
          <w:tcPr>
            <w:tcW w:type="dxa" w:w="1452"/>
          </w:tcPr>
          <w:p>
            <w:pPr>
              <w:spacing w:after="0"/>
              <w:jc w:val="right"/>
            </w:pPr>
            <w:r>
              <w:rPr>
                <w:sz w:val="16"/>
              </w:rPr>
              <w:t>6 of 6</w:t>
            </w:r>
          </w:p>
        </w:tc>
        <w:tc>
          <w:tcPr>
            <w:tcW w:type="dxa" w:w="1385"/>
          </w:tcPr>
          <w:p>
            <w:pPr>
              <w:spacing w:after="0"/>
              <w:jc w:val="right"/>
            </w:pPr>
            <w:r>
              <w:rPr>
                <w:sz w:val="16"/>
              </w:rPr>
              <w:t>24.4</w:t>
            </w:r>
          </w:p>
        </w:tc>
        <w:tc>
          <w:tcPr>
            <w:tcW w:type="dxa" w:w="1452"/>
          </w:tcPr>
          <w:p>
            <w:pPr>
              <w:spacing w:after="0"/>
              <w:jc w:val="right"/>
            </w:pPr>
            <w:r>
              <w:rPr>
                <w:sz w:val="16"/>
              </w:rPr>
              <w:t>37.8</w:t>
            </w:r>
          </w:p>
        </w:tc>
        <w:tc>
          <w:tcPr>
            <w:tcW w:type="dxa" w:w="1385"/>
          </w:tcPr>
          <w:p>
            <w:pPr>
              <w:spacing w:after="0"/>
              <w:jc w:val="right"/>
            </w:pPr>
            <w:r>
              <w:rPr>
                <w:sz w:val="16"/>
              </w:rPr>
              <w:t>54.8</w:t>
            </w:r>
          </w:p>
        </w:tc>
        <w:tc>
          <w:tcPr>
            <w:tcW w:type="dxa" w:w="6031"/>
          </w:tcPr>
          <w:p>
            <w:pPr>
              <w:spacing w:after="0"/>
              <w:jc w:val="left"/>
            </w:pPr>
            <w:r>
              <w:rPr>
                <w:sz w:val="16"/>
              </w:rPr>
              <w:t>Relatively Moderate 1, Relatively Low 5</w:t>
            </w:r>
          </w:p>
        </w:tc>
      </w:tr>
      <w:tr>
        <w:trPr>
          <w:cantSplit/>
        </w:trPr>
        <w:tc>
          <w:tcPr>
            <w:tcW w:type="dxa" w:w="2406"/>
          </w:tcPr>
          <w:p>
            <w:pPr>
              <w:spacing w:after="0"/>
              <w:jc w:val="left"/>
            </w:pPr>
            <w:r>
              <w:rPr>
                <w:sz w:val="16"/>
              </w:rPr>
              <w:t>Tornado</w:t>
            </w:r>
          </w:p>
        </w:tc>
        <w:tc>
          <w:tcPr>
            <w:tcW w:type="dxa" w:w="1452"/>
          </w:tcPr>
          <w:p>
            <w:pPr>
              <w:spacing w:after="0"/>
              <w:jc w:val="right"/>
            </w:pPr>
            <w:r>
              <w:rPr>
                <w:sz w:val="16"/>
              </w:rPr>
              <w:t>6 of 6</w:t>
            </w:r>
          </w:p>
        </w:tc>
        <w:tc>
          <w:tcPr>
            <w:tcW w:type="dxa" w:w="1385"/>
          </w:tcPr>
          <w:p>
            <w:pPr>
              <w:spacing w:after="0"/>
              <w:jc w:val="right"/>
            </w:pPr>
            <w:r>
              <w:rPr>
                <w:sz w:val="16"/>
              </w:rPr>
              <w:t>3.8</w:t>
            </w:r>
          </w:p>
        </w:tc>
        <w:tc>
          <w:tcPr>
            <w:tcW w:type="dxa" w:w="1452"/>
          </w:tcPr>
          <w:p>
            <w:pPr>
              <w:spacing w:after="0"/>
              <w:jc w:val="right"/>
            </w:pPr>
            <w:r>
              <w:rPr>
                <w:sz w:val="16"/>
              </w:rPr>
              <w:t>8.9</w:t>
            </w:r>
          </w:p>
        </w:tc>
        <w:tc>
          <w:tcPr>
            <w:tcW w:type="dxa" w:w="1385"/>
          </w:tcPr>
          <w:p>
            <w:pPr>
              <w:spacing w:after="0"/>
              <w:jc w:val="right"/>
            </w:pPr>
            <w:r>
              <w:rPr>
                <w:sz w:val="16"/>
              </w:rPr>
              <w:t>18.0</w:t>
            </w:r>
          </w:p>
        </w:tc>
        <w:tc>
          <w:tcPr>
            <w:tcW w:type="dxa" w:w="6031"/>
          </w:tcPr>
          <w:p>
            <w:pPr>
              <w:spacing w:after="0"/>
              <w:jc w:val="left"/>
            </w:pPr>
            <w:r>
              <w:rPr>
                <w:sz w:val="16"/>
              </w:rPr>
              <w:t>Very Low 6</w:t>
            </w:r>
          </w:p>
        </w:tc>
      </w:tr>
      <w:tr>
        <w:trPr>
          <w:cantSplit/>
        </w:trPr>
        <w:tc>
          <w:tcPr>
            <w:tcW w:type="dxa" w:w="2406"/>
          </w:tcPr>
          <w:p>
            <w:pPr>
              <w:spacing w:after="0"/>
              <w:jc w:val="left"/>
            </w:pPr>
            <w:r>
              <w:rPr>
                <w:sz w:val="16"/>
              </w:rPr>
              <w:t>Volcanic Activity</w:t>
            </w:r>
          </w:p>
        </w:tc>
        <w:tc>
          <w:tcPr>
            <w:tcW w:type="dxa" w:w="1452"/>
          </w:tcPr>
          <w:p>
            <w:pPr>
              <w:spacing w:after="0"/>
              <w:jc w:val="right"/>
            </w:pPr>
            <w:r>
              <w:rPr>
                <w:sz w:val="16"/>
              </w:rPr>
              <w:t>6 of 6</w:t>
            </w:r>
          </w:p>
        </w:tc>
        <w:tc>
          <w:tcPr>
            <w:tcW w:type="dxa" w:w="1385"/>
          </w:tcPr>
          <w:p>
            <w:pPr>
              <w:spacing w:after="0"/>
              <w:jc w:val="right"/>
            </w:pPr>
            <w:r>
              <w:rPr>
                <w:sz w:val="16"/>
              </w:rPr>
              <w:t>70.5</w:t>
            </w:r>
          </w:p>
        </w:tc>
        <w:tc>
          <w:tcPr>
            <w:tcW w:type="dxa" w:w="1452"/>
          </w:tcPr>
          <w:p>
            <w:pPr>
              <w:spacing w:after="0"/>
              <w:jc w:val="right"/>
            </w:pPr>
            <w:r>
              <w:rPr>
                <w:sz w:val="16"/>
              </w:rPr>
              <w:t>78.2</w:t>
            </w:r>
          </w:p>
        </w:tc>
        <w:tc>
          <w:tcPr>
            <w:tcW w:type="dxa" w:w="1385"/>
          </w:tcPr>
          <w:p>
            <w:pPr>
              <w:spacing w:after="0"/>
              <w:jc w:val="right"/>
            </w:pPr>
            <w:r>
              <w:rPr>
                <w:sz w:val="16"/>
              </w:rPr>
              <w:t>81.5</w:t>
            </w:r>
          </w:p>
        </w:tc>
        <w:tc>
          <w:tcPr>
            <w:tcW w:type="dxa" w:w="6031"/>
          </w:tcPr>
          <w:p>
            <w:pPr>
              <w:spacing w:after="0"/>
              <w:jc w:val="left"/>
            </w:pPr>
            <w:r>
              <w:rPr>
                <w:sz w:val="16"/>
              </w:rPr>
              <w:t>Very Low 6</w:t>
            </w:r>
          </w:p>
        </w:tc>
      </w:tr>
      <w:tr>
        <w:trPr>
          <w:cantSplit/>
        </w:trPr>
        <w:tc>
          <w:tcPr>
            <w:tcW w:type="dxa" w:w="2406"/>
          </w:tcPr>
          <w:p>
            <w:pPr>
              <w:spacing w:after="0"/>
              <w:jc w:val="left"/>
            </w:pPr>
            <w:r>
              <w:rPr>
                <w:sz w:val="16"/>
              </w:rPr>
              <w:t>Wildfire</w:t>
            </w:r>
          </w:p>
        </w:tc>
        <w:tc>
          <w:tcPr>
            <w:tcW w:type="dxa" w:w="1452"/>
          </w:tcPr>
          <w:p>
            <w:pPr>
              <w:spacing w:after="0"/>
              <w:jc w:val="right"/>
            </w:pPr>
            <w:r>
              <w:rPr>
                <w:sz w:val="16"/>
              </w:rPr>
              <w:t>6 of 6</w:t>
            </w:r>
          </w:p>
        </w:tc>
        <w:tc>
          <w:tcPr>
            <w:tcW w:type="dxa" w:w="1385"/>
          </w:tcPr>
          <w:p>
            <w:pPr>
              <w:spacing w:after="0"/>
              <w:jc w:val="right"/>
            </w:pPr>
            <w:r>
              <w:rPr>
                <w:sz w:val="16"/>
              </w:rPr>
              <w:t>99.0</w:t>
            </w:r>
          </w:p>
        </w:tc>
        <w:tc>
          <w:tcPr>
            <w:tcW w:type="dxa" w:w="1452"/>
          </w:tcPr>
          <w:p>
            <w:pPr>
              <w:spacing w:after="0"/>
              <w:jc w:val="right"/>
            </w:pPr>
            <w:r>
              <w:rPr>
                <w:sz w:val="16"/>
              </w:rPr>
              <w:t>99.8</w:t>
            </w:r>
          </w:p>
        </w:tc>
        <w:tc>
          <w:tcPr>
            <w:tcW w:type="dxa" w:w="1385"/>
          </w:tcPr>
          <w:p>
            <w:pPr>
              <w:spacing w:after="0"/>
              <w:jc w:val="right"/>
            </w:pPr>
            <w:r>
              <w:rPr>
                <w:sz w:val="16"/>
              </w:rPr>
              <w:t>99.9</w:t>
            </w:r>
          </w:p>
        </w:tc>
        <w:tc>
          <w:tcPr>
            <w:tcW w:type="dxa" w:w="6031"/>
          </w:tcPr>
          <w:p>
            <w:pPr>
              <w:spacing w:after="0"/>
              <w:jc w:val="left"/>
            </w:pPr>
            <w:r>
              <w:rPr>
                <w:sz w:val="16"/>
              </w:rPr>
              <w:t>Very High 5, Relatively High 1</w:t>
            </w:r>
          </w:p>
        </w:tc>
      </w:tr>
      <w:tr>
        <w:trPr>
          <w:cantSplit/>
        </w:trPr>
        <w:tc>
          <w:tcPr>
            <w:tcW w:type="dxa" w:w="2406"/>
          </w:tcPr>
          <w:p>
            <w:pPr>
              <w:spacing w:after="0"/>
              <w:jc w:val="left"/>
            </w:pPr>
            <w:r>
              <w:rPr>
                <w:sz w:val="16"/>
              </w:rPr>
              <w:t>Winter Weather</w:t>
            </w:r>
          </w:p>
        </w:tc>
        <w:tc>
          <w:tcPr>
            <w:tcW w:type="dxa" w:w="1452"/>
          </w:tcPr>
          <w:p>
            <w:pPr>
              <w:spacing w:after="0"/>
              <w:jc w:val="right"/>
            </w:pPr>
            <w:r>
              <w:rPr>
                <w:sz w:val="16"/>
              </w:rPr>
              <w:t>6 of 6</w:t>
            </w:r>
          </w:p>
        </w:tc>
        <w:tc>
          <w:tcPr>
            <w:tcW w:type="dxa" w:w="1385"/>
          </w:tcPr>
          <w:p>
            <w:pPr>
              <w:spacing w:after="0"/>
              <w:jc w:val="right"/>
            </w:pPr>
            <w:r>
              <w:rPr>
                <w:sz w:val="16"/>
              </w:rPr>
              <w:t>80.0</w:t>
            </w:r>
          </w:p>
        </w:tc>
        <w:tc>
          <w:tcPr>
            <w:tcW w:type="dxa" w:w="1452"/>
          </w:tcPr>
          <w:p>
            <w:pPr>
              <w:spacing w:after="0"/>
              <w:jc w:val="right"/>
            </w:pPr>
            <w:r>
              <w:rPr>
                <w:sz w:val="16"/>
              </w:rPr>
              <w:t>96.3</w:t>
            </w:r>
          </w:p>
        </w:tc>
        <w:tc>
          <w:tcPr>
            <w:tcW w:type="dxa" w:w="1385"/>
          </w:tcPr>
          <w:p>
            <w:pPr>
              <w:spacing w:after="0"/>
              <w:jc w:val="right"/>
            </w:pPr>
            <w:r>
              <w:rPr>
                <w:sz w:val="16"/>
              </w:rPr>
              <w:t>97.2</w:t>
            </w:r>
          </w:p>
        </w:tc>
        <w:tc>
          <w:tcPr>
            <w:tcW w:type="dxa" w:w="6031"/>
          </w:tcPr>
          <w:p>
            <w:pPr>
              <w:spacing w:after="0"/>
              <w:jc w:val="left"/>
            </w:pPr>
            <w:r>
              <w:rPr>
                <w:sz w:val="16"/>
              </w:rPr>
              <w:t>Very High 4,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5"/>
        <w:gridCol w:w="836"/>
        <w:gridCol w:w="3253"/>
        <w:gridCol w:w="2594"/>
        <w:gridCol w:w="2682"/>
        <w:gridCol w:w="2923"/>
      </w:tblGrid>
      <w:tr>
        <w:trPr>
          <w:cantSplit/>
          <w:tblHeader/>
        </w:trPr>
        <w:tc>
          <w:tcPr>
            <w:tcW w:type="dxa" w:w="182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5"/>
          </w:tcPr>
          <w:p>
            <w:pPr>
              <w:spacing w:after="0"/>
              <w:jc w:val="left"/>
            </w:pPr>
            <w:r>
              <w:rPr>
                <w:sz w:val="16"/>
              </w:rPr>
              <w:t>Mariposa County</w:t>
            </w:r>
          </w:p>
        </w:tc>
        <w:tc>
          <w:tcPr>
            <w:tcW w:type="dxa" w:w="836"/>
          </w:tcPr>
          <w:p>
            <w:pPr>
              <w:spacing w:after="0"/>
              <w:jc w:val="left"/>
            </w:pPr>
            <w:r>
              <w:rPr>
                <w:sz w:val="16"/>
              </w:rPr>
              <w:t>County</w:t>
            </w:r>
          </w:p>
        </w:tc>
        <w:tc>
          <w:tcPr>
            <w:tcW w:type="dxa" w:w="3253"/>
          </w:tcPr>
          <w:p>
            <w:pPr>
              <w:spacing w:after="0"/>
              <w:jc w:val="left"/>
            </w:pPr>
            <w:r>
              <w:rPr>
                <w:sz w:val="16"/>
              </w:rPr>
              <w:t>Approved, expires 2030-05-29</w:t>
            </w:r>
          </w:p>
        </w:tc>
        <w:tc>
          <w:tcPr>
            <w:tcW w:type="dxa" w:w="2594"/>
          </w:tcPr>
          <w:p>
            <w:pPr>
              <w:spacing w:after="0"/>
              <w:jc w:val="right"/>
            </w:pPr>
            <w:r>
              <w:rPr>
                <w:sz w:val="16"/>
              </w:rPr>
              <w:t>FMA RL 0, SRL 0; any 0</w:t>
            </w:r>
          </w:p>
        </w:tc>
        <w:tc>
          <w:tcPr>
            <w:tcW w:type="dxa" w:w="2682"/>
          </w:tcPr>
          <w:p>
            <w:pPr>
              <w:spacing w:after="0"/>
              <w:jc w:val="right"/>
            </w:pPr>
            <w:r>
              <w:rPr>
                <w:sz w:val="16"/>
              </w:rPr>
              <w:t>$2,741,332.13</w:t>
            </w:r>
          </w:p>
        </w:tc>
        <w:tc>
          <w:tcPr>
            <w:tcW w:type="dxa" w:w="2923"/>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4"/>
        <w:gridCol w:w="1394"/>
        <w:gridCol w:w="1133"/>
        <w:gridCol w:w="1042"/>
        <w:gridCol w:w="1126"/>
        <w:gridCol w:w="1126"/>
        <w:gridCol w:w="1119"/>
        <w:gridCol w:w="1305"/>
        <w:gridCol w:w="1185"/>
        <w:gridCol w:w="1085"/>
        <w:gridCol w:w="1085"/>
        <w:gridCol w:w="1468"/>
      </w:tblGrid>
      <w:tr>
        <w:trPr>
          <w:cantSplit/>
          <w:tblHeader/>
        </w:trPr>
        <w:tc>
          <w:tcPr>
            <w:tcW w:type="dxa" w:w="1044"/>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2025-05-30</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44"/>
          </w:tcPr>
          <w:p>
            <w:pPr>
              <w:spacing w:after="0"/>
              <w:jc w:val="left"/>
            </w:pPr>
            <w:r>
              <w:rPr>
                <w:sz w:val="16"/>
              </w:rPr>
              <w:t>Avalanche</w:t>
            </w:r>
          </w:p>
        </w:tc>
        <w:tc>
          <w:tcPr>
            <w:tcW w:type="dxa" w:w="1394"/>
          </w:tcPr>
          <w:p>
            <w:pPr>
              <w:spacing w:after="0"/>
              <w:jc w:val="right"/>
            </w:pPr>
            <w:r>
              <w:rPr>
                <w:sz w:val="16"/>
              </w:rPr>
              <w:t>$2,312,762</w:t>
            </w:r>
          </w:p>
        </w:tc>
        <w:tc>
          <w:tcPr>
            <w:tcW w:type="dxa" w:w="1133"/>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119"/>
          </w:tcPr>
          <w:p>
            <w:pPr>
              <w:spacing w:after="0"/>
              <w:jc w:val="right"/>
            </w:pPr>
            <w:r>
              <w:rPr>
                <w:sz w:val="16"/>
              </w:rPr>
              <w:t>$169</w:t>
            </w:r>
          </w:p>
        </w:tc>
        <w:tc>
          <w:tcPr>
            <w:tcW w:type="dxa" w:w="1305"/>
          </w:tcPr>
          <w:p>
            <w:pPr>
              <w:spacing w:after="0"/>
              <w:jc w:val="right"/>
            </w:pPr>
            <w:r>
              <w:rPr>
                <w:sz w:val="16"/>
              </w:rPr>
              <w:t>0.000105%</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Not Applicable in NRI for this county</w:t>
            </w:r>
          </w:p>
        </w:tc>
      </w:tr>
      <w:tr>
        <w:trPr>
          <w:cantSplit/>
        </w:trPr>
        <w:tc>
          <w:tcPr>
            <w:tcW w:type="dxa" w:w="1044"/>
          </w:tcPr>
          <w:p>
            <w:pPr>
              <w:spacing w:after="0"/>
              <w:jc w:val="left"/>
            </w:pPr>
            <w:r>
              <w:rPr>
                <w:sz w:val="16"/>
              </w:rPr>
              <w:t>Cold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9"/>
          </w:tcPr>
          <w:p>
            <w:pPr>
              <w:spacing w:after="0"/>
              <w:jc w:val="right"/>
            </w:pPr>
            <w:r>
              <w:rPr>
                <w:sz w:val="16"/>
              </w:rPr>
              <w:t>$0</w:t>
            </w: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building exposure is 0 in NRI</w:t>
            </w:r>
          </w:p>
        </w:tc>
      </w:tr>
      <w:tr>
        <w:trPr>
          <w:cantSplit/>
        </w:trPr>
        <w:tc>
          <w:tcPr>
            <w:tcW w:type="dxa" w:w="1044"/>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$2,172,944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$447,672</w:t>
            </w:r>
          </w:p>
        </w:tc>
        <w:tc>
          <w:tcPr>
            <w:tcW w:type="dxa" w:w="1119"/>
          </w:tcPr>
          <w:p>
            <w:pPr>
              <w:spacing w:after="0"/>
              <w:jc w:val="right"/>
            </w:pPr>
            <w:r>
              <w:rPr>
                <w:sz w:val="16"/>
              </w:rPr>
              <w:t>n/a</w:t>
            </w:r>
          </w:p>
        </w:tc>
        <w:tc>
          <w:tcPr>
            <w:tcW w:type="dxa" w:w="1305"/>
          </w:tcPr>
          <w:p>
            <w:pPr>
              <w:spacing w:after="0"/>
              <w:jc w:val="right"/>
            </w:pPr>
            <w:r>
              <w:rPr>
                <w:sz w:val="16"/>
              </w:rPr>
              <w:t>20.6% (agriculture)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44"/>
          </w:tcPr>
          <w:p>
            <w:pPr>
              <w:spacing w:after="0"/>
              <w:jc w:val="left"/>
            </w:pPr>
            <w:r>
              <w:rPr>
                <w:sz w:val="16"/>
              </w:rPr>
              <w:t>Earthquake</w:t>
            </w:r>
          </w:p>
        </w:tc>
        <w:tc>
          <w:tcPr>
            <w:tcW w:type="dxa" w:w="1394"/>
          </w:tcPr>
          <w:p>
            <w:pPr>
              <w:spacing w:after="0"/>
              <w:jc w:val="right"/>
            </w:pPr>
            <w:r>
              <w:rPr>
                <w:sz w:val="16"/>
              </w:rPr>
              <w:t>$8,211,428,106</w:t>
            </w:r>
          </w:p>
        </w:tc>
        <w:tc>
          <w:tcPr>
            <w:tcW w:type="dxa" w:w="1133"/>
          </w:tcPr>
          <w:p>
            <w:pPr>
              <w:spacing w:after="0"/>
              <w:jc w:val="right"/>
            </w:pPr>
            <w:r>
              <w:rPr>
                <w:sz w:val="16"/>
              </w:rPr>
              <w:t>n/a</w:t>
            </w:r>
          </w:p>
        </w:tc>
        <w:tc>
          <w:tcPr>
            <w:tcW w:type="dxa" w:w="1042"/>
          </w:tcPr>
          <w:p>
            <w:pPr>
              <w:spacing w:after="0"/>
              <w:jc w:val="right"/>
            </w:pPr>
            <w:r>
              <w:rPr>
                <w:sz w:val="16"/>
              </w:rPr>
              <w:t>17,131</w:t>
            </w:r>
          </w:p>
        </w:tc>
        <w:tc>
          <w:tcPr>
            <w:tcW w:type="dxa" w:w="1126"/>
          </w:tcPr>
          <w:p>
            <w:pPr>
              <w:spacing w:after="0"/>
              <w:jc w:val="right"/>
            </w:pPr>
            <w:r>
              <w:rPr>
                <w:sz w:val="16"/>
              </w:rPr>
              <w:t>$402,546</w:t>
            </w:r>
          </w:p>
        </w:tc>
        <w:tc>
          <w:tcPr>
            <w:tcW w:type="dxa" w:w="1126"/>
          </w:tcPr>
          <w:p>
            <w:pPr>
              <w:spacing w:after="0"/>
              <w:jc w:val="right"/>
            </w:pPr>
            <w:r>
              <w:rPr>
                <w:sz w:val="16"/>
              </w:rPr>
              <w:t>n/a</w:t>
            </w:r>
          </w:p>
        </w:tc>
        <w:tc>
          <w:tcPr>
            <w:tcW w:type="dxa" w:w="1119"/>
          </w:tcPr>
          <w:p>
            <w:pPr>
              <w:spacing w:after="0"/>
              <w:jc w:val="right"/>
            </w:pPr>
            <w:r>
              <w:rPr>
                <w:sz w:val="16"/>
              </w:rPr>
              <w:t>$30,185</w:t>
            </w:r>
          </w:p>
        </w:tc>
        <w:tc>
          <w:tcPr>
            <w:tcW w:type="dxa" w:w="1305"/>
          </w:tcPr>
          <w:p>
            <w:pPr>
              <w:spacing w:after="0"/>
              <w:jc w:val="right"/>
            </w:pPr>
            <w:r>
              <w:rPr>
                <w:sz w:val="16"/>
              </w:rPr>
              <w:t>0.0049%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Hail</w:t>
            </w:r>
          </w:p>
        </w:tc>
        <w:tc>
          <w:tcPr>
            <w:tcW w:type="dxa" w:w="1394"/>
          </w:tcPr>
          <w:p>
            <w:pPr>
              <w:spacing w:after="0"/>
              <w:jc w:val="right"/>
            </w:pPr>
            <w:r>
              <w:rPr>
                <w:sz w:val="16"/>
              </w:rPr>
              <w:t>$4,985,631,398</w:t>
            </w:r>
          </w:p>
        </w:tc>
        <w:tc>
          <w:tcPr>
            <w:tcW w:type="dxa" w:w="1133"/>
          </w:tcPr>
          <w:p>
            <w:pPr>
              <w:spacing w:after="0"/>
              <w:jc w:val="right"/>
            </w:pPr>
            <w:r>
              <w:rPr>
                <w:sz w:val="16"/>
              </w:rPr>
              <w:t>$31,839,915</w:t>
            </w:r>
          </w:p>
        </w:tc>
        <w:tc>
          <w:tcPr>
            <w:tcW w:type="dxa" w:w="1042"/>
          </w:tcPr>
          <w:p>
            <w:pPr>
              <w:spacing w:after="0"/>
              <w:jc w:val="right"/>
            </w:pPr>
            <w:r>
              <w:rPr>
                <w:sz w:val="16"/>
              </w:rPr>
              <w:t>17,060</w:t>
            </w:r>
          </w:p>
        </w:tc>
        <w:tc>
          <w:tcPr>
            <w:tcW w:type="dxa" w:w="1126"/>
          </w:tcPr>
          <w:p>
            <w:pPr>
              <w:spacing w:after="0"/>
              <w:jc w:val="right"/>
            </w:pPr>
            <w:r>
              <w:rPr>
                <w:sz w:val="16"/>
              </w:rPr>
              <w:t>$933</w:t>
            </w:r>
          </w:p>
        </w:tc>
        <w:tc>
          <w:tcPr>
            <w:tcW w:type="dxa" w:w="1126"/>
          </w:tcPr>
          <w:p>
            <w:pPr>
              <w:spacing w:after="0"/>
              <w:jc w:val="right"/>
            </w:pPr>
            <w:r>
              <w:rPr>
                <w:sz w:val="16"/>
              </w:rPr>
              <w:t>$3,618</w:t>
            </w:r>
          </w:p>
        </w:tc>
        <w:tc>
          <w:tcPr>
            <w:tcW w:type="dxa" w:w="1119"/>
          </w:tcPr>
          <w:p>
            <w:pPr>
              <w:spacing w:after="0"/>
              <w:jc w:val="right"/>
            </w:pPr>
            <w:r>
              <w:rPr>
                <w:sz w:val="16"/>
              </w:rPr>
              <w:t>$7,286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Heat Wave</w:t>
            </w:r>
          </w:p>
        </w:tc>
        <w:tc>
          <w:tcPr>
            <w:tcW w:type="dxa" w:w="1394"/>
          </w:tcPr>
          <w:p>
            <w:pPr>
              <w:spacing w:after="0"/>
              <w:jc w:val="right"/>
            </w:pPr>
            <w:r>
              <w:rPr>
                <w:sz w:val="16"/>
              </w:rPr>
              <w:t>$4,985,631,398</w:t>
            </w:r>
          </w:p>
        </w:tc>
        <w:tc>
          <w:tcPr>
            <w:tcW w:type="dxa" w:w="1133"/>
          </w:tcPr>
          <w:p>
            <w:pPr>
              <w:spacing w:after="0"/>
              <w:jc w:val="right"/>
            </w:pPr>
            <w:r>
              <w:rPr>
                <w:sz w:val="16"/>
              </w:rPr>
              <w:t>$31,839,915</w:t>
            </w:r>
          </w:p>
        </w:tc>
        <w:tc>
          <w:tcPr>
            <w:tcW w:type="dxa" w:w="1042"/>
          </w:tcPr>
          <w:p>
            <w:pPr>
              <w:spacing w:after="0"/>
              <w:jc w:val="right"/>
            </w:pPr>
            <w:r>
              <w:rPr>
                <w:sz w:val="16"/>
              </w:rPr>
              <w:t>17,060</w:t>
            </w:r>
          </w:p>
        </w:tc>
        <w:tc>
          <w:tcPr>
            <w:tcW w:type="dxa" w:w="1126"/>
          </w:tcPr>
          <w:p>
            <w:pPr>
              <w:spacing w:after="0"/>
              <w:jc w:val="right"/>
            </w:pPr>
            <w:r>
              <w:rPr>
                <w:sz w:val="16"/>
              </w:rPr>
              <w:t>$2,347</w:t>
            </w:r>
          </w:p>
        </w:tc>
        <w:tc>
          <w:tcPr>
            <w:tcW w:type="dxa" w:w="1126"/>
          </w:tcPr>
          <w:p>
            <w:pPr>
              <w:spacing w:after="0"/>
              <w:jc w:val="right"/>
            </w:pPr>
            <w:r>
              <w:rPr>
                <w:sz w:val="16"/>
              </w:rPr>
              <w:t>$4,143,985</w:t>
            </w:r>
          </w:p>
        </w:tc>
        <w:tc>
          <w:tcPr>
            <w:tcW w:type="dxa" w:w="1119"/>
          </w:tcPr>
          <w:p>
            <w:pPr>
              <w:spacing w:after="0"/>
              <w:jc w:val="right"/>
            </w:pPr>
            <w:r>
              <w:rPr>
                <w:sz w:val="16"/>
              </w:rPr>
              <w:t>$7,004,269</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Not Applicable in NRI for this county</w:t>
            </w:r>
          </w:p>
        </w:tc>
      </w:tr>
      <w:tr>
        <w:trPr>
          <w:cantSplit/>
        </w:trPr>
        <w:tc>
          <w:tcPr>
            <w:tcW w:type="dxa" w:w="1044"/>
          </w:tcPr>
          <w:p>
            <w:pPr>
              <w:spacing w:after="0"/>
              <w:jc w:val="left"/>
            </w:pPr>
            <w:r>
              <w:rPr>
                <w:sz w:val="16"/>
              </w:rPr>
              <w:t>Ice Storm</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9"/>
          </w:tcPr>
          <w:p>
            <w:pPr>
              <w:spacing w:after="0"/>
              <w:jc w:val="right"/>
            </w:pPr>
          </w:p>
        </w:tc>
        <w:tc>
          <w:tcPr>
            <w:tcW w:type="dxa" w:w="1305"/>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Not Applicable in NRI for this county</w:t>
            </w:r>
          </w:p>
        </w:tc>
      </w:tr>
      <w:tr>
        <w:trPr>
          <w:cantSplit/>
        </w:trPr>
        <w:tc>
          <w:tcPr>
            <w:tcW w:type="dxa" w:w="1044"/>
          </w:tcPr>
          <w:p>
            <w:pPr>
              <w:spacing w:after="0"/>
              <w:jc w:val="left"/>
            </w:pPr>
            <w:r>
              <w:rPr>
                <w:sz w:val="16"/>
              </w:rPr>
              <w:t>Inland Flooding</w:t>
            </w:r>
          </w:p>
        </w:tc>
        <w:tc>
          <w:tcPr>
            <w:tcW w:type="dxa" w:w="1394"/>
          </w:tcPr>
          <w:p>
            <w:pPr>
              <w:spacing w:after="0"/>
              <w:jc w:val="right"/>
            </w:pPr>
            <w:r>
              <w:rPr>
                <w:sz w:val="16"/>
              </w:rPr>
              <w:t>$4,983,632,250</w:t>
            </w:r>
          </w:p>
        </w:tc>
        <w:tc>
          <w:tcPr>
            <w:tcW w:type="dxa" w:w="1133"/>
          </w:tcPr>
          <w:p>
            <w:pPr>
              <w:spacing w:after="0"/>
              <w:jc w:val="right"/>
            </w:pPr>
            <w:r>
              <w:rPr>
                <w:sz w:val="16"/>
              </w:rPr>
              <w:t>$5,244,759</w:t>
            </w:r>
          </w:p>
        </w:tc>
        <w:tc>
          <w:tcPr>
            <w:tcW w:type="dxa" w:w="1042"/>
          </w:tcPr>
          <w:p>
            <w:pPr>
              <w:spacing w:after="0"/>
              <w:jc w:val="right"/>
            </w:pPr>
            <w:r>
              <w:rPr>
                <w:sz w:val="16"/>
              </w:rPr>
              <w:t>127</w:t>
            </w:r>
          </w:p>
        </w:tc>
        <w:tc>
          <w:tcPr>
            <w:tcW w:type="dxa" w:w="1126"/>
          </w:tcPr>
          <w:p>
            <w:pPr>
              <w:spacing w:after="0"/>
              <w:jc w:val="right"/>
            </w:pPr>
            <w:r>
              <w:rPr>
                <w:sz w:val="16"/>
              </w:rPr>
              <w:t>$8,158,400</w:t>
            </w:r>
          </w:p>
        </w:tc>
        <w:tc>
          <w:tcPr>
            <w:tcW w:type="dxa" w:w="1126"/>
          </w:tcPr>
          <w:p>
            <w:pPr>
              <w:spacing w:after="0"/>
              <w:jc w:val="right"/>
            </w:pPr>
            <w:r>
              <w:rPr>
                <w:sz w:val="16"/>
              </w:rPr>
              <w:t>$163,269</w:t>
            </w:r>
          </w:p>
        </w:tc>
        <w:tc>
          <w:tcPr>
            <w:tcW w:type="dxa" w:w="1119"/>
          </w:tcPr>
          <w:p>
            <w:pPr>
              <w:spacing w:after="0"/>
              <w:jc w:val="right"/>
            </w:pPr>
            <w:r>
              <w:rPr>
                <w:sz w:val="16"/>
              </w:rPr>
              <w:t>$115,051</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4"/>
          </w:tcPr>
          <w:p>
            <w:pPr>
              <w:spacing w:after="0"/>
              <w:jc w:val="left"/>
            </w:pPr>
            <w:r>
              <w:rPr>
                <w:sz w:val="16"/>
              </w:rPr>
              <w:t>Landslide</w:t>
            </w:r>
          </w:p>
        </w:tc>
        <w:tc>
          <w:tcPr>
            <w:tcW w:type="dxa" w:w="1394"/>
          </w:tcPr>
          <w:p>
            <w:pPr>
              <w:spacing w:after="0"/>
              <w:jc w:val="right"/>
            </w:pPr>
            <w:r>
              <w:rPr>
                <w:sz w:val="16"/>
              </w:rPr>
              <w:t>$659,724,186</w:t>
            </w:r>
          </w:p>
        </w:tc>
        <w:tc>
          <w:tcPr>
            <w:tcW w:type="dxa" w:w="1133"/>
          </w:tcPr>
          <w:p>
            <w:pPr>
              <w:spacing w:after="0"/>
              <w:jc w:val="right"/>
            </w:pPr>
            <w:r>
              <w:rPr>
                <w:sz w:val="16"/>
              </w:rPr>
              <w:t>n/a</w:t>
            </w:r>
          </w:p>
        </w:tc>
        <w:tc>
          <w:tcPr>
            <w:tcW w:type="dxa" w:w="1042"/>
          </w:tcPr>
          <w:p>
            <w:pPr>
              <w:spacing w:after="0"/>
              <w:jc w:val="right"/>
            </w:pPr>
            <w:r>
              <w:rPr>
                <w:sz w:val="16"/>
              </w:rPr>
              <w:t>2,600</w:t>
            </w:r>
          </w:p>
        </w:tc>
        <w:tc>
          <w:tcPr>
            <w:tcW w:type="dxa" w:w="1126"/>
          </w:tcPr>
          <w:p>
            <w:pPr>
              <w:spacing w:after="0"/>
              <w:jc w:val="right"/>
            </w:pPr>
            <w:r>
              <w:rPr>
                <w:sz w:val="16"/>
              </w:rPr>
              <w:t>$37,820</w:t>
            </w:r>
          </w:p>
        </w:tc>
        <w:tc>
          <w:tcPr>
            <w:tcW w:type="dxa" w:w="1126"/>
          </w:tcPr>
          <w:p>
            <w:pPr>
              <w:spacing w:after="0"/>
              <w:jc w:val="right"/>
            </w:pPr>
            <w:r>
              <w:rPr>
                <w:sz w:val="16"/>
              </w:rPr>
              <w:t>n/a</w:t>
            </w:r>
          </w:p>
        </w:tc>
        <w:tc>
          <w:tcPr>
            <w:tcW w:type="dxa" w:w="1119"/>
          </w:tcPr>
          <w:p>
            <w:pPr>
              <w:spacing w:after="0"/>
              <w:jc w:val="right"/>
            </w:pPr>
            <w:r>
              <w:rPr>
                <w:sz w:val="16"/>
              </w:rPr>
              <w:t>$1,663,571</w:t>
            </w:r>
          </w:p>
        </w:tc>
        <w:tc>
          <w:tcPr>
            <w:tcW w:type="dxa" w:w="1305"/>
          </w:tcPr>
          <w:p>
            <w:pPr>
              <w:spacing w:after="0"/>
              <w:jc w:val="right"/>
            </w:pPr>
            <w:r>
              <w:rPr>
                <w:sz w:val="16"/>
              </w:rPr>
              <w:t>0.00573%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Lightning</w:t>
            </w:r>
          </w:p>
        </w:tc>
        <w:tc>
          <w:tcPr>
            <w:tcW w:type="dxa" w:w="1394"/>
          </w:tcPr>
          <w:p>
            <w:pPr>
              <w:spacing w:after="0"/>
              <w:jc w:val="right"/>
            </w:pPr>
            <w:r>
              <w:rPr>
                <w:sz w:val="16"/>
              </w:rPr>
              <w:t>$4,985,631,398</w:t>
            </w:r>
          </w:p>
        </w:tc>
        <w:tc>
          <w:tcPr>
            <w:tcW w:type="dxa" w:w="1133"/>
          </w:tcPr>
          <w:p>
            <w:pPr>
              <w:spacing w:after="0"/>
              <w:jc w:val="right"/>
            </w:pPr>
            <w:r>
              <w:rPr>
                <w:sz w:val="16"/>
              </w:rPr>
              <w:t>n/a</w:t>
            </w:r>
          </w:p>
        </w:tc>
        <w:tc>
          <w:tcPr>
            <w:tcW w:type="dxa" w:w="1042"/>
          </w:tcPr>
          <w:p>
            <w:pPr>
              <w:spacing w:after="0"/>
              <w:jc w:val="right"/>
            </w:pPr>
            <w:r>
              <w:rPr>
                <w:sz w:val="16"/>
              </w:rPr>
              <w:t>17,060</w:t>
            </w:r>
          </w:p>
        </w:tc>
        <w:tc>
          <w:tcPr>
            <w:tcW w:type="dxa" w:w="1126"/>
          </w:tcPr>
          <w:p>
            <w:pPr>
              <w:spacing w:after="0"/>
              <w:jc w:val="right"/>
            </w:pPr>
            <w:r>
              <w:rPr>
                <w:sz w:val="16"/>
              </w:rPr>
              <w:t>$8,757</w:t>
            </w:r>
          </w:p>
        </w:tc>
        <w:tc>
          <w:tcPr>
            <w:tcW w:type="dxa" w:w="1126"/>
          </w:tcPr>
          <w:p>
            <w:pPr>
              <w:spacing w:after="0"/>
              <w:jc w:val="right"/>
            </w:pPr>
            <w:r>
              <w:rPr>
                <w:sz w:val="16"/>
              </w:rPr>
              <w:t>n/a</w:t>
            </w:r>
          </w:p>
        </w:tc>
        <w:tc>
          <w:tcPr>
            <w:tcW w:type="dxa" w:w="1119"/>
          </w:tcPr>
          <w:p>
            <w:pPr>
              <w:spacing w:after="0"/>
              <w:jc w:val="right"/>
            </w:pPr>
            <w:r>
              <w:rPr>
                <w:sz w:val="16"/>
              </w:rPr>
              <w:t>$293,571</w:t>
            </w:r>
          </w:p>
        </w:tc>
        <w:tc>
          <w:tcPr>
            <w:tcW w:type="dxa" w:w="1305"/>
          </w:tcPr>
          <w:p>
            <w:pPr>
              <w:spacing w:after="0"/>
              <w:jc w:val="right"/>
            </w:pPr>
            <w:r>
              <w:rPr>
                <w:sz w:val="16"/>
              </w:rPr>
              <w:t>0.000176%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Strong Wind</w:t>
            </w:r>
          </w:p>
        </w:tc>
        <w:tc>
          <w:tcPr>
            <w:tcW w:type="dxa" w:w="1394"/>
          </w:tcPr>
          <w:p>
            <w:pPr>
              <w:spacing w:after="0"/>
              <w:jc w:val="right"/>
            </w:pPr>
            <w:r>
              <w:rPr>
                <w:sz w:val="16"/>
              </w:rPr>
              <w:t>$4,985,631,398</w:t>
            </w:r>
          </w:p>
        </w:tc>
        <w:tc>
          <w:tcPr>
            <w:tcW w:type="dxa" w:w="1133"/>
          </w:tcPr>
          <w:p>
            <w:pPr>
              <w:spacing w:after="0"/>
              <w:jc w:val="right"/>
            </w:pPr>
            <w:r>
              <w:rPr>
                <w:sz w:val="16"/>
              </w:rPr>
              <w:t>$31,839,915</w:t>
            </w:r>
          </w:p>
        </w:tc>
        <w:tc>
          <w:tcPr>
            <w:tcW w:type="dxa" w:w="1042"/>
          </w:tcPr>
          <w:p>
            <w:pPr>
              <w:spacing w:after="0"/>
              <w:jc w:val="right"/>
            </w:pPr>
            <w:r>
              <w:rPr>
                <w:sz w:val="16"/>
              </w:rPr>
              <w:t>17,060</w:t>
            </w:r>
          </w:p>
        </w:tc>
        <w:tc>
          <w:tcPr>
            <w:tcW w:type="dxa" w:w="1126"/>
          </w:tcPr>
          <w:p>
            <w:pPr>
              <w:spacing w:after="0"/>
              <w:jc w:val="right"/>
            </w:pPr>
            <w:r>
              <w:rPr>
                <w:sz w:val="16"/>
              </w:rPr>
              <w:t>$35,693</w:t>
            </w:r>
          </w:p>
        </w:tc>
        <w:tc>
          <w:tcPr>
            <w:tcW w:type="dxa" w:w="1126"/>
          </w:tcPr>
          <w:p>
            <w:pPr>
              <w:spacing w:after="0"/>
              <w:jc w:val="right"/>
            </w:pPr>
            <w:r>
              <w:rPr>
                <w:sz w:val="16"/>
              </w:rPr>
              <w:t>$472</w:t>
            </w:r>
          </w:p>
        </w:tc>
        <w:tc>
          <w:tcPr>
            <w:tcW w:type="dxa" w:w="1119"/>
          </w:tcPr>
          <w:p>
            <w:pPr>
              <w:spacing w:after="0"/>
              <w:jc w:val="right"/>
            </w:pPr>
            <w:r>
              <w:rPr>
                <w:sz w:val="16"/>
              </w:rPr>
              <w:t>$13,671</w:t>
            </w:r>
          </w:p>
        </w:tc>
        <w:tc>
          <w:tcPr>
            <w:tcW w:type="dxa" w:w="1305"/>
          </w:tcPr>
          <w:p>
            <w:pPr>
              <w:spacing w:after="0"/>
              <w:jc w:val="right"/>
            </w:pPr>
            <w:r>
              <w:rPr>
                <w:sz w:val="16"/>
              </w:rPr>
              <w:t>0.000716%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Tornado</w:t>
            </w:r>
          </w:p>
        </w:tc>
        <w:tc>
          <w:tcPr>
            <w:tcW w:type="dxa" w:w="1394"/>
          </w:tcPr>
          <w:p>
            <w:pPr>
              <w:spacing w:after="0"/>
              <w:jc w:val="right"/>
            </w:pPr>
            <w:r>
              <w:rPr>
                <w:sz w:val="16"/>
              </w:rPr>
              <w:t>$4,985,631,398</w:t>
            </w:r>
          </w:p>
        </w:tc>
        <w:tc>
          <w:tcPr>
            <w:tcW w:type="dxa" w:w="1133"/>
          </w:tcPr>
          <w:p>
            <w:pPr>
              <w:spacing w:after="0"/>
              <w:jc w:val="right"/>
            </w:pPr>
            <w:r>
              <w:rPr>
                <w:sz w:val="16"/>
              </w:rPr>
              <w:t>$31,839,915</w:t>
            </w:r>
          </w:p>
        </w:tc>
        <w:tc>
          <w:tcPr>
            <w:tcW w:type="dxa" w:w="1042"/>
          </w:tcPr>
          <w:p>
            <w:pPr>
              <w:spacing w:after="0"/>
              <w:jc w:val="right"/>
            </w:pPr>
            <w:r>
              <w:rPr>
                <w:sz w:val="16"/>
              </w:rPr>
              <w:t>17,060</w:t>
            </w:r>
          </w:p>
        </w:tc>
        <w:tc>
          <w:tcPr>
            <w:tcW w:type="dxa" w:w="1126"/>
          </w:tcPr>
          <w:p>
            <w:pPr>
              <w:spacing w:after="0"/>
              <w:jc w:val="right"/>
            </w:pPr>
            <w:r>
              <w:rPr>
                <w:sz w:val="16"/>
              </w:rPr>
              <w:t>$13,541</w:t>
            </w:r>
          </w:p>
        </w:tc>
        <w:tc>
          <w:tcPr>
            <w:tcW w:type="dxa" w:w="1126"/>
          </w:tcPr>
          <w:p>
            <w:pPr>
              <w:spacing w:after="0"/>
              <w:jc w:val="right"/>
            </w:pPr>
            <w:r>
              <w:rPr>
                <w:sz w:val="16"/>
              </w:rPr>
              <w:t>$691</w:t>
            </w:r>
          </w:p>
        </w:tc>
        <w:tc>
          <w:tcPr>
            <w:tcW w:type="dxa" w:w="1119"/>
          </w:tcPr>
          <w:p>
            <w:pPr>
              <w:spacing w:after="0"/>
              <w:jc w:val="right"/>
            </w:pPr>
            <w:r>
              <w:rPr>
                <w:sz w:val="16"/>
              </w:rPr>
              <w:t>$4,157</w:t>
            </w:r>
          </w:p>
        </w:tc>
        <w:tc>
          <w:tcPr>
            <w:tcW w:type="dxa" w:w="1305"/>
          </w:tcPr>
          <w:p>
            <w:pPr>
              <w:spacing w:after="0"/>
              <w:jc w:val="right"/>
            </w:pPr>
            <w:r>
              <w:rPr>
                <w:sz w:val="16"/>
              </w:rPr>
              <w:t>0.000272%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Volcanic Activity</w:t>
            </w:r>
          </w:p>
        </w:tc>
        <w:tc>
          <w:tcPr>
            <w:tcW w:type="dxa" w:w="1394"/>
          </w:tcPr>
          <w:p>
            <w:pPr>
              <w:spacing w:after="0"/>
              <w:jc w:val="right"/>
            </w:pPr>
            <w:r>
              <w:rPr>
                <w:sz w:val="16"/>
              </w:rPr>
              <w:t>$4,985,631,398</w:t>
            </w:r>
          </w:p>
        </w:tc>
        <w:tc>
          <w:tcPr>
            <w:tcW w:type="dxa" w:w="1133"/>
          </w:tcPr>
          <w:p>
            <w:pPr>
              <w:spacing w:after="0"/>
              <w:jc w:val="right"/>
            </w:pPr>
            <w:r>
              <w:rPr>
                <w:sz w:val="16"/>
              </w:rPr>
              <w:t>n/a</w:t>
            </w:r>
          </w:p>
        </w:tc>
        <w:tc>
          <w:tcPr>
            <w:tcW w:type="dxa" w:w="1042"/>
          </w:tcPr>
          <w:p>
            <w:pPr>
              <w:spacing w:after="0"/>
              <w:jc w:val="right"/>
            </w:pPr>
            <w:r>
              <w:rPr>
                <w:sz w:val="16"/>
              </w:rPr>
              <w:t>17,060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9"/>
          </w:tcPr>
          <w:p>
            <w:pPr>
              <w:spacing w:after="0"/>
              <w:jc w:val="right"/>
            </w:pPr>
            <w:r>
              <w:rPr>
                <w:sz w:val="16"/>
              </w:rPr>
              <w:t>$17</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Wildfire</w:t>
            </w:r>
          </w:p>
        </w:tc>
        <w:tc>
          <w:tcPr>
            <w:tcW w:type="dxa" w:w="1394"/>
          </w:tcPr>
          <w:p>
            <w:pPr>
              <w:spacing w:after="0"/>
              <w:jc w:val="right"/>
            </w:pPr>
            <w:r>
              <w:rPr>
                <w:sz w:val="16"/>
              </w:rPr>
              <w:t>$3,270,720,869</w:t>
            </w:r>
          </w:p>
        </w:tc>
        <w:tc>
          <w:tcPr>
            <w:tcW w:type="dxa" w:w="1133"/>
          </w:tcPr>
          <w:p>
            <w:pPr>
              <w:spacing w:after="0"/>
              <w:jc w:val="right"/>
            </w:pPr>
            <w:r>
              <w:rPr>
                <w:sz w:val="16"/>
              </w:rPr>
              <w:t>$30,175,080</w:t>
            </w:r>
          </w:p>
        </w:tc>
        <w:tc>
          <w:tcPr>
            <w:tcW w:type="dxa" w:w="1042"/>
          </w:tcPr>
          <w:p>
            <w:pPr>
              <w:spacing w:after="0"/>
              <w:jc w:val="right"/>
            </w:pPr>
            <w:r>
              <w:rPr>
                <w:sz w:val="16"/>
              </w:rPr>
              <w:t>14,114</w:t>
            </w:r>
          </w:p>
        </w:tc>
        <w:tc>
          <w:tcPr>
            <w:tcW w:type="dxa" w:w="1126"/>
          </w:tcPr>
          <w:p>
            <w:pPr>
              <w:spacing w:after="0"/>
              <w:jc w:val="right"/>
            </w:pPr>
            <w:r>
              <w:rPr>
                <w:sz w:val="16"/>
              </w:rPr>
              <w:t>$14,833,860</w:t>
            </w:r>
          </w:p>
        </w:tc>
        <w:tc>
          <w:tcPr>
            <w:tcW w:type="dxa" w:w="1126"/>
          </w:tcPr>
          <w:p>
            <w:pPr>
              <w:spacing w:after="0"/>
              <w:jc w:val="right"/>
            </w:pPr>
            <w:r>
              <w:rPr>
                <w:sz w:val="16"/>
              </w:rPr>
              <w:t>$1,327</w:t>
            </w:r>
          </w:p>
        </w:tc>
        <w:tc>
          <w:tcPr>
            <w:tcW w:type="dxa" w:w="1119"/>
          </w:tcPr>
          <w:p>
            <w:pPr>
              <w:spacing w:after="0"/>
              <w:jc w:val="right"/>
            </w:pPr>
            <w:r>
              <w:rPr>
                <w:sz w:val="16"/>
              </w:rPr>
              <w:t>$596,929</w:t>
            </w:r>
          </w:p>
        </w:tc>
        <w:tc>
          <w:tcPr>
            <w:tcW w:type="dxa" w:w="1305"/>
          </w:tcPr>
          <w:p>
            <w:pPr>
              <w:spacing w:after="0"/>
              <w:jc w:val="right"/>
            </w:pPr>
            <w:r>
              <w:rPr>
                <w:sz w:val="16"/>
              </w:rPr>
              <w:t>0.454%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44"/>
          </w:tcPr>
          <w:p>
            <w:pPr>
              <w:spacing w:after="0"/>
              <w:jc w:val="left"/>
            </w:pPr>
            <w:r>
              <w:rPr>
                <w:sz w:val="16"/>
              </w:rPr>
              <w:t>Winter Weather</w:t>
            </w:r>
          </w:p>
        </w:tc>
        <w:tc>
          <w:tcPr>
            <w:tcW w:type="dxa" w:w="1394"/>
          </w:tcPr>
          <w:p>
            <w:pPr>
              <w:spacing w:after="0"/>
              <w:jc w:val="right"/>
            </w:pPr>
            <w:r>
              <w:rPr>
                <w:sz w:val="16"/>
              </w:rPr>
              <w:t>$4,985,631,398</w:t>
            </w:r>
          </w:p>
        </w:tc>
        <w:tc>
          <w:tcPr>
            <w:tcW w:type="dxa" w:w="1133"/>
          </w:tcPr>
          <w:p>
            <w:pPr>
              <w:spacing w:after="0"/>
              <w:jc w:val="right"/>
            </w:pPr>
            <w:r>
              <w:rPr>
                <w:sz w:val="16"/>
              </w:rPr>
              <w:t>$31,839,915</w:t>
            </w:r>
          </w:p>
        </w:tc>
        <w:tc>
          <w:tcPr>
            <w:tcW w:type="dxa" w:w="1042"/>
          </w:tcPr>
          <w:p>
            <w:pPr>
              <w:spacing w:after="0"/>
              <w:jc w:val="right"/>
            </w:pPr>
            <w:r>
              <w:rPr>
                <w:sz w:val="16"/>
              </w:rPr>
              <w:t>17,060</w:t>
            </w:r>
          </w:p>
        </w:tc>
        <w:tc>
          <w:tcPr>
            <w:tcW w:type="dxa" w:w="1126"/>
          </w:tcPr>
          <w:p>
            <w:pPr>
              <w:spacing w:after="0"/>
              <w:jc w:val="right"/>
            </w:pPr>
            <w:r>
              <w:rPr>
                <w:sz w:val="16"/>
              </w:rPr>
              <w:t>$4,701</w:t>
            </w:r>
          </w:p>
        </w:tc>
        <w:tc>
          <w:tcPr>
            <w:tcW w:type="dxa" w:w="1126"/>
          </w:tcPr>
          <w:p>
            <w:pPr>
              <w:spacing w:after="0"/>
              <w:jc w:val="right"/>
            </w:pPr>
            <w:r>
              <w:rPr>
                <w:sz w:val="16"/>
              </w:rPr>
              <w:t>under $1</w:t>
            </w:r>
          </w:p>
        </w:tc>
        <w:tc>
          <w:tcPr>
            <w:tcW w:type="dxa" w:w="1119"/>
          </w:tcPr>
          <w:p>
            <w:pPr>
              <w:spacing w:after="0"/>
              <w:jc w:val="right"/>
            </w:pPr>
            <w:r>
              <w:rPr>
                <w:sz w:val="16"/>
              </w:rPr>
              <w:t>$108,466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2025-05-30 (Storm Events through 2026-06-30): 0 county-coded records, 0 with a damage value recorded (including $0), $0;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$4,985,631,398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$31,839,915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$28,259,633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$9,837,343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Mariposa County</w:t>
            </w:r>
          </w:p>
        </w:tc>
        <w:tc>
          <w:tcPr>
            <w:tcW w:type="dxa" w:w="1604"/>
          </w:tcPr>
          <w:p>
            <w:pPr>
              <w:spacing w:after="0"/>
              <w:jc w:val="left"/>
            </w:pPr>
            <w:r>
              <w:rPr>
                <w:sz w:val="16"/>
              </w:rPr>
              <w:t>060634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Mariposa County, CA: risk-assessment baseline packet, release 2026-10 (data as of 2026-09-30; County FIPS 06043). Automated baseline. </w:t>
      </w:r>
      <w:hyperlink r:id="rId15">
        <w:r>
          <w:rPr>
            <w:color w:val="1F4E99"/>
            <w:sz w:val="17"/>
            <w:u w:val="single"/>
          </w:rPr>
          <w:t>https://hazardplain.org/ca/06043/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Mariposa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Mariposa County, CA: Risk-assessment baseline packet</dc:title>
  <dc:subject>Hazard Plain release 2026-10, as of 2026-09-30. Automated baseline</dc:subject>
  <dc:creator>Hazard Plain</dc:creator>
  <cp:keywords>Hazard Plain; hazard mitigation; risk assessment; 06043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