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Glenn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Glenn County (FEMA plan 110370)</w:t>
      </w:r>
    </w:p>
    <w:p>
      <w:pPr>
        <w:keepNext/>
        <w:spacing w:after="40" w:before="0"/>
      </w:pPr>
      <w:r>
        <w:rPr>
          <w:b/>
        </w:rPr>
        <w:t xml:space="preserve">Approved: </w:t>
      </w:r>
      <w:r>
        <w:rPr/>
        <w:t>2025-04-15</w:t>
      </w:r>
    </w:p>
    <w:p>
      <w:pPr>
        <w:keepNext/>
        <w:spacing w:after="40" w:before="0"/>
      </w:pPr>
      <w:r>
        <w:rPr>
          <w:b/>
        </w:rPr>
        <w:t xml:space="preserve">Expires: </w:t>
      </w:r>
      <w:r>
        <w:rPr/>
        <w:t>2030-04-14</w:t>
      </w:r>
    </w:p>
    <w:p>
      <w:pPr>
        <w:keepNext/>
        <w:spacing w:after="40" w:before="0"/>
      </w:pPr>
      <w:r>
        <w:rPr>
          <w:b/>
        </w:rPr>
        <w:t xml:space="preserve">As of: </w:t>
      </w:r>
      <w:r>
        <w:rPr/>
        <w:t>2026-09-28</w:t>
      </w:r>
    </w:p>
    <w:p>
      <w:pPr>
        <w:keepNext/>
        <w:spacing w:after="40" w:before="0"/>
      </w:pPr>
      <w:r>
        <w:rPr>
          <w:b/>
        </w:rPr>
        <w:t xml:space="preserve">Days: </w:t>
      </w:r>
      <w:r>
        <w:rPr/>
        <w:t>1,294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0"/>
        <w:gridCol w:w="693"/>
        <w:gridCol w:w="2698"/>
        <w:gridCol w:w="2971"/>
        <w:gridCol w:w="1058"/>
        <w:gridCol w:w="1058"/>
        <w:gridCol w:w="912"/>
        <w:gridCol w:w="967"/>
        <w:gridCol w:w="2515"/>
      </w:tblGrid>
      <w:tr>
        <w:trPr>
          <w:cantSplit/>
          <w:tblHeader/>
        </w:trPr>
        <w:tc>
          <w:tcPr>
            <w:tcW w:type="dxa" w:w="1240"/>
            <w:shd w:val="clear" w:color="auto" w:fill="E8E8E8"/>
          </w:tcPr>
          <w:p>
            <w:pPr>
              <w:spacing w:after="0"/>
              <w:jc w:val="left"/>
            </w:pPr>
            <w:r>
              <w:rPr>
                <w:b/>
                <w:sz w:val="16"/>
              </w:rPr>
              <w:t>Jurisdiction</w:t>
            </w:r>
          </w:p>
        </w:tc>
        <w:tc>
          <w:tcPr>
            <w:tcW w:type="dxa" w:w="693"/>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Status</w:t>
            </w:r>
          </w:p>
        </w:tc>
        <w:tc>
          <w:tcPr>
            <w:tcW w:type="dxa" w:w="2971"/>
            <w:shd w:val="clear" w:color="auto" w:fill="E8E8E8"/>
          </w:tcPr>
          <w:p>
            <w:pPr>
              <w:spacing w:after="0"/>
              <w:jc w:val="left"/>
            </w:pPr>
            <w:r>
              <w:rPr>
                <w:b/>
                <w:sz w:val="16"/>
              </w:rPr>
              <w:t>Plan</w:t>
            </w:r>
          </w:p>
        </w:tc>
        <w:tc>
          <w:tcPr>
            <w:tcW w:type="dxa" w:w="1058"/>
            <w:shd w:val="clear" w:color="auto" w:fill="E8E8E8"/>
          </w:tcPr>
          <w:p>
            <w:pPr>
              <w:spacing w:after="0"/>
              <w:jc w:val="left"/>
            </w:pPr>
            <w:r>
              <w:rPr>
                <w:b/>
                <w:sz w:val="16"/>
              </w:rPr>
              <w:t>Approved</w:t>
            </w:r>
          </w:p>
        </w:tc>
        <w:tc>
          <w:tcPr>
            <w:tcW w:type="dxa" w:w="1058"/>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7"/>
            <w:shd w:val="clear" w:color="auto" w:fill="E8E8E8"/>
          </w:tcPr>
          <w:p>
            <w:pPr>
              <w:spacing w:after="0"/>
              <w:jc w:val="left"/>
            </w:pPr>
            <w:r>
              <w:rPr>
                <w:b/>
                <w:sz w:val="16"/>
              </w:rPr>
              <w:t>Update underway</w:t>
            </w:r>
          </w:p>
        </w:tc>
        <w:tc>
          <w:tcPr>
            <w:tcW w:type="dxa" w:w="2515"/>
            <w:shd w:val="clear" w:color="auto" w:fill="E8E8E8"/>
          </w:tcPr>
          <w:p>
            <w:pPr>
              <w:spacing w:after="0"/>
              <w:jc w:val="left"/>
            </w:pPr>
            <w:r>
              <w:rPr>
                <w:b/>
                <w:sz w:val="16"/>
              </w:rPr>
              <w:t>Notes</w:t>
            </w:r>
          </w:p>
        </w:tc>
      </w:tr>
      <w:tr>
        <w:trPr>
          <w:cantSplit/>
        </w:trPr>
        <w:tc>
          <w:tcPr>
            <w:tcW w:type="dxa" w:w="1240"/>
          </w:tcPr>
          <w:p>
            <w:pPr>
              <w:spacing w:after="0"/>
              <w:jc w:val="left"/>
            </w:pPr>
            <w:r>
              <w:rPr>
                <w:sz w:val="16"/>
              </w:rPr>
              <w:t>Glenn County</w:t>
            </w:r>
          </w:p>
        </w:tc>
        <w:tc>
          <w:tcPr>
            <w:tcW w:type="dxa" w:w="693"/>
          </w:tcPr>
          <w:p>
            <w:pPr>
              <w:spacing w:after="0"/>
              <w:jc w:val="left"/>
            </w:pPr>
            <w:r>
              <w:rPr>
                <w:sz w:val="16"/>
              </w:rPr>
              <w:t>County</w:t>
            </w:r>
          </w:p>
        </w:tc>
        <w:tc>
          <w:tcPr>
            <w:tcW w:type="dxa" w:w="2698"/>
          </w:tcPr>
          <w:p>
            <w:pPr>
              <w:spacing w:after="0"/>
              <w:jc w:val="left"/>
            </w:pPr>
            <w:r>
              <w:rPr>
                <w:sz w:val="16"/>
              </w:rPr>
              <w:t>Approved, expires 2030-04-14</w:t>
            </w:r>
          </w:p>
        </w:tc>
        <w:tc>
          <w:tcPr>
            <w:tcW w:type="dxa" w:w="2971"/>
          </w:tcPr>
          <w:p>
            <w:pPr>
              <w:spacing w:after="0"/>
              <w:jc w:val="left"/>
            </w:pPr>
            <w:r>
              <w:rPr>
                <w:sz w:val="16"/>
              </w:rPr>
              <w:t>Glenn County (FEMA plan 110370)</w:t>
            </w:r>
          </w:p>
        </w:tc>
        <w:tc>
          <w:tcPr>
            <w:tcW w:type="dxa" w:w="1058"/>
          </w:tcPr>
          <w:p>
            <w:pPr>
              <w:spacing w:after="0"/>
              <w:jc w:val="left"/>
            </w:pPr>
            <w:r>
              <w:rPr>
                <w:sz w:val="16"/>
              </w:rPr>
              <w:t>2025-04-15</w:t>
            </w:r>
          </w:p>
        </w:tc>
        <w:tc>
          <w:tcPr>
            <w:tcW w:type="dxa" w:w="1058"/>
          </w:tcPr>
          <w:p>
            <w:pPr>
              <w:spacing w:after="0"/>
              <w:jc w:val="left"/>
            </w:pPr>
            <w:r>
              <w:rPr>
                <w:sz w:val="16"/>
              </w:rPr>
              <w:t>2030-04-14</w:t>
            </w:r>
          </w:p>
        </w:tc>
        <w:tc>
          <w:tcPr>
            <w:tcW w:type="dxa" w:w="912"/>
          </w:tcPr>
          <w:p>
            <w:pPr>
              <w:spacing w:after="0"/>
              <w:jc w:val="right"/>
            </w:pPr>
            <w:r>
              <w:rPr>
                <w:sz w:val="16"/>
              </w:rPr>
              <w:t>1,294</w:t>
            </w:r>
          </w:p>
        </w:tc>
        <w:tc>
          <w:tcPr>
            <w:tcW w:type="dxa" w:w="967"/>
          </w:tcPr>
          <w:p>
            <w:pPr>
              <w:spacing w:after="0"/>
              <w:jc w:val="left"/>
            </w:pPr>
          </w:p>
        </w:tc>
        <w:tc>
          <w:tcPr>
            <w:tcW w:type="dxa" w:w="2515"/>
          </w:tcPr>
          <w:p>
            <w:pPr>
              <w:spacing w:after="0"/>
              <w:jc w:val="left"/>
            </w:pPr>
          </w:p>
        </w:tc>
      </w:tr>
      <w:tr>
        <w:trPr>
          <w:cantSplit/>
        </w:trPr>
        <w:tc>
          <w:tcPr>
            <w:tcW w:type="dxa" w:w="1240"/>
          </w:tcPr>
          <w:p>
            <w:pPr>
              <w:spacing w:after="0"/>
              <w:jc w:val="left"/>
            </w:pPr>
            <w:r>
              <w:rPr>
                <w:sz w:val="16"/>
              </w:rPr>
              <w:t>Orland city</w:t>
            </w:r>
          </w:p>
        </w:tc>
        <w:tc>
          <w:tcPr>
            <w:tcW w:type="dxa" w:w="693"/>
          </w:tcPr>
          <w:p>
            <w:pPr>
              <w:spacing w:after="0"/>
              <w:jc w:val="left"/>
            </w:pPr>
            <w:r>
              <w:rPr>
                <w:sz w:val="16"/>
              </w:rPr>
              <w:t>City</w:t>
            </w:r>
          </w:p>
        </w:tc>
        <w:tc>
          <w:tcPr>
            <w:tcW w:type="dxa" w:w="2698"/>
          </w:tcPr>
          <w:p>
            <w:pPr>
              <w:spacing w:after="0"/>
              <w:jc w:val="left"/>
            </w:pPr>
            <w:r>
              <w:rPr>
                <w:sz w:val="16"/>
              </w:rPr>
              <w:t>Approved, expires 2030-04-14</w:t>
            </w:r>
          </w:p>
        </w:tc>
        <w:tc>
          <w:tcPr>
            <w:tcW w:type="dxa" w:w="2971"/>
          </w:tcPr>
          <w:p>
            <w:pPr>
              <w:spacing w:after="0"/>
              <w:jc w:val="left"/>
            </w:pPr>
            <w:r>
              <w:rPr>
                <w:sz w:val="16"/>
              </w:rPr>
              <w:t>Glenn County (FEMA plan 110370)</w:t>
            </w:r>
          </w:p>
        </w:tc>
        <w:tc>
          <w:tcPr>
            <w:tcW w:type="dxa" w:w="1058"/>
          </w:tcPr>
          <w:p>
            <w:pPr>
              <w:spacing w:after="0"/>
              <w:jc w:val="left"/>
            </w:pPr>
            <w:r>
              <w:rPr>
                <w:sz w:val="16"/>
              </w:rPr>
              <w:t>2025-04-15</w:t>
            </w:r>
          </w:p>
        </w:tc>
        <w:tc>
          <w:tcPr>
            <w:tcW w:type="dxa" w:w="1058"/>
          </w:tcPr>
          <w:p>
            <w:pPr>
              <w:spacing w:after="0"/>
              <w:jc w:val="left"/>
            </w:pPr>
            <w:r>
              <w:rPr>
                <w:sz w:val="16"/>
              </w:rPr>
              <w:t>2030-04-14</w:t>
            </w:r>
          </w:p>
        </w:tc>
        <w:tc>
          <w:tcPr>
            <w:tcW w:type="dxa" w:w="912"/>
          </w:tcPr>
          <w:p>
            <w:pPr>
              <w:spacing w:after="0"/>
              <w:jc w:val="right"/>
            </w:pPr>
            <w:r>
              <w:rPr>
                <w:sz w:val="16"/>
              </w:rPr>
              <w:t>1,294</w:t>
            </w:r>
          </w:p>
        </w:tc>
        <w:tc>
          <w:tcPr>
            <w:tcW w:type="dxa" w:w="967"/>
          </w:tcPr>
          <w:p>
            <w:pPr>
              <w:spacing w:after="0"/>
              <w:jc w:val="left"/>
            </w:pPr>
          </w:p>
        </w:tc>
        <w:tc>
          <w:tcPr>
            <w:tcW w:type="dxa" w:w="2515"/>
          </w:tcPr>
          <w:p>
            <w:pPr>
              <w:spacing w:after="0"/>
              <w:jc w:val="left"/>
            </w:pPr>
            <w:r>
              <w:rPr>
                <w:sz w:val="16"/>
              </w:rPr>
              <w:t>member approved 2025-09-24</w:t>
            </w:r>
          </w:p>
        </w:tc>
      </w:tr>
      <w:tr>
        <w:trPr>
          <w:cantSplit/>
        </w:trPr>
        <w:tc>
          <w:tcPr>
            <w:tcW w:type="dxa" w:w="1240"/>
          </w:tcPr>
          <w:p>
            <w:pPr>
              <w:spacing w:after="0"/>
              <w:jc w:val="left"/>
            </w:pPr>
            <w:r>
              <w:rPr>
                <w:sz w:val="16"/>
              </w:rPr>
              <w:t>Willows city</w:t>
            </w:r>
          </w:p>
        </w:tc>
        <w:tc>
          <w:tcPr>
            <w:tcW w:type="dxa" w:w="693"/>
          </w:tcPr>
          <w:p>
            <w:pPr>
              <w:spacing w:after="0"/>
              <w:jc w:val="left"/>
            </w:pPr>
            <w:r>
              <w:rPr>
                <w:sz w:val="16"/>
              </w:rPr>
              <w:t>City</w:t>
            </w:r>
          </w:p>
        </w:tc>
        <w:tc>
          <w:tcPr>
            <w:tcW w:type="dxa" w:w="2698"/>
          </w:tcPr>
          <w:p>
            <w:pPr>
              <w:spacing w:after="0"/>
              <w:jc w:val="left"/>
            </w:pPr>
            <w:r>
              <w:rPr>
                <w:sz w:val="16"/>
              </w:rPr>
              <w:t>Approved, expires 2030-04-14</w:t>
            </w:r>
          </w:p>
        </w:tc>
        <w:tc>
          <w:tcPr>
            <w:tcW w:type="dxa" w:w="2971"/>
          </w:tcPr>
          <w:p>
            <w:pPr>
              <w:spacing w:after="0"/>
              <w:jc w:val="left"/>
            </w:pPr>
            <w:r>
              <w:rPr>
                <w:sz w:val="16"/>
              </w:rPr>
              <w:t>Glenn County (FEMA plan 110370)</w:t>
            </w:r>
          </w:p>
        </w:tc>
        <w:tc>
          <w:tcPr>
            <w:tcW w:type="dxa" w:w="1058"/>
          </w:tcPr>
          <w:p>
            <w:pPr>
              <w:spacing w:after="0"/>
              <w:jc w:val="left"/>
            </w:pPr>
            <w:r>
              <w:rPr>
                <w:sz w:val="16"/>
              </w:rPr>
              <w:t>2025-04-15</w:t>
            </w:r>
          </w:p>
        </w:tc>
        <w:tc>
          <w:tcPr>
            <w:tcW w:type="dxa" w:w="1058"/>
          </w:tcPr>
          <w:p>
            <w:pPr>
              <w:spacing w:after="0"/>
              <w:jc w:val="left"/>
            </w:pPr>
            <w:r>
              <w:rPr>
                <w:sz w:val="16"/>
              </w:rPr>
              <w:t>2030-04-14</w:t>
            </w:r>
          </w:p>
        </w:tc>
        <w:tc>
          <w:tcPr>
            <w:tcW w:type="dxa" w:w="912"/>
          </w:tcPr>
          <w:p>
            <w:pPr>
              <w:spacing w:after="0"/>
              <w:jc w:val="right"/>
            </w:pPr>
            <w:r>
              <w:rPr>
                <w:sz w:val="16"/>
              </w:rPr>
              <w:t>1,294</w:t>
            </w:r>
          </w:p>
        </w:tc>
        <w:tc>
          <w:tcPr>
            <w:tcW w:type="dxa" w:w="967"/>
          </w:tcPr>
          <w:p>
            <w:pPr>
              <w:spacing w:after="0"/>
              <w:jc w:val="left"/>
            </w:pPr>
          </w:p>
        </w:tc>
        <w:tc>
          <w:tcPr>
            <w:tcW w:type="dxa" w:w="2515"/>
          </w:tcPr>
          <w:p>
            <w:pPr>
              <w:spacing w:after="0"/>
              <w:jc w:val="left"/>
            </w:pPr>
            <w:r>
              <w:rPr>
                <w:sz w:val="16"/>
              </w:rPr>
              <w:t>member approved 2025-08-11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343"/>
        <w:gridCol w:w="1173"/>
        <w:gridCol w:w="1315"/>
        <w:gridCol w:w="1624"/>
        <w:gridCol w:w="231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1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Drought</w:t>
            </w:r>
          </w:p>
        </w:tc>
        <w:tc>
          <w:tcPr>
            <w:tcW w:type="dxa" w:w="1225"/>
          </w:tcPr>
          <w:p>
            <w:pPr>
              <w:spacing w:after="0"/>
              <w:jc w:val="left"/>
            </w:pPr>
            <w:r>
              <w:rPr>
                <w:sz w:val="16"/>
              </w:rPr>
              <w:t>Relatively High</w:t>
            </w:r>
          </w:p>
        </w:tc>
        <w:tc>
          <w:tcPr>
            <w:tcW w:type="dxa" w:w="1225"/>
          </w:tcPr>
          <w:p>
            <w:pPr>
              <w:spacing w:after="0"/>
              <w:jc w:val="left"/>
            </w:pPr>
            <w:r>
              <w:rPr>
                <w:sz w:val="16"/>
              </w:rPr>
              <w:t>Very High</w:t>
            </w:r>
          </w:p>
        </w:tc>
        <w:tc>
          <w:tcPr>
            <w:tcW w:type="dxa" w:w="1037"/>
          </w:tcPr>
          <w:p>
            <w:pPr>
              <w:spacing w:after="0"/>
              <w:jc w:val="right"/>
            </w:pPr>
          </w:p>
        </w:tc>
        <w:tc>
          <w:tcPr>
            <w:tcW w:type="dxa" w:w="1126"/>
          </w:tcPr>
          <w:p>
            <w:pPr>
              <w:spacing w:after="0"/>
              <w:jc w:val="right"/>
            </w:pPr>
            <w:r>
              <w:rPr>
                <w:sz w:val="16"/>
              </w:rPr>
              <w:t>$20,771,430</w:t>
            </w:r>
          </w:p>
        </w:tc>
        <w:tc>
          <w:tcPr>
            <w:tcW w:type="dxa" w:w="1343"/>
          </w:tcPr>
          <w:p>
            <w:pPr>
              <w:spacing w:after="0"/>
              <w:jc w:val="right"/>
            </w:pPr>
          </w:p>
        </w:tc>
        <w:tc>
          <w:tcPr>
            <w:tcW w:type="dxa" w:w="1173"/>
          </w:tcPr>
          <w:p>
            <w:pPr>
              <w:spacing w:after="0"/>
              <w:jc w:val="right"/>
            </w:pPr>
            <w:r>
              <w:rPr>
                <w:sz w:val="16"/>
              </w:rPr>
              <w:t>$20,771,430</w:t>
            </w:r>
          </w:p>
        </w:tc>
        <w:tc>
          <w:tcPr>
            <w:tcW w:type="dxa" w:w="1315"/>
          </w:tcPr>
          <w:p>
            <w:pPr>
              <w:spacing w:after="0"/>
              <w:jc w:val="right"/>
            </w:pPr>
            <w:r>
              <w:rPr>
                <w:sz w:val="16"/>
              </w:rPr>
              <w:t>43</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Earthquake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$6,897,496</w:t>
            </w:r>
          </w:p>
        </w:tc>
        <w:tc>
          <w:tcPr>
            <w:tcW w:type="dxa" w:w="1126"/>
          </w:tcPr>
          <w:p>
            <w:pPr>
              <w:spacing w:after="0"/>
              <w:jc w:val="right"/>
            </w:pPr>
          </w:p>
        </w:tc>
        <w:tc>
          <w:tcPr>
            <w:tcW w:type="dxa" w:w="1343"/>
          </w:tcPr>
          <w:p>
            <w:pPr>
              <w:spacing w:after="0"/>
              <w:jc w:val="right"/>
            </w:pPr>
            <w:r>
              <w:rPr>
                <w:sz w:val="16"/>
              </w:rPr>
              <w:t>$2,915,183</w:t>
            </w:r>
          </w:p>
        </w:tc>
        <w:tc>
          <w:tcPr>
            <w:tcW w:type="dxa" w:w="1173"/>
          </w:tcPr>
          <w:p>
            <w:pPr>
              <w:spacing w:after="0"/>
              <w:jc w:val="right"/>
            </w:pPr>
            <w:r>
              <w:rPr>
                <w:sz w:val="16"/>
              </w:rPr>
              <w:t>$9,812,679</w:t>
            </w:r>
          </w:p>
        </w:tc>
        <w:tc>
          <w:tcPr>
            <w:tcW w:type="dxa" w:w="1315"/>
          </w:tcPr>
          <w:p>
            <w:pPr>
              <w:spacing w:after="0"/>
              <w:jc w:val="right"/>
            </w:pPr>
          </w:p>
        </w:tc>
        <w:tc>
          <w:tcPr>
            <w:tcW w:type="dxa" w:w="1624"/>
          </w:tcPr>
          <w:p>
            <w:pPr>
              <w:spacing w:after="0"/>
              <w:jc w:val="left"/>
            </w:pPr>
          </w:p>
        </w:tc>
        <w:tc>
          <w:tcPr>
            <w:tcW w:type="dxa" w:w="2314"/>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3</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$6,370,268</w:t>
            </w:r>
          </w:p>
        </w:tc>
        <w:tc>
          <w:tcPr>
            <w:tcW w:type="dxa" w:w="1126"/>
          </w:tcPr>
          <w:p>
            <w:pPr>
              <w:spacing w:after="0"/>
              <w:jc w:val="right"/>
            </w:pPr>
            <w:r>
              <w:rPr>
                <w:sz w:val="16"/>
              </w:rPr>
              <w:t>$16,599</w:t>
            </w:r>
          </w:p>
        </w:tc>
        <w:tc>
          <w:tcPr>
            <w:tcW w:type="dxa" w:w="1343"/>
          </w:tcPr>
          <w:p>
            <w:pPr>
              <w:spacing w:after="0"/>
              <w:jc w:val="right"/>
            </w:pPr>
            <w:r>
              <w:rPr>
                <w:sz w:val="16"/>
              </w:rPr>
              <w:t>$118,847</w:t>
            </w:r>
          </w:p>
        </w:tc>
        <w:tc>
          <w:tcPr>
            <w:tcW w:type="dxa" w:w="1173"/>
          </w:tcPr>
          <w:p>
            <w:pPr>
              <w:spacing w:after="0"/>
              <w:jc w:val="right"/>
            </w:pPr>
            <w:r>
              <w:rPr>
                <w:sz w:val="16"/>
              </w:rPr>
              <w:t>$6,505,713</w:t>
            </w:r>
          </w:p>
        </w:tc>
        <w:tc>
          <w:tcPr>
            <w:tcW w:type="dxa" w:w="1315"/>
          </w:tcPr>
          <w:p>
            <w:pPr>
              <w:spacing w:after="0"/>
              <w:jc w:val="right"/>
            </w:pPr>
            <w:r>
              <w:rPr>
                <w:sz w:val="16"/>
              </w:rPr>
              <w:t>29</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Wildfire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$2,121,244</w:t>
            </w:r>
          </w:p>
        </w:tc>
        <w:tc>
          <w:tcPr>
            <w:tcW w:type="dxa" w:w="1126"/>
          </w:tcPr>
          <w:p>
            <w:pPr>
              <w:spacing w:after="0"/>
              <w:jc w:val="right"/>
            </w:pPr>
            <w:r>
              <w:rPr>
                <w:sz w:val="16"/>
              </w:rPr>
              <w:t>$2,585</w:t>
            </w:r>
          </w:p>
        </w:tc>
        <w:tc>
          <w:tcPr>
            <w:tcW w:type="dxa" w:w="1343"/>
          </w:tcPr>
          <w:p>
            <w:pPr>
              <w:spacing w:after="0"/>
              <w:jc w:val="right"/>
            </w:pPr>
            <w:r>
              <w:rPr>
                <w:sz w:val="16"/>
              </w:rPr>
              <w:t>$62,302</w:t>
            </w:r>
          </w:p>
        </w:tc>
        <w:tc>
          <w:tcPr>
            <w:tcW w:type="dxa" w:w="1173"/>
          </w:tcPr>
          <w:p>
            <w:pPr>
              <w:spacing w:after="0"/>
              <w:jc w:val="right"/>
            </w:pPr>
            <w:r>
              <w:rPr>
                <w:sz w:val="16"/>
              </w:rPr>
              <w:t>$2,186,131</w:t>
            </w:r>
          </w:p>
        </w:tc>
        <w:tc>
          <w:tcPr>
            <w:tcW w:type="dxa" w:w="1315"/>
          </w:tcPr>
          <w:p>
            <w:pPr>
              <w:spacing w:after="0"/>
              <w:jc w:val="right"/>
            </w:pPr>
            <w:r>
              <w:rPr>
                <w:sz w:val="16"/>
              </w:rPr>
              <w:t>24</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$222</w:t>
            </w:r>
          </w:p>
        </w:tc>
        <w:tc>
          <w:tcPr>
            <w:tcW w:type="dxa" w:w="1126"/>
          </w:tcPr>
          <w:p>
            <w:pPr>
              <w:spacing w:after="0"/>
              <w:jc w:val="right"/>
            </w:pPr>
            <w:r>
              <w:rPr>
                <w:sz w:val="16"/>
              </w:rPr>
              <w:t>$2,106</w:t>
            </w:r>
          </w:p>
        </w:tc>
        <w:tc>
          <w:tcPr>
            <w:tcW w:type="dxa" w:w="1343"/>
          </w:tcPr>
          <w:p>
            <w:pPr>
              <w:spacing w:after="0"/>
              <w:jc w:val="right"/>
            </w:pPr>
            <w:r>
              <w:rPr>
                <w:sz w:val="16"/>
              </w:rPr>
              <w:t>$1,407,788</w:t>
            </w:r>
          </w:p>
        </w:tc>
        <w:tc>
          <w:tcPr>
            <w:tcW w:type="dxa" w:w="1173"/>
          </w:tcPr>
          <w:p>
            <w:pPr>
              <w:spacing w:after="0"/>
              <w:jc w:val="right"/>
            </w:pPr>
            <w:r>
              <w:rPr>
                <w:sz w:val="16"/>
              </w:rPr>
              <w:t>$1,410,116</w:t>
            </w:r>
          </w:p>
        </w:tc>
        <w:tc>
          <w:tcPr>
            <w:tcW w:type="dxa" w:w="1315"/>
          </w:tcPr>
          <w:p>
            <w:pPr>
              <w:spacing w:after="0"/>
              <w:jc w:val="right"/>
            </w:pPr>
            <w:r>
              <w:rPr>
                <w:sz w:val="16"/>
              </w:rPr>
              <w:t>29</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$2,781</w:t>
            </w:r>
          </w:p>
        </w:tc>
        <w:tc>
          <w:tcPr>
            <w:tcW w:type="dxa" w:w="1126"/>
          </w:tcPr>
          <w:p>
            <w:pPr>
              <w:spacing w:after="0"/>
              <w:jc w:val="right"/>
            </w:pPr>
          </w:p>
        </w:tc>
        <w:tc>
          <w:tcPr>
            <w:tcW w:type="dxa" w:w="1343"/>
          </w:tcPr>
          <w:p>
            <w:pPr>
              <w:spacing w:after="0"/>
              <w:jc w:val="right"/>
            </w:pPr>
            <w:r>
              <w:rPr>
                <w:sz w:val="16"/>
              </w:rPr>
              <w:t>$81,109</w:t>
            </w:r>
          </w:p>
        </w:tc>
        <w:tc>
          <w:tcPr>
            <w:tcW w:type="dxa" w:w="1173"/>
          </w:tcPr>
          <w:p>
            <w:pPr>
              <w:spacing w:after="0"/>
              <w:jc w:val="right"/>
            </w:pPr>
            <w:r>
              <w:rPr>
                <w:sz w:val="16"/>
              </w:rPr>
              <w:t>$83,889</w:t>
            </w: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7</w:t>
            </w:r>
          </w:p>
        </w:tc>
        <w:tc>
          <w:tcPr>
            <w:tcW w:type="dxa" w:w="1037"/>
          </w:tcPr>
          <w:p>
            <w:pPr>
              <w:spacing w:after="0"/>
              <w:jc w:val="left"/>
            </w:pPr>
            <w:r>
              <w:rPr>
                <w:sz w:val="16"/>
              </w:rPr>
              <w:t>Tornado</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$50,113</w:t>
            </w:r>
          </w:p>
        </w:tc>
        <w:tc>
          <w:tcPr>
            <w:tcW w:type="dxa" w:w="1126"/>
          </w:tcPr>
          <w:p>
            <w:pPr>
              <w:spacing w:after="0"/>
              <w:jc w:val="right"/>
            </w:pPr>
            <w:r>
              <w:rPr>
                <w:sz w:val="16"/>
              </w:rPr>
              <w:t>$2,177</w:t>
            </w:r>
          </w:p>
        </w:tc>
        <w:tc>
          <w:tcPr>
            <w:tcW w:type="dxa" w:w="1343"/>
          </w:tcPr>
          <w:p>
            <w:pPr>
              <w:spacing w:after="0"/>
              <w:jc w:val="right"/>
            </w:pPr>
            <w:r>
              <w:rPr>
                <w:sz w:val="16"/>
              </w:rPr>
              <w:t>$12,543</w:t>
            </w:r>
          </w:p>
        </w:tc>
        <w:tc>
          <w:tcPr>
            <w:tcW w:type="dxa" w:w="1173"/>
          </w:tcPr>
          <w:p>
            <w:pPr>
              <w:spacing w:after="0"/>
              <w:jc w:val="right"/>
            </w:pPr>
            <w:r>
              <w:rPr>
                <w:sz w:val="16"/>
              </w:rPr>
              <w:t>$64,834</w:t>
            </w:r>
          </w:p>
        </w:tc>
        <w:tc>
          <w:tcPr>
            <w:tcW w:type="dxa" w:w="1315"/>
          </w:tcPr>
          <w:p>
            <w:pPr>
              <w:spacing w:after="0"/>
              <w:jc w:val="right"/>
            </w:pPr>
            <w:r>
              <w:rPr>
                <w:sz w:val="16"/>
              </w:rPr>
              <w:t>9</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$3,806</w:t>
            </w:r>
          </w:p>
        </w:tc>
        <w:tc>
          <w:tcPr>
            <w:tcW w:type="dxa" w:w="1126"/>
          </w:tcPr>
          <w:p>
            <w:pPr>
              <w:spacing w:after="0"/>
              <w:jc w:val="right"/>
            </w:pPr>
          </w:p>
        </w:tc>
        <w:tc>
          <w:tcPr>
            <w:tcW w:type="dxa" w:w="1343"/>
          </w:tcPr>
          <w:p>
            <w:pPr>
              <w:spacing w:after="0"/>
              <w:jc w:val="right"/>
            </w:pPr>
            <w:r>
              <w:rPr>
                <w:sz w:val="16"/>
              </w:rPr>
              <w:t>$42,707</w:t>
            </w:r>
          </w:p>
        </w:tc>
        <w:tc>
          <w:tcPr>
            <w:tcW w:type="dxa" w:w="1173"/>
          </w:tcPr>
          <w:p>
            <w:pPr>
              <w:spacing w:after="0"/>
              <w:jc w:val="right"/>
            </w:pPr>
            <w:r>
              <w:rPr>
                <w:sz w:val="16"/>
              </w:rPr>
              <w:t>$46,513</w:t>
            </w: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$190</w:t>
            </w:r>
          </w:p>
        </w:tc>
        <w:tc>
          <w:tcPr>
            <w:tcW w:type="dxa" w:w="1126"/>
          </w:tcPr>
          <w:p>
            <w:pPr>
              <w:spacing w:after="0"/>
              <w:jc w:val="right"/>
            </w:pPr>
            <w:r>
              <w:rPr>
                <w:sz w:val="16"/>
              </w:rPr>
              <w:t>$12,921</w:t>
            </w:r>
          </w:p>
        </w:tc>
        <w:tc>
          <w:tcPr>
            <w:tcW w:type="dxa" w:w="1343"/>
          </w:tcPr>
          <w:p>
            <w:pPr>
              <w:spacing w:after="0"/>
              <w:jc w:val="right"/>
            </w:pPr>
            <w:r>
              <w:rPr>
                <w:sz w:val="16"/>
              </w:rPr>
              <w:t>$7,182</w:t>
            </w:r>
          </w:p>
        </w:tc>
        <w:tc>
          <w:tcPr>
            <w:tcW w:type="dxa" w:w="1173"/>
          </w:tcPr>
          <w:p>
            <w:pPr>
              <w:spacing w:after="0"/>
              <w:jc w:val="right"/>
            </w:pPr>
            <w:r>
              <w:rPr>
                <w:sz w:val="16"/>
              </w:rPr>
              <w:t>$20,293</w:t>
            </w:r>
          </w:p>
        </w:tc>
        <w:tc>
          <w:tcPr>
            <w:tcW w:type="dxa" w:w="1315"/>
          </w:tcPr>
          <w:p>
            <w:pPr>
              <w:spacing w:after="0"/>
              <w:jc w:val="right"/>
            </w:pPr>
            <w:r>
              <w:rPr>
                <w:sz w:val="16"/>
              </w:rPr>
              <w:t>8</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Strong Wind</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$1,898</w:t>
            </w:r>
          </w:p>
        </w:tc>
        <w:tc>
          <w:tcPr>
            <w:tcW w:type="dxa" w:w="1126"/>
          </w:tcPr>
          <w:p>
            <w:pPr>
              <w:spacing w:after="0"/>
              <w:jc w:val="right"/>
            </w:pPr>
            <w:r>
              <w:rPr>
                <w:sz w:val="16"/>
              </w:rPr>
              <w:t>$11,587</w:t>
            </w:r>
          </w:p>
        </w:tc>
        <w:tc>
          <w:tcPr>
            <w:tcW w:type="dxa" w:w="1343"/>
          </w:tcPr>
          <w:p>
            <w:pPr>
              <w:spacing w:after="0"/>
              <w:jc w:val="right"/>
            </w:pPr>
            <w:r>
              <w:rPr>
                <w:sz w:val="16"/>
              </w:rPr>
              <w:t>$3,652</w:t>
            </w:r>
          </w:p>
        </w:tc>
        <w:tc>
          <w:tcPr>
            <w:tcW w:type="dxa" w:w="1173"/>
          </w:tcPr>
          <w:p>
            <w:pPr>
              <w:spacing w:after="0"/>
              <w:jc w:val="right"/>
            </w:pPr>
            <w:r>
              <w:rPr>
                <w:sz w:val="16"/>
              </w:rPr>
              <w:t>$17,137</w:t>
            </w:r>
          </w:p>
        </w:tc>
        <w:tc>
          <w:tcPr>
            <w:tcW w:type="dxa" w:w="1315"/>
          </w:tcPr>
          <w:p>
            <w:pPr>
              <w:spacing w:after="0"/>
              <w:jc w:val="right"/>
            </w:pPr>
            <w:r>
              <w:rPr>
                <w:sz w:val="16"/>
              </w:rPr>
              <w:t>37</w:t>
            </w:r>
          </w:p>
        </w:tc>
        <w:tc>
          <w:tcPr>
            <w:tcW w:type="dxa" w:w="1624"/>
          </w:tcPr>
          <w:p>
            <w:pPr>
              <w:spacing w:after="0"/>
              <w:jc w:val="left"/>
            </w:pPr>
          </w:p>
        </w:tc>
        <w:tc>
          <w:tcPr>
            <w:tcW w:type="dxa" w:w="2314"/>
          </w:tcPr>
          <w:p>
            <w:pPr>
              <w:spacing w:after="0"/>
              <w:jc w:val="left"/>
            </w:pPr>
            <w:r>
              <w:rPr>
                <w:sz w:val="16"/>
              </w:rPr>
              <w:t>Includes 32 High Wind records and 5 Strong Wind records, event types the NRI definition of this hazard leaves out.</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under $1</w:t>
            </w:r>
          </w:p>
        </w:tc>
        <w:tc>
          <w:tcPr>
            <w:tcW w:type="dxa" w:w="1343"/>
          </w:tcPr>
          <w:p>
            <w:pPr>
              <w:spacing w:after="0"/>
              <w:jc w:val="right"/>
            </w:pPr>
            <w:r>
              <w:rPr>
                <w:sz w:val="16"/>
              </w:rPr>
              <w:t>$152</w:t>
            </w:r>
          </w:p>
        </w:tc>
        <w:tc>
          <w:tcPr>
            <w:tcW w:type="dxa" w:w="1173"/>
          </w:tcPr>
          <w:p>
            <w:pPr>
              <w:spacing w:after="0"/>
              <w:jc w:val="right"/>
            </w:pPr>
            <w:r>
              <w:rPr>
                <w:sz w:val="16"/>
              </w:rPr>
              <w:t>$173</w:t>
            </w:r>
          </w:p>
        </w:tc>
        <w:tc>
          <w:tcPr>
            <w:tcW w:type="dxa" w:w="1315"/>
          </w:tcPr>
          <w:p>
            <w:pPr>
              <w:spacing w:after="0"/>
              <w:jc w:val="right"/>
            </w:pPr>
            <w:r>
              <w:rPr>
                <w:sz w:val="16"/>
              </w:rPr>
              <w:t>74</w:t>
            </w:r>
          </w:p>
        </w:tc>
        <w:tc>
          <w:tcPr>
            <w:tcW w:type="dxa" w:w="1624"/>
          </w:tcPr>
          <w:p>
            <w:pPr>
              <w:spacing w:after="0"/>
              <w:jc w:val="left"/>
            </w:pPr>
          </w:p>
        </w:tc>
        <w:tc>
          <w:tcPr>
            <w:tcW w:type="dxa" w:w="231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43"/>
          </w:tcPr>
          <w:p>
            <w:pPr>
              <w:spacing w:after="0"/>
              <w:jc w:val="right"/>
            </w:pPr>
            <w:r>
              <w:rPr>
                <w:sz w:val="16"/>
              </w:rPr>
              <w:t>$21</w:t>
            </w:r>
          </w:p>
        </w:tc>
        <w:tc>
          <w:tcPr>
            <w:tcW w:type="dxa" w:w="1173"/>
          </w:tcPr>
          <w:p>
            <w:pPr>
              <w:spacing w:after="0"/>
              <w:jc w:val="right"/>
            </w:pPr>
            <w:r>
              <w:rPr>
                <w:sz w:val="16"/>
              </w:rPr>
              <w:t>$23</w:t>
            </w: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Volcanic Activity</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3"/>
          </w:tcPr>
          <w:p>
            <w:pPr>
              <w:spacing w:after="0"/>
              <w:jc w:val="right"/>
            </w:pPr>
            <w:r>
              <w:rPr>
                <w:sz w:val="16"/>
              </w:rPr>
              <w:t>$17</w:t>
            </w:r>
          </w:p>
        </w:tc>
        <w:tc>
          <w:tcPr>
            <w:tcW w:type="dxa" w:w="1173"/>
          </w:tcPr>
          <w:p>
            <w:pPr>
              <w:spacing w:after="0"/>
              <w:jc w:val="right"/>
            </w:pPr>
            <w:r>
              <w:rPr>
                <w:sz w:val="16"/>
              </w:rPr>
              <w:t>$17</w:t>
            </w: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14</w:t>
            </w:r>
          </w:p>
        </w:tc>
        <w:tc>
          <w:tcPr>
            <w:tcW w:type="dxa" w:w="1037"/>
          </w:tcPr>
          <w:p>
            <w:pPr>
              <w:spacing w:after="0"/>
              <w:jc w:val="left"/>
            </w:pPr>
            <w:r>
              <w:rPr>
                <w:sz w:val="16"/>
              </w:rPr>
              <w:t>Cold Wave</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43"/>
          </w:tcPr>
          <w:p>
            <w:pPr>
              <w:spacing w:after="0"/>
              <w:jc w:val="right"/>
            </w:pPr>
            <w:r>
              <w:rPr>
                <w:sz w:val="16"/>
              </w:rPr>
              <w:t>$0</w:t>
            </w:r>
          </w:p>
        </w:tc>
        <w:tc>
          <w:tcPr>
            <w:tcW w:type="dxa" w:w="1173"/>
          </w:tcPr>
          <w:p>
            <w:pPr>
              <w:spacing w:after="0"/>
              <w:jc w:val="right"/>
            </w:pPr>
            <w:r>
              <w:rPr>
                <w:sz w:val="16"/>
              </w:rPr>
              <w:t>$0</w:t>
            </w:r>
          </w:p>
        </w:tc>
        <w:tc>
          <w:tcPr>
            <w:tcW w:type="dxa" w:w="1315"/>
          </w:tcPr>
          <w:p>
            <w:pPr>
              <w:spacing w:after="0"/>
              <w:jc w:val="right"/>
            </w:pPr>
            <w:r>
              <w:rPr>
                <w:sz w:val="16"/>
              </w:rPr>
              <w:t>11</w:t>
            </w:r>
          </w:p>
        </w:tc>
        <w:tc>
          <w:tcPr>
            <w:tcW w:type="dxa" w:w="1624"/>
          </w:tcPr>
          <w:p>
            <w:pPr>
              <w:spacing w:after="0"/>
              <w:jc w:val="left"/>
            </w:pPr>
          </w:p>
        </w:tc>
        <w:tc>
          <w:tcPr>
            <w:tcW w:type="dxa" w:w="2314"/>
          </w:tcPr>
          <w:p>
            <w:pPr>
              <w:spacing w:after="0"/>
              <w:jc w:val="left"/>
            </w:pPr>
            <w:r>
              <w:rPr>
                <w:sz w:val="16"/>
              </w:rPr>
              <w:t>Includes 6 Frost/Freeze records, event types the NRI definition of this hazard leaves out.</w:t>
            </w: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Declared 1 time; no Storm Events record of this type.</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5"/>
          </w:tcPr>
          <w:p>
            <w:pPr>
              <w:spacing w:after="0"/>
              <w:jc w:val="right"/>
            </w:pPr>
            <w:r>
              <w:rPr>
                <w:sz w:val="16"/>
              </w:rPr>
              <w:t>0</w:t>
            </w:r>
          </w:p>
        </w:tc>
        <w:tc>
          <w:tcPr>
            <w:tcW w:type="dxa" w:w="162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314"/>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Ice Storm</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5"/>
          </w:tcPr>
          <w:p>
            <w:pPr>
              <w:spacing w:after="0"/>
              <w:jc w:val="right"/>
            </w:pPr>
            <w:r>
              <w:rPr>
                <w:sz w:val="16"/>
              </w:rPr>
              <w:t>0</w:t>
            </w:r>
          </w:p>
        </w:tc>
        <w:tc>
          <w:tcPr>
            <w:tcW w:type="dxa" w:w="1624"/>
          </w:tcPr>
          <w:p>
            <w:pPr>
              <w:spacing w:after="0"/>
              <w:jc w:val="left"/>
            </w:pPr>
          </w:p>
        </w:tc>
        <w:tc>
          <w:tcPr>
            <w:tcW w:type="dxa" w:w="2314"/>
          </w:tcPr>
          <w:p>
            <w:pPr>
              <w:spacing w:after="0"/>
              <w:jc w:val="left"/>
            </w:pPr>
            <w:r>
              <w:rPr>
                <w:sz w:val="16"/>
              </w:rPr>
              <w:t>Declared 1 time; no Storm Events record of this type.</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5"/>
          </w:tcPr>
          <w:p>
            <w:pPr>
              <w:spacing w:after="0"/>
              <w:jc w:val="right"/>
            </w:pPr>
            <w:r>
              <w:rPr>
                <w:sz w:val="16"/>
              </w:rPr>
              <w:t>0</w:t>
            </w:r>
          </w:p>
        </w:tc>
        <w:tc>
          <w:tcPr>
            <w:tcW w:type="dxa" w:w="1624"/>
          </w:tcPr>
          <w:p>
            <w:pPr>
              <w:spacing w:after="0"/>
              <w:jc w:val="left"/>
            </w:pPr>
            <w:r>
              <w:rPr>
                <w:sz w:val="16"/>
              </w:rPr>
              <w:t>NRI rates tsunami Not Applicable for this county, and no federal declaration for this county names it.</w:t>
            </w:r>
          </w:p>
        </w:tc>
        <w:tc>
          <w:tcPr>
            <w:tcW w:type="dxa" w:w="231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80"/>
        <w:gridCol w:w="1926"/>
        <w:gridCol w:w="1608"/>
        <w:gridCol w:w="1663"/>
        <w:gridCol w:w="162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26"/>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0"/>
          </w:tcPr>
          <w:p>
            <w:pPr>
              <w:spacing w:after="0"/>
              <w:jc w:val="right"/>
            </w:pPr>
            <w:r>
              <w:rPr>
                <w:sz w:val="16"/>
              </w:rPr>
              <w:t>5, 1998 to 2023 (5 zone-level)</w:t>
            </w:r>
          </w:p>
        </w:tc>
        <w:tc>
          <w:tcPr>
            <w:tcW w:type="dxa" w:w="1926"/>
          </w:tcPr>
          <w:p>
            <w:pPr>
              <w:spacing w:after="0"/>
              <w:jc w:val="left"/>
            </w:pPr>
            <w:r>
              <w:rPr>
                <w:sz w:val="16"/>
              </w:rPr>
              <w:t>2 days to 11 days (median 4 days); 3 with a recorded value</w:t>
            </w:r>
          </w:p>
        </w:tc>
        <w:tc>
          <w:tcPr>
            <w:tcW w:type="dxa" w:w="1608"/>
          </w:tcPr>
          <w:p>
            <w:pPr>
              <w:spacing w:after="0"/>
              <w:jc w:val="left"/>
            </w:pPr>
            <w:r>
              <w:rPr>
                <w:sz w:val="16"/>
              </w:rPr>
              <w:t>11 consecutive days, 1998-12-19 to 1998-12-29, zone-level</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0"/>
          </w:tcPr>
          <w:p>
            <w:pPr>
              <w:spacing w:after="0"/>
              <w:jc w:val="right"/>
            </w:pPr>
            <w:r>
              <w:rPr>
                <w:sz w:val="16"/>
              </w:rPr>
              <w:t>6, 2006 to 2024 (6 zone-level)</w:t>
            </w:r>
          </w:p>
        </w:tc>
        <w:tc>
          <w:tcPr>
            <w:tcW w:type="dxa" w:w="1926"/>
          </w:tcPr>
          <w:p>
            <w:pPr>
              <w:spacing w:after="0"/>
              <w:jc w:val="left"/>
            </w:pPr>
          </w:p>
        </w:tc>
        <w:tc>
          <w:tcPr>
            <w:tcW w:type="dxa" w:w="1608"/>
          </w:tcPr>
          <w:p>
            <w:pPr>
              <w:spacing w:after="0"/>
              <w:jc w:val="left"/>
            </w:pPr>
            <w:r>
              <w:rPr>
                <w:sz w:val="16"/>
              </w:rPr>
              <w:t>No crop damage reported in 6 records.</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80"/>
          </w:tcPr>
          <w:p>
            <w:pPr>
              <w:spacing w:after="0"/>
              <w:jc w:val="right"/>
            </w:pPr>
            <w:r>
              <w:rPr>
                <w:sz w:val="16"/>
              </w:rPr>
              <w:t>43, 2015 to 2023 (43 zone-level)</w:t>
            </w:r>
          </w:p>
        </w:tc>
        <w:tc>
          <w:tcPr>
            <w:tcW w:type="dxa" w:w="1926"/>
          </w:tcPr>
          <w:p>
            <w:pPr>
              <w:spacing w:after="0"/>
              <w:jc w:val="left"/>
            </w:pPr>
            <w:r>
              <w:rPr>
                <w:sz w:val="16"/>
              </w:rPr>
              <w:t>27 days to 460 days (median 61 days); 7 with a recorded value</w:t>
            </w:r>
          </w:p>
        </w:tc>
        <w:tc>
          <w:tcPr>
            <w:tcW w:type="dxa" w:w="1608"/>
          </w:tcPr>
          <w:p>
            <w:pPr>
              <w:spacing w:after="0"/>
              <w:jc w:val="left"/>
            </w:pPr>
            <w:r>
              <w:rPr>
                <w:sz w:val="16"/>
              </w:rPr>
              <w:t>460 days (about 15.1 months), 2021-10-08 to 2023-01-10, a run of 16 consecutive Storm Events drought records, zone-level</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80"/>
          </w:tcPr>
          <w:p>
            <w:pPr>
              <w:spacing w:after="0"/>
              <w:jc w:val="right"/>
            </w:pPr>
            <w:r>
              <w:rPr>
                <w:sz w:val="16"/>
              </w:rPr>
              <w:t>8, 2005 to 2023</w:t>
            </w:r>
          </w:p>
        </w:tc>
        <w:tc>
          <w:tcPr>
            <w:tcW w:type="dxa" w:w="1926"/>
          </w:tcPr>
          <w:p>
            <w:pPr>
              <w:spacing w:after="0"/>
              <w:jc w:val="left"/>
            </w:pPr>
            <w:r>
              <w:rPr>
                <w:sz w:val="16"/>
              </w:rPr>
              <w:t>0.75 in to 1.25 in (median 0.88 in); 7 with a recorded value</w:t>
            </w:r>
          </w:p>
        </w:tc>
        <w:tc>
          <w:tcPr>
            <w:tcW w:type="dxa" w:w="1608"/>
          </w:tcPr>
          <w:p>
            <w:pPr>
              <w:spacing w:after="0"/>
              <w:jc w:val="left"/>
            </w:pPr>
            <w:r>
              <w:rPr>
                <w:sz w:val="16"/>
              </w:rPr>
              <w:t>1.25 in hail, 2009-03-04</w:t>
            </w:r>
          </w:p>
        </w:tc>
        <w:tc>
          <w:tcPr>
            <w:tcW w:type="dxa" w:w="1663"/>
          </w:tcPr>
          <w:p>
            <w:pPr>
              <w:spacing w:after="0"/>
              <w:jc w:val="left"/>
            </w:pPr>
          </w:p>
        </w:tc>
        <w:tc>
          <w:tcPr>
            <w:tcW w:type="dxa" w:w="1626"/>
          </w:tcPr>
          <w:p>
            <w:pPr>
              <w:spacing w:after="0"/>
              <w:jc w:val="left"/>
            </w:pPr>
            <w:r>
              <w:rPr>
                <w:sz w:val="16"/>
              </w:rPr>
              <w:t>Event records naming member places: Orland city (2 records).</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80"/>
          </w:tcPr>
          <w:p>
            <w:pPr>
              <w:spacing w:after="0"/>
              <w:jc w:val="right"/>
            </w:pPr>
            <w:r>
              <w:rPr>
                <w:sz w:val="16"/>
              </w:rPr>
              <w:t>29, 1999 to 2024 (29 zone-level)</w:t>
            </w:r>
          </w:p>
        </w:tc>
        <w:tc>
          <w:tcPr>
            <w:tcW w:type="dxa" w:w="1926"/>
          </w:tcPr>
          <w:p>
            <w:pPr>
              <w:spacing w:after="0"/>
              <w:jc w:val="left"/>
            </w:pPr>
            <w:r>
              <w:rPr>
                <w:sz w:val="16"/>
              </w:rPr>
              <w:t>1 day to 12 days (median 3 days); 27 with a recorded value</w:t>
            </w:r>
          </w:p>
        </w:tc>
        <w:tc>
          <w:tcPr>
            <w:tcW w:type="dxa" w:w="1608"/>
          </w:tcPr>
          <w:p>
            <w:pPr>
              <w:spacing w:after="0"/>
              <w:jc w:val="left"/>
            </w:pPr>
            <w:r>
              <w:rPr>
                <w:sz w:val="16"/>
              </w:rPr>
              <w:t>12 consecutive days, 2024-07-02 to 2024-07-13, zone-level</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0"/>
          </w:tcPr>
          <w:p>
            <w:pPr>
              <w:spacing w:after="0"/>
              <w:jc w:val="right"/>
            </w:pPr>
            <w:r>
              <w:rPr>
                <w:sz w:val="16"/>
              </w:rPr>
              <w:t>29, 1996 to 2026 (7 zone-level)</w:t>
            </w:r>
          </w:p>
        </w:tc>
        <w:tc>
          <w:tcPr>
            <w:tcW w:type="dxa" w:w="1926"/>
          </w:tcPr>
          <w:p>
            <w:pPr>
              <w:spacing w:after="0"/>
              <w:jc w:val="left"/>
            </w:pPr>
          </w:p>
        </w:tc>
        <w:tc>
          <w:tcPr>
            <w:tcW w:type="dxa" w:w="1608"/>
          </w:tcPr>
          <w:p>
            <w:pPr>
              <w:spacing w:after="0"/>
              <w:jc w:val="left"/>
            </w:pPr>
            <w:r>
              <w:rPr>
                <w:sz w:val="16"/>
              </w:rPr>
              <w:t>Flood, 2023-01-01, $5,000,000 property; $0 crops (2023 dollars)</w:t>
            </w:r>
          </w:p>
        </w:tc>
        <w:tc>
          <w:tcPr>
            <w:tcW w:type="dxa" w:w="1663"/>
          </w:tcPr>
          <w:p>
            <w:pPr>
              <w:spacing w:after="0"/>
              <w:jc w:val="left"/>
            </w:pPr>
          </w:p>
        </w:tc>
        <w:tc>
          <w:tcPr>
            <w:tcW w:type="dxa" w:w="1626"/>
          </w:tcPr>
          <w:p>
            <w:pPr>
              <w:spacing w:after="0"/>
              <w:jc w:val="left"/>
            </w:pPr>
            <w:r>
              <w:rPr>
                <w:sz w:val="16"/>
              </w:rPr>
              <w:t>Event records naming member places: Willows city (8 records). Zone-level records (7)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0"/>
          </w:tcPr>
          <w:p>
            <w:pPr>
              <w:spacing w:after="0"/>
              <w:jc w:val="right"/>
            </w:pPr>
            <w:r>
              <w:rPr>
                <w:sz w:val="16"/>
              </w:rPr>
              <w:t>37, 1996 to 2025 (37 zone-level)</w:t>
            </w:r>
          </w:p>
        </w:tc>
        <w:tc>
          <w:tcPr>
            <w:tcW w:type="dxa" w:w="1926"/>
          </w:tcPr>
          <w:p>
            <w:pPr>
              <w:spacing w:after="0"/>
              <w:jc w:val="left"/>
            </w:pPr>
            <w:r>
              <w:rPr>
                <w:sz w:val="16"/>
              </w:rPr>
              <w:t>25 kt (29 mph) to 87 kt (100 mph) (median 45 kt (52 mph)); 37 with a recorded value</w:t>
            </w:r>
          </w:p>
        </w:tc>
        <w:tc>
          <w:tcPr>
            <w:tcW w:type="dxa" w:w="1608"/>
          </w:tcPr>
          <w:p>
            <w:pPr>
              <w:spacing w:after="0"/>
              <w:jc w:val="left"/>
            </w:pPr>
            <w:r>
              <w:rPr>
                <w:sz w:val="16"/>
              </w:rPr>
              <w:t>87 kt (100 mph), measurement type not recorded, High Wind, 1996-01-01; NWS zone CAZ016 (CENTRAL SACRAMENTO VALLEY), zone-level: may include parts of neighboring counties</w:t>
            </w:r>
          </w:p>
        </w:tc>
        <w:tc>
          <w:tcPr>
            <w:tcW w:type="dxa" w:w="1663"/>
          </w:tcPr>
          <w:p>
            <w:pPr>
              <w:spacing w:after="0"/>
              <w:jc w:val="left"/>
            </w:pPr>
            <w:r>
              <w:rPr>
                <w:sz w:val="16"/>
              </w:rPr>
              <w:t>High Wind, 2008-01-04, $7,110,000 property; $30,000,000 crops, reported for the zone (2008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80"/>
          </w:tcPr>
          <w:p>
            <w:pPr>
              <w:spacing w:after="0"/>
              <w:jc w:val="right"/>
            </w:pPr>
            <w:r>
              <w:rPr>
                <w:sz w:val="16"/>
              </w:rPr>
              <w:t>3, 1958 to 1980</w:t>
            </w:r>
          </w:p>
        </w:tc>
        <w:tc>
          <w:tcPr>
            <w:tcW w:type="dxa" w:w="1926"/>
          </w:tcPr>
          <w:p>
            <w:pPr>
              <w:spacing w:after="0"/>
              <w:jc w:val="left"/>
            </w:pPr>
          </w:p>
        </w:tc>
        <w:tc>
          <w:tcPr>
            <w:tcW w:type="dxa" w:w="1608"/>
          </w:tcPr>
          <w:p>
            <w:pPr>
              <w:spacing w:after="0"/>
              <w:jc w:val="left"/>
            </w:pPr>
            <w:r>
              <w:rPr>
                <w:sz w:val="16"/>
              </w:rPr>
              <w:t>No wind speed recorded in 3 records.</w:t>
            </w:r>
          </w:p>
        </w:tc>
        <w:tc>
          <w:tcPr>
            <w:tcW w:type="dxa" w:w="1663"/>
          </w:tcPr>
          <w:p>
            <w:pPr>
              <w:spacing w:after="0"/>
              <w:jc w:val="left"/>
            </w:pPr>
          </w:p>
        </w:tc>
        <w:tc>
          <w:tcPr>
            <w:tcW w:type="dxa" w:w="1626"/>
          </w:tcPr>
          <w:p>
            <w:pPr>
              <w:spacing w:after="0"/>
              <w:jc w:val="left"/>
            </w:pPr>
            <w:r>
              <w:rPr>
                <w:sz w:val="16"/>
              </w:rPr>
              <w:t>No event record names a member place.</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80"/>
          </w:tcPr>
          <w:p>
            <w:pPr>
              <w:spacing w:after="0"/>
              <w:jc w:val="right"/>
            </w:pPr>
            <w:r>
              <w:rPr>
                <w:sz w:val="16"/>
              </w:rPr>
              <w:t>11, 1953 to 2014</w:t>
            </w:r>
          </w:p>
        </w:tc>
        <w:tc>
          <w:tcPr>
            <w:tcW w:type="dxa" w:w="1926"/>
          </w:tcPr>
          <w:p>
            <w:pPr>
              <w:spacing w:after="0"/>
              <w:jc w:val="left"/>
            </w:pPr>
            <w:r>
              <w:rPr>
                <w:sz w:val="16"/>
              </w:rPr>
              <w:t>F/EF0 to F/EF2 (median F/EF1); 11 with a recorded value</w:t>
            </w:r>
          </w:p>
        </w:tc>
        <w:tc>
          <w:tcPr>
            <w:tcW w:type="dxa" w:w="1608"/>
          </w:tcPr>
          <w:p>
            <w:pPr>
              <w:spacing w:after="0"/>
              <w:jc w:val="left"/>
            </w:pPr>
            <w:r>
              <w:rPr>
                <w:sz w:val="16"/>
              </w:rPr>
              <w:t>F2 tornado, 1953-05-19, 2 mi path length (records before 1996 may include the whole path; rating and listing come from the county where the tornado began), 33 yd wide, $2,500 property; crops not recorded (1953 dollars)</w:t>
            </w:r>
          </w:p>
        </w:tc>
        <w:tc>
          <w:tcPr>
            <w:tcW w:type="dxa" w:w="1663"/>
          </w:tcPr>
          <w:p>
            <w:pPr>
              <w:spacing w:after="0"/>
              <w:jc w:val="left"/>
            </w:pPr>
            <w:r>
              <w:rPr>
                <w:sz w:val="16"/>
              </w:rPr>
              <w:t>Tornado, 2011-05-25, $150,000 property; $400,000 crops (2011 dollars)</w:t>
            </w:r>
          </w:p>
        </w:tc>
        <w:tc>
          <w:tcPr>
            <w:tcW w:type="dxa" w:w="1626"/>
          </w:tcPr>
          <w:p>
            <w:pPr>
              <w:spacing w:after="0"/>
              <w:jc w:val="left"/>
            </w:pPr>
            <w:r>
              <w:rPr>
                <w:sz w:val="16"/>
              </w:rPr>
              <w:t>Event records naming member places: Willows city (2 records).</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0"/>
          </w:tcPr>
          <w:p>
            <w:pPr>
              <w:spacing w:after="0"/>
              <w:jc w:val="right"/>
            </w:pPr>
            <w:r>
              <w:rPr>
                <w:sz w:val="16"/>
              </w:rPr>
              <w:t>0</w:t>
            </w:r>
          </w:p>
        </w:tc>
        <w:tc>
          <w:tcPr>
            <w:tcW w:type="dxa" w:w="1926"/>
          </w:tcPr>
          <w:p>
            <w:pPr>
              <w:spacing w:after="0"/>
              <w:jc w:val="left"/>
            </w:pPr>
          </w:p>
        </w:tc>
        <w:tc>
          <w:tcPr>
            <w:tcW w:type="dxa" w:w="1608"/>
          </w:tcPr>
          <w:p>
            <w:pPr>
              <w:spacing w:after="0"/>
              <w:jc w:val="left"/>
            </w:pPr>
          </w:p>
        </w:tc>
        <w:tc>
          <w:tcPr>
            <w:tcW w:type="dxa" w:w="1663"/>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80"/>
          </w:tcPr>
          <w:p>
            <w:pPr>
              <w:spacing w:after="0"/>
              <w:jc w:val="right"/>
            </w:pPr>
            <w:r>
              <w:rPr>
                <w:sz w:val="16"/>
              </w:rPr>
              <w:t>24, 2008 to 2024 (24 zone-level)</w:t>
            </w:r>
          </w:p>
        </w:tc>
        <w:tc>
          <w:tcPr>
            <w:tcW w:type="dxa" w:w="1926"/>
          </w:tcPr>
          <w:p>
            <w:pPr>
              <w:spacing w:after="0"/>
              <w:jc w:val="left"/>
            </w:pPr>
          </w:p>
        </w:tc>
        <w:tc>
          <w:tcPr>
            <w:tcW w:type="dxa" w:w="1608"/>
          </w:tcPr>
          <w:p>
            <w:pPr>
              <w:spacing w:after="0"/>
              <w:jc w:val="left"/>
            </w:pPr>
            <w:r>
              <w:rPr>
                <w:sz w:val="16"/>
              </w:rPr>
              <w:t>Wildfire, 2018-07-27, $56,000,000 property; crops not reported, reported for the zone (2018 dollars), 12 direct injuries (reported for the zone); NWS zone CAZ063 (MOUNTAINS SOUTHWEST SHASTA COUNTY TO NORTHERN LAKE COUNTY), zone-level: may include parts of neighboring counties</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0"/>
          </w:tcPr>
          <w:p>
            <w:pPr>
              <w:spacing w:after="0"/>
              <w:jc w:val="right"/>
            </w:pPr>
            <w:r>
              <w:rPr>
                <w:sz w:val="16"/>
              </w:rPr>
              <w:t>74, 1996 to 2026 (74 zone-level)</w:t>
            </w:r>
          </w:p>
        </w:tc>
        <w:tc>
          <w:tcPr>
            <w:tcW w:type="dxa" w:w="1926"/>
          </w:tcPr>
          <w:p>
            <w:pPr>
              <w:spacing w:after="0"/>
              <w:jc w:val="left"/>
            </w:pPr>
          </w:p>
        </w:tc>
        <w:tc>
          <w:tcPr>
            <w:tcW w:type="dxa" w:w="1608"/>
          </w:tcPr>
          <w:p>
            <w:pPr>
              <w:spacing w:after="0"/>
              <w:jc w:val="left"/>
            </w:pPr>
            <w:r>
              <w:rPr>
                <w:sz w:val="16"/>
              </w:rPr>
              <w:t>No damage reported in 74 records.</w:t>
            </w:r>
          </w:p>
        </w:tc>
        <w:tc>
          <w:tcPr>
            <w:tcW w:type="dxa" w:w="1663"/>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4571"/>
        <w:gridCol w:w="2032"/>
        <w:gridCol w:w="1419"/>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4571"/>
            <w:shd w:val="clear" w:color="auto" w:fill="E8E8E8"/>
          </w:tcPr>
          <w:p>
            <w:pPr>
              <w:spacing w:after="0"/>
              <w:jc w:val="left"/>
            </w:pPr>
            <w:r>
              <w:rPr>
                <w:b/>
                <w:sz w:val="16"/>
              </w:rPr>
              <w:t>Title</w:t>
            </w:r>
          </w:p>
        </w:tc>
        <w:tc>
          <w:tcPr>
            <w:tcW w:type="dxa" w:w="2032"/>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356"/>
          </w:tcPr>
          <w:p>
            <w:pPr>
              <w:spacing w:after="0"/>
              <w:jc w:val="left"/>
            </w:pPr>
            <w:r>
              <w:rPr>
                <w:sz w:val="16"/>
              </w:rPr>
              <w:t>Major disaster</w:t>
            </w:r>
          </w:p>
        </w:tc>
        <w:tc>
          <w:tcPr>
            <w:tcW w:type="dxa" w:w="4571"/>
          </w:tcPr>
          <w:p>
            <w:pPr>
              <w:spacing w:after="0"/>
              <w:jc w:val="left"/>
            </w:pPr>
            <w:r>
              <w:rPr>
                <w:sz w:val="16"/>
              </w:rPr>
              <w:t>SEVERE WINTER STORMS, TORNADOES, FLOODING, LANDSLIDES, AND MUDSLIDES</w:t>
            </w:r>
          </w:p>
        </w:tc>
        <w:tc>
          <w:tcPr>
            <w:tcW w:type="dxa" w:w="2032"/>
          </w:tcPr>
          <w:p>
            <w:pPr>
              <w:spacing w:after="0"/>
              <w:jc w:val="left"/>
            </w:pPr>
            <w:r>
              <w:rPr>
                <w:sz w:val="16"/>
              </w:rPr>
              <w:t>Inland Flooding; Landslide; Tornado; Winter Weather</w:t>
            </w:r>
          </w:p>
        </w:tc>
        <w:tc>
          <w:tcPr>
            <w:tcW w:type="dxa" w:w="1419"/>
          </w:tcPr>
          <w:p>
            <w:pPr>
              <w:spacing w:after="0"/>
              <w:jc w:val="right"/>
            </w:pPr>
            <w:r>
              <w:rPr>
                <w:sz w:val="16"/>
              </w:rPr>
              <w:t>$88,262.06</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56"/>
          </w:tcPr>
          <w:p>
            <w:pPr>
              <w:spacing w:after="0"/>
              <w:jc w:val="left"/>
            </w:pPr>
            <w:r>
              <w:rPr>
                <w:sz w:val="16"/>
              </w:rPr>
              <w:t>Major disaster</w:t>
            </w:r>
          </w:p>
        </w:tc>
        <w:tc>
          <w:tcPr>
            <w:tcW w:type="dxa" w:w="4571"/>
          </w:tcPr>
          <w:p>
            <w:pPr>
              <w:spacing w:after="0"/>
              <w:jc w:val="left"/>
            </w:pPr>
            <w:r>
              <w:rPr>
                <w:sz w:val="16"/>
              </w:rPr>
              <w:t>SEVERE WINTER STORMS, STRAIGHT-LINE WINDS, FLOODING, LANDSLIDES, AND MUDSLIDES</w:t>
            </w:r>
          </w:p>
        </w:tc>
        <w:tc>
          <w:tcPr>
            <w:tcW w:type="dxa" w:w="2032"/>
          </w:tcPr>
          <w:p>
            <w:pPr>
              <w:spacing w:after="0"/>
              <w:jc w:val="left"/>
            </w:pPr>
            <w:r>
              <w:rPr>
                <w:sz w:val="16"/>
              </w:rPr>
              <w:t>Ice Storm; Inland Flooding; Landslide; Strong Wind; Winter Weather</w:t>
            </w:r>
          </w:p>
        </w:tc>
        <w:tc>
          <w:tcPr>
            <w:tcW w:type="dxa" w:w="1419"/>
          </w:tcPr>
          <w:p>
            <w:pPr>
              <w:spacing w:after="0"/>
              <w:jc w:val="right"/>
            </w:pPr>
            <w:r>
              <w:rPr>
                <w:sz w:val="16"/>
              </w:rPr>
              <w:t>$310,865.97</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56"/>
          </w:tcPr>
          <w:p>
            <w:pPr>
              <w:spacing w:after="0"/>
              <w:jc w:val="left"/>
            </w:pPr>
            <w:r>
              <w:rPr>
                <w:sz w:val="16"/>
              </w:rPr>
              <w:t>Emergency</w:t>
            </w:r>
          </w:p>
        </w:tc>
        <w:tc>
          <w:tcPr>
            <w:tcW w:type="dxa" w:w="4571"/>
          </w:tcPr>
          <w:p>
            <w:pPr>
              <w:spacing w:after="0"/>
              <w:jc w:val="left"/>
            </w:pPr>
            <w:r>
              <w:rPr>
                <w:sz w:val="16"/>
              </w:rPr>
              <w:t>SEVERE WINTER STORMS, FLOODING, LANDSLIDES, AND MUDSLIDES</w:t>
            </w:r>
          </w:p>
        </w:tc>
        <w:tc>
          <w:tcPr>
            <w:tcW w:type="dxa" w:w="2032"/>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56"/>
          </w:tcPr>
          <w:p>
            <w:pPr>
              <w:spacing w:after="0"/>
              <w:jc w:val="left"/>
            </w:pPr>
            <w:r>
              <w:rPr>
                <w:sz w:val="16"/>
              </w:rPr>
              <w:t>Major disaster</w:t>
            </w:r>
          </w:p>
        </w:tc>
        <w:tc>
          <w:tcPr>
            <w:tcW w:type="dxa" w:w="4571"/>
          </w:tcPr>
          <w:p>
            <w:pPr>
              <w:spacing w:after="0"/>
              <w:jc w:val="left"/>
            </w:pPr>
            <w:r>
              <w:rPr>
                <w:sz w:val="16"/>
              </w:rPr>
              <w:t>SEVERE WINTER STORMS, FLOODING, LANDSLIDES, AND MUDSLIDES</w:t>
            </w:r>
          </w:p>
        </w:tc>
        <w:tc>
          <w:tcPr>
            <w:tcW w:type="dxa" w:w="2032"/>
          </w:tcPr>
          <w:p>
            <w:pPr>
              <w:spacing w:after="0"/>
              <w:jc w:val="left"/>
            </w:pPr>
            <w:r>
              <w:rPr>
                <w:sz w:val="16"/>
              </w:rPr>
              <w:t>Inland Flooding (primary); also designated: Landslide, Winter Weather</w:t>
            </w:r>
          </w:p>
        </w:tc>
        <w:tc>
          <w:tcPr>
            <w:tcW w:type="dxa" w:w="1419"/>
          </w:tcPr>
          <w:p>
            <w:pPr>
              <w:spacing w:after="0"/>
              <w:jc w:val="right"/>
            </w:pPr>
            <w:r>
              <w:rPr>
                <w:sz w:val="16"/>
              </w:rPr>
              <w:t>$2,010,456.43</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56"/>
          </w:tcPr>
          <w:p>
            <w:pPr>
              <w:spacing w:after="0"/>
              <w:jc w:val="left"/>
            </w:pPr>
            <w:r>
              <w:rPr>
                <w:sz w:val="16"/>
              </w:rPr>
              <w:t>Emergency</w:t>
            </w:r>
          </w:p>
        </w:tc>
        <w:tc>
          <w:tcPr>
            <w:tcW w:type="dxa" w:w="4571"/>
          </w:tcPr>
          <w:p>
            <w:pPr>
              <w:spacing w:after="0"/>
              <w:jc w:val="left"/>
            </w:pPr>
            <w:r>
              <w:rPr>
                <w:sz w:val="16"/>
              </w:rPr>
              <w:t>SEVERE WINTER STORMS, FLOODING, AND MUDSLIDES</w:t>
            </w:r>
          </w:p>
        </w:tc>
        <w:tc>
          <w:tcPr>
            <w:tcW w:type="dxa" w:w="2032"/>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33"/>
          </w:tcPr>
          <w:p>
            <w:pPr>
              <w:spacing w:after="0"/>
              <w:jc w:val="left"/>
            </w:pPr>
            <w:r>
              <w:rPr>
                <w:sz w:val="16"/>
              </w:rPr>
              <w:t>within last 5 years</w:t>
            </w:r>
          </w:p>
        </w:tc>
        <w:tc>
          <w:tcPr>
            <w:tcW w:type="dxa" w:w="891"/>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56"/>
          </w:tcPr>
          <w:p>
            <w:pPr>
              <w:spacing w:after="0"/>
              <w:jc w:val="left"/>
            </w:pPr>
            <w:r>
              <w:rPr>
                <w:sz w:val="16"/>
              </w:rPr>
              <w:t>Major disaster</w:t>
            </w:r>
          </w:p>
        </w:tc>
        <w:tc>
          <w:tcPr>
            <w:tcW w:type="dxa" w:w="4571"/>
          </w:tcPr>
          <w:p>
            <w:pPr>
              <w:spacing w:after="0"/>
              <w:jc w:val="left"/>
            </w:pPr>
            <w:r>
              <w:rPr>
                <w:sz w:val="16"/>
              </w:rPr>
              <w:t>COVID-19 PANDEMIC</w:t>
            </w:r>
          </w:p>
        </w:tc>
        <w:tc>
          <w:tcPr>
            <w:tcW w:type="dxa" w:w="2032"/>
          </w:tcPr>
          <w:p>
            <w:pPr>
              <w:spacing w:after="0"/>
              <w:jc w:val="left"/>
            </w:pPr>
            <w:r>
              <w:rPr>
                <w:sz w:val="16"/>
              </w:rPr>
              <w:t>Non-natural,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56"/>
          </w:tcPr>
          <w:p>
            <w:pPr>
              <w:spacing w:after="0"/>
              <w:jc w:val="left"/>
            </w:pPr>
            <w:r>
              <w:rPr>
                <w:sz w:val="16"/>
              </w:rPr>
              <w:t>Emergency</w:t>
            </w:r>
          </w:p>
        </w:tc>
        <w:tc>
          <w:tcPr>
            <w:tcW w:type="dxa" w:w="4571"/>
          </w:tcPr>
          <w:p>
            <w:pPr>
              <w:spacing w:after="0"/>
              <w:jc w:val="left"/>
            </w:pPr>
            <w:r>
              <w:rPr>
                <w:sz w:val="16"/>
              </w:rPr>
              <w:t>COVID-19</w:t>
            </w:r>
          </w:p>
        </w:tc>
        <w:tc>
          <w:tcPr>
            <w:tcW w:type="dxa" w:w="2032"/>
          </w:tcPr>
          <w:p>
            <w:pPr>
              <w:spacing w:after="0"/>
              <w:jc w:val="left"/>
            </w:pPr>
            <w:r>
              <w:rPr>
                <w:sz w:val="16"/>
              </w:rPr>
              <w:t>Non-natural,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356"/>
          </w:tcPr>
          <w:p>
            <w:pPr>
              <w:spacing w:after="0"/>
              <w:jc w:val="left"/>
            </w:pPr>
            <w:r>
              <w:rPr>
                <w:sz w:val="16"/>
              </w:rPr>
              <w:t>Major disaster</w:t>
            </w:r>
          </w:p>
        </w:tc>
        <w:tc>
          <w:tcPr>
            <w:tcW w:type="dxa" w:w="4571"/>
          </w:tcPr>
          <w:p>
            <w:pPr>
              <w:spacing w:after="0"/>
              <w:jc w:val="left"/>
            </w:pPr>
            <w:r>
              <w:rPr>
                <w:sz w:val="16"/>
              </w:rPr>
              <w:t>SEVERE WINTER STORMS, FLOODING, LANDSLIDES, AND MUDSLIDES</w:t>
            </w:r>
          </w:p>
        </w:tc>
        <w:tc>
          <w:tcPr>
            <w:tcW w:type="dxa" w:w="2032"/>
          </w:tcPr>
          <w:p>
            <w:pPr>
              <w:spacing w:after="0"/>
              <w:jc w:val="left"/>
            </w:pPr>
            <w:r>
              <w:rPr>
                <w:sz w:val="16"/>
              </w:rPr>
              <w:t>Inland Flooding; Landslide; Winter Weather</w:t>
            </w:r>
          </w:p>
        </w:tc>
        <w:tc>
          <w:tcPr>
            <w:tcW w:type="dxa" w:w="1419"/>
          </w:tcPr>
          <w:p>
            <w:pPr>
              <w:spacing w:after="0"/>
              <w:jc w:val="right"/>
            </w:pPr>
            <w:r>
              <w:rPr>
                <w:sz w:val="16"/>
              </w:rPr>
              <w:t>$229,037.16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56"/>
          </w:tcPr>
          <w:p>
            <w:pPr>
              <w:spacing w:after="0"/>
              <w:jc w:val="left"/>
            </w:pPr>
            <w:r>
              <w:rPr>
                <w:sz w:val="16"/>
              </w:rPr>
              <w:t>Major disaster</w:t>
            </w:r>
          </w:p>
        </w:tc>
        <w:tc>
          <w:tcPr>
            <w:tcW w:type="dxa" w:w="4571"/>
          </w:tcPr>
          <w:p>
            <w:pPr>
              <w:spacing w:after="0"/>
              <w:jc w:val="left"/>
            </w:pPr>
            <w:r>
              <w:rPr>
                <w:sz w:val="16"/>
              </w:rPr>
              <w:t>SEVERE WINTER STORMS, FLOODING, AND MUDSLIDES</w:t>
            </w:r>
          </w:p>
        </w:tc>
        <w:tc>
          <w:tcPr>
            <w:tcW w:type="dxa" w:w="2032"/>
          </w:tcPr>
          <w:p>
            <w:pPr>
              <w:spacing w:after="0"/>
              <w:jc w:val="left"/>
            </w:pPr>
            <w:r>
              <w:rPr>
                <w:sz w:val="16"/>
              </w:rPr>
              <w:t>Inland Flooding (primary); also designated: Landslide, Winter Weather</w:t>
            </w:r>
          </w:p>
        </w:tc>
        <w:tc>
          <w:tcPr>
            <w:tcW w:type="dxa" w:w="1419"/>
          </w:tcPr>
          <w:p>
            <w:pPr>
              <w:spacing w:after="0"/>
              <w:jc w:val="right"/>
            </w:pPr>
            <w:r>
              <w:rPr>
                <w:sz w:val="16"/>
              </w:rPr>
              <w:t>$304,792.40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56"/>
          </w:tcPr>
          <w:p>
            <w:pPr>
              <w:spacing w:after="0"/>
              <w:jc w:val="left"/>
            </w:pPr>
            <w:r>
              <w:rPr>
                <w:sz w:val="16"/>
              </w:rPr>
              <w:t>Emergency</w:t>
            </w:r>
          </w:p>
        </w:tc>
        <w:tc>
          <w:tcPr>
            <w:tcW w:type="dxa" w:w="4571"/>
          </w:tcPr>
          <w:p>
            <w:pPr>
              <w:spacing w:after="0"/>
              <w:jc w:val="left"/>
            </w:pPr>
            <w:r>
              <w:rPr>
                <w:sz w:val="16"/>
              </w:rPr>
              <w:t>HURRICANE KATRINA EVACUATION</w:t>
            </w:r>
          </w:p>
        </w:tc>
        <w:tc>
          <w:tcPr>
            <w:tcW w:type="dxa" w:w="2032"/>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56"/>
          </w:tcPr>
          <w:p>
            <w:pPr>
              <w:spacing w:after="0"/>
              <w:jc w:val="left"/>
            </w:pPr>
            <w:r>
              <w:rPr>
                <w:sz w:val="16"/>
              </w:rPr>
              <w:t>Major disaster</w:t>
            </w:r>
          </w:p>
        </w:tc>
        <w:tc>
          <w:tcPr>
            <w:tcW w:type="dxa" w:w="4571"/>
          </w:tcPr>
          <w:p>
            <w:pPr>
              <w:spacing w:after="0"/>
              <w:jc w:val="left"/>
            </w:pPr>
            <w:r>
              <w:rPr>
                <w:sz w:val="16"/>
              </w:rPr>
              <w:t>SEVERE WINTER STORMS AND FLOODING</w:t>
            </w:r>
          </w:p>
        </w:tc>
        <w:tc>
          <w:tcPr>
            <w:tcW w:type="dxa" w:w="2032"/>
          </w:tcPr>
          <w:p>
            <w:pPr>
              <w:spacing w:after="0"/>
              <w:jc w:val="left"/>
            </w:pPr>
            <w:r>
              <w:rPr>
                <w:sz w:val="16"/>
              </w:rPr>
              <w:t>Inland Flooding; 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56"/>
          </w:tcPr>
          <w:p>
            <w:pPr>
              <w:spacing w:after="0"/>
              <w:jc w:val="left"/>
            </w:pPr>
            <w:r>
              <w:rPr>
                <w:sz w:val="16"/>
              </w:rPr>
              <w:t>Major disaster</w:t>
            </w:r>
          </w:p>
        </w:tc>
        <w:tc>
          <w:tcPr>
            <w:tcW w:type="dxa" w:w="4571"/>
          </w:tcPr>
          <w:p>
            <w:pPr>
              <w:spacing w:after="0"/>
              <w:jc w:val="left"/>
            </w:pPr>
            <w:r>
              <w:rPr>
                <w:sz w:val="16"/>
              </w:rPr>
              <w:t>SEVERE STORMS, FLOODING, MUD AND LANDSLIDES</w:t>
            </w:r>
          </w:p>
        </w:tc>
        <w:tc>
          <w:tcPr>
            <w:tcW w:type="dxa" w:w="2032"/>
          </w:tcPr>
          <w:p>
            <w:pPr>
              <w:spacing w:after="0"/>
              <w:jc w:val="left"/>
            </w:pPr>
            <w:r>
              <w:rPr>
                <w:sz w:val="16"/>
              </w:rPr>
              <w:t>Inland Flooding; Landslide</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56"/>
          </w:tcPr>
          <w:p>
            <w:pPr>
              <w:spacing w:after="0"/>
              <w:jc w:val="left"/>
            </w:pPr>
            <w:r>
              <w:rPr>
                <w:sz w:val="16"/>
              </w:rPr>
              <w:t>Major disaster</w:t>
            </w:r>
          </w:p>
        </w:tc>
        <w:tc>
          <w:tcPr>
            <w:tcW w:type="dxa" w:w="4571"/>
          </w:tcPr>
          <w:p>
            <w:pPr>
              <w:spacing w:after="0"/>
              <w:jc w:val="left"/>
            </w:pPr>
            <w:r>
              <w:rPr>
                <w:sz w:val="16"/>
              </w:rPr>
              <w:t>SEVERE WINTER STORMS, FLOODING LANDSLIDES, MUD FLOW</w:t>
            </w:r>
          </w:p>
        </w:tc>
        <w:tc>
          <w:tcPr>
            <w:tcW w:type="dxa" w:w="2032"/>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56"/>
          </w:tcPr>
          <w:p>
            <w:pPr>
              <w:spacing w:after="0"/>
              <w:jc w:val="left"/>
            </w:pPr>
            <w:r>
              <w:rPr>
                <w:sz w:val="16"/>
              </w:rPr>
              <w:t>Major disaster</w:t>
            </w:r>
          </w:p>
        </w:tc>
        <w:tc>
          <w:tcPr>
            <w:tcW w:type="dxa" w:w="4571"/>
          </w:tcPr>
          <w:p>
            <w:pPr>
              <w:spacing w:after="0"/>
              <w:jc w:val="left"/>
            </w:pPr>
            <w:r>
              <w:rPr>
                <w:sz w:val="16"/>
              </w:rPr>
              <w:t>SEVERE WINTER STORMS, FLOODING, LANDSLIDES, MUD FLOWS</w:t>
            </w:r>
          </w:p>
        </w:tc>
        <w:tc>
          <w:tcPr>
            <w:tcW w:type="dxa" w:w="2032"/>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56"/>
          </w:tcPr>
          <w:p>
            <w:pPr>
              <w:spacing w:after="0"/>
              <w:jc w:val="left"/>
            </w:pPr>
            <w:r>
              <w:rPr>
                <w:sz w:val="16"/>
              </w:rPr>
              <w:t>Major disaster</w:t>
            </w:r>
          </w:p>
        </w:tc>
        <w:tc>
          <w:tcPr>
            <w:tcW w:type="dxa" w:w="4571"/>
          </w:tcPr>
          <w:p>
            <w:pPr>
              <w:spacing w:after="0"/>
              <w:jc w:val="left"/>
            </w:pPr>
            <w:r>
              <w:rPr>
                <w:sz w:val="16"/>
              </w:rPr>
              <w:t>SEVERE FREEZE</w:t>
            </w:r>
          </w:p>
        </w:tc>
        <w:tc>
          <w:tcPr>
            <w:tcW w:type="dxa" w:w="2032"/>
          </w:tcPr>
          <w:p>
            <w:pPr>
              <w:spacing w:after="0"/>
              <w:jc w:val="left"/>
            </w:pPr>
            <w:r>
              <w:rPr>
                <w:sz w:val="16"/>
              </w:rPr>
              <w:t>Cold Wave</w:t>
            </w:r>
          </w:p>
        </w:tc>
        <w:tc>
          <w:tcPr>
            <w:tcW w:type="dxa" w:w="1419"/>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56"/>
          </w:tcPr>
          <w:p>
            <w:pPr>
              <w:spacing w:after="0"/>
              <w:jc w:val="left"/>
            </w:pPr>
            <w:r>
              <w:rPr>
                <w:sz w:val="16"/>
              </w:rPr>
              <w:t>Major disaster</w:t>
            </w:r>
          </w:p>
        </w:tc>
        <w:tc>
          <w:tcPr>
            <w:tcW w:type="dxa" w:w="4571"/>
          </w:tcPr>
          <w:p>
            <w:pPr>
              <w:spacing w:after="0"/>
              <w:jc w:val="left"/>
            </w:pPr>
            <w:r>
              <w:rPr>
                <w:sz w:val="16"/>
              </w:rPr>
              <w:t>SEVERE STORMS &amp; FLOODING</w:t>
            </w:r>
          </w:p>
        </w:tc>
        <w:tc>
          <w:tcPr>
            <w:tcW w:type="dxa" w:w="2032"/>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56"/>
          </w:tcPr>
          <w:p>
            <w:pPr>
              <w:spacing w:after="0"/>
              <w:jc w:val="left"/>
            </w:pPr>
            <w:r>
              <w:rPr>
                <w:sz w:val="16"/>
              </w:rPr>
              <w:t>Major disaster</w:t>
            </w:r>
          </w:p>
        </w:tc>
        <w:tc>
          <w:tcPr>
            <w:tcW w:type="dxa" w:w="4571"/>
          </w:tcPr>
          <w:p>
            <w:pPr>
              <w:spacing w:after="0"/>
              <w:jc w:val="left"/>
            </w:pPr>
            <w:r>
              <w:rPr>
                <w:sz w:val="16"/>
              </w:rPr>
              <w:t>COASTAL STORMS, FLOODS, SLIDES &amp; TORNADOES</w:t>
            </w:r>
          </w:p>
        </w:tc>
        <w:tc>
          <w:tcPr>
            <w:tcW w:type="dxa" w:w="2032"/>
          </w:tcPr>
          <w:p>
            <w:pPr>
              <w:spacing w:after="0"/>
              <w:jc w:val="left"/>
            </w:pPr>
            <w:r>
              <w:rPr>
                <w:sz w:val="16"/>
              </w:rPr>
              <w:t>Coastal Flooding; Inland Flooding; Landslide; Tornado</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56"/>
          </w:tcPr>
          <w:p>
            <w:pPr>
              <w:spacing w:after="0"/>
              <w:jc w:val="left"/>
            </w:pPr>
            <w:r>
              <w:rPr>
                <w:sz w:val="16"/>
              </w:rPr>
              <w:t>Emergency</w:t>
            </w:r>
          </w:p>
        </w:tc>
        <w:tc>
          <w:tcPr>
            <w:tcW w:type="dxa" w:w="4571"/>
          </w:tcPr>
          <w:p>
            <w:pPr>
              <w:spacing w:after="0"/>
              <w:jc w:val="left"/>
            </w:pPr>
            <w:r>
              <w:rPr>
                <w:sz w:val="16"/>
              </w:rPr>
              <w:t>DROUGHT</w:t>
            </w:r>
          </w:p>
        </w:tc>
        <w:tc>
          <w:tcPr>
            <w:tcW w:type="dxa" w:w="2032"/>
          </w:tcPr>
          <w:p>
            <w:pPr>
              <w:spacing w:after="0"/>
              <w:jc w:val="left"/>
            </w:pPr>
            <w:r>
              <w:rPr>
                <w:sz w:val="16"/>
              </w:rPr>
              <w:t>Drought</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DR-412-CA</w:t>
            </w:r>
          </w:p>
        </w:tc>
        <w:tc>
          <w:tcPr>
            <w:tcW w:type="dxa" w:w="1356"/>
          </w:tcPr>
          <w:p>
            <w:pPr>
              <w:spacing w:after="0"/>
              <w:jc w:val="left"/>
            </w:pPr>
            <w:r>
              <w:rPr>
                <w:sz w:val="16"/>
              </w:rPr>
              <w:t>Major disaster</w:t>
            </w:r>
          </w:p>
        </w:tc>
        <w:tc>
          <w:tcPr>
            <w:tcW w:type="dxa" w:w="4571"/>
          </w:tcPr>
          <w:p>
            <w:pPr>
              <w:spacing w:after="0"/>
              <w:jc w:val="left"/>
            </w:pPr>
            <w:r>
              <w:rPr>
                <w:sz w:val="16"/>
              </w:rPr>
              <w:t>SEVERE STORMS &amp; FLOODING</w:t>
            </w:r>
          </w:p>
        </w:tc>
        <w:tc>
          <w:tcPr>
            <w:tcW w:type="dxa" w:w="2032"/>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356"/>
          </w:tcPr>
          <w:p>
            <w:pPr>
              <w:spacing w:after="0"/>
              <w:jc w:val="left"/>
            </w:pPr>
            <w:r>
              <w:rPr>
                <w:sz w:val="16"/>
              </w:rPr>
              <w:t>Major disaster</w:t>
            </w:r>
          </w:p>
        </w:tc>
        <w:tc>
          <w:tcPr>
            <w:tcW w:type="dxa" w:w="4571"/>
          </w:tcPr>
          <w:p>
            <w:pPr>
              <w:spacing w:after="0"/>
              <w:jc w:val="left"/>
            </w:pPr>
            <w:r>
              <w:rPr>
                <w:sz w:val="16"/>
              </w:rPr>
              <w:t>SEVERE STORMS &amp; FLOODING</w:t>
            </w:r>
          </w:p>
        </w:tc>
        <w:tc>
          <w:tcPr>
            <w:tcW w:type="dxa" w:w="2032"/>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356"/>
          </w:tcPr>
          <w:p>
            <w:pPr>
              <w:spacing w:after="0"/>
              <w:jc w:val="left"/>
            </w:pPr>
            <w:r>
              <w:rPr>
                <w:sz w:val="16"/>
              </w:rPr>
              <w:t>Major disaster</w:t>
            </w:r>
          </w:p>
        </w:tc>
        <w:tc>
          <w:tcPr>
            <w:tcW w:type="dxa" w:w="4571"/>
          </w:tcPr>
          <w:p>
            <w:pPr>
              <w:spacing w:after="0"/>
              <w:jc w:val="left"/>
            </w:pPr>
            <w:r>
              <w:rPr>
                <w:sz w:val="16"/>
              </w:rPr>
              <w:t>HEAVY RAINS &amp; FLOODING</w:t>
            </w:r>
          </w:p>
        </w:tc>
        <w:tc>
          <w:tcPr>
            <w:tcW w:type="dxa" w:w="2032"/>
          </w:tcPr>
          <w:p>
            <w:pPr>
              <w:spacing w:after="0"/>
              <w:jc w:val="left"/>
            </w:pPr>
            <w:r>
              <w:rPr>
                <w:sz w:val="16"/>
              </w:rPr>
              <w:t>Inland Flooding</w:t>
            </w:r>
          </w:p>
        </w:tc>
        <w:tc>
          <w:tcPr>
            <w:tcW w:type="dxa" w:w="1419"/>
          </w:tcPr>
          <w:p>
            <w:pPr>
              <w:spacing w:after="0"/>
              <w:jc w:val="right"/>
            </w:pPr>
            <w:r>
              <w:rPr>
                <w:sz w:val="16"/>
              </w:rPr>
              <w:t>none found</w:t>
            </w:r>
          </w:p>
        </w:tc>
        <w:tc>
          <w:tcPr>
            <w:tcW w:type="dxa" w:w="733"/>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541"/>
        <w:gridCol w:w="2819"/>
        <w:gridCol w:w="1063"/>
        <w:gridCol w:w="1944"/>
        <w:gridCol w:w="1576"/>
        <w:gridCol w:w="2184"/>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541"/>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4"/>
            <w:shd w:val="clear" w:color="auto" w:fill="E8E8E8"/>
          </w:tcPr>
          <w:p>
            <w:pPr>
              <w:spacing w:after="0"/>
              <w:jc w:val="left"/>
            </w:pPr>
            <w:r>
              <w:rPr>
                <w:b/>
                <w:sz w:val="16"/>
              </w:rPr>
              <w:t>Location</w:t>
            </w:r>
          </w:p>
        </w:tc>
        <w:tc>
          <w:tcPr>
            <w:tcW w:type="dxa" w:w="1576"/>
            <w:shd w:val="clear" w:color="auto" w:fill="E8E8E8"/>
          </w:tcPr>
          <w:p>
            <w:pPr>
              <w:spacing w:after="0"/>
              <w:jc w:val="left"/>
            </w:pPr>
            <w:r>
              <w:rPr>
                <w:b/>
                <w:sz w:val="16"/>
              </w:rPr>
              <w:t>Flags</w:t>
            </w:r>
          </w:p>
        </w:tc>
        <w:tc>
          <w:tcPr>
            <w:tcW w:type="dxa" w:w="21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948"/>
          </w:tcPr>
          <w:p>
            <w:pPr>
              <w:spacing w:after="0"/>
              <w:jc w:val="left"/>
            </w:pPr>
            <w:r>
              <w:rPr>
                <w:sz w:val="16"/>
              </w:rPr>
              <w:t>Excessive Heat</w:t>
            </w:r>
          </w:p>
        </w:tc>
        <w:tc>
          <w:tcPr>
            <w:tcW w:type="dxa" w:w="2541"/>
          </w:tcPr>
          <w:p>
            <w:pPr>
              <w:spacing w:after="0"/>
              <w:jc w:val="left"/>
            </w:pPr>
          </w:p>
        </w:tc>
        <w:tc>
          <w:tcPr>
            <w:tcW w:type="dxa" w:w="2819"/>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944"/>
          </w:tcPr>
          <w:p>
            <w:pPr>
              <w:spacing w:after="0"/>
              <w:jc w:val="left"/>
            </w:pPr>
            <w:r>
              <w:rPr>
                <w:sz w:val="16"/>
              </w:rPr>
              <w:t>NWS zone CAZ063 (MOUNTAINS SOUTHWESTERN SHASTA COUNTY TO WESTERN COLUSA COUNTY), zone-level: may include parts of neighboring counties</w:t>
            </w:r>
          </w:p>
        </w:tc>
        <w:tc>
          <w:tcPr>
            <w:tcW w:type="dxa" w:w="1576"/>
          </w:tcPr>
          <w:p>
            <w:pPr>
              <w:spacing w:after="0"/>
              <w:jc w:val="left"/>
            </w:pPr>
            <w:r>
              <w:rPr>
                <w:sz w:val="16"/>
              </w:rPr>
              <w:t>during plan review, check whether your last plan included it; within last 5 years</w:t>
            </w:r>
          </w:p>
        </w:tc>
        <w:tc>
          <w:tcPr>
            <w:tcW w:type="dxa" w:w="2184"/>
          </w:tcPr>
          <w:p>
            <w:pPr>
              <w:spacing w:after="0"/>
              <w:jc w:val="left"/>
            </w:pPr>
            <w:r>
              <w:rPr>
                <w:sz w:val="16"/>
              </w:rPr>
              <w:t>B1-c worst recorded: Excessive Heat, Heat</w:t>
            </w:r>
          </w:p>
        </w:tc>
      </w:tr>
      <w:tr>
        <w:trPr>
          <w:cantSplit/>
        </w:trPr>
        <w:tc>
          <w:tcPr>
            <w:tcW w:type="dxa" w:w="1037"/>
          </w:tcPr>
          <w:p>
            <w:pPr>
              <w:spacing w:after="0"/>
              <w:jc w:val="left"/>
            </w:pPr>
            <w:r>
              <w:rPr>
                <w:sz w:val="16"/>
              </w:rPr>
              <w:t>2023-01-01</w:t>
            </w:r>
          </w:p>
        </w:tc>
        <w:tc>
          <w:tcPr>
            <w:tcW w:type="dxa" w:w="948"/>
          </w:tcPr>
          <w:p>
            <w:pPr>
              <w:spacing w:after="0"/>
              <w:jc w:val="left"/>
            </w:pPr>
            <w:r>
              <w:rPr>
                <w:sz w:val="16"/>
              </w:rPr>
              <w:t>Flood</w:t>
            </w:r>
          </w:p>
        </w:tc>
        <w:tc>
          <w:tcPr>
            <w:tcW w:type="dxa" w:w="2541"/>
          </w:tcPr>
          <w:p>
            <w:pPr>
              <w:spacing w:after="0"/>
              <w:jc w:val="left"/>
            </w:pPr>
          </w:p>
        </w:tc>
        <w:tc>
          <w:tcPr>
            <w:tcW w:type="dxa" w:w="2819"/>
          </w:tcPr>
          <w:p>
            <w:pPr>
              <w:spacing w:after="0"/>
              <w:jc w:val="left"/>
            </w:pPr>
            <w:r>
              <w:rPr>
                <w:sz w:val="16"/>
              </w:rPr>
              <w:t>$5,000,000 property; $0 crops (2023 dollars)</w:t>
            </w:r>
          </w:p>
        </w:tc>
        <w:tc>
          <w:tcPr>
            <w:tcW w:type="dxa" w:w="1063"/>
          </w:tcPr>
          <w:p>
            <w:pPr>
              <w:spacing w:after="0"/>
              <w:jc w:val="right"/>
            </w:pPr>
            <w:r>
              <w:rPr>
                <w:sz w:val="16"/>
              </w:rPr>
              <w:t>0, 0</w:t>
            </w:r>
          </w:p>
        </w:tc>
        <w:tc>
          <w:tcPr>
            <w:tcW w:type="dxa" w:w="1944"/>
          </w:tcPr>
          <w:p>
            <w:pPr>
              <w:spacing w:after="0"/>
              <w:jc w:val="left"/>
            </w:pPr>
            <w:r>
              <w:rPr>
                <w:sz w:val="16"/>
              </w:rPr>
              <w:t>CAPAY to CHROME</w:t>
            </w:r>
          </w:p>
        </w:tc>
        <w:tc>
          <w:tcPr>
            <w:tcW w:type="dxa" w:w="1576"/>
          </w:tcPr>
          <w:p>
            <w:pPr>
              <w:spacing w:after="0"/>
              <w:jc w:val="left"/>
            </w:pPr>
            <w:r>
              <w:rPr>
                <w:sz w:val="16"/>
              </w:rPr>
              <w:t>within last 5 years</w:t>
            </w:r>
          </w:p>
        </w:tc>
        <w:tc>
          <w:tcPr>
            <w:tcW w:type="dxa" w:w="21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2021-10-08</w:t>
            </w:r>
          </w:p>
        </w:tc>
        <w:tc>
          <w:tcPr>
            <w:tcW w:type="dxa" w:w="948"/>
          </w:tcPr>
          <w:p>
            <w:pPr>
              <w:spacing w:after="0"/>
              <w:jc w:val="left"/>
            </w:pPr>
            <w:r>
              <w:rPr>
                <w:sz w:val="16"/>
              </w:rPr>
              <w:t>Drought</w:t>
            </w:r>
          </w:p>
        </w:tc>
        <w:tc>
          <w:tcPr>
            <w:tcW w:type="dxa" w:w="2541"/>
          </w:tcPr>
          <w:p>
            <w:pPr>
              <w:spacing w:after="0"/>
              <w:jc w:val="left"/>
            </w:pPr>
          </w:p>
        </w:tc>
        <w:tc>
          <w:tcPr>
            <w:tcW w:type="dxa" w:w="2819"/>
          </w:tcPr>
          <w:p>
            <w:pPr>
              <w:spacing w:after="0"/>
              <w:jc w:val="left"/>
            </w:pPr>
            <w:r>
              <w:rPr>
                <w:sz w:val="16"/>
              </w:rPr>
              <w:t>$0 property; $0 crops, reported for the zone (2021 dollars)</w:t>
            </w:r>
          </w:p>
        </w:tc>
        <w:tc>
          <w:tcPr>
            <w:tcW w:type="dxa" w:w="1063"/>
          </w:tcPr>
          <w:p>
            <w:pPr>
              <w:spacing w:after="0"/>
              <w:jc w:val="right"/>
            </w:pPr>
            <w:r>
              <w:rPr>
                <w:sz w:val="16"/>
              </w:rPr>
              <w:t>0, 0</w:t>
            </w:r>
          </w:p>
        </w:tc>
        <w:tc>
          <w:tcPr>
            <w:tcW w:type="dxa" w:w="1944"/>
          </w:tcPr>
          <w:p>
            <w:pPr>
              <w:spacing w:after="0"/>
              <w:jc w:val="left"/>
            </w:pPr>
            <w:r>
              <w:rPr>
                <w:sz w:val="16"/>
              </w:rPr>
              <w:t>NWS zone CAZ016 (CENTRAL SACRAMENTO VALLEY), zone-level: may include parts of neighboring counties</w:t>
            </w:r>
          </w:p>
        </w:tc>
        <w:tc>
          <w:tcPr>
            <w:tcW w:type="dxa" w:w="1576"/>
          </w:tcPr>
          <w:p>
            <w:pPr>
              <w:spacing w:after="0"/>
              <w:jc w:val="left"/>
            </w:pPr>
            <w:r>
              <w:rPr>
                <w:sz w:val="16"/>
              </w:rPr>
              <w:t>within last 5 years</w:t>
            </w:r>
          </w:p>
        </w:tc>
        <w:tc>
          <w:tcPr>
            <w:tcW w:type="dxa" w:w="2184"/>
          </w:tcPr>
          <w:p>
            <w:pPr>
              <w:spacing w:after="0"/>
              <w:jc w:val="left"/>
            </w:pPr>
            <w:r>
              <w:rPr>
                <w:sz w:val="16"/>
              </w:rPr>
              <w:t>B1-c worst recorded: Drought</w:t>
            </w:r>
          </w:p>
        </w:tc>
      </w:tr>
      <w:tr>
        <w:trPr>
          <w:cantSplit/>
        </w:trPr>
        <w:tc>
          <w:tcPr>
            <w:tcW w:type="dxa" w:w="1037"/>
          </w:tcPr>
          <w:p>
            <w:pPr>
              <w:spacing w:after="0"/>
              <w:jc w:val="left"/>
            </w:pPr>
            <w:r>
              <w:rPr>
                <w:sz w:val="16"/>
              </w:rPr>
              <w:t>2018-07-27</w:t>
            </w:r>
          </w:p>
        </w:tc>
        <w:tc>
          <w:tcPr>
            <w:tcW w:type="dxa" w:w="948"/>
          </w:tcPr>
          <w:p>
            <w:pPr>
              <w:spacing w:after="0"/>
              <w:jc w:val="left"/>
            </w:pPr>
            <w:r>
              <w:rPr>
                <w:sz w:val="16"/>
              </w:rPr>
              <w:t>Wildfire</w:t>
            </w:r>
          </w:p>
        </w:tc>
        <w:tc>
          <w:tcPr>
            <w:tcW w:type="dxa" w:w="2541"/>
          </w:tcPr>
          <w:p>
            <w:pPr>
              <w:spacing w:after="0"/>
              <w:jc w:val="left"/>
            </w:pPr>
          </w:p>
        </w:tc>
        <w:tc>
          <w:tcPr>
            <w:tcW w:type="dxa" w:w="2819"/>
          </w:tcPr>
          <w:p>
            <w:pPr>
              <w:spacing w:after="0"/>
              <w:jc w:val="left"/>
            </w:pPr>
            <w:r>
              <w:rPr>
                <w:sz w:val="16"/>
              </w:rPr>
              <w:t>$56,000,000 property; crops not reported, reported for the zone (2018 dollars)</w:t>
            </w:r>
          </w:p>
        </w:tc>
        <w:tc>
          <w:tcPr>
            <w:tcW w:type="dxa" w:w="1063"/>
          </w:tcPr>
          <w:p>
            <w:pPr>
              <w:spacing w:after="0"/>
              <w:jc w:val="right"/>
            </w:pPr>
            <w:r>
              <w:rPr>
                <w:sz w:val="16"/>
              </w:rPr>
              <w:t>0, 12</w:t>
            </w:r>
          </w:p>
        </w:tc>
        <w:tc>
          <w:tcPr>
            <w:tcW w:type="dxa" w:w="1944"/>
          </w:tcPr>
          <w:p>
            <w:pPr>
              <w:spacing w:after="0"/>
              <w:jc w:val="left"/>
            </w:pPr>
            <w:r>
              <w:rPr>
                <w:sz w:val="16"/>
              </w:rPr>
              <w:t>NWS zone CAZ063 (MOUNTAINS SOUTHWEST SHASTA COUNTY TO NORTHERN LAKE COUNTY), zone-level: may include parts of neighboring counties</w:t>
            </w:r>
          </w:p>
        </w:tc>
        <w:tc>
          <w:tcPr>
            <w:tcW w:type="dxa" w:w="1576"/>
          </w:tcPr>
          <w:p>
            <w:pPr>
              <w:spacing w:after="0"/>
              <w:jc w:val="left"/>
            </w:pPr>
          </w:p>
        </w:tc>
        <w:tc>
          <w:tcPr>
            <w:tcW w:type="dxa" w:w="2184"/>
          </w:tcPr>
          <w:p>
            <w:pPr>
              <w:spacing w:after="0"/>
              <w:jc w:val="left"/>
            </w:pPr>
            <w:r>
              <w:rPr>
                <w:sz w:val="16"/>
              </w:rPr>
              <w:t>B1-c worst recorded: Wildfire</w:t>
            </w:r>
          </w:p>
        </w:tc>
      </w:tr>
      <w:tr>
        <w:trPr>
          <w:cantSplit/>
        </w:trPr>
        <w:tc>
          <w:tcPr>
            <w:tcW w:type="dxa" w:w="1037"/>
          </w:tcPr>
          <w:p>
            <w:pPr>
              <w:spacing w:after="0"/>
              <w:jc w:val="left"/>
            </w:pPr>
            <w:r>
              <w:rPr>
                <w:sz w:val="16"/>
              </w:rPr>
              <w:t>2017-10-08</w:t>
            </w:r>
          </w:p>
        </w:tc>
        <w:tc>
          <w:tcPr>
            <w:tcW w:type="dxa" w:w="948"/>
          </w:tcPr>
          <w:p>
            <w:pPr>
              <w:spacing w:after="0"/>
              <w:jc w:val="left"/>
            </w:pPr>
            <w:r>
              <w:rPr>
                <w:sz w:val="16"/>
              </w:rPr>
              <w:t>Wildfire</w:t>
            </w:r>
          </w:p>
        </w:tc>
        <w:tc>
          <w:tcPr>
            <w:tcW w:type="dxa" w:w="2541"/>
          </w:tcPr>
          <w:p>
            <w:pPr>
              <w:spacing w:after="0"/>
              <w:jc w:val="left"/>
            </w:pPr>
          </w:p>
        </w:tc>
        <w:tc>
          <w:tcPr>
            <w:tcW w:type="dxa" w:w="2819"/>
          </w:tcPr>
          <w:p>
            <w:pPr>
              <w:spacing w:after="0"/>
              <w:jc w:val="left"/>
            </w:pPr>
            <w:r>
              <w:rPr>
                <w:sz w:val="16"/>
              </w:rPr>
              <w:t>damage not reported</w:t>
            </w:r>
          </w:p>
        </w:tc>
        <w:tc>
          <w:tcPr>
            <w:tcW w:type="dxa" w:w="1063"/>
          </w:tcPr>
          <w:p>
            <w:pPr>
              <w:spacing w:after="0"/>
              <w:jc w:val="right"/>
            </w:pPr>
            <w:r>
              <w:rPr>
                <w:sz w:val="16"/>
              </w:rPr>
              <w:t>4, 0</w:t>
            </w:r>
          </w:p>
        </w:tc>
        <w:tc>
          <w:tcPr>
            <w:tcW w:type="dxa" w:w="1944"/>
          </w:tcPr>
          <w:p>
            <w:pPr>
              <w:spacing w:after="0"/>
              <w:jc w:val="left"/>
            </w:pPr>
            <w:r>
              <w:rPr>
                <w:sz w:val="16"/>
              </w:rPr>
              <w:t>NWS zone CAZ016 (CENTRAL SACRAMENTO VALLEY), zone-level: may include parts of neighboring counties</w:t>
            </w:r>
          </w:p>
        </w:tc>
        <w:tc>
          <w:tcPr>
            <w:tcW w:type="dxa" w:w="1576"/>
          </w:tcPr>
          <w:p>
            <w:pPr>
              <w:spacing w:after="0"/>
              <w:jc w:val="left"/>
            </w:pPr>
          </w:p>
        </w:tc>
        <w:tc>
          <w:tcPr>
            <w:tcW w:type="dxa" w:w="2184"/>
          </w:tcPr>
          <w:p>
            <w:pPr>
              <w:spacing w:after="0"/>
              <w:jc w:val="left"/>
            </w:pPr>
            <w:r>
              <w:rPr>
                <w:sz w:val="16"/>
              </w:rPr>
              <w:t>deaths or injuries recorded</w:t>
            </w:r>
          </w:p>
        </w:tc>
      </w:tr>
      <w:tr>
        <w:trPr>
          <w:cantSplit/>
        </w:trPr>
        <w:tc>
          <w:tcPr>
            <w:tcW w:type="dxa" w:w="1037"/>
          </w:tcPr>
          <w:p>
            <w:pPr>
              <w:spacing w:after="0"/>
              <w:jc w:val="left"/>
            </w:pPr>
            <w:r>
              <w:rPr>
                <w:sz w:val="16"/>
              </w:rPr>
              <w:t>2017-06-17</w:t>
            </w:r>
          </w:p>
        </w:tc>
        <w:tc>
          <w:tcPr>
            <w:tcW w:type="dxa" w:w="948"/>
          </w:tcPr>
          <w:p>
            <w:pPr>
              <w:spacing w:after="0"/>
              <w:jc w:val="left"/>
            </w:pPr>
            <w:r>
              <w:rPr>
                <w:sz w:val="16"/>
              </w:rPr>
              <w:t>Excessive Heat</w:t>
            </w:r>
          </w:p>
        </w:tc>
        <w:tc>
          <w:tcPr>
            <w:tcW w:type="dxa" w:w="2541"/>
          </w:tcPr>
          <w:p>
            <w:pPr>
              <w:spacing w:after="0"/>
              <w:jc w:val="left"/>
            </w:pPr>
          </w:p>
        </w:tc>
        <w:tc>
          <w:tcPr>
            <w:tcW w:type="dxa" w:w="2819"/>
          </w:tcPr>
          <w:p>
            <w:pPr>
              <w:spacing w:after="0"/>
              <w:jc w:val="left"/>
            </w:pPr>
            <w:r>
              <w:rPr>
                <w:sz w:val="16"/>
              </w:rPr>
              <w:t>damage not reported</w:t>
            </w:r>
          </w:p>
        </w:tc>
        <w:tc>
          <w:tcPr>
            <w:tcW w:type="dxa" w:w="1063"/>
          </w:tcPr>
          <w:p>
            <w:pPr>
              <w:spacing w:after="0"/>
              <w:jc w:val="right"/>
            </w:pPr>
            <w:r>
              <w:rPr>
                <w:sz w:val="16"/>
              </w:rPr>
              <w:t>2, 2</w:t>
            </w:r>
          </w:p>
        </w:tc>
        <w:tc>
          <w:tcPr>
            <w:tcW w:type="dxa" w:w="1944"/>
          </w:tcPr>
          <w:p>
            <w:pPr>
              <w:spacing w:after="0"/>
              <w:jc w:val="left"/>
            </w:pPr>
            <w:r>
              <w:rPr>
                <w:sz w:val="16"/>
              </w:rPr>
              <w:t>NWS zone CAZ016 (CENTRAL SACRAMENTO VALLEY), zone-level: may include parts of neighboring counties</w:t>
            </w:r>
          </w:p>
        </w:tc>
        <w:tc>
          <w:tcPr>
            <w:tcW w:type="dxa" w:w="1576"/>
          </w:tcPr>
          <w:p>
            <w:pPr>
              <w:spacing w:after="0"/>
              <w:jc w:val="left"/>
            </w:pPr>
          </w:p>
        </w:tc>
        <w:tc>
          <w:tcPr>
            <w:tcW w:type="dxa" w:w="2184"/>
          </w:tcPr>
          <w:p>
            <w:pPr>
              <w:spacing w:after="0"/>
              <w:jc w:val="left"/>
            </w:pPr>
            <w:r>
              <w:rPr>
                <w:sz w:val="16"/>
              </w:rPr>
              <w:t>deaths or injuries recorded</w:t>
            </w:r>
          </w:p>
        </w:tc>
      </w:tr>
      <w:tr>
        <w:trPr>
          <w:cantSplit/>
        </w:trPr>
        <w:tc>
          <w:tcPr>
            <w:tcW w:type="dxa" w:w="1037"/>
          </w:tcPr>
          <w:p>
            <w:pPr>
              <w:spacing w:after="0"/>
              <w:jc w:val="left"/>
            </w:pPr>
            <w:r>
              <w:rPr>
                <w:sz w:val="16"/>
              </w:rPr>
              <w:t>2014-07-11</w:t>
            </w:r>
          </w:p>
        </w:tc>
        <w:tc>
          <w:tcPr>
            <w:tcW w:type="dxa" w:w="948"/>
          </w:tcPr>
          <w:p>
            <w:pPr>
              <w:spacing w:after="0"/>
              <w:jc w:val="left"/>
            </w:pPr>
            <w:r>
              <w:rPr>
                <w:sz w:val="16"/>
              </w:rPr>
              <w:t>Wildfire</w:t>
            </w:r>
          </w:p>
        </w:tc>
        <w:tc>
          <w:tcPr>
            <w:tcW w:type="dxa" w:w="2541"/>
          </w:tcPr>
          <w:p>
            <w:pPr>
              <w:spacing w:after="0"/>
              <w:jc w:val="left"/>
            </w:pPr>
          </w:p>
        </w:tc>
        <w:tc>
          <w:tcPr>
            <w:tcW w:type="dxa" w:w="2819"/>
          </w:tcPr>
          <w:p>
            <w:pPr>
              <w:spacing w:after="0"/>
              <w:jc w:val="left"/>
            </w:pPr>
            <w:r>
              <w:rPr>
                <w:sz w:val="16"/>
              </w:rPr>
              <w:t>damage not reported</w:t>
            </w:r>
          </w:p>
        </w:tc>
        <w:tc>
          <w:tcPr>
            <w:tcW w:type="dxa" w:w="1063"/>
          </w:tcPr>
          <w:p>
            <w:pPr>
              <w:spacing w:after="0"/>
              <w:jc w:val="right"/>
            </w:pPr>
            <w:r>
              <w:rPr>
                <w:sz w:val="16"/>
              </w:rPr>
              <w:t>1, 21</w:t>
            </w:r>
          </w:p>
        </w:tc>
        <w:tc>
          <w:tcPr>
            <w:tcW w:type="dxa" w:w="1944"/>
          </w:tcPr>
          <w:p>
            <w:pPr>
              <w:spacing w:after="0"/>
              <w:jc w:val="left"/>
            </w:pPr>
            <w:r>
              <w:rPr>
                <w:sz w:val="16"/>
              </w:rPr>
              <w:t>NWS zone CAZ063 (MOUNTAINS SOUTHWEST SHASTA COUNTY TO NORTHERN LAKE COUNTY), zone-level: may include parts of neighboring counties</w:t>
            </w:r>
          </w:p>
        </w:tc>
        <w:tc>
          <w:tcPr>
            <w:tcW w:type="dxa" w:w="1576"/>
          </w:tcPr>
          <w:p>
            <w:pPr>
              <w:spacing w:after="0"/>
              <w:jc w:val="left"/>
            </w:pPr>
          </w:p>
        </w:tc>
        <w:tc>
          <w:tcPr>
            <w:tcW w:type="dxa" w:w="2184"/>
          </w:tcPr>
          <w:p>
            <w:pPr>
              <w:spacing w:after="0"/>
              <w:jc w:val="left"/>
            </w:pPr>
            <w:r>
              <w:rPr>
                <w:sz w:val="16"/>
              </w:rPr>
              <w:t>deaths or injuries recorded</w:t>
            </w:r>
          </w:p>
        </w:tc>
      </w:tr>
      <w:tr>
        <w:trPr>
          <w:cantSplit/>
        </w:trPr>
        <w:tc>
          <w:tcPr>
            <w:tcW w:type="dxa" w:w="1037"/>
          </w:tcPr>
          <w:p>
            <w:pPr>
              <w:spacing w:after="0"/>
              <w:jc w:val="left"/>
            </w:pPr>
            <w:r>
              <w:rPr>
                <w:sz w:val="16"/>
              </w:rPr>
              <w:t>2011-05-25</w:t>
            </w:r>
          </w:p>
        </w:tc>
        <w:tc>
          <w:tcPr>
            <w:tcW w:type="dxa" w:w="948"/>
          </w:tcPr>
          <w:p>
            <w:pPr>
              <w:spacing w:after="0"/>
              <w:jc w:val="left"/>
            </w:pPr>
            <w:r>
              <w:rPr>
                <w:sz w:val="16"/>
              </w:rPr>
              <w:t>Tornado</w:t>
            </w:r>
          </w:p>
        </w:tc>
        <w:tc>
          <w:tcPr>
            <w:tcW w:type="dxa" w:w="2541"/>
          </w:tcPr>
          <w:p>
            <w:pPr>
              <w:spacing w:after="0"/>
              <w:jc w:val="left"/>
            </w:pPr>
            <w:r>
              <w:rPr>
                <w:sz w:val="16"/>
              </w:rPr>
              <w:t>EF1, 26.37 mi within this county, 120 yd wide</w:t>
            </w:r>
          </w:p>
        </w:tc>
        <w:tc>
          <w:tcPr>
            <w:tcW w:type="dxa" w:w="2819"/>
          </w:tcPr>
          <w:p>
            <w:pPr>
              <w:spacing w:after="0"/>
              <w:jc w:val="left"/>
            </w:pPr>
            <w:r>
              <w:rPr>
                <w:sz w:val="16"/>
              </w:rPr>
              <w:t>$150,000 property; $400,000 crops (2011 dollars)</w:t>
            </w:r>
          </w:p>
        </w:tc>
        <w:tc>
          <w:tcPr>
            <w:tcW w:type="dxa" w:w="1063"/>
          </w:tcPr>
          <w:p>
            <w:pPr>
              <w:spacing w:after="0"/>
              <w:jc w:val="right"/>
            </w:pPr>
            <w:r>
              <w:rPr>
                <w:sz w:val="16"/>
              </w:rPr>
              <w:t>0, 0</w:t>
            </w:r>
          </w:p>
        </w:tc>
        <w:tc>
          <w:tcPr>
            <w:tcW w:type="dxa" w:w="1944"/>
          </w:tcPr>
          <w:p>
            <w:pPr>
              <w:spacing w:after="0"/>
              <w:jc w:val="left"/>
            </w:pPr>
            <w:r>
              <w:rPr>
                <w:sz w:val="16"/>
              </w:rPr>
              <w:t>WILLOWS to ORBEND</w:t>
            </w:r>
          </w:p>
        </w:tc>
        <w:tc>
          <w:tcPr>
            <w:tcW w:type="dxa" w:w="1576"/>
          </w:tcPr>
          <w:p>
            <w:pPr>
              <w:spacing w:after="0"/>
              <w:jc w:val="left"/>
            </w:pPr>
          </w:p>
        </w:tc>
        <w:tc>
          <w:tcPr>
            <w:tcW w:type="dxa" w:w="2184"/>
          </w:tcPr>
          <w:p>
            <w:pPr>
              <w:spacing w:after="0"/>
              <w:jc w:val="left"/>
            </w:pPr>
            <w:r>
              <w:rPr>
                <w:sz w:val="16"/>
              </w:rPr>
              <w:t>B1-c most damaging: Tornado</w:t>
            </w:r>
          </w:p>
        </w:tc>
      </w:tr>
      <w:tr>
        <w:trPr>
          <w:cantSplit/>
        </w:trPr>
        <w:tc>
          <w:tcPr>
            <w:tcW w:type="dxa" w:w="1037"/>
          </w:tcPr>
          <w:p>
            <w:pPr>
              <w:spacing w:after="0"/>
              <w:jc w:val="left"/>
            </w:pPr>
            <w:r>
              <w:rPr>
                <w:sz w:val="16"/>
              </w:rPr>
              <w:t>2009-03-04</w:t>
            </w:r>
          </w:p>
        </w:tc>
        <w:tc>
          <w:tcPr>
            <w:tcW w:type="dxa" w:w="948"/>
          </w:tcPr>
          <w:p>
            <w:pPr>
              <w:spacing w:after="0"/>
              <w:jc w:val="left"/>
            </w:pPr>
            <w:r>
              <w:rPr>
                <w:sz w:val="16"/>
              </w:rPr>
              <w:t>Hail</w:t>
            </w:r>
          </w:p>
        </w:tc>
        <w:tc>
          <w:tcPr>
            <w:tcW w:type="dxa" w:w="2541"/>
          </w:tcPr>
          <w:p>
            <w:pPr>
              <w:spacing w:after="0"/>
              <w:jc w:val="left"/>
            </w:pPr>
            <w:r>
              <w:rPr>
                <w:sz w:val="16"/>
              </w:rPr>
              <w:t>1.25 in</w:t>
            </w:r>
          </w:p>
        </w:tc>
        <w:tc>
          <w:tcPr>
            <w:tcW w:type="dxa" w:w="2819"/>
          </w:tcPr>
          <w:p>
            <w:pPr>
              <w:spacing w:after="0"/>
              <w:jc w:val="left"/>
            </w:pPr>
            <w:r>
              <w:rPr>
                <w:sz w:val="16"/>
              </w:rPr>
              <w:t>$0 property; $100,000 crops (2009 dollars)</w:t>
            </w:r>
          </w:p>
        </w:tc>
        <w:tc>
          <w:tcPr>
            <w:tcW w:type="dxa" w:w="1063"/>
          </w:tcPr>
          <w:p>
            <w:pPr>
              <w:spacing w:after="0"/>
              <w:jc w:val="right"/>
            </w:pPr>
            <w:r>
              <w:rPr>
                <w:sz w:val="16"/>
              </w:rPr>
              <w:t>0, 0</w:t>
            </w:r>
          </w:p>
        </w:tc>
        <w:tc>
          <w:tcPr>
            <w:tcW w:type="dxa" w:w="1944"/>
          </w:tcPr>
          <w:p>
            <w:pPr>
              <w:spacing w:after="0"/>
              <w:jc w:val="left"/>
            </w:pPr>
            <w:r>
              <w:rPr>
                <w:sz w:val="16"/>
              </w:rPr>
              <w:t>ARTOIS</w:t>
            </w:r>
          </w:p>
        </w:tc>
        <w:tc>
          <w:tcPr>
            <w:tcW w:type="dxa" w:w="1576"/>
          </w:tcPr>
          <w:p>
            <w:pPr>
              <w:spacing w:after="0"/>
              <w:jc w:val="left"/>
            </w:pPr>
          </w:p>
        </w:tc>
        <w:tc>
          <w:tcPr>
            <w:tcW w:type="dxa" w:w="2184"/>
          </w:tcPr>
          <w:p>
            <w:pPr>
              <w:spacing w:after="0"/>
              <w:jc w:val="left"/>
            </w:pPr>
            <w:r>
              <w:rPr>
                <w:sz w:val="16"/>
              </w:rPr>
              <w:t>B1-c worst recorded: Hail</w:t>
            </w:r>
          </w:p>
        </w:tc>
      </w:tr>
      <w:tr>
        <w:trPr>
          <w:cantSplit/>
        </w:trPr>
        <w:tc>
          <w:tcPr>
            <w:tcW w:type="dxa" w:w="1037"/>
          </w:tcPr>
          <w:p>
            <w:pPr>
              <w:spacing w:after="0"/>
              <w:jc w:val="left"/>
            </w:pPr>
            <w:r>
              <w:rPr>
                <w:sz w:val="16"/>
              </w:rPr>
              <w:t>1998-12-19</w:t>
            </w:r>
          </w:p>
        </w:tc>
        <w:tc>
          <w:tcPr>
            <w:tcW w:type="dxa" w:w="948"/>
          </w:tcPr>
          <w:p>
            <w:pPr>
              <w:spacing w:after="0"/>
              <w:jc w:val="left"/>
            </w:pPr>
            <w:r>
              <w:rPr>
                <w:sz w:val="16"/>
              </w:rPr>
              <w:t>Cold/Wind Chill</w:t>
            </w:r>
          </w:p>
        </w:tc>
        <w:tc>
          <w:tcPr>
            <w:tcW w:type="dxa" w:w="2541"/>
          </w:tcPr>
          <w:p>
            <w:pPr>
              <w:spacing w:after="0"/>
              <w:jc w:val="left"/>
            </w:pPr>
          </w:p>
        </w:tc>
        <w:tc>
          <w:tcPr>
            <w:tcW w:type="dxa" w:w="2819"/>
          </w:tcPr>
          <w:p>
            <w:pPr>
              <w:spacing w:after="0"/>
              <w:jc w:val="left"/>
            </w:pPr>
            <w:r>
              <w:rPr>
                <w:sz w:val="16"/>
              </w:rPr>
              <w:t>property not reported; $2,400,000 crops, reported for the zone (1998 dollars)</w:t>
            </w:r>
          </w:p>
        </w:tc>
        <w:tc>
          <w:tcPr>
            <w:tcW w:type="dxa" w:w="1063"/>
          </w:tcPr>
          <w:p>
            <w:pPr>
              <w:spacing w:after="0"/>
              <w:jc w:val="right"/>
            </w:pPr>
            <w:r>
              <w:rPr>
                <w:sz w:val="16"/>
              </w:rPr>
              <w:t>0, 0</w:t>
            </w:r>
          </w:p>
        </w:tc>
        <w:tc>
          <w:tcPr>
            <w:tcW w:type="dxa" w:w="1944"/>
          </w:tcPr>
          <w:p>
            <w:pPr>
              <w:spacing w:after="0"/>
              <w:jc w:val="left"/>
            </w:pPr>
            <w:r>
              <w:rPr>
                <w:sz w:val="16"/>
              </w:rPr>
              <w:t>NWS zone CAZ016 (CENTRAL SACRAMENTO VALLEY), zone-level: may include parts of neighboring counties</w:t>
            </w:r>
          </w:p>
        </w:tc>
        <w:tc>
          <w:tcPr>
            <w:tcW w:type="dxa" w:w="1576"/>
          </w:tcPr>
          <w:p>
            <w:pPr>
              <w:spacing w:after="0"/>
              <w:jc w:val="left"/>
            </w:pPr>
          </w:p>
        </w:tc>
        <w:tc>
          <w:tcPr>
            <w:tcW w:type="dxa" w:w="21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1996-01-01</w:t>
            </w:r>
          </w:p>
        </w:tc>
        <w:tc>
          <w:tcPr>
            <w:tcW w:type="dxa" w:w="948"/>
          </w:tcPr>
          <w:p>
            <w:pPr>
              <w:spacing w:after="0"/>
              <w:jc w:val="left"/>
            </w:pPr>
            <w:r>
              <w:rPr>
                <w:sz w:val="16"/>
              </w:rPr>
              <w:t>High Wind</w:t>
            </w:r>
          </w:p>
        </w:tc>
        <w:tc>
          <w:tcPr>
            <w:tcW w:type="dxa" w:w="2541"/>
          </w:tcPr>
          <w:p>
            <w:pPr>
              <w:spacing w:after="0"/>
              <w:jc w:val="left"/>
            </w:pPr>
            <w:r>
              <w:rPr>
                <w:sz w:val="16"/>
              </w:rPr>
              <w:t>87 kt (100 mph), measurement type not recorded</w:t>
            </w:r>
          </w:p>
        </w:tc>
        <w:tc>
          <w:tcPr>
            <w:tcW w:type="dxa" w:w="2819"/>
          </w:tcPr>
          <w:p>
            <w:pPr>
              <w:spacing w:after="0"/>
              <w:jc w:val="left"/>
            </w:pPr>
            <w:r>
              <w:rPr>
                <w:sz w:val="16"/>
              </w:rPr>
              <w:t>damage not reported</w:t>
            </w:r>
          </w:p>
        </w:tc>
        <w:tc>
          <w:tcPr>
            <w:tcW w:type="dxa" w:w="1063"/>
          </w:tcPr>
          <w:p>
            <w:pPr>
              <w:spacing w:after="0"/>
              <w:jc w:val="right"/>
            </w:pPr>
            <w:r>
              <w:rPr>
                <w:sz w:val="16"/>
              </w:rPr>
              <w:t>0, 0</w:t>
            </w:r>
          </w:p>
        </w:tc>
        <w:tc>
          <w:tcPr>
            <w:tcW w:type="dxa" w:w="1944"/>
          </w:tcPr>
          <w:p>
            <w:pPr>
              <w:spacing w:after="0"/>
              <w:jc w:val="left"/>
            </w:pPr>
            <w:r>
              <w:rPr>
                <w:sz w:val="16"/>
              </w:rPr>
              <w:t>NWS zone CAZ016 (CENTRAL SACRAMENTO VALLEY), zone-level: may include parts of neighboring counties</w:t>
            </w:r>
          </w:p>
        </w:tc>
        <w:tc>
          <w:tcPr>
            <w:tcW w:type="dxa" w:w="1576"/>
          </w:tcPr>
          <w:p>
            <w:pPr>
              <w:spacing w:after="0"/>
              <w:jc w:val="left"/>
            </w:pPr>
          </w:p>
        </w:tc>
        <w:tc>
          <w:tcPr>
            <w:tcW w:type="dxa" w:w="21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1953-05-19</w:t>
            </w:r>
          </w:p>
        </w:tc>
        <w:tc>
          <w:tcPr>
            <w:tcW w:type="dxa" w:w="948"/>
          </w:tcPr>
          <w:p>
            <w:pPr>
              <w:spacing w:after="0"/>
              <w:jc w:val="left"/>
            </w:pPr>
            <w:r>
              <w:rPr>
                <w:sz w:val="16"/>
              </w:rPr>
              <w:t>Tornado</w:t>
            </w:r>
          </w:p>
        </w:tc>
        <w:tc>
          <w:tcPr>
            <w:tcW w:type="dxa" w:w="2541"/>
          </w:tcPr>
          <w:p>
            <w:pPr>
              <w:spacing w:after="0"/>
              <w:jc w:val="left"/>
            </w:pPr>
            <w:r>
              <w:rPr>
                <w:sz w:val="16"/>
              </w:rPr>
              <w:t>F2, 2 mi path length (records before 1996 may include the whole path; rating and listing come from the county where the tornado began), 33 yd wide</w:t>
            </w:r>
          </w:p>
        </w:tc>
        <w:tc>
          <w:tcPr>
            <w:tcW w:type="dxa" w:w="2819"/>
          </w:tcPr>
          <w:p>
            <w:pPr>
              <w:spacing w:after="0"/>
              <w:jc w:val="left"/>
            </w:pPr>
            <w:r>
              <w:rPr>
                <w:sz w:val="16"/>
              </w:rPr>
              <w:t>$2,500 property; crops not recorded (1953 dollars)</w:t>
            </w:r>
          </w:p>
        </w:tc>
        <w:tc>
          <w:tcPr>
            <w:tcW w:type="dxa" w:w="1063"/>
          </w:tcPr>
          <w:p>
            <w:pPr>
              <w:spacing w:after="0"/>
              <w:jc w:val="right"/>
            </w:pPr>
            <w:r>
              <w:rPr>
                <w:sz w:val="16"/>
              </w:rPr>
              <w:t>0, 0</w:t>
            </w:r>
          </w:p>
        </w:tc>
        <w:tc>
          <w:tcPr>
            <w:tcW w:type="dxa" w:w="1944"/>
          </w:tcPr>
          <w:p>
            <w:pPr>
              <w:spacing w:after="0"/>
              <w:jc w:val="left"/>
            </w:pPr>
            <w:r>
              <w:rPr>
                <w:sz w:val="16"/>
              </w:rPr>
              <w:t>location not recorded</w:t>
            </w:r>
          </w:p>
        </w:tc>
        <w:tc>
          <w:tcPr>
            <w:tcW w:type="dxa" w:w="1576"/>
          </w:tcPr>
          <w:p>
            <w:pPr>
              <w:spacing w:after="0"/>
              <w:jc w:val="left"/>
            </w:pPr>
          </w:p>
        </w:tc>
        <w:tc>
          <w:tcPr>
            <w:tcW w:type="dxa" w:w="218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07"/>
        <w:gridCol w:w="1517"/>
        <w:gridCol w:w="1561"/>
        <w:gridCol w:w="1037"/>
        <w:gridCol w:w="198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440"/>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0</w:t>
            </w:r>
          </w:p>
        </w:tc>
        <w:tc>
          <w:tcPr>
            <w:tcW w:type="dxa" w:w="1561"/>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w:t>
            </w:r>
          </w:p>
        </w:tc>
        <w:tc>
          <w:tcPr>
            <w:tcW w:type="dxa" w:w="1440"/>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7"/>
          </w:tcPr>
          <w:p>
            <w:pPr>
              <w:spacing w:after="0"/>
              <w:jc w:val="right"/>
            </w:pPr>
            <w:r>
              <w:rPr>
                <w:sz w:val="16"/>
              </w:rPr>
              <w:t>0</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models no cold wave event-days here (2005-11-12 to 2024-11-12, 19 years), but Storm Events has a record in 4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85.3</w:t>
            </w:r>
          </w:p>
        </w:tc>
        <w:tc>
          <w:tcPr>
            <w:tcW w:type="dxa" w:w="1440"/>
          </w:tcPr>
          <w:p>
            <w:pPr>
              <w:spacing w:after="0"/>
              <w:jc w:val="left"/>
            </w:pPr>
            <w:r>
              <w:rPr>
                <w:sz w:val="16"/>
              </w:rPr>
              <w:t>event-days per year</w:t>
            </w:r>
          </w:p>
        </w:tc>
        <w:tc>
          <w:tcPr>
            <w:tcW w:type="dxa" w:w="1556"/>
          </w:tcPr>
          <w:p>
            <w:pPr>
              <w:spacing w:after="0"/>
              <w:jc w:val="left"/>
            </w:pPr>
            <w:r>
              <w:rPr>
                <w:sz w:val="16"/>
              </w:rPr>
              <w:t>about 85.3 days per year</w:t>
            </w:r>
          </w:p>
        </w:tc>
        <w:tc>
          <w:tcPr>
            <w:tcW w:type="dxa" w:w="1037"/>
          </w:tcPr>
          <w:p>
            <w:pPr>
              <w:spacing w:after="0"/>
              <w:jc w:val="left"/>
            </w:pPr>
            <w:r>
              <w:rPr>
                <w:sz w:val="16"/>
              </w:rPr>
              <w:t>Likely</w:t>
            </w:r>
          </w:p>
        </w:tc>
        <w:tc>
          <w:tcPr>
            <w:tcW w:type="dxa" w:w="1707"/>
          </w:tcPr>
          <w:p>
            <w:pPr>
              <w:spacing w:after="0"/>
              <w:jc w:val="left"/>
            </w:pPr>
            <w:r>
              <w:rPr>
                <w:sz w:val="16"/>
              </w:rPr>
              <w:t>event-days in 6 of 30 years, 1996 to 2025 (20%)</w:t>
            </w:r>
          </w:p>
        </w:tc>
        <w:tc>
          <w:tcPr>
            <w:tcW w:type="dxa" w:w="1517"/>
          </w:tcPr>
          <w:p>
            <w:pPr>
              <w:spacing w:after="0"/>
              <w:jc w:val="right"/>
            </w:pPr>
            <w:r>
              <w:rPr>
                <w:sz w:val="16"/>
              </w:rPr>
              <w:t>2,275</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85.3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0.0469</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4.69%</w:t>
            </w: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0.0866</w:t>
            </w:r>
          </w:p>
        </w:tc>
        <w:tc>
          <w:tcPr>
            <w:tcW w:type="dxa" w:w="1440"/>
          </w:tcPr>
          <w:p>
            <w:pPr>
              <w:spacing w:after="0"/>
              <w:jc w:val="left"/>
            </w:pPr>
            <w:r>
              <w:rPr>
                <w:sz w:val="16"/>
              </w:rPr>
              <w:t>events per year</w:t>
            </w:r>
          </w:p>
        </w:tc>
        <w:tc>
          <w:tcPr>
            <w:tcW w:type="dxa" w:w="1556"/>
          </w:tcPr>
          <w:p>
            <w:pPr>
              <w:spacing w:after="0"/>
              <w:jc w:val="left"/>
            </w:pPr>
            <w:r>
              <w:rPr>
                <w:sz w:val="16"/>
              </w:rPr>
              <w:t>about 1 in 12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3.3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7.49</w:t>
            </w:r>
          </w:p>
        </w:tc>
        <w:tc>
          <w:tcPr>
            <w:tcW w:type="dxa" w:w="1440"/>
          </w:tcPr>
          <w:p>
            <w:pPr>
              <w:spacing w:after="0"/>
              <w:jc w:val="left"/>
            </w:pPr>
            <w:r>
              <w:rPr>
                <w:sz w:val="16"/>
              </w:rPr>
              <w:t>event-days per year</w:t>
            </w:r>
          </w:p>
        </w:tc>
        <w:tc>
          <w:tcPr>
            <w:tcW w:type="dxa" w:w="1556"/>
          </w:tcPr>
          <w:p>
            <w:pPr>
              <w:spacing w:after="0"/>
              <w:jc w:val="left"/>
            </w:pPr>
            <w:r>
              <w:rPr>
                <w:sz w:val="16"/>
              </w:rPr>
              <w:t>about 7.49 days per year</w:t>
            </w:r>
          </w:p>
        </w:tc>
        <w:tc>
          <w:tcPr>
            <w:tcW w:type="dxa" w:w="1037"/>
          </w:tcPr>
          <w:p>
            <w:pPr>
              <w:spacing w:after="0"/>
              <w:jc w:val="left"/>
            </w:pPr>
            <w:r>
              <w:rPr>
                <w:sz w:val="16"/>
              </w:rPr>
              <w:t>Likely</w:t>
            </w:r>
          </w:p>
        </w:tc>
        <w:tc>
          <w:tcPr>
            <w:tcW w:type="dxa" w:w="1707"/>
          </w:tcPr>
          <w:p>
            <w:pPr>
              <w:spacing w:after="0"/>
              <w:jc w:val="left"/>
            </w:pPr>
            <w:r>
              <w:rPr>
                <w:sz w:val="16"/>
              </w:rPr>
              <w:t>event-days in 9 of 30 years, 1996 to 2025 (30%)</w:t>
            </w:r>
          </w:p>
        </w:tc>
        <w:tc>
          <w:tcPr>
            <w:tcW w:type="dxa" w:w="1517"/>
          </w:tcPr>
          <w:p>
            <w:pPr>
              <w:spacing w:after="0"/>
              <w:jc w:val="right"/>
            </w:pPr>
            <w:r>
              <w:rPr>
                <w:sz w:val="16"/>
              </w:rPr>
              <w:t>85.8</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7.49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p>
        </w:tc>
        <w:tc>
          <w:tcPr>
            <w:tcW w:type="dxa" w:w="156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6"/>
          </w:tcPr>
          <w:p>
            <w:pPr>
              <w:spacing w:after="0"/>
              <w:jc w:val="right"/>
            </w:pPr>
          </w:p>
        </w:tc>
        <w:tc>
          <w:tcPr>
            <w:tcW w:type="dxa" w:w="1440"/>
          </w:tcPr>
          <w:p>
            <w:pPr>
              <w:spacing w:after="0"/>
              <w:jc w:val="left"/>
            </w:pPr>
            <w:r>
              <w:rPr>
                <w:sz w:val="16"/>
              </w:rPr>
              <w:t>event-days per year</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0.714</w:t>
            </w:r>
          </w:p>
        </w:tc>
        <w:tc>
          <w:tcPr>
            <w:tcW w:type="dxa" w:w="1440"/>
          </w:tcPr>
          <w:p>
            <w:pPr>
              <w:spacing w:after="0"/>
              <w:jc w:val="left"/>
            </w:pPr>
            <w:r>
              <w:rPr>
                <w:sz w:val="16"/>
              </w:rPr>
              <w:t>event-days per year</w:t>
            </w:r>
          </w:p>
        </w:tc>
        <w:tc>
          <w:tcPr>
            <w:tcW w:type="dxa" w:w="1556"/>
          </w:tcPr>
          <w:p>
            <w:pPr>
              <w:spacing w:after="0"/>
              <w:jc w:val="left"/>
            </w:pPr>
            <w:r>
              <w:rPr>
                <w:sz w:val="16"/>
              </w:rPr>
              <w:t>about 0.714 days per year</w:t>
            </w:r>
          </w:p>
        </w:tc>
        <w:tc>
          <w:tcPr>
            <w:tcW w:type="dxa" w:w="1037"/>
          </w:tcPr>
          <w:p>
            <w:pPr>
              <w:spacing w:after="0"/>
              <w:jc w:val="left"/>
            </w:pPr>
            <w:r>
              <w:rPr>
                <w:sz w:val="16"/>
              </w:rPr>
              <w:t>Likely</w:t>
            </w:r>
          </w:p>
        </w:tc>
        <w:tc>
          <w:tcPr>
            <w:tcW w:type="dxa" w:w="1707"/>
          </w:tcPr>
          <w:p>
            <w:pPr>
              <w:spacing w:after="0"/>
              <w:jc w:val="left"/>
            </w:pPr>
            <w:r>
              <w:rPr>
                <w:sz w:val="16"/>
              </w:rPr>
              <w:t>event-days in 11 of 30 years, 1996 to 2025 (36.7%)</w:t>
            </w:r>
          </w:p>
        </w:tc>
        <w:tc>
          <w:tcPr>
            <w:tcW w:type="dxa" w:w="1517"/>
          </w:tcPr>
          <w:p>
            <w:pPr>
              <w:spacing w:after="0"/>
              <w:jc w:val="right"/>
            </w:pPr>
            <w:r>
              <w:rPr>
                <w:sz w:val="16"/>
              </w:rPr>
              <w:t>20</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24.5</w:t>
            </w:r>
          </w:p>
        </w:tc>
        <w:tc>
          <w:tcPr>
            <w:tcW w:type="dxa" w:w="1440"/>
          </w:tcPr>
          <w:p>
            <w:pPr>
              <w:spacing w:after="0"/>
              <w:jc w:val="left"/>
            </w:pPr>
            <w:r>
              <w:rPr>
                <w:sz w:val="16"/>
              </w:rPr>
              <w:t>events per year (modeled)</w:t>
            </w:r>
          </w:p>
        </w:tc>
        <w:tc>
          <w:tcPr>
            <w:tcW w:type="dxa" w:w="1556"/>
          </w:tcPr>
          <w:p>
            <w:pPr>
              <w:spacing w:after="0"/>
              <w:jc w:val="left"/>
            </w:pPr>
            <w:r>
              <w:rPr>
                <w:sz w:val="16"/>
              </w:rPr>
              <w:t>about 24.5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7.9</w:t>
            </w:r>
          </w:p>
        </w:tc>
        <w:tc>
          <w:tcPr>
            <w:tcW w:type="dxa" w:w="1440"/>
          </w:tcPr>
          <w:p>
            <w:pPr>
              <w:spacing w:after="0"/>
              <w:jc w:val="left"/>
            </w:pPr>
            <w:r>
              <w:rPr>
                <w:sz w:val="16"/>
              </w:rPr>
              <w:t>days per year with a strike</w:t>
            </w:r>
          </w:p>
        </w:tc>
        <w:tc>
          <w:tcPr>
            <w:tcW w:type="dxa" w:w="1556"/>
          </w:tcPr>
          <w:p>
            <w:pPr>
              <w:spacing w:after="0"/>
              <w:jc w:val="left"/>
            </w:pPr>
            <w:r>
              <w:rPr>
                <w:sz w:val="16"/>
              </w:rPr>
              <w:t>about 7.9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0.0138</w:t>
            </w:r>
          </w:p>
        </w:tc>
        <w:tc>
          <w:tcPr>
            <w:tcW w:type="dxa" w:w="1440"/>
          </w:tcPr>
          <w:p>
            <w:pPr>
              <w:spacing w:after="0"/>
              <w:jc w:val="left"/>
            </w:pPr>
            <w:r>
              <w:rPr>
                <w:sz w:val="16"/>
              </w:rPr>
              <w:t>events per year</w:t>
            </w:r>
          </w:p>
        </w:tc>
        <w:tc>
          <w:tcPr>
            <w:tcW w:type="dxa" w:w="1556"/>
          </w:tcPr>
          <w:p>
            <w:pPr>
              <w:spacing w:after="0"/>
              <w:jc w:val="left"/>
            </w:pPr>
            <w:r>
              <w:rPr>
                <w:sz w:val="16"/>
              </w:rPr>
              <w:t>about 1 in 72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1</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0.107</w:t>
            </w:r>
          </w:p>
        </w:tc>
        <w:tc>
          <w:tcPr>
            <w:tcW w:type="dxa" w:w="1440"/>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r>
              <w:rPr>
                <w:sz w:val="16"/>
              </w:rPr>
              <w:t>0.0011</w:t>
            </w:r>
          </w:p>
        </w:tc>
        <w:tc>
          <w:tcPr>
            <w:tcW w:type="dxa" w:w="1440"/>
          </w:tcPr>
          <w:p>
            <w:pPr>
              <w:spacing w:after="0"/>
              <w:jc w:val="left"/>
            </w:pPr>
            <w:r>
              <w:rPr>
                <w:sz w:val="16"/>
              </w:rPr>
              <w:t>annual probability</w:t>
            </w:r>
          </w:p>
        </w:tc>
        <w:tc>
          <w:tcPr>
            <w:tcW w:type="dxa" w:w="1556"/>
          </w:tcPr>
          <w:p>
            <w:pPr>
              <w:spacing w:after="0"/>
              <w:jc w:val="left"/>
            </w:pPr>
            <w:r>
              <w:rPr>
                <w:sz w:val="16"/>
              </w:rPr>
              <w:t>about 1 in 909 years</w:t>
            </w:r>
          </w:p>
        </w:tc>
        <w:tc>
          <w:tcPr>
            <w:tcW w:type="dxa" w:w="1037"/>
          </w:tcPr>
          <w:p>
            <w:pPr>
              <w:spacing w:after="0"/>
              <w:jc w:val="left"/>
            </w:pPr>
            <w:r>
              <w:rPr>
                <w:sz w:val="16"/>
              </w:rPr>
              <w:t>Unlikely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0.00423</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0.423%</w:t>
            </w:r>
          </w:p>
        </w:tc>
        <w:tc>
          <w:tcPr>
            <w:tcW w:type="dxa" w:w="1037"/>
          </w:tcPr>
          <w:p>
            <w:pPr>
              <w:spacing w:after="0"/>
              <w:jc w:val="left"/>
            </w:pPr>
            <w:r>
              <w:rPr>
                <w:sz w:val="16"/>
              </w:rPr>
              <w:t>Likely</w:t>
            </w:r>
          </w:p>
        </w:tc>
        <w:tc>
          <w:tcPr>
            <w:tcW w:type="dxa" w:w="1707"/>
          </w:tcPr>
          <w:p>
            <w:pPr>
              <w:spacing w:after="0"/>
              <w:jc w:val="left"/>
            </w:pPr>
            <w:r>
              <w:rPr>
                <w:sz w:val="16"/>
              </w:rPr>
              <w:t>Storm Events records in 8 of 30 years, 1996 to 2025 (26.7%)</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6.66</w:t>
            </w:r>
          </w:p>
        </w:tc>
        <w:tc>
          <w:tcPr>
            <w:tcW w:type="dxa" w:w="1440"/>
          </w:tcPr>
          <w:p>
            <w:pPr>
              <w:spacing w:after="0"/>
              <w:jc w:val="left"/>
            </w:pPr>
            <w:r>
              <w:rPr>
                <w:sz w:val="16"/>
              </w:rPr>
              <w:t>event-days per year</w:t>
            </w:r>
          </w:p>
        </w:tc>
        <w:tc>
          <w:tcPr>
            <w:tcW w:type="dxa" w:w="1556"/>
          </w:tcPr>
          <w:p>
            <w:pPr>
              <w:spacing w:after="0"/>
              <w:jc w:val="left"/>
            </w:pPr>
            <w:r>
              <w:rPr>
                <w:sz w:val="16"/>
              </w:rPr>
              <w:t>about 6.66 days per year</w:t>
            </w:r>
          </w:p>
        </w:tc>
        <w:tc>
          <w:tcPr>
            <w:tcW w:type="dxa" w:w="1037"/>
          </w:tcPr>
          <w:p>
            <w:pPr>
              <w:spacing w:after="0"/>
              <w:jc w:val="left"/>
            </w:pPr>
            <w:r>
              <w:rPr>
                <w:sz w:val="16"/>
              </w:rPr>
              <w:t>Likely</w:t>
            </w:r>
          </w:p>
        </w:tc>
        <w:tc>
          <w:tcPr>
            <w:tcW w:type="dxa" w:w="1707"/>
          </w:tcPr>
          <w:p>
            <w:pPr>
              <w:spacing w:after="0"/>
              <w:jc w:val="left"/>
            </w:pPr>
            <w:r>
              <w:rPr>
                <w:sz w:val="16"/>
              </w:rPr>
              <w:t>event-days in 20 of 30 years, 1996 to 2025 (66.7%)</w:t>
            </w:r>
          </w:p>
        </w:tc>
        <w:tc>
          <w:tcPr>
            <w:tcW w:type="dxa" w:w="1517"/>
          </w:tcPr>
          <w:p>
            <w:pPr>
              <w:spacing w:after="0"/>
              <w:jc w:val="right"/>
            </w:pPr>
            <w:r>
              <w:rPr>
                <w:sz w:val="16"/>
              </w:rPr>
              <w:t>125</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1 of 8</w:t>
            </w:r>
          </w:p>
        </w:tc>
        <w:tc>
          <w:tcPr>
            <w:tcW w:type="dxa" w:w="881"/>
          </w:tcPr>
          <w:p>
            <w:pPr>
              <w:spacing w:after="0"/>
              <w:jc w:val="right"/>
            </w:pPr>
            <w:r>
              <w:rPr>
                <w:sz w:val="16"/>
              </w:rPr>
              <w:t>7.2</w:t>
            </w:r>
          </w:p>
        </w:tc>
        <w:tc>
          <w:tcPr>
            <w:tcW w:type="dxa" w:w="680"/>
          </w:tcPr>
          <w:p>
            <w:pPr>
              <w:spacing w:after="0"/>
              <w:jc w:val="right"/>
            </w:pPr>
            <w:r>
              <w:rPr>
                <w:sz w:val="16"/>
              </w:rPr>
              <w:t>7.2</w:t>
            </w:r>
          </w:p>
        </w:tc>
        <w:tc>
          <w:tcPr>
            <w:tcW w:type="dxa" w:w="648"/>
          </w:tcPr>
          <w:p>
            <w:pPr>
              <w:spacing w:after="0"/>
              <w:jc w:val="right"/>
            </w:pPr>
            <w:r>
              <w:rPr>
                <w:sz w:val="16"/>
              </w:rPr>
              <w:t>7.2</w:t>
            </w:r>
          </w:p>
        </w:tc>
        <w:tc>
          <w:tcPr>
            <w:tcW w:type="dxa" w:w="3571"/>
          </w:tcPr>
          <w:p>
            <w:pPr>
              <w:spacing w:after="0"/>
              <w:jc w:val="left"/>
            </w:pPr>
            <w:r>
              <w:rPr>
                <w:sz w:val="16"/>
              </w:rPr>
              <w:t>Very Low 1, 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91.3</w:t>
            </w:r>
          </w:p>
        </w:tc>
        <w:tc>
          <w:tcPr>
            <w:tcW w:type="dxa" w:w="680"/>
          </w:tcPr>
          <w:p>
            <w:pPr>
              <w:spacing w:after="0"/>
              <w:jc w:val="right"/>
            </w:pPr>
            <w:r>
              <w:rPr>
                <w:sz w:val="16"/>
              </w:rPr>
              <w:t>98.4</w:t>
            </w:r>
          </w:p>
        </w:tc>
        <w:tc>
          <w:tcPr>
            <w:tcW w:type="dxa" w:w="648"/>
          </w:tcPr>
          <w:p>
            <w:pPr>
              <w:spacing w:after="0"/>
              <w:jc w:val="right"/>
            </w:pPr>
            <w:r>
              <w:rPr>
                <w:sz w:val="16"/>
              </w:rPr>
              <w:t>100.0</w:t>
            </w:r>
          </w:p>
        </w:tc>
        <w:tc>
          <w:tcPr>
            <w:tcW w:type="dxa" w:w="3571"/>
          </w:tcPr>
          <w:p>
            <w:pPr>
              <w:spacing w:after="0"/>
              <w:jc w:val="left"/>
            </w:pPr>
            <w:r>
              <w:rPr>
                <w:sz w:val="16"/>
              </w:rPr>
              <w:t>Very High 3, Relatively High 1, 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87.1</w:t>
            </w:r>
          </w:p>
        </w:tc>
        <w:tc>
          <w:tcPr>
            <w:tcW w:type="dxa" w:w="680"/>
          </w:tcPr>
          <w:p>
            <w:pPr>
              <w:spacing w:after="0"/>
              <w:jc w:val="right"/>
            </w:pPr>
            <w:r>
              <w:rPr>
                <w:sz w:val="16"/>
              </w:rPr>
              <w:t>91.6</w:t>
            </w:r>
          </w:p>
        </w:tc>
        <w:tc>
          <w:tcPr>
            <w:tcW w:type="dxa" w:w="648"/>
          </w:tcPr>
          <w:p>
            <w:pPr>
              <w:spacing w:after="0"/>
              <w:jc w:val="right"/>
            </w:pPr>
            <w:r>
              <w:rPr>
                <w:sz w:val="16"/>
              </w:rPr>
              <w:t>96.4</w:t>
            </w:r>
          </w:p>
        </w:tc>
        <w:tc>
          <w:tcPr>
            <w:tcW w:type="dxa" w:w="3571"/>
          </w:tcPr>
          <w:p>
            <w:pPr>
              <w:spacing w:after="0"/>
              <w:jc w:val="left"/>
            </w:pPr>
            <w:r>
              <w:rPr>
                <w:sz w:val="16"/>
              </w:rPr>
              <w:t>Relatively High 6, Relatively Moderate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10.3</w:t>
            </w:r>
          </w:p>
        </w:tc>
        <w:tc>
          <w:tcPr>
            <w:tcW w:type="dxa" w:w="680"/>
          </w:tcPr>
          <w:p>
            <w:pPr>
              <w:spacing w:after="0"/>
              <w:jc w:val="right"/>
            </w:pPr>
            <w:r>
              <w:rPr>
                <w:sz w:val="16"/>
              </w:rPr>
              <w:t>29.3</w:t>
            </w:r>
          </w:p>
        </w:tc>
        <w:tc>
          <w:tcPr>
            <w:tcW w:type="dxa" w:w="648"/>
          </w:tcPr>
          <w:p>
            <w:pPr>
              <w:spacing w:after="0"/>
              <w:jc w:val="right"/>
            </w:pPr>
            <w:r>
              <w:rPr>
                <w:sz w:val="16"/>
              </w:rPr>
              <w:t>45.8</w:t>
            </w:r>
          </w:p>
        </w:tc>
        <w:tc>
          <w:tcPr>
            <w:tcW w:type="dxa" w:w="3571"/>
          </w:tcPr>
          <w:p>
            <w:pPr>
              <w:spacing w:after="0"/>
              <w:jc w:val="left"/>
            </w:pPr>
            <w:r>
              <w:rPr>
                <w:sz w:val="16"/>
              </w:rPr>
              <w:t>Relatively Low 3, Very Low 5</w:t>
            </w:r>
          </w:p>
        </w:tc>
        <w:tc>
          <w:tcPr>
            <w:tcW w:type="dxa" w:w="6616"/>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68.9</w:t>
            </w:r>
          </w:p>
        </w:tc>
        <w:tc>
          <w:tcPr>
            <w:tcW w:type="dxa" w:w="680"/>
          </w:tcPr>
          <w:p>
            <w:pPr>
              <w:spacing w:after="0"/>
              <w:jc w:val="right"/>
            </w:pPr>
            <w:r>
              <w:rPr>
                <w:sz w:val="16"/>
              </w:rPr>
              <w:t>89.0</w:t>
            </w:r>
          </w:p>
        </w:tc>
        <w:tc>
          <w:tcPr>
            <w:tcW w:type="dxa" w:w="648"/>
          </w:tcPr>
          <w:p>
            <w:pPr>
              <w:spacing w:after="0"/>
              <w:jc w:val="right"/>
            </w:pPr>
            <w:r>
              <w:rPr>
                <w:sz w:val="16"/>
              </w:rPr>
              <w:t>95.2</w:t>
            </w:r>
          </w:p>
        </w:tc>
        <w:tc>
          <w:tcPr>
            <w:tcW w:type="dxa" w:w="3571"/>
          </w:tcPr>
          <w:p>
            <w:pPr>
              <w:spacing w:after="0"/>
              <w:jc w:val="left"/>
            </w:pPr>
            <w:r>
              <w:rPr>
                <w:sz w:val="16"/>
              </w:rPr>
              <w:t>Relatively High 5,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24.0</w:t>
            </w:r>
          </w:p>
        </w:tc>
        <w:tc>
          <w:tcPr>
            <w:tcW w:type="dxa" w:w="680"/>
          </w:tcPr>
          <w:p>
            <w:pPr>
              <w:spacing w:after="0"/>
              <w:jc w:val="right"/>
            </w:pPr>
            <w:r>
              <w:rPr>
                <w:sz w:val="16"/>
              </w:rPr>
              <w:t>54.8</w:t>
            </w:r>
          </w:p>
        </w:tc>
        <w:tc>
          <w:tcPr>
            <w:tcW w:type="dxa" w:w="648"/>
          </w:tcPr>
          <w:p>
            <w:pPr>
              <w:spacing w:after="0"/>
              <w:jc w:val="right"/>
            </w:pPr>
            <w:r>
              <w:rPr>
                <w:sz w:val="16"/>
              </w:rPr>
              <w:t>90.4</w:t>
            </w:r>
          </w:p>
        </w:tc>
        <w:tc>
          <w:tcPr>
            <w:tcW w:type="dxa" w:w="3571"/>
          </w:tcPr>
          <w:p>
            <w:pPr>
              <w:spacing w:after="0"/>
              <w:jc w:val="left"/>
            </w:pPr>
            <w:r>
              <w:rPr>
                <w:sz w:val="16"/>
              </w:rPr>
              <w:t>Relatively High 2, Relatively Moderate 4,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8</w:t>
            </w:r>
          </w:p>
        </w:tc>
        <w:tc>
          <w:tcPr>
            <w:tcW w:type="dxa" w:w="881"/>
          </w:tcPr>
          <w:p>
            <w:pPr>
              <w:spacing w:after="0"/>
              <w:jc w:val="right"/>
            </w:pPr>
            <w:r>
              <w:rPr>
                <w:sz w:val="16"/>
              </w:rPr>
              <w:t>15.4</w:t>
            </w:r>
          </w:p>
        </w:tc>
        <w:tc>
          <w:tcPr>
            <w:tcW w:type="dxa" w:w="680"/>
          </w:tcPr>
          <w:p>
            <w:pPr>
              <w:spacing w:after="0"/>
              <w:jc w:val="right"/>
            </w:pPr>
            <w:r>
              <w:rPr>
                <w:sz w:val="16"/>
              </w:rPr>
              <w:t>39.6</w:t>
            </w:r>
          </w:p>
        </w:tc>
        <w:tc>
          <w:tcPr>
            <w:tcW w:type="dxa" w:w="648"/>
          </w:tcPr>
          <w:p>
            <w:pPr>
              <w:spacing w:after="0"/>
              <w:jc w:val="right"/>
            </w:pPr>
            <w:r>
              <w:rPr>
                <w:sz w:val="16"/>
              </w:rPr>
              <w:t>99.3</w:t>
            </w:r>
          </w:p>
        </w:tc>
        <w:tc>
          <w:tcPr>
            <w:tcW w:type="dxa" w:w="3571"/>
          </w:tcPr>
          <w:p>
            <w:pPr>
              <w:spacing w:after="0"/>
              <w:jc w:val="left"/>
            </w:pPr>
            <w:r>
              <w:rPr>
                <w:sz w:val="16"/>
              </w:rPr>
              <w:t>Relatively High 1, Very Low 4, No Rating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23.4</w:t>
            </w:r>
          </w:p>
        </w:tc>
        <w:tc>
          <w:tcPr>
            <w:tcW w:type="dxa" w:w="680"/>
          </w:tcPr>
          <w:p>
            <w:pPr>
              <w:spacing w:after="0"/>
              <w:jc w:val="right"/>
            </w:pPr>
            <w:r>
              <w:rPr>
                <w:sz w:val="16"/>
              </w:rPr>
              <w:t>48.4</w:t>
            </w:r>
          </w:p>
        </w:tc>
        <w:tc>
          <w:tcPr>
            <w:tcW w:type="dxa" w:w="648"/>
          </w:tcPr>
          <w:p>
            <w:pPr>
              <w:spacing w:after="0"/>
              <w:jc w:val="right"/>
            </w:pPr>
            <w:r>
              <w:rPr>
                <w:sz w:val="16"/>
              </w:rPr>
              <w:t>65.9</w:t>
            </w:r>
          </w:p>
        </w:tc>
        <w:tc>
          <w:tcPr>
            <w:tcW w:type="dxa" w:w="3571"/>
          </w:tcPr>
          <w:p>
            <w:pPr>
              <w:spacing w:after="0"/>
              <w:jc w:val="left"/>
            </w:pPr>
            <w:r>
              <w:rPr>
                <w:sz w:val="16"/>
              </w:rPr>
              <w:t>Relatively Moderate 3,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6.0</w:t>
            </w:r>
          </w:p>
        </w:tc>
        <w:tc>
          <w:tcPr>
            <w:tcW w:type="dxa" w:w="680"/>
          </w:tcPr>
          <w:p>
            <w:pPr>
              <w:spacing w:after="0"/>
              <w:jc w:val="right"/>
            </w:pPr>
            <w:r>
              <w:rPr>
                <w:sz w:val="16"/>
              </w:rPr>
              <w:t>12.4</w:t>
            </w:r>
          </w:p>
        </w:tc>
        <w:tc>
          <w:tcPr>
            <w:tcW w:type="dxa" w:w="648"/>
          </w:tcPr>
          <w:p>
            <w:pPr>
              <w:spacing w:after="0"/>
              <w:jc w:val="right"/>
            </w:pPr>
            <w:r>
              <w:rPr>
                <w:sz w:val="16"/>
              </w:rPr>
              <w:t>26.3</w:t>
            </w:r>
          </w:p>
        </w:tc>
        <w:tc>
          <w:tcPr>
            <w:tcW w:type="dxa" w:w="3571"/>
          </w:tcPr>
          <w:p>
            <w:pPr>
              <w:spacing w:after="0"/>
              <w:jc w:val="left"/>
            </w:pPr>
            <w:r>
              <w:rPr>
                <w:sz w:val="16"/>
              </w:rPr>
              <w:t>Relatively Low 2, Very Low 6</w:t>
            </w:r>
          </w:p>
        </w:tc>
        <w:tc>
          <w:tcPr>
            <w:tcW w:type="dxa" w:w="6616"/>
          </w:tcPr>
          <w:p>
            <w:pPr>
              <w:spacing w:after="0"/>
              <w:jc w:val="left"/>
            </w:pPr>
            <w:r>
              <w:rPr>
                <w:sz w:val="16"/>
              </w:rPr>
              <w:t>National data give a county-wide or coarse (49 km grid or NWS zone) frequency for this hazard, so they cannot show members' hazard differing. Agriculture is 68%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8.6</w:t>
            </w:r>
          </w:p>
        </w:tc>
        <w:tc>
          <w:tcPr>
            <w:tcW w:type="dxa" w:w="680"/>
          </w:tcPr>
          <w:p>
            <w:pPr>
              <w:spacing w:after="0"/>
              <w:jc w:val="right"/>
            </w:pPr>
            <w:r>
              <w:rPr>
                <w:sz w:val="16"/>
              </w:rPr>
              <w:t>18.7</w:t>
            </w:r>
          </w:p>
        </w:tc>
        <w:tc>
          <w:tcPr>
            <w:tcW w:type="dxa" w:w="648"/>
          </w:tcPr>
          <w:p>
            <w:pPr>
              <w:spacing w:after="0"/>
              <w:jc w:val="right"/>
            </w:pPr>
            <w:r>
              <w:rPr>
                <w:sz w:val="16"/>
              </w:rPr>
              <w:t>27.0</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8 of 8</w:t>
            </w:r>
          </w:p>
        </w:tc>
        <w:tc>
          <w:tcPr>
            <w:tcW w:type="dxa" w:w="881"/>
          </w:tcPr>
          <w:p>
            <w:pPr>
              <w:spacing w:after="0"/>
              <w:jc w:val="right"/>
            </w:pPr>
            <w:r>
              <w:rPr>
                <w:sz w:val="16"/>
              </w:rPr>
              <w:t>43.1</w:t>
            </w:r>
          </w:p>
        </w:tc>
        <w:tc>
          <w:tcPr>
            <w:tcW w:type="dxa" w:w="680"/>
          </w:tcPr>
          <w:p>
            <w:pPr>
              <w:spacing w:after="0"/>
              <w:jc w:val="right"/>
            </w:pPr>
            <w:r>
              <w:rPr>
                <w:sz w:val="16"/>
              </w:rPr>
              <w:t>60.8</w:t>
            </w:r>
          </w:p>
        </w:tc>
        <w:tc>
          <w:tcPr>
            <w:tcW w:type="dxa" w:w="648"/>
          </w:tcPr>
          <w:p>
            <w:pPr>
              <w:spacing w:after="0"/>
              <w:jc w:val="right"/>
            </w:pPr>
            <w:r>
              <w:rPr>
                <w:sz w:val="16"/>
              </w:rPr>
              <w:t>82.0</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19.7</w:t>
            </w:r>
          </w:p>
        </w:tc>
        <w:tc>
          <w:tcPr>
            <w:tcW w:type="dxa" w:w="680"/>
          </w:tcPr>
          <w:p>
            <w:pPr>
              <w:spacing w:after="0"/>
              <w:jc w:val="right"/>
            </w:pPr>
            <w:r>
              <w:rPr>
                <w:sz w:val="16"/>
              </w:rPr>
              <w:t>87.9</w:t>
            </w:r>
          </w:p>
        </w:tc>
        <w:tc>
          <w:tcPr>
            <w:tcW w:type="dxa" w:w="648"/>
          </w:tcPr>
          <w:p>
            <w:pPr>
              <w:spacing w:after="0"/>
              <w:jc w:val="right"/>
            </w:pPr>
            <w:r>
              <w:rPr>
                <w:sz w:val="16"/>
              </w:rPr>
              <w:t>99.5</w:t>
            </w:r>
          </w:p>
        </w:tc>
        <w:tc>
          <w:tcPr>
            <w:tcW w:type="dxa" w:w="3571"/>
          </w:tcPr>
          <w:p>
            <w:pPr>
              <w:spacing w:after="0"/>
              <w:jc w:val="left"/>
            </w:pPr>
            <w:r>
              <w:rPr>
                <w:sz w:val="16"/>
              </w:rPr>
              <w:t>Very High 1, Relatively Moderate 3, Relatively Low 3,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10.9</w:t>
            </w:r>
          </w:p>
        </w:tc>
        <w:tc>
          <w:tcPr>
            <w:tcW w:type="dxa" w:w="680"/>
          </w:tcPr>
          <w:p>
            <w:pPr>
              <w:spacing w:after="0"/>
              <w:jc w:val="right"/>
            </w:pPr>
            <w:r>
              <w:rPr>
                <w:sz w:val="16"/>
              </w:rPr>
              <w:t>12.5</w:t>
            </w:r>
          </w:p>
        </w:tc>
        <w:tc>
          <w:tcPr>
            <w:tcW w:type="dxa" w:w="648"/>
          </w:tcPr>
          <w:p>
            <w:pPr>
              <w:spacing w:after="0"/>
              <w:jc w:val="right"/>
            </w:pPr>
            <w:r>
              <w:rPr>
                <w:sz w:val="16"/>
              </w:rPr>
              <w:t>15.6</w:t>
            </w:r>
          </w:p>
        </w:tc>
        <w:tc>
          <w:tcPr>
            <w:tcW w:type="dxa" w:w="3571"/>
          </w:tcPr>
          <w:p>
            <w:pPr>
              <w:spacing w:after="0"/>
              <w:jc w:val="left"/>
            </w:pPr>
            <w:r>
              <w:rPr>
                <w:sz w:val="16"/>
              </w:rPr>
              <w:t>Very Low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Glenn County</w:t>
            </w:r>
          </w:p>
        </w:tc>
        <w:tc>
          <w:tcPr>
            <w:tcW w:type="dxa" w:w="906"/>
          </w:tcPr>
          <w:p>
            <w:pPr>
              <w:spacing w:after="0"/>
              <w:jc w:val="left"/>
            </w:pPr>
            <w:r>
              <w:rPr>
                <w:sz w:val="16"/>
              </w:rPr>
              <w:t>County</w:t>
            </w:r>
          </w:p>
        </w:tc>
        <w:tc>
          <w:tcPr>
            <w:tcW w:type="dxa" w:w="3525"/>
          </w:tcPr>
          <w:p>
            <w:pPr>
              <w:spacing w:after="0"/>
              <w:jc w:val="left"/>
            </w:pPr>
            <w:r>
              <w:rPr>
                <w:sz w:val="16"/>
              </w:rPr>
              <w:t>Approved, expires 2030-04-14</w:t>
            </w:r>
          </w:p>
        </w:tc>
        <w:tc>
          <w:tcPr>
            <w:tcW w:type="dxa" w:w="2811"/>
          </w:tcPr>
          <w:p>
            <w:pPr>
              <w:spacing w:after="0"/>
              <w:jc w:val="right"/>
            </w:pPr>
            <w:r>
              <w:rPr>
                <w:sz w:val="16"/>
              </w:rPr>
              <w:t>FMA RL 0, SRL 2; any 13</w:t>
            </w:r>
          </w:p>
        </w:tc>
        <w:tc>
          <w:tcPr>
            <w:tcW w:type="dxa" w:w="1978"/>
          </w:tcPr>
          <w:p>
            <w:pPr>
              <w:spacing w:after="0"/>
              <w:jc w:val="right"/>
            </w:pPr>
            <w:r>
              <w:rPr>
                <w:sz w:val="16"/>
              </w:rPr>
              <w:t>$2,559,067.07</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Orland city</w:t>
            </w:r>
          </w:p>
        </w:tc>
        <w:tc>
          <w:tcPr>
            <w:tcW w:type="dxa" w:w="906"/>
          </w:tcPr>
          <w:p>
            <w:pPr>
              <w:spacing w:after="0"/>
              <w:jc w:val="left"/>
            </w:pPr>
            <w:r>
              <w:rPr>
                <w:sz w:val="16"/>
              </w:rPr>
              <w:t>City</w:t>
            </w:r>
          </w:p>
        </w:tc>
        <w:tc>
          <w:tcPr>
            <w:tcW w:type="dxa" w:w="3525"/>
          </w:tcPr>
          <w:p>
            <w:pPr>
              <w:spacing w:after="0"/>
              <w:jc w:val="left"/>
            </w:pPr>
            <w:r>
              <w:rPr>
                <w:sz w:val="16"/>
              </w:rPr>
              <w:t>Approved, expires 2030-04-14</w:t>
            </w:r>
          </w:p>
        </w:tc>
        <w:tc>
          <w:tcPr>
            <w:tcW w:type="dxa" w:w="2811"/>
          </w:tcPr>
          <w:p>
            <w:pPr>
              <w:spacing w:after="0"/>
              <w:jc w:val="right"/>
            </w:pPr>
            <w:r>
              <w:rPr>
                <w:sz w:val="16"/>
              </w:rPr>
              <w:t>FMA RL 0, SRL 0; any 1</w:t>
            </w:r>
          </w:p>
        </w:tc>
        <w:tc>
          <w:tcPr>
            <w:tcW w:type="dxa" w:w="1978"/>
          </w:tcPr>
          <w:p>
            <w:pPr>
              <w:spacing w:after="0"/>
              <w:jc w:val="right"/>
            </w:pPr>
            <w:r>
              <w:rPr>
                <w:sz w:val="16"/>
              </w:rPr>
              <w:t>none found</w:t>
            </w:r>
          </w:p>
        </w:tc>
        <w:tc>
          <w:tcPr>
            <w:tcW w:type="dxa" w:w="2406"/>
          </w:tcPr>
          <w:p>
            <w:pPr>
              <w:spacing w:after="0"/>
              <w:jc w:val="right"/>
            </w:pPr>
            <w:r>
              <w:rPr>
                <w:sz w:val="16"/>
              </w:rPr>
              <w:t>2; 0</w:t>
            </w:r>
          </w:p>
        </w:tc>
        <w:tc>
          <w:tcPr>
            <w:tcW w:type="dxa" w:w="864"/>
          </w:tcPr>
          <w:p>
            <w:pPr>
              <w:spacing w:after="0"/>
              <w:jc w:val="left"/>
            </w:pPr>
          </w:p>
        </w:tc>
      </w:tr>
      <w:tr>
        <w:trPr>
          <w:cantSplit/>
        </w:trPr>
        <w:tc>
          <w:tcPr>
            <w:tcW w:type="dxa" w:w="1621"/>
          </w:tcPr>
          <w:p>
            <w:pPr>
              <w:spacing w:after="0"/>
              <w:jc w:val="left"/>
            </w:pPr>
            <w:r>
              <w:rPr>
                <w:sz w:val="16"/>
              </w:rPr>
              <w:t>Willows city</w:t>
            </w:r>
          </w:p>
        </w:tc>
        <w:tc>
          <w:tcPr>
            <w:tcW w:type="dxa" w:w="906"/>
          </w:tcPr>
          <w:p>
            <w:pPr>
              <w:spacing w:after="0"/>
              <w:jc w:val="left"/>
            </w:pPr>
            <w:r>
              <w:rPr>
                <w:sz w:val="16"/>
              </w:rPr>
              <w:t>City</w:t>
            </w:r>
          </w:p>
        </w:tc>
        <w:tc>
          <w:tcPr>
            <w:tcW w:type="dxa" w:w="3525"/>
          </w:tcPr>
          <w:p>
            <w:pPr>
              <w:spacing w:after="0"/>
              <w:jc w:val="left"/>
            </w:pPr>
            <w:r>
              <w:rPr>
                <w:sz w:val="16"/>
              </w:rPr>
              <w:t>Approved, expires 2030-04-14</w:t>
            </w:r>
          </w:p>
        </w:tc>
        <w:tc>
          <w:tcPr>
            <w:tcW w:type="dxa" w:w="2811"/>
          </w:tcPr>
          <w:p>
            <w:pPr>
              <w:spacing w:after="0"/>
              <w:jc w:val="right"/>
            </w:pPr>
            <w:r>
              <w:rPr>
                <w:sz w:val="16"/>
              </w:rPr>
              <w:t>FMA RL 0, SRL 0; any 9</w:t>
            </w:r>
          </w:p>
        </w:tc>
        <w:tc>
          <w:tcPr>
            <w:tcW w:type="dxa" w:w="1978"/>
          </w:tcPr>
          <w:p>
            <w:pPr>
              <w:spacing w:after="0"/>
              <w:jc w:val="right"/>
            </w:pPr>
            <w:r>
              <w:rPr>
                <w:sz w:val="16"/>
              </w:rPr>
              <w:t>none found</w:t>
            </w:r>
          </w:p>
        </w:tc>
        <w:tc>
          <w:tcPr>
            <w:tcW w:type="dxa" w:w="2406"/>
          </w:tcPr>
          <w:p>
            <w:pPr>
              <w:spacing w:after="0"/>
              <w:jc w:val="right"/>
            </w:pPr>
            <w:r>
              <w:rPr>
                <w:sz w:val="16"/>
              </w:rPr>
              <w:t>10;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$1,865,429</w:t>
            </w:r>
          </w:p>
        </w:tc>
        <w:tc>
          <w:tcPr>
            <w:tcW w:type="dxa" w:w="1215"/>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$2</w:t>
            </w:r>
          </w:p>
        </w:tc>
        <w:tc>
          <w:tcPr>
            <w:tcW w:type="dxa" w:w="1126"/>
          </w:tcPr>
          <w:p>
            <w:pPr>
              <w:spacing w:after="0"/>
              <w:jc w:val="right"/>
            </w:pPr>
          </w:p>
        </w:tc>
        <w:tc>
          <w:tcPr>
            <w:tcW w:type="dxa" w:w="1174"/>
          </w:tcPr>
          <w:p>
            <w:pPr>
              <w:spacing w:after="0"/>
              <w:jc w:val="right"/>
            </w:pPr>
            <w:r>
              <w:rPr>
                <w:sz w:val="16"/>
              </w:rPr>
              <w:t>$21</w:t>
            </w:r>
          </w:p>
        </w:tc>
        <w:tc>
          <w:tcPr>
            <w:tcW w:type="dxa" w:w="1305"/>
          </w:tcPr>
          <w:p>
            <w:pPr>
              <w:spacing w:after="0"/>
              <w:jc w:val="right"/>
            </w:pPr>
            <w:r>
              <w:rPr>
                <w:sz w:val="16"/>
              </w:rPr>
              <w:t>0.000105%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$520,461,604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$20,771,430</w:t>
            </w:r>
          </w:p>
        </w:tc>
        <w:tc>
          <w:tcPr>
            <w:tcW w:type="dxa" w:w="1174"/>
          </w:tcPr>
          <w:p>
            <w:pPr>
              <w:spacing w:after="0"/>
              <w:jc w:val="right"/>
            </w:pPr>
          </w:p>
        </w:tc>
        <w:tc>
          <w:tcPr>
            <w:tcW w:type="dxa" w:w="1305"/>
          </w:tcPr>
          <w:p>
            <w:pPr>
              <w:spacing w:after="0"/>
              <w:jc w:val="right"/>
            </w:pPr>
            <w:r>
              <w:rPr>
                <w:sz w:val="16"/>
              </w:rPr>
              <w:t>3.99%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$13,502,514,252</w:t>
            </w:r>
          </w:p>
        </w:tc>
        <w:tc>
          <w:tcPr>
            <w:tcW w:type="dxa" w:w="1215"/>
          </w:tcPr>
          <w:p>
            <w:pPr>
              <w:spacing w:after="0"/>
              <w:jc w:val="right"/>
            </w:pPr>
          </w:p>
        </w:tc>
        <w:tc>
          <w:tcPr>
            <w:tcW w:type="dxa" w:w="1045"/>
          </w:tcPr>
          <w:p>
            <w:pPr>
              <w:spacing w:after="0"/>
              <w:jc w:val="right"/>
            </w:pPr>
            <w:r>
              <w:rPr>
                <w:sz w:val="16"/>
              </w:rPr>
              <w:t>28,917</w:t>
            </w:r>
          </w:p>
        </w:tc>
        <w:tc>
          <w:tcPr>
            <w:tcW w:type="dxa" w:w="1037"/>
          </w:tcPr>
          <w:p>
            <w:pPr>
              <w:spacing w:after="0"/>
              <w:jc w:val="right"/>
            </w:pPr>
            <w:r>
              <w:rPr>
                <w:sz w:val="16"/>
              </w:rPr>
              <w:t>$6,897,496</w:t>
            </w:r>
          </w:p>
        </w:tc>
        <w:tc>
          <w:tcPr>
            <w:tcW w:type="dxa" w:w="1126"/>
          </w:tcPr>
          <w:p>
            <w:pPr>
              <w:spacing w:after="0"/>
              <w:jc w:val="right"/>
            </w:pPr>
          </w:p>
        </w:tc>
        <w:tc>
          <w:tcPr>
            <w:tcW w:type="dxa" w:w="1174"/>
          </w:tcPr>
          <w:p>
            <w:pPr>
              <w:spacing w:after="0"/>
              <w:jc w:val="right"/>
            </w:pPr>
            <w:r>
              <w:rPr>
                <w:sz w:val="16"/>
              </w:rPr>
              <w:t>$2,915,183</w:t>
            </w:r>
          </w:p>
        </w:tc>
        <w:tc>
          <w:tcPr>
            <w:tcW w:type="dxa" w:w="1305"/>
          </w:tcPr>
          <w:p>
            <w:pPr>
              <w:spacing w:after="0"/>
              <w:jc w:val="right"/>
            </w:pPr>
            <w:r>
              <w:rPr>
                <w:sz w:val="16"/>
              </w:rPr>
              <w:t>0.0511%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$7,306,656,453</w:t>
            </w:r>
          </w:p>
        </w:tc>
        <w:tc>
          <w:tcPr>
            <w:tcW w:type="dxa" w:w="1215"/>
          </w:tcPr>
          <w:p>
            <w:pPr>
              <w:spacing w:after="0"/>
              <w:jc w:val="right"/>
            </w:pPr>
            <w:r>
              <w:rPr>
                <w:sz w:val="16"/>
              </w:rPr>
              <w:t>$809,602,529</w:t>
            </w:r>
          </w:p>
        </w:tc>
        <w:tc>
          <w:tcPr>
            <w:tcW w:type="dxa" w:w="1045"/>
          </w:tcPr>
          <w:p>
            <w:pPr>
              <w:spacing w:after="0"/>
              <w:jc w:val="right"/>
            </w:pPr>
            <w:r>
              <w:rPr>
                <w:sz w:val="16"/>
              </w:rPr>
              <w:t>28,889</w:t>
            </w:r>
          </w:p>
        </w:tc>
        <w:tc>
          <w:tcPr>
            <w:tcW w:type="dxa" w:w="1037"/>
          </w:tcPr>
          <w:p>
            <w:pPr>
              <w:spacing w:after="0"/>
              <w:jc w:val="right"/>
            </w:pPr>
            <w:r>
              <w:rPr>
                <w:sz w:val="16"/>
              </w:rPr>
              <w:t>$190</w:t>
            </w:r>
          </w:p>
        </w:tc>
        <w:tc>
          <w:tcPr>
            <w:tcW w:type="dxa" w:w="1126"/>
          </w:tcPr>
          <w:p>
            <w:pPr>
              <w:spacing w:after="0"/>
              <w:jc w:val="right"/>
            </w:pPr>
            <w:r>
              <w:rPr>
                <w:sz w:val="16"/>
              </w:rPr>
              <w:t>$12,921</w:t>
            </w:r>
          </w:p>
        </w:tc>
        <w:tc>
          <w:tcPr>
            <w:tcW w:type="dxa" w:w="1174"/>
          </w:tcPr>
          <w:p>
            <w:pPr>
              <w:spacing w:after="0"/>
              <w:jc w:val="right"/>
            </w:pPr>
            <w:r>
              <w:rPr>
                <w:sz w:val="16"/>
              </w:rPr>
              <w:t>$7,182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$7,306,656,453</w:t>
            </w:r>
          </w:p>
        </w:tc>
        <w:tc>
          <w:tcPr>
            <w:tcW w:type="dxa" w:w="1215"/>
          </w:tcPr>
          <w:p>
            <w:pPr>
              <w:spacing w:after="0"/>
              <w:jc w:val="right"/>
            </w:pPr>
            <w:r>
              <w:rPr>
                <w:sz w:val="16"/>
              </w:rPr>
              <w:t>$809,602,529</w:t>
            </w:r>
          </w:p>
        </w:tc>
        <w:tc>
          <w:tcPr>
            <w:tcW w:type="dxa" w:w="1045"/>
          </w:tcPr>
          <w:p>
            <w:pPr>
              <w:spacing w:after="0"/>
              <w:jc w:val="right"/>
            </w:pPr>
            <w:r>
              <w:rPr>
                <w:sz w:val="16"/>
              </w:rPr>
              <w:t>28,889</w:t>
            </w:r>
          </w:p>
        </w:tc>
        <w:tc>
          <w:tcPr>
            <w:tcW w:type="dxa" w:w="1037"/>
          </w:tcPr>
          <w:p>
            <w:pPr>
              <w:spacing w:after="0"/>
              <w:jc w:val="right"/>
            </w:pPr>
            <w:r>
              <w:rPr>
                <w:sz w:val="16"/>
              </w:rPr>
              <w:t>$222</w:t>
            </w:r>
          </w:p>
        </w:tc>
        <w:tc>
          <w:tcPr>
            <w:tcW w:type="dxa" w:w="1126"/>
          </w:tcPr>
          <w:p>
            <w:pPr>
              <w:spacing w:after="0"/>
              <w:jc w:val="right"/>
            </w:pPr>
            <w:r>
              <w:rPr>
                <w:sz w:val="16"/>
              </w:rPr>
              <w:t>$2,106</w:t>
            </w:r>
          </w:p>
        </w:tc>
        <w:tc>
          <w:tcPr>
            <w:tcW w:type="dxa" w:w="1174"/>
          </w:tcPr>
          <w:p>
            <w:pPr>
              <w:spacing w:after="0"/>
              <w:jc w:val="right"/>
            </w:pPr>
            <w:r>
              <w:rPr>
                <w:sz w:val="16"/>
              </w:rPr>
              <w:t>$1,407,788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$7,302,374,429</w:t>
            </w:r>
          </w:p>
        </w:tc>
        <w:tc>
          <w:tcPr>
            <w:tcW w:type="dxa" w:w="1215"/>
          </w:tcPr>
          <w:p>
            <w:pPr>
              <w:spacing w:after="0"/>
              <w:jc w:val="right"/>
            </w:pPr>
            <w:r>
              <w:rPr>
                <w:sz w:val="16"/>
              </w:rPr>
              <w:t>$256,296,705</w:t>
            </w:r>
          </w:p>
        </w:tc>
        <w:tc>
          <w:tcPr>
            <w:tcW w:type="dxa" w:w="1045"/>
          </w:tcPr>
          <w:p>
            <w:pPr>
              <w:spacing w:after="0"/>
              <w:jc w:val="right"/>
            </w:pPr>
            <w:r>
              <w:rPr>
                <w:sz w:val="16"/>
              </w:rPr>
              <w:t>3,476</w:t>
            </w:r>
          </w:p>
        </w:tc>
        <w:tc>
          <w:tcPr>
            <w:tcW w:type="dxa" w:w="1037"/>
          </w:tcPr>
          <w:p>
            <w:pPr>
              <w:spacing w:after="0"/>
              <w:jc w:val="right"/>
            </w:pPr>
            <w:r>
              <w:rPr>
                <w:sz w:val="16"/>
              </w:rPr>
              <w:t>$6,370,268</w:t>
            </w:r>
          </w:p>
        </w:tc>
        <w:tc>
          <w:tcPr>
            <w:tcW w:type="dxa" w:w="1126"/>
          </w:tcPr>
          <w:p>
            <w:pPr>
              <w:spacing w:after="0"/>
              <w:jc w:val="right"/>
            </w:pPr>
            <w:r>
              <w:rPr>
                <w:sz w:val="16"/>
              </w:rPr>
              <w:t>$16,599</w:t>
            </w:r>
          </w:p>
        </w:tc>
        <w:tc>
          <w:tcPr>
            <w:tcW w:type="dxa" w:w="1174"/>
          </w:tcPr>
          <w:p>
            <w:pPr>
              <w:spacing w:after="0"/>
              <w:jc w:val="right"/>
            </w:pPr>
            <w:r>
              <w:rPr>
                <w:sz w:val="16"/>
              </w:rPr>
              <w:t>$118,847</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$98,786,142</w:t>
            </w:r>
          </w:p>
        </w:tc>
        <w:tc>
          <w:tcPr>
            <w:tcW w:type="dxa" w:w="1215"/>
          </w:tcPr>
          <w:p>
            <w:pPr>
              <w:spacing w:after="0"/>
              <w:jc w:val="right"/>
            </w:pPr>
          </w:p>
        </w:tc>
        <w:tc>
          <w:tcPr>
            <w:tcW w:type="dxa" w:w="1045"/>
          </w:tcPr>
          <w:p>
            <w:pPr>
              <w:spacing w:after="0"/>
              <w:jc w:val="right"/>
            </w:pPr>
            <w:r>
              <w:rPr>
                <w:sz w:val="16"/>
              </w:rPr>
              <w:t>91</w:t>
            </w:r>
          </w:p>
        </w:tc>
        <w:tc>
          <w:tcPr>
            <w:tcW w:type="dxa" w:w="1037"/>
          </w:tcPr>
          <w:p>
            <w:pPr>
              <w:spacing w:after="0"/>
              <w:jc w:val="right"/>
            </w:pPr>
            <w:r>
              <w:rPr>
                <w:sz w:val="16"/>
              </w:rPr>
              <w:t>$3,806</w:t>
            </w:r>
          </w:p>
        </w:tc>
        <w:tc>
          <w:tcPr>
            <w:tcW w:type="dxa" w:w="1126"/>
          </w:tcPr>
          <w:p>
            <w:pPr>
              <w:spacing w:after="0"/>
              <w:jc w:val="right"/>
            </w:pPr>
          </w:p>
        </w:tc>
        <w:tc>
          <w:tcPr>
            <w:tcW w:type="dxa" w:w="1174"/>
          </w:tcPr>
          <w:p>
            <w:pPr>
              <w:spacing w:after="0"/>
              <w:jc w:val="right"/>
            </w:pPr>
            <w:r>
              <w:rPr>
                <w:sz w:val="16"/>
              </w:rPr>
              <w:t>$42,707</w:t>
            </w:r>
          </w:p>
        </w:tc>
        <w:tc>
          <w:tcPr>
            <w:tcW w:type="dxa" w:w="1305"/>
          </w:tcPr>
          <w:p>
            <w:pPr>
              <w:spacing w:after="0"/>
              <w:jc w:val="right"/>
            </w:pPr>
            <w:r>
              <w:rPr>
                <w:sz w:val="16"/>
              </w:rPr>
              <w:t>0.00385%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$7,306,656,453</w:t>
            </w:r>
          </w:p>
        </w:tc>
        <w:tc>
          <w:tcPr>
            <w:tcW w:type="dxa" w:w="1215"/>
          </w:tcPr>
          <w:p>
            <w:pPr>
              <w:spacing w:after="0"/>
              <w:jc w:val="right"/>
            </w:pPr>
          </w:p>
        </w:tc>
        <w:tc>
          <w:tcPr>
            <w:tcW w:type="dxa" w:w="1045"/>
          </w:tcPr>
          <w:p>
            <w:pPr>
              <w:spacing w:after="0"/>
              <w:jc w:val="right"/>
            </w:pPr>
            <w:r>
              <w:rPr>
                <w:sz w:val="16"/>
              </w:rPr>
              <w:t>28,889</w:t>
            </w:r>
          </w:p>
        </w:tc>
        <w:tc>
          <w:tcPr>
            <w:tcW w:type="dxa" w:w="1037"/>
          </w:tcPr>
          <w:p>
            <w:pPr>
              <w:spacing w:after="0"/>
              <w:jc w:val="right"/>
            </w:pPr>
            <w:r>
              <w:rPr>
                <w:sz w:val="16"/>
              </w:rPr>
              <w:t>$2,781</w:t>
            </w:r>
          </w:p>
        </w:tc>
        <w:tc>
          <w:tcPr>
            <w:tcW w:type="dxa" w:w="1126"/>
          </w:tcPr>
          <w:p>
            <w:pPr>
              <w:spacing w:after="0"/>
              <w:jc w:val="right"/>
            </w:pPr>
          </w:p>
        </w:tc>
        <w:tc>
          <w:tcPr>
            <w:tcW w:type="dxa" w:w="1174"/>
          </w:tcPr>
          <w:p>
            <w:pPr>
              <w:spacing w:after="0"/>
              <w:jc w:val="right"/>
            </w:pPr>
            <w:r>
              <w:rPr>
                <w:sz w:val="16"/>
              </w:rPr>
              <w:t>$81,109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$7,306,656,453</w:t>
            </w:r>
          </w:p>
        </w:tc>
        <w:tc>
          <w:tcPr>
            <w:tcW w:type="dxa" w:w="1215"/>
          </w:tcPr>
          <w:p>
            <w:pPr>
              <w:spacing w:after="0"/>
              <w:jc w:val="right"/>
            </w:pPr>
            <w:r>
              <w:rPr>
                <w:sz w:val="16"/>
              </w:rPr>
              <w:t>$809,602,529</w:t>
            </w:r>
          </w:p>
        </w:tc>
        <w:tc>
          <w:tcPr>
            <w:tcW w:type="dxa" w:w="1045"/>
          </w:tcPr>
          <w:p>
            <w:pPr>
              <w:spacing w:after="0"/>
              <w:jc w:val="right"/>
            </w:pPr>
            <w:r>
              <w:rPr>
                <w:sz w:val="16"/>
              </w:rPr>
              <w:t>28,889</w:t>
            </w:r>
          </w:p>
        </w:tc>
        <w:tc>
          <w:tcPr>
            <w:tcW w:type="dxa" w:w="1037"/>
          </w:tcPr>
          <w:p>
            <w:pPr>
              <w:spacing w:after="0"/>
              <w:jc w:val="right"/>
            </w:pPr>
            <w:r>
              <w:rPr>
                <w:sz w:val="16"/>
              </w:rPr>
              <w:t>$1,898</w:t>
            </w:r>
          </w:p>
        </w:tc>
        <w:tc>
          <w:tcPr>
            <w:tcW w:type="dxa" w:w="1126"/>
          </w:tcPr>
          <w:p>
            <w:pPr>
              <w:spacing w:after="0"/>
              <w:jc w:val="right"/>
            </w:pPr>
            <w:r>
              <w:rPr>
                <w:sz w:val="16"/>
              </w:rPr>
              <w:t>$11,587</w:t>
            </w:r>
          </w:p>
        </w:tc>
        <w:tc>
          <w:tcPr>
            <w:tcW w:type="dxa" w:w="1174"/>
          </w:tcPr>
          <w:p>
            <w:pPr>
              <w:spacing w:after="0"/>
              <w:jc w:val="right"/>
            </w:pPr>
            <w:r>
              <w:rPr>
                <w:sz w:val="16"/>
              </w:rPr>
              <w:t>$3,652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$5,000</w:t>
            </w:r>
          </w:p>
        </w:tc>
        <w:tc>
          <w:tcPr>
            <w:tcW w:type="dxa" w:w="1108"/>
          </w:tcPr>
          <w:p>
            <w:pPr>
              <w:spacing w:after="0"/>
              <w:jc w:val="right"/>
            </w:pPr>
          </w:p>
        </w:tc>
        <w:tc>
          <w:tcPr>
            <w:tcW w:type="dxa" w:w="1251"/>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$7,306,656,453</w:t>
            </w:r>
          </w:p>
        </w:tc>
        <w:tc>
          <w:tcPr>
            <w:tcW w:type="dxa" w:w="1215"/>
          </w:tcPr>
          <w:p>
            <w:pPr>
              <w:spacing w:after="0"/>
              <w:jc w:val="right"/>
            </w:pPr>
            <w:r>
              <w:rPr>
                <w:sz w:val="16"/>
              </w:rPr>
              <w:t>$809,602,529</w:t>
            </w:r>
          </w:p>
        </w:tc>
        <w:tc>
          <w:tcPr>
            <w:tcW w:type="dxa" w:w="1045"/>
          </w:tcPr>
          <w:p>
            <w:pPr>
              <w:spacing w:after="0"/>
              <w:jc w:val="right"/>
            </w:pPr>
            <w:r>
              <w:rPr>
                <w:sz w:val="16"/>
              </w:rPr>
              <w:t>28,889</w:t>
            </w:r>
          </w:p>
        </w:tc>
        <w:tc>
          <w:tcPr>
            <w:tcW w:type="dxa" w:w="1037"/>
          </w:tcPr>
          <w:p>
            <w:pPr>
              <w:spacing w:after="0"/>
              <w:jc w:val="right"/>
            </w:pPr>
            <w:r>
              <w:rPr>
                <w:sz w:val="16"/>
              </w:rPr>
              <w:t>$50,113</w:t>
            </w:r>
          </w:p>
        </w:tc>
        <w:tc>
          <w:tcPr>
            <w:tcW w:type="dxa" w:w="1126"/>
          </w:tcPr>
          <w:p>
            <w:pPr>
              <w:spacing w:after="0"/>
              <w:jc w:val="right"/>
            </w:pPr>
            <w:r>
              <w:rPr>
                <w:sz w:val="16"/>
              </w:rPr>
              <w:t>$2,177</w:t>
            </w:r>
          </w:p>
        </w:tc>
        <w:tc>
          <w:tcPr>
            <w:tcW w:type="dxa" w:w="1174"/>
          </w:tcPr>
          <w:p>
            <w:pPr>
              <w:spacing w:after="0"/>
              <w:jc w:val="right"/>
            </w:pPr>
            <w:r>
              <w:rPr>
                <w:sz w:val="16"/>
              </w:rPr>
              <w:t>$12,543</w:t>
            </w:r>
          </w:p>
        </w:tc>
        <w:tc>
          <w:tcPr>
            <w:tcW w:type="dxa" w:w="1305"/>
          </w:tcPr>
          <w:p>
            <w:pPr>
              <w:spacing w:after="0"/>
              <w:jc w:val="right"/>
            </w:pPr>
            <w:r>
              <w:rPr>
                <w:sz w:val="16"/>
              </w:rPr>
              <w:t>0.000686%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$7,306,656,453</w:t>
            </w:r>
          </w:p>
        </w:tc>
        <w:tc>
          <w:tcPr>
            <w:tcW w:type="dxa" w:w="1215"/>
          </w:tcPr>
          <w:p>
            <w:pPr>
              <w:spacing w:after="0"/>
              <w:jc w:val="right"/>
            </w:pPr>
          </w:p>
        </w:tc>
        <w:tc>
          <w:tcPr>
            <w:tcW w:type="dxa" w:w="1045"/>
          </w:tcPr>
          <w:p>
            <w:pPr>
              <w:spacing w:after="0"/>
              <w:jc w:val="right"/>
            </w:pPr>
            <w:r>
              <w:rPr>
                <w:sz w:val="16"/>
              </w:rPr>
              <w:t>28,889</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$17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$594,733,100</w:t>
            </w:r>
          </w:p>
        </w:tc>
        <w:tc>
          <w:tcPr>
            <w:tcW w:type="dxa" w:w="1215"/>
          </w:tcPr>
          <w:p>
            <w:pPr>
              <w:spacing w:after="0"/>
              <w:jc w:val="right"/>
            </w:pPr>
            <w:r>
              <w:rPr>
                <w:sz w:val="16"/>
              </w:rPr>
              <w:t>$185,299,391</w:t>
            </w:r>
          </w:p>
        </w:tc>
        <w:tc>
          <w:tcPr>
            <w:tcW w:type="dxa" w:w="1045"/>
          </w:tcPr>
          <w:p>
            <w:pPr>
              <w:spacing w:after="0"/>
              <w:jc w:val="right"/>
            </w:pPr>
            <w:r>
              <w:rPr>
                <w:sz w:val="16"/>
              </w:rPr>
              <w:t>3,917</w:t>
            </w:r>
          </w:p>
        </w:tc>
        <w:tc>
          <w:tcPr>
            <w:tcW w:type="dxa" w:w="1037"/>
          </w:tcPr>
          <w:p>
            <w:pPr>
              <w:spacing w:after="0"/>
              <w:jc w:val="right"/>
            </w:pPr>
            <w:r>
              <w:rPr>
                <w:sz w:val="16"/>
              </w:rPr>
              <w:t>$2,121,244</w:t>
            </w:r>
          </w:p>
        </w:tc>
        <w:tc>
          <w:tcPr>
            <w:tcW w:type="dxa" w:w="1126"/>
          </w:tcPr>
          <w:p>
            <w:pPr>
              <w:spacing w:after="0"/>
              <w:jc w:val="right"/>
            </w:pPr>
            <w:r>
              <w:rPr>
                <w:sz w:val="16"/>
              </w:rPr>
              <w:t>$2,585</w:t>
            </w:r>
          </w:p>
        </w:tc>
        <w:tc>
          <w:tcPr>
            <w:tcW w:type="dxa" w:w="1174"/>
          </w:tcPr>
          <w:p>
            <w:pPr>
              <w:spacing w:after="0"/>
              <w:jc w:val="right"/>
            </w:pPr>
            <w:r>
              <w:rPr>
                <w:sz w:val="16"/>
              </w:rPr>
              <w:t>$62,302</w:t>
            </w:r>
          </w:p>
        </w:tc>
        <w:tc>
          <w:tcPr>
            <w:tcW w:type="dxa" w:w="1305"/>
          </w:tcPr>
          <w:p>
            <w:pPr>
              <w:spacing w:after="0"/>
              <w:jc w:val="right"/>
            </w:pPr>
            <w:r>
              <w:rPr>
                <w:sz w:val="16"/>
              </w:rPr>
              <w:t>0.357%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$7,306,656,453</w:t>
            </w:r>
          </w:p>
        </w:tc>
        <w:tc>
          <w:tcPr>
            <w:tcW w:type="dxa" w:w="1215"/>
          </w:tcPr>
          <w:p>
            <w:pPr>
              <w:spacing w:after="0"/>
              <w:jc w:val="right"/>
            </w:pPr>
            <w:r>
              <w:rPr>
                <w:sz w:val="16"/>
              </w:rPr>
              <w:t>$809,602,529</w:t>
            </w:r>
          </w:p>
        </w:tc>
        <w:tc>
          <w:tcPr>
            <w:tcW w:type="dxa" w:w="1045"/>
          </w:tcPr>
          <w:p>
            <w:pPr>
              <w:spacing w:after="0"/>
              <w:jc w:val="right"/>
            </w:pPr>
            <w:r>
              <w:rPr>
                <w:sz w:val="16"/>
              </w:rPr>
              <w:t>28,889</w:t>
            </w:r>
          </w:p>
        </w:tc>
        <w:tc>
          <w:tcPr>
            <w:tcW w:type="dxa" w:w="1037"/>
          </w:tcPr>
          <w:p>
            <w:pPr>
              <w:spacing w:after="0"/>
              <w:jc w:val="right"/>
            </w:pPr>
            <w:r>
              <w:rPr>
                <w:sz w:val="16"/>
              </w:rPr>
              <w:t>$21</w:t>
            </w:r>
          </w:p>
        </w:tc>
        <w:tc>
          <w:tcPr>
            <w:tcW w:type="dxa" w:w="1126"/>
          </w:tcPr>
          <w:p>
            <w:pPr>
              <w:spacing w:after="0"/>
              <w:jc w:val="right"/>
            </w:pPr>
            <w:r>
              <w:rPr>
                <w:sz w:val="16"/>
              </w:rPr>
              <w:t>under $1</w:t>
            </w:r>
          </w:p>
        </w:tc>
        <w:tc>
          <w:tcPr>
            <w:tcW w:type="dxa" w:w="1174"/>
          </w:tcPr>
          <w:p>
            <w:pPr>
              <w:spacing w:after="0"/>
              <w:jc w:val="right"/>
            </w:pPr>
            <w:r>
              <w:rPr>
                <w:sz w:val="16"/>
              </w:rPr>
              <w:t>$152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2025-04-15 (Storm Events through 2026-06-30): 2 county-coded records, 2 with a damage value recorded (including $0), $0; 3 zone-level records, 3 with a damage value recorded (including $0), $5,000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28,889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$7,306,656,453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$809,602,529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$36,267,445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$4,651,502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23</w:t>
            </w:r>
          </w:p>
        </w:tc>
        <w:tc>
          <w:tcPr>
            <w:tcW w:type="dxa" w:w="1572"/>
          </w:tcPr>
          <w:p>
            <w:pPr>
              <w:spacing w:after="0"/>
              <w:jc w:val="right"/>
            </w:pPr>
            <w:r>
              <w:rPr>
                <w:sz w:val="16"/>
              </w:rPr>
              <w:t>2</w:t>
            </w:r>
          </w:p>
        </w:tc>
        <w:tc>
          <w:tcPr>
            <w:tcW w:type="dxa" w:w="1572"/>
          </w:tcPr>
          <w:p>
            <w:pPr>
              <w:spacing w:after="0"/>
              <w:jc w:val="right"/>
            </w:pPr>
            <w:r>
              <w:rPr>
                <w:sz w:val="16"/>
              </w:rPr>
              <w:t>23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GLENN COUNTY *</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WILLOWS,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ORLAND,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Glenn County</w:t>
            </w:r>
          </w:p>
        </w:tc>
        <w:tc>
          <w:tcPr>
            <w:tcW w:type="dxa" w:w="1541"/>
          </w:tcPr>
          <w:p>
            <w:pPr>
              <w:spacing w:after="0"/>
              <w:jc w:val="left"/>
            </w:pPr>
            <w:r>
              <w:rPr>
                <w:sz w:val="16"/>
              </w:rPr>
              <w:t>060057</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13</w:t>
            </w:r>
          </w:p>
        </w:tc>
        <w:tc>
          <w:tcPr>
            <w:tcW w:type="dxa" w:w="1385"/>
          </w:tcPr>
          <w:p>
            <w:pPr>
              <w:spacing w:after="0"/>
              <w:jc w:val="right"/>
            </w:pPr>
            <w:r>
              <w:rPr>
                <w:sz w:val="16"/>
              </w:rPr>
              <w:t>2</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Orland city</w:t>
            </w:r>
          </w:p>
        </w:tc>
        <w:tc>
          <w:tcPr>
            <w:tcW w:type="dxa" w:w="1541"/>
          </w:tcPr>
          <w:p>
            <w:pPr>
              <w:spacing w:after="0"/>
              <w:jc w:val="left"/>
            </w:pPr>
            <w:r>
              <w:rPr>
                <w:sz w:val="16"/>
              </w:rPr>
              <w:t>060650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Willows city</w:t>
            </w:r>
          </w:p>
        </w:tc>
        <w:tc>
          <w:tcPr>
            <w:tcW w:type="dxa" w:w="1541"/>
          </w:tcPr>
          <w:p>
            <w:pPr>
              <w:spacing w:after="0"/>
              <w:jc w:val="left"/>
            </w:pPr>
            <w:r>
              <w:rPr>
                <w:sz w:val="16"/>
              </w:rPr>
              <w:t>060059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Glenn County, CA: risk-assessment baseline packet, release 2026-10 (data as of 2026-09-28; County area 06021).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Glenn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Glenn County, CA: Risk-assessment baseline packet</dc:title>
  <dc:subject>Hazard Plain release 2026-10, as of 2026-09-28. Preview: automated baseline</dc:subject>
  <dc:creator>Hazard Plain</dc:creator>
  <cp:keywords>Hazard Plain; hazard mitigation; risk assessment; 06021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