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El Dorado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2029-10-31</w:t>
      </w:r>
    </w:p>
    <w:p>
      <w:pPr>
        <w:keepNext/>
        <w:spacing w:after="40" w:before="0"/>
      </w:pPr>
      <w:r>
        <w:rPr>
          <w:b/>
        </w:rPr>
        <w:t xml:space="preserve">Plan: </w:t>
      </w:r>
      <w:r>
        <w:rPr/>
        <w:t>El Dorado County (FEMA plan 110060)</w:t>
      </w:r>
    </w:p>
    <w:p>
      <w:pPr>
        <w:keepNext/>
        <w:spacing w:after="40" w:before="0"/>
      </w:pPr>
      <w:r>
        <w:rPr>
          <w:b/>
        </w:rPr>
        <w:t xml:space="preserve">Approved: </w:t>
      </w:r>
      <w:r>
        <w:rPr/>
        <w:t>2024-11-01</w:t>
      </w:r>
    </w:p>
    <w:p>
      <w:pPr>
        <w:keepNext/>
        <w:spacing w:after="40" w:before="0"/>
      </w:pPr>
      <w:r>
        <w:rPr>
          <w:b/>
        </w:rPr>
        <w:t xml:space="preserve">Expires: </w:t>
      </w:r>
      <w:r>
        <w:rPr/>
        <w:t>2029-10-31</w:t>
      </w:r>
    </w:p>
    <w:p>
      <w:pPr>
        <w:keepNext/>
        <w:spacing w:after="40" w:before="0"/>
      </w:pPr>
      <w:r>
        <w:rPr>
          <w:b/>
        </w:rPr>
        <w:t xml:space="preserve">As of: </w:t>
      </w:r>
      <w:r>
        <w:rPr/>
        <w:t>2026-09-28</w:t>
      </w:r>
    </w:p>
    <w:p>
      <w:pPr>
        <w:keepNext/>
        <w:spacing w:after="40" w:before="0"/>
      </w:pPr>
      <w:r>
        <w:rPr>
          <w:b/>
        </w:rPr>
        <w:t xml:space="preserve">Days: </w:t>
      </w:r>
      <w:r>
        <w:rPr/>
        <w:t>1,129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2"/>
        <w:gridCol w:w="1724"/>
        <w:gridCol w:w="1712"/>
        <w:gridCol w:w="2565"/>
        <w:gridCol w:w="1175"/>
        <w:gridCol w:w="1037"/>
        <w:gridCol w:w="828"/>
        <w:gridCol w:w="1331"/>
        <w:gridCol w:w="1588"/>
      </w:tblGrid>
      <w:tr>
        <w:trPr>
          <w:cantSplit/>
          <w:tblHeader/>
        </w:trPr>
        <w:tc>
          <w:tcPr>
            <w:tcW w:type="dxa" w:w="2152"/>
            <w:shd w:val="clear" w:color="auto" w:fill="E8E8E8"/>
          </w:tcPr>
          <w:p>
            <w:pPr>
              <w:spacing w:after="0"/>
              <w:jc w:val="left"/>
            </w:pPr>
            <w:r>
              <w:rPr>
                <w:b/>
                <w:sz w:val="16"/>
              </w:rPr>
              <w:t>Jurisdiction</w:t>
            </w:r>
          </w:p>
        </w:tc>
        <w:tc>
          <w:tcPr>
            <w:tcW w:type="dxa" w:w="1724"/>
            <w:shd w:val="clear" w:color="auto" w:fill="E8E8E8"/>
          </w:tcPr>
          <w:p>
            <w:pPr>
              <w:spacing w:after="0"/>
              <w:jc w:val="left"/>
            </w:pPr>
            <w:r>
              <w:rPr>
                <w:b/>
                <w:sz w:val="16"/>
              </w:rPr>
              <w:t>Type</w:t>
            </w:r>
          </w:p>
        </w:tc>
        <w:tc>
          <w:tcPr>
            <w:tcW w:type="dxa" w:w="1712"/>
            <w:shd w:val="clear" w:color="auto" w:fill="E8E8E8"/>
          </w:tcPr>
          <w:p>
            <w:pPr>
              <w:spacing w:after="0"/>
              <w:jc w:val="left"/>
            </w:pPr>
            <w:r>
              <w:rPr>
                <w:b/>
                <w:sz w:val="16"/>
              </w:rPr>
              <w:t>Status</w:t>
            </w:r>
          </w:p>
        </w:tc>
        <w:tc>
          <w:tcPr>
            <w:tcW w:type="dxa" w:w="2565"/>
            <w:shd w:val="clear" w:color="auto" w:fill="E8E8E8"/>
          </w:tcPr>
          <w:p>
            <w:pPr>
              <w:spacing w:after="0"/>
              <w:jc w:val="left"/>
            </w:pPr>
            <w:r>
              <w:rPr>
                <w:b/>
                <w:sz w:val="16"/>
              </w:rPr>
              <w:t>Plan</w:t>
            </w:r>
          </w:p>
        </w:tc>
        <w:tc>
          <w:tcPr>
            <w:tcW w:type="dxa" w:w="117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31"/>
            <w:shd w:val="clear" w:color="auto" w:fill="E8E8E8"/>
          </w:tcPr>
          <w:p>
            <w:pPr>
              <w:spacing w:after="0"/>
              <w:jc w:val="left"/>
            </w:pPr>
            <w:r>
              <w:rPr>
                <w:b/>
                <w:sz w:val="16"/>
              </w:rPr>
              <w:t>Update underway</w:t>
            </w:r>
          </w:p>
        </w:tc>
        <w:tc>
          <w:tcPr>
            <w:tcW w:type="dxa" w:w="1588"/>
            <w:shd w:val="clear" w:color="auto" w:fill="E8E8E8"/>
          </w:tcPr>
          <w:p>
            <w:pPr>
              <w:spacing w:after="0"/>
              <w:jc w:val="left"/>
            </w:pPr>
            <w:r>
              <w:rPr>
                <w:b/>
                <w:sz w:val="16"/>
              </w:rPr>
              <w:t>Notes</w:t>
            </w:r>
          </w:p>
        </w:tc>
      </w:tr>
      <w:tr>
        <w:trPr>
          <w:cantSplit/>
        </w:trPr>
        <w:tc>
          <w:tcPr>
            <w:tcW w:type="dxa" w:w="2152"/>
          </w:tcPr>
          <w:p>
            <w:pPr>
              <w:spacing w:after="0"/>
              <w:jc w:val="left"/>
            </w:pPr>
            <w:r>
              <w:rPr>
                <w:sz w:val="16"/>
              </w:rPr>
              <w:t>El Dorado County</w:t>
            </w:r>
          </w:p>
        </w:tc>
        <w:tc>
          <w:tcPr>
            <w:tcW w:type="dxa" w:w="1724"/>
          </w:tcPr>
          <w:p>
            <w:pPr>
              <w:spacing w:after="0"/>
              <w:jc w:val="left"/>
            </w:pPr>
            <w:r>
              <w:rPr>
                <w:sz w:val="16"/>
              </w:rPr>
              <w:t>County</w:t>
            </w:r>
          </w:p>
        </w:tc>
        <w:tc>
          <w:tcPr>
            <w:tcW w:type="dxa" w:w="1712"/>
          </w:tcPr>
          <w:p>
            <w:pPr>
              <w:spacing w:after="0"/>
              <w:jc w:val="left"/>
            </w:pPr>
            <w:r>
              <w:rPr>
                <w:sz w:val="16"/>
              </w:rPr>
              <w:t>Approved, expires 2029-10-31</w:t>
            </w:r>
          </w:p>
        </w:tc>
        <w:tc>
          <w:tcPr>
            <w:tcW w:type="dxa" w:w="2565"/>
          </w:tcPr>
          <w:p>
            <w:pPr>
              <w:spacing w:after="0"/>
              <w:jc w:val="left"/>
            </w:pPr>
            <w:r>
              <w:rPr>
                <w:sz w:val="16"/>
              </w:rPr>
              <w:t>El Dorado County (FEMA plan 110060)</w:t>
            </w:r>
          </w:p>
        </w:tc>
        <w:tc>
          <w:tcPr>
            <w:tcW w:type="dxa" w:w="1175"/>
          </w:tcPr>
          <w:p>
            <w:pPr>
              <w:spacing w:after="0"/>
              <w:jc w:val="left"/>
            </w:pPr>
            <w:r>
              <w:rPr>
                <w:sz w:val="16"/>
              </w:rPr>
              <w:t>2024-11-01</w:t>
            </w:r>
          </w:p>
        </w:tc>
        <w:tc>
          <w:tcPr>
            <w:tcW w:type="dxa" w:w="1037"/>
          </w:tcPr>
          <w:p>
            <w:pPr>
              <w:spacing w:after="0"/>
              <w:jc w:val="left"/>
            </w:pPr>
            <w:r>
              <w:rPr>
                <w:sz w:val="16"/>
              </w:rPr>
              <w:t>2029-10-31</w:t>
            </w:r>
          </w:p>
        </w:tc>
        <w:tc>
          <w:tcPr>
            <w:tcW w:type="dxa" w:w="828"/>
          </w:tcPr>
          <w:p>
            <w:pPr>
              <w:spacing w:after="0"/>
              <w:jc w:val="right"/>
            </w:pPr>
            <w:r>
              <w:rPr>
                <w:sz w:val="16"/>
              </w:rPr>
              <w:t>1,129</w:t>
            </w:r>
          </w:p>
        </w:tc>
        <w:tc>
          <w:tcPr>
            <w:tcW w:type="dxa" w:w="1331"/>
          </w:tcPr>
          <w:p>
            <w:pPr>
              <w:spacing w:after="0"/>
              <w:jc w:val="left"/>
            </w:pPr>
          </w:p>
        </w:tc>
        <w:tc>
          <w:tcPr>
            <w:tcW w:type="dxa" w:w="1588"/>
          </w:tcPr>
          <w:p>
            <w:pPr>
              <w:spacing w:after="0"/>
              <w:jc w:val="left"/>
            </w:pPr>
          </w:p>
        </w:tc>
      </w:tr>
      <w:tr>
        <w:trPr>
          <w:cantSplit/>
        </w:trPr>
        <w:tc>
          <w:tcPr>
            <w:tcW w:type="dxa" w:w="2152"/>
          </w:tcPr>
          <w:p>
            <w:pPr>
              <w:spacing w:after="0"/>
              <w:jc w:val="left"/>
            </w:pPr>
            <w:r>
              <w:rPr>
                <w:sz w:val="16"/>
              </w:rPr>
              <w:t>Placerville city</w:t>
            </w:r>
          </w:p>
        </w:tc>
        <w:tc>
          <w:tcPr>
            <w:tcW w:type="dxa" w:w="1724"/>
          </w:tcPr>
          <w:p>
            <w:pPr>
              <w:spacing w:after="0"/>
              <w:jc w:val="left"/>
            </w:pPr>
            <w:r>
              <w:rPr>
                <w:sz w:val="16"/>
              </w:rPr>
              <w:t>City</w:t>
            </w:r>
          </w:p>
        </w:tc>
        <w:tc>
          <w:tcPr>
            <w:tcW w:type="dxa" w:w="1712"/>
          </w:tcPr>
          <w:p>
            <w:pPr>
              <w:spacing w:after="0"/>
              <w:jc w:val="left"/>
            </w:pPr>
            <w:r>
              <w:rPr>
                <w:sz w:val="16"/>
              </w:rPr>
              <w:t>Approved, expires 2029-10-31</w:t>
            </w:r>
          </w:p>
        </w:tc>
        <w:tc>
          <w:tcPr>
            <w:tcW w:type="dxa" w:w="2565"/>
          </w:tcPr>
          <w:p>
            <w:pPr>
              <w:spacing w:after="0"/>
              <w:jc w:val="left"/>
            </w:pPr>
            <w:r>
              <w:rPr>
                <w:sz w:val="16"/>
              </w:rPr>
              <w:t>El Dorado County (FEMA plan 110060)</w:t>
            </w:r>
          </w:p>
        </w:tc>
        <w:tc>
          <w:tcPr>
            <w:tcW w:type="dxa" w:w="1175"/>
          </w:tcPr>
          <w:p>
            <w:pPr>
              <w:spacing w:after="0"/>
              <w:jc w:val="left"/>
            </w:pPr>
            <w:r>
              <w:rPr>
                <w:sz w:val="16"/>
              </w:rPr>
              <w:t>2024-11-01</w:t>
            </w:r>
          </w:p>
        </w:tc>
        <w:tc>
          <w:tcPr>
            <w:tcW w:type="dxa" w:w="1037"/>
          </w:tcPr>
          <w:p>
            <w:pPr>
              <w:spacing w:after="0"/>
              <w:jc w:val="left"/>
            </w:pPr>
            <w:r>
              <w:rPr>
                <w:sz w:val="16"/>
              </w:rPr>
              <w:t>2029-10-31</w:t>
            </w:r>
          </w:p>
        </w:tc>
        <w:tc>
          <w:tcPr>
            <w:tcW w:type="dxa" w:w="828"/>
          </w:tcPr>
          <w:p>
            <w:pPr>
              <w:spacing w:after="0"/>
              <w:jc w:val="right"/>
            </w:pPr>
            <w:r>
              <w:rPr>
                <w:sz w:val="16"/>
              </w:rPr>
              <w:t>1,129</w:t>
            </w:r>
          </w:p>
        </w:tc>
        <w:tc>
          <w:tcPr>
            <w:tcW w:type="dxa" w:w="1331"/>
          </w:tcPr>
          <w:p>
            <w:pPr>
              <w:spacing w:after="0"/>
              <w:jc w:val="left"/>
            </w:pPr>
          </w:p>
        </w:tc>
        <w:tc>
          <w:tcPr>
            <w:tcW w:type="dxa" w:w="1588"/>
          </w:tcPr>
          <w:p>
            <w:pPr>
              <w:spacing w:after="0"/>
              <w:jc w:val="left"/>
            </w:pPr>
            <w:r>
              <w:rPr>
                <w:sz w:val="16"/>
              </w:rPr>
              <w:t>member approved 2024-11-21</w:t>
            </w:r>
          </w:p>
        </w:tc>
      </w:tr>
      <w:tr>
        <w:trPr>
          <w:cantSplit/>
        </w:trPr>
        <w:tc>
          <w:tcPr>
            <w:tcW w:type="dxa" w:w="2152"/>
          </w:tcPr>
          <w:p>
            <w:pPr>
              <w:spacing w:after="0"/>
              <w:jc w:val="left"/>
            </w:pPr>
            <w:r>
              <w:rPr>
                <w:sz w:val="16"/>
              </w:rPr>
              <w:t>South Lake Tahoe city</w:t>
            </w:r>
          </w:p>
        </w:tc>
        <w:tc>
          <w:tcPr>
            <w:tcW w:type="dxa" w:w="1724"/>
          </w:tcPr>
          <w:p>
            <w:pPr>
              <w:spacing w:after="0"/>
              <w:jc w:val="left"/>
            </w:pPr>
            <w:r>
              <w:rPr>
                <w:sz w:val="16"/>
              </w:rPr>
              <w:t>City</w:t>
            </w:r>
          </w:p>
        </w:tc>
        <w:tc>
          <w:tcPr>
            <w:tcW w:type="dxa" w:w="1712"/>
          </w:tcPr>
          <w:p>
            <w:pPr>
              <w:spacing w:after="0"/>
              <w:jc w:val="left"/>
            </w:pPr>
            <w:r>
              <w:rPr>
                <w:sz w:val="16"/>
              </w:rPr>
              <w:t>Approved, expires 2028-01-23</w:t>
            </w:r>
          </w:p>
        </w:tc>
        <w:tc>
          <w:tcPr>
            <w:tcW w:type="dxa" w:w="2565"/>
          </w:tcPr>
          <w:p>
            <w:pPr>
              <w:spacing w:after="0"/>
              <w:jc w:val="left"/>
            </w:pPr>
            <w:r>
              <w:rPr>
                <w:sz w:val="16"/>
              </w:rPr>
              <w:t>South Lake Tahoe, City of (FEMA plan 108502)</w:t>
            </w:r>
          </w:p>
        </w:tc>
        <w:tc>
          <w:tcPr>
            <w:tcW w:type="dxa" w:w="1175"/>
          </w:tcPr>
          <w:p>
            <w:pPr>
              <w:spacing w:after="0"/>
              <w:jc w:val="left"/>
            </w:pPr>
            <w:r>
              <w:rPr>
                <w:sz w:val="16"/>
              </w:rPr>
              <w:t>2023-01-24</w:t>
            </w:r>
          </w:p>
        </w:tc>
        <w:tc>
          <w:tcPr>
            <w:tcW w:type="dxa" w:w="1037"/>
          </w:tcPr>
          <w:p>
            <w:pPr>
              <w:spacing w:after="0"/>
              <w:jc w:val="left"/>
            </w:pPr>
            <w:r>
              <w:rPr>
                <w:sz w:val="16"/>
              </w:rPr>
              <w:t>2028-01-23</w:t>
            </w:r>
          </w:p>
        </w:tc>
        <w:tc>
          <w:tcPr>
            <w:tcW w:type="dxa" w:w="828"/>
          </w:tcPr>
          <w:p>
            <w:pPr>
              <w:spacing w:after="0"/>
              <w:jc w:val="right"/>
            </w:pPr>
            <w:r>
              <w:rPr>
                <w:sz w:val="16"/>
              </w:rPr>
              <w:t>482</w:t>
            </w:r>
          </w:p>
        </w:tc>
        <w:tc>
          <w:tcPr>
            <w:tcW w:type="dxa" w:w="1331"/>
          </w:tcPr>
          <w:p>
            <w:pPr>
              <w:spacing w:after="0"/>
              <w:jc w:val="left"/>
            </w:pPr>
          </w:p>
        </w:tc>
        <w:tc>
          <w:tcPr>
            <w:tcW w:type="dxa" w:w="1588"/>
          </w:tcPr>
          <w:p>
            <w:pPr>
              <w:spacing w:after="0"/>
              <w:jc w:val="left"/>
            </w:pPr>
          </w:p>
        </w:tc>
      </w:tr>
      <w:tr>
        <w:trPr>
          <w:cantSplit/>
        </w:trPr>
        <w:tc>
          <w:tcPr>
            <w:tcW w:type="dxa" w:w="2152"/>
          </w:tcPr>
          <w:p>
            <w:pPr>
              <w:spacing w:after="0"/>
              <w:jc w:val="left"/>
            </w:pPr>
            <w:r>
              <w:rPr>
                <w:sz w:val="16"/>
              </w:rPr>
              <w:t>Tahoe-Truckee Unified School District</w:t>
            </w:r>
          </w:p>
        </w:tc>
        <w:tc>
          <w:tcPr>
            <w:tcW w:type="dxa" w:w="1724"/>
          </w:tcPr>
          <w:p>
            <w:pPr>
              <w:spacing w:after="0"/>
              <w:jc w:val="left"/>
            </w:pPr>
            <w:r>
              <w:rPr>
                <w:sz w:val="16"/>
              </w:rPr>
              <w:t>School/School District</w:t>
            </w:r>
          </w:p>
        </w:tc>
        <w:tc>
          <w:tcPr>
            <w:tcW w:type="dxa" w:w="1712"/>
          </w:tcPr>
          <w:p>
            <w:pPr>
              <w:spacing w:after="0"/>
              <w:jc w:val="left"/>
            </w:pPr>
            <w:r>
              <w:rPr>
                <w:sz w:val="16"/>
              </w:rPr>
              <w:t>No approved plan on record. Approvable pending adoption, not yet eligible</w:t>
            </w:r>
          </w:p>
        </w:tc>
        <w:tc>
          <w:tcPr>
            <w:tcW w:type="dxa" w:w="2565"/>
          </w:tcPr>
          <w:p>
            <w:pPr>
              <w:spacing w:after="0"/>
              <w:jc w:val="left"/>
            </w:pPr>
            <w:r>
              <w:rPr>
                <w:sz w:val="16"/>
              </w:rPr>
              <w:t>none</w:t>
            </w:r>
          </w:p>
        </w:tc>
        <w:tc>
          <w:tcPr>
            <w:tcW w:type="dxa" w:w="1175"/>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331"/>
          </w:tcPr>
          <w:p>
            <w:pPr>
              <w:spacing w:after="0"/>
              <w:jc w:val="left"/>
            </w:pPr>
            <w:r>
              <w:rPr>
                <w:sz w:val="16"/>
              </w:rPr>
              <w:t>FEMA tracker shows a plan approvable pending adoption</w:t>
            </w:r>
          </w:p>
        </w:tc>
        <w:tc>
          <w:tcPr>
            <w:tcW w:type="dxa" w:w="1588"/>
          </w:tcPr>
          <w:p>
            <w:pPr>
              <w:spacing w:after="0"/>
              <w:jc w:val="left"/>
            </w:pPr>
            <w:r>
              <w:rPr>
                <w:sz w:val="16"/>
              </w:rPr>
              <w:t>Not yet eligible: adopt the approved plan.</w:t>
            </w:r>
          </w:p>
        </w:tc>
      </w:tr>
      <w:tr>
        <w:trPr>
          <w:cantSplit/>
        </w:trPr>
        <w:tc>
          <w:tcPr>
            <w:tcW w:type="dxa" w:w="2152"/>
          </w:tcPr>
          <w:p>
            <w:pPr>
              <w:spacing w:after="0"/>
              <w:jc w:val="left"/>
            </w:pPr>
            <w:r>
              <w:rPr>
                <w:sz w:val="16"/>
              </w:rPr>
              <w:t>Cameron Park Community Services District</w:t>
            </w:r>
          </w:p>
        </w:tc>
        <w:tc>
          <w:tcPr>
            <w:tcW w:type="dxa" w:w="1724"/>
          </w:tcPr>
          <w:p>
            <w:pPr>
              <w:spacing w:after="0"/>
              <w:jc w:val="left"/>
            </w:pPr>
            <w:r>
              <w:rPr>
                <w:sz w:val="16"/>
              </w:rPr>
              <w:t>Community Services District</w:t>
            </w:r>
          </w:p>
        </w:tc>
        <w:tc>
          <w:tcPr>
            <w:tcW w:type="dxa" w:w="1712"/>
          </w:tcPr>
          <w:p>
            <w:pPr>
              <w:spacing w:after="0"/>
              <w:jc w:val="left"/>
            </w:pPr>
            <w:r>
              <w:rPr>
                <w:sz w:val="16"/>
              </w:rPr>
              <w:t>Approved, expires 2029-10-31</w:t>
            </w:r>
          </w:p>
        </w:tc>
        <w:tc>
          <w:tcPr>
            <w:tcW w:type="dxa" w:w="2565"/>
          </w:tcPr>
          <w:p>
            <w:pPr>
              <w:spacing w:after="0"/>
              <w:jc w:val="left"/>
            </w:pPr>
            <w:r>
              <w:rPr>
                <w:sz w:val="16"/>
              </w:rPr>
              <w:t>El Dorado County (FEMA plan 110060)</w:t>
            </w:r>
          </w:p>
        </w:tc>
        <w:tc>
          <w:tcPr>
            <w:tcW w:type="dxa" w:w="1175"/>
          </w:tcPr>
          <w:p>
            <w:pPr>
              <w:spacing w:after="0"/>
              <w:jc w:val="left"/>
            </w:pPr>
            <w:r>
              <w:rPr>
                <w:sz w:val="16"/>
              </w:rPr>
              <w:t>2024-11-01</w:t>
            </w:r>
          </w:p>
        </w:tc>
        <w:tc>
          <w:tcPr>
            <w:tcW w:type="dxa" w:w="1037"/>
          </w:tcPr>
          <w:p>
            <w:pPr>
              <w:spacing w:after="0"/>
              <w:jc w:val="left"/>
            </w:pPr>
            <w:r>
              <w:rPr>
                <w:sz w:val="16"/>
              </w:rPr>
              <w:t>2029-10-31</w:t>
            </w:r>
          </w:p>
        </w:tc>
        <w:tc>
          <w:tcPr>
            <w:tcW w:type="dxa" w:w="828"/>
          </w:tcPr>
          <w:p>
            <w:pPr>
              <w:spacing w:after="0"/>
              <w:jc w:val="right"/>
            </w:pPr>
            <w:r>
              <w:rPr>
                <w:sz w:val="16"/>
              </w:rPr>
              <w:t>1,129</w:t>
            </w:r>
          </w:p>
        </w:tc>
        <w:tc>
          <w:tcPr>
            <w:tcW w:type="dxa" w:w="1331"/>
          </w:tcPr>
          <w:p>
            <w:pPr>
              <w:spacing w:after="0"/>
              <w:jc w:val="left"/>
            </w:pPr>
          </w:p>
        </w:tc>
        <w:tc>
          <w:tcPr>
            <w:tcW w:type="dxa" w:w="1588"/>
          </w:tcPr>
          <w:p>
            <w:pPr>
              <w:spacing w:after="0"/>
              <w:jc w:val="left"/>
            </w:pPr>
            <w:r>
              <w:rPr>
                <w:sz w:val="16"/>
              </w:rPr>
              <w:t>member approved 2025-06-02</w:t>
            </w:r>
          </w:p>
        </w:tc>
      </w:tr>
      <w:tr>
        <w:trPr>
          <w:cantSplit/>
        </w:trPr>
        <w:tc>
          <w:tcPr>
            <w:tcW w:type="dxa" w:w="2152"/>
          </w:tcPr>
          <w:p>
            <w:pPr>
              <w:spacing w:after="0"/>
              <w:jc w:val="left"/>
            </w:pPr>
            <w:r>
              <w:rPr>
                <w:sz w:val="16"/>
              </w:rPr>
              <w:t>El Dorado County Office of Education</w:t>
            </w:r>
          </w:p>
        </w:tc>
        <w:tc>
          <w:tcPr>
            <w:tcW w:type="dxa" w:w="1724"/>
          </w:tcPr>
          <w:p>
            <w:pPr>
              <w:spacing w:after="0"/>
              <w:jc w:val="left"/>
            </w:pPr>
            <w:r>
              <w:rPr>
                <w:sz w:val="16"/>
              </w:rPr>
              <w:t>School/School District</w:t>
            </w:r>
          </w:p>
        </w:tc>
        <w:tc>
          <w:tcPr>
            <w:tcW w:type="dxa" w:w="1712"/>
          </w:tcPr>
          <w:p>
            <w:pPr>
              <w:spacing w:after="0"/>
              <w:jc w:val="left"/>
            </w:pPr>
            <w:r>
              <w:rPr>
                <w:sz w:val="16"/>
              </w:rPr>
              <w:t>Approved, expires 2029-10-31</w:t>
            </w:r>
          </w:p>
        </w:tc>
        <w:tc>
          <w:tcPr>
            <w:tcW w:type="dxa" w:w="2565"/>
          </w:tcPr>
          <w:p>
            <w:pPr>
              <w:spacing w:after="0"/>
              <w:jc w:val="left"/>
            </w:pPr>
            <w:r>
              <w:rPr>
                <w:sz w:val="16"/>
              </w:rPr>
              <w:t>El Dorado County (FEMA plan 110060)</w:t>
            </w:r>
          </w:p>
        </w:tc>
        <w:tc>
          <w:tcPr>
            <w:tcW w:type="dxa" w:w="1175"/>
          </w:tcPr>
          <w:p>
            <w:pPr>
              <w:spacing w:after="0"/>
              <w:jc w:val="left"/>
            </w:pPr>
            <w:r>
              <w:rPr>
                <w:sz w:val="16"/>
              </w:rPr>
              <w:t>2024-11-01</w:t>
            </w:r>
          </w:p>
        </w:tc>
        <w:tc>
          <w:tcPr>
            <w:tcW w:type="dxa" w:w="1037"/>
          </w:tcPr>
          <w:p>
            <w:pPr>
              <w:spacing w:after="0"/>
              <w:jc w:val="left"/>
            </w:pPr>
            <w:r>
              <w:rPr>
                <w:sz w:val="16"/>
              </w:rPr>
              <w:t>2029-10-31</w:t>
            </w:r>
          </w:p>
        </w:tc>
        <w:tc>
          <w:tcPr>
            <w:tcW w:type="dxa" w:w="828"/>
          </w:tcPr>
          <w:p>
            <w:pPr>
              <w:spacing w:after="0"/>
              <w:jc w:val="right"/>
            </w:pPr>
            <w:r>
              <w:rPr>
                <w:sz w:val="16"/>
              </w:rPr>
              <w:t>1,129</w:t>
            </w:r>
          </w:p>
        </w:tc>
        <w:tc>
          <w:tcPr>
            <w:tcW w:type="dxa" w:w="1331"/>
          </w:tcPr>
          <w:p>
            <w:pPr>
              <w:spacing w:after="0"/>
              <w:jc w:val="left"/>
            </w:pPr>
          </w:p>
        </w:tc>
        <w:tc>
          <w:tcPr>
            <w:tcW w:type="dxa" w:w="1588"/>
          </w:tcPr>
          <w:p>
            <w:pPr>
              <w:spacing w:after="0"/>
              <w:jc w:val="left"/>
            </w:pPr>
          </w:p>
        </w:tc>
      </w:tr>
      <w:tr>
        <w:trPr>
          <w:cantSplit/>
        </w:trPr>
        <w:tc>
          <w:tcPr>
            <w:tcW w:type="dxa" w:w="2152"/>
          </w:tcPr>
          <w:p>
            <w:pPr>
              <w:spacing w:after="0"/>
              <w:jc w:val="left"/>
            </w:pPr>
            <w:r>
              <w:rPr>
                <w:sz w:val="16"/>
              </w:rPr>
              <w:t>El Dorado Irrigation District</w:t>
            </w:r>
          </w:p>
        </w:tc>
        <w:tc>
          <w:tcPr>
            <w:tcW w:type="dxa" w:w="1724"/>
          </w:tcPr>
          <w:p>
            <w:pPr>
              <w:spacing w:after="0"/>
              <w:jc w:val="left"/>
            </w:pPr>
            <w:r>
              <w:rPr>
                <w:sz w:val="16"/>
              </w:rPr>
              <w:t>Flood Control District</w:t>
            </w:r>
          </w:p>
        </w:tc>
        <w:tc>
          <w:tcPr>
            <w:tcW w:type="dxa" w:w="1712"/>
          </w:tcPr>
          <w:p>
            <w:pPr>
              <w:spacing w:after="0"/>
              <w:jc w:val="left"/>
            </w:pPr>
            <w:r>
              <w:rPr>
                <w:sz w:val="16"/>
              </w:rPr>
              <w:t>Approved, expires 2029-03-25</w:t>
            </w:r>
          </w:p>
        </w:tc>
        <w:tc>
          <w:tcPr>
            <w:tcW w:type="dxa" w:w="2565"/>
          </w:tcPr>
          <w:p>
            <w:pPr>
              <w:spacing w:after="0"/>
              <w:jc w:val="left"/>
            </w:pPr>
            <w:r>
              <w:rPr>
                <w:sz w:val="16"/>
              </w:rPr>
              <w:t>El Dorado Irrigation District (FEMA plan 109671)</w:t>
            </w:r>
          </w:p>
        </w:tc>
        <w:tc>
          <w:tcPr>
            <w:tcW w:type="dxa" w:w="1175"/>
          </w:tcPr>
          <w:p>
            <w:pPr>
              <w:spacing w:after="0"/>
              <w:jc w:val="left"/>
            </w:pPr>
            <w:r>
              <w:rPr>
                <w:sz w:val="16"/>
              </w:rPr>
              <w:t>2024-03-26</w:t>
            </w:r>
          </w:p>
        </w:tc>
        <w:tc>
          <w:tcPr>
            <w:tcW w:type="dxa" w:w="1037"/>
          </w:tcPr>
          <w:p>
            <w:pPr>
              <w:spacing w:after="0"/>
              <w:jc w:val="left"/>
            </w:pPr>
            <w:r>
              <w:rPr>
                <w:sz w:val="16"/>
              </w:rPr>
              <w:t>2029-03-25</w:t>
            </w:r>
          </w:p>
        </w:tc>
        <w:tc>
          <w:tcPr>
            <w:tcW w:type="dxa" w:w="828"/>
          </w:tcPr>
          <w:p>
            <w:pPr>
              <w:spacing w:after="0"/>
              <w:jc w:val="right"/>
            </w:pPr>
            <w:r>
              <w:rPr>
                <w:sz w:val="16"/>
              </w:rPr>
              <w:t>909</w:t>
            </w:r>
          </w:p>
        </w:tc>
        <w:tc>
          <w:tcPr>
            <w:tcW w:type="dxa" w:w="1331"/>
          </w:tcPr>
          <w:p>
            <w:pPr>
              <w:spacing w:after="0"/>
              <w:jc w:val="left"/>
            </w:pPr>
          </w:p>
        </w:tc>
        <w:tc>
          <w:tcPr>
            <w:tcW w:type="dxa" w:w="1588"/>
          </w:tcPr>
          <w:p>
            <w:pPr>
              <w:spacing w:after="0"/>
              <w:jc w:val="left"/>
            </w:pPr>
          </w:p>
        </w:tc>
      </w:tr>
      <w:tr>
        <w:trPr>
          <w:cantSplit/>
        </w:trPr>
        <w:tc>
          <w:tcPr>
            <w:tcW w:type="dxa" w:w="2152"/>
          </w:tcPr>
          <w:p>
            <w:pPr>
              <w:spacing w:after="0"/>
              <w:jc w:val="left"/>
            </w:pPr>
            <w:r>
              <w:rPr>
                <w:sz w:val="16"/>
              </w:rPr>
              <w:t>Georgetown Divide Public Utility District</w:t>
            </w:r>
          </w:p>
        </w:tc>
        <w:tc>
          <w:tcPr>
            <w:tcW w:type="dxa" w:w="1724"/>
          </w:tcPr>
          <w:p>
            <w:pPr>
              <w:spacing w:after="0"/>
              <w:jc w:val="left"/>
            </w:pPr>
            <w:r>
              <w:rPr>
                <w:sz w:val="16"/>
              </w:rPr>
              <w:t>Other</w:t>
            </w:r>
          </w:p>
        </w:tc>
        <w:tc>
          <w:tcPr>
            <w:tcW w:type="dxa" w:w="1712"/>
          </w:tcPr>
          <w:p>
            <w:pPr>
              <w:spacing w:after="0"/>
              <w:jc w:val="left"/>
            </w:pPr>
            <w:r>
              <w:rPr>
                <w:sz w:val="16"/>
              </w:rPr>
              <w:t>Approved, expires 2029-10-31</w:t>
            </w:r>
          </w:p>
        </w:tc>
        <w:tc>
          <w:tcPr>
            <w:tcW w:type="dxa" w:w="2565"/>
          </w:tcPr>
          <w:p>
            <w:pPr>
              <w:spacing w:after="0"/>
              <w:jc w:val="left"/>
            </w:pPr>
            <w:r>
              <w:rPr>
                <w:sz w:val="16"/>
              </w:rPr>
              <w:t>El Dorado County (FEMA plan 110060)</w:t>
            </w:r>
          </w:p>
        </w:tc>
        <w:tc>
          <w:tcPr>
            <w:tcW w:type="dxa" w:w="1175"/>
          </w:tcPr>
          <w:p>
            <w:pPr>
              <w:spacing w:after="0"/>
              <w:jc w:val="left"/>
            </w:pPr>
            <w:r>
              <w:rPr>
                <w:sz w:val="16"/>
              </w:rPr>
              <w:t>2024-11-01</w:t>
            </w:r>
          </w:p>
        </w:tc>
        <w:tc>
          <w:tcPr>
            <w:tcW w:type="dxa" w:w="1037"/>
          </w:tcPr>
          <w:p>
            <w:pPr>
              <w:spacing w:after="0"/>
              <w:jc w:val="left"/>
            </w:pPr>
            <w:r>
              <w:rPr>
                <w:sz w:val="16"/>
              </w:rPr>
              <w:t>2029-10-31</w:t>
            </w:r>
          </w:p>
        </w:tc>
        <w:tc>
          <w:tcPr>
            <w:tcW w:type="dxa" w:w="828"/>
          </w:tcPr>
          <w:p>
            <w:pPr>
              <w:spacing w:after="0"/>
              <w:jc w:val="right"/>
            </w:pPr>
            <w:r>
              <w:rPr>
                <w:sz w:val="16"/>
              </w:rPr>
              <w:t>1,129</w:t>
            </w:r>
          </w:p>
        </w:tc>
        <w:tc>
          <w:tcPr>
            <w:tcW w:type="dxa" w:w="1331"/>
          </w:tcPr>
          <w:p>
            <w:pPr>
              <w:spacing w:after="0"/>
              <w:jc w:val="left"/>
            </w:pPr>
          </w:p>
        </w:tc>
        <w:tc>
          <w:tcPr>
            <w:tcW w:type="dxa" w:w="1588"/>
          </w:tcPr>
          <w:p>
            <w:pPr>
              <w:spacing w:after="0"/>
              <w:jc w:val="left"/>
            </w:pPr>
            <w:r>
              <w:rPr>
                <w:sz w:val="16"/>
              </w:rPr>
              <w:t>member approved 2025-01-16</w:t>
            </w:r>
          </w:p>
        </w:tc>
      </w:tr>
      <w:tr>
        <w:trPr>
          <w:cantSplit/>
        </w:trPr>
        <w:tc>
          <w:tcPr>
            <w:tcW w:type="dxa" w:w="2152"/>
          </w:tcPr>
          <w:p>
            <w:pPr>
              <w:spacing w:after="0"/>
              <w:jc w:val="left"/>
            </w:pPr>
            <w:r>
              <w:rPr>
                <w:sz w:val="16"/>
              </w:rPr>
              <w:t>Lake Valley Fire Protection District</w:t>
            </w:r>
          </w:p>
        </w:tc>
        <w:tc>
          <w:tcPr>
            <w:tcW w:type="dxa" w:w="1724"/>
          </w:tcPr>
          <w:p>
            <w:pPr>
              <w:spacing w:after="0"/>
              <w:jc w:val="left"/>
            </w:pPr>
            <w:r>
              <w:rPr>
                <w:sz w:val="16"/>
              </w:rPr>
              <w:t>Fire/EMS District</w:t>
            </w:r>
          </w:p>
        </w:tc>
        <w:tc>
          <w:tcPr>
            <w:tcW w:type="dxa" w:w="1712"/>
          </w:tcPr>
          <w:p>
            <w:pPr>
              <w:spacing w:after="0"/>
              <w:jc w:val="left"/>
            </w:pPr>
            <w:r>
              <w:rPr>
                <w:sz w:val="16"/>
              </w:rPr>
              <w:t>Expired on 2025-07-19</w:t>
            </w:r>
          </w:p>
        </w:tc>
        <w:tc>
          <w:tcPr>
            <w:tcW w:type="dxa" w:w="2565"/>
          </w:tcPr>
          <w:p>
            <w:pPr>
              <w:spacing w:after="0"/>
              <w:jc w:val="left"/>
            </w:pPr>
            <w:r>
              <w:rPr>
                <w:sz w:val="16"/>
              </w:rPr>
              <w:t>Lake Valley Fire Protection District (FEMA plan 106383)</w:t>
            </w:r>
          </w:p>
        </w:tc>
        <w:tc>
          <w:tcPr>
            <w:tcW w:type="dxa" w:w="1175"/>
          </w:tcPr>
          <w:p>
            <w:pPr>
              <w:spacing w:after="0"/>
              <w:jc w:val="left"/>
            </w:pPr>
            <w:r>
              <w:rPr>
                <w:sz w:val="16"/>
              </w:rPr>
              <w:t>2020-07-20</w:t>
            </w:r>
          </w:p>
        </w:tc>
        <w:tc>
          <w:tcPr>
            <w:tcW w:type="dxa" w:w="1037"/>
          </w:tcPr>
          <w:p>
            <w:pPr>
              <w:spacing w:after="0"/>
              <w:jc w:val="left"/>
            </w:pPr>
            <w:r>
              <w:rPr>
                <w:sz w:val="16"/>
              </w:rPr>
              <w:t>2025-07-19</w:t>
            </w:r>
          </w:p>
        </w:tc>
        <w:tc>
          <w:tcPr>
            <w:tcW w:type="dxa" w:w="828"/>
          </w:tcPr>
          <w:p>
            <w:pPr>
              <w:spacing w:after="0"/>
              <w:jc w:val="right"/>
            </w:pPr>
            <w:r>
              <w:rPr>
                <w:sz w:val="16"/>
              </w:rPr>
              <w:t>-436</w:t>
            </w:r>
          </w:p>
        </w:tc>
        <w:tc>
          <w:tcPr>
            <w:tcW w:type="dxa" w:w="1331"/>
          </w:tcPr>
          <w:p>
            <w:pPr>
              <w:spacing w:after="0"/>
              <w:jc w:val="left"/>
            </w:pPr>
          </w:p>
        </w:tc>
        <w:tc>
          <w:tcPr>
            <w:tcW w:type="dxa" w:w="1588"/>
          </w:tcPr>
          <w:p>
            <w:pPr>
              <w:spacing w:after="0"/>
              <w:jc w:val="left"/>
            </w:pPr>
          </w:p>
        </w:tc>
      </w:tr>
      <w:tr>
        <w:trPr>
          <w:cantSplit/>
        </w:trPr>
        <w:tc>
          <w:tcPr>
            <w:tcW w:type="dxa" w:w="2152"/>
          </w:tcPr>
          <w:p>
            <w:pPr>
              <w:spacing w:after="0"/>
              <w:jc w:val="left"/>
            </w:pPr>
            <w:r>
              <w:rPr>
                <w:sz w:val="16"/>
              </w:rPr>
              <w:t>Tahoe Resource Conservation District</w:t>
            </w:r>
          </w:p>
        </w:tc>
        <w:tc>
          <w:tcPr>
            <w:tcW w:type="dxa" w:w="1724"/>
          </w:tcPr>
          <w:p>
            <w:pPr>
              <w:spacing w:after="0"/>
              <w:jc w:val="left"/>
            </w:pPr>
            <w:r>
              <w:rPr>
                <w:sz w:val="16"/>
              </w:rPr>
              <w:t>Conservation District</w:t>
            </w:r>
          </w:p>
        </w:tc>
        <w:tc>
          <w:tcPr>
            <w:tcW w:type="dxa" w:w="1712"/>
          </w:tcPr>
          <w:p>
            <w:pPr>
              <w:spacing w:after="0"/>
              <w:jc w:val="left"/>
            </w:pPr>
            <w:r>
              <w:rPr>
                <w:sz w:val="16"/>
              </w:rPr>
              <w:t>Plan 109672 approved 2024-04-17, pending adoption here; not yet eligible</w:t>
            </w:r>
          </w:p>
        </w:tc>
        <w:tc>
          <w:tcPr>
            <w:tcW w:type="dxa" w:w="2565"/>
          </w:tcPr>
          <w:p>
            <w:pPr>
              <w:spacing w:after="0"/>
              <w:jc w:val="left"/>
            </w:pPr>
            <w:r>
              <w:rPr>
                <w:sz w:val="16"/>
              </w:rPr>
              <w:t>Tahoe Resource Conservation District, Tahoe Transportation District (FEMA plan 109672), pending adoption here</w:t>
            </w:r>
          </w:p>
        </w:tc>
        <w:tc>
          <w:tcPr>
            <w:tcW w:type="dxa" w:w="1175"/>
          </w:tcPr>
          <w:p>
            <w:pPr>
              <w:spacing w:after="0"/>
              <w:jc w:val="left"/>
            </w:pPr>
            <w:r>
              <w:rPr>
                <w:sz w:val="16"/>
              </w:rPr>
              <w:t>2024-04-17 by FEMA; not yet adopted here</w:t>
            </w:r>
          </w:p>
        </w:tc>
        <w:tc>
          <w:tcPr>
            <w:tcW w:type="dxa" w:w="1037"/>
          </w:tcPr>
          <w:p>
            <w:pPr>
              <w:spacing w:after="0"/>
              <w:jc w:val="left"/>
            </w:pPr>
            <w:r>
              <w:rPr>
                <w:sz w:val="16"/>
              </w:rPr>
              <w:t>2029-04-16 once adopted</w:t>
            </w:r>
          </w:p>
        </w:tc>
        <w:tc>
          <w:tcPr>
            <w:tcW w:type="dxa" w:w="828"/>
          </w:tcPr>
          <w:p>
            <w:pPr>
              <w:spacing w:after="0"/>
              <w:jc w:val="right"/>
            </w:pPr>
          </w:p>
        </w:tc>
        <w:tc>
          <w:tcPr>
            <w:tcW w:type="dxa" w:w="1331"/>
          </w:tcPr>
          <w:p>
            <w:pPr>
              <w:spacing w:after="0"/>
              <w:jc w:val="left"/>
            </w:pPr>
            <w:r>
              <w:rPr>
                <w:sz w:val="16"/>
              </w:rPr>
              <w:t>FEMA tracker shows a plan approvable pending adoption</w:t>
            </w:r>
          </w:p>
        </w:tc>
        <w:tc>
          <w:tcPr>
            <w:tcW w:type="dxa" w:w="1588"/>
          </w:tcPr>
          <w:p>
            <w:pPr>
              <w:spacing w:after="0"/>
              <w:jc w:val="left"/>
            </w:pPr>
            <w:r>
              <w:rPr>
                <w:sz w:val="16"/>
              </w:rPr>
              <w:t>Not yet eligible: adopt the approved plan.</w:t>
            </w:r>
          </w:p>
        </w:tc>
      </w:tr>
      <w:tr>
        <w:trPr>
          <w:cantSplit/>
        </w:trPr>
        <w:tc>
          <w:tcPr>
            <w:tcW w:type="dxa" w:w="2152"/>
          </w:tcPr>
          <w:p>
            <w:pPr>
              <w:spacing w:after="0"/>
              <w:jc w:val="left"/>
            </w:pPr>
            <w:r>
              <w:rPr>
                <w:sz w:val="16"/>
              </w:rPr>
              <w:t>Tahoe Transportation District</w:t>
            </w:r>
          </w:p>
        </w:tc>
        <w:tc>
          <w:tcPr>
            <w:tcW w:type="dxa" w:w="1724"/>
          </w:tcPr>
          <w:p>
            <w:pPr>
              <w:spacing w:after="0"/>
              <w:jc w:val="left"/>
            </w:pPr>
            <w:r>
              <w:rPr>
                <w:sz w:val="16"/>
              </w:rPr>
              <w:t>Transit/Airport</w:t>
            </w:r>
          </w:p>
        </w:tc>
        <w:tc>
          <w:tcPr>
            <w:tcW w:type="dxa" w:w="1712"/>
          </w:tcPr>
          <w:p>
            <w:pPr>
              <w:spacing w:after="0"/>
              <w:jc w:val="left"/>
            </w:pPr>
            <w:r>
              <w:rPr>
                <w:sz w:val="16"/>
              </w:rPr>
              <w:t>Approved, expires 2029-04-16</w:t>
            </w:r>
          </w:p>
        </w:tc>
        <w:tc>
          <w:tcPr>
            <w:tcW w:type="dxa" w:w="2565"/>
          </w:tcPr>
          <w:p>
            <w:pPr>
              <w:spacing w:after="0"/>
              <w:jc w:val="left"/>
            </w:pPr>
            <w:r>
              <w:rPr>
                <w:sz w:val="16"/>
              </w:rPr>
              <w:t>Tahoe Resource Conservation District, Tahoe Transportation District (FEMA plan 109672)</w:t>
            </w:r>
          </w:p>
        </w:tc>
        <w:tc>
          <w:tcPr>
            <w:tcW w:type="dxa" w:w="1175"/>
          </w:tcPr>
          <w:p>
            <w:pPr>
              <w:spacing w:after="0"/>
              <w:jc w:val="left"/>
            </w:pPr>
            <w:r>
              <w:rPr>
                <w:sz w:val="16"/>
              </w:rPr>
              <w:t>2024-04-17</w:t>
            </w:r>
          </w:p>
        </w:tc>
        <w:tc>
          <w:tcPr>
            <w:tcW w:type="dxa" w:w="1037"/>
          </w:tcPr>
          <w:p>
            <w:pPr>
              <w:spacing w:after="0"/>
              <w:jc w:val="left"/>
            </w:pPr>
            <w:r>
              <w:rPr>
                <w:sz w:val="16"/>
              </w:rPr>
              <w:t>2029-04-16</w:t>
            </w:r>
          </w:p>
        </w:tc>
        <w:tc>
          <w:tcPr>
            <w:tcW w:type="dxa" w:w="828"/>
          </w:tcPr>
          <w:p>
            <w:pPr>
              <w:spacing w:after="0"/>
              <w:jc w:val="right"/>
            </w:pPr>
            <w:r>
              <w:rPr>
                <w:sz w:val="16"/>
              </w:rPr>
              <w:t>931</w:t>
            </w:r>
          </w:p>
        </w:tc>
        <w:tc>
          <w:tcPr>
            <w:tcW w:type="dxa" w:w="1331"/>
          </w:tcPr>
          <w:p>
            <w:pPr>
              <w:spacing w:after="0"/>
              <w:jc w:val="left"/>
            </w:pPr>
          </w:p>
        </w:tc>
        <w:tc>
          <w:tcPr>
            <w:tcW w:type="dxa" w:w="158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62"/>
        <w:gridCol w:w="1443"/>
        <w:gridCol w:w="1126"/>
        <w:gridCol w:w="1126"/>
        <w:gridCol w:w="1334"/>
        <w:gridCol w:w="1171"/>
        <w:gridCol w:w="1292"/>
        <w:gridCol w:w="1603"/>
        <w:gridCol w:w="2027"/>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4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0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7"/>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62"/>
          </w:tcPr>
          <w:p>
            <w:pPr>
              <w:spacing w:after="0"/>
              <w:jc w:val="left"/>
            </w:pPr>
            <w:r>
              <w:rPr>
                <w:sz w:val="16"/>
              </w:rPr>
              <w:t>Relatively Moderate</w:t>
            </w:r>
          </w:p>
        </w:tc>
        <w:tc>
          <w:tcPr>
            <w:tcW w:type="dxa" w:w="1443"/>
          </w:tcPr>
          <w:p>
            <w:pPr>
              <w:spacing w:after="0"/>
              <w:jc w:val="left"/>
            </w:pPr>
            <w:r>
              <w:rPr>
                <w:sz w:val="16"/>
              </w:rPr>
              <w:t>Relatively Moderate</w:t>
            </w:r>
          </w:p>
        </w:tc>
        <w:tc>
          <w:tcPr>
            <w:tcW w:type="dxa" w:w="1126"/>
          </w:tcPr>
          <w:p>
            <w:pPr>
              <w:spacing w:after="0"/>
              <w:jc w:val="right"/>
            </w:pPr>
            <w:r>
              <w:rPr>
                <w:sz w:val="16"/>
              </w:rPr>
              <w:t>$55,803,604</w:t>
            </w:r>
          </w:p>
        </w:tc>
        <w:tc>
          <w:tcPr>
            <w:tcW w:type="dxa" w:w="1126"/>
          </w:tcPr>
          <w:p>
            <w:pPr>
              <w:spacing w:after="0"/>
              <w:jc w:val="right"/>
            </w:pPr>
            <w:r>
              <w:rPr>
                <w:sz w:val="16"/>
              </w:rPr>
              <w:t>$29,034</w:t>
            </w:r>
          </w:p>
        </w:tc>
        <w:tc>
          <w:tcPr>
            <w:tcW w:type="dxa" w:w="1334"/>
          </w:tcPr>
          <w:p>
            <w:pPr>
              <w:spacing w:after="0"/>
              <w:jc w:val="right"/>
            </w:pPr>
            <w:r>
              <w:rPr>
                <w:sz w:val="16"/>
              </w:rPr>
              <w:t>$51,082</w:t>
            </w:r>
          </w:p>
        </w:tc>
        <w:tc>
          <w:tcPr>
            <w:tcW w:type="dxa" w:w="1171"/>
          </w:tcPr>
          <w:p>
            <w:pPr>
              <w:spacing w:after="0"/>
              <w:jc w:val="right"/>
            </w:pPr>
            <w:r>
              <w:rPr>
                <w:sz w:val="16"/>
              </w:rPr>
              <w:t>$55,883,720</w:t>
            </w:r>
          </w:p>
        </w:tc>
        <w:tc>
          <w:tcPr>
            <w:tcW w:type="dxa" w:w="1292"/>
          </w:tcPr>
          <w:p>
            <w:pPr>
              <w:spacing w:after="0"/>
              <w:jc w:val="right"/>
            </w:pPr>
            <w:r>
              <w:rPr>
                <w:sz w:val="16"/>
              </w:rPr>
              <w:t>75</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Wildfire</w:t>
            </w:r>
          </w:p>
        </w:tc>
        <w:tc>
          <w:tcPr>
            <w:tcW w:type="dxa" w:w="1262"/>
          </w:tcPr>
          <w:p>
            <w:pPr>
              <w:spacing w:after="0"/>
              <w:jc w:val="left"/>
            </w:pPr>
            <w:r>
              <w:rPr>
                <w:sz w:val="16"/>
              </w:rPr>
              <w:t>Relatively High</w:t>
            </w:r>
          </w:p>
        </w:tc>
        <w:tc>
          <w:tcPr>
            <w:tcW w:type="dxa" w:w="1443"/>
          </w:tcPr>
          <w:p>
            <w:pPr>
              <w:spacing w:after="0"/>
              <w:jc w:val="left"/>
            </w:pPr>
            <w:r>
              <w:rPr>
                <w:sz w:val="16"/>
              </w:rPr>
              <w:t>Relatively High</w:t>
            </w:r>
          </w:p>
        </w:tc>
        <w:tc>
          <w:tcPr>
            <w:tcW w:type="dxa" w:w="1126"/>
          </w:tcPr>
          <w:p>
            <w:pPr>
              <w:spacing w:after="0"/>
              <w:jc w:val="right"/>
            </w:pPr>
            <w:r>
              <w:rPr>
                <w:sz w:val="16"/>
              </w:rPr>
              <w:t>$52,552,592</w:t>
            </w:r>
          </w:p>
        </w:tc>
        <w:tc>
          <w:tcPr>
            <w:tcW w:type="dxa" w:w="1126"/>
          </w:tcPr>
          <w:p>
            <w:pPr>
              <w:spacing w:after="0"/>
              <w:jc w:val="right"/>
            </w:pPr>
            <w:r>
              <w:rPr>
                <w:sz w:val="16"/>
              </w:rPr>
              <w:t>$641</w:t>
            </w:r>
          </w:p>
        </w:tc>
        <w:tc>
          <w:tcPr>
            <w:tcW w:type="dxa" w:w="1334"/>
          </w:tcPr>
          <w:p>
            <w:pPr>
              <w:spacing w:after="0"/>
              <w:jc w:val="right"/>
            </w:pPr>
            <w:r>
              <w:rPr>
                <w:sz w:val="16"/>
              </w:rPr>
              <w:t>$2,651,844</w:t>
            </w:r>
          </w:p>
        </w:tc>
        <w:tc>
          <w:tcPr>
            <w:tcW w:type="dxa" w:w="1171"/>
          </w:tcPr>
          <w:p>
            <w:pPr>
              <w:spacing w:after="0"/>
              <w:jc w:val="right"/>
            </w:pPr>
            <w:r>
              <w:rPr>
                <w:sz w:val="16"/>
              </w:rPr>
              <w:t>$55,205,076</w:t>
            </w:r>
          </w:p>
        </w:tc>
        <w:tc>
          <w:tcPr>
            <w:tcW w:type="dxa" w:w="1292"/>
          </w:tcPr>
          <w:p>
            <w:pPr>
              <w:spacing w:after="0"/>
              <w:jc w:val="right"/>
            </w:pPr>
            <w:r>
              <w:rPr>
                <w:sz w:val="16"/>
              </w:rPr>
              <w:t>43</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Earthquake</w:t>
            </w:r>
          </w:p>
        </w:tc>
        <w:tc>
          <w:tcPr>
            <w:tcW w:type="dxa" w:w="1262"/>
          </w:tcPr>
          <w:p>
            <w:pPr>
              <w:spacing w:after="0"/>
              <w:jc w:val="left"/>
            </w:pPr>
            <w:r>
              <w:rPr>
                <w:sz w:val="16"/>
              </w:rPr>
              <w:t>Relatively Moderate</w:t>
            </w:r>
          </w:p>
        </w:tc>
        <w:tc>
          <w:tcPr>
            <w:tcW w:type="dxa" w:w="1443"/>
          </w:tcPr>
          <w:p>
            <w:pPr>
              <w:spacing w:after="0"/>
              <w:jc w:val="left"/>
            </w:pPr>
            <w:r>
              <w:rPr>
                <w:sz w:val="16"/>
              </w:rPr>
              <w:t>Relatively Moderate</w:t>
            </w:r>
          </w:p>
        </w:tc>
        <w:tc>
          <w:tcPr>
            <w:tcW w:type="dxa" w:w="1126"/>
          </w:tcPr>
          <w:p>
            <w:pPr>
              <w:spacing w:after="0"/>
              <w:jc w:val="right"/>
            </w:pPr>
            <w:r>
              <w:rPr>
                <w:sz w:val="16"/>
              </w:rPr>
              <w:t>$7,274,222</w:t>
            </w:r>
          </w:p>
        </w:tc>
        <w:tc>
          <w:tcPr>
            <w:tcW w:type="dxa" w:w="1126"/>
          </w:tcPr>
          <w:p>
            <w:pPr>
              <w:spacing w:after="0"/>
              <w:jc w:val="right"/>
            </w:pPr>
          </w:p>
        </w:tc>
        <w:tc>
          <w:tcPr>
            <w:tcW w:type="dxa" w:w="1334"/>
          </w:tcPr>
          <w:p>
            <w:pPr>
              <w:spacing w:after="0"/>
              <w:jc w:val="right"/>
            </w:pPr>
            <w:r>
              <w:rPr>
                <w:sz w:val="16"/>
              </w:rPr>
              <w:t>$982,187</w:t>
            </w:r>
          </w:p>
        </w:tc>
        <w:tc>
          <w:tcPr>
            <w:tcW w:type="dxa" w:w="1171"/>
          </w:tcPr>
          <w:p>
            <w:pPr>
              <w:spacing w:after="0"/>
              <w:jc w:val="right"/>
            </w:pPr>
            <w:r>
              <w:rPr>
                <w:sz w:val="16"/>
              </w:rPr>
              <w:t>$8,256,410</w:t>
            </w:r>
          </w:p>
        </w:tc>
        <w:tc>
          <w:tcPr>
            <w:tcW w:type="dxa" w:w="1292"/>
          </w:tcPr>
          <w:p>
            <w:pPr>
              <w:spacing w:after="0"/>
              <w:jc w:val="right"/>
            </w:pPr>
          </w:p>
        </w:tc>
        <w:tc>
          <w:tcPr>
            <w:tcW w:type="dxa" w:w="1603"/>
          </w:tcPr>
          <w:p>
            <w:pPr>
              <w:spacing w:after="0"/>
              <w:jc w:val="left"/>
            </w:pPr>
          </w:p>
        </w:tc>
        <w:tc>
          <w:tcPr>
            <w:tcW w:type="dxa" w:w="2027"/>
          </w:tcPr>
          <w:p>
            <w:pPr>
              <w:spacing w:after="0"/>
              <w:jc w:val="left"/>
            </w:pPr>
            <w:r>
              <w:rPr>
                <w:sz w:val="16"/>
              </w:rPr>
              <w:t>Not in Storm Events. Storm Events coverage of this hazard is limited; absence is not evidence of low risk.</w:t>
            </w:r>
          </w:p>
        </w:tc>
      </w:tr>
      <w:tr>
        <w:trPr>
          <w:cantSplit/>
        </w:trPr>
        <w:tc>
          <w:tcPr>
            <w:tcW w:type="dxa" w:w="691"/>
          </w:tcPr>
          <w:p>
            <w:pPr>
              <w:spacing w:after="0"/>
              <w:jc w:val="right"/>
            </w:pPr>
            <w:r>
              <w:rPr>
                <w:sz w:val="16"/>
              </w:rPr>
              <w:t>4</w:t>
            </w:r>
          </w:p>
        </w:tc>
        <w:tc>
          <w:tcPr>
            <w:tcW w:type="dxa" w:w="1037"/>
          </w:tcPr>
          <w:p>
            <w:pPr>
              <w:spacing w:after="0"/>
              <w:jc w:val="left"/>
            </w:pPr>
            <w:r>
              <w:rPr>
                <w:sz w:val="16"/>
              </w:rPr>
              <w:t>Avalanche</w:t>
            </w:r>
          </w:p>
        </w:tc>
        <w:tc>
          <w:tcPr>
            <w:tcW w:type="dxa" w:w="1262"/>
          </w:tcPr>
          <w:p>
            <w:pPr>
              <w:spacing w:after="0"/>
              <w:jc w:val="left"/>
            </w:pPr>
            <w:r>
              <w:rPr>
                <w:sz w:val="16"/>
              </w:rPr>
              <w:t>Relatively High</w:t>
            </w:r>
          </w:p>
        </w:tc>
        <w:tc>
          <w:tcPr>
            <w:tcW w:type="dxa" w:w="1443"/>
          </w:tcPr>
          <w:p>
            <w:pPr>
              <w:spacing w:after="0"/>
              <w:jc w:val="left"/>
            </w:pPr>
            <w:r>
              <w:rPr>
                <w:sz w:val="16"/>
              </w:rPr>
              <w:t>Relatively Moderate</w:t>
            </w:r>
          </w:p>
        </w:tc>
        <w:tc>
          <w:tcPr>
            <w:tcW w:type="dxa" w:w="1126"/>
          </w:tcPr>
          <w:p>
            <w:pPr>
              <w:spacing w:after="0"/>
              <w:jc w:val="right"/>
            </w:pPr>
            <w:r>
              <w:rPr>
                <w:sz w:val="16"/>
              </w:rPr>
              <w:t>$81</w:t>
            </w:r>
          </w:p>
        </w:tc>
        <w:tc>
          <w:tcPr>
            <w:tcW w:type="dxa" w:w="1126"/>
          </w:tcPr>
          <w:p>
            <w:pPr>
              <w:spacing w:after="0"/>
              <w:jc w:val="right"/>
            </w:pPr>
          </w:p>
        </w:tc>
        <w:tc>
          <w:tcPr>
            <w:tcW w:type="dxa" w:w="1334"/>
          </w:tcPr>
          <w:p>
            <w:pPr>
              <w:spacing w:after="0"/>
              <w:jc w:val="right"/>
            </w:pPr>
            <w:r>
              <w:rPr>
                <w:sz w:val="16"/>
              </w:rPr>
              <w:t>$1,309,526</w:t>
            </w:r>
          </w:p>
        </w:tc>
        <w:tc>
          <w:tcPr>
            <w:tcW w:type="dxa" w:w="1171"/>
          </w:tcPr>
          <w:p>
            <w:pPr>
              <w:spacing w:after="0"/>
              <w:jc w:val="right"/>
            </w:pPr>
            <w:r>
              <w:rPr>
                <w:sz w:val="16"/>
              </w:rPr>
              <w:t>$1,309,607</w:t>
            </w:r>
          </w:p>
        </w:tc>
        <w:tc>
          <w:tcPr>
            <w:tcW w:type="dxa" w:w="1292"/>
          </w:tcPr>
          <w:p>
            <w:pPr>
              <w:spacing w:after="0"/>
              <w:jc w:val="right"/>
            </w:pPr>
            <w:r>
              <w:rPr>
                <w:sz w:val="16"/>
              </w:rPr>
              <w:t>21</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262"/>
          </w:tcPr>
          <w:p>
            <w:pPr>
              <w:spacing w:after="0"/>
              <w:jc w:val="left"/>
            </w:pPr>
            <w:r>
              <w:rPr>
                <w:sz w:val="16"/>
              </w:rPr>
              <w:t>Relatively Low</w:t>
            </w:r>
          </w:p>
        </w:tc>
        <w:tc>
          <w:tcPr>
            <w:tcW w:type="dxa" w:w="1443"/>
          </w:tcPr>
          <w:p>
            <w:pPr>
              <w:spacing w:after="0"/>
              <w:jc w:val="left"/>
            </w:pPr>
            <w:r>
              <w:rPr>
                <w:sz w:val="16"/>
              </w:rPr>
              <w:t>Relatively Low</w:t>
            </w:r>
          </w:p>
        </w:tc>
        <w:tc>
          <w:tcPr>
            <w:tcW w:type="dxa" w:w="1126"/>
          </w:tcPr>
          <w:p>
            <w:pPr>
              <w:spacing w:after="0"/>
              <w:jc w:val="right"/>
            </w:pPr>
            <w:r>
              <w:rPr>
                <w:sz w:val="16"/>
              </w:rPr>
              <w:t>$798</w:t>
            </w:r>
          </w:p>
        </w:tc>
        <w:tc>
          <w:tcPr>
            <w:tcW w:type="dxa" w:w="1126"/>
          </w:tcPr>
          <w:p>
            <w:pPr>
              <w:spacing w:after="0"/>
              <w:jc w:val="right"/>
            </w:pPr>
            <w:r>
              <w:rPr>
                <w:sz w:val="16"/>
              </w:rPr>
              <w:t>$9,777</w:t>
            </w:r>
          </w:p>
        </w:tc>
        <w:tc>
          <w:tcPr>
            <w:tcW w:type="dxa" w:w="1334"/>
          </w:tcPr>
          <w:p>
            <w:pPr>
              <w:spacing w:after="0"/>
              <w:jc w:val="right"/>
            </w:pPr>
            <w:r>
              <w:rPr>
                <w:sz w:val="16"/>
              </w:rPr>
              <w:t>$994,250</w:t>
            </w:r>
          </w:p>
        </w:tc>
        <w:tc>
          <w:tcPr>
            <w:tcW w:type="dxa" w:w="1171"/>
          </w:tcPr>
          <w:p>
            <w:pPr>
              <w:spacing w:after="0"/>
              <w:jc w:val="right"/>
            </w:pPr>
            <w:r>
              <w:rPr>
                <w:sz w:val="16"/>
              </w:rPr>
              <w:t>$1,004,825</w:t>
            </w:r>
          </w:p>
        </w:tc>
        <w:tc>
          <w:tcPr>
            <w:tcW w:type="dxa" w:w="1292"/>
          </w:tcPr>
          <w:p>
            <w:pPr>
              <w:spacing w:after="0"/>
              <w:jc w:val="right"/>
            </w:pPr>
            <w:r>
              <w:rPr>
                <w:sz w:val="16"/>
              </w:rPr>
              <w:t>50</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Drought</w:t>
            </w:r>
          </w:p>
        </w:tc>
        <w:tc>
          <w:tcPr>
            <w:tcW w:type="dxa" w:w="1262"/>
          </w:tcPr>
          <w:p>
            <w:pPr>
              <w:spacing w:after="0"/>
              <w:jc w:val="left"/>
            </w:pPr>
            <w:r>
              <w:rPr>
                <w:sz w:val="16"/>
              </w:rPr>
              <w:t>Relatively Moderate</w:t>
            </w:r>
          </w:p>
        </w:tc>
        <w:tc>
          <w:tcPr>
            <w:tcW w:type="dxa" w:w="1443"/>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$932,778</w:t>
            </w:r>
          </w:p>
        </w:tc>
        <w:tc>
          <w:tcPr>
            <w:tcW w:type="dxa" w:w="1334"/>
          </w:tcPr>
          <w:p>
            <w:pPr>
              <w:spacing w:after="0"/>
              <w:jc w:val="right"/>
            </w:pPr>
          </w:p>
        </w:tc>
        <w:tc>
          <w:tcPr>
            <w:tcW w:type="dxa" w:w="1171"/>
          </w:tcPr>
          <w:p>
            <w:pPr>
              <w:spacing w:after="0"/>
              <w:jc w:val="right"/>
            </w:pPr>
            <w:r>
              <w:rPr>
                <w:sz w:val="16"/>
              </w:rPr>
              <w:t>$932,778</w:t>
            </w:r>
          </w:p>
        </w:tc>
        <w:tc>
          <w:tcPr>
            <w:tcW w:type="dxa" w:w="1292"/>
          </w:tcPr>
          <w:p>
            <w:pPr>
              <w:spacing w:after="0"/>
              <w:jc w:val="right"/>
            </w:pPr>
            <w:r>
              <w:rPr>
                <w:sz w:val="16"/>
              </w:rPr>
              <w:t>56</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Lightning</w:t>
            </w:r>
          </w:p>
        </w:tc>
        <w:tc>
          <w:tcPr>
            <w:tcW w:type="dxa" w:w="1262"/>
          </w:tcPr>
          <w:p>
            <w:pPr>
              <w:spacing w:after="0"/>
              <w:jc w:val="left"/>
            </w:pPr>
            <w:r>
              <w:rPr>
                <w:sz w:val="16"/>
              </w:rPr>
              <w:t>Relatively Moderate</w:t>
            </w:r>
          </w:p>
        </w:tc>
        <w:tc>
          <w:tcPr>
            <w:tcW w:type="dxa" w:w="1443"/>
          </w:tcPr>
          <w:p>
            <w:pPr>
              <w:spacing w:after="0"/>
              <w:jc w:val="left"/>
            </w:pPr>
            <w:r>
              <w:rPr>
                <w:sz w:val="16"/>
              </w:rPr>
              <w:t>Relatively Moderate</w:t>
            </w:r>
          </w:p>
        </w:tc>
        <w:tc>
          <w:tcPr>
            <w:tcW w:type="dxa" w:w="1126"/>
          </w:tcPr>
          <w:p>
            <w:pPr>
              <w:spacing w:after="0"/>
              <w:jc w:val="right"/>
            </w:pPr>
            <w:r>
              <w:rPr>
                <w:sz w:val="16"/>
              </w:rPr>
              <w:t>$9,950</w:t>
            </w:r>
          </w:p>
        </w:tc>
        <w:tc>
          <w:tcPr>
            <w:tcW w:type="dxa" w:w="1126"/>
          </w:tcPr>
          <w:p>
            <w:pPr>
              <w:spacing w:after="0"/>
              <w:jc w:val="right"/>
            </w:pPr>
          </w:p>
        </w:tc>
        <w:tc>
          <w:tcPr>
            <w:tcW w:type="dxa" w:w="1334"/>
          </w:tcPr>
          <w:p>
            <w:pPr>
              <w:spacing w:after="0"/>
              <w:jc w:val="right"/>
            </w:pPr>
            <w:r>
              <w:rPr>
                <w:sz w:val="16"/>
              </w:rPr>
              <w:t>$567,301</w:t>
            </w:r>
          </w:p>
        </w:tc>
        <w:tc>
          <w:tcPr>
            <w:tcW w:type="dxa" w:w="1171"/>
          </w:tcPr>
          <w:p>
            <w:pPr>
              <w:spacing w:after="0"/>
              <w:jc w:val="right"/>
            </w:pPr>
            <w:r>
              <w:rPr>
                <w:sz w:val="16"/>
              </w:rPr>
              <w:t>$577,251</w:t>
            </w:r>
          </w:p>
        </w:tc>
        <w:tc>
          <w:tcPr>
            <w:tcW w:type="dxa" w:w="1292"/>
          </w:tcPr>
          <w:p>
            <w:pPr>
              <w:spacing w:after="0"/>
              <w:jc w:val="right"/>
            </w:pPr>
            <w:r>
              <w:rPr>
                <w:sz w:val="16"/>
              </w:rPr>
              <w:t>0</w:t>
            </w:r>
          </w:p>
        </w:tc>
        <w:tc>
          <w:tcPr>
            <w:tcW w:type="dxa" w:w="1603"/>
          </w:tcPr>
          <w:p>
            <w:pPr>
              <w:spacing w:after="0"/>
              <w:jc w:val="left"/>
            </w:pPr>
          </w:p>
        </w:tc>
        <w:tc>
          <w:tcPr>
            <w:tcW w:type="dxa" w:w="20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r>
              <w:rPr>
                <w:sz w:val="16"/>
              </w:rPr>
              <w:t>8</w:t>
            </w:r>
          </w:p>
        </w:tc>
        <w:tc>
          <w:tcPr>
            <w:tcW w:type="dxa" w:w="1037"/>
          </w:tcPr>
          <w:p>
            <w:pPr>
              <w:spacing w:after="0"/>
              <w:jc w:val="left"/>
            </w:pPr>
            <w:r>
              <w:rPr>
                <w:sz w:val="16"/>
              </w:rPr>
              <w:t>Winter Weather</w:t>
            </w:r>
          </w:p>
        </w:tc>
        <w:tc>
          <w:tcPr>
            <w:tcW w:type="dxa" w:w="1262"/>
          </w:tcPr>
          <w:p>
            <w:pPr>
              <w:spacing w:after="0"/>
              <w:jc w:val="left"/>
            </w:pPr>
            <w:r>
              <w:rPr>
                <w:sz w:val="16"/>
              </w:rPr>
              <w:t>Relatively High</w:t>
            </w:r>
          </w:p>
        </w:tc>
        <w:tc>
          <w:tcPr>
            <w:tcW w:type="dxa" w:w="1443"/>
          </w:tcPr>
          <w:p>
            <w:pPr>
              <w:spacing w:after="0"/>
              <w:jc w:val="left"/>
            </w:pPr>
            <w:r>
              <w:rPr>
                <w:sz w:val="16"/>
              </w:rPr>
              <w:t>Relatively High</w:t>
            </w:r>
          </w:p>
        </w:tc>
        <w:tc>
          <w:tcPr>
            <w:tcW w:type="dxa" w:w="1126"/>
          </w:tcPr>
          <w:p>
            <w:pPr>
              <w:spacing w:after="0"/>
              <w:jc w:val="right"/>
            </w:pPr>
            <w:r>
              <w:rPr>
                <w:sz w:val="16"/>
              </w:rPr>
              <w:t>$2,405</w:t>
            </w:r>
          </w:p>
        </w:tc>
        <w:tc>
          <w:tcPr>
            <w:tcW w:type="dxa" w:w="1126"/>
          </w:tcPr>
          <w:p>
            <w:pPr>
              <w:spacing w:after="0"/>
              <w:jc w:val="right"/>
            </w:pPr>
            <w:r>
              <w:rPr>
                <w:sz w:val="16"/>
              </w:rPr>
              <w:t>under $1</w:t>
            </w:r>
          </w:p>
        </w:tc>
        <w:tc>
          <w:tcPr>
            <w:tcW w:type="dxa" w:w="1334"/>
          </w:tcPr>
          <w:p>
            <w:pPr>
              <w:spacing w:after="0"/>
              <w:jc w:val="right"/>
            </w:pPr>
            <w:r>
              <w:rPr>
                <w:sz w:val="16"/>
              </w:rPr>
              <w:t>$342,864</w:t>
            </w:r>
          </w:p>
        </w:tc>
        <w:tc>
          <w:tcPr>
            <w:tcW w:type="dxa" w:w="1171"/>
          </w:tcPr>
          <w:p>
            <w:pPr>
              <w:spacing w:after="0"/>
              <w:jc w:val="right"/>
            </w:pPr>
            <w:r>
              <w:rPr>
                <w:sz w:val="16"/>
              </w:rPr>
              <w:t>$345,269</w:t>
            </w:r>
          </w:p>
        </w:tc>
        <w:tc>
          <w:tcPr>
            <w:tcW w:type="dxa" w:w="1292"/>
          </w:tcPr>
          <w:p>
            <w:pPr>
              <w:spacing w:after="0"/>
              <w:jc w:val="right"/>
            </w:pPr>
            <w:r>
              <w:rPr>
                <w:sz w:val="16"/>
              </w:rPr>
              <w:t>964</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Landslide</w:t>
            </w:r>
          </w:p>
        </w:tc>
        <w:tc>
          <w:tcPr>
            <w:tcW w:type="dxa" w:w="1262"/>
          </w:tcPr>
          <w:p>
            <w:pPr>
              <w:spacing w:after="0"/>
              <w:jc w:val="left"/>
            </w:pPr>
            <w:r>
              <w:rPr>
                <w:sz w:val="16"/>
              </w:rPr>
              <w:t>Relatively Moderate</w:t>
            </w:r>
          </w:p>
        </w:tc>
        <w:tc>
          <w:tcPr>
            <w:tcW w:type="dxa" w:w="1443"/>
          </w:tcPr>
          <w:p>
            <w:pPr>
              <w:spacing w:after="0"/>
              <w:jc w:val="left"/>
            </w:pPr>
            <w:r>
              <w:rPr>
                <w:sz w:val="16"/>
              </w:rPr>
              <w:t>Relatively Moderate</w:t>
            </w:r>
          </w:p>
        </w:tc>
        <w:tc>
          <w:tcPr>
            <w:tcW w:type="dxa" w:w="1126"/>
          </w:tcPr>
          <w:p>
            <w:pPr>
              <w:spacing w:after="0"/>
              <w:jc w:val="right"/>
            </w:pPr>
            <w:r>
              <w:rPr>
                <w:sz w:val="16"/>
              </w:rPr>
              <w:t>$302,648</w:t>
            </w:r>
          </w:p>
        </w:tc>
        <w:tc>
          <w:tcPr>
            <w:tcW w:type="dxa" w:w="1126"/>
          </w:tcPr>
          <w:p>
            <w:pPr>
              <w:spacing w:after="0"/>
              <w:jc w:val="right"/>
            </w:pPr>
          </w:p>
        </w:tc>
        <w:tc>
          <w:tcPr>
            <w:tcW w:type="dxa" w:w="1334"/>
          </w:tcPr>
          <w:p>
            <w:pPr>
              <w:spacing w:after="0"/>
              <w:jc w:val="right"/>
            </w:pPr>
            <w:r>
              <w:rPr>
                <w:sz w:val="16"/>
              </w:rPr>
              <w:t>$33,425</w:t>
            </w:r>
          </w:p>
        </w:tc>
        <w:tc>
          <w:tcPr>
            <w:tcW w:type="dxa" w:w="1171"/>
          </w:tcPr>
          <w:p>
            <w:pPr>
              <w:spacing w:after="0"/>
              <w:jc w:val="right"/>
            </w:pPr>
            <w:r>
              <w:rPr>
                <w:sz w:val="16"/>
              </w:rPr>
              <w:t>$336,074</w:t>
            </w:r>
          </w:p>
        </w:tc>
        <w:tc>
          <w:tcPr>
            <w:tcW w:type="dxa" w:w="1292"/>
          </w:tcPr>
          <w:p>
            <w:pPr>
              <w:spacing w:after="0"/>
              <w:jc w:val="right"/>
            </w:pPr>
            <w:r>
              <w:rPr>
                <w:sz w:val="16"/>
              </w:rPr>
              <w:t>15</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Strong Wind</w:t>
            </w:r>
          </w:p>
        </w:tc>
        <w:tc>
          <w:tcPr>
            <w:tcW w:type="dxa" w:w="1262"/>
          </w:tcPr>
          <w:p>
            <w:pPr>
              <w:spacing w:after="0"/>
              <w:jc w:val="left"/>
            </w:pPr>
            <w:r>
              <w:rPr>
                <w:sz w:val="16"/>
              </w:rPr>
              <w:t>Relatively Low</w:t>
            </w:r>
          </w:p>
        </w:tc>
        <w:tc>
          <w:tcPr>
            <w:tcW w:type="dxa" w:w="1443"/>
          </w:tcPr>
          <w:p>
            <w:pPr>
              <w:spacing w:after="0"/>
              <w:jc w:val="left"/>
            </w:pPr>
            <w:r>
              <w:rPr>
                <w:sz w:val="16"/>
              </w:rPr>
              <w:t>Relatively Low</w:t>
            </w:r>
          </w:p>
        </w:tc>
        <w:tc>
          <w:tcPr>
            <w:tcW w:type="dxa" w:w="1126"/>
          </w:tcPr>
          <w:p>
            <w:pPr>
              <w:spacing w:after="0"/>
              <w:jc w:val="right"/>
            </w:pPr>
            <w:r>
              <w:rPr>
                <w:sz w:val="16"/>
              </w:rPr>
              <w:t>$54,927</w:t>
            </w:r>
          </w:p>
        </w:tc>
        <w:tc>
          <w:tcPr>
            <w:tcW w:type="dxa" w:w="1126"/>
          </w:tcPr>
          <w:p>
            <w:pPr>
              <w:spacing w:after="0"/>
              <w:jc w:val="right"/>
            </w:pPr>
            <w:r>
              <w:rPr>
                <w:sz w:val="16"/>
              </w:rPr>
              <w:t>$167</w:t>
            </w:r>
          </w:p>
        </w:tc>
        <w:tc>
          <w:tcPr>
            <w:tcW w:type="dxa" w:w="1334"/>
          </w:tcPr>
          <w:p>
            <w:pPr>
              <w:spacing w:after="0"/>
              <w:jc w:val="right"/>
            </w:pPr>
            <w:r>
              <w:rPr>
                <w:sz w:val="16"/>
              </w:rPr>
              <w:t>$142,967</w:t>
            </w:r>
          </w:p>
        </w:tc>
        <w:tc>
          <w:tcPr>
            <w:tcW w:type="dxa" w:w="1171"/>
          </w:tcPr>
          <w:p>
            <w:pPr>
              <w:spacing w:after="0"/>
              <w:jc w:val="right"/>
            </w:pPr>
            <w:r>
              <w:rPr>
                <w:sz w:val="16"/>
              </w:rPr>
              <w:t>$198,062</w:t>
            </w:r>
          </w:p>
        </w:tc>
        <w:tc>
          <w:tcPr>
            <w:tcW w:type="dxa" w:w="1292"/>
          </w:tcPr>
          <w:p>
            <w:pPr>
              <w:spacing w:after="0"/>
              <w:jc w:val="right"/>
            </w:pPr>
            <w:r>
              <w:rPr>
                <w:sz w:val="16"/>
              </w:rPr>
              <w:t>267</w:t>
            </w:r>
          </w:p>
        </w:tc>
        <w:tc>
          <w:tcPr>
            <w:tcW w:type="dxa" w:w="1603"/>
          </w:tcPr>
          <w:p>
            <w:pPr>
              <w:spacing w:after="0"/>
              <w:jc w:val="left"/>
            </w:pPr>
          </w:p>
        </w:tc>
        <w:tc>
          <w:tcPr>
            <w:tcW w:type="dxa" w:w="2027"/>
          </w:tcPr>
          <w:p>
            <w:pPr>
              <w:spacing w:after="0"/>
              <w:jc w:val="left"/>
            </w:pPr>
            <w:r>
              <w:rPr>
                <w:sz w:val="16"/>
              </w:rPr>
              <w:t>Includes 214 High Wind records and 48 Strong Wind records, event types the NRI definition of this hazard leaves out.</w:t>
            </w:r>
          </w:p>
        </w:tc>
      </w:tr>
      <w:tr>
        <w:trPr>
          <w:cantSplit/>
        </w:trPr>
        <w:tc>
          <w:tcPr>
            <w:tcW w:type="dxa" w:w="691"/>
          </w:tcPr>
          <w:p>
            <w:pPr>
              <w:spacing w:after="0"/>
              <w:jc w:val="right"/>
            </w:pPr>
            <w:r>
              <w:rPr>
                <w:sz w:val="16"/>
              </w:rPr>
              <w:t>11</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443"/>
          </w:tcPr>
          <w:p>
            <w:pPr>
              <w:spacing w:after="0"/>
              <w:jc w:val="left"/>
            </w:pPr>
            <w:r>
              <w:rPr>
                <w:sz w:val="16"/>
              </w:rPr>
              <w:t>Very Low</w:t>
            </w:r>
          </w:p>
        </w:tc>
        <w:tc>
          <w:tcPr>
            <w:tcW w:type="dxa" w:w="1126"/>
          </w:tcPr>
          <w:p>
            <w:pPr>
              <w:spacing w:after="0"/>
              <w:jc w:val="right"/>
            </w:pPr>
            <w:r>
              <w:rPr>
                <w:sz w:val="16"/>
              </w:rPr>
              <w:t>$107,891</w:t>
            </w:r>
          </w:p>
        </w:tc>
        <w:tc>
          <w:tcPr>
            <w:tcW w:type="dxa" w:w="1126"/>
          </w:tcPr>
          <w:p>
            <w:pPr>
              <w:spacing w:after="0"/>
              <w:jc w:val="right"/>
            </w:pPr>
            <w:r>
              <w:rPr>
                <w:sz w:val="16"/>
              </w:rPr>
              <w:t>$633</w:t>
            </w:r>
          </w:p>
        </w:tc>
        <w:tc>
          <w:tcPr>
            <w:tcW w:type="dxa" w:w="1334"/>
          </w:tcPr>
          <w:p>
            <w:pPr>
              <w:spacing w:after="0"/>
              <w:jc w:val="right"/>
            </w:pPr>
            <w:r>
              <w:rPr>
                <w:sz w:val="16"/>
              </w:rPr>
              <w:t>$34,660</w:t>
            </w:r>
          </w:p>
        </w:tc>
        <w:tc>
          <w:tcPr>
            <w:tcW w:type="dxa" w:w="1171"/>
          </w:tcPr>
          <w:p>
            <w:pPr>
              <w:spacing w:after="0"/>
              <w:jc w:val="right"/>
            </w:pPr>
            <w:r>
              <w:rPr>
                <w:sz w:val="16"/>
              </w:rPr>
              <w:t>$143,184</w:t>
            </w:r>
          </w:p>
        </w:tc>
        <w:tc>
          <w:tcPr>
            <w:tcW w:type="dxa" w:w="1292"/>
          </w:tcPr>
          <w:p>
            <w:pPr>
              <w:spacing w:after="0"/>
              <w:jc w:val="right"/>
            </w:pPr>
            <w:r>
              <w:rPr>
                <w:sz w:val="16"/>
              </w:rPr>
              <w:t>4</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443"/>
          </w:tcPr>
          <w:p>
            <w:pPr>
              <w:spacing w:after="0"/>
              <w:jc w:val="left"/>
            </w:pPr>
            <w:r>
              <w:rPr>
                <w:sz w:val="16"/>
              </w:rPr>
              <w:t>Very Low</w:t>
            </w:r>
          </w:p>
        </w:tc>
        <w:tc>
          <w:tcPr>
            <w:tcW w:type="dxa" w:w="1126"/>
          </w:tcPr>
          <w:p>
            <w:pPr>
              <w:spacing w:after="0"/>
              <w:jc w:val="right"/>
            </w:pPr>
            <w:r>
              <w:rPr>
                <w:sz w:val="16"/>
              </w:rPr>
              <w:t>$4,495</w:t>
            </w:r>
          </w:p>
        </w:tc>
        <w:tc>
          <w:tcPr>
            <w:tcW w:type="dxa" w:w="1126"/>
          </w:tcPr>
          <w:p>
            <w:pPr>
              <w:spacing w:after="0"/>
              <w:jc w:val="right"/>
            </w:pPr>
            <w:r>
              <w:rPr>
                <w:sz w:val="16"/>
              </w:rPr>
              <w:t>$4,826</w:t>
            </w:r>
          </w:p>
        </w:tc>
        <w:tc>
          <w:tcPr>
            <w:tcW w:type="dxa" w:w="1334"/>
          </w:tcPr>
          <w:p>
            <w:pPr>
              <w:spacing w:after="0"/>
              <w:jc w:val="right"/>
            </w:pPr>
            <w:r>
              <w:rPr>
                <w:sz w:val="16"/>
              </w:rPr>
              <w:t>$71,654</w:t>
            </w:r>
          </w:p>
        </w:tc>
        <w:tc>
          <w:tcPr>
            <w:tcW w:type="dxa" w:w="1171"/>
          </w:tcPr>
          <w:p>
            <w:pPr>
              <w:spacing w:after="0"/>
              <w:jc w:val="right"/>
            </w:pPr>
            <w:r>
              <w:rPr>
                <w:sz w:val="16"/>
              </w:rPr>
              <w:t>$80,975</w:t>
            </w:r>
          </w:p>
        </w:tc>
        <w:tc>
          <w:tcPr>
            <w:tcW w:type="dxa" w:w="1292"/>
          </w:tcPr>
          <w:p>
            <w:pPr>
              <w:spacing w:after="0"/>
              <w:jc w:val="right"/>
            </w:pPr>
            <w:r>
              <w:rPr>
                <w:sz w:val="16"/>
              </w:rPr>
              <w:t>19</w:t>
            </w:r>
          </w:p>
        </w:tc>
        <w:tc>
          <w:tcPr>
            <w:tcW w:type="dxa" w:w="1603"/>
          </w:tcPr>
          <w:p>
            <w:pPr>
              <w:spacing w:after="0"/>
              <w:jc w:val="left"/>
            </w:pPr>
          </w:p>
        </w:tc>
        <w:tc>
          <w:tcPr>
            <w:tcW w:type="dxa" w:w="2027"/>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Volcanic Activity</w:t>
            </w:r>
          </w:p>
        </w:tc>
        <w:tc>
          <w:tcPr>
            <w:tcW w:type="dxa" w:w="1262"/>
          </w:tcPr>
          <w:p>
            <w:pPr>
              <w:spacing w:after="0"/>
              <w:jc w:val="left"/>
            </w:pPr>
            <w:r>
              <w:rPr>
                <w:sz w:val="16"/>
              </w:rPr>
              <w:t>Very Low</w:t>
            </w:r>
          </w:p>
        </w:tc>
        <w:tc>
          <w:tcPr>
            <w:tcW w:type="dxa" w:w="144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34"/>
          </w:tcPr>
          <w:p>
            <w:pPr>
              <w:spacing w:after="0"/>
              <w:jc w:val="right"/>
            </w:pPr>
            <w:r>
              <w:rPr>
                <w:sz w:val="16"/>
              </w:rPr>
              <w:t>$40</w:t>
            </w:r>
          </w:p>
        </w:tc>
        <w:tc>
          <w:tcPr>
            <w:tcW w:type="dxa" w:w="1171"/>
          </w:tcPr>
          <w:p>
            <w:pPr>
              <w:spacing w:after="0"/>
              <w:jc w:val="right"/>
            </w:pPr>
            <w:r>
              <w:rPr>
                <w:sz w:val="16"/>
              </w:rPr>
              <w:t>$40</w:t>
            </w:r>
          </w:p>
        </w:tc>
        <w:tc>
          <w:tcPr>
            <w:tcW w:type="dxa" w:w="1292"/>
          </w:tcPr>
          <w:p>
            <w:pPr>
              <w:spacing w:after="0"/>
              <w:jc w:val="right"/>
            </w:pPr>
            <w:r>
              <w:rPr>
                <w:sz w:val="16"/>
              </w:rPr>
              <w:t>0</w:t>
            </w:r>
          </w:p>
        </w:tc>
        <w:tc>
          <w:tcPr>
            <w:tcW w:type="dxa" w:w="1603"/>
          </w:tcPr>
          <w:p>
            <w:pPr>
              <w:spacing w:after="0"/>
              <w:jc w:val="left"/>
            </w:pPr>
          </w:p>
        </w:tc>
        <w:tc>
          <w:tcPr>
            <w:tcW w:type="dxa" w:w="20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r>
              <w:rPr>
                <w:sz w:val="16"/>
              </w:rPr>
              <w:t>14</w:t>
            </w:r>
          </w:p>
        </w:tc>
        <w:tc>
          <w:tcPr>
            <w:tcW w:type="dxa" w:w="1037"/>
          </w:tcPr>
          <w:p>
            <w:pPr>
              <w:spacing w:after="0"/>
              <w:jc w:val="left"/>
            </w:pPr>
            <w:r>
              <w:rPr>
                <w:sz w:val="16"/>
              </w:rPr>
              <w:t>Cold Wave</w:t>
            </w:r>
          </w:p>
        </w:tc>
        <w:tc>
          <w:tcPr>
            <w:tcW w:type="dxa" w:w="1262"/>
          </w:tcPr>
          <w:p>
            <w:pPr>
              <w:spacing w:after="0"/>
              <w:jc w:val="left"/>
            </w:pPr>
            <w:r>
              <w:rPr>
                <w:sz w:val="16"/>
              </w:rPr>
              <w:t>No Rating</w:t>
            </w:r>
          </w:p>
        </w:tc>
        <w:tc>
          <w:tcPr>
            <w:tcW w:type="dxa" w:w="144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34"/>
          </w:tcPr>
          <w:p>
            <w:pPr>
              <w:spacing w:after="0"/>
              <w:jc w:val="right"/>
            </w:pPr>
            <w:r>
              <w:rPr>
                <w:sz w:val="16"/>
              </w:rPr>
              <w:t>$0</w:t>
            </w:r>
          </w:p>
        </w:tc>
        <w:tc>
          <w:tcPr>
            <w:tcW w:type="dxa" w:w="1171"/>
          </w:tcPr>
          <w:p>
            <w:pPr>
              <w:spacing w:after="0"/>
              <w:jc w:val="right"/>
            </w:pPr>
            <w:r>
              <w:rPr>
                <w:sz w:val="16"/>
              </w:rPr>
              <w:t>$0</w:t>
            </w:r>
          </w:p>
        </w:tc>
        <w:tc>
          <w:tcPr>
            <w:tcW w:type="dxa" w:w="1292"/>
          </w:tcPr>
          <w:p>
            <w:pPr>
              <w:spacing w:after="0"/>
              <w:jc w:val="right"/>
            </w:pPr>
            <w:r>
              <w:rPr>
                <w:sz w:val="16"/>
              </w:rPr>
              <w:t>42</w:t>
            </w:r>
          </w:p>
        </w:tc>
        <w:tc>
          <w:tcPr>
            <w:tcW w:type="dxa" w:w="1603"/>
          </w:tcPr>
          <w:p>
            <w:pPr>
              <w:spacing w:after="0"/>
              <w:jc w:val="left"/>
            </w:pPr>
          </w:p>
        </w:tc>
        <w:tc>
          <w:tcPr>
            <w:tcW w:type="dxa" w:w="2027"/>
          </w:tcPr>
          <w:p>
            <w:pPr>
              <w:spacing w:after="0"/>
              <w:jc w:val="left"/>
            </w:pPr>
            <w:r>
              <w:rPr>
                <w:sz w:val="16"/>
              </w:rPr>
              <w:t>Includes 8 Frost/Freeze records, event types the NRI definition of this hazard leaves out.</w:t>
            </w:r>
          </w:p>
        </w:tc>
      </w:tr>
      <w:tr>
        <w:trPr>
          <w:cantSplit/>
        </w:trPr>
        <w:tc>
          <w:tcPr>
            <w:tcW w:type="dxa" w:w="691"/>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4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4"/>
          </w:tcPr>
          <w:p>
            <w:pPr>
              <w:spacing w:after="0"/>
              <w:jc w:val="right"/>
            </w:pPr>
          </w:p>
        </w:tc>
        <w:tc>
          <w:tcPr>
            <w:tcW w:type="dxa" w:w="1171"/>
          </w:tcPr>
          <w:p>
            <w:pPr>
              <w:spacing w:after="0"/>
              <w:jc w:val="right"/>
            </w:pPr>
          </w:p>
        </w:tc>
        <w:tc>
          <w:tcPr>
            <w:tcW w:type="dxa" w:w="1292"/>
          </w:tcPr>
          <w:p>
            <w:pPr>
              <w:spacing w:after="0"/>
              <w:jc w:val="right"/>
            </w:pPr>
            <w:r>
              <w:rPr>
                <w:sz w:val="16"/>
              </w:rPr>
              <w:t>0</w:t>
            </w:r>
          </w:p>
        </w:tc>
        <w:tc>
          <w:tcPr>
            <w:tcW w:type="dxa" w:w="1603"/>
          </w:tcPr>
          <w:p>
            <w:pPr>
              <w:spacing w:after="0"/>
              <w:jc w:val="left"/>
            </w:pPr>
            <w:r>
              <w:rPr>
                <w:sz w:val="16"/>
              </w:rPr>
              <w:t>NRI rates coastal flooding Not Applicable for this county, and no federal declaration for this county names it.</w:t>
            </w:r>
          </w:p>
        </w:tc>
        <w:tc>
          <w:tcPr>
            <w:tcW w:type="dxa" w:w="2027"/>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4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4"/>
          </w:tcPr>
          <w:p>
            <w:pPr>
              <w:spacing w:after="0"/>
              <w:jc w:val="right"/>
            </w:pPr>
          </w:p>
        </w:tc>
        <w:tc>
          <w:tcPr>
            <w:tcW w:type="dxa" w:w="1171"/>
          </w:tcPr>
          <w:p>
            <w:pPr>
              <w:spacing w:after="0"/>
              <w:jc w:val="right"/>
            </w:pPr>
          </w:p>
        </w:tc>
        <w:tc>
          <w:tcPr>
            <w:tcW w:type="dxa" w:w="1292"/>
          </w:tcPr>
          <w:p>
            <w:pPr>
              <w:spacing w:after="0"/>
              <w:jc w:val="right"/>
            </w:pPr>
            <w:r>
              <w:rPr>
                <w:sz w:val="16"/>
              </w:rPr>
              <w:t>0</w:t>
            </w:r>
          </w:p>
        </w:tc>
        <w:tc>
          <w:tcPr>
            <w:tcW w:type="dxa" w:w="1603"/>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2027"/>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Ice Storm</w:t>
            </w:r>
          </w:p>
        </w:tc>
        <w:tc>
          <w:tcPr>
            <w:tcW w:type="dxa" w:w="1262"/>
          </w:tcPr>
          <w:p>
            <w:pPr>
              <w:spacing w:after="0"/>
              <w:jc w:val="left"/>
            </w:pPr>
            <w:r>
              <w:rPr>
                <w:sz w:val="16"/>
              </w:rPr>
              <w:t>Not Applicable</w:t>
            </w:r>
          </w:p>
        </w:tc>
        <w:tc>
          <w:tcPr>
            <w:tcW w:type="dxa" w:w="14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4"/>
          </w:tcPr>
          <w:p>
            <w:pPr>
              <w:spacing w:after="0"/>
              <w:jc w:val="right"/>
            </w:pPr>
          </w:p>
        </w:tc>
        <w:tc>
          <w:tcPr>
            <w:tcW w:type="dxa" w:w="1171"/>
          </w:tcPr>
          <w:p>
            <w:pPr>
              <w:spacing w:after="0"/>
              <w:jc w:val="right"/>
            </w:pPr>
          </w:p>
        </w:tc>
        <w:tc>
          <w:tcPr>
            <w:tcW w:type="dxa" w:w="1292"/>
          </w:tcPr>
          <w:p>
            <w:pPr>
              <w:spacing w:after="0"/>
              <w:jc w:val="right"/>
            </w:pPr>
            <w:r>
              <w:rPr>
                <w:sz w:val="16"/>
              </w:rPr>
              <w:t>0</w:t>
            </w:r>
          </w:p>
        </w:tc>
        <w:tc>
          <w:tcPr>
            <w:tcW w:type="dxa" w:w="1603"/>
          </w:tcPr>
          <w:p>
            <w:pPr>
              <w:spacing w:after="0"/>
              <w:jc w:val="left"/>
            </w:pPr>
          </w:p>
        </w:tc>
        <w:tc>
          <w:tcPr>
            <w:tcW w:type="dxa" w:w="2027"/>
          </w:tcPr>
          <w:p>
            <w:pPr>
              <w:spacing w:after="0"/>
              <w:jc w:val="left"/>
            </w:pPr>
            <w:r>
              <w:rPr>
                <w:sz w:val="16"/>
              </w:rPr>
              <w:t>Declared 1 time; no Storm Events record of this type.</w:t>
            </w:r>
          </w:p>
        </w:tc>
      </w:tr>
      <w:tr>
        <w:trPr>
          <w:cantSplit/>
        </w:trPr>
        <w:tc>
          <w:tcPr>
            <w:tcW w:type="dxa" w:w="691"/>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4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4"/>
          </w:tcPr>
          <w:p>
            <w:pPr>
              <w:spacing w:after="0"/>
              <w:jc w:val="right"/>
            </w:pPr>
          </w:p>
        </w:tc>
        <w:tc>
          <w:tcPr>
            <w:tcW w:type="dxa" w:w="1171"/>
          </w:tcPr>
          <w:p>
            <w:pPr>
              <w:spacing w:after="0"/>
              <w:jc w:val="right"/>
            </w:pPr>
          </w:p>
        </w:tc>
        <w:tc>
          <w:tcPr>
            <w:tcW w:type="dxa" w:w="1292"/>
          </w:tcPr>
          <w:p>
            <w:pPr>
              <w:spacing w:after="0"/>
              <w:jc w:val="right"/>
            </w:pPr>
            <w:r>
              <w:rPr>
                <w:sz w:val="16"/>
              </w:rPr>
              <w:t>0</w:t>
            </w:r>
          </w:p>
        </w:tc>
        <w:tc>
          <w:tcPr>
            <w:tcW w:type="dxa" w:w="1603"/>
          </w:tcPr>
          <w:p>
            <w:pPr>
              <w:spacing w:after="0"/>
              <w:jc w:val="left"/>
            </w:pPr>
            <w:r>
              <w:rPr>
                <w:sz w:val="16"/>
              </w:rPr>
              <w:t>NRI rates tsunami Not Applicable for this county, and no federal declaration for this county names it.</w:t>
            </w:r>
          </w:p>
        </w:tc>
        <w:tc>
          <w:tcPr>
            <w:tcW w:type="dxa" w:w="20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54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54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54 of 54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54 of 54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54 of 54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54 of 54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47 of 54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54 of 54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592"/>
        <w:gridCol w:w="1640"/>
        <w:gridCol w:w="1470"/>
        <w:gridCol w:w="1645"/>
        <w:gridCol w:w="2552"/>
        <w:gridCol w:w="1592"/>
        <w:gridCol w:w="1487"/>
        <w:gridCol w:w="2133"/>
      </w:tblGrid>
      <w:tr>
        <w:trPr>
          <w:cantSplit/>
          <w:tblHeader/>
        </w:trPr>
        <w:tc>
          <w:tcPr>
            <w:tcW w:type="dxa" w:w="1592"/>
            <w:shd w:val="clear" w:color="auto" w:fill="E8E8E8"/>
          </w:tcPr>
          <w:p>
            <w:pPr>
              <w:spacing w:after="0"/>
              <w:jc w:val="left"/>
            </w:pPr>
            <w:r>
              <w:rPr>
                <w:b/>
                <w:sz w:val="16"/>
              </w:rPr>
              <w:t>Hazard</w:t>
            </w:r>
          </w:p>
        </w:tc>
        <w:tc>
          <w:tcPr>
            <w:tcW w:type="dxa" w:w="1640"/>
            <w:shd w:val="clear" w:color="auto" w:fill="E8E8E8"/>
          </w:tcPr>
          <w:p>
            <w:pPr>
              <w:spacing w:after="0"/>
              <w:jc w:val="left"/>
            </w:pPr>
            <w:r>
              <w:rPr>
                <w:b/>
                <w:sz w:val="16"/>
              </w:rPr>
              <w:t>Scale</w:t>
            </w:r>
          </w:p>
        </w:tc>
        <w:tc>
          <w:tcPr>
            <w:tcW w:type="dxa" w:w="1470"/>
            <w:shd w:val="clear" w:color="auto" w:fill="E8E8E8"/>
          </w:tcPr>
          <w:p>
            <w:pPr>
              <w:spacing w:after="0"/>
              <w:jc w:val="right"/>
            </w:pPr>
            <w:r>
              <w:rPr>
                <w:b/>
                <w:sz w:val="16"/>
              </w:rPr>
              <w:t>Records</w:t>
            </w:r>
          </w:p>
          <w:p>
            <w:pPr>
              <w:spacing w:after="0"/>
              <w:jc w:val="right"/>
            </w:pPr>
            <w:r>
              <w:rPr>
                <w:i/>
                <w:color w:val="555555"/>
                <w:sz w:val="14"/>
              </w:rPr>
              <w:t>count, years</w:t>
            </w:r>
          </w:p>
        </w:tc>
        <w:tc>
          <w:tcPr>
            <w:tcW w:type="dxa" w:w="1645"/>
            <w:shd w:val="clear" w:color="auto" w:fill="E8E8E8"/>
          </w:tcPr>
          <w:p>
            <w:pPr>
              <w:spacing w:after="0"/>
              <w:jc w:val="left"/>
            </w:pPr>
            <w:r>
              <w:rPr>
                <w:b/>
                <w:sz w:val="16"/>
              </w:rPr>
              <w:t>Observed range</w:t>
            </w:r>
          </w:p>
        </w:tc>
        <w:tc>
          <w:tcPr>
            <w:tcW w:type="dxa" w:w="2552"/>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487"/>
            <w:shd w:val="clear" w:color="auto" w:fill="E8E8E8"/>
          </w:tcPr>
          <w:p>
            <w:pPr>
              <w:spacing w:after="0"/>
              <w:jc w:val="left"/>
            </w:pPr>
            <w:r>
              <w:rPr>
                <w:b/>
                <w:sz w:val="16"/>
              </w:rPr>
              <w:t>How it applies to members</w:t>
            </w:r>
          </w:p>
        </w:tc>
        <w:tc>
          <w:tcPr>
            <w:tcW w:type="dxa" w:w="2133"/>
            <w:shd w:val="clear" w:color="auto" w:fill="E8E8E8"/>
          </w:tcPr>
          <w:p>
            <w:pPr>
              <w:spacing w:after="0"/>
              <w:jc w:val="left"/>
            </w:pPr>
            <w:r>
              <w:rPr>
                <w:b/>
                <w:sz w:val="16"/>
              </w:rPr>
              <w:t>Note</w:t>
            </w:r>
          </w:p>
        </w:tc>
      </w:tr>
      <w:tr>
        <w:trPr>
          <w:cantSplit/>
        </w:trPr>
        <w:tc>
          <w:tcPr>
            <w:tcW w:type="dxa" w:w="1592"/>
          </w:tcPr>
          <w:p>
            <w:pPr>
              <w:spacing w:after="0"/>
              <w:jc w:val="left"/>
            </w:pPr>
            <w:r>
              <w:rPr>
                <w:sz w:val="16"/>
              </w:rPr>
              <w:t>Avalanche</w:t>
            </w:r>
          </w:p>
        </w:tc>
        <w:tc>
          <w:tcPr>
            <w:tcW w:type="dxa" w:w="1640"/>
          </w:tcPr>
          <w:p>
            <w:pPr>
              <w:spacing w:after="0"/>
              <w:jc w:val="left"/>
            </w:pPr>
            <w:r>
              <w:rPr>
                <w:sz w:val="16"/>
              </w:rPr>
              <w:t>none (count and damage)</w:t>
            </w:r>
          </w:p>
        </w:tc>
        <w:tc>
          <w:tcPr>
            <w:tcW w:type="dxa" w:w="1470"/>
          </w:tcPr>
          <w:p>
            <w:pPr>
              <w:spacing w:after="0"/>
              <w:jc w:val="right"/>
            </w:pPr>
            <w:r>
              <w:rPr>
                <w:sz w:val="16"/>
              </w:rPr>
              <w:t>21, 1996 to 2026 (21 zone-level)</w:t>
            </w:r>
          </w:p>
        </w:tc>
        <w:tc>
          <w:tcPr>
            <w:tcW w:type="dxa" w:w="1645"/>
          </w:tcPr>
          <w:p>
            <w:pPr>
              <w:spacing w:after="0"/>
              <w:jc w:val="left"/>
            </w:pPr>
          </w:p>
        </w:tc>
        <w:tc>
          <w:tcPr>
            <w:tcW w:type="dxa" w:w="2552"/>
          </w:tcPr>
          <w:p>
            <w:pPr>
              <w:spacing w:after="0"/>
              <w:jc w:val="left"/>
            </w:pPr>
            <w:r>
              <w:rPr>
                <w:sz w:val="16"/>
              </w:rPr>
              <w:t>No damage reported in 21 records.</w:t>
            </w:r>
          </w:p>
        </w:tc>
        <w:tc>
          <w:tcPr>
            <w:tcW w:type="dxa" w:w="1592"/>
          </w:tcPr>
          <w:p>
            <w:pPr>
              <w:spacing w:after="0"/>
              <w:jc w:val="left"/>
            </w:pPr>
          </w:p>
        </w:tc>
        <w:tc>
          <w:tcPr>
            <w:tcW w:type="dxa" w:w="1487"/>
          </w:tcPr>
          <w:p>
            <w:pPr>
              <w:spacing w:after="0"/>
              <w:jc w:val="left"/>
            </w:pPr>
            <w:r>
              <w:rPr>
                <w:sz w:val="16"/>
              </w:rPr>
              <w:t>Zone-level records: applies countywide; national data do not locate these events within the county.</w:t>
            </w:r>
          </w:p>
        </w:tc>
        <w:tc>
          <w:tcPr>
            <w:tcW w:type="dxa" w:w="2133"/>
          </w:tcPr>
          <w:p>
            <w:pPr>
              <w:spacing w:after="0"/>
              <w:jc w:val="left"/>
            </w:pPr>
            <w:r>
              <w:rPr>
                <w:sz w:val="16"/>
              </w:rPr>
              <w:t>Physical measure: in event narratives only; local data required.</w:t>
            </w:r>
          </w:p>
        </w:tc>
      </w:tr>
      <w:tr>
        <w:trPr>
          <w:cantSplit/>
        </w:trPr>
        <w:tc>
          <w:tcPr>
            <w:tcW w:type="dxa" w:w="1592"/>
          </w:tcPr>
          <w:p>
            <w:pPr>
              <w:spacing w:after="0"/>
              <w:jc w:val="left"/>
            </w:pPr>
            <w:r>
              <w:rPr>
                <w:sz w:val="16"/>
              </w:rPr>
              <w:t>Coastal Flood, Storm Surge/Tide</w:t>
            </w:r>
          </w:p>
        </w:tc>
        <w:tc>
          <w:tcPr>
            <w:tcW w:type="dxa" w:w="1640"/>
          </w:tcPr>
          <w:p>
            <w:pPr>
              <w:spacing w:after="0"/>
              <w:jc w:val="left"/>
            </w:pPr>
            <w:r>
              <w:rPr>
                <w:sz w:val="16"/>
              </w:rPr>
              <w:t>none in data (FIRM for depth)</w:t>
            </w:r>
          </w:p>
        </w:tc>
        <w:tc>
          <w:tcPr>
            <w:tcW w:type="dxa" w:w="1470"/>
          </w:tcPr>
          <w:p>
            <w:pPr>
              <w:spacing w:after="0"/>
              <w:jc w:val="right"/>
            </w:pPr>
            <w:r>
              <w:rPr>
                <w:sz w:val="16"/>
              </w:rPr>
              <w:t>0</w:t>
            </w:r>
          </w:p>
        </w:tc>
        <w:tc>
          <w:tcPr>
            <w:tcW w:type="dxa" w:w="1645"/>
          </w:tcPr>
          <w:p>
            <w:pPr>
              <w:spacing w:after="0"/>
              <w:jc w:val="left"/>
            </w:pPr>
          </w:p>
        </w:tc>
        <w:tc>
          <w:tcPr>
            <w:tcW w:type="dxa" w:w="2552"/>
          </w:tcPr>
          <w:p>
            <w:pPr>
              <w:spacing w:after="0"/>
              <w:jc w:val="left"/>
            </w:pPr>
          </w:p>
        </w:tc>
        <w:tc>
          <w:tcPr>
            <w:tcW w:type="dxa" w:w="1592"/>
          </w:tcPr>
          <w:p>
            <w:pPr>
              <w:spacing w:after="0"/>
              <w:jc w:val="left"/>
            </w:pPr>
          </w:p>
        </w:tc>
        <w:tc>
          <w:tcPr>
            <w:tcW w:type="dxa" w:w="1487"/>
          </w:tcPr>
          <w:p>
            <w:pPr>
              <w:spacing w:after="0"/>
              <w:jc w:val="left"/>
            </w:pPr>
          </w:p>
        </w:tc>
        <w:tc>
          <w:tcPr>
            <w:tcW w:type="dxa" w:w="2133"/>
          </w:tcPr>
          <w:p>
            <w:pPr>
              <w:spacing w:after="0"/>
              <w:jc w:val="left"/>
            </w:pPr>
            <w:r>
              <w:rPr>
                <w:sz w:val="16"/>
              </w:rPr>
              <w:t>Flood depth: see the FEMA Flood Insurance Rate Map.</w:t>
            </w:r>
          </w:p>
        </w:tc>
      </w:tr>
      <w:tr>
        <w:trPr>
          <w:cantSplit/>
        </w:trPr>
        <w:tc>
          <w:tcPr>
            <w:tcW w:type="dxa" w:w="1592"/>
          </w:tcPr>
          <w:p>
            <w:pPr>
              <w:spacing w:after="0"/>
              <w:jc w:val="left"/>
            </w:pPr>
            <w:r>
              <w:rPr>
                <w:sz w:val="16"/>
              </w:rPr>
              <w:t>Cold/Wind Chill, Extreme Cold/Wind Chill</w:t>
            </w:r>
          </w:p>
        </w:tc>
        <w:tc>
          <w:tcPr>
            <w:tcW w:type="dxa" w:w="1640"/>
          </w:tcPr>
          <w:p>
            <w:pPr>
              <w:spacing w:after="0"/>
              <w:jc w:val="left"/>
            </w:pPr>
            <w:r>
              <w:rPr>
                <w:sz w:val="16"/>
              </w:rPr>
              <w:t>wind chill</w:t>
            </w:r>
          </w:p>
        </w:tc>
        <w:tc>
          <w:tcPr>
            <w:tcW w:type="dxa" w:w="1470"/>
          </w:tcPr>
          <w:p>
            <w:pPr>
              <w:spacing w:after="0"/>
              <w:jc w:val="right"/>
            </w:pPr>
            <w:r>
              <w:rPr>
                <w:sz w:val="16"/>
              </w:rPr>
              <w:t>34, 1997 to 2025 (34 zone-level)</w:t>
            </w:r>
          </w:p>
        </w:tc>
        <w:tc>
          <w:tcPr>
            <w:tcW w:type="dxa" w:w="1645"/>
          </w:tcPr>
          <w:p>
            <w:pPr>
              <w:spacing w:after="0"/>
              <w:jc w:val="left"/>
            </w:pPr>
            <w:r>
              <w:rPr>
                <w:sz w:val="16"/>
              </w:rPr>
              <w:t>1 day to 5 days (median 1 day); 11 with a recorded value</w:t>
            </w:r>
          </w:p>
        </w:tc>
        <w:tc>
          <w:tcPr>
            <w:tcW w:type="dxa" w:w="2552"/>
          </w:tcPr>
          <w:p>
            <w:pPr>
              <w:spacing w:after="0"/>
              <w:jc w:val="left"/>
            </w:pPr>
            <w:r>
              <w:rPr>
                <w:sz w:val="16"/>
              </w:rPr>
              <w:t>5 consecutive days, 2020-04-24 to 2020-04-28, zone-level</w:t>
            </w:r>
          </w:p>
        </w:tc>
        <w:tc>
          <w:tcPr>
            <w:tcW w:type="dxa" w:w="1592"/>
          </w:tcPr>
          <w:p>
            <w:pPr>
              <w:spacing w:after="0"/>
              <w:jc w:val="left"/>
            </w:pPr>
          </w:p>
        </w:tc>
        <w:tc>
          <w:tcPr>
            <w:tcW w:type="dxa" w:w="1487"/>
          </w:tcPr>
          <w:p>
            <w:pPr>
              <w:spacing w:after="0"/>
              <w:jc w:val="left"/>
            </w:pPr>
            <w:r>
              <w:rPr>
                <w:sz w:val="16"/>
              </w:rPr>
              <w:t>Zone-level records: applies countywide; national data do not locate these events within the county.</w:t>
            </w:r>
          </w:p>
        </w:tc>
        <w:tc>
          <w:tcPr>
            <w:tcW w:type="dxa" w:w="2133"/>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592"/>
          </w:tcPr>
          <w:p>
            <w:pPr>
              <w:spacing w:after="0"/>
              <w:jc w:val="left"/>
            </w:pPr>
            <w:r>
              <w:rPr>
                <w:sz w:val="16"/>
              </w:rPr>
              <w:t>Frost/Freeze (outside NRI Cold Wave definition)</w:t>
            </w:r>
          </w:p>
        </w:tc>
        <w:tc>
          <w:tcPr>
            <w:tcW w:type="dxa" w:w="1640"/>
          </w:tcPr>
          <w:p>
            <w:pPr>
              <w:spacing w:after="0"/>
              <w:jc w:val="left"/>
            </w:pPr>
            <w:r>
              <w:rPr>
                <w:sz w:val="16"/>
              </w:rPr>
              <w:t>crop damage</w:t>
            </w:r>
          </w:p>
        </w:tc>
        <w:tc>
          <w:tcPr>
            <w:tcW w:type="dxa" w:w="1470"/>
          </w:tcPr>
          <w:p>
            <w:pPr>
              <w:spacing w:after="0"/>
              <w:jc w:val="right"/>
            </w:pPr>
            <w:r>
              <w:rPr>
                <w:sz w:val="16"/>
              </w:rPr>
              <w:t>8, 2005 to 2024 (8 zone-level)</w:t>
            </w:r>
          </w:p>
        </w:tc>
        <w:tc>
          <w:tcPr>
            <w:tcW w:type="dxa" w:w="1645"/>
          </w:tcPr>
          <w:p>
            <w:pPr>
              <w:spacing w:after="0"/>
              <w:jc w:val="left"/>
            </w:pPr>
          </w:p>
        </w:tc>
        <w:tc>
          <w:tcPr>
            <w:tcW w:type="dxa" w:w="2552"/>
          </w:tcPr>
          <w:p>
            <w:pPr>
              <w:spacing w:after="0"/>
              <w:jc w:val="left"/>
            </w:pPr>
            <w:r>
              <w:rPr>
                <w:sz w:val="16"/>
              </w:rPr>
              <w:t>Frost/Freeze, 2007-01-14, $5,000,000 crop damage, reported for the zone (2007 dollars); NWS zone CAZ017 (SOUTHERN SACRAMENTO VALLEY), zone-level: may include parts of neighboring counties</w:t>
            </w:r>
          </w:p>
        </w:tc>
        <w:tc>
          <w:tcPr>
            <w:tcW w:type="dxa" w:w="1592"/>
          </w:tcPr>
          <w:p>
            <w:pPr>
              <w:spacing w:after="0"/>
              <w:jc w:val="left"/>
            </w:pPr>
          </w:p>
        </w:tc>
        <w:tc>
          <w:tcPr>
            <w:tcW w:type="dxa" w:w="1487"/>
          </w:tcPr>
          <w:p>
            <w:pPr>
              <w:spacing w:after="0"/>
              <w:jc w:val="left"/>
            </w:pPr>
            <w:r>
              <w:rPr>
                <w:sz w:val="16"/>
              </w:rPr>
              <w:t>Zone-level records: applies countywide; national data do not locate these events within the county.</w:t>
            </w:r>
          </w:p>
        </w:tc>
        <w:tc>
          <w:tcPr>
            <w:tcW w:type="dxa" w:w="2133"/>
          </w:tcPr>
          <w:p>
            <w:pPr>
              <w:spacing w:after="0"/>
              <w:jc w:val="left"/>
            </w:pPr>
            <w:r>
              <w:rPr>
                <w:sz w:val="16"/>
              </w:rPr>
              <w:t>Temperature: in event narratives only; local data required.</w:t>
            </w:r>
          </w:p>
        </w:tc>
      </w:tr>
      <w:tr>
        <w:trPr>
          <w:cantSplit/>
        </w:trPr>
        <w:tc>
          <w:tcPr>
            <w:tcW w:type="dxa" w:w="1592"/>
          </w:tcPr>
          <w:p>
            <w:pPr>
              <w:spacing w:after="0"/>
              <w:jc w:val="left"/>
            </w:pPr>
            <w:r>
              <w:rPr>
                <w:sz w:val="16"/>
              </w:rPr>
              <w:t>Drought</w:t>
            </w:r>
          </w:p>
        </w:tc>
        <w:tc>
          <w:tcPr>
            <w:tcW w:type="dxa" w:w="1640"/>
          </w:tcPr>
          <w:p>
            <w:pPr>
              <w:spacing w:after="0"/>
              <w:jc w:val="left"/>
            </w:pPr>
            <w:r>
              <w:rPr>
                <w:sz w:val="16"/>
              </w:rPr>
              <w:t>US Drought Monitor D-scale</w:t>
            </w:r>
          </w:p>
        </w:tc>
        <w:tc>
          <w:tcPr>
            <w:tcW w:type="dxa" w:w="1470"/>
          </w:tcPr>
          <w:p>
            <w:pPr>
              <w:spacing w:after="0"/>
              <w:jc w:val="right"/>
            </w:pPr>
            <w:r>
              <w:rPr>
                <w:sz w:val="16"/>
              </w:rPr>
              <w:t>56, 2014 to 2023 (56 zone-level)</w:t>
            </w:r>
          </w:p>
        </w:tc>
        <w:tc>
          <w:tcPr>
            <w:tcW w:type="dxa" w:w="1645"/>
          </w:tcPr>
          <w:p>
            <w:pPr>
              <w:spacing w:after="0"/>
              <w:jc w:val="left"/>
            </w:pPr>
            <w:r>
              <w:rPr>
                <w:sz w:val="16"/>
              </w:rPr>
              <w:t>31 days to 460 days (median 146 days); 8 with a recorded value</w:t>
            </w:r>
          </w:p>
        </w:tc>
        <w:tc>
          <w:tcPr>
            <w:tcW w:type="dxa" w:w="2552"/>
          </w:tcPr>
          <w:p>
            <w:pPr>
              <w:spacing w:after="0"/>
              <w:jc w:val="left"/>
            </w:pPr>
            <w:r>
              <w:rPr>
                <w:sz w:val="16"/>
              </w:rPr>
              <w:t>460 days (about 15.1 months), 2021-10-08 to 2023-01-10, a run of 16 consecutive Storm Events drought records, zone-level</w:t>
            </w:r>
          </w:p>
        </w:tc>
        <w:tc>
          <w:tcPr>
            <w:tcW w:type="dxa" w:w="1592"/>
          </w:tcPr>
          <w:p>
            <w:pPr>
              <w:spacing w:after="0"/>
              <w:jc w:val="left"/>
            </w:pPr>
          </w:p>
        </w:tc>
        <w:tc>
          <w:tcPr>
            <w:tcW w:type="dxa" w:w="1487"/>
          </w:tcPr>
          <w:p>
            <w:pPr>
              <w:spacing w:after="0"/>
              <w:jc w:val="left"/>
            </w:pPr>
            <w:r>
              <w:rPr>
                <w:sz w:val="16"/>
              </w:rPr>
              <w:t>Zone-level records: applies countywide; national data do not locate these events within the county.</w:t>
            </w:r>
          </w:p>
        </w:tc>
        <w:tc>
          <w:tcPr>
            <w:tcW w:type="dxa" w:w="21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592"/>
          </w:tcPr>
          <w:p>
            <w:pPr>
              <w:spacing w:after="0"/>
              <w:jc w:val="left"/>
            </w:pPr>
            <w:r>
              <w:rPr>
                <w:sz w:val="16"/>
              </w:rPr>
              <w:t>Earthquake</w:t>
            </w:r>
          </w:p>
        </w:tc>
        <w:tc>
          <w:tcPr>
            <w:tcW w:type="dxa" w:w="1640"/>
          </w:tcPr>
          <w:p>
            <w:pPr>
              <w:spacing w:after="0"/>
              <w:jc w:val="left"/>
            </w:pPr>
            <w:r>
              <w:rPr>
                <w:sz w:val="16"/>
              </w:rPr>
              <w:t>Modified Mercalli (local data)</w:t>
            </w:r>
          </w:p>
        </w:tc>
        <w:tc>
          <w:tcPr>
            <w:tcW w:type="dxa" w:w="1470"/>
          </w:tcPr>
          <w:p>
            <w:pPr>
              <w:spacing w:after="0"/>
              <w:jc w:val="right"/>
            </w:pPr>
            <w:r>
              <w:rPr>
                <w:sz w:val="16"/>
              </w:rPr>
              <w:t>0</w:t>
            </w:r>
          </w:p>
        </w:tc>
        <w:tc>
          <w:tcPr>
            <w:tcW w:type="dxa" w:w="1645"/>
          </w:tcPr>
          <w:p>
            <w:pPr>
              <w:spacing w:after="0"/>
              <w:jc w:val="left"/>
            </w:pPr>
          </w:p>
        </w:tc>
        <w:tc>
          <w:tcPr>
            <w:tcW w:type="dxa" w:w="2552"/>
          </w:tcPr>
          <w:p>
            <w:pPr>
              <w:spacing w:after="0"/>
              <w:jc w:val="left"/>
            </w:pPr>
          </w:p>
        </w:tc>
        <w:tc>
          <w:tcPr>
            <w:tcW w:type="dxa" w:w="1592"/>
          </w:tcPr>
          <w:p>
            <w:pPr>
              <w:spacing w:after="0"/>
              <w:jc w:val="left"/>
            </w:pPr>
          </w:p>
        </w:tc>
        <w:tc>
          <w:tcPr>
            <w:tcW w:type="dxa" w:w="1487"/>
          </w:tcPr>
          <w:p>
            <w:pPr>
              <w:spacing w:after="0"/>
              <w:jc w:val="left"/>
            </w:pPr>
          </w:p>
        </w:tc>
        <w:tc>
          <w:tcPr>
            <w:tcW w:type="dxa" w:w="2133"/>
          </w:tcPr>
          <w:p>
            <w:pPr>
              <w:spacing w:after="0"/>
              <w:jc w:val="left"/>
            </w:pPr>
            <w:r>
              <w:rPr>
                <w:sz w:val="16"/>
              </w:rPr>
              <w:t>No Storm Events record; local data required (e.g., USGS).</w:t>
            </w:r>
          </w:p>
        </w:tc>
      </w:tr>
      <w:tr>
        <w:trPr>
          <w:cantSplit/>
        </w:trPr>
        <w:tc>
          <w:tcPr>
            <w:tcW w:type="dxa" w:w="1592"/>
          </w:tcPr>
          <w:p>
            <w:pPr>
              <w:spacing w:after="0"/>
              <w:jc w:val="left"/>
            </w:pPr>
            <w:r>
              <w:rPr>
                <w:sz w:val="16"/>
              </w:rPr>
              <w:t>Hail</w:t>
            </w:r>
          </w:p>
        </w:tc>
        <w:tc>
          <w:tcPr>
            <w:tcW w:type="dxa" w:w="1640"/>
          </w:tcPr>
          <w:p>
            <w:pPr>
              <w:spacing w:after="0"/>
              <w:jc w:val="left"/>
            </w:pPr>
            <w:r>
              <w:rPr>
                <w:sz w:val="16"/>
              </w:rPr>
              <w:t>hail size (inches)</w:t>
            </w:r>
          </w:p>
        </w:tc>
        <w:tc>
          <w:tcPr>
            <w:tcW w:type="dxa" w:w="1470"/>
          </w:tcPr>
          <w:p>
            <w:pPr>
              <w:spacing w:after="0"/>
              <w:jc w:val="right"/>
            </w:pPr>
            <w:r>
              <w:rPr>
                <w:sz w:val="16"/>
              </w:rPr>
              <w:t>22, 1972 to 2025</w:t>
            </w:r>
          </w:p>
        </w:tc>
        <w:tc>
          <w:tcPr>
            <w:tcW w:type="dxa" w:w="1645"/>
          </w:tcPr>
          <w:p>
            <w:pPr>
              <w:spacing w:after="0"/>
              <w:jc w:val="left"/>
            </w:pPr>
            <w:r>
              <w:rPr>
                <w:sz w:val="16"/>
              </w:rPr>
              <w:t>0.25 in to 1.75 in (median 0.88 in); 22 with a recorded value</w:t>
            </w:r>
          </w:p>
        </w:tc>
        <w:tc>
          <w:tcPr>
            <w:tcW w:type="dxa" w:w="2552"/>
          </w:tcPr>
          <w:p>
            <w:pPr>
              <w:spacing w:after="0"/>
              <w:jc w:val="left"/>
            </w:pPr>
            <w:r>
              <w:rPr>
                <w:sz w:val="16"/>
              </w:rPr>
              <w:t>1.75 in hail, 2017-08-20; same size also recorded on 2015-07-08</w:t>
            </w:r>
          </w:p>
        </w:tc>
        <w:tc>
          <w:tcPr>
            <w:tcW w:type="dxa" w:w="1592"/>
          </w:tcPr>
          <w:p>
            <w:pPr>
              <w:spacing w:after="0"/>
              <w:jc w:val="left"/>
            </w:pPr>
            <w:r>
              <w:rPr>
                <w:sz w:val="16"/>
              </w:rPr>
              <w:t>Hail, 2019-05-21, $0 property; $286,000 crops (2019 dollars)</w:t>
            </w:r>
          </w:p>
        </w:tc>
        <w:tc>
          <w:tcPr>
            <w:tcW w:type="dxa" w:w="1487"/>
          </w:tcPr>
          <w:p>
            <w:pPr>
              <w:spacing w:after="0"/>
              <w:jc w:val="left"/>
            </w:pPr>
            <w:r>
              <w:rPr>
                <w:sz w:val="16"/>
              </w:rPr>
              <w:t>Event records naming member places: South Lake Tahoe city (5 records).</w:t>
            </w:r>
          </w:p>
        </w:tc>
        <w:tc>
          <w:tcPr>
            <w:tcW w:type="dxa" w:w="2133"/>
          </w:tcPr>
          <w:p>
            <w:pPr>
              <w:spacing w:after="0"/>
              <w:jc w:val="left"/>
            </w:pPr>
          </w:p>
        </w:tc>
      </w:tr>
      <w:tr>
        <w:trPr>
          <w:cantSplit/>
        </w:trPr>
        <w:tc>
          <w:tcPr>
            <w:tcW w:type="dxa" w:w="1592"/>
          </w:tcPr>
          <w:p>
            <w:pPr>
              <w:spacing w:after="0"/>
              <w:jc w:val="left"/>
            </w:pPr>
            <w:r>
              <w:rPr>
                <w:sz w:val="16"/>
              </w:rPr>
              <w:t>Excessive Heat, Heat</w:t>
            </w:r>
          </w:p>
        </w:tc>
        <w:tc>
          <w:tcPr>
            <w:tcW w:type="dxa" w:w="1640"/>
          </w:tcPr>
          <w:p>
            <w:pPr>
              <w:spacing w:after="0"/>
              <w:jc w:val="left"/>
            </w:pPr>
            <w:r>
              <w:rPr>
                <w:sz w:val="16"/>
              </w:rPr>
              <w:t>heat index (narratives)</w:t>
            </w:r>
          </w:p>
        </w:tc>
        <w:tc>
          <w:tcPr>
            <w:tcW w:type="dxa" w:w="1470"/>
          </w:tcPr>
          <w:p>
            <w:pPr>
              <w:spacing w:after="0"/>
              <w:jc w:val="right"/>
            </w:pPr>
            <w:r>
              <w:rPr>
                <w:sz w:val="16"/>
              </w:rPr>
              <w:t>50, 1999 to 2025 (50 zone-level)</w:t>
            </w:r>
          </w:p>
        </w:tc>
        <w:tc>
          <w:tcPr>
            <w:tcW w:type="dxa" w:w="1645"/>
          </w:tcPr>
          <w:p>
            <w:pPr>
              <w:spacing w:after="0"/>
              <w:jc w:val="left"/>
            </w:pPr>
            <w:r>
              <w:rPr>
                <w:sz w:val="16"/>
              </w:rPr>
              <w:t>1 day to 31 days (median 3 days); 37 with a recorded value</w:t>
            </w:r>
          </w:p>
        </w:tc>
        <w:tc>
          <w:tcPr>
            <w:tcW w:type="dxa" w:w="2552"/>
          </w:tcPr>
          <w:p>
            <w:pPr>
              <w:spacing w:after="0"/>
              <w:jc w:val="left"/>
            </w:pPr>
            <w:r>
              <w:rPr>
                <w:sz w:val="16"/>
              </w:rPr>
              <w:t>31 days, 2005-07-01 to 2005-07-31, from 1 monthly summary record (a monthly summary record covers most or all of a month; it does not count days at wave conditions), zone-level</w:t>
            </w:r>
          </w:p>
        </w:tc>
        <w:tc>
          <w:tcPr>
            <w:tcW w:type="dxa" w:w="1592"/>
          </w:tcPr>
          <w:p>
            <w:pPr>
              <w:spacing w:after="0"/>
              <w:jc w:val="left"/>
            </w:pPr>
          </w:p>
        </w:tc>
        <w:tc>
          <w:tcPr>
            <w:tcW w:type="dxa" w:w="1487"/>
          </w:tcPr>
          <w:p>
            <w:pPr>
              <w:spacing w:after="0"/>
              <w:jc w:val="left"/>
            </w:pPr>
            <w:r>
              <w:rPr>
                <w:sz w:val="16"/>
              </w:rPr>
              <w:t>Zone-level records: applies countywide; national data do not locate these events within the county.</w:t>
            </w:r>
          </w:p>
        </w:tc>
        <w:tc>
          <w:tcPr>
            <w:tcW w:type="dxa" w:w="213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592"/>
          </w:tcPr>
          <w:p>
            <w:pPr>
              <w:spacing w:after="0"/>
              <w:jc w:val="left"/>
            </w:pPr>
            <w:r>
              <w:rPr>
                <w:sz w:val="16"/>
              </w:rPr>
              <w:t>Hurricane, Tropical Storm, Tropical Depression</w:t>
            </w:r>
          </w:p>
        </w:tc>
        <w:tc>
          <w:tcPr>
            <w:tcW w:type="dxa" w:w="1640"/>
          </w:tcPr>
          <w:p>
            <w:pPr>
              <w:spacing w:after="0"/>
              <w:jc w:val="left"/>
            </w:pPr>
            <w:r>
              <w:rPr>
                <w:sz w:val="16"/>
              </w:rPr>
              <w:t>Saffir-Simpson</w:t>
            </w:r>
          </w:p>
        </w:tc>
        <w:tc>
          <w:tcPr>
            <w:tcW w:type="dxa" w:w="1470"/>
          </w:tcPr>
          <w:p>
            <w:pPr>
              <w:spacing w:after="0"/>
              <w:jc w:val="right"/>
            </w:pPr>
            <w:r>
              <w:rPr>
                <w:sz w:val="16"/>
              </w:rPr>
              <w:t>0</w:t>
            </w:r>
          </w:p>
        </w:tc>
        <w:tc>
          <w:tcPr>
            <w:tcW w:type="dxa" w:w="1645"/>
          </w:tcPr>
          <w:p>
            <w:pPr>
              <w:spacing w:after="0"/>
              <w:jc w:val="left"/>
            </w:pPr>
          </w:p>
        </w:tc>
        <w:tc>
          <w:tcPr>
            <w:tcW w:type="dxa" w:w="2552"/>
          </w:tcPr>
          <w:p>
            <w:pPr>
              <w:spacing w:after="0"/>
              <w:jc w:val="left"/>
            </w:pPr>
          </w:p>
        </w:tc>
        <w:tc>
          <w:tcPr>
            <w:tcW w:type="dxa" w:w="1592"/>
          </w:tcPr>
          <w:p>
            <w:pPr>
              <w:spacing w:after="0"/>
              <w:jc w:val="left"/>
            </w:pPr>
          </w:p>
        </w:tc>
        <w:tc>
          <w:tcPr>
            <w:tcW w:type="dxa" w:w="1487"/>
          </w:tcPr>
          <w:p>
            <w:pPr>
              <w:spacing w:after="0"/>
              <w:jc w:val="left"/>
            </w:pPr>
          </w:p>
        </w:tc>
        <w:tc>
          <w:tcPr>
            <w:tcW w:type="dxa" w:w="21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592"/>
          </w:tcPr>
          <w:p>
            <w:pPr>
              <w:spacing w:after="0"/>
              <w:jc w:val="left"/>
            </w:pPr>
            <w:r>
              <w:rPr>
                <w:sz w:val="16"/>
              </w:rPr>
              <w:t>Ice Storm</w:t>
            </w:r>
          </w:p>
        </w:tc>
        <w:tc>
          <w:tcPr>
            <w:tcW w:type="dxa" w:w="1640"/>
          </w:tcPr>
          <w:p>
            <w:pPr>
              <w:spacing w:after="0"/>
              <w:jc w:val="left"/>
            </w:pPr>
            <w:r>
              <w:rPr>
                <w:sz w:val="16"/>
              </w:rPr>
              <w:t>Sperry-Piltz (local data)</w:t>
            </w:r>
          </w:p>
        </w:tc>
        <w:tc>
          <w:tcPr>
            <w:tcW w:type="dxa" w:w="1470"/>
          </w:tcPr>
          <w:p>
            <w:pPr>
              <w:spacing w:after="0"/>
              <w:jc w:val="right"/>
            </w:pPr>
            <w:r>
              <w:rPr>
                <w:sz w:val="16"/>
              </w:rPr>
              <w:t>0</w:t>
            </w:r>
          </w:p>
        </w:tc>
        <w:tc>
          <w:tcPr>
            <w:tcW w:type="dxa" w:w="1645"/>
          </w:tcPr>
          <w:p>
            <w:pPr>
              <w:spacing w:after="0"/>
              <w:jc w:val="left"/>
            </w:pPr>
          </w:p>
        </w:tc>
        <w:tc>
          <w:tcPr>
            <w:tcW w:type="dxa" w:w="2552"/>
          </w:tcPr>
          <w:p>
            <w:pPr>
              <w:spacing w:after="0"/>
              <w:jc w:val="left"/>
            </w:pPr>
          </w:p>
        </w:tc>
        <w:tc>
          <w:tcPr>
            <w:tcW w:type="dxa" w:w="1592"/>
          </w:tcPr>
          <w:p>
            <w:pPr>
              <w:spacing w:after="0"/>
              <w:jc w:val="left"/>
            </w:pPr>
          </w:p>
        </w:tc>
        <w:tc>
          <w:tcPr>
            <w:tcW w:type="dxa" w:w="1487"/>
          </w:tcPr>
          <w:p>
            <w:pPr>
              <w:spacing w:after="0"/>
              <w:jc w:val="left"/>
            </w:pPr>
          </w:p>
        </w:tc>
        <w:tc>
          <w:tcPr>
            <w:tcW w:type="dxa" w:w="2133"/>
          </w:tcPr>
          <w:p>
            <w:pPr>
              <w:spacing w:after="0"/>
              <w:jc w:val="left"/>
            </w:pPr>
            <w:r>
              <w:rPr>
                <w:sz w:val="16"/>
              </w:rPr>
              <w:t>Ice thickness: in event narratives only; local data required.</w:t>
            </w:r>
          </w:p>
        </w:tc>
      </w:tr>
      <w:tr>
        <w:trPr>
          <w:cantSplit/>
        </w:trPr>
        <w:tc>
          <w:tcPr>
            <w:tcW w:type="dxa" w:w="1592"/>
          </w:tcPr>
          <w:p>
            <w:pPr>
              <w:spacing w:after="0"/>
              <w:jc w:val="left"/>
            </w:pPr>
            <w:r>
              <w:rPr>
                <w:sz w:val="16"/>
              </w:rPr>
              <w:t>Flash Flood, Flood, Lakeshore Flood</w:t>
            </w:r>
          </w:p>
        </w:tc>
        <w:tc>
          <w:tcPr>
            <w:tcW w:type="dxa" w:w="1640"/>
          </w:tcPr>
          <w:p>
            <w:pPr>
              <w:spacing w:after="0"/>
              <w:jc w:val="left"/>
            </w:pPr>
            <w:r>
              <w:rPr>
                <w:sz w:val="16"/>
              </w:rPr>
              <w:t>damage and flood days (FIRM for depth)</w:t>
            </w:r>
          </w:p>
        </w:tc>
        <w:tc>
          <w:tcPr>
            <w:tcW w:type="dxa" w:w="1470"/>
          </w:tcPr>
          <w:p>
            <w:pPr>
              <w:spacing w:after="0"/>
              <w:jc w:val="right"/>
            </w:pPr>
            <w:r>
              <w:rPr>
                <w:sz w:val="16"/>
              </w:rPr>
              <w:t>75, 1996 to 2026 (21 zone-level)</w:t>
            </w:r>
          </w:p>
        </w:tc>
        <w:tc>
          <w:tcPr>
            <w:tcW w:type="dxa" w:w="1645"/>
          </w:tcPr>
          <w:p>
            <w:pPr>
              <w:spacing w:after="0"/>
              <w:jc w:val="left"/>
            </w:pPr>
          </w:p>
        </w:tc>
        <w:tc>
          <w:tcPr>
            <w:tcW w:type="dxa" w:w="2552"/>
          </w:tcPr>
          <w:p>
            <w:pPr>
              <w:spacing w:after="0"/>
              <w:jc w:val="left"/>
            </w:pPr>
            <w:r>
              <w:rPr>
                <w:sz w:val="16"/>
              </w:rPr>
              <w:t>Flood, 1998-02-02, $4,300,000 property; $7,800,000 crops, reported for the zone (1998 dollars); NWS zone CAZ017 (SOUTHERN SACRAMENTO VALLEY), zone-level: may include parts of neighboring counties</w:t>
            </w:r>
          </w:p>
        </w:tc>
        <w:tc>
          <w:tcPr>
            <w:tcW w:type="dxa" w:w="1592"/>
          </w:tcPr>
          <w:p>
            <w:pPr>
              <w:spacing w:after="0"/>
              <w:jc w:val="left"/>
            </w:pPr>
          </w:p>
        </w:tc>
        <w:tc>
          <w:tcPr>
            <w:tcW w:type="dxa" w:w="1487"/>
          </w:tcPr>
          <w:p>
            <w:pPr>
              <w:spacing w:after="0"/>
              <w:jc w:val="left"/>
            </w:pPr>
            <w:r>
              <w:rPr>
                <w:sz w:val="16"/>
              </w:rPr>
              <w:t>Event records naming member places: South Lake Tahoe city (4 records), Placerville city (3 records). Zone-level records (21) apply countywide.</w:t>
            </w:r>
          </w:p>
        </w:tc>
        <w:tc>
          <w:tcPr>
            <w:tcW w:type="dxa" w:w="21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592"/>
          </w:tcPr>
          <w:p>
            <w:pPr>
              <w:spacing w:after="0"/>
              <w:jc w:val="left"/>
            </w:pPr>
            <w:r>
              <w:rPr>
                <w:sz w:val="16"/>
              </w:rPr>
              <w:t>Debris Flow</w:t>
            </w:r>
          </w:p>
        </w:tc>
        <w:tc>
          <w:tcPr>
            <w:tcW w:type="dxa" w:w="1640"/>
          </w:tcPr>
          <w:p>
            <w:pPr>
              <w:spacing w:after="0"/>
              <w:jc w:val="left"/>
            </w:pPr>
            <w:r>
              <w:rPr>
                <w:sz w:val="16"/>
              </w:rPr>
              <w:t>none (count and damage)</w:t>
            </w:r>
          </w:p>
        </w:tc>
        <w:tc>
          <w:tcPr>
            <w:tcW w:type="dxa" w:w="1470"/>
          </w:tcPr>
          <w:p>
            <w:pPr>
              <w:spacing w:after="0"/>
              <w:jc w:val="right"/>
            </w:pPr>
            <w:r>
              <w:rPr>
                <w:sz w:val="16"/>
              </w:rPr>
              <w:t>15, 1998 to 2021 (4 zone-level)</w:t>
            </w:r>
          </w:p>
        </w:tc>
        <w:tc>
          <w:tcPr>
            <w:tcW w:type="dxa" w:w="1645"/>
          </w:tcPr>
          <w:p>
            <w:pPr>
              <w:spacing w:after="0"/>
              <w:jc w:val="left"/>
            </w:pPr>
          </w:p>
        </w:tc>
        <w:tc>
          <w:tcPr>
            <w:tcW w:type="dxa" w:w="2552"/>
          </w:tcPr>
          <w:p>
            <w:pPr>
              <w:spacing w:after="0"/>
              <w:jc w:val="left"/>
            </w:pPr>
            <w:r>
              <w:rPr>
                <w:sz w:val="16"/>
              </w:rPr>
              <w:t>Debris Flow, 2017-02-21, $6,500,000 property; $0 crops (2017 dollars)</w:t>
            </w:r>
          </w:p>
        </w:tc>
        <w:tc>
          <w:tcPr>
            <w:tcW w:type="dxa" w:w="1592"/>
          </w:tcPr>
          <w:p>
            <w:pPr>
              <w:spacing w:after="0"/>
              <w:jc w:val="left"/>
            </w:pPr>
          </w:p>
        </w:tc>
        <w:tc>
          <w:tcPr>
            <w:tcW w:type="dxa" w:w="1487"/>
          </w:tcPr>
          <w:p>
            <w:pPr>
              <w:spacing w:after="0"/>
              <w:jc w:val="left"/>
            </w:pPr>
            <w:r>
              <w:rPr>
                <w:sz w:val="16"/>
              </w:rPr>
              <w:t>No event record names a member place. Zone-level records (4) apply countywide.</w:t>
            </w:r>
          </w:p>
        </w:tc>
        <w:tc>
          <w:tcPr>
            <w:tcW w:type="dxa" w:w="2133"/>
          </w:tcPr>
          <w:p>
            <w:pPr>
              <w:spacing w:after="0"/>
              <w:jc w:val="left"/>
            </w:pPr>
            <w:r>
              <w:rPr>
                <w:sz w:val="16"/>
              </w:rPr>
              <w:t>Physical measure: in event narratives only; local data required.</w:t>
            </w:r>
          </w:p>
        </w:tc>
      </w:tr>
      <w:tr>
        <w:trPr>
          <w:cantSplit/>
        </w:trPr>
        <w:tc>
          <w:tcPr>
            <w:tcW w:type="dxa" w:w="1592"/>
          </w:tcPr>
          <w:p>
            <w:pPr>
              <w:spacing w:after="0"/>
              <w:jc w:val="left"/>
            </w:pPr>
            <w:r>
              <w:rPr>
                <w:sz w:val="16"/>
              </w:rPr>
              <w:t>Lightning</w:t>
            </w:r>
          </w:p>
        </w:tc>
        <w:tc>
          <w:tcPr>
            <w:tcW w:type="dxa" w:w="1640"/>
          </w:tcPr>
          <w:p>
            <w:pPr>
              <w:spacing w:after="0"/>
              <w:jc w:val="left"/>
            </w:pPr>
            <w:r>
              <w:rPr>
                <w:sz w:val="16"/>
              </w:rPr>
              <w:t>annualized frequency (the measure FEMA's Local Mitigation Planning Handbook names)</w:t>
            </w:r>
          </w:p>
        </w:tc>
        <w:tc>
          <w:tcPr>
            <w:tcW w:type="dxa" w:w="1470"/>
          </w:tcPr>
          <w:p>
            <w:pPr>
              <w:spacing w:after="0"/>
              <w:jc w:val="right"/>
            </w:pPr>
            <w:r>
              <w:rPr>
                <w:sz w:val="16"/>
              </w:rPr>
              <w:t>0</w:t>
            </w:r>
          </w:p>
        </w:tc>
        <w:tc>
          <w:tcPr>
            <w:tcW w:type="dxa" w:w="1645"/>
          </w:tcPr>
          <w:p>
            <w:pPr>
              <w:spacing w:after="0"/>
              <w:jc w:val="left"/>
            </w:pPr>
          </w:p>
        </w:tc>
        <w:tc>
          <w:tcPr>
            <w:tcW w:type="dxa" w:w="2552"/>
          </w:tcPr>
          <w:p>
            <w:pPr>
              <w:spacing w:after="0"/>
              <w:jc w:val="left"/>
            </w:pPr>
          </w:p>
        </w:tc>
        <w:tc>
          <w:tcPr>
            <w:tcW w:type="dxa" w:w="1592"/>
          </w:tcPr>
          <w:p>
            <w:pPr>
              <w:spacing w:after="0"/>
              <w:jc w:val="left"/>
            </w:pPr>
          </w:p>
        </w:tc>
        <w:tc>
          <w:tcPr>
            <w:tcW w:type="dxa" w:w="1487"/>
          </w:tcPr>
          <w:p>
            <w:pPr>
              <w:spacing w:after="0"/>
              <w:jc w:val="left"/>
            </w:pPr>
          </w:p>
        </w:tc>
        <w:tc>
          <w:tcPr>
            <w:tcW w:type="dxa" w:w="2133"/>
          </w:tcPr>
          <w:p>
            <w:pPr>
              <w:spacing w:after="0"/>
              <w:jc w:val="left"/>
            </w:pPr>
            <w:r>
              <w:rPr>
                <w:sz w:val="16"/>
              </w:rPr>
              <w:t>Storm Events lists lightning with damage or casualties; physical measure in event narratives only; local data required.</w:t>
            </w:r>
          </w:p>
        </w:tc>
      </w:tr>
      <w:tr>
        <w:trPr>
          <w:cantSplit/>
        </w:trPr>
        <w:tc>
          <w:tcPr>
            <w:tcW w:type="dxa" w:w="1592"/>
          </w:tcPr>
          <w:p>
            <w:pPr>
              <w:spacing w:after="0"/>
              <w:jc w:val="left"/>
            </w:pPr>
            <w:r>
              <w:rPr>
                <w:sz w:val="16"/>
              </w:rPr>
              <w:t>High Wind and Strong Wind (outside NRI Strong Wind definition)</w:t>
            </w:r>
          </w:p>
        </w:tc>
        <w:tc>
          <w:tcPr>
            <w:tcW w:type="dxa" w:w="1640"/>
          </w:tcPr>
          <w:p>
            <w:pPr>
              <w:spacing w:after="0"/>
              <w:jc w:val="left"/>
            </w:pPr>
            <w:r>
              <w:rPr>
                <w:sz w:val="16"/>
              </w:rPr>
              <w:t>wind speed (kt and mph)</w:t>
            </w:r>
          </w:p>
        </w:tc>
        <w:tc>
          <w:tcPr>
            <w:tcW w:type="dxa" w:w="1470"/>
          </w:tcPr>
          <w:p>
            <w:pPr>
              <w:spacing w:after="0"/>
              <w:jc w:val="right"/>
            </w:pPr>
            <w:r>
              <w:rPr>
                <w:sz w:val="16"/>
              </w:rPr>
              <w:t>262, 1996 to 2026 (262 zone-level)</w:t>
            </w:r>
          </w:p>
        </w:tc>
        <w:tc>
          <w:tcPr>
            <w:tcW w:type="dxa" w:w="1645"/>
          </w:tcPr>
          <w:p>
            <w:pPr>
              <w:spacing w:after="0"/>
              <w:jc w:val="left"/>
            </w:pPr>
            <w:r>
              <w:rPr>
                <w:sz w:val="16"/>
              </w:rPr>
              <w:t>22 kt (25 mph) to 173 kt (199 mph) (median 60 kt (69 mph)); 260 with a recorded value</w:t>
            </w:r>
          </w:p>
        </w:tc>
        <w:tc>
          <w:tcPr>
            <w:tcW w:type="dxa" w:w="2552"/>
          </w:tcPr>
          <w:p>
            <w:pPr>
              <w:spacing w:after="0"/>
              <w:jc w:val="left"/>
            </w:pPr>
            <w:r>
              <w:rPr>
                <w:sz w:val="16"/>
              </w:rPr>
              <w:t>173 kt (199 mph) measured gust, High Wind, 2017-02-20; NWS zone CAZ069 (WEST SLOPE NORTHERN SIERRA NEVADA), zone-level: may include parts of neighboring counties</w:t>
            </w:r>
          </w:p>
        </w:tc>
        <w:tc>
          <w:tcPr>
            <w:tcW w:type="dxa" w:w="1592"/>
          </w:tcPr>
          <w:p>
            <w:pPr>
              <w:spacing w:after="0"/>
              <w:jc w:val="left"/>
            </w:pPr>
            <w:r>
              <w:rPr>
                <w:sz w:val="16"/>
              </w:rPr>
              <w:t>High Wind, 2008-01-04, $7,407,000 property; crops not reported, reported for the zone (2008 dollars)</w:t>
            </w:r>
          </w:p>
        </w:tc>
        <w:tc>
          <w:tcPr>
            <w:tcW w:type="dxa" w:w="1487"/>
          </w:tcPr>
          <w:p>
            <w:pPr>
              <w:spacing w:after="0"/>
              <w:jc w:val="left"/>
            </w:pPr>
            <w:r>
              <w:rPr>
                <w:sz w:val="16"/>
              </w:rPr>
              <w:t>Zone-level records: applies countywide; national data do not locate these events within the county.</w:t>
            </w:r>
          </w:p>
        </w:tc>
        <w:tc>
          <w:tcPr>
            <w:tcW w:type="dxa" w:w="2133"/>
          </w:tcPr>
          <w:p>
            <w:pPr>
              <w:spacing w:after="0"/>
              <w:jc w:val="left"/>
            </w:pPr>
            <w:r>
              <w:rPr>
                <w:sz w:val="16"/>
              </w:rPr>
              <w:t>Speeds under 20 kt (likely entry errors) are left out of the observed range.</w:t>
            </w:r>
          </w:p>
        </w:tc>
      </w:tr>
      <w:tr>
        <w:trPr>
          <w:cantSplit/>
        </w:trPr>
        <w:tc>
          <w:tcPr>
            <w:tcW w:type="dxa" w:w="1592"/>
          </w:tcPr>
          <w:p>
            <w:pPr>
              <w:spacing w:after="0"/>
              <w:jc w:val="left"/>
            </w:pPr>
            <w:r>
              <w:rPr>
                <w:sz w:val="16"/>
              </w:rPr>
              <w:t>Thunderstorm Wind</w:t>
            </w:r>
          </w:p>
        </w:tc>
        <w:tc>
          <w:tcPr>
            <w:tcW w:type="dxa" w:w="1640"/>
          </w:tcPr>
          <w:p>
            <w:pPr>
              <w:spacing w:after="0"/>
              <w:jc w:val="left"/>
            </w:pPr>
            <w:r>
              <w:rPr>
                <w:sz w:val="16"/>
              </w:rPr>
              <w:t>wind speed (kt and mph)</w:t>
            </w:r>
          </w:p>
        </w:tc>
        <w:tc>
          <w:tcPr>
            <w:tcW w:type="dxa" w:w="1470"/>
          </w:tcPr>
          <w:p>
            <w:pPr>
              <w:spacing w:after="0"/>
              <w:jc w:val="right"/>
            </w:pPr>
            <w:r>
              <w:rPr>
                <w:sz w:val="16"/>
              </w:rPr>
              <w:t>6, 1981 to 2026</w:t>
            </w:r>
          </w:p>
        </w:tc>
        <w:tc>
          <w:tcPr>
            <w:tcW w:type="dxa" w:w="1645"/>
          </w:tcPr>
          <w:p>
            <w:pPr>
              <w:spacing w:after="0"/>
              <w:jc w:val="left"/>
            </w:pPr>
            <w:r>
              <w:rPr>
                <w:sz w:val="16"/>
              </w:rPr>
              <w:t>39 kt (45 mph) to 62 kt (71 mph) (median 42 kt (48 mph)); 6 with a recorded value</w:t>
            </w:r>
          </w:p>
        </w:tc>
        <w:tc>
          <w:tcPr>
            <w:tcW w:type="dxa" w:w="2552"/>
          </w:tcPr>
          <w:p>
            <w:pPr>
              <w:spacing w:after="0"/>
              <w:jc w:val="left"/>
            </w:pPr>
            <w:r>
              <w:rPr>
                <w:sz w:val="16"/>
              </w:rPr>
              <w:t>62 kt (71 mph), measurement type not recorded, Thunderstorm Wind, 1981-11-13</w:t>
            </w:r>
          </w:p>
        </w:tc>
        <w:tc>
          <w:tcPr>
            <w:tcW w:type="dxa" w:w="1592"/>
          </w:tcPr>
          <w:p>
            <w:pPr>
              <w:spacing w:after="0"/>
              <w:jc w:val="left"/>
            </w:pPr>
            <w:r>
              <w:rPr>
                <w:sz w:val="16"/>
              </w:rPr>
              <w:t>Thunderstorm Wind, 2023-01-10, $11,000 property; $0 crops (2023 dollars)</w:t>
            </w:r>
          </w:p>
        </w:tc>
        <w:tc>
          <w:tcPr>
            <w:tcW w:type="dxa" w:w="1487"/>
          </w:tcPr>
          <w:p>
            <w:pPr>
              <w:spacing w:after="0"/>
              <w:jc w:val="left"/>
            </w:pPr>
            <w:r>
              <w:rPr>
                <w:sz w:val="16"/>
              </w:rPr>
              <w:t>No event record names a member place.</w:t>
            </w:r>
          </w:p>
        </w:tc>
        <w:tc>
          <w:tcPr>
            <w:tcW w:type="dxa" w:w="2133"/>
          </w:tcPr>
          <w:p>
            <w:pPr>
              <w:spacing w:after="0"/>
              <w:jc w:val="left"/>
            </w:pPr>
          </w:p>
        </w:tc>
      </w:tr>
      <w:tr>
        <w:trPr>
          <w:cantSplit/>
        </w:trPr>
        <w:tc>
          <w:tcPr>
            <w:tcW w:type="dxa" w:w="1592"/>
          </w:tcPr>
          <w:p>
            <w:pPr>
              <w:spacing w:after="0"/>
              <w:jc w:val="left"/>
            </w:pPr>
            <w:r>
              <w:rPr>
                <w:sz w:val="16"/>
              </w:rPr>
              <w:t>Tornado</w:t>
            </w:r>
          </w:p>
        </w:tc>
        <w:tc>
          <w:tcPr>
            <w:tcW w:type="dxa" w:w="1640"/>
          </w:tcPr>
          <w:p>
            <w:pPr>
              <w:spacing w:after="0"/>
              <w:jc w:val="left"/>
            </w:pPr>
            <w:r>
              <w:rPr>
                <w:sz w:val="16"/>
              </w:rPr>
              <w:t>Enhanced Fujita (F before Feb 2007)</w:t>
            </w:r>
          </w:p>
        </w:tc>
        <w:tc>
          <w:tcPr>
            <w:tcW w:type="dxa" w:w="1470"/>
          </w:tcPr>
          <w:p>
            <w:pPr>
              <w:spacing w:after="0"/>
              <w:jc w:val="right"/>
            </w:pPr>
            <w:r>
              <w:rPr>
                <w:sz w:val="16"/>
              </w:rPr>
              <w:t>5, 1972 to 2020</w:t>
            </w:r>
          </w:p>
        </w:tc>
        <w:tc>
          <w:tcPr>
            <w:tcW w:type="dxa" w:w="1645"/>
          </w:tcPr>
          <w:p>
            <w:pPr>
              <w:spacing w:after="0"/>
              <w:jc w:val="left"/>
            </w:pPr>
            <w:r>
              <w:rPr>
                <w:sz w:val="16"/>
              </w:rPr>
              <w:t>F/EF0 to F/EF1 (median F/EF0); 5 with a recorded value</w:t>
            </w:r>
          </w:p>
        </w:tc>
        <w:tc>
          <w:tcPr>
            <w:tcW w:type="dxa" w:w="2552"/>
          </w:tcPr>
          <w:p>
            <w:pPr>
              <w:spacing w:after="0"/>
              <w:jc w:val="left"/>
            </w:pPr>
            <w:r>
              <w:rPr>
                <w:sz w:val="16"/>
              </w:rPr>
              <w:t>EF1 tornado, 2015-12-24, 6.21 mi within this county, 100 yd wide, $1,000,000 property; $0 crops (2015 dollars)</w:t>
            </w:r>
          </w:p>
        </w:tc>
        <w:tc>
          <w:tcPr>
            <w:tcW w:type="dxa" w:w="1592"/>
          </w:tcPr>
          <w:p>
            <w:pPr>
              <w:spacing w:after="0"/>
              <w:jc w:val="left"/>
            </w:pPr>
          </w:p>
        </w:tc>
        <w:tc>
          <w:tcPr>
            <w:tcW w:type="dxa" w:w="1487"/>
          </w:tcPr>
          <w:p>
            <w:pPr>
              <w:spacing w:after="0"/>
              <w:jc w:val="left"/>
            </w:pPr>
            <w:r>
              <w:rPr>
                <w:sz w:val="16"/>
              </w:rPr>
              <w:t>No event record names a member place.</w:t>
            </w:r>
          </w:p>
        </w:tc>
        <w:tc>
          <w:tcPr>
            <w:tcW w:type="dxa" w:w="21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592"/>
          </w:tcPr>
          <w:p>
            <w:pPr>
              <w:spacing w:after="0"/>
              <w:jc w:val="left"/>
            </w:pPr>
            <w:r>
              <w:rPr>
                <w:sz w:val="16"/>
              </w:rPr>
              <w:t>Tsunami</w:t>
            </w:r>
          </w:p>
        </w:tc>
        <w:tc>
          <w:tcPr>
            <w:tcW w:type="dxa" w:w="1640"/>
          </w:tcPr>
          <w:p>
            <w:pPr>
              <w:spacing w:after="0"/>
              <w:jc w:val="left"/>
            </w:pPr>
            <w:r>
              <w:rPr>
                <w:sz w:val="16"/>
              </w:rPr>
              <w:t>none (count and damage)</w:t>
            </w:r>
          </w:p>
        </w:tc>
        <w:tc>
          <w:tcPr>
            <w:tcW w:type="dxa" w:w="1470"/>
          </w:tcPr>
          <w:p>
            <w:pPr>
              <w:spacing w:after="0"/>
              <w:jc w:val="right"/>
            </w:pPr>
            <w:r>
              <w:rPr>
                <w:sz w:val="16"/>
              </w:rPr>
              <w:t>0</w:t>
            </w:r>
          </w:p>
        </w:tc>
        <w:tc>
          <w:tcPr>
            <w:tcW w:type="dxa" w:w="1645"/>
          </w:tcPr>
          <w:p>
            <w:pPr>
              <w:spacing w:after="0"/>
              <w:jc w:val="left"/>
            </w:pPr>
          </w:p>
        </w:tc>
        <w:tc>
          <w:tcPr>
            <w:tcW w:type="dxa" w:w="2552"/>
          </w:tcPr>
          <w:p>
            <w:pPr>
              <w:spacing w:after="0"/>
              <w:jc w:val="left"/>
            </w:pPr>
          </w:p>
        </w:tc>
        <w:tc>
          <w:tcPr>
            <w:tcW w:type="dxa" w:w="1592"/>
          </w:tcPr>
          <w:p>
            <w:pPr>
              <w:spacing w:after="0"/>
              <w:jc w:val="left"/>
            </w:pPr>
          </w:p>
        </w:tc>
        <w:tc>
          <w:tcPr>
            <w:tcW w:type="dxa" w:w="1487"/>
          </w:tcPr>
          <w:p>
            <w:pPr>
              <w:spacing w:after="0"/>
              <w:jc w:val="left"/>
            </w:pPr>
          </w:p>
        </w:tc>
        <w:tc>
          <w:tcPr>
            <w:tcW w:type="dxa" w:w="2133"/>
          </w:tcPr>
          <w:p>
            <w:pPr>
              <w:spacing w:after="0"/>
              <w:jc w:val="left"/>
            </w:pPr>
            <w:r>
              <w:rPr>
                <w:sz w:val="16"/>
              </w:rPr>
              <w:t>Physical measure: in event narratives only; local data required.</w:t>
            </w:r>
          </w:p>
        </w:tc>
      </w:tr>
      <w:tr>
        <w:trPr>
          <w:cantSplit/>
        </w:trPr>
        <w:tc>
          <w:tcPr>
            <w:tcW w:type="dxa" w:w="1592"/>
          </w:tcPr>
          <w:p>
            <w:pPr>
              <w:spacing w:after="0"/>
              <w:jc w:val="left"/>
            </w:pPr>
            <w:r>
              <w:rPr>
                <w:sz w:val="16"/>
              </w:rPr>
              <w:t>Volcanic Ash, Volcanic Ashfall</w:t>
            </w:r>
          </w:p>
        </w:tc>
        <w:tc>
          <w:tcPr>
            <w:tcW w:type="dxa" w:w="1640"/>
          </w:tcPr>
          <w:p>
            <w:pPr>
              <w:spacing w:after="0"/>
              <w:jc w:val="left"/>
            </w:pPr>
            <w:r>
              <w:rPr>
                <w:sz w:val="16"/>
              </w:rPr>
              <w:t>Volcanic Explosivity Index (local data)</w:t>
            </w:r>
          </w:p>
        </w:tc>
        <w:tc>
          <w:tcPr>
            <w:tcW w:type="dxa" w:w="1470"/>
          </w:tcPr>
          <w:p>
            <w:pPr>
              <w:spacing w:after="0"/>
              <w:jc w:val="right"/>
            </w:pPr>
            <w:r>
              <w:rPr>
                <w:sz w:val="16"/>
              </w:rPr>
              <w:t>0</w:t>
            </w:r>
          </w:p>
        </w:tc>
        <w:tc>
          <w:tcPr>
            <w:tcW w:type="dxa" w:w="1645"/>
          </w:tcPr>
          <w:p>
            <w:pPr>
              <w:spacing w:after="0"/>
              <w:jc w:val="left"/>
            </w:pPr>
          </w:p>
        </w:tc>
        <w:tc>
          <w:tcPr>
            <w:tcW w:type="dxa" w:w="2552"/>
          </w:tcPr>
          <w:p>
            <w:pPr>
              <w:spacing w:after="0"/>
              <w:jc w:val="left"/>
            </w:pPr>
          </w:p>
        </w:tc>
        <w:tc>
          <w:tcPr>
            <w:tcW w:type="dxa" w:w="1592"/>
          </w:tcPr>
          <w:p>
            <w:pPr>
              <w:spacing w:after="0"/>
              <w:jc w:val="left"/>
            </w:pPr>
          </w:p>
        </w:tc>
        <w:tc>
          <w:tcPr>
            <w:tcW w:type="dxa" w:w="1487"/>
          </w:tcPr>
          <w:p>
            <w:pPr>
              <w:spacing w:after="0"/>
              <w:jc w:val="left"/>
            </w:pPr>
          </w:p>
        </w:tc>
        <w:tc>
          <w:tcPr>
            <w:tcW w:type="dxa" w:w="2133"/>
          </w:tcPr>
          <w:p>
            <w:pPr>
              <w:spacing w:after="0"/>
              <w:jc w:val="left"/>
            </w:pPr>
            <w:r>
              <w:rPr>
                <w:sz w:val="16"/>
              </w:rPr>
              <w:t>Physical measure: in event narratives only; local data required.</w:t>
            </w:r>
          </w:p>
        </w:tc>
      </w:tr>
      <w:tr>
        <w:trPr>
          <w:cantSplit/>
        </w:trPr>
        <w:tc>
          <w:tcPr>
            <w:tcW w:type="dxa" w:w="1592"/>
          </w:tcPr>
          <w:p>
            <w:pPr>
              <w:spacing w:after="0"/>
              <w:jc w:val="left"/>
            </w:pPr>
            <w:r>
              <w:rPr>
                <w:sz w:val="16"/>
              </w:rPr>
              <w:t>Wildfire</w:t>
            </w:r>
          </w:p>
        </w:tc>
        <w:tc>
          <w:tcPr>
            <w:tcW w:type="dxa" w:w="1640"/>
          </w:tcPr>
          <w:p>
            <w:pPr>
              <w:spacing w:after="0"/>
              <w:jc w:val="left"/>
            </w:pPr>
            <w:r>
              <w:rPr>
                <w:sz w:val="16"/>
              </w:rPr>
              <w:t>acres burned (local data)</w:t>
            </w:r>
          </w:p>
        </w:tc>
        <w:tc>
          <w:tcPr>
            <w:tcW w:type="dxa" w:w="1470"/>
          </w:tcPr>
          <w:p>
            <w:pPr>
              <w:spacing w:after="0"/>
              <w:jc w:val="right"/>
            </w:pPr>
            <w:r>
              <w:rPr>
                <w:sz w:val="16"/>
              </w:rPr>
              <w:t>43, 1998 to 2025 (42 zone-level)</w:t>
            </w:r>
          </w:p>
        </w:tc>
        <w:tc>
          <w:tcPr>
            <w:tcW w:type="dxa" w:w="1645"/>
          </w:tcPr>
          <w:p>
            <w:pPr>
              <w:spacing w:after="0"/>
              <w:jc w:val="left"/>
            </w:pPr>
          </w:p>
        </w:tc>
        <w:tc>
          <w:tcPr>
            <w:tcW w:type="dxa" w:w="2552"/>
          </w:tcPr>
          <w:p>
            <w:pPr>
              <w:spacing w:after="0"/>
              <w:jc w:val="left"/>
            </w:pPr>
            <w:r>
              <w:rPr>
                <w:sz w:val="16"/>
              </w:rPr>
              <w:t>Wildfire, 2007-06-24, $500,000,000 property; crops not reported, reported for the zone (2007 dollars), 3 direct injuries (reported for the zone); NWS zone CAZ072 (GREATER LAKE TAHOE AREA), zone-level: may include parts of neighboring counties</w:t>
            </w:r>
          </w:p>
        </w:tc>
        <w:tc>
          <w:tcPr>
            <w:tcW w:type="dxa" w:w="1592"/>
          </w:tcPr>
          <w:p>
            <w:pPr>
              <w:spacing w:after="0"/>
              <w:jc w:val="left"/>
            </w:pPr>
          </w:p>
        </w:tc>
        <w:tc>
          <w:tcPr>
            <w:tcW w:type="dxa" w:w="1487"/>
          </w:tcPr>
          <w:p>
            <w:pPr>
              <w:spacing w:after="0"/>
              <w:jc w:val="left"/>
            </w:pPr>
            <w:r>
              <w:rPr>
                <w:sz w:val="16"/>
              </w:rPr>
              <w:t>No event record names a member place. Zone-level records (42) apply countywide.</w:t>
            </w:r>
          </w:p>
        </w:tc>
        <w:tc>
          <w:tcPr>
            <w:tcW w:type="dxa" w:w="2133"/>
          </w:tcPr>
          <w:p>
            <w:pPr>
              <w:spacing w:after="0"/>
              <w:jc w:val="left"/>
            </w:pPr>
            <w:r>
              <w:rPr>
                <w:sz w:val="16"/>
              </w:rPr>
              <w:t>Acres burned: in event narratives only; local data required.</w:t>
            </w:r>
          </w:p>
        </w:tc>
      </w:tr>
      <w:tr>
        <w:trPr>
          <w:cantSplit/>
        </w:trPr>
        <w:tc>
          <w:tcPr>
            <w:tcW w:type="dxa" w:w="1592"/>
          </w:tcPr>
          <w:p>
            <w:pPr>
              <w:spacing w:after="0"/>
              <w:jc w:val="left"/>
            </w:pPr>
            <w:r>
              <w:rPr>
                <w:sz w:val="16"/>
              </w:rPr>
              <w:t>Winter Storm, Heavy Snow, Blizzard, Lake-Effect Snow, Winter Weather, Sleet</w:t>
            </w:r>
          </w:p>
        </w:tc>
        <w:tc>
          <w:tcPr>
            <w:tcW w:type="dxa" w:w="1640"/>
          </w:tcPr>
          <w:p>
            <w:pPr>
              <w:spacing w:after="0"/>
              <w:jc w:val="left"/>
            </w:pPr>
            <w:r>
              <w:rPr>
                <w:sz w:val="16"/>
              </w:rPr>
              <w:t>none in data (snowfall local)</w:t>
            </w:r>
          </w:p>
        </w:tc>
        <w:tc>
          <w:tcPr>
            <w:tcW w:type="dxa" w:w="1470"/>
          </w:tcPr>
          <w:p>
            <w:pPr>
              <w:spacing w:after="0"/>
              <w:jc w:val="right"/>
            </w:pPr>
            <w:r>
              <w:rPr>
                <w:sz w:val="16"/>
              </w:rPr>
              <w:t>964, 1996 to 2026 (964 zone-level)</w:t>
            </w:r>
          </w:p>
        </w:tc>
        <w:tc>
          <w:tcPr>
            <w:tcW w:type="dxa" w:w="1645"/>
          </w:tcPr>
          <w:p>
            <w:pPr>
              <w:spacing w:after="0"/>
              <w:jc w:val="left"/>
            </w:pPr>
          </w:p>
        </w:tc>
        <w:tc>
          <w:tcPr>
            <w:tcW w:type="dxa" w:w="2552"/>
          </w:tcPr>
          <w:p>
            <w:pPr>
              <w:spacing w:after="0"/>
              <w:jc w:val="left"/>
            </w:pPr>
            <w:r>
              <w:rPr>
                <w:sz w:val="16"/>
              </w:rPr>
              <w:t>Heavy Snow, 2019-02-04, $1,000,000 property; $0 crops, reported for the zone (2019 dollars); NWS zone CAZ067 (MOTHERLODE/CAMPTONVILLE TO GROVELAND), zone-level: may include parts of neighboring counties</w:t>
            </w:r>
          </w:p>
        </w:tc>
        <w:tc>
          <w:tcPr>
            <w:tcW w:type="dxa" w:w="1592"/>
          </w:tcPr>
          <w:p>
            <w:pPr>
              <w:spacing w:after="0"/>
              <w:jc w:val="left"/>
            </w:pPr>
          </w:p>
        </w:tc>
        <w:tc>
          <w:tcPr>
            <w:tcW w:type="dxa" w:w="1487"/>
          </w:tcPr>
          <w:p>
            <w:pPr>
              <w:spacing w:after="0"/>
              <w:jc w:val="left"/>
            </w:pPr>
            <w:r>
              <w:rPr>
                <w:sz w:val="16"/>
              </w:rPr>
              <w:t>Zone-level records: applies countywide; national data do not locate these events within the county.</w:t>
            </w:r>
          </w:p>
        </w:tc>
        <w:tc>
          <w:tcPr>
            <w:tcW w:type="dxa" w:w="21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3"/>
        <w:gridCol w:w="3637"/>
        <w:gridCol w:w="3061"/>
        <w:gridCol w:w="1419"/>
        <w:gridCol w:w="72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3"/>
            <w:shd w:val="clear" w:color="auto" w:fill="E8E8E8"/>
          </w:tcPr>
          <w:p>
            <w:pPr>
              <w:spacing w:after="0"/>
              <w:jc w:val="left"/>
            </w:pPr>
            <w:r>
              <w:rPr>
                <w:b/>
                <w:sz w:val="16"/>
              </w:rPr>
              <w:t>Type</w:t>
            </w:r>
          </w:p>
        </w:tc>
        <w:tc>
          <w:tcPr>
            <w:tcW w:type="dxa" w:w="3637"/>
            <w:shd w:val="clear" w:color="auto" w:fill="E8E8E8"/>
          </w:tcPr>
          <w:p>
            <w:pPr>
              <w:spacing w:after="0"/>
              <w:jc w:val="left"/>
            </w:pPr>
            <w:r>
              <w:rPr>
                <w:b/>
                <w:sz w:val="16"/>
              </w:rPr>
              <w:t>Title</w:t>
            </w:r>
          </w:p>
        </w:tc>
        <w:tc>
          <w:tcPr>
            <w:tcW w:type="dxa" w:w="3061"/>
            <w:shd w:val="clear" w:color="auto" w:fill="E8E8E8"/>
          </w:tcPr>
          <w:p>
            <w:pPr>
              <w:spacing w:after="0"/>
              <w:jc w:val="left"/>
            </w:pPr>
            <w:r>
              <w:rPr>
                <w:b/>
                <w:sz w:val="16"/>
              </w:rPr>
              <w:t>Mapped hazard</w:t>
            </w:r>
          </w:p>
        </w:tc>
        <w:tc>
          <w:tcPr>
            <w:tcW w:type="dxa" w:w="14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83"/>
          </w:tcPr>
          <w:p>
            <w:pPr>
              <w:spacing w:after="0"/>
              <w:jc w:val="left"/>
            </w:pPr>
            <w:r>
              <w:rPr>
                <w:sz w:val="16"/>
              </w:rPr>
              <w:t>Major disaster</w:t>
            </w:r>
          </w:p>
        </w:tc>
        <w:tc>
          <w:tcPr>
            <w:tcW w:type="dxa" w:w="3637"/>
          </w:tcPr>
          <w:p>
            <w:pPr>
              <w:spacing w:after="0"/>
              <w:jc w:val="left"/>
            </w:pPr>
            <w:r>
              <w:rPr>
                <w:sz w:val="16"/>
              </w:rPr>
              <w:t>SEVERE WINTER STORMS, STRAIGHT-LINE WINDS, FLOODING, LANDSLIDES, AND MUDSLIDES</w:t>
            </w:r>
          </w:p>
        </w:tc>
        <w:tc>
          <w:tcPr>
            <w:tcW w:type="dxa" w:w="3061"/>
          </w:tcPr>
          <w:p>
            <w:pPr>
              <w:spacing w:after="0"/>
              <w:jc w:val="left"/>
            </w:pPr>
            <w:r>
              <w:rPr>
                <w:sz w:val="16"/>
              </w:rPr>
              <w:t>Ice Storm; Inland Flooding; Landslide; Strong Wind; Winter Weather</w:t>
            </w:r>
          </w:p>
        </w:tc>
        <w:tc>
          <w:tcPr>
            <w:tcW w:type="dxa" w:w="1419"/>
          </w:tcPr>
          <w:p>
            <w:pPr>
              <w:spacing w:after="0"/>
              <w:jc w:val="right"/>
            </w:pPr>
            <w:r>
              <w:rPr>
                <w:sz w:val="16"/>
              </w:rPr>
              <w:t>$1,734,926.76</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83"/>
          </w:tcPr>
          <w:p>
            <w:pPr>
              <w:spacing w:after="0"/>
              <w:jc w:val="left"/>
            </w:pPr>
            <w:r>
              <w:rPr>
                <w:sz w:val="16"/>
              </w:rPr>
              <w:t>Emergency</w:t>
            </w:r>
          </w:p>
        </w:tc>
        <w:tc>
          <w:tcPr>
            <w:tcW w:type="dxa" w:w="3637"/>
          </w:tcPr>
          <w:p>
            <w:pPr>
              <w:spacing w:after="0"/>
              <w:jc w:val="left"/>
            </w:pPr>
            <w:r>
              <w:rPr>
                <w:sz w:val="16"/>
              </w:rPr>
              <w:t>SEVERE WINTER STORMS, FLOODING, LANDSLIDES, AND MUDSLIDES</w:t>
            </w:r>
          </w:p>
        </w:tc>
        <w:tc>
          <w:tcPr>
            <w:tcW w:type="dxa" w:w="3061"/>
          </w:tcPr>
          <w:p>
            <w:pPr>
              <w:spacing w:after="0"/>
              <w:jc w:val="left"/>
            </w:pPr>
            <w:r>
              <w:rPr>
                <w:sz w:val="16"/>
              </w:rPr>
              <w:t>Inland Flooding (primary); also designated: Landslide, Winter Weather</w:t>
            </w:r>
          </w:p>
        </w:tc>
        <w:tc>
          <w:tcPr>
            <w:tcW w:type="dxa" w:w="1419"/>
          </w:tcPr>
          <w:p>
            <w:pPr>
              <w:spacing w:after="0"/>
              <w:jc w:val="right"/>
            </w:pPr>
            <w:r>
              <w:rPr>
                <w:sz w:val="16"/>
              </w:rPr>
              <w:t>none found</w:t>
            </w:r>
          </w:p>
        </w:tc>
        <w:tc>
          <w:tcPr>
            <w:tcW w:type="dxa" w:w="720"/>
          </w:tcPr>
          <w:p>
            <w:pPr>
              <w:spacing w:after="0"/>
              <w:jc w:val="left"/>
            </w:pPr>
            <w:r>
              <w:rPr>
                <w:sz w:val="16"/>
              </w:rPr>
              <w:t>within last 5 years</w:t>
            </w:r>
          </w:p>
        </w:tc>
        <w:tc>
          <w:tcPr>
            <w:tcW w:type="dxa" w:w="883"/>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83"/>
          </w:tcPr>
          <w:p>
            <w:pPr>
              <w:spacing w:after="0"/>
              <w:jc w:val="left"/>
            </w:pPr>
            <w:r>
              <w:rPr>
                <w:sz w:val="16"/>
              </w:rPr>
              <w:t>Major disaster</w:t>
            </w:r>
          </w:p>
        </w:tc>
        <w:tc>
          <w:tcPr>
            <w:tcW w:type="dxa" w:w="3637"/>
          </w:tcPr>
          <w:p>
            <w:pPr>
              <w:spacing w:after="0"/>
              <w:jc w:val="left"/>
            </w:pPr>
            <w:r>
              <w:rPr>
                <w:sz w:val="16"/>
              </w:rPr>
              <w:t>SEVERE WINTER STORMS, FLOODING, LANDSLIDES, AND MUDSLIDES</w:t>
            </w:r>
          </w:p>
        </w:tc>
        <w:tc>
          <w:tcPr>
            <w:tcW w:type="dxa" w:w="3061"/>
          </w:tcPr>
          <w:p>
            <w:pPr>
              <w:spacing w:after="0"/>
              <w:jc w:val="left"/>
            </w:pPr>
            <w:r>
              <w:rPr>
                <w:sz w:val="16"/>
              </w:rPr>
              <w:t>Inland Flooding (primary); also designated: Landslide, Winter Weather</w:t>
            </w:r>
          </w:p>
        </w:tc>
        <w:tc>
          <w:tcPr>
            <w:tcW w:type="dxa" w:w="1419"/>
          </w:tcPr>
          <w:p>
            <w:pPr>
              <w:spacing w:after="0"/>
              <w:jc w:val="right"/>
            </w:pPr>
            <w:r>
              <w:rPr>
                <w:sz w:val="16"/>
              </w:rPr>
              <w:t>$3,889,089.65</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83"/>
          </w:tcPr>
          <w:p>
            <w:pPr>
              <w:spacing w:after="0"/>
              <w:jc w:val="left"/>
            </w:pPr>
            <w:r>
              <w:rPr>
                <w:sz w:val="16"/>
              </w:rPr>
              <w:t>Emergency</w:t>
            </w:r>
          </w:p>
        </w:tc>
        <w:tc>
          <w:tcPr>
            <w:tcW w:type="dxa" w:w="3637"/>
          </w:tcPr>
          <w:p>
            <w:pPr>
              <w:spacing w:after="0"/>
              <w:jc w:val="left"/>
            </w:pPr>
            <w:r>
              <w:rPr>
                <w:sz w:val="16"/>
              </w:rPr>
              <w:t>SEVERE WINTER STORMS, FLOODING, AND MUDSLIDES</w:t>
            </w:r>
          </w:p>
        </w:tc>
        <w:tc>
          <w:tcPr>
            <w:tcW w:type="dxa" w:w="3061"/>
          </w:tcPr>
          <w:p>
            <w:pPr>
              <w:spacing w:after="0"/>
              <w:jc w:val="left"/>
            </w:pPr>
            <w:r>
              <w:rPr>
                <w:sz w:val="16"/>
              </w:rPr>
              <w:t>Inland Flooding (primary); also designated: Landslide, Winter Weather</w:t>
            </w:r>
          </w:p>
        </w:tc>
        <w:tc>
          <w:tcPr>
            <w:tcW w:type="dxa" w:w="1419"/>
          </w:tcPr>
          <w:p>
            <w:pPr>
              <w:spacing w:after="0"/>
              <w:jc w:val="right"/>
            </w:pPr>
            <w:r>
              <w:rPr>
                <w:sz w:val="16"/>
              </w:rPr>
              <w:t>none found</w:t>
            </w:r>
          </w:p>
        </w:tc>
        <w:tc>
          <w:tcPr>
            <w:tcW w:type="dxa" w:w="720"/>
          </w:tcPr>
          <w:p>
            <w:pPr>
              <w:spacing w:after="0"/>
              <w:jc w:val="left"/>
            </w:pPr>
            <w:r>
              <w:rPr>
                <w:sz w:val="16"/>
              </w:rPr>
              <w:t>within last 5 years</w:t>
            </w:r>
          </w:p>
        </w:tc>
        <w:tc>
          <w:tcPr>
            <w:tcW w:type="dxa" w:w="883"/>
          </w:tcPr>
          <w:p>
            <w:pPr>
              <w:spacing w:after="0"/>
              <w:jc w:val="left"/>
            </w:pPr>
            <w:r>
              <w:rPr>
                <w:sz w:val="16"/>
              </w:rPr>
              <w:t>same incident as DR-4683</w:t>
            </w:r>
          </w:p>
        </w:tc>
      </w:tr>
      <w:tr>
        <w:trPr>
          <w:cantSplit/>
        </w:trPr>
        <w:tc>
          <w:tcPr>
            <w:tcW w:type="dxa" w:w="1037"/>
          </w:tcPr>
          <w:p>
            <w:pPr>
              <w:spacing w:after="0"/>
              <w:jc w:val="left"/>
            </w:pPr>
            <w:r>
              <w:rPr>
                <w:sz w:val="16"/>
              </w:rPr>
              <w:t>2022-09-09</w:t>
            </w:r>
          </w:p>
        </w:tc>
        <w:tc>
          <w:tcPr>
            <w:tcW w:type="dxa" w:w="1037"/>
          </w:tcPr>
          <w:p>
            <w:pPr>
              <w:spacing w:after="0"/>
              <w:jc w:val="left"/>
            </w:pPr>
            <w:r>
              <w:rPr>
                <w:sz w:val="16"/>
              </w:rPr>
              <w:t>2022-09-09</w:t>
            </w:r>
          </w:p>
        </w:tc>
        <w:tc>
          <w:tcPr>
            <w:tcW w:type="dxa" w:w="1037"/>
          </w:tcPr>
          <w:p>
            <w:pPr>
              <w:spacing w:after="0"/>
              <w:jc w:val="left"/>
            </w:pPr>
            <w:r>
              <w:rPr>
                <w:sz w:val="16"/>
              </w:rPr>
              <w:t>FM-5453-CA</w:t>
            </w:r>
          </w:p>
        </w:tc>
        <w:tc>
          <w:tcPr>
            <w:tcW w:type="dxa" w:w="1283"/>
          </w:tcPr>
          <w:p>
            <w:pPr>
              <w:spacing w:after="0"/>
              <w:jc w:val="left"/>
            </w:pPr>
            <w:r>
              <w:rPr>
                <w:sz w:val="16"/>
              </w:rPr>
              <w:t>Fire management</w:t>
            </w:r>
          </w:p>
        </w:tc>
        <w:tc>
          <w:tcPr>
            <w:tcW w:type="dxa" w:w="3637"/>
          </w:tcPr>
          <w:p>
            <w:pPr>
              <w:spacing w:after="0"/>
              <w:jc w:val="left"/>
            </w:pPr>
            <w:r>
              <w:rPr>
                <w:sz w:val="16"/>
              </w:rPr>
              <w:t>MOSQUITO FIRE</w:t>
            </w:r>
          </w:p>
        </w:tc>
        <w:tc>
          <w:tcPr>
            <w:tcW w:type="dxa" w:w="3061"/>
          </w:tcPr>
          <w:p>
            <w:pPr>
              <w:spacing w:after="0"/>
              <w:jc w:val="left"/>
            </w:pPr>
            <w:r>
              <w:rPr>
                <w:sz w:val="16"/>
              </w:rPr>
              <w:t>Wildfire</w:t>
            </w:r>
          </w:p>
        </w:tc>
        <w:tc>
          <w:tcPr>
            <w:tcW w:type="dxa" w:w="1419"/>
          </w:tcPr>
          <w:p>
            <w:pPr>
              <w:spacing w:after="0"/>
              <w:jc w:val="right"/>
            </w:pPr>
            <w:r>
              <w:rPr>
                <w:sz w:val="16"/>
              </w:rPr>
              <w:t>none found</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2021-09-12</w:t>
            </w:r>
          </w:p>
        </w:tc>
        <w:tc>
          <w:tcPr>
            <w:tcW w:type="dxa" w:w="1037"/>
          </w:tcPr>
          <w:p>
            <w:pPr>
              <w:spacing w:after="0"/>
              <w:jc w:val="left"/>
            </w:pPr>
            <w:r>
              <w:rPr>
                <w:sz w:val="16"/>
              </w:rPr>
              <w:t>2021-08-14</w:t>
            </w:r>
          </w:p>
        </w:tc>
        <w:tc>
          <w:tcPr>
            <w:tcW w:type="dxa" w:w="1037"/>
          </w:tcPr>
          <w:p>
            <w:pPr>
              <w:spacing w:after="0"/>
              <w:jc w:val="left"/>
            </w:pPr>
            <w:r>
              <w:rPr>
                <w:sz w:val="16"/>
              </w:rPr>
              <w:t>DR-4619-CA</w:t>
            </w:r>
          </w:p>
        </w:tc>
        <w:tc>
          <w:tcPr>
            <w:tcW w:type="dxa" w:w="1283"/>
          </w:tcPr>
          <w:p>
            <w:pPr>
              <w:spacing w:after="0"/>
              <w:jc w:val="left"/>
            </w:pPr>
            <w:r>
              <w:rPr>
                <w:sz w:val="16"/>
              </w:rPr>
              <w:t>Major disaster</w:t>
            </w:r>
          </w:p>
        </w:tc>
        <w:tc>
          <w:tcPr>
            <w:tcW w:type="dxa" w:w="3637"/>
          </w:tcPr>
          <w:p>
            <w:pPr>
              <w:spacing w:after="0"/>
              <w:jc w:val="left"/>
            </w:pPr>
            <w:r>
              <w:rPr>
                <w:sz w:val="16"/>
              </w:rPr>
              <w:t>WILDFIRES</w:t>
            </w:r>
          </w:p>
        </w:tc>
        <w:tc>
          <w:tcPr>
            <w:tcW w:type="dxa" w:w="3061"/>
          </w:tcPr>
          <w:p>
            <w:pPr>
              <w:spacing w:after="0"/>
              <w:jc w:val="left"/>
            </w:pPr>
            <w:r>
              <w:rPr>
                <w:sz w:val="16"/>
              </w:rPr>
              <w:t>Wildfire</w:t>
            </w:r>
          </w:p>
        </w:tc>
        <w:tc>
          <w:tcPr>
            <w:tcW w:type="dxa" w:w="1419"/>
          </w:tcPr>
          <w:p>
            <w:pPr>
              <w:spacing w:after="0"/>
              <w:jc w:val="right"/>
            </w:pPr>
            <w:r>
              <w:rPr>
                <w:sz w:val="16"/>
              </w:rPr>
              <w:t>$16,515,245.34</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2021-08-14</w:t>
            </w:r>
          </w:p>
        </w:tc>
        <w:tc>
          <w:tcPr>
            <w:tcW w:type="dxa" w:w="1037"/>
          </w:tcPr>
          <w:p>
            <w:pPr>
              <w:spacing w:after="0"/>
              <w:jc w:val="left"/>
            </w:pPr>
            <w:r>
              <w:rPr>
                <w:sz w:val="16"/>
              </w:rPr>
              <w:t>EM-3571-CA</w:t>
            </w:r>
          </w:p>
        </w:tc>
        <w:tc>
          <w:tcPr>
            <w:tcW w:type="dxa" w:w="1283"/>
          </w:tcPr>
          <w:p>
            <w:pPr>
              <w:spacing w:after="0"/>
              <w:jc w:val="left"/>
            </w:pPr>
            <w:r>
              <w:rPr>
                <w:sz w:val="16"/>
              </w:rPr>
              <w:t>Emergency</w:t>
            </w:r>
          </w:p>
        </w:tc>
        <w:tc>
          <w:tcPr>
            <w:tcW w:type="dxa" w:w="3637"/>
          </w:tcPr>
          <w:p>
            <w:pPr>
              <w:spacing w:after="0"/>
              <w:jc w:val="left"/>
            </w:pPr>
            <w:r>
              <w:rPr>
                <w:sz w:val="16"/>
              </w:rPr>
              <w:t>CALDOR FIRE</w:t>
            </w:r>
          </w:p>
        </w:tc>
        <w:tc>
          <w:tcPr>
            <w:tcW w:type="dxa" w:w="3061"/>
          </w:tcPr>
          <w:p>
            <w:pPr>
              <w:spacing w:after="0"/>
              <w:jc w:val="left"/>
            </w:pPr>
            <w:r>
              <w:rPr>
                <w:sz w:val="16"/>
              </w:rPr>
              <w:t>Wildfire</w:t>
            </w:r>
          </w:p>
        </w:tc>
        <w:tc>
          <w:tcPr>
            <w:tcW w:type="dxa" w:w="1419"/>
          </w:tcPr>
          <w:p>
            <w:pPr>
              <w:spacing w:after="0"/>
              <w:jc w:val="right"/>
            </w:pPr>
            <w:r>
              <w:rPr>
                <w:sz w:val="16"/>
              </w:rPr>
              <w:t>none found</w:t>
            </w:r>
          </w:p>
        </w:tc>
        <w:tc>
          <w:tcPr>
            <w:tcW w:type="dxa" w:w="720"/>
          </w:tcPr>
          <w:p>
            <w:pPr>
              <w:spacing w:after="0"/>
              <w:jc w:val="left"/>
            </w:pPr>
          </w:p>
        </w:tc>
        <w:tc>
          <w:tcPr>
            <w:tcW w:type="dxa" w:w="883"/>
          </w:tcPr>
          <w:p>
            <w:pPr>
              <w:spacing w:after="0"/>
              <w:jc w:val="left"/>
            </w:pPr>
            <w:r>
              <w:rPr>
                <w:sz w:val="16"/>
              </w:rPr>
              <w:t>same incident as DR-4619</w:t>
            </w:r>
          </w:p>
        </w:tc>
      </w:tr>
      <w:tr>
        <w:trPr>
          <w:cantSplit/>
        </w:trPr>
        <w:tc>
          <w:tcPr>
            <w:tcW w:type="dxa" w:w="1037"/>
          </w:tcPr>
          <w:p>
            <w:pPr>
              <w:spacing w:after="0"/>
              <w:jc w:val="left"/>
            </w:pPr>
            <w:r>
              <w:rPr>
                <w:sz w:val="16"/>
              </w:rPr>
              <w:t>2021-08-17</w:t>
            </w:r>
          </w:p>
        </w:tc>
        <w:tc>
          <w:tcPr>
            <w:tcW w:type="dxa" w:w="1037"/>
          </w:tcPr>
          <w:p>
            <w:pPr>
              <w:spacing w:after="0"/>
              <w:jc w:val="left"/>
            </w:pPr>
            <w:r>
              <w:rPr>
                <w:sz w:val="16"/>
              </w:rPr>
              <w:t>2021-08-14</w:t>
            </w:r>
          </w:p>
        </w:tc>
        <w:tc>
          <w:tcPr>
            <w:tcW w:type="dxa" w:w="1037"/>
          </w:tcPr>
          <w:p>
            <w:pPr>
              <w:spacing w:after="0"/>
              <w:jc w:val="left"/>
            </w:pPr>
            <w:r>
              <w:rPr>
                <w:sz w:val="16"/>
              </w:rPr>
              <w:t>FM-5413-CA</w:t>
            </w:r>
          </w:p>
        </w:tc>
        <w:tc>
          <w:tcPr>
            <w:tcW w:type="dxa" w:w="1283"/>
          </w:tcPr>
          <w:p>
            <w:pPr>
              <w:spacing w:after="0"/>
              <w:jc w:val="left"/>
            </w:pPr>
            <w:r>
              <w:rPr>
                <w:sz w:val="16"/>
              </w:rPr>
              <w:t>Fire management</w:t>
            </w:r>
          </w:p>
        </w:tc>
        <w:tc>
          <w:tcPr>
            <w:tcW w:type="dxa" w:w="3637"/>
          </w:tcPr>
          <w:p>
            <w:pPr>
              <w:spacing w:after="0"/>
              <w:jc w:val="left"/>
            </w:pPr>
            <w:r>
              <w:rPr>
                <w:sz w:val="16"/>
              </w:rPr>
              <w:t>CALDOR FIRE</w:t>
            </w:r>
          </w:p>
        </w:tc>
        <w:tc>
          <w:tcPr>
            <w:tcW w:type="dxa" w:w="3061"/>
          </w:tcPr>
          <w:p>
            <w:pPr>
              <w:spacing w:after="0"/>
              <w:jc w:val="left"/>
            </w:pPr>
            <w:r>
              <w:rPr>
                <w:sz w:val="16"/>
              </w:rPr>
              <w:t>Wildfire</w:t>
            </w:r>
          </w:p>
        </w:tc>
        <w:tc>
          <w:tcPr>
            <w:tcW w:type="dxa" w:w="1419"/>
          </w:tcPr>
          <w:p>
            <w:pPr>
              <w:spacing w:after="0"/>
              <w:jc w:val="right"/>
            </w:pPr>
            <w:r>
              <w:rPr>
                <w:sz w:val="16"/>
              </w:rPr>
              <w:t>none found</w:t>
            </w:r>
          </w:p>
        </w:tc>
        <w:tc>
          <w:tcPr>
            <w:tcW w:type="dxa" w:w="720"/>
          </w:tcPr>
          <w:p>
            <w:pPr>
              <w:spacing w:after="0"/>
              <w:jc w:val="left"/>
            </w:pPr>
          </w:p>
        </w:tc>
        <w:tc>
          <w:tcPr>
            <w:tcW w:type="dxa" w:w="883"/>
          </w:tcPr>
          <w:p>
            <w:pPr>
              <w:spacing w:after="0"/>
              <w:jc w:val="left"/>
            </w:pPr>
            <w:r>
              <w:rPr>
                <w:sz w:val="16"/>
              </w:rPr>
              <w:t>same incident as DR-4619</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83"/>
          </w:tcPr>
          <w:p>
            <w:pPr>
              <w:spacing w:after="0"/>
              <w:jc w:val="left"/>
            </w:pPr>
            <w:r>
              <w:rPr>
                <w:sz w:val="16"/>
              </w:rPr>
              <w:t>Major disaster</w:t>
            </w:r>
          </w:p>
        </w:tc>
        <w:tc>
          <w:tcPr>
            <w:tcW w:type="dxa" w:w="3637"/>
          </w:tcPr>
          <w:p>
            <w:pPr>
              <w:spacing w:after="0"/>
              <w:jc w:val="left"/>
            </w:pPr>
            <w:r>
              <w:rPr>
                <w:sz w:val="16"/>
              </w:rPr>
              <w:t>COVID-19 PANDEMIC</w:t>
            </w:r>
          </w:p>
        </w:tc>
        <w:tc>
          <w:tcPr>
            <w:tcW w:type="dxa" w:w="3061"/>
          </w:tcPr>
          <w:p>
            <w:pPr>
              <w:spacing w:after="0"/>
              <w:jc w:val="left"/>
            </w:pPr>
            <w:r>
              <w:rPr>
                <w:sz w:val="16"/>
              </w:rPr>
              <w:t>Non-natural, not counted</w:t>
            </w:r>
          </w:p>
        </w:tc>
        <w:tc>
          <w:tcPr>
            <w:tcW w:type="dxa" w:w="1419"/>
          </w:tcPr>
          <w:p>
            <w:pPr>
              <w:spacing w:after="0"/>
              <w:jc w:val="right"/>
            </w:pPr>
            <w:r>
              <w:rPr>
                <w:sz w:val="16"/>
              </w:rPr>
              <w:t>$1,738,151.19</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83"/>
          </w:tcPr>
          <w:p>
            <w:pPr>
              <w:spacing w:after="0"/>
              <w:jc w:val="left"/>
            </w:pPr>
            <w:r>
              <w:rPr>
                <w:sz w:val="16"/>
              </w:rPr>
              <w:t>Emergency</w:t>
            </w:r>
          </w:p>
        </w:tc>
        <w:tc>
          <w:tcPr>
            <w:tcW w:type="dxa" w:w="3637"/>
          </w:tcPr>
          <w:p>
            <w:pPr>
              <w:spacing w:after="0"/>
              <w:jc w:val="left"/>
            </w:pPr>
            <w:r>
              <w:rPr>
                <w:sz w:val="16"/>
              </w:rPr>
              <w:t>COVID-19</w:t>
            </w:r>
          </w:p>
        </w:tc>
        <w:tc>
          <w:tcPr>
            <w:tcW w:type="dxa" w:w="3061"/>
          </w:tcPr>
          <w:p>
            <w:pPr>
              <w:spacing w:after="0"/>
              <w:jc w:val="left"/>
            </w:pPr>
            <w:r>
              <w:rPr>
                <w:sz w:val="16"/>
              </w:rPr>
              <w:t>Non-natural, not counted</w:t>
            </w:r>
          </w:p>
        </w:tc>
        <w:tc>
          <w:tcPr>
            <w:tcW w:type="dxa" w:w="1419"/>
          </w:tcPr>
          <w:p>
            <w:pPr>
              <w:spacing w:after="0"/>
              <w:jc w:val="right"/>
            </w:pPr>
            <w:r>
              <w:rPr>
                <w:sz w:val="16"/>
              </w:rPr>
              <w:t>none found</w:t>
            </w:r>
          </w:p>
        </w:tc>
        <w:tc>
          <w:tcPr>
            <w:tcW w:type="dxa" w:w="720"/>
          </w:tcPr>
          <w:p>
            <w:pPr>
              <w:spacing w:after="0"/>
              <w:jc w:val="left"/>
            </w:pPr>
          </w:p>
        </w:tc>
        <w:tc>
          <w:tcPr>
            <w:tcW w:type="dxa" w:w="883"/>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283"/>
          </w:tcPr>
          <w:p>
            <w:pPr>
              <w:spacing w:after="0"/>
              <w:jc w:val="left"/>
            </w:pPr>
            <w:r>
              <w:rPr>
                <w:sz w:val="16"/>
              </w:rPr>
              <w:t>Major disaster</w:t>
            </w:r>
          </w:p>
        </w:tc>
        <w:tc>
          <w:tcPr>
            <w:tcW w:type="dxa" w:w="3637"/>
          </w:tcPr>
          <w:p>
            <w:pPr>
              <w:spacing w:after="0"/>
              <w:jc w:val="left"/>
            </w:pPr>
            <w:r>
              <w:rPr>
                <w:sz w:val="16"/>
              </w:rPr>
              <w:t>SEVERE WINTER STORMS, FLOODING, LANDSLIDES, AND MUDSLIDES</w:t>
            </w:r>
          </w:p>
        </w:tc>
        <w:tc>
          <w:tcPr>
            <w:tcW w:type="dxa" w:w="3061"/>
          </w:tcPr>
          <w:p>
            <w:pPr>
              <w:spacing w:after="0"/>
              <w:jc w:val="left"/>
            </w:pPr>
            <w:r>
              <w:rPr>
                <w:sz w:val="16"/>
              </w:rPr>
              <w:t>Inland Flooding; Landslide; Winter Weather</w:t>
            </w:r>
          </w:p>
        </w:tc>
        <w:tc>
          <w:tcPr>
            <w:tcW w:type="dxa" w:w="1419"/>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83"/>
          </w:tcPr>
          <w:p>
            <w:pPr>
              <w:spacing w:after="0"/>
              <w:jc w:val="left"/>
            </w:pPr>
            <w:r>
              <w:rPr>
                <w:sz w:val="16"/>
              </w:rPr>
              <w:t>Major disaster</w:t>
            </w:r>
          </w:p>
        </w:tc>
        <w:tc>
          <w:tcPr>
            <w:tcW w:type="dxa" w:w="3637"/>
          </w:tcPr>
          <w:p>
            <w:pPr>
              <w:spacing w:after="0"/>
              <w:jc w:val="left"/>
            </w:pPr>
            <w:r>
              <w:rPr>
                <w:sz w:val="16"/>
              </w:rPr>
              <w:t>SEVERE WINTER STORMS, FLOODING, AND MUDSLIDES</w:t>
            </w:r>
          </w:p>
        </w:tc>
        <w:tc>
          <w:tcPr>
            <w:tcW w:type="dxa" w:w="3061"/>
          </w:tcPr>
          <w:p>
            <w:pPr>
              <w:spacing w:after="0"/>
              <w:jc w:val="left"/>
            </w:pPr>
            <w:r>
              <w:rPr>
                <w:sz w:val="16"/>
              </w:rPr>
              <w:t>Inland Flooding (primary); also designated: Landslide, Winter Weather</w:t>
            </w:r>
          </w:p>
        </w:tc>
        <w:tc>
          <w:tcPr>
            <w:tcW w:type="dxa" w:w="1419"/>
          </w:tcPr>
          <w:p>
            <w:pPr>
              <w:spacing w:after="0"/>
              <w:jc w:val="right"/>
            </w:pPr>
            <w:r>
              <w:rPr>
                <w:sz w:val="16"/>
              </w:rPr>
              <w:t>$6,776,758.33</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283"/>
          </w:tcPr>
          <w:p>
            <w:pPr>
              <w:spacing w:after="0"/>
              <w:jc w:val="left"/>
            </w:pPr>
            <w:r>
              <w:rPr>
                <w:sz w:val="16"/>
              </w:rPr>
              <w:t>Major disaster</w:t>
            </w:r>
          </w:p>
        </w:tc>
        <w:tc>
          <w:tcPr>
            <w:tcW w:type="dxa" w:w="3637"/>
          </w:tcPr>
          <w:p>
            <w:pPr>
              <w:spacing w:after="0"/>
              <w:jc w:val="left"/>
            </w:pPr>
            <w:r>
              <w:rPr>
                <w:sz w:val="16"/>
              </w:rPr>
              <w:t>SEVERE WINTER STORMS, FLOODING, AND MUDSLIDES</w:t>
            </w:r>
          </w:p>
        </w:tc>
        <w:tc>
          <w:tcPr>
            <w:tcW w:type="dxa" w:w="3061"/>
          </w:tcPr>
          <w:p>
            <w:pPr>
              <w:spacing w:after="0"/>
              <w:jc w:val="left"/>
            </w:pPr>
            <w:r>
              <w:rPr>
                <w:sz w:val="16"/>
              </w:rPr>
              <w:t>Inland Flooding (primary); also designated: Landslide, Winter Weather</w:t>
            </w:r>
          </w:p>
        </w:tc>
        <w:tc>
          <w:tcPr>
            <w:tcW w:type="dxa" w:w="1419"/>
          </w:tcPr>
          <w:p>
            <w:pPr>
              <w:spacing w:after="0"/>
              <w:jc w:val="right"/>
            </w:pPr>
            <w:r>
              <w:rPr>
                <w:sz w:val="16"/>
              </w:rPr>
              <w:t>$1,571,409.62</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83"/>
          </w:tcPr>
          <w:p>
            <w:pPr>
              <w:spacing w:after="0"/>
              <w:jc w:val="left"/>
            </w:pPr>
            <w:r>
              <w:rPr>
                <w:sz w:val="16"/>
              </w:rPr>
              <w:t>Major disaster</w:t>
            </w:r>
          </w:p>
        </w:tc>
        <w:tc>
          <w:tcPr>
            <w:tcW w:type="dxa" w:w="3637"/>
          </w:tcPr>
          <w:p>
            <w:pPr>
              <w:spacing w:after="0"/>
              <w:jc w:val="left"/>
            </w:pPr>
            <w:r>
              <w:rPr>
                <w:sz w:val="16"/>
              </w:rPr>
              <w:t>SEVERE WINTER STORMS, FLOODING, AND MUDSLIDES</w:t>
            </w:r>
          </w:p>
        </w:tc>
        <w:tc>
          <w:tcPr>
            <w:tcW w:type="dxa" w:w="3061"/>
          </w:tcPr>
          <w:p>
            <w:pPr>
              <w:spacing w:after="0"/>
              <w:jc w:val="left"/>
            </w:pPr>
            <w:r>
              <w:rPr>
                <w:sz w:val="16"/>
              </w:rPr>
              <w:t>Inland Flooding; Landslide; Winter Weather</w:t>
            </w:r>
          </w:p>
        </w:tc>
        <w:tc>
          <w:tcPr>
            <w:tcW w:type="dxa" w:w="1419"/>
          </w:tcPr>
          <w:p>
            <w:pPr>
              <w:spacing w:after="0"/>
              <w:jc w:val="right"/>
            </w:pPr>
            <w:r>
              <w:rPr>
                <w:sz w:val="16"/>
              </w:rPr>
              <w:t>$6,704,602.86</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2014-09-17</w:t>
            </w:r>
          </w:p>
        </w:tc>
        <w:tc>
          <w:tcPr>
            <w:tcW w:type="dxa" w:w="1037"/>
          </w:tcPr>
          <w:p>
            <w:pPr>
              <w:spacing w:after="0"/>
              <w:jc w:val="left"/>
            </w:pPr>
            <w:r>
              <w:rPr>
                <w:sz w:val="16"/>
              </w:rPr>
              <w:t>2014-09-13</w:t>
            </w:r>
          </w:p>
        </w:tc>
        <w:tc>
          <w:tcPr>
            <w:tcW w:type="dxa" w:w="1037"/>
          </w:tcPr>
          <w:p>
            <w:pPr>
              <w:spacing w:after="0"/>
              <w:jc w:val="left"/>
            </w:pPr>
            <w:r>
              <w:rPr>
                <w:sz w:val="16"/>
              </w:rPr>
              <w:t>FM-5081-CA</w:t>
            </w:r>
          </w:p>
        </w:tc>
        <w:tc>
          <w:tcPr>
            <w:tcW w:type="dxa" w:w="1283"/>
          </w:tcPr>
          <w:p>
            <w:pPr>
              <w:spacing w:after="0"/>
              <w:jc w:val="left"/>
            </w:pPr>
            <w:r>
              <w:rPr>
                <w:sz w:val="16"/>
              </w:rPr>
              <w:t>Fire management</w:t>
            </w:r>
          </w:p>
        </w:tc>
        <w:tc>
          <w:tcPr>
            <w:tcW w:type="dxa" w:w="3637"/>
          </w:tcPr>
          <w:p>
            <w:pPr>
              <w:spacing w:after="0"/>
              <w:jc w:val="left"/>
            </w:pPr>
            <w:r>
              <w:rPr>
                <w:sz w:val="16"/>
              </w:rPr>
              <w:t>KING FIRE</w:t>
            </w:r>
          </w:p>
        </w:tc>
        <w:tc>
          <w:tcPr>
            <w:tcW w:type="dxa" w:w="3061"/>
          </w:tcPr>
          <w:p>
            <w:pPr>
              <w:spacing w:after="0"/>
              <w:jc w:val="left"/>
            </w:pPr>
            <w:r>
              <w:rPr>
                <w:sz w:val="16"/>
              </w:rPr>
              <w:t>Wildfire</w:t>
            </w:r>
          </w:p>
        </w:tc>
        <w:tc>
          <w:tcPr>
            <w:tcW w:type="dxa" w:w="1419"/>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2007-06-24</w:t>
            </w:r>
          </w:p>
        </w:tc>
        <w:tc>
          <w:tcPr>
            <w:tcW w:type="dxa" w:w="1037"/>
          </w:tcPr>
          <w:p>
            <w:pPr>
              <w:spacing w:after="0"/>
              <w:jc w:val="left"/>
            </w:pPr>
            <w:r>
              <w:rPr>
                <w:sz w:val="16"/>
              </w:rPr>
              <w:t>2007-06-24</w:t>
            </w:r>
          </w:p>
        </w:tc>
        <w:tc>
          <w:tcPr>
            <w:tcW w:type="dxa" w:w="1037"/>
          </w:tcPr>
          <w:p>
            <w:pPr>
              <w:spacing w:after="0"/>
              <w:jc w:val="left"/>
            </w:pPr>
            <w:r>
              <w:rPr>
                <w:sz w:val="16"/>
              </w:rPr>
              <w:t>FM-2700-CA</w:t>
            </w:r>
          </w:p>
        </w:tc>
        <w:tc>
          <w:tcPr>
            <w:tcW w:type="dxa" w:w="1283"/>
          </w:tcPr>
          <w:p>
            <w:pPr>
              <w:spacing w:after="0"/>
              <w:jc w:val="left"/>
            </w:pPr>
            <w:r>
              <w:rPr>
                <w:sz w:val="16"/>
              </w:rPr>
              <w:t>Fire management</w:t>
            </w:r>
          </w:p>
        </w:tc>
        <w:tc>
          <w:tcPr>
            <w:tcW w:type="dxa" w:w="3637"/>
          </w:tcPr>
          <w:p>
            <w:pPr>
              <w:spacing w:after="0"/>
              <w:jc w:val="left"/>
            </w:pPr>
            <w:r>
              <w:rPr>
                <w:sz w:val="16"/>
              </w:rPr>
              <w:t>ANGORA FIRE</w:t>
            </w:r>
          </w:p>
        </w:tc>
        <w:tc>
          <w:tcPr>
            <w:tcW w:type="dxa" w:w="3061"/>
          </w:tcPr>
          <w:p>
            <w:pPr>
              <w:spacing w:after="0"/>
              <w:jc w:val="left"/>
            </w:pPr>
            <w:r>
              <w:rPr>
                <w:sz w:val="16"/>
              </w:rPr>
              <w:t>Wildfire</w:t>
            </w:r>
          </w:p>
        </w:tc>
        <w:tc>
          <w:tcPr>
            <w:tcW w:type="dxa" w:w="1419"/>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283"/>
          </w:tcPr>
          <w:p>
            <w:pPr>
              <w:spacing w:after="0"/>
              <w:jc w:val="left"/>
            </w:pPr>
            <w:r>
              <w:rPr>
                <w:sz w:val="16"/>
              </w:rPr>
              <w:t>Major disaster</w:t>
            </w:r>
          </w:p>
        </w:tc>
        <w:tc>
          <w:tcPr>
            <w:tcW w:type="dxa" w:w="3637"/>
          </w:tcPr>
          <w:p>
            <w:pPr>
              <w:spacing w:after="0"/>
              <w:jc w:val="left"/>
            </w:pPr>
            <w:r>
              <w:rPr>
                <w:sz w:val="16"/>
              </w:rPr>
              <w:t>SEVERE STORMS, FLOODING, LANDSLIDES, AND MUDSLIDES</w:t>
            </w:r>
          </w:p>
        </w:tc>
        <w:tc>
          <w:tcPr>
            <w:tcW w:type="dxa" w:w="3061"/>
          </w:tcPr>
          <w:p>
            <w:pPr>
              <w:spacing w:after="0"/>
              <w:jc w:val="left"/>
            </w:pPr>
            <w:r>
              <w:rPr>
                <w:sz w:val="16"/>
              </w:rPr>
              <w:t>Inland Flooding; Landslide</w:t>
            </w:r>
          </w:p>
        </w:tc>
        <w:tc>
          <w:tcPr>
            <w:tcW w:type="dxa" w:w="1419"/>
          </w:tcPr>
          <w:p>
            <w:pPr>
              <w:spacing w:after="0"/>
              <w:jc w:val="right"/>
            </w:pPr>
            <w:r>
              <w:rPr>
                <w:sz w:val="16"/>
              </w:rPr>
              <w:t>$1,446,726.35</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83"/>
          </w:tcPr>
          <w:p>
            <w:pPr>
              <w:spacing w:after="0"/>
              <w:jc w:val="left"/>
            </w:pPr>
            <w:r>
              <w:rPr>
                <w:sz w:val="16"/>
              </w:rPr>
              <w:t>Major disaster</w:t>
            </w:r>
          </w:p>
        </w:tc>
        <w:tc>
          <w:tcPr>
            <w:tcW w:type="dxa" w:w="3637"/>
          </w:tcPr>
          <w:p>
            <w:pPr>
              <w:spacing w:after="0"/>
              <w:jc w:val="left"/>
            </w:pPr>
            <w:r>
              <w:rPr>
                <w:sz w:val="16"/>
              </w:rPr>
              <w:t>SEVERE STORMS, FLOODING, MUDSLIDES, AND LANDSLIDES</w:t>
            </w:r>
          </w:p>
        </w:tc>
        <w:tc>
          <w:tcPr>
            <w:tcW w:type="dxa" w:w="3061"/>
          </w:tcPr>
          <w:p>
            <w:pPr>
              <w:spacing w:after="0"/>
              <w:jc w:val="left"/>
            </w:pPr>
            <w:r>
              <w:rPr>
                <w:sz w:val="16"/>
              </w:rPr>
              <w:t>Inland Flooding; Landslide</w:t>
            </w:r>
          </w:p>
        </w:tc>
        <w:tc>
          <w:tcPr>
            <w:tcW w:type="dxa" w:w="1419"/>
          </w:tcPr>
          <w:p>
            <w:pPr>
              <w:spacing w:after="0"/>
              <w:jc w:val="right"/>
            </w:pPr>
            <w:r>
              <w:rPr>
                <w:sz w:val="16"/>
              </w:rPr>
              <w:t>$3,406,163.14</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83"/>
          </w:tcPr>
          <w:p>
            <w:pPr>
              <w:spacing w:after="0"/>
              <w:jc w:val="left"/>
            </w:pPr>
            <w:r>
              <w:rPr>
                <w:sz w:val="16"/>
              </w:rPr>
              <w:t>Emergency</w:t>
            </w:r>
          </w:p>
        </w:tc>
        <w:tc>
          <w:tcPr>
            <w:tcW w:type="dxa" w:w="3637"/>
          </w:tcPr>
          <w:p>
            <w:pPr>
              <w:spacing w:after="0"/>
              <w:jc w:val="left"/>
            </w:pPr>
            <w:r>
              <w:rPr>
                <w:sz w:val="16"/>
              </w:rPr>
              <w:t>HURRICANE KATRINA EVACUATION</w:t>
            </w:r>
          </w:p>
        </w:tc>
        <w:tc>
          <w:tcPr>
            <w:tcW w:type="dxa" w:w="3061"/>
          </w:tcPr>
          <w:p>
            <w:pPr>
              <w:spacing w:after="0"/>
              <w:jc w:val="left"/>
            </w:pPr>
            <w:r>
              <w:rPr>
                <w:sz w:val="16"/>
              </w:rPr>
              <w:t>Hurricane: evacuation support, not a local hazard event; not counted</w:t>
            </w:r>
          </w:p>
        </w:tc>
        <w:tc>
          <w:tcPr>
            <w:tcW w:type="dxa" w:w="1419"/>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2004-07-14</w:t>
            </w:r>
          </w:p>
        </w:tc>
        <w:tc>
          <w:tcPr>
            <w:tcW w:type="dxa" w:w="1037"/>
          </w:tcPr>
          <w:p>
            <w:pPr>
              <w:spacing w:after="0"/>
              <w:jc w:val="left"/>
            </w:pPr>
            <w:r>
              <w:rPr>
                <w:sz w:val="16"/>
              </w:rPr>
              <w:t>2004-07-14</w:t>
            </w:r>
          </w:p>
        </w:tc>
        <w:tc>
          <w:tcPr>
            <w:tcW w:type="dxa" w:w="1037"/>
          </w:tcPr>
          <w:p>
            <w:pPr>
              <w:spacing w:after="0"/>
              <w:jc w:val="left"/>
            </w:pPr>
            <w:r>
              <w:rPr>
                <w:sz w:val="16"/>
              </w:rPr>
              <w:t>FM-2532-CA</w:t>
            </w:r>
          </w:p>
        </w:tc>
        <w:tc>
          <w:tcPr>
            <w:tcW w:type="dxa" w:w="1283"/>
          </w:tcPr>
          <w:p>
            <w:pPr>
              <w:spacing w:after="0"/>
              <w:jc w:val="left"/>
            </w:pPr>
            <w:r>
              <w:rPr>
                <w:sz w:val="16"/>
              </w:rPr>
              <w:t>Fire management</w:t>
            </w:r>
          </w:p>
        </w:tc>
        <w:tc>
          <w:tcPr>
            <w:tcW w:type="dxa" w:w="3637"/>
          </w:tcPr>
          <w:p>
            <w:pPr>
              <w:spacing w:after="0"/>
              <w:jc w:val="left"/>
            </w:pPr>
            <w:r>
              <w:rPr>
                <w:sz w:val="16"/>
              </w:rPr>
              <w:t>CA-HOLLOW FIRE-07-14-2004</w:t>
            </w:r>
          </w:p>
        </w:tc>
        <w:tc>
          <w:tcPr>
            <w:tcW w:type="dxa" w:w="3061"/>
          </w:tcPr>
          <w:p>
            <w:pPr>
              <w:spacing w:after="0"/>
              <w:jc w:val="left"/>
            </w:pPr>
            <w:r>
              <w:rPr>
                <w:sz w:val="16"/>
              </w:rPr>
              <w:t>Wildfire</w:t>
            </w:r>
          </w:p>
        </w:tc>
        <w:tc>
          <w:tcPr>
            <w:tcW w:type="dxa" w:w="1419"/>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83"/>
          </w:tcPr>
          <w:p>
            <w:pPr>
              <w:spacing w:after="0"/>
              <w:jc w:val="left"/>
            </w:pPr>
            <w:r>
              <w:rPr>
                <w:sz w:val="16"/>
              </w:rPr>
              <w:t>Major disaster</w:t>
            </w:r>
          </w:p>
        </w:tc>
        <w:tc>
          <w:tcPr>
            <w:tcW w:type="dxa" w:w="3637"/>
          </w:tcPr>
          <w:p>
            <w:pPr>
              <w:spacing w:after="0"/>
              <w:jc w:val="left"/>
            </w:pPr>
            <w:r>
              <w:rPr>
                <w:sz w:val="16"/>
              </w:rPr>
              <w:t>SEVERE STORMS, FLOODING, MUD AND LANDSLIDES</w:t>
            </w:r>
          </w:p>
        </w:tc>
        <w:tc>
          <w:tcPr>
            <w:tcW w:type="dxa" w:w="3061"/>
          </w:tcPr>
          <w:p>
            <w:pPr>
              <w:spacing w:after="0"/>
              <w:jc w:val="left"/>
            </w:pPr>
            <w:r>
              <w:rPr>
                <w:sz w:val="16"/>
              </w:rPr>
              <w:t>Inland Flooding; Landslide</w:t>
            </w:r>
          </w:p>
        </w:tc>
        <w:tc>
          <w:tcPr>
            <w:tcW w:type="dxa" w:w="1419"/>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83"/>
          </w:tcPr>
          <w:p>
            <w:pPr>
              <w:spacing w:after="0"/>
              <w:jc w:val="left"/>
            </w:pPr>
            <w:r>
              <w:rPr>
                <w:sz w:val="16"/>
              </w:rPr>
              <w:t>Major disaster</w:t>
            </w:r>
          </w:p>
        </w:tc>
        <w:tc>
          <w:tcPr>
            <w:tcW w:type="dxa" w:w="3637"/>
          </w:tcPr>
          <w:p>
            <w:pPr>
              <w:spacing w:after="0"/>
              <w:jc w:val="left"/>
            </w:pPr>
            <w:r>
              <w:rPr>
                <w:sz w:val="16"/>
              </w:rPr>
              <w:t>SEVERE WINTER STORMS, FLOODING LANDSLIDES, MUD FLOW</w:t>
            </w:r>
          </w:p>
        </w:tc>
        <w:tc>
          <w:tcPr>
            <w:tcW w:type="dxa" w:w="3061"/>
          </w:tcPr>
          <w:p>
            <w:pPr>
              <w:spacing w:after="0"/>
              <w:jc w:val="left"/>
            </w:pPr>
            <w:r>
              <w:rPr>
                <w:sz w:val="16"/>
              </w:rPr>
              <w:t>Inland Flooding; Landslide; Winter Weather</w:t>
            </w:r>
          </w:p>
        </w:tc>
        <w:tc>
          <w:tcPr>
            <w:tcW w:type="dxa" w:w="1419"/>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83"/>
          </w:tcPr>
          <w:p>
            <w:pPr>
              <w:spacing w:after="0"/>
              <w:jc w:val="left"/>
            </w:pPr>
            <w:r>
              <w:rPr>
                <w:sz w:val="16"/>
              </w:rPr>
              <w:t>Major disaster</w:t>
            </w:r>
          </w:p>
        </w:tc>
        <w:tc>
          <w:tcPr>
            <w:tcW w:type="dxa" w:w="3637"/>
          </w:tcPr>
          <w:p>
            <w:pPr>
              <w:spacing w:after="0"/>
              <w:jc w:val="left"/>
            </w:pPr>
            <w:r>
              <w:rPr>
                <w:sz w:val="16"/>
              </w:rPr>
              <w:t>SEVERE WINTER STORMS, FLOODING, LANDSLIDES, MUD FLOWS</w:t>
            </w:r>
          </w:p>
        </w:tc>
        <w:tc>
          <w:tcPr>
            <w:tcW w:type="dxa" w:w="3061"/>
          </w:tcPr>
          <w:p>
            <w:pPr>
              <w:spacing w:after="0"/>
              <w:jc w:val="left"/>
            </w:pPr>
            <w:r>
              <w:rPr>
                <w:sz w:val="16"/>
              </w:rPr>
              <w:t>Inland Flooding; Landslide; Winter Weather</w:t>
            </w:r>
          </w:p>
        </w:tc>
        <w:tc>
          <w:tcPr>
            <w:tcW w:type="dxa" w:w="1419"/>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83"/>
          </w:tcPr>
          <w:p>
            <w:pPr>
              <w:spacing w:after="0"/>
              <w:jc w:val="left"/>
            </w:pPr>
            <w:r>
              <w:rPr>
                <w:sz w:val="16"/>
              </w:rPr>
              <w:t>Major disaster</w:t>
            </w:r>
          </w:p>
        </w:tc>
        <w:tc>
          <w:tcPr>
            <w:tcW w:type="dxa" w:w="3637"/>
          </w:tcPr>
          <w:p>
            <w:pPr>
              <w:spacing w:after="0"/>
              <w:jc w:val="left"/>
            </w:pPr>
            <w:r>
              <w:rPr>
                <w:sz w:val="16"/>
              </w:rPr>
              <w:t>SEVERE STORMS &amp; FLOODING</w:t>
            </w:r>
          </w:p>
        </w:tc>
        <w:tc>
          <w:tcPr>
            <w:tcW w:type="dxa" w:w="3061"/>
          </w:tcPr>
          <w:p>
            <w:pPr>
              <w:spacing w:after="0"/>
              <w:jc w:val="left"/>
            </w:pPr>
            <w:r>
              <w:rPr>
                <w:sz w:val="16"/>
              </w:rPr>
              <w:t>Inland Flooding</w:t>
            </w:r>
          </w:p>
        </w:tc>
        <w:tc>
          <w:tcPr>
            <w:tcW w:type="dxa" w:w="1419"/>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83"/>
          </w:tcPr>
          <w:p>
            <w:pPr>
              <w:spacing w:after="0"/>
              <w:jc w:val="left"/>
            </w:pPr>
            <w:r>
              <w:rPr>
                <w:sz w:val="16"/>
              </w:rPr>
              <w:t>Emergency</w:t>
            </w:r>
          </w:p>
        </w:tc>
        <w:tc>
          <w:tcPr>
            <w:tcW w:type="dxa" w:w="3637"/>
          </w:tcPr>
          <w:p>
            <w:pPr>
              <w:spacing w:after="0"/>
              <w:jc w:val="left"/>
            </w:pPr>
            <w:r>
              <w:rPr>
                <w:sz w:val="16"/>
              </w:rPr>
              <w:t>DROUGHT</w:t>
            </w:r>
          </w:p>
        </w:tc>
        <w:tc>
          <w:tcPr>
            <w:tcW w:type="dxa" w:w="3061"/>
          </w:tcPr>
          <w:p>
            <w:pPr>
              <w:spacing w:after="0"/>
              <w:jc w:val="left"/>
            </w:pPr>
            <w:r>
              <w:rPr>
                <w:sz w:val="16"/>
              </w:rPr>
              <w:t>Drought</w:t>
            </w:r>
          </w:p>
        </w:tc>
        <w:tc>
          <w:tcPr>
            <w:tcW w:type="dxa" w:w="1419"/>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83"/>
          </w:tcPr>
          <w:p>
            <w:pPr>
              <w:spacing w:after="0"/>
              <w:jc w:val="left"/>
            </w:pPr>
            <w:r>
              <w:rPr>
                <w:sz w:val="16"/>
              </w:rPr>
              <w:t>Major disaster</w:t>
            </w:r>
          </w:p>
        </w:tc>
        <w:tc>
          <w:tcPr>
            <w:tcW w:type="dxa" w:w="3637"/>
          </w:tcPr>
          <w:p>
            <w:pPr>
              <w:spacing w:after="0"/>
              <w:jc w:val="left"/>
            </w:pPr>
            <w:r>
              <w:rPr>
                <w:sz w:val="16"/>
              </w:rPr>
              <w:t>SEVERE STORMS &amp; FLOODING</w:t>
            </w:r>
          </w:p>
        </w:tc>
        <w:tc>
          <w:tcPr>
            <w:tcW w:type="dxa" w:w="3061"/>
          </w:tcPr>
          <w:p>
            <w:pPr>
              <w:spacing w:after="0"/>
              <w:jc w:val="left"/>
            </w:pPr>
            <w:r>
              <w:rPr>
                <w:sz w:val="16"/>
              </w:rPr>
              <w:t>Inland Flooding</w:t>
            </w:r>
          </w:p>
        </w:tc>
        <w:tc>
          <w:tcPr>
            <w:tcW w:type="dxa" w:w="1419"/>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83"/>
          </w:tcPr>
          <w:p>
            <w:pPr>
              <w:spacing w:after="0"/>
              <w:jc w:val="left"/>
            </w:pPr>
            <w:r>
              <w:rPr>
                <w:sz w:val="16"/>
              </w:rPr>
              <w:t>Major disaster</w:t>
            </w:r>
          </w:p>
        </w:tc>
        <w:tc>
          <w:tcPr>
            <w:tcW w:type="dxa" w:w="3637"/>
          </w:tcPr>
          <w:p>
            <w:pPr>
              <w:spacing w:after="0"/>
              <w:jc w:val="left"/>
            </w:pPr>
            <w:r>
              <w:rPr>
                <w:sz w:val="16"/>
              </w:rPr>
              <w:t>HEAVY RAINS &amp; FLOODING</w:t>
            </w:r>
          </w:p>
        </w:tc>
        <w:tc>
          <w:tcPr>
            <w:tcW w:type="dxa" w:w="3061"/>
          </w:tcPr>
          <w:p>
            <w:pPr>
              <w:spacing w:after="0"/>
              <w:jc w:val="left"/>
            </w:pPr>
            <w:r>
              <w:rPr>
                <w:sz w:val="16"/>
              </w:rPr>
              <w:t>Inland Flooding</w:t>
            </w:r>
          </w:p>
        </w:tc>
        <w:tc>
          <w:tcPr>
            <w:tcW w:type="dxa" w:w="1419"/>
          </w:tcPr>
          <w:p>
            <w:pPr>
              <w:spacing w:after="0"/>
              <w:jc w:val="right"/>
            </w:pPr>
            <w:r>
              <w:rPr>
                <w:sz w:val="16"/>
              </w:rPr>
              <w:t>none found</w:t>
            </w:r>
          </w:p>
        </w:tc>
        <w:tc>
          <w:tcPr>
            <w:tcW w:type="dxa" w:w="720"/>
          </w:tcPr>
          <w:p>
            <w:pPr>
              <w:spacing w:after="0"/>
              <w:jc w:val="left"/>
            </w:pPr>
          </w:p>
        </w:tc>
        <w:tc>
          <w:tcPr>
            <w:tcW w:type="dxa" w:w="883"/>
          </w:tcPr>
          <w:p>
            <w:pPr>
              <w:spacing w:after="0"/>
              <w:jc w:val="left"/>
            </w:pPr>
          </w:p>
        </w:tc>
      </w:tr>
    </w:tbl>
    <w:p>
      <w:pPr>
        <w:spacing w:after="40" w:before="60"/>
        <w:ind w:left="360"/>
      </w:pPr>
      <w:r>
        <w:rPr>
          <w:sz w:val="15"/>
        </w:rPr>
        <w:t>School districts and special districts in this county: $6,437,174.61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21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42</w:t>
            </w:r>
          </w:p>
        </w:tc>
        <w:tc>
          <w:tcPr>
            <w:tcW w:type="dxa" w:w="1422"/>
          </w:tcPr>
          <w:p>
            <w:pPr>
              <w:spacing w:after="0"/>
              <w:jc w:val="right"/>
            </w:pPr>
            <w:r>
              <w:rPr>
                <w:sz w:val="16"/>
              </w:rPr>
              <w:t>4</w:t>
            </w:r>
          </w:p>
        </w:tc>
        <w:tc>
          <w:tcPr>
            <w:tcW w:type="dxa" w:w="1356"/>
          </w:tcPr>
          <w:p>
            <w:pPr>
              <w:spacing w:after="0"/>
              <w:jc w:val="right"/>
            </w:pPr>
            <w:r>
              <w:rPr>
                <w:sz w:val="16"/>
              </w:rPr>
              <w:t>6</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50</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75</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35</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268</w:t>
            </w:r>
          </w:p>
        </w:tc>
        <w:tc>
          <w:tcPr>
            <w:tcW w:type="dxa" w:w="1422"/>
          </w:tcPr>
          <w:p>
            <w:pPr>
              <w:spacing w:after="0"/>
              <w:jc w:val="right"/>
            </w:pPr>
            <w:r>
              <w:rPr>
                <w:sz w:val="16"/>
              </w:rPr>
              <w:t>38</w:t>
            </w:r>
          </w:p>
        </w:tc>
        <w:tc>
          <w:tcPr>
            <w:tcW w:type="dxa" w:w="1356"/>
          </w:tcPr>
          <w:p>
            <w:pPr>
              <w:spacing w:after="0"/>
              <w:jc w:val="right"/>
            </w:pPr>
            <w:r>
              <w:rPr>
                <w:sz w:val="16"/>
              </w:rPr>
              <w:t>26</w:t>
            </w:r>
          </w:p>
        </w:tc>
        <w:tc>
          <w:tcPr>
            <w:tcW w:type="dxa" w:w="963"/>
          </w:tcPr>
          <w:p>
            <w:pPr>
              <w:spacing w:after="0"/>
              <w:jc w:val="right"/>
            </w:pPr>
            <w:r>
              <w:rPr>
                <w:sz w:val="16"/>
              </w:rPr>
              <w:t>114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214 High Wind records and 48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43</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964</w:t>
            </w:r>
          </w:p>
        </w:tc>
        <w:tc>
          <w:tcPr>
            <w:tcW w:type="dxa" w:w="1422"/>
          </w:tcPr>
          <w:p>
            <w:pPr>
              <w:spacing w:after="0"/>
              <w:jc w:val="right"/>
            </w:pPr>
            <w:r>
              <w:rPr>
                <w:sz w:val="16"/>
              </w:rPr>
              <w:t>58</w:t>
            </w:r>
          </w:p>
        </w:tc>
        <w:tc>
          <w:tcPr>
            <w:tcW w:type="dxa" w:w="1356"/>
          </w:tcPr>
          <w:p>
            <w:pPr>
              <w:spacing w:after="0"/>
              <w:jc w:val="right"/>
            </w:pPr>
            <w:r>
              <w:rPr>
                <w:sz w:val="16"/>
              </w:rPr>
              <w:t>48</w:t>
            </w:r>
          </w:p>
        </w:tc>
        <w:tc>
          <w:tcPr>
            <w:tcW w:type="dxa" w:w="963"/>
          </w:tcPr>
          <w:p>
            <w:pPr>
              <w:spacing w:after="0"/>
              <w:jc w:val="right"/>
            </w:pPr>
            <w:r>
              <w:rPr>
                <w:sz w:val="16"/>
              </w:rPr>
              <w:t>212</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8"/>
        <w:gridCol w:w="1764"/>
        <w:gridCol w:w="1166"/>
        <w:gridCol w:w="2778"/>
        <w:gridCol w:w="1370"/>
        <w:gridCol w:w="27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8"/>
            <w:shd w:val="clear" w:color="auto" w:fill="E8E8E8"/>
          </w:tcPr>
          <w:p>
            <w:pPr>
              <w:spacing w:after="0"/>
              <w:jc w:val="left"/>
            </w:pPr>
            <w:r>
              <w:rPr>
                <w:b/>
                <w:sz w:val="16"/>
              </w:rPr>
              <w:t>Magnitude or extent</w:t>
            </w:r>
          </w:p>
        </w:tc>
        <w:tc>
          <w:tcPr>
            <w:tcW w:type="dxa" w:w="1764"/>
            <w:shd w:val="clear" w:color="auto" w:fill="E8E8E8"/>
          </w:tcPr>
          <w:p>
            <w:pPr>
              <w:spacing w:after="0"/>
              <w:jc w:val="left"/>
            </w:pPr>
            <w:r>
              <w:rPr>
                <w:b/>
                <w:sz w:val="16"/>
              </w:rPr>
              <w:t>Damage</w:t>
            </w:r>
          </w:p>
          <w:p>
            <w:pPr>
              <w:spacing w:after="0"/>
              <w:jc w:val="left"/>
            </w:pPr>
            <w:r>
              <w:rPr>
                <w:i/>
                <w:color w:val="555555"/>
                <w:sz w:val="14"/>
              </w:rPr>
              <w:t>nominal dollars</w:t>
            </w:r>
          </w:p>
        </w:tc>
        <w:tc>
          <w:tcPr>
            <w:tcW w:type="dxa" w:w="11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778"/>
            <w:shd w:val="clear" w:color="auto" w:fill="E8E8E8"/>
          </w:tcPr>
          <w:p>
            <w:pPr>
              <w:spacing w:after="0"/>
              <w:jc w:val="left"/>
            </w:pPr>
            <w:r>
              <w:rPr>
                <w:b/>
                <w:sz w:val="16"/>
              </w:rPr>
              <w:t>Location</w:t>
            </w:r>
          </w:p>
        </w:tc>
        <w:tc>
          <w:tcPr>
            <w:tcW w:type="dxa" w:w="1370"/>
            <w:shd w:val="clear" w:color="auto" w:fill="E8E8E8"/>
          </w:tcPr>
          <w:p>
            <w:pPr>
              <w:spacing w:after="0"/>
              <w:jc w:val="left"/>
            </w:pPr>
            <w:r>
              <w:rPr>
                <w:b/>
                <w:sz w:val="16"/>
              </w:rPr>
              <w:t>Flags</w:t>
            </w:r>
          </w:p>
        </w:tc>
        <w:tc>
          <w:tcPr>
            <w:tcW w:type="dxa" w:w="27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2026-02-15</w:t>
            </w:r>
          </w:p>
        </w:tc>
        <w:tc>
          <w:tcPr>
            <w:tcW w:type="dxa" w:w="1215"/>
          </w:tcPr>
          <w:p>
            <w:pPr>
              <w:spacing w:after="0"/>
              <w:jc w:val="left"/>
            </w:pPr>
            <w:r>
              <w:rPr>
                <w:sz w:val="16"/>
              </w:rPr>
              <w:t>Avalanche</w:t>
            </w:r>
          </w:p>
        </w:tc>
        <w:tc>
          <w:tcPr>
            <w:tcW w:type="dxa" w:w="2028"/>
          </w:tcPr>
          <w:p>
            <w:pPr>
              <w:spacing w:after="0"/>
              <w:jc w:val="left"/>
            </w:pPr>
          </w:p>
        </w:tc>
        <w:tc>
          <w:tcPr>
            <w:tcW w:type="dxa" w:w="1764"/>
          </w:tcPr>
          <w:p>
            <w:pPr>
              <w:spacing w:after="0"/>
              <w:jc w:val="left"/>
            </w:pPr>
            <w:r>
              <w:rPr>
                <w:sz w:val="16"/>
              </w:rPr>
              <w:t>$0 property; $0 crops, reported for the zone (2026 dollars)</w:t>
            </w:r>
          </w:p>
        </w:tc>
        <w:tc>
          <w:tcPr>
            <w:tcW w:type="dxa" w:w="1166"/>
          </w:tcPr>
          <w:p>
            <w:pPr>
              <w:spacing w:after="0"/>
              <w:jc w:val="right"/>
            </w:pPr>
            <w:r>
              <w:rPr>
                <w:sz w:val="16"/>
              </w:rPr>
              <w:t>9, 0</w:t>
            </w:r>
          </w:p>
        </w:tc>
        <w:tc>
          <w:tcPr>
            <w:tcW w:type="dxa" w:w="2778"/>
          </w:tcPr>
          <w:p>
            <w:pPr>
              <w:spacing w:after="0"/>
              <w:jc w:val="left"/>
            </w:pPr>
            <w:r>
              <w:rPr>
                <w:sz w:val="16"/>
              </w:rPr>
              <w:t>NWS zone CAZ072 (GREATER LAKE TAHOE AREA), zone-level: may include parts of neighboring counties</w:t>
            </w:r>
          </w:p>
        </w:tc>
        <w:tc>
          <w:tcPr>
            <w:tcW w:type="dxa" w:w="1370"/>
          </w:tcPr>
          <w:p>
            <w:pPr>
              <w:spacing w:after="0"/>
              <w:jc w:val="left"/>
            </w:pPr>
            <w:r>
              <w:rPr>
                <w:sz w:val="16"/>
              </w:rPr>
              <w:t>new since last plan; within last 5 years</w:t>
            </w: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2025-06-21</w:t>
            </w:r>
          </w:p>
        </w:tc>
        <w:tc>
          <w:tcPr>
            <w:tcW w:type="dxa" w:w="1215"/>
          </w:tcPr>
          <w:p>
            <w:pPr>
              <w:spacing w:after="0"/>
              <w:jc w:val="left"/>
            </w:pPr>
            <w:r>
              <w:rPr>
                <w:sz w:val="16"/>
              </w:rPr>
              <w:t>Thunderstorm Wind</w:t>
            </w:r>
          </w:p>
        </w:tc>
        <w:tc>
          <w:tcPr>
            <w:tcW w:type="dxa" w:w="2028"/>
          </w:tcPr>
          <w:p>
            <w:pPr>
              <w:spacing w:after="0"/>
              <w:jc w:val="left"/>
            </w:pPr>
            <w:r>
              <w:rPr>
                <w:sz w:val="16"/>
              </w:rPr>
              <w:t>39 kt (45 mph) measured gust</w:t>
            </w:r>
          </w:p>
        </w:tc>
        <w:tc>
          <w:tcPr>
            <w:tcW w:type="dxa" w:w="1764"/>
          </w:tcPr>
          <w:p>
            <w:pPr>
              <w:spacing w:after="0"/>
              <w:jc w:val="left"/>
            </w:pPr>
            <w:r>
              <w:rPr>
                <w:sz w:val="16"/>
              </w:rPr>
              <w:t>property not reported; $0 crops (2025 dollars)</w:t>
            </w:r>
          </w:p>
        </w:tc>
        <w:tc>
          <w:tcPr>
            <w:tcW w:type="dxa" w:w="1166"/>
          </w:tcPr>
          <w:p>
            <w:pPr>
              <w:spacing w:after="0"/>
              <w:jc w:val="right"/>
            </w:pPr>
            <w:r>
              <w:rPr>
                <w:sz w:val="16"/>
              </w:rPr>
              <w:t>8, 0</w:t>
            </w:r>
          </w:p>
        </w:tc>
        <w:tc>
          <w:tcPr>
            <w:tcW w:type="dxa" w:w="2778"/>
          </w:tcPr>
          <w:p>
            <w:pPr>
              <w:spacing w:after="0"/>
              <w:jc w:val="left"/>
            </w:pPr>
            <w:r>
              <w:rPr>
                <w:sz w:val="16"/>
              </w:rPr>
              <w:t>FALLEN LEAF</w:t>
            </w:r>
          </w:p>
        </w:tc>
        <w:tc>
          <w:tcPr>
            <w:tcW w:type="dxa" w:w="1370"/>
          </w:tcPr>
          <w:p>
            <w:pPr>
              <w:spacing w:after="0"/>
              <w:jc w:val="left"/>
            </w:pPr>
            <w:r>
              <w:rPr>
                <w:sz w:val="16"/>
              </w:rPr>
              <w:t>new since last plan; within last 5 years</w:t>
            </w: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2025-06-18</w:t>
            </w:r>
          </w:p>
        </w:tc>
        <w:tc>
          <w:tcPr>
            <w:tcW w:type="dxa" w:w="1215"/>
          </w:tcPr>
          <w:p>
            <w:pPr>
              <w:spacing w:after="0"/>
              <w:jc w:val="left"/>
            </w:pPr>
            <w:r>
              <w:rPr>
                <w:sz w:val="16"/>
              </w:rPr>
              <w:t>Cold/Wind Chill</w:t>
            </w:r>
          </w:p>
        </w:tc>
        <w:tc>
          <w:tcPr>
            <w:tcW w:type="dxa" w:w="2028"/>
          </w:tcPr>
          <w:p>
            <w:pPr>
              <w:spacing w:after="0"/>
              <w:jc w:val="left"/>
            </w:pPr>
          </w:p>
        </w:tc>
        <w:tc>
          <w:tcPr>
            <w:tcW w:type="dxa" w:w="1764"/>
          </w:tcPr>
          <w:p>
            <w:pPr>
              <w:spacing w:after="0"/>
              <w:jc w:val="left"/>
            </w:pPr>
            <w:r>
              <w:rPr>
                <w:sz w:val="16"/>
              </w:rPr>
              <w:t>$0 property; $0 crops, reported for the zone (2025 dollars)</w:t>
            </w:r>
          </w:p>
        </w:tc>
        <w:tc>
          <w:tcPr>
            <w:tcW w:type="dxa" w:w="1166"/>
          </w:tcPr>
          <w:p>
            <w:pPr>
              <w:spacing w:after="0"/>
              <w:jc w:val="right"/>
            </w:pPr>
            <w:r>
              <w:rPr>
                <w:sz w:val="16"/>
              </w:rPr>
              <w:t>3, 0</w:t>
            </w:r>
          </w:p>
        </w:tc>
        <w:tc>
          <w:tcPr>
            <w:tcW w:type="dxa" w:w="2778"/>
          </w:tcPr>
          <w:p>
            <w:pPr>
              <w:spacing w:after="0"/>
              <w:jc w:val="left"/>
            </w:pPr>
            <w:r>
              <w:rPr>
                <w:sz w:val="16"/>
              </w:rPr>
              <w:t>NWS zone CAZ069 (WEST SLOPE NORTHERN SIERRA NEVADA), zone-level: may include parts of neighboring counties</w:t>
            </w:r>
          </w:p>
        </w:tc>
        <w:tc>
          <w:tcPr>
            <w:tcW w:type="dxa" w:w="1370"/>
          </w:tcPr>
          <w:p>
            <w:pPr>
              <w:spacing w:after="0"/>
              <w:jc w:val="left"/>
            </w:pPr>
            <w:r>
              <w:rPr>
                <w:sz w:val="16"/>
              </w:rPr>
              <w:t>new since last plan; within last 5 years</w:t>
            </w: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2021-10-08</w:t>
            </w:r>
          </w:p>
        </w:tc>
        <w:tc>
          <w:tcPr>
            <w:tcW w:type="dxa" w:w="1215"/>
          </w:tcPr>
          <w:p>
            <w:pPr>
              <w:spacing w:after="0"/>
              <w:jc w:val="left"/>
            </w:pPr>
            <w:r>
              <w:rPr>
                <w:sz w:val="16"/>
              </w:rPr>
              <w:t>Drought</w:t>
            </w:r>
          </w:p>
        </w:tc>
        <w:tc>
          <w:tcPr>
            <w:tcW w:type="dxa" w:w="2028"/>
          </w:tcPr>
          <w:p>
            <w:pPr>
              <w:spacing w:after="0"/>
              <w:jc w:val="left"/>
            </w:pPr>
          </w:p>
        </w:tc>
        <w:tc>
          <w:tcPr>
            <w:tcW w:type="dxa" w:w="1764"/>
          </w:tcPr>
          <w:p>
            <w:pPr>
              <w:spacing w:after="0"/>
              <w:jc w:val="left"/>
            </w:pPr>
            <w:r>
              <w:rPr>
                <w:sz w:val="16"/>
              </w:rPr>
              <w:t>$0 property; $0 crops, reported for the zone (2021 dollars)</w:t>
            </w:r>
          </w:p>
        </w:tc>
        <w:tc>
          <w:tcPr>
            <w:tcW w:type="dxa" w:w="1166"/>
          </w:tcPr>
          <w:p>
            <w:pPr>
              <w:spacing w:after="0"/>
              <w:jc w:val="right"/>
            </w:pPr>
            <w:r>
              <w:rPr>
                <w:sz w:val="16"/>
              </w:rPr>
              <w:t>0, 0</w:t>
            </w:r>
          </w:p>
        </w:tc>
        <w:tc>
          <w:tcPr>
            <w:tcW w:type="dxa" w:w="2778"/>
          </w:tcPr>
          <w:p>
            <w:pPr>
              <w:spacing w:after="0"/>
              <w:jc w:val="left"/>
            </w:pPr>
            <w:r>
              <w:rPr>
                <w:sz w:val="16"/>
              </w:rPr>
              <w:t>NWS zone CAZ017 (SOUTHERN SACRAMENTO VALLEY), zone-level: may include parts of neighboring counties</w:t>
            </w:r>
          </w:p>
        </w:tc>
        <w:tc>
          <w:tcPr>
            <w:tcW w:type="dxa" w:w="1370"/>
          </w:tcPr>
          <w:p>
            <w:pPr>
              <w:spacing w:after="0"/>
              <w:jc w:val="left"/>
            </w:pPr>
            <w:r>
              <w:rPr>
                <w:sz w:val="16"/>
              </w:rPr>
              <w:t>within last 5 years</w:t>
            </w:r>
          </w:p>
        </w:tc>
        <w:tc>
          <w:tcPr>
            <w:tcW w:type="dxa" w:w="2754"/>
          </w:tcPr>
          <w:p>
            <w:pPr>
              <w:spacing w:after="0"/>
              <w:jc w:val="left"/>
            </w:pPr>
            <w:r>
              <w:rPr>
                <w:sz w:val="16"/>
              </w:rPr>
              <w:t>B1-c worst recorded: Drought</w:t>
            </w:r>
          </w:p>
        </w:tc>
      </w:tr>
      <w:tr>
        <w:trPr>
          <w:cantSplit/>
        </w:trPr>
        <w:tc>
          <w:tcPr>
            <w:tcW w:type="dxa" w:w="1037"/>
          </w:tcPr>
          <w:p>
            <w:pPr>
              <w:spacing w:after="0"/>
              <w:jc w:val="left"/>
            </w:pPr>
            <w:r>
              <w:rPr>
                <w:sz w:val="16"/>
              </w:rPr>
              <w:t>2019-02-04</w:t>
            </w:r>
          </w:p>
        </w:tc>
        <w:tc>
          <w:tcPr>
            <w:tcW w:type="dxa" w:w="1215"/>
          </w:tcPr>
          <w:p>
            <w:pPr>
              <w:spacing w:after="0"/>
              <w:jc w:val="left"/>
            </w:pPr>
            <w:r>
              <w:rPr>
                <w:sz w:val="16"/>
              </w:rPr>
              <w:t>Heavy Snow</w:t>
            </w:r>
          </w:p>
        </w:tc>
        <w:tc>
          <w:tcPr>
            <w:tcW w:type="dxa" w:w="2028"/>
          </w:tcPr>
          <w:p>
            <w:pPr>
              <w:spacing w:after="0"/>
              <w:jc w:val="left"/>
            </w:pPr>
          </w:p>
        </w:tc>
        <w:tc>
          <w:tcPr>
            <w:tcW w:type="dxa" w:w="1764"/>
          </w:tcPr>
          <w:p>
            <w:pPr>
              <w:spacing w:after="0"/>
              <w:jc w:val="left"/>
            </w:pPr>
            <w:r>
              <w:rPr>
                <w:sz w:val="16"/>
              </w:rPr>
              <w:t>$1,000,000 property; $0 crops, reported for the zone (2019 dollars)</w:t>
            </w:r>
          </w:p>
        </w:tc>
        <w:tc>
          <w:tcPr>
            <w:tcW w:type="dxa" w:w="1166"/>
          </w:tcPr>
          <w:p>
            <w:pPr>
              <w:spacing w:after="0"/>
              <w:jc w:val="right"/>
            </w:pPr>
            <w:r>
              <w:rPr>
                <w:sz w:val="16"/>
              </w:rPr>
              <w:t>0, 0</w:t>
            </w:r>
          </w:p>
        </w:tc>
        <w:tc>
          <w:tcPr>
            <w:tcW w:type="dxa" w:w="2778"/>
          </w:tcPr>
          <w:p>
            <w:pPr>
              <w:spacing w:after="0"/>
              <w:jc w:val="left"/>
            </w:pPr>
            <w:r>
              <w:rPr>
                <w:sz w:val="16"/>
              </w:rPr>
              <w:t>NWS zone CAZ067 (MOTHERLODE/CAMPTONVILLE TO GROVELAND), zone-level: may include parts of neighboring counties</w:t>
            </w:r>
          </w:p>
        </w:tc>
        <w:tc>
          <w:tcPr>
            <w:tcW w:type="dxa" w:w="1370"/>
          </w:tcPr>
          <w:p>
            <w:pPr>
              <w:spacing w:after="0"/>
              <w:jc w:val="left"/>
            </w:pPr>
          </w:p>
        </w:tc>
        <w:tc>
          <w:tcPr>
            <w:tcW w:type="dxa" w:w="27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2017-02-21</w:t>
            </w:r>
          </w:p>
        </w:tc>
        <w:tc>
          <w:tcPr>
            <w:tcW w:type="dxa" w:w="1215"/>
          </w:tcPr>
          <w:p>
            <w:pPr>
              <w:spacing w:after="0"/>
              <w:jc w:val="left"/>
            </w:pPr>
            <w:r>
              <w:rPr>
                <w:sz w:val="16"/>
              </w:rPr>
              <w:t>Debris Flow</w:t>
            </w:r>
          </w:p>
        </w:tc>
        <w:tc>
          <w:tcPr>
            <w:tcW w:type="dxa" w:w="2028"/>
          </w:tcPr>
          <w:p>
            <w:pPr>
              <w:spacing w:after="0"/>
              <w:jc w:val="left"/>
            </w:pPr>
          </w:p>
        </w:tc>
        <w:tc>
          <w:tcPr>
            <w:tcW w:type="dxa" w:w="1764"/>
          </w:tcPr>
          <w:p>
            <w:pPr>
              <w:spacing w:after="0"/>
              <w:jc w:val="left"/>
            </w:pPr>
            <w:r>
              <w:rPr>
                <w:sz w:val="16"/>
              </w:rPr>
              <w:t>$6,500,000 property; $0 crops (2017 dollars)</w:t>
            </w:r>
          </w:p>
        </w:tc>
        <w:tc>
          <w:tcPr>
            <w:tcW w:type="dxa" w:w="1166"/>
          </w:tcPr>
          <w:p>
            <w:pPr>
              <w:spacing w:after="0"/>
              <w:jc w:val="right"/>
            </w:pPr>
            <w:r>
              <w:rPr>
                <w:sz w:val="16"/>
              </w:rPr>
              <w:t>0, 0</w:t>
            </w:r>
          </w:p>
        </w:tc>
        <w:tc>
          <w:tcPr>
            <w:tcW w:type="dxa" w:w="2778"/>
          </w:tcPr>
          <w:p>
            <w:pPr>
              <w:spacing w:after="0"/>
              <w:jc w:val="left"/>
            </w:pPr>
            <w:r>
              <w:rPr>
                <w:sz w:val="16"/>
              </w:rPr>
              <w:t>PACIFIC</w:t>
            </w:r>
          </w:p>
        </w:tc>
        <w:tc>
          <w:tcPr>
            <w:tcW w:type="dxa" w:w="1370"/>
          </w:tcPr>
          <w:p>
            <w:pPr>
              <w:spacing w:after="0"/>
              <w:jc w:val="left"/>
            </w:pPr>
          </w:p>
        </w:tc>
        <w:tc>
          <w:tcPr>
            <w:tcW w:type="dxa" w:w="2754"/>
          </w:tcPr>
          <w:p>
            <w:pPr>
              <w:spacing w:after="0"/>
              <w:jc w:val="left"/>
            </w:pPr>
            <w:r>
              <w:rPr>
                <w:sz w:val="16"/>
              </w:rPr>
              <w:t>B1-c worst recorded: Debris Flow</w:t>
            </w:r>
          </w:p>
        </w:tc>
      </w:tr>
      <w:tr>
        <w:trPr>
          <w:cantSplit/>
        </w:trPr>
        <w:tc>
          <w:tcPr>
            <w:tcW w:type="dxa" w:w="1037"/>
          </w:tcPr>
          <w:p>
            <w:pPr>
              <w:spacing w:after="0"/>
              <w:jc w:val="left"/>
            </w:pPr>
            <w:r>
              <w:rPr>
                <w:sz w:val="16"/>
              </w:rPr>
              <w:t>2017-02-20</w:t>
            </w:r>
          </w:p>
        </w:tc>
        <w:tc>
          <w:tcPr>
            <w:tcW w:type="dxa" w:w="1215"/>
          </w:tcPr>
          <w:p>
            <w:pPr>
              <w:spacing w:after="0"/>
              <w:jc w:val="left"/>
            </w:pPr>
            <w:r>
              <w:rPr>
                <w:sz w:val="16"/>
              </w:rPr>
              <w:t>High Wind</w:t>
            </w:r>
          </w:p>
        </w:tc>
        <w:tc>
          <w:tcPr>
            <w:tcW w:type="dxa" w:w="2028"/>
          </w:tcPr>
          <w:p>
            <w:pPr>
              <w:spacing w:after="0"/>
              <w:jc w:val="left"/>
            </w:pPr>
            <w:r>
              <w:rPr>
                <w:sz w:val="16"/>
              </w:rPr>
              <w:t>173 kt (199 mph) measured gust</w:t>
            </w:r>
          </w:p>
        </w:tc>
        <w:tc>
          <w:tcPr>
            <w:tcW w:type="dxa" w:w="1764"/>
          </w:tcPr>
          <w:p>
            <w:pPr>
              <w:spacing w:after="0"/>
              <w:jc w:val="left"/>
            </w:pPr>
            <w:r>
              <w:rPr>
                <w:sz w:val="16"/>
              </w:rPr>
              <w:t>property not reported; $0 crops, reported for the zone (2017 dollars)</w:t>
            </w:r>
          </w:p>
        </w:tc>
        <w:tc>
          <w:tcPr>
            <w:tcW w:type="dxa" w:w="1166"/>
          </w:tcPr>
          <w:p>
            <w:pPr>
              <w:spacing w:after="0"/>
              <w:jc w:val="right"/>
            </w:pPr>
            <w:r>
              <w:rPr>
                <w:sz w:val="16"/>
              </w:rPr>
              <w:t>0, 0</w:t>
            </w:r>
          </w:p>
        </w:tc>
        <w:tc>
          <w:tcPr>
            <w:tcW w:type="dxa" w:w="2778"/>
          </w:tcPr>
          <w:p>
            <w:pPr>
              <w:spacing w:after="0"/>
              <w:jc w:val="left"/>
            </w:pPr>
            <w:r>
              <w:rPr>
                <w:sz w:val="16"/>
              </w:rPr>
              <w:t>NWS zone CAZ069 (WEST SLOPE NORTHERN SIERRA NEVADA), zone-level: may include parts of neighboring counties</w:t>
            </w:r>
          </w:p>
        </w:tc>
        <w:tc>
          <w:tcPr>
            <w:tcW w:type="dxa" w:w="1370"/>
          </w:tcPr>
          <w:p>
            <w:pPr>
              <w:spacing w:after="0"/>
              <w:jc w:val="left"/>
            </w:pPr>
          </w:p>
        </w:tc>
        <w:tc>
          <w:tcPr>
            <w:tcW w:type="dxa" w:w="275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2015-12-24</w:t>
            </w:r>
          </w:p>
        </w:tc>
        <w:tc>
          <w:tcPr>
            <w:tcW w:type="dxa" w:w="1215"/>
          </w:tcPr>
          <w:p>
            <w:pPr>
              <w:spacing w:after="0"/>
              <w:jc w:val="left"/>
            </w:pPr>
            <w:r>
              <w:rPr>
                <w:sz w:val="16"/>
              </w:rPr>
              <w:t>Tornado</w:t>
            </w:r>
          </w:p>
        </w:tc>
        <w:tc>
          <w:tcPr>
            <w:tcW w:type="dxa" w:w="2028"/>
          </w:tcPr>
          <w:p>
            <w:pPr>
              <w:spacing w:after="0"/>
              <w:jc w:val="left"/>
            </w:pPr>
            <w:r>
              <w:rPr>
                <w:sz w:val="16"/>
              </w:rPr>
              <w:t>EF1, 6.21 mi within this county, 100 yd wide</w:t>
            </w:r>
          </w:p>
        </w:tc>
        <w:tc>
          <w:tcPr>
            <w:tcW w:type="dxa" w:w="1764"/>
          </w:tcPr>
          <w:p>
            <w:pPr>
              <w:spacing w:after="0"/>
              <w:jc w:val="left"/>
            </w:pPr>
            <w:r>
              <w:rPr>
                <w:sz w:val="16"/>
              </w:rPr>
              <w:t>$1,000,000 property; $0 crops (2015 dollars)</w:t>
            </w:r>
          </w:p>
        </w:tc>
        <w:tc>
          <w:tcPr>
            <w:tcW w:type="dxa" w:w="1166"/>
          </w:tcPr>
          <w:p>
            <w:pPr>
              <w:spacing w:after="0"/>
              <w:jc w:val="right"/>
            </w:pPr>
            <w:r>
              <w:rPr>
                <w:sz w:val="16"/>
              </w:rPr>
              <w:t>0, 0</w:t>
            </w:r>
          </w:p>
        </w:tc>
        <w:tc>
          <w:tcPr>
            <w:tcW w:type="dxa" w:w="2778"/>
          </w:tcPr>
          <w:p>
            <w:pPr>
              <w:spacing w:after="0"/>
              <w:jc w:val="left"/>
            </w:pPr>
            <w:r>
              <w:rPr>
                <w:sz w:val="16"/>
              </w:rPr>
              <w:t>CLARKSVILLE to SHINGLE SPGS ARPT</w:t>
            </w:r>
          </w:p>
        </w:tc>
        <w:tc>
          <w:tcPr>
            <w:tcW w:type="dxa" w:w="1370"/>
          </w:tcPr>
          <w:p>
            <w:pPr>
              <w:spacing w:after="0"/>
              <w:jc w:val="left"/>
            </w:pPr>
          </w:p>
        </w:tc>
        <w:tc>
          <w:tcPr>
            <w:tcW w:type="dxa" w:w="2754"/>
          </w:tcPr>
          <w:p>
            <w:pPr>
              <w:spacing w:after="0"/>
              <w:jc w:val="left"/>
            </w:pPr>
            <w:r>
              <w:rPr>
                <w:sz w:val="16"/>
              </w:rPr>
              <w:t>B1-c worst recorded: Tornado</w:t>
            </w:r>
          </w:p>
        </w:tc>
      </w:tr>
      <w:tr>
        <w:trPr>
          <w:cantSplit/>
        </w:trPr>
        <w:tc>
          <w:tcPr>
            <w:tcW w:type="dxa" w:w="1037"/>
          </w:tcPr>
          <w:p>
            <w:pPr>
              <w:spacing w:after="0"/>
              <w:jc w:val="left"/>
            </w:pPr>
            <w:r>
              <w:rPr>
                <w:sz w:val="16"/>
              </w:rPr>
              <w:t>2007-06-24</w:t>
            </w:r>
          </w:p>
        </w:tc>
        <w:tc>
          <w:tcPr>
            <w:tcW w:type="dxa" w:w="1215"/>
          </w:tcPr>
          <w:p>
            <w:pPr>
              <w:spacing w:after="0"/>
              <w:jc w:val="left"/>
            </w:pPr>
            <w:r>
              <w:rPr>
                <w:sz w:val="16"/>
              </w:rPr>
              <w:t>Wildfire</w:t>
            </w:r>
          </w:p>
        </w:tc>
        <w:tc>
          <w:tcPr>
            <w:tcW w:type="dxa" w:w="2028"/>
          </w:tcPr>
          <w:p>
            <w:pPr>
              <w:spacing w:after="0"/>
              <w:jc w:val="left"/>
            </w:pPr>
          </w:p>
        </w:tc>
        <w:tc>
          <w:tcPr>
            <w:tcW w:type="dxa" w:w="1764"/>
          </w:tcPr>
          <w:p>
            <w:pPr>
              <w:spacing w:after="0"/>
              <w:jc w:val="left"/>
            </w:pPr>
            <w:r>
              <w:rPr>
                <w:sz w:val="16"/>
              </w:rPr>
              <w:t>$500,000,000 property; crops not reported, reported for the zone (2007 dollars)</w:t>
            </w:r>
          </w:p>
        </w:tc>
        <w:tc>
          <w:tcPr>
            <w:tcW w:type="dxa" w:w="1166"/>
          </w:tcPr>
          <w:p>
            <w:pPr>
              <w:spacing w:after="0"/>
              <w:jc w:val="right"/>
            </w:pPr>
            <w:r>
              <w:rPr>
                <w:sz w:val="16"/>
              </w:rPr>
              <w:t>0, 3</w:t>
            </w:r>
          </w:p>
        </w:tc>
        <w:tc>
          <w:tcPr>
            <w:tcW w:type="dxa" w:w="2778"/>
          </w:tcPr>
          <w:p>
            <w:pPr>
              <w:spacing w:after="0"/>
              <w:jc w:val="left"/>
            </w:pPr>
            <w:r>
              <w:rPr>
                <w:sz w:val="16"/>
              </w:rPr>
              <w:t>NWS zone CAZ072 (GREATER LAKE TAHOE AREA), zone-level: may include parts of neighboring counties</w:t>
            </w:r>
          </w:p>
        </w:tc>
        <w:tc>
          <w:tcPr>
            <w:tcW w:type="dxa" w:w="1370"/>
          </w:tcPr>
          <w:p>
            <w:pPr>
              <w:spacing w:after="0"/>
              <w:jc w:val="left"/>
            </w:pPr>
          </w:p>
        </w:tc>
        <w:tc>
          <w:tcPr>
            <w:tcW w:type="dxa" w:w="2754"/>
          </w:tcPr>
          <w:p>
            <w:pPr>
              <w:spacing w:after="0"/>
              <w:jc w:val="left"/>
            </w:pPr>
            <w:r>
              <w:rPr>
                <w:sz w:val="16"/>
              </w:rPr>
              <w:t>B1-c worst recorded: Wildfire</w:t>
            </w:r>
          </w:p>
        </w:tc>
      </w:tr>
      <w:tr>
        <w:trPr>
          <w:cantSplit/>
        </w:trPr>
        <w:tc>
          <w:tcPr>
            <w:tcW w:type="dxa" w:w="1037"/>
          </w:tcPr>
          <w:p>
            <w:pPr>
              <w:spacing w:after="0"/>
              <w:jc w:val="left"/>
            </w:pPr>
            <w:r>
              <w:rPr>
                <w:sz w:val="16"/>
              </w:rPr>
              <w:t>2005-07-01</w:t>
            </w:r>
          </w:p>
        </w:tc>
        <w:tc>
          <w:tcPr>
            <w:tcW w:type="dxa" w:w="1215"/>
          </w:tcPr>
          <w:p>
            <w:pPr>
              <w:spacing w:after="0"/>
              <w:jc w:val="left"/>
            </w:pPr>
            <w:r>
              <w:rPr>
                <w:sz w:val="16"/>
              </w:rPr>
              <w:t>Heat</w:t>
            </w:r>
          </w:p>
        </w:tc>
        <w:tc>
          <w:tcPr>
            <w:tcW w:type="dxa" w:w="2028"/>
          </w:tcPr>
          <w:p>
            <w:pPr>
              <w:spacing w:after="0"/>
              <w:jc w:val="left"/>
            </w:pPr>
          </w:p>
        </w:tc>
        <w:tc>
          <w:tcPr>
            <w:tcW w:type="dxa" w:w="1764"/>
          </w:tcPr>
          <w:p>
            <w:pPr>
              <w:spacing w:after="0"/>
              <w:jc w:val="left"/>
            </w:pPr>
            <w:r>
              <w:rPr>
                <w:sz w:val="16"/>
              </w:rPr>
              <w:t>damage not reported</w:t>
            </w:r>
          </w:p>
        </w:tc>
        <w:tc>
          <w:tcPr>
            <w:tcW w:type="dxa" w:w="1166"/>
          </w:tcPr>
          <w:p>
            <w:pPr>
              <w:spacing w:after="0"/>
              <w:jc w:val="right"/>
            </w:pPr>
            <w:r>
              <w:rPr>
                <w:sz w:val="16"/>
              </w:rPr>
              <w:t>0, 0</w:t>
            </w:r>
          </w:p>
        </w:tc>
        <w:tc>
          <w:tcPr>
            <w:tcW w:type="dxa" w:w="2778"/>
          </w:tcPr>
          <w:p>
            <w:pPr>
              <w:spacing w:after="0"/>
              <w:jc w:val="left"/>
            </w:pPr>
            <w:r>
              <w:rPr>
                <w:sz w:val="16"/>
              </w:rPr>
              <w:t>NWS zone CAZ017 (YOLO T W/NE SOLANO/SACRAMENTO T X SW/X W PLACER/X W AMADOR/S SUTTER), zone-level: may include parts of neighboring counties</w:t>
            </w:r>
          </w:p>
        </w:tc>
        <w:tc>
          <w:tcPr>
            <w:tcW w:type="dxa" w:w="1370"/>
          </w:tcPr>
          <w:p>
            <w:pPr>
              <w:spacing w:after="0"/>
              <w:jc w:val="left"/>
            </w:pPr>
          </w:p>
        </w:tc>
        <w:tc>
          <w:tcPr>
            <w:tcW w:type="dxa" w:w="2754"/>
          </w:tcPr>
          <w:p>
            <w:pPr>
              <w:spacing w:after="0"/>
              <w:jc w:val="left"/>
            </w:pPr>
            <w:r>
              <w:rPr>
                <w:sz w:val="16"/>
              </w:rPr>
              <w:t>B1-c worst recorded: Excessive Heat, Heat</w:t>
            </w:r>
          </w:p>
        </w:tc>
      </w:tr>
      <w:tr>
        <w:trPr>
          <w:cantSplit/>
        </w:trPr>
        <w:tc>
          <w:tcPr>
            <w:tcW w:type="dxa" w:w="1037"/>
          </w:tcPr>
          <w:p>
            <w:pPr>
              <w:spacing w:after="0"/>
              <w:jc w:val="left"/>
            </w:pPr>
            <w:r>
              <w:rPr>
                <w:sz w:val="16"/>
              </w:rPr>
              <w:t>1998-02-02</w:t>
            </w:r>
          </w:p>
        </w:tc>
        <w:tc>
          <w:tcPr>
            <w:tcW w:type="dxa" w:w="1215"/>
          </w:tcPr>
          <w:p>
            <w:pPr>
              <w:spacing w:after="0"/>
              <w:jc w:val="left"/>
            </w:pPr>
            <w:r>
              <w:rPr>
                <w:sz w:val="16"/>
              </w:rPr>
              <w:t>Flood</w:t>
            </w:r>
          </w:p>
        </w:tc>
        <w:tc>
          <w:tcPr>
            <w:tcW w:type="dxa" w:w="2028"/>
          </w:tcPr>
          <w:p>
            <w:pPr>
              <w:spacing w:after="0"/>
              <w:jc w:val="left"/>
            </w:pPr>
          </w:p>
        </w:tc>
        <w:tc>
          <w:tcPr>
            <w:tcW w:type="dxa" w:w="1764"/>
          </w:tcPr>
          <w:p>
            <w:pPr>
              <w:spacing w:after="0"/>
              <w:jc w:val="left"/>
            </w:pPr>
            <w:r>
              <w:rPr>
                <w:sz w:val="16"/>
              </w:rPr>
              <w:t>$4,300,000 property; $7,800,000 crops, reported for the zone (1998 dollars)</w:t>
            </w:r>
          </w:p>
        </w:tc>
        <w:tc>
          <w:tcPr>
            <w:tcW w:type="dxa" w:w="1166"/>
          </w:tcPr>
          <w:p>
            <w:pPr>
              <w:spacing w:after="0"/>
              <w:jc w:val="right"/>
            </w:pPr>
            <w:r>
              <w:rPr>
                <w:sz w:val="16"/>
              </w:rPr>
              <w:t>0, 0</w:t>
            </w:r>
          </w:p>
        </w:tc>
        <w:tc>
          <w:tcPr>
            <w:tcW w:type="dxa" w:w="2778"/>
          </w:tcPr>
          <w:p>
            <w:pPr>
              <w:spacing w:after="0"/>
              <w:jc w:val="left"/>
            </w:pPr>
            <w:r>
              <w:rPr>
                <w:sz w:val="16"/>
              </w:rPr>
              <w:t>NWS zone CAZ017 (SOUTHERN SACRAMENTO VALLEY), zone-level: may include parts of neighboring counties</w:t>
            </w:r>
          </w:p>
        </w:tc>
        <w:tc>
          <w:tcPr>
            <w:tcW w:type="dxa" w:w="1370"/>
          </w:tcPr>
          <w:p>
            <w:pPr>
              <w:spacing w:after="0"/>
              <w:jc w:val="left"/>
            </w:pPr>
          </w:p>
        </w:tc>
        <w:tc>
          <w:tcPr>
            <w:tcW w:type="dxa" w:w="27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1981-11-13</w:t>
            </w:r>
          </w:p>
        </w:tc>
        <w:tc>
          <w:tcPr>
            <w:tcW w:type="dxa" w:w="1215"/>
          </w:tcPr>
          <w:p>
            <w:pPr>
              <w:spacing w:after="0"/>
              <w:jc w:val="left"/>
            </w:pPr>
            <w:r>
              <w:rPr>
                <w:sz w:val="16"/>
              </w:rPr>
              <w:t>Thunderstorm Wind</w:t>
            </w:r>
          </w:p>
        </w:tc>
        <w:tc>
          <w:tcPr>
            <w:tcW w:type="dxa" w:w="2028"/>
          </w:tcPr>
          <w:p>
            <w:pPr>
              <w:spacing w:after="0"/>
              <w:jc w:val="left"/>
            </w:pPr>
            <w:r>
              <w:rPr>
                <w:sz w:val="16"/>
              </w:rPr>
              <w:t>62 kt (71 mph), measurement type not recorded</w:t>
            </w:r>
          </w:p>
        </w:tc>
        <w:tc>
          <w:tcPr>
            <w:tcW w:type="dxa" w:w="1764"/>
          </w:tcPr>
          <w:p>
            <w:pPr>
              <w:spacing w:after="0"/>
              <w:jc w:val="left"/>
            </w:pPr>
            <w:r>
              <w:rPr>
                <w:sz w:val="16"/>
              </w:rPr>
              <w:t>damage not recorded (pre-1996 record)</w:t>
            </w:r>
          </w:p>
        </w:tc>
        <w:tc>
          <w:tcPr>
            <w:tcW w:type="dxa" w:w="1166"/>
          </w:tcPr>
          <w:p>
            <w:pPr>
              <w:spacing w:after="0"/>
              <w:jc w:val="right"/>
            </w:pPr>
            <w:r>
              <w:rPr>
                <w:sz w:val="16"/>
              </w:rPr>
              <w:t>0, 0</w:t>
            </w:r>
          </w:p>
        </w:tc>
        <w:tc>
          <w:tcPr>
            <w:tcW w:type="dxa" w:w="2778"/>
          </w:tcPr>
          <w:p>
            <w:pPr>
              <w:spacing w:after="0"/>
              <w:jc w:val="left"/>
            </w:pPr>
            <w:r>
              <w:rPr>
                <w:sz w:val="16"/>
              </w:rPr>
              <w:t>location not recorded</w:t>
            </w:r>
          </w:p>
        </w:tc>
        <w:tc>
          <w:tcPr>
            <w:tcW w:type="dxa" w:w="1370"/>
          </w:tcPr>
          <w:p>
            <w:pPr>
              <w:spacing w:after="0"/>
              <w:jc w:val="left"/>
            </w:pPr>
          </w:p>
        </w:tc>
        <w:tc>
          <w:tcPr>
            <w:tcW w:type="dxa" w:w="275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60"/>
        <w:gridCol w:w="1577"/>
        <w:gridCol w:w="1037"/>
        <w:gridCol w:w="1786"/>
        <w:gridCol w:w="1525"/>
        <w:gridCol w:w="1587"/>
        <w:gridCol w:w="1037"/>
        <w:gridCol w:w="1819"/>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6"/>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r>
              <w:rPr>
                <w:sz w:val="16"/>
              </w:rPr>
              <w:t>0.333</w:t>
            </w:r>
          </w:p>
        </w:tc>
        <w:tc>
          <w:tcPr>
            <w:tcW w:type="dxa" w:w="1460"/>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86"/>
          </w:tcPr>
          <w:p>
            <w:pPr>
              <w:spacing w:after="0"/>
              <w:jc w:val="left"/>
            </w:pPr>
            <w:r>
              <w:rPr>
                <w:sz w:val="16"/>
              </w:rPr>
              <w:t>FEMA annualized frequency (modeled)</w:t>
            </w:r>
          </w:p>
        </w:tc>
        <w:tc>
          <w:tcPr>
            <w:tcW w:type="dxa" w:w="1525"/>
          </w:tcPr>
          <w:p>
            <w:pPr>
              <w:spacing w:after="0"/>
              <w:jc w:val="right"/>
            </w:pPr>
            <w:r>
              <w:rPr>
                <w:sz w:val="16"/>
              </w:rPr>
              <w:t>10</w:t>
            </w:r>
          </w:p>
        </w:tc>
        <w:tc>
          <w:tcPr>
            <w:tcW w:type="dxa" w:w="1587"/>
          </w:tcPr>
          <w:p>
            <w:pPr>
              <w:spacing w:after="0"/>
              <w:jc w:val="left"/>
            </w:pPr>
            <w:r>
              <w:rPr>
                <w:sz w:val="16"/>
              </w:rPr>
              <w:t>1994 to 2023 (30 years)</w:t>
            </w:r>
          </w:p>
        </w:tc>
        <w:tc>
          <w:tcPr>
            <w:tcW w:type="dxa" w:w="1037"/>
          </w:tcPr>
          <w:p>
            <w:pPr>
              <w:spacing w:after="0"/>
              <w:jc w:val="left"/>
            </w:pPr>
            <w:r>
              <w:rPr>
                <w:sz w:val="16"/>
              </w:rPr>
              <w:t>see B1-f</w:t>
            </w:r>
          </w:p>
        </w:tc>
        <w:tc>
          <w:tcPr>
            <w:tcW w:type="dxa" w:w="1819"/>
          </w:tcPr>
          <w:p>
            <w:pPr>
              <w:spacing w:after="0"/>
              <w:jc w:val="left"/>
            </w:pPr>
          </w:p>
        </w:tc>
      </w:tr>
      <w:tr>
        <w:trPr>
          <w:cantSplit/>
        </w:trPr>
        <w:tc>
          <w:tcPr>
            <w:tcW w:type="dxa" w:w="1037"/>
          </w:tcPr>
          <w:p>
            <w:pPr>
              <w:spacing w:after="0"/>
              <w:jc w:val="left"/>
            </w:pPr>
            <w:r>
              <w:rPr>
                <w:sz w:val="16"/>
              </w:rPr>
              <w:t>Coastal Flooding</w:t>
            </w:r>
          </w:p>
        </w:tc>
        <w:tc>
          <w:tcPr>
            <w:tcW w:type="dxa" w:w="1248"/>
          </w:tcPr>
          <w:p>
            <w:pPr>
              <w:spacing w:after="0"/>
              <w:jc w:val="right"/>
            </w:pPr>
          </w:p>
        </w:tc>
        <w:tc>
          <w:tcPr>
            <w:tcW w:type="dxa" w:w="1460"/>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86"/>
          </w:tcPr>
          <w:p>
            <w:pPr>
              <w:spacing w:after="0"/>
              <w:jc w:val="left"/>
            </w:pPr>
          </w:p>
        </w:tc>
        <w:tc>
          <w:tcPr>
            <w:tcW w:type="dxa" w:w="1525"/>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181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w:t>
            </w:r>
          </w:p>
        </w:tc>
        <w:tc>
          <w:tcPr>
            <w:tcW w:type="dxa" w:w="1460"/>
          </w:tcPr>
          <w:p>
            <w:pPr>
              <w:spacing w:after="0"/>
              <w:jc w:val="left"/>
            </w:pPr>
            <w:r>
              <w:rPr>
                <w:sz w:val="16"/>
              </w:rPr>
              <w:t>event-days per year</w:t>
            </w:r>
          </w:p>
        </w:tc>
        <w:tc>
          <w:tcPr>
            <w:tcW w:type="dxa" w:w="1577"/>
          </w:tcPr>
          <w:p>
            <w:pPr>
              <w:spacing w:after="0"/>
              <w:jc w:val="left"/>
            </w:pPr>
            <w:r>
              <w:rPr>
                <w:sz w:val="16"/>
              </w:rPr>
              <w:t>none modeled</w:t>
            </w:r>
          </w:p>
        </w:tc>
        <w:tc>
          <w:tcPr>
            <w:tcW w:type="dxa" w:w="1037"/>
          </w:tcPr>
          <w:p>
            <w:pPr>
              <w:spacing w:after="0"/>
              <w:jc w:val="left"/>
            </w:pPr>
            <w:r>
              <w:rPr>
                <w:sz w:val="16"/>
              </w:rPr>
              <w:t>Likely</w:t>
            </w:r>
          </w:p>
        </w:tc>
        <w:tc>
          <w:tcPr>
            <w:tcW w:type="dxa" w:w="1786"/>
          </w:tcPr>
          <w:p>
            <w:pPr>
              <w:spacing w:after="0"/>
              <w:jc w:val="left"/>
            </w:pPr>
            <w:r>
              <w:rPr>
                <w:sz w:val="16"/>
              </w:rPr>
              <w:t>event-days in 13 of 30 years, 1996 to 2025 (43.3%)</w:t>
            </w:r>
          </w:p>
        </w:tc>
        <w:tc>
          <w:tcPr>
            <w:tcW w:type="dxa" w:w="1525"/>
          </w:tcPr>
          <w:p>
            <w:pPr>
              <w:spacing w:after="0"/>
              <w:jc w:val="right"/>
            </w:pPr>
            <w:r>
              <w:rPr>
                <w:sz w:val="16"/>
              </w:rPr>
              <w:t>0</w:t>
            </w:r>
          </w:p>
        </w:tc>
        <w:tc>
          <w:tcPr>
            <w:tcW w:type="dxa" w:w="1587"/>
          </w:tcPr>
          <w:p>
            <w:pPr>
              <w:spacing w:after="0"/>
              <w:jc w:val="left"/>
            </w:pPr>
            <w:r>
              <w:rPr>
                <w:sz w:val="16"/>
              </w:rPr>
              <w:t>2005-11-12 to 2024-11-12 (19 years)</w:t>
            </w:r>
          </w:p>
        </w:tc>
        <w:tc>
          <w:tcPr>
            <w:tcW w:type="dxa" w:w="1037"/>
          </w:tcPr>
          <w:p>
            <w:pPr>
              <w:spacing w:after="0"/>
              <w:jc w:val="left"/>
            </w:pPr>
            <w:r>
              <w:rPr>
                <w:sz w:val="16"/>
              </w:rPr>
              <w:t>countywide</w:t>
            </w:r>
          </w:p>
        </w:tc>
        <w:tc>
          <w:tcPr>
            <w:tcW w:type="dxa" w:w="1819"/>
          </w:tcPr>
          <w:p>
            <w:pPr>
              <w:spacing w:after="0"/>
              <w:jc w:val="left"/>
            </w:pPr>
            <w:r>
              <w:rPr>
                <w:sz w:val="16"/>
              </w:rPr>
              <w:t>NRI models no cold wave event-days here (2005-11-12 to 2024-11-12, 19 years), but Storm Events has a record in 13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r>
              <w:rPr>
                <w:sz w:val="16"/>
              </w:rPr>
              <w:t>62.6</w:t>
            </w:r>
          </w:p>
        </w:tc>
        <w:tc>
          <w:tcPr>
            <w:tcW w:type="dxa" w:w="1460"/>
          </w:tcPr>
          <w:p>
            <w:pPr>
              <w:spacing w:after="0"/>
              <w:jc w:val="left"/>
            </w:pPr>
            <w:r>
              <w:rPr>
                <w:sz w:val="16"/>
              </w:rPr>
              <w:t>event-days per year</w:t>
            </w:r>
          </w:p>
        </w:tc>
        <w:tc>
          <w:tcPr>
            <w:tcW w:type="dxa" w:w="1577"/>
          </w:tcPr>
          <w:p>
            <w:pPr>
              <w:spacing w:after="0"/>
              <w:jc w:val="left"/>
            </w:pPr>
            <w:r>
              <w:rPr>
                <w:sz w:val="16"/>
              </w:rPr>
              <w:t>about 62.6 days per year</w:t>
            </w:r>
          </w:p>
        </w:tc>
        <w:tc>
          <w:tcPr>
            <w:tcW w:type="dxa" w:w="1037"/>
          </w:tcPr>
          <w:p>
            <w:pPr>
              <w:spacing w:after="0"/>
              <w:jc w:val="left"/>
            </w:pPr>
            <w:r>
              <w:rPr>
                <w:sz w:val="16"/>
              </w:rPr>
              <w:t>Likely</w:t>
            </w:r>
          </w:p>
        </w:tc>
        <w:tc>
          <w:tcPr>
            <w:tcW w:type="dxa" w:w="1786"/>
          </w:tcPr>
          <w:p>
            <w:pPr>
              <w:spacing w:after="0"/>
              <w:jc w:val="left"/>
            </w:pPr>
            <w:r>
              <w:rPr>
                <w:sz w:val="16"/>
              </w:rPr>
              <w:t>event-days in 8 of 30 years, 1996 to 2025 (26.7%)</w:t>
            </w:r>
          </w:p>
        </w:tc>
        <w:tc>
          <w:tcPr>
            <w:tcW w:type="dxa" w:w="1525"/>
          </w:tcPr>
          <w:p>
            <w:pPr>
              <w:spacing w:after="0"/>
              <w:jc w:val="right"/>
            </w:pPr>
            <w:r>
              <w:rPr>
                <w:sz w:val="16"/>
              </w:rPr>
              <w:t>2,149</w:t>
            </w:r>
          </w:p>
        </w:tc>
        <w:tc>
          <w:tcPr>
            <w:tcW w:type="dxa" w:w="15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9"/>
          </w:tcPr>
          <w:p>
            <w:pPr>
              <w:spacing w:after="0"/>
              <w:jc w:val="left"/>
            </w:pPr>
            <w:r>
              <w:rPr>
                <w:sz w:val="16"/>
              </w:rPr>
              <w:t>NRI gives about 62.6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0.0201</w:t>
            </w:r>
          </w:p>
        </w:tc>
        <w:tc>
          <w:tcPr>
            <w:tcW w:type="dxa" w:w="1460"/>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2.01%</w:t>
            </w:r>
          </w:p>
        </w:tc>
        <w:tc>
          <w:tcPr>
            <w:tcW w:type="dxa" w:w="1037"/>
          </w:tcPr>
          <w:p>
            <w:pPr>
              <w:spacing w:after="0"/>
              <w:jc w:val="left"/>
            </w:pPr>
          </w:p>
        </w:tc>
        <w:tc>
          <w:tcPr>
            <w:tcW w:type="dxa" w:w="1786"/>
          </w:tcPr>
          <w:p>
            <w:pPr>
              <w:spacing w:after="0"/>
              <w:jc w:val="left"/>
            </w:pPr>
          </w:p>
        </w:tc>
        <w:tc>
          <w:tcPr>
            <w:tcW w:type="dxa" w:w="1525"/>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181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0.156</w:t>
            </w:r>
          </w:p>
        </w:tc>
        <w:tc>
          <w:tcPr>
            <w:tcW w:type="dxa" w:w="1460"/>
          </w:tcPr>
          <w:p>
            <w:pPr>
              <w:spacing w:after="0"/>
              <w:jc w:val="left"/>
            </w:pPr>
            <w:r>
              <w:rPr>
                <w:sz w:val="16"/>
              </w:rPr>
              <w:t>events per year</w:t>
            </w:r>
          </w:p>
        </w:tc>
        <w:tc>
          <w:tcPr>
            <w:tcW w:type="dxa" w:w="1577"/>
          </w:tcPr>
          <w:p>
            <w:pPr>
              <w:spacing w:after="0"/>
              <w:jc w:val="left"/>
            </w:pPr>
            <w:r>
              <w:rPr>
                <w:sz w:val="16"/>
              </w:rPr>
              <w:t>about 1 in 6 years</w:t>
            </w:r>
          </w:p>
        </w:tc>
        <w:tc>
          <w:tcPr>
            <w:tcW w:type="dxa" w:w="1037"/>
          </w:tcPr>
          <w:p>
            <w:pPr>
              <w:spacing w:after="0"/>
              <w:jc w:val="left"/>
            </w:pPr>
            <w:r>
              <w:rPr>
                <w:sz w:val="16"/>
              </w:rPr>
              <w:t>Likely</w:t>
            </w:r>
          </w:p>
        </w:tc>
        <w:tc>
          <w:tcPr>
            <w:tcW w:type="dxa" w:w="1786"/>
          </w:tcPr>
          <w:p>
            <w:pPr>
              <w:spacing w:after="0"/>
              <w:jc w:val="left"/>
            </w:pPr>
            <w:r>
              <w:rPr>
                <w:sz w:val="16"/>
              </w:rPr>
              <w:t>FEMA annualized frequency (modeled)</w:t>
            </w:r>
          </w:p>
        </w:tc>
        <w:tc>
          <w:tcPr>
            <w:tcW w:type="dxa" w:w="1525"/>
          </w:tcPr>
          <w:p>
            <w:pPr>
              <w:spacing w:after="0"/>
              <w:jc w:val="right"/>
            </w:pPr>
            <w:r>
              <w:rPr>
                <w:sz w:val="16"/>
              </w:rPr>
              <w:t>5.9 (modeled)</w:t>
            </w:r>
          </w:p>
        </w:tc>
        <w:tc>
          <w:tcPr>
            <w:tcW w:type="dxa" w:w="1587"/>
          </w:tcPr>
          <w:p>
            <w:pPr>
              <w:spacing w:after="0"/>
              <w:jc w:val="left"/>
            </w:pPr>
            <w:r>
              <w:rPr>
                <w:sz w:val="16"/>
              </w:rPr>
              <w:t>1986 to 2023 (38 years)</w:t>
            </w:r>
          </w:p>
        </w:tc>
        <w:tc>
          <w:tcPr>
            <w:tcW w:type="dxa" w:w="1037"/>
          </w:tcPr>
          <w:p>
            <w:pPr>
              <w:spacing w:after="0"/>
              <w:jc w:val="left"/>
            </w:pPr>
            <w:r>
              <w:rPr>
                <w:sz w:val="16"/>
              </w:rPr>
              <w:t>countywide</w:t>
            </w:r>
          </w:p>
        </w:tc>
        <w:tc>
          <w:tcPr>
            <w:tcW w:type="dxa" w:w="1819"/>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4.45</w:t>
            </w:r>
          </w:p>
        </w:tc>
        <w:tc>
          <w:tcPr>
            <w:tcW w:type="dxa" w:w="1460"/>
          </w:tcPr>
          <w:p>
            <w:pPr>
              <w:spacing w:after="0"/>
              <w:jc w:val="left"/>
            </w:pPr>
            <w:r>
              <w:rPr>
                <w:sz w:val="16"/>
              </w:rPr>
              <w:t>event-days per year</w:t>
            </w:r>
          </w:p>
        </w:tc>
        <w:tc>
          <w:tcPr>
            <w:tcW w:type="dxa" w:w="1577"/>
          </w:tcPr>
          <w:p>
            <w:pPr>
              <w:spacing w:after="0"/>
              <w:jc w:val="left"/>
            </w:pPr>
            <w:r>
              <w:rPr>
                <w:sz w:val="16"/>
              </w:rPr>
              <w:t>about 4.45 days per year</w:t>
            </w:r>
          </w:p>
        </w:tc>
        <w:tc>
          <w:tcPr>
            <w:tcW w:type="dxa" w:w="1037"/>
          </w:tcPr>
          <w:p>
            <w:pPr>
              <w:spacing w:after="0"/>
              <w:jc w:val="left"/>
            </w:pPr>
            <w:r>
              <w:rPr>
                <w:sz w:val="16"/>
              </w:rPr>
              <w:t>Likely</w:t>
            </w:r>
          </w:p>
        </w:tc>
        <w:tc>
          <w:tcPr>
            <w:tcW w:type="dxa" w:w="1786"/>
          </w:tcPr>
          <w:p>
            <w:pPr>
              <w:spacing w:after="0"/>
              <w:jc w:val="left"/>
            </w:pPr>
            <w:r>
              <w:rPr>
                <w:sz w:val="16"/>
              </w:rPr>
              <w:t>event-days in 14 of 30 years, 1996 to 2025 (46.7%)</w:t>
            </w:r>
          </w:p>
        </w:tc>
        <w:tc>
          <w:tcPr>
            <w:tcW w:type="dxa" w:w="1525"/>
          </w:tcPr>
          <w:p>
            <w:pPr>
              <w:spacing w:after="0"/>
              <w:jc w:val="right"/>
            </w:pPr>
            <w:r>
              <w:rPr>
                <w:sz w:val="16"/>
              </w:rPr>
              <w:t>51.1</w:t>
            </w:r>
          </w:p>
        </w:tc>
        <w:tc>
          <w:tcPr>
            <w:tcW w:type="dxa" w:w="1587"/>
          </w:tcPr>
          <w:p>
            <w:pPr>
              <w:spacing w:after="0"/>
              <w:jc w:val="left"/>
            </w:pPr>
            <w:r>
              <w:rPr>
                <w:sz w:val="16"/>
              </w:rPr>
              <w:t>2005-11-12 to 2024-11-12 (19 years)</w:t>
            </w:r>
          </w:p>
        </w:tc>
        <w:tc>
          <w:tcPr>
            <w:tcW w:type="dxa" w:w="1037"/>
          </w:tcPr>
          <w:p>
            <w:pPr>
              <w:spacing w:after="0"/>
              <w:jc w:val="left"/>
            </w:pPr>
            <w:r>
              <w:rPr>
                <w:sz w:val="16"/>
              </w:rPr>
              <w:t>countywide</w:t>
            </w:r>
          </w:p>
        </w:tc>
        <w:tc>
          <w:tcPr>
            <w:tcW w:type="dxa" w:w="1819"/>
          </w:tcPr>
          <w:p>
            <w:pPr>
              <w:spacing w:after="0"/>
              <w:jc w:val="left"/>
            </w:pPr>
            <w:r>
              <w:rPr>
                <w:sz w:val="16"/>
              </w:rPr>
              <w:t>NRI gives about 4.45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8"/>
          </w:tcPr>
          <w:p>
            <w:pPr>
              <w:spacing w:after="0"/>
              <w:jc w:val="right"/>
            </w:pPr>
          </w:p>
        </w:tc>
        <w:tc>
          <w:tcPr>
            <w:tcW w:type="dxa" w:w="1460"/>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86"/>
          </w:tcPr>
          <w:p>
            <w:pPr>
              <w:spacing w:after="0"/>
              <w:jc w:val="left"/>
            </w:pPr>
          </w:p>
        </w:tc>
        <w:tc>
          <w:tcPr>
            <w:tcW w:type="dxa" w:w="1525"/>
          </w:tcPr>
          <w:p>
            <w:pPr>
              <w:spacing w:after="0"/>
              <w:jc w:val="right"/>
            </w:pPr>
          </w:p>
        </w:tc>
        <w:tc>
          <w:tcPr>
            <w:tcW w:type="dxa" w:w="158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1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8"/>
          </w:tcPr>
          <w:p>
            <w:pPr>
              <w:spacing w:after="0"/>
              <w:jc w:val="right"/>
            </w:pPr>
          </w:p>
        </w:tc>
        <w:tc>
          <w:tcPr>
            <w:tcW w:type="dxa" w:w="1460"/>
          </w:tcPr>
          <w:p>
            <w:pPr>
              <w:spacing w:after="0"/>
              <w:jc w:val="left"/>
            </w:pPr>
            <w:r>
              <w:rPr>
                <w:sz w:val="16"/>
              </w:rPr>
              <w:t>event-days per year</w:t>
            </w:r>
          </w:p>
        </w:tc>
        <w:tc>
          <w:tcPr>
            <w:tcW w:type="dxa" w:w="1577"/>
          </w:tcPr>
          <w:p>
            <w:pPr>
              <w:spacing w:after="0"/>
              <w:jc w:val="left"/>
            </w:pPr>
          </w:p>
        </w:tc>
        <w:tc>
          <w:tcPr>
            <w:tcW w:type="dxa" w:w="1037"/>
          </w:tcPr>
          <w:p>
            <w:pPr>
              <w:spacing w:after="0"/>
              <w:jc w:val="left"/>
            </w:pPr>
          </w:p>
        </w:tc>
        <w:tc>
          <w:tcPr>
            <w:tcW w:type="dxa" w:w="1786"/>
          </w:tcPr>
          <w:p>
            <w:pPr>
              <w:spacing w:after="0"/>
              <w:jc w:val="left"/>
            </w:pPr>
          </w:p>
        </w:tc>
        <w:tc>
          <w:tcPr>
            <w:tcW w:type="dxa" w:w="1525"/>
          </w:tcPr>
          <w:p>
            <w:pPr>
              <w:spacing w:after="0"/>
              <w:jc w:val="right"/>
            </w:pPr>
          </w:p>
        </w:tc>
        <w:tc>
          <w:tcPr>
            <w:tcW w:type="dxa" w:w="1587"/>
          </w:tcPr>
          <w:p>
            <w:pPr>
              <w:spacing w:after="0"/>
              <w:jc w:val="left"/>
            </w:pPr>
            <w:r>
              <w:rPr>
                <w:sz w:val="16"/>
              </w:rPr>
              <w:t>1946-12-31 to 2014-02-12 (67 years)</w:t>
            </w:r>
          </w:p>
        </w:tc>
        <w:tc>
          <w:tcPr>
            <w:tcW w:type="dxa" w:w="1037"/>
          </w:tcPr>
          <w:p>
            <w:pPr>
              <w:spacing w:after="0"/>
              <w:jc w:val="left"/>
            </w:pPr>
            <w:r>
              <w:rPr>
                <w:sz w:val="16"/>
              </w:rPr>
              <w:t>countywide</w:t>
            </w:r>
          </w:p>
        </w:tc>
        <w:tc>
          <w:tcPr>
            <w:tcW w:type="dxa" w:w="181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1.14</w:t>
            </w:r>
          </w:p>
        </w:tc>
        <w:tc>
          <w:tcPr>
            <w:tcW w:type="dxa" w:w="1460"/>
          </w:tcPr>
          <w:p>
            <w:pPr>
              <w:spacing w:after="0"/>
              <w:jc w:val="left"/>
            </w:pPr>
            <w:r>
              <w:rPr>
                <w:sz w:val="16"/>
              </w:rPr>
              <w:t>event-days per year</w:t>
            </w:r>
          </w:p>
        </w:tc>
        <w:tc>
          <w:tcPr>
            <w:tcW w:type="dxa" w:w="1577"/>
          </w:tcPr>
          <w:p>
            <w:pPr>
              <w:spacing w:after="0"/>
              <w:jc w:val="left"/>
            </w:pPr>
            <w:r>
              <w:rPr>
                <w:sz w:val="16"/>
              </w:rPr>
              <w:t>about 1.14 days per year</w:t>
            </w:r>
          </w:p>
        </w:tc>
        <w:tc>
          <w:tcPr>
            <w:tcW w:type="dxa" w:w="1037"/>
          </w:tcPr>
          <w:p>
            <w:pPr>
              <w:spacing w:after="0"/>
              <w:jc w:val="left"/>
            </w:pPr>
            <w:r>
              <w:rPr>
                <w:sz w:val="16"/>
              </w:rPr>
              <w:t>Likely</w:t>
            </w:r>
          </w:p>
        </w:tc>
        <w:tc>
          <w:tcPr>
            <w:tcW w:type="dxa" w:w="1786"/>
          </w:tcPr>
          <w:p>
            <w:pPr>
              <w:spacing w:after="0"/>
              <w:jc w:val="left"/>
            </w:pPr>
            <w:r>
              <w:rPr>
                <w:sz w:val="16"/>
              </w:rPr>
              <w:t>event-days in 17 of 30 years, 1996 to 2025 (56.7%)</w:t>
            </w:r>
          </w:p>
        </w:tc>
        <w:tc>
          <w:tcPr>
            <w:tcW w:type="dxa" w:w="1525"/>
          </w:tcPr>
          <w:p>
            <w:pPr>
              <w:spacing w:after="0"/>
              <w:jc w:val="right"/>
            </w:pPr>
            <w:r>
              <w:rPr>
                <w:sz w:val="16"/>
              </w:rPr>
              <w:t>32</w:t>
            </w:r>
          </w:p>
        </w:tc>
        <w:tc>
          <w:tcPr>
            <w:tcW w:type="dxa" w:w="1587"/>
          </w:tcPr>
          <w:p>
            <w:pPr>
              <w:spacing w:after="0"/>
              <w:jc w:val="left"/>
            </w:pPr>
            <w:r>
              <w:rPr>
                <w:sz w:val="16"/>
              </w:rPr>
              <w:t>1996 to 2023 (28 years)</w:t>
            </w:r>
          </w:p>
        </w:tc>
        <w:tc>
          <w:tcPr>
            <w:tcW w:type="dxa" w:w="1037"/>
          </w:tcPr>
          <w:p>
            <w:pPr>
              <w:spacing w:after="0"/>
              <w:jc w:val="left"/>
            </w:pPr>
            <w:r>
              <w:rPr>
                <w:sz w:val="16"/>
              </w:rPr>
              <w:t>see B1-f</w:t>
            </w:r>
          </w:p>
        </w:tc>
        <w:tc>
          <w:tcPr>
            <w:tcW w:type="dxa" w:w="1819"/>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3.11</w:t>
            </w:r>
          </w:p>
        </w:tc>
        <w:tc>
          <w:tcPr>
            <w:tcW w:type="dxa" w:w="1460"/>
          </w:tcPr>
          <w:p>
            <w:pPr>
              <w:spacing w:after="0"/>
              <w:jc w:val="left"/>
            </w:pPr>
            <w:r>
              <w:rPr>
                <w:sz w:val="16"/>
              </w:rPr>
              <w:t>events per year (modeled)</w:t>
            </w:r>
          </w:p>
        </w:tc>
        <w:tc>
          <w:tcPr>
            <w:tcW w:type="dxa" w:w="1577"/>
          </w:tcPr>
          <w:p>
            <w:pPr>
              <w:spacing w:after="0"/>
              <w:jc w:val="left"/>
            </w:pPr>
            <w:r>
              <w:rPr>
                <w:sz w:val="16"/>
              </w:rPr>
              <w:t>about 3.11 per year</w:t>
            </w:r>
          </w:p>
        </w:tc>
        <w:tc>
          <w:tcPr>
            <w:tcW w:type="dxa" w:w="1037"/>
          </w:tcPr>
          <w:p>
            <w:pPr>
              <w:spacing w:after="0"/>
              <w:jc w:val="left"/>
            </w:pPr>
            <w:r>
              <w:rPr>
                <w:sz w:val="16"/>
              </w:rPr>
              <w:t>Highly likely</w:t>
            </w:r>
          </w:p>
        </w:tc>
        <w:tc>
          <w:tcPr>
            <w:tcW w:type="dxa" w:w="1786"/>
          </w:tcPr>
          <w:p>
            <w:pPr>
              <w:spacing w:after="0"/>
              <w:jc w:val="left"/>
            </w:pPr>
            <w:r>
              <w:rPr>
                <w:sz w:val="16"/>
              </w:rPr>
              <w:t>FEMA annualized frequency (modeled)</w:t>
            </w:r>
          </w:p>
        </w:tc>
        <w:tc>
          <w:tcPr>
            <w:tcW w:type="dxa" w:w="1525"/>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1819"/>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14.4</w:t>
            </w:r>
          </w:p>
        </w:tc>
        <w:tc>
          <w:tcPr>
            <w:tcW w:type="dxa" w:w="1460"/>
          </w:tcPr>
          <w:p>
            <w:pPr>
              <w:spacing w:after="0"/>
              <w:jc w:val="left"/>
            </w:pPr>
            <w:r>
              <w:rPr>
                <w:sz w:val="16"/>
              </w:rPr>
              <w:t>days per year with a strike</w:t>
            </w:r>
          </w:p>
        </w:tc>
        <w:tc>
          <w:tcPr>
            <w:tcW w:type="dxa" w:w="1577"/>
          </w:tcPr>
          <w:p>
            <w:pPr>
              <w:spacing w:after="0"/>
              <w:jc w:val="left"/>
            </w:pPr>
            <w:r>
              <w:rPr>
                <w:sz w:val="16"/>
              </w:rPr>
              <w:t>about 14.4 days per year</w:t>
            </w:r>
          </w:p>
        </w:tc>
        <w:tc>
          <w:tcPr>
            <w:tcW w:type="dxa" w:w="1037"/>
          </w:tcPr>
          <w:p>
            <w:pPr>
              <w:spacing w:after="0"/>
              <w:jc w:val="left"/>
            </w:pPr>
            <w:r>
              <w:rPr>
                <w:sz w:val="16"/>
              </w:rPr>
              <w:t>Highly likely</w:t>
            </w:r>
          </w:p>
        </w:tc>
        <w:tc>
          <w:tcPr>
            <w:tcW w:type="dxa" w:w="1786"/>
          </w:tcPr>
          <w:p>
            <w:pPr>
              <w:spacing w:after="0"/>
              <w:jc w:val="left"/>
            </w:pPr>
            <w:r>
              <w:rPr>
                <w:sz w:val="16"/>
              </w:rPr>
              <w:t>FEMA annualized frequency (modeled)</w:t>
            </w:r>
          </w:p>
        </w:tc>
        <w:tc>
          <w:tcPr>
            <w:tcW w:type="dxa" w:w="1525"/>
          </w:tcPr>
          <w:p>
            <w:pPr>
              <w:spacing w:after="0"/>
              <w:jc w:val="right"/>
            </w:pPr>
            <w:r>
              <w:rPr>
                <w:sz w:val="16"/>
              </w:rPr>
              <w:t>not shown</w:t>
            </w:r>
          </w:p>
        </w:tc>
        <w:tc>
          <w:tcPr>
            <w:tcW w:type="dxa" w:w="1587"/>
          </w:tcPr>
          <w:p>
            <w:pPr>
              <w:spacing w:after="0"/>
              <w:jc w:val="left"/>
            </w:pPr>
            <w:r>
              <w:rPr>
                <w:sz w:val="16"/>
              </w:rPr>
              <w:t>1995 to 2023 (29 years; CONUS)</w:t>
            </w:r>
          </w:p>
        </w:tc>
        <w:tc>
          <w:tcPr>
            <w:tcW w:type="dxa" w:w="1037"/>
          </w:tcPr>
          <w:p>
            <w:pPr>
              <w:spacing w:after="0"/>
              <w:jc w:val="left"/>
            </w:pPr>
            <w:r>
              <w:rPr>
                <w:sz w:val="16"/>
              </w:rPr>
              <w:t>countywide</w:t>
            </w:r>
          </w:p>
        </w:tc>
        <w:tc>
          <w:tcPr>
            <w:tcW w:type="dxa" w:w="1819"/>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0.0738</w:t>
            </w:r>
          </w:p>
        </w:tc>
        <w:tc>
          <w:tcPr>
            <w:tcW w:type="dxa" w:w="1460"/>
          </w:tcPr>
          <w:p>
            <w:pPr>
              <w:spacing w:after="0"/>
              <w:jc w:val="left"/>
            </w:pPr>
            <w:r>
              <w:rPr>
                <w:sz w:val="16"/>
              </w:rPr>
              <w:t>events per year</w:t>
            </w:r>
          </w:p>
        </w:tc>
        <w:tc>
          <w:tcPr>
            <w:tcW w:type="dxa" w:w="1577"/>
          </w:tcPr>
          <w:p>
            <w:pPr>
              <w:spacing w:after="0"/>
              <w:jc w:val="left"/>
            </w:pPr>
            <w:r>
              <w:rPr>
                <w:sz w:val="16"/>
              </w:rPr>
              <w:t>about 1 in 14 years</w:t>
            </w:r>
          </w:p>
        </w:tc>
        <w:tc>
          <w:tcPr>
            <w:tcW w:type="dxa" w:w="1037"/>
          </w:tcPr>
          <w:p>
            <w:pPr>
              <w:spacing w:after="0"/>
              <w:jc w:val="left"/>
            </w:pPr>
            <w:r>
              <w:rPr>
                <w:sz w:val="16"/>
              </w:rPr>
              <w:t>Possible</w:t>
            </w:r>
          </w:p>
        </w:tc>
        <w:tc>
          <w:tcPr>
            <w:tcW w:type="dxa" w:w="1786"/>
          </w:tcPr>
          <w:p>
            <w:pPr>
              <w:spacing w:after="0"/>
              <w:jc w:val="left"/>
            </w:pPr>
            <w:r>
              <w:rPr>
                <w:sz w:val="16"/>
              </w:rPr>
              <w:t>FEMA annualized frequency (modeled)</w:t>
            </w:r>
          </w:p>
        </w:tc>
        <w:tc>
          <w:tcPr>
            <w:tcW w:type="dxa" w:w="1525"/>
          </w:tcPr>
          <w:p>
            <w:pPr>
              <w:spacing w:after="0"/>
              <w:jc w:val="right"/>
            </w:pPr>
            <w:r>
              <w:rPr>
                <w:sz w:val="16"/>
              </w:rPr>
              <w:t>3</w:t>
            </w:r>
          </w:p>
        </w:tc>
        <w:tc>
          <w:tcPr>
            <w:tcW w:type="dxa" w:w="1587"/>
          </w:tcPr>
          <w:p>
            <w:pPr>
              <w:spacing w:after="0"/>
              <w:jc w:val="left"/>
            </w:pPr>
            <w:r>
              <w:rPr>
                <w:sz w:val="16"/>
              </w:rPr>
              <w:t>1986 to 2023 (38 years)</w:t>
            </w:r>
          </w:p>
        </w:tc>
        <w:tc>
          <w:tcPr>
            <w:tcW w:type="dxa" w:w="1037"/>
          </w:tcPr>
          <w:p>
            <w:pPr>
              <w:spacing w:after="0"/>
              <w:jc w:val="left"/>
            </w:pPr>
            <w:r>
              <w:rPr>
                <w:sz w:val="16"/>
              </w:rPr>
              <w:t>countywide</w:t>
            </w:r>
          </w:p>
        </w:tc>
        <w:tc>
          <w:tcPr>
            <w:tcW w:type="dxa" w:w="1819"/>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0.152</w:t>
            </w:r>
          </w:p>
        </w:tc>
        <w:tc>
          <w:tcPr>
            <w:tcW w:type="dxa" w:w="1460"/>
          </w:tcPr>
          <w:p>
            <w:pPr>
              <w:spacing w:after="0"/>
              <w:jc w:val="left"/>
            </w:pPr>
            <w:r>
              <w:rPr>
                <w:sz w:val="16"/>
              </w:rPr>
              <w:t>events per year</w:t>
            </w:r>
          </w:p>
        </w:tc>
        <w:tc>
          <w:tcPr>
            <w:tcW w:type="dxa" w:w="1577"/>
          </w:tcPr>
          <w:p>
            <w:pPr>
              <w:spacing w:after="0"/>
              <w:jc w:val="left"/>
            </w:pPr>
            <w:r>
              <w:rPr>
                <w:sz w:val="16"/>
              </w:rPr>
              <w:t>about 1 in 7 years</w:t>
            </w:r>
          </w:p>
        </w:tc>
        <w:tc>
          <w:tcPr>
            <w:tcW w:type="dxa" w:w="1037"/>
          </w:tcPr>
          <w:p>
            <w:pPr>
              <w:spacing w:after="0"/>
              <w:jc w:val="left"/>
            </w:pPr>
            <w:r>
              <w:rPr>
                <w:sz w:val="16"/>
              </w:rPr>
              <w:t>Likely</w:t>
            </w:r>
          </w:p>
        </w:tc>
        <w:tc>
          <w:tcPr>
            <w:tcW w:type="dxa" w:w="1786"/>
          </w:tcPr>
          <w:p>
            <w:pPr>
              <w:spacing w:after="0"/>
              <w:jc w:val="left"/>
            </w:pPr>
            <w:r>
              <w:rPr>
                <w:sz w:val="16"/>
              </w:rPr>
              <w:t>FEMA annualized frequency (modeled)</w:t>
            </w:r>
          </w:p>
        </w:tc>
        <w:tc>
          <w:tcPr>
            <w:tcW w:type="dxa" w:w="1525"/>
          </w:tcPr>
          <w:p>
            <w:pPr>
              <w:spacing w:after="0"/>
              <w:jc w:val="right"/>
            </w:pPr>
            <w:r>
              <w:rPr>
                <w:sz w:val="16"/>
              </w:rPr>
              <w:t>not shown</w:t>
            </w:r>
          </w:p>
        </w:tc>
        <w:tc>
          <w:tcPr>
            <w:tcW w:type="dxa" w:w="1587"/>
          </w:tcPr>
          <w:p>
            <w:pPr>
              <w:spacing w:after="0"/>
              <w:jc w:val="left"/>
            </w:pPr>
            <w:r>
              <w:rPr>
                <w:sz w:val="16"/>
              </w:rPr>
              <w:t>1950 to 2023 (EF2+); 1986 to 2023 (EF0-1)</w:t>
            </w:r>
          </w:p>
        </w:tc>
        <w:tc>
          <w:tcPr>
            <w:tcW w:type="dxa" w:w="1037"/>
          </w:tcPr>
          <w:p>
            <w:pPr>
              <w:spacing w:after="0"/>
              <w:jc w:val="left"/>
            </w:pPr>
            <w:r>
              <w:rPr>
                <w:sz w:val="16"/>
              </w:rPr>
              <w:t>see B1-f</w:t>
            </w:r>
          </w:p>
        </w:tc>
        <w:tc>
          <w:tcPr>
            <w:tcW w:type="dxa" w:w="1819"/>
          </w:tcPr>
          <w:p>
            <w:pPr>
              <w:spacing w:after="0"/>
              <w:jc w:val="left"/>
            </w:pPr>
          </w:p>
        </w:tc>
      </w:tr>
      <w:tr>
        <w:trPr>
          <w:cantSplit/>
        </w:trPr>
        <w:tc>
          <w:tcPr>
            <w:tcW w:type="dxa" w:w="1037"/>
          </w:tcPr>
          <w:p>
            <w:pPr>
              <w:spacing w:after="0"/>
              <w:jc w:val="left"/>
            </w:pPr>
            <w:r>
              <w:rPr>
                <w:sz w:val="16"/>
              </w:rPr>
              <w:t>Tsunami</w:t>
            </w:r>
          </w:p>
        </w:tc>
        <w:tc>
          <w:tcPr>
            <w:tcW w:type="dxa" w:w="1248"/>
          </w:tcPr>
          <w:p>
            <w:pPr>
              <w:spacing w:after="0"/>
              <w:jc w:val="right"/>
            </w:pPr>
          </w:p>
        </w:tc>
        <w:tc>
          <w:tcPr>
            <w:tcW w:type="dxa" w:w="1460"/>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86"/>
          </w:tcPr>
          <w:p>
            <w:pPr>
              <w:spacing w:after="0"/>
              <w:jc w:val="left"/>
            </w:pPr>
          </w:p>
        </w:tc>
        <w:tc>
          <w:tcPr>
            <w:tcW w:type="dxa" w:w="1525"/>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181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8"/>
          </w:tcPr>
          <w:p>
            <w:pPr>
              <w:spacing w:after="0"/>
              <w:jc w:val="right"/>
            </w:pPr>
            <w:r>
              <w:rPr>
                <w:sz w:val="16"/>
              </w:rPr>
              <w:t>0.0001</w:t>
            </w:r>
          </w:p>
        </w:tc>
        <w:tc>
          <w:tcPr>
            <w:tcW w:type="dxa" w:w="1460"/>
          </w:tcPr>
          <w:p>
            <w:pPr>
              <w:spacing w:after="0"/>
              <w:jc w:val="left"/>
            </w:pPr>
            <w:r>
              <w:rPr>
                <w:sz w:val="16"/>
              </w:rPr>
              <w:t>annual probability</w:t>
            </w:r>
          </w:p>
        </w:tc>
        <w:tc>
          <w:tcPr>
            <w:tcW w:type="dxa" w:w="1577"/>
          </w:tcPr>
          <w:p>
            <w:pPr>
              <w:spacing w:after="0"/>
              <w:jc w:val="left"/>
            </w:pPr>
            <w:r>
              <w:rPr>
                <w:sz w:val="16"/>
              </w:rPr>
              <w:t>about 1 in 10,000 years</w:t>
            </w:r>
          </w:p>
        </w:tc>
        <w:tc>
          <w:tcPr>
            <w:tcW w:type="dxa" w:w="1037"/>
          </w:tcPr>
          <w:p>
            <w:pPr>
              <w:spacing w:after="0"/>
              <w:jc w:val="left"/>
            </w:pPr>
            <w:r>
              <w:rPr>
                <w:sz w:val="16"/>
              </w:rPr>
              <w:t>Unlikely</w:t>
            </w:r>
          </w:p>
        </w:tc>
        <w:tc>
          <w:tcPr>
            <w:tcW w:type="dxa" w:w="1786"/>
          </w:tcPr>
          <w:p>
            <w:pPr>
              <w:spacing w:after="0"/>
              <w:jc w:val="left"/>
            </w:pPr>
            <w:r>
              <w:rPr>
                <w:sz w:val="16"/>
              </w:rPr>
              <w:t>FEMA annualized frequency (modeled)</w:t>
            </w:r>
          </w:p>
        </w:tc>
        <w:tc>
          <w:tcPr>
            <w:tcW w:type="dxa" w:w="1525"/>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1819"/>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0.012</w:t>
            </w:r>
          </w:p>
        </w:tc>
        <w:tc>
          <w:tcPr>
            <w:tcW w:type="dxa" w:w="1460"/>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1.2%</w:t>
            </w:r>
          </w:p>
        </w:tc>
        <w:tc>
          <w:tcPr>
            <w:tcW w:type="dxa" w:w="1037"/>
          </w:tcPr>
          <w:p>
            <w:pPr>
              <w:spacing w:after="0"/>
              <w:jc w:val="left"/>
            </w:pPr>
            <w:r>
              <w:rPr>
                <w:sz w:val="16"/>
              </w:rPr>
              <w:t>Likely</w:t>
            </w:r>
          </w:p>
        </w:tc>
        <w:tc>
          <w:tcPr>
            <w:tcW w:type="dxa" w:w="1786"/>
          </w:tcPr>
          <w:p>
            <w:pPr>
              <w:spacing w:after="0"/>
              <w:jc w:val="left"/>
            </w:pPr>
            <w:r>
              <w:rPr>
                <w:sz w:val="16"/>
              </w:rPr>
              <w:t>Storm Events records in 17 of 30 years, 1996 to 2025 (56.7%)</w:t>
            </w:r>
          </w:p>
        </w:tc>
        <w:tc>
          <w:tcPr>
            <w:tcW w:type="dxa" w:w="1525"/>
          </w:tcPr>
          <w:p>
            <w:pPr>
              <w:spacing w:after="0"/>
              <w:jc w:val="right"/>
            </w:pPr>
            <w:r>
              <w:rPr>
                <w:sz w:val="16"/>
              </w:rPr>
              <w:t>not shown</w:t>
            </w:r>
          </w:p>
        </w:tc>
        <w:tc>
          <w:tcPr>
            <w:tcW w:type="dxa" w:w="1587"/>
          </w:tcPr>
          <w:p>
            <w:pPr>
              <w:spacing w:after="0"/>
              <w:jc w:val="left"/>
            </w:pPr>
            <w:r>
              <w:rPr>
                <w:sz w:val="16"/>
              </w:rPr>
              <w:t>modeled</w:t>
            </w:r>
          </w:p>
        </w:tc>
        <w:tc>
          <w:tcPr>
            <w:tcW w:type="dxa" w:w="1037"/>
          </w:tcPr>
          <w:p>
            <w:pPr>
              <w:spacing w:after="0"/>
              <w:jc w:val="left"/>
            </w:pPr>
            <w:r>
              <w:rPr>
                <w:sz w:val="16"/>
              </w:rPr>
              <w:t>see B1-f</w:t>
            </w:r>
          </w:p>
        </w:tc>
        <w:tc>
          <w:tcPr>
            <w:tcW w:type="dxa" w:w="181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28.5</w:t>
            </w:r>
          </w:p>
        </w:tc>
        <w:tc>
          <w:tcPr>
            <w:tcW w:type="dxa" w:w="1460"/>
          </w:tcPr>
          <w:p>
            <w:pPr>
              <w:spacing w:after="0"/>
              <w:jc w:val="left"/>
            </w:pPr>
            <w:r>
              <w:rPr>
                <w:sz w:val="16"/>
              </w:rPr>
              <w:t>event-days per year</w:t>
            </w:r>
          </w:p>
        </w:tc>
        <w:tc>
          <w:tcPr>
            <w:tcW w:type="dxa" w:w="1577"/>
          </w:tcPr>
          <w:p>
            <w:pPr>
              <w:spacing w:after="0"/>
              <w:jc w:val="left"/>
            </w:pPr>
            <w:r>
              <w:rPr>
                <w:sz w:val="16"/>
              </w:rPr>
              <w:t>about 28.5 days per year</w:t>
            </w:r>
          </w:p>
        </w:tc>
        <w:tc>
          <w:tcPr>
            <w:tcW w:type="dxa" w:w="1037"/>
          </w:tcPr>
          <w:p>
            <w:pPr>
              <w:spacing w:after="0"/>
              <w:jc w:val="left"/>
            </w:pPr>
            <w:r>
              <w:rPr>
                <w:sz w:val="16"/>
              </w:rPr>
              <w:t>Highly likely</w:t>
            </w:r>
          </w:p>
        </w:tc>
        <w:tc>
          <w:tcPr>
            <w:tcW w:type="dxa" w:w="1786"/>
          </w:tcPr>
          <w:p>
            <w:pPr>
              <w:spacing w:after="0"/>
              <w:jc w:val="left"/>
            </w:pPr>
            <w:r>
              <w:rPr>
                <w:sz w:val="16"/>
              </w:rPr>
              <w:t>event-days in 30 of 30 years, 1996 to 2025 (100%)</w:t>
            </w:r>
          </w:p>
        </w:tc>
        <w:tc>
          <w:tcPr>
            <w:tcW w:type="dxa" w:w="1525"/>
          </w:tcPr>
          <w:p>
            <w:pPr>
              <w:spacing w:after="0"/>
              <w:jc w:val="right"/>
            </w:pPr>
            <w:r>
              <w:rPr>
                <w:sz w:val="16"/>
              </w:rPr>
              <w:t>544</w:t>
            </w:r>
          </w:p>
        </w:tc>
        <w:tc>
          <w:tcPr>
            <w:tcW w:type="dxa" w:w="1587"/>
          </w:tcPr>
          <w:p>
            <w:pPr>
              <w:spacing w:after="0"/>
              <w:jc w:val="left"/>
            </w:pPr>
            <w:r>
              <w:rPr>
                <w:sz w:val="16"/>
              </w:rPr>
              <w:t>2005-11-12 to 2024-11-12 (19 years)</w:t>
            </w:r>
          </w:p>
        </w:tc>
        <w:tc>
          <w:tcPr>
            <w:tcW w:type="dxa" w:w="1037"/>
          </w:tcPr>
          <w:p>
            <w:pPr>
              <w:spacing w:after="0"/>
              <w:jc w:val="left"/>
            </w:pPr>
            <w:r>
              <w:rPr>
                <w:sz w:val="16"/>
              </w:rPr>
              <w:t>countywide</w:t>
            </w:r>
          </w:p>
        </w:tc>
        <w:tc>
          <w:tcPr>
            <w:tcW w:type="dxa" w:w="181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23 of 54</w:t>
            </w:r>
          </w:p>
        </w:tc>
        <w:tc>
          <w:tcPr>
            <w:tcW w:type="dxa" w:w="850"/>
          </w:tcPr>
          <w:p>
            <w:pPr>
              <w:spacing w:after="0"/>
              <w:jc w:val="right"/>
            </w:pPr>
            <w:r>
              <w:rPr>
                <w:sz w:val="16"/>
              </w:rPr>
              <w:t>79.8</w:t>
            </w:r>
          </w:p>
        </w:tc>
        <w:tc>
          <w:tcPr>
            <w:tcW w:type="dxa" w:w="680"/>
          </w:tcPr>
          <w:p>
            <w:pPr>
              <w:spacing w:after="0"/>
              <w:jc w:val="right"/>
            </w:pPr>
            <w:r>
              <w:rPr>
                <w:sz w:val="16"/>
              </w:rPr>
              <w:t>83.4</w:t>
            </w:r>
          </w:p>
        </w:tc>
        <w:tc>
          <w:tcPr>
            <w:tcW w:type="dxa" w:w="648"/>
          </w:tcPr>
          <w:p>
            <w:pPr>
              <w:spacing w:after="0"/>
              <w:jc w:val="right"/>
            </w:pPr>
            <w:r>
              <w:rPr>
                <w:sz w:val="16"/>
              </w:rPr>
              <w:t>86.7</w:t>
            </w:r>
          </w:p>
        </w:tc>
        <w:tc>
          <w:tcPr>
            <w:tcW w:type="dxa" w:w="4186"/>
          </w:tcPr>
          <w:p>
            <w:pPr>
              <w:spacing w:after="0"/>
              <w:jc w:val="left"/>
            </w:pPr>
            <w:r>
              <w:rPr>
                <w:sz w:val="16"/>
              </w:rPr>
              <w:t>Relatively Moderate 23, Not Applicable 31</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54</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54</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0 of 54</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54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2 of 54</w:t>
            </w:r>
          </w:p>
        </w:tc>
        <w:tc>
          <w:tcPr>
            <w:tcW w:type="dxa" w:w="850"/>
          </w:tcPr>
          <w:p>
            <w:pPr>
              <w:spacing w:after="0"/>
              <w:jc w:val="right"/>
            </w:pPr>
            <w:r>
              <w:rPr>
                <w:sz w:val="16"/>
              </w:rPr>
              <w:t>98.4</w:t>
            </w:r>
          </w:p>
        </w:tc>
        <w:tc>
          <w:tcPr>
            <w:tcW w:type="dxa" w:w="680"/>
          </w:tcPr>
          <w:p>
            <w:pPr>
              <w:spacing w:after="0"/>
              <w:jc w:val="right"/>
            </w:pPr>
            <w:r>
              <w:rPr>
                <w:sz w:val="16"/>
              </w:rPr>
              <w:t>98.5</w:t>
            </w:r>
          </w:p>
        </w:tc>
        <w:tc>
          <w:tcPr>
            <w:tcW w:type="dxa" w:w="648"/>
          </w:tcPr>
          <w:p>
            <w:pPr>
              <w:spacing w:after="0"/>
              <w:jc w:val="right"/>
            </w:pPr>
            <w:r>
              <w:rPr>
                <w:sz w:val="16"/>
              </w:rPr>
              <w:t>98.6</w:t>
            </w:r>
          </w:p>
        </w:tc>
        <w:tc>
          <w:tcPr>
            <w:tcW w:type="dxa" w:w="4186"/>
          </w:tcPr>
          <w:p>
            <w:pPr>
              <w:spacing w:after="0"/>
              <w:jc w:val="left"/>
            </w:pPr>
            <w:r>
              <w:rPr>
                <w:sz w:val="16"/>
              </w:rPr>
              <w:t>Relatively High 2, No Rating 52</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54 of 54</w:t>
            </w:r>
          </w:p>
        </w:tc>
        <w:tc>
          <w:tcPr>
            <w:tcW w:type="dxa" w:w="850"/>
          </w:tcPr>
          <w:p>
            <w:pPr>
              <w:spacing w:after="0"/>
              <w:jc w:val="right"/>
            </w:pPr>
            <w:r>
              <w:rPr>
                <w:sz w:val="16"/>
              </w:rPr>
              <w:t>29.5</w:t>
            </w:r>
          </w:p>
        </w:tc>
        <w:tc>
          <w:tcPr>
            <w:tcW w:type="dxa" w:w="680"/>
          </w:tcPr>
          <w:p>
            <w:pPr>
              <w:spacing w:after="0"/>
              <w:jc w:val="right"/>
            </w:pPr>
            <w:r>
              <w:rPr>
                <w:sz w:val="16"/>
              </w:rPr>
              <w:t>67.5</w:t>
            </w:r>
          </w:p>
        </w:tc>
        <w:tc>
          <w:tcPr>
            <w:tcW w:type="dxa" w:w="648"/>
          </w:tcPr>
          <w:p>
            <w:pPr>
              <w:spacing w:after="0"/>
              <w:jc w:val="right"/>
            </w:pPr>
            <w:r>
              <w:rPr>
                <w:sz w:val="16"/>
              </w:rPr>
              <w:t>91.1</w:t>
            </w:r>
          </w:p>
        </w:tc>
        <w:tc>
          <w:tcPr>
            <w:tcW w:type="dxa" w:w="4186"/>
          </w:tcPr>
          <w:p>
            <w:pPr>
              <w:spacing w:after="0"/>
              <w:jc w:val="left"/>
            </w:pPr>
            <w:r>
              <w:rPr>
                <w:sz w:val="16"/>
              </w:rPr>
              <w:t>Relatively High 1, Relatively Moderate 12, Relatively Low 37, Very Low 4</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54 of 54</w:t>
            </w:r>
          </w:p>
        </w:tc>
        <w:tc>
          <w:tcPr>
            <w:tcW w:type="dxa" w:w="850"/>
          </w:tcPr>
          <w:p>
            <w:pPr>
              <w:spacing w:after="0"/>
              <w:jc w:val="right"/>
            </w:pPr>
            <w:r>
              <w:rPr>
                <w:sz w:val="16"/>
              </w:rPr>
              <w:t>2.8</w:t>
            </w:r>
          </w:p>
        </w:tc>
        <w:tc>
          <w:tcPr>
            <w:tcW w:type="dxa" w:w="680"/>
          </w:tcPr>
          <w:p>
            <w:pPr>
              <w:spacing w:after="0"/>
              <w:jc w:val="right"/>
            </w:pPr>
            <w:r>
              <w:rPr>
                <w:sz w:val="16"/>
              </w:rPr>
              <w:t>24.6</w:t>
            </w:r>
          </w:p>
        </w:tc>
        <w:tc>
          <w:tcPr>
            <w:tcW w:type="dxa" w:w="648"/>
          </w:tcPr>
          <w:p>
            <w:pPr>
              <w:spacing w:after="0"/>
              <w:jc w:val="right"/>
            </w:pPr>
            <w:r>
              <w:rPr>
                <w:sz w:val="16"/>
              </w:rPr>
              <w:t>38.1</w:t>
            </w:r>
          </w:p>
        </w:tc>
        <w:tc>
          <w:tcPr>
            <w:tcW w:type="dxa" w:w="4186"/>
          </w:tcPr>
          <w:p>
            <w:pPr>
              <w:spacing w:after="0"/>
              <w:jc w:val="left"/>
            </w:pPr>
            <w:r>
              <w:rPr>
                <w:sz w:val="16"/>
              </w:rPr>
              <w:t>Relatively Low 1, Very Low 53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54 of 54</w:t>
            </w:r>
          </w:p>
        </w:tc>
        <w:tc>
          <w:tcPr>
            <w:tcW w:type="dxa" w:w="850"/>
          </w:tcPr>
          <w:p>
            <w:pPr>
              <w:spacing w:after="0"/>
              <w:jc w:val="right"/>
            </w:pPr>
            <w:r>
              <w:rPr>
                <w:sz w:val="16"/>
              </w:rPr>
              <w:t>1.8</w:t>
            </w:r>
          </w:p>
        </w:tc>
        <w:tc>
          <w:tcPr>
            <w:tcW w:type="dxa" w:w="680"/>
          </w:tcPr>
          <w:p>
            <w:pPr>
              <w:spacing w:after="0"/>
              <w:jc w:val="right"/>
            </w:pPr>
            <w:r>
              <w:rPr>
                <w:sz w:val="16"/>
              </w:rPr>
              <w:t>25.1</w:t>
            </w:r>
          </w:p>
        </w:tc>
        <w:tc>
          <w:tcPr>
            <w:tcW w:type="dxa" w:w="648"/>
          </w:tcPr>
          <w:p>
            <w:pPr>
              <w:spacing w:after="0"/>
              <w:jc w:val="right"/>
            </w:pPr>
            <w:r>
              <w:rPr>
                <w:sz w:val="16"/>
              </w:rPr>
              <w:t>59.6</w:t>
            </w:r>
          </w:p>
        </w:tc>
        <w:tc>
          <w:tcPr>
            <w:tcW w:type="dxa" w:w="4186"/>
          </w:tcPr>
          <w:p>
            <w:pPr>
              <w:spacing w:after="0"/>
              <w:jc w:val="left"/>
            </w:pPr>
            <w:r>
              <w:rPr>
                <w:sz w:val="16"/>
              </w:rPr>
              <w:t>Relatively Moderate 1, Relatively Low 31, Very Low 22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0 of 54</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54</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0 of 54</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54 of 54</w:t>
            </w:r>
          </w:p>
        </w:tc>
        <w:tc>
          <w:tcPr>
            <w:tcW w:type="dxa" w:w="850"/>
          </w:tcPr>
          <w:p>
            <w:pPr>
              <w:spacing w:after="0"/>
              <w:jc w:val="right"/>
            </w:pPr>
            <w:r>
              <w:rPr>
                <w:sz w:val="16"/>
              </w:rPr>
              <w:t>2.1</w:t>
            </w:r>
          </w:p>
        </w:tc>
        <w:tc>
          <w:tcPr>
            <w:tcW w:type="dxa" w:w="680"/>
          </w:tcPr>
          <w:p>
            <w:pPr>
              <w:spacing w:after="0"/>
              <w:jc w:val="right"/>
            </w:pPr>
            <w:r>
              <w:rPr>
                <w:sz w:val="16"/>
              </w:rPr>
              <w:t>70.7</w:t>
            </w:r>
          </w:p>
        </w:tc>
        <w:tc>
          <w:tcPr>
            <w:tcW w:type="dxa" w:w="648"/>
          </w:tcPr>
          <w:p>
            <w:pPr>
              <w:spacing w:after="0"/>
              <w:jc w:val="right"/>
            </w:pPr>
            <w:r>
              <w:rPr>
                <w:sz w:val="16"/>
              </w:rPr>
              <w:t>97.3</w:t>
            </w:r>
          </w:p>
        </w:tc>
        <w:tc>
          <w:tcPr>
            <w:tcW w:type="dxa" w:w="4186"/>
          </w:tcPr>
          <w:p>
            <w:pPr>
              <w:spacing w:after="0"/>
              <w:jc w:val="left"/>
            </w:pPr>
            <w:r>
              <w:rPr>
                <w:sz w:val="16"/>
              </w:rPr>
              <w:t>Very High 2, Relatively High 19, Relatively Moderate 21, Relatively Low 11, Very Low 1</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54 of 54</w:t>
            </w:r>
          </w:p>
        </w:tc>
        <w:tc>
          <w:tcPr>
            <w:tcW w:type="dxa" w:w="850"/>
          </w:tcPr>
          <w:p>
            <w:pPr>
              <w:spacing w:after="0"/>
              <w:jc w:val="right"/>
            </w:pPr>
            <w:r>
              <w:rPr>
                <w:sz w:val="16"/>
              </w:rPr>
              <w:t>15.5</w:t>
            </w:r>
          </w:p>
        </w:tc>
        <w:tc>
          <w:tcPr>
            <w:tcW w:type="dxa" w:w="680"/>
          </w:tcPr>
          <w:p>
            <w:pPr>
              <w:spacing w:after="0"/>
              <w:jc w:val="right"/>
            </w:pPr>
            <w:r>
              <w:rPr>
                <w:sz w:val="16"/>
              </w:rPr>
              <w:t>93.3</w:t>
            </w:r>
          </w:p>
        </w:tc>
        <w:tc>
          <w:tcPr>
            <w:tcW w:type="dxa" w:w="648"/>
          </w:tcPr>
          <w:p>
            <w:pPr>
              <w:spacing w:after="0"/>
              <w:jc w:val="right"/>
            </w:pPr>
            <w:r>
              <w:rPr>
                <w:sz w:val="16"/>
              </w:rPr>
              <w:t>99.7</w:t>
            </w:r>
          </w:p>
        </w:tc>
        <w:tc>
          <w:tcPr>
            <w:tcW w:type="dxa" w:w="4186"/>
          </w:tcPr>
          <w:p>
            <w:pPr>
              <w:spacing w:after="0"/>
              <w:jc w:val="left"/>
            </w:pPr>
            <w:r>
              <w:rPr>
                <w:sz w:val="16"/>
              </w:rPr>
              <w:t>Relatively High 2, Relatively Moderate 19, Relatively Low 19, Very Low 14</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54 of 54</w:t>
            </w:r>
          </w:p>
        </w:tc>
        <w:tc>
          <w:tcPr>
            <w:tcW w:type="dxa" w:w="850"/>
          </w:tcPr>
          <w:p>
            <w:pPr>
              <w:spacing w:after="0"/>
              <w:jc w:val="right"/>
            </w:pPr>
            <w:r>
              <w:rPr>
                <w:sz w:val="16"/>
              </w:rPr>
              <w:t>4.2</w:t>
            </w:r>
          </w:p>
        </w:tc>
        <w:tc>
          <w:tcPr>
            <w:tcW w:type="dxa" w:w="680"/>
          </w:tcPr>
          <w:p>
            <w:pPr>
              <w:spacing w:after="0"/>
              <w:jc w:val="right"/>
            </w:pPr>
            <w:r>
              <w:rPr>
                <w:sz w:val="16"/>
              </w:rPr>
              <w:t>44.6</w:t>
            </w:r>
          </w:p>
        </w:tc>
        <w:tc>
          <w:tcPr>
            <w:tcW w:type="dxa" w:w="648"/>
          </w:tcPr>
          <w:p>
            <w:pPr>
              <w:spacing w:after="0"/>
              <w:jc w:val="right"/>
            </w:pPr>
            <w:r>
              <w:rPr>
                <w:sz w:val="16"/>
              </w:rPr>
              <w:t>74.7</w:t>
            </w:r>
          </w:p>
        </w:tc>
        <w:tc>
          <w:tcPr>
            <w:tcW w:type="dxa" w:w="4186"/>
          </w:tcPr>
          <w:p>
            <w:pPr>
              <w:spacing w:after="0"/>
              <w:jc w:val="left"/>
            </w:pPr>
            <w:r>
              <w:rPr>
                <w:sz w:val="16"/>
              </w:rPr>
              <w:t>Relatively Moderate 18, Relatively Low 33, Very Low 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54 of 54</w:t>
            </w:r>
          </w:p>
        </w:tc>
        <w:tc>
          <w:tcPr>
            <w:tcW w:type="dxa" w:w="850"/>
          </w:tcPr>
          <w:p>
            <w:pPr>
              <w:spacing w:after="0"/>
              <w:jc w:val="right"/>
            </w:pPr>
            <w:r>
              <w:rPr>
                <w:sz w:val="16"/>
              </w:rPr>
              <w:t>8.5</w:t>
            </w:r>
          </w:p>
        </w:tc>
        <w:tc>
          <w:tcPr>
            <w:tcW w:type="dxa" w:w="680"/>
          </w:tcPr>
          <w:p>
            <w:pPr>
              <w:spacing w:after="0"/>
              <w:jc w:val="right"/>
            </w:pPr>
            <w:r>
              <w:rPr>
                <w:sz w:val="16"/>
              </w:rPr>
              <w:t>16.6</w:t>
            </w:r>
          </w:p>
        </w:tc>
        <w:tc>
          <w:tcPr>
            <w:tcW w:type="dxa" w:w="648"/>
          </w:tcPr>
          <w:p>
            <w:pPr>
              <w:spacing w:after="0"/>
              <w:jc w:val="right"/>
            </w:pPr>
            <w:r>
              <w:rPr>
                <w:sz w:val="16"/>
              </w:rPr>
              <w:t>34.9</w:t>
            </w:r>
          </w:p>
        </w:tc>
        <w:tc>
          <w:tcPr>
            <w:tcW w:type="dxa" w:w="4186"/>
          </w:tcPr>
          <w:p>
            <w:pPr>
              <w:spacing w:after="0"/>
              <w:jc w:val="left"/>
            </w:pPr>
            <w:r>
              <w:rPr>
                <w:sz w:val="16"/>
              </w:rPr>
              <w:t>Relatively Low 17, Very Low 37</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54 of 54</w:t>
            </w:r>
          </w:p>
        </w:tc>
        <w:tc>
          <w:tcPr>
            <w:tcW w:type="dxa" w:w="850"/>
          </w:tcPr>
          <w:p>
            <w:pPr>
              <w:spacing w:after="0"/>
              <w:jc w:val="right"/>
            </w:pPr>
            <w:r>
              <w:rPr>
                <w:sz w:val="16"/>
              </w:rPr>
              <w:t>0.5</w:t>
            </w:r>
          </w:p>
        </w:tc>
        <w:tc>
          <w:tcPr>
            <w:tcW w:type="dxa" w:w="680"/>
          </w:tcPr>
          <w:p>
            <w:pPr>
              <w:spacing w:after="0"/>
              <w:jc w:val="right"/>
            </w:pPr>
            <w:r>
              <w:rPr>
                <w:sz w:val="16"/>
              </w:rPr>
              <w:t>4.5</w:t>
            </w:r>
          </w:p>
        </w:tc>
        <w:tc>
          <w:tcPr>
            <w:tcW w:type="dxa" w:w="648"/>
          </w:tcPr>
          <w:p>
            <w:pPr>
              <w:spacing w:after="0"/>
              <w:jc w:val="right"/>
            </w:pPr>
            <w:r>
              <w:rPr>
                <w:sz w:val="16"/>
              </w:rPr>
              <w:t>20.9</w:t>
            </w:r>
          </w:p>
        </w:tc>
        <w:tc>
          <w:tcPr>
            <w:tcW w:type="dxa" w:w="4186"/>
          </w:tcPr>
          <w:p>
            <w:pPr>
              <w:spacing w:after="0"/>
              <w:jc w:val="left"/>
            </w:pPr>
            <w:r>
              <w:rPr>
                <w:sz w:val="16"/>
              </w:rPr>
              <w:t>Very Low 54</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54</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54</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47 of 54</w:t>
            </w:r>
          </w:p>
        </w:tc>
        <w:tc>
          <w:tcPr>
            <w:tcW w:type="dxa" w:w="850"/>
          </w:tcPr>
          <w:p>
            <w:pPr>
              <w:spacing w:after="0"/>
              <w:jc w:val="right"/>
            </w:pPr>
            <w:r>
              <w:rPr>
                <w:sz w:val="16"/>
              </w:rPr>
              <w:t>41.0</w:t>
            </w:r>
          </w:p>
        </w:tc>
        <w:tc>
          <w:tcPr>
            <w:tcW w:type="dxa" w:w="680"/>
          </w:tcPr>
          <w:p>
            <w:pPr>
              <w:spacing w:after="0"/>
              <w:jc w:val="right"/>
            </w:pPr>
            <w:r>
              <w:rPr>
                <w:sz w:val="16"/>
              </w:rPr>
              <w:t>54.4</w:t>
            </w:r>
          </w:p>
        </w:tc>
        <w:tc>
          <w:tcPr>
            <w:tcW w:type="dxa" w:w="648"/>
          </w:tcPr>
          <w:p>
            <w:pPr>
              <w:spacing w:after="0"/>
              <w:jc w:val="right"/>
            </w:pPr>
            <w:r>
              <w:rPr>
                <w:sz w:val="16"/>
              </w:rPr>
              <w:t>74.6</w:t>
            </w:r>
          </w:p>
        </w:tc>
        <w:tc>
          <w:tcPr>
            <w:tcW w:type="dxa" w:w="4186"/>
          </w:tcPr>
          <w:p>
            <w:pPr>
              <w:spacing w:after="0"/>
              <w:jc w:val="left"/>
            </w:pPr>
            <w:r>
              <w:rPr>
                <w:sz w:val="16"/>
              </w:rPr>
              <w:t>Very Low 47, No Rating 7</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54 of 54</w:t>
            </w:r>
          </w:p>
        </w:tc>
        <w:tc>
          <w:tcPr>
            <w:tcW w:type="dxa" w:w="850"/>
          </w:tcPr>
          <w:p>
            <w:pPr>
              <w:spacing w:after="0"/>
              <w:jc w:val="right"/>
            </w:pPr>
            <w:r>
              <w:rPr>
                <w:sz w:val="16"/>
              </w:rPr>
              <w:t>48.1</w:t>
            </w:r>
          </w:p>
        </w:tc>
        <w:tc>
          <w:tcPr>
            <w:tcW w:type="dxa" w:w="680"/>
          </w:tcPr>
          <w:p>
            <w:pPr>
              <w:spacing w:after="0"/>
              <w:jc w:val="right"/>
            </w:pPr>
            <w:r>
              <w:rPr>
                <w:sz w:val="16"/>
              </w:rPr>
              <w:t>97.9</w:t>
            </w:r>
          </w:p>
        </w:tc>
        <w:tc>
          <w:tcPr>
            <w:tcW w:type="dxa" w:w="648"/>
          </w:tcPr>
          <w:p>
            <w:pPr>
              <w:spacing w:after="0"/>
              <w:jc w:val="right"/>
            </w:pPr>
            <w:r>
              <w:rPr>
                <w:sz w:val="16"/>
              </w:rPr>
              <w:t>99.9</w:t>
            </w:r>
          </w:p>
        </w:tc>
        <w:tc>
          <w:tcPr>
            <w:tcW w:type="dxa" w:w="4186"/>
          </w:tcPr>
          <w:p>
            <w:pPr>
              <w:spacing w:after="0"/>
              <w:jc w:val="left"/>
            </w:pPr>
            <w:r>
              <w:rPr>
                <w:sz w:val="16"/>
              </w:rPr>
              <w:t>Very High 19, Relatively High 14, Relatively Moderate 16, Relatively Low 4, Very Low 1</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54 of 54</w:t>
            </w:r>
          </w:p>
        </w:tc>
        <w:tc>
          <w:tcPr>
            <w:tcW w:type="dxa" w:w="850"/>
          </w:tcPr>
          <w:p>
            <w:pPr>
              <w:spacing w:after="0"/>
              <w:jc w:val="right"/>
            </w:pPr>
            <w:r>
              <w:rPr>
                <w:sz w:val="16"/>
              </w:rPr>
              <w:t>13.2</w:t>
            </w:r>
          </w:p>
        </w:tc>
        <w:tc>
          <w:tcPr>
            <w:tcW w:type="dxa" w:w="680"/>
          </w:tcPr>
          <w:p>
            <w:pPr>
              <w:spacing w:after="0"/>
              <w:jc w:val="right"/>
            </w:pPr>
            <w:r>
              <w:rPr>
                <w:sz w:val="16"/>
              </w:rPr>
              <w:t>65.3</w:t>
            </w:r>
          </w:p>
        </w:tc>
        <w:tc>
          <w:tcPr>
            <w:tcW w:type="dxa" w:w="648"/>
          </w:tcPr>
          <w:p>
            <w:pPr>
              <w:spacing w:after="0"/>
              <w:jc w:val="right"/>
            </w:pPr>
            <w:r>
              <w:rPr>
                <w:sz w:val="16"/>
              </w:rPr>
              <w:t>94.2</w:t>
            </w:r>
          </w:p>
        </w:tc>
        <w:tc>
          <w:tcPr>
            <w:tcW w:type="dxa" w:w="4186"/>
          </w:tcPr>
          <w:p>
            <w:pPr>
              <w:spacing w:after="0"/>
              <w:jc w:val="left"/>
            </w:pPr>
            <w:r>
              <w:rPr>
                <w:sz w:val="16"/>
              </w:rPr>
              <w:t>Relatively High 15, Relatively Moderate 25, Relatively Low 10,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9"/>
        <w:gridCol w:w="743"/>
        <w:gridCol w:w="2891"/>
        <w:gridCol w:w="2305"/>
        <w:gridCol w:w="1622"/>
        <w:gridCol w:w="1973"/>
        <w:gridCol w:w="2858"/>
      </w:tblGrid>
      <w:tr>
        <w:trPr>
          <w:cantSplit/>
          <w:tblHeader/>
        </w:trPr>
        <w:tc>
          <w:tcPr>
            <w:tcW w:type="dxa" w:w="1719"/>
            <w:shd w:val="clear" w:color="auto" w:fill="E8E8E8"/>
          </w:tcPr>
          <w:p>
            <w:pPr>
              <w:spacing w:after="0"/>
              <w:jc w:val="left"/>
            </w:pPr>
            <w:r>
              <w:rPr>
                <w:b/>
                <w:sz w:val="16"/>
              </w:rPr>
              <w:t>Member</w:t>
            </w:r>
          </w:p>
        </w:tc>
        <w:tc>
          <w:tcPr>
            <w:tcW w:type="dxa" w:w="743"/>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8"/>
            <w:shd w:val="clear" w:color="auto" w:fill="E8E8E8"/>
          </w:tcPr>
          <w:p>
            <w:pPr>
              <w:spacing w:after="0"/>
              <w:jc w:val="left"/>
            </w:pPr>
            <w:r>
              <w:rPr>
                <w:b/>
                <w:sz w:val="16"/>
              </w:rPr>
              <w:t>Notes</w:t>
            </w:r>
          </w:p>
        </w:tc>
      </w:tr>
      <w:tr>
        <w:trPr>
          <w:cantSplit/>
        </w:trPr>
        <w:tc>
          <w:tcPr>
            <w:tcW w:type="dxa" w:w="1719"/>
          </w:tcPr>
          <w:p>
            <w:pPr>
              <w:spacing w:after="0"/>
              <w:jc w:val="left"/>
            </w:pPr>
            <w:r>
              <w:rPr>
                <w:sz w:val="16"/>
              </w:rPr>
              <w:t>El Dorado County</w:t>
            </w:r>
          </w:p>
        </w:tc>
        <w:tc>
          <w:tcPr>
            <w:tcW w:type="dxa" w:w="743"/>
          </w:tcPr>
          <w:p>
            <w:pPr>
              <w:spacing w:after="0"/>
              <w:jc w:val="left"/>
            </w:pPr>
            <w:r>
              <w:rPr>
                <w:sz w:val="16"/>
              </w:rPr>
              <w:t>County</w:t>
            </w:r>
          </w:p>
        </w:tc>
        <w:tc>
          <w:tcPr>
            <w:tcW w:type="dxa" w:w="2891"/>
          </w:tcPr>
          <w:p>
            <w:pPr>
              <w:spacing w:after="0"/>
              <w:jc w:val="left"/>
            </w:pPr>
            <w:r>
              <w:rPr>
                <w:sz w:val="16"/>
              </w:rPr>
              <w:t>Approved, expires 2029-10-31</w:t>
            </w:r>
          </w:p>
        </w:tc>
        <w:tc>
          <w:tcPr>
            <w:tcW w:type="dxa" w:w="2305"/>
          </w:tcPr>
          <w:p>
            <w:pPr>
              <w:spacing w:after="0"/>
              <w:jc w:val="right"/>
            </w:pPr>
            <w:r>
              <w:rPr>
                <w:sz w:val="16"/>
              </w:rPr>
              <w:t>FMA RL 1, SRL 0; any 7</w:t>
            </w:r>
          </w:p>
        </w:tc>
        <w:tc>
          <w:tcPr>
            <w:tcW w:type="dxa" w:w="1622"/>
          </w:tcPr>
          <w:p>
            <w:pPr>
              <w:spacing w:after="0"/>
              <w:jc w:val="right"/>
            </w:pPr>
            <w:r>
              <w:rPr>
                <w:sz w:val="16"/>
              </w:rPr>
              <w:t>$29,221,411.31</w:t>
            </w:r>
          </w:p>
        </w:tc>
        <w:tc>
          <w:tcPr>
            <w:tcW w:type="dxa" w:w="1973"/>
          </w:tcPr>
          <w:p>
            <w:pPr>
              <w:spacing w:after="0"/>
              <w:jc w:val="right"/>
            </w:pPr>
            <w:r>
              <w:rPr>
                <w:sz w:val="16"/>
              </w:rPr>
              <w:t>0; 0</w:t>
            </w:r>
          </w:p>
        </w:tc>
        <w:tc>
          <w:tcPr>
            <w:tcW w:type="dxa" w:w="2858"/>
          </w:tcPr>
          <w:p>
            <w:pPr>
              <w:spacing w:after="0"/>
              <w:jc w:val="left"/>
            </w:pPr>
            <w:r>
              <w:rPr>
                <w:sz w:val="16"/>
              </w:rPr>
              <w:t>Includes $1,208,484.38 for declarations not counted as hazard incidents (DR-4482-CA).</w:t>
            </w:r>
          </w:p>
        </w:tc>
      </w:tr>
      <w:tr>
        <w:trPr>
          <w:cantSplit/>
        </w:trPr>
        <w:tc>
          <w:tcPr>
            <w:tcW w:type="dxa" w:w="1719"/>
          </w:tcPr>
          <w:p>
            <w:pPr>
              <w:spacing w:after="0"/>
              <w:jc w:val="left"/>
            </w:pPr>
            <w:r>
              <w:rPr>
                <w:sz w:val="16"/>
              </w:rPr>
              <w:t>Placerville city</w:t>
            </w:r>
          </w:p>
        </w:tc>
        <w:tc>
          <w:tcPr>
            <w:tcW w:type="dxa" w:w="743"/>
          </w:tcPr>
          <w:p>
            <w:pPr>
              <w:spacing w:after="0"/>
              <w:jc w:val="left"/>
            </w:pPr>
            <w:r>
              <w:rPr>
                <w:sz w:val="16"/>
              </w:rPr>
              <w:t>City</w:t>
            </w:r>
          </w:p>
        </w:tc>
        <w:tc>
          <w:tcPr>
            <w:tcW w:type="dxa" w:w="2891"/>
          </w:tcPr>
          <w:p>
            <w:pPr>
              <w:spacing w:after="0"/>
              <w:jc w:val="left"/>
            </w:pPr>
            <w:r>
              <w:rPr>
                <w:sz w:val="16"/>
              </w:rPr>
              <w:t>Approved, expires 2029-10-31</w:t>
            </w:r>
          </w:p>
        </w:tc>
        <w:tc>
          <w:tcPr>
            <w:tcW w:type="dxa" w:w="2305"/>
          </w:tcPr>
          <w:p>
            <w:pPr>
              <w:spacing w:after="0"/>
              <w:jc w:val="right"/>
            </w:pPr>
            <w:r>
              <w:rPr>
                <w:sz w:val="16"/>
              </w:rPr>
              <w:t>FMA RL 0, SRL 0; any 0</w:t>
            </w:r>
          </w:p>
        </w:tc>
        <w:tc>
          <w:tcPr>
            <w:tcW w:type="dxa" w:w="1622"/>
          </w:tcPr>
          <w:p>
            <w:pPr>
              <w:spacing w:after="0"/>
              <w:jc w:val="right"/>
            </w:pPr>
            <w:r>
              <w:rPr>
                <w:sz w:val="16"/>
              </w:rPr>
              <w:t>$383,182.24</w:t>
            </w:r>
          </w:p>
        </w:tc>
        <w:tc>
          <w:tcPr>
            <w:tcW w:type="dxa" w:w="1973"/>
          </w:tcPr>
          <w:p>
            <w:pPr>
              <w:spacing w:after="0"/>
              <w:jc w:val="right"/>
            </w:pPr>
            <w:r>
              <w:rPr>
                <w:sz w:val="16"/>
              </w:rPr>
              <w:t>3; 1</w:t>
            </w:r>
          </w:p>
        </w:tc>
        <w:tc>
          <w:tcPr>
            <w:tcW w:type="dxa" w:w="2858"/>
          </w:tcPr>
          <w:p>
            <w:pPr>
              <w:spacing w:after="0"/>
              <w:jc w:val="left"/>
            </w:pPr>
            <w:r>
              <w:rPr>
                <w:sz w:val="16"/>
              </w:rPr>
              <w:t>Includes $8,174.13 for declarations not counted as hazard incidents (DR-4482-CA).</w:t>
            </w:r>
          </w:p>
        </w:tc>
      </w:tr>
      <w:tr>
        <w:trPr>
          <w:cantSplit/>
        </w:trPr>
        <w:tc>
          <w:tcPr>
            <w:tcW w:type="dxa" w:w="1719"/>
          </w:tcPr>
          <w:p>
            <w:pPr>
              <w:spacing w:after="0"/>
              <w:jc w:val="left"/>
            </w:pPr>
            <w:r>
              <w:rPr>
                <w:sz w:val="16"/>
              </w:rPr>
              <w:t>South Lake Tahoe city</w:t>
            </w:r>
          </w:p>
        </w:tc>
        <w:tc>
          <w:tcPr>
            <w:tcW w:type="dxa" w:w="743"/>
          </w:tcPr>
          <w:p>
            <w:pPr>
              <w:spacing w:after="0"/>
              <w:jc w:val="left"/>
            </w:pPr>
            <w:r>
              <w:rPr>
                <w:sz w:val="16"/>
              </w:rPr>
              <w:t>City</w:t>
            </w:r>
          </w:p>
        </w:tc>
        <w:tc>
          <w:tcPr>
            <w:tcW w:type="dxa" w:w="2891"/>
          </w:tcPr>
          <w:p>
            <w:pPr>
              <w:spacing w:after="0"/>
              <w:jc w:val="left"/>
            </w:pPr>
            <w:r>
              <w:rPr>
                <w:sz w:val="16"/>
              </w:rPr>
              <w:t>Approved, expires 2028-01-23</w:t>
            </w:r>
          </w:p>
        </w:tc>
        <w:tc>
          <w:tcPr>
            <w:tcW w:type="dxa" w:w="2305"/>
          </w:tcPr>
          <w:p>
            <w:pPr>
              <w:spacing w:after="0"/>
              <w:jc w:val="right"/>
            </w:pPr>
            <w:r>
              <w:rPr>
                <w:sz w:val="16"/>
              </w:rPr>
              <w:t>FMA RL 0, SRL 1; any 5</w:t>
            </w:r>
          </w:p>
        </w:tc>
        <w:tc>
          <w:tcPr>
            <w:tcW w:type="dxa" w:w="1622"/>
          </w:tcPr>
          <w:p>
            <w:pPr>
              <w:spacing w:after="0"/>
              <w:jc w:val="right"/>
            </w:pPr>
            <w:r>
              <w:rPr>
                <w:sz w:val="16"/>
              </w:rPr>
              <w:t>$604,553.94</w:t>
            </w:r>
          </w:p>
        </w:tc>
        <w:tc>
          <w:tcPr>
            <w:tcW w:type="dxa" w:w="1973"/>
          </w:tcPr>
          <w:p>
            <w:pPr>
              <w:spacing w:after="0"/>
              <w:jc w:val="right"/>
            </w:pPr>
            <w:r>
              <w:rPr>
                <w:sz w:val="16"/>
              </w:rPr>
              <w:t>9; 0</w:t>
            </w:r>
          </w:p>
        </w:tc>
        <w:tc>
          <w:tcPr>
            <w:tcW w:type="dxa" w:w="2858"/>
          </w:tcPr>
          <w:p>
            <w:pPr>
              <w:spacing w:after="0"/>
              <w:jc w:val="left"/>
            </w:pPr>
            <w:r>
              <w:rPr>
                <w:sz w:val="16"/>
              </w:rPr>
              <w:t>Includes $183,594.22 for declarations not counted as hazard incidents (DR-4482-CA).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1165"/>
        <w:gridCol w:w="1305"/>
        <w:gridCol w:w="1199"/>
        <w:gridCol w:w="1175"/>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2024-11-01</w:t>
            </w:r>
          </w:p>
          <w:p>
            <w:pPr>
              <w:spacing w:after="0"/>
              <w:jc w:val="right"/>
            </w:pPr>
            <w:r>
              <w:rPr>
                <w:i/>
                <w:color w:val="555555"/>
                <w:sz w:val="14"/>
              </w:rPr>
              <w:t>county-coded records, property plus crops, nominal dollars</w:t>
            </w:r>
          </w:p>
        </w:tc>
        <w:tc>
          <w:tcPr>
            <w:tcW w:type="dxa" w:w="117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$2,327,406</w:t>
            </w:r>
          </w:p>
        </w:tc>
        <w:tc>
          <w:tcPr>
            <w:tcW w:type="dxa" w:w="1134"/>
          </w:tcPr>
          <w:p>
            <w:pPr>
              <w:spacing w:after="0"/>
              <w:jc w:val="right"/>
            </w:pPr>
          </w:p>
        </w:tc>
        <w:tc>
          <w:tcPr>
            <w:tcW w:type="dxa" w:w="1043"/>
          </w:tcPr>
          <w:p>
            <w:pPr>
              <w:spacing w:after="0"/>
              <w:jc w:val="right"/>
            </w:pPr>
            <w:r>
              <w:rPr>
                <w:sz w:val="16"/>
              </w:rPr>
              <w:t>10</w:t>
            </w:r>
          </w:p>
        </w:tc>
        <w:tc>
          <w:tcPr>
            <w:tcW w:type="dxa" w:w="1126"/>
          </w:tcPr>
          <w:p>
            <w:pPr>
              <w:spacing w:after="0"/>
              <w:jc w:val="right"/>
            </w:pPr>
            <w:r>
              <w:rPr>
                <w:sz w:val="16"/>
              </w:rPr>
              <w:t>$81</w:t>
            </w:r>
          </w:p>
        </w:tc>
        <w:tc>
          <w:tcPr>
            <w:tcW w:type="dxa" w:w="1126"/>
          </w:tcPr>
          <w:p>
            <w:pPr>
              <w:spacing w:after="0"/>
              <w:jc w:val="right"/>
            </w:pPr>
          </w:p>
        </w:tc>
        <w:tc>
          <w:tcPr>
            <w:tcW w:type="dxa" w:w="1165"/>
          </w:tcPr>
          <w:p>
            <w:pPr>
              <w:spacing w:after="0"/>
              <w:jc w:val="right"/>
            </w:pPr>
            <w:r>
              <w:rPr>
                <w:sz w:val="16"/>
              </w:rPr>
              <w:t>$1,309,526</w:t>
            </w:r>
          </w:p>
        </w:tc>
        <w:tc>
          <w:tcPr>
            <w:tcW w:type="dxa" w:w="1305"/>
          </w:tcPr>
          <w:p>
            <w:pPr>
              <w:spacing w:after="0"/>
              <w:jc w:val="right"/>
            </w:pPr>
            <w:r>
              <w:rPr>
                <w:sz w:val="16"/>
              </w:rPr>
              <w:t>0.0035%</w:t>
            </w:r>
          </w:p>
        </w:tc>
        <w:tc>
          <w:tcPr>
            <w:tcW w:type="dxa" w:w="1199"/>
          </w:tcPr>
          <w:p>
            <w:pPr>
              <w:spacing w:after="0"/>
              <w:jc w:val="right"/>
            </w:pPr>
          </w:p>
        </w:tc>
        <w:tc>
          <w:tcPr>
            <w:tcW w:type="dxa" w:w="1175"/>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175"/>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4"/>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p>
        </w:tc>
        <w:tc>
          <w:tcPr>
            <w:tcW w:type="dxa" w:w="1199"/>
          </w:tcPr>
          <w:p>
            <w:pPr>
              <w:spacing w:after="0"/>
              <w:jc w:val="right"/>
            </w:pPr>
          </w:p>
        </w:tc>
        <w:tc>
          <w:tcPr>
            <w:tcW w:type="dxa" w:w="1175"/>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4"/>
          </w:tcPr>
          <w:p>
            <w:pPr>
              <w:spacing w:after="0"/>
              <w:jc w:val="right"/>
            </w:pPr>
            <w:r>
              <w:rPr>
                <w:sz w:val="16"/>
              </w:rPr>
              <w:t>$23,613,505</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$932,778</w:t>
            </w:r>
          </w:p>
        </w:tc>
        <w:tc>
          <w:tcPr>
            <w:tcW w:type="dxa" w:w="1165"/>
          </w:tcPr>
          <w:p>
            <w:pPr>
              <w:spacing w:after="0"/>
              <w:jc w:val="right"/>
            </w:pPr>
          </w:p>
        </w:tc>
        <w:tc>
          <w:tcPr>
            <w:tcW w:type="dxa" w:w="1305"/>
          </w:tcPr>
          <w:p>
            <w:pPr>
              <w:spacing w:after="0"/>
              <w:jc w:val="right"/>
            </w:pPr>
            <w:r>
              <w:rPr>
                <w:sz w:val="16"/>
              </w:rPr>
              <w:t>3.95% (agriculture)</w:t>
            </w:r>
          </w:p>
        </w:tc>
        <w:tc>
          <w:tcPr>
            <w:tcW w:type="dxa" w:w="1199"/>
          </w:tcPr>
          <w:p>
            <w:pPr>
              <w:spacing w:after="0"/>
              <w:jc w:val="right"/>
            </w:pPr>
          </w:p>
        </w:tc>
        <w:tc>
          <w:tcPr>
            <w:tcW w:type="dxa" w:w="1175"/>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$81,749,738,130</w:t>
            </w:r>
          </w:p>
        </w:tc>
        <w:tc>
          <w:tcPr>
            <w:tcW w:type="dxa" w:w="1134"/>
          </w:tcPr>
          <w:p>
            <w:pPr>
              <w:spacing w:after="0"/>
              <w:jc w:val="right"/>
            </w:pPr>
          </w:p>
        </w:tc>
        <w:tc>
          <w:tcPr>
            <w:tcW w:type="dxa" w:w="1043"/>
          </w:tcPr>
          <w:p>
            <w:pPr>
              <w:spacing w:after="0"/>
              <w:jc w:val="right"/>
            </w:pPr>
            <w:r>
              <w:rPr>
                <w:sz w:val="16"/>
              </w:rPr>
              <w:t>191,185</w:t>
            </w:r>
          </w:p>
        </w:tc>
        <w:tc>
          <w:tcPr>
            <w:tcW w:type="dxa" w:w="1126"/>
          </w:tcPr>
          <w:p>
            <w:pPr>
              <w:spacing w:after="0"/>
              <w:jc w:val="right"/>
            </w:pPr>
            <w:r>
              <w:rPr>
                <w:sz w:val="16"/>
              </w:rPr>
              <w:t>$7,274,222</w:t>
            </w:r>
          </w:p>
        </w:tc>
        <w:tc>
          <w:tcPr>
            <w:tcW w:type="dxa" w:w="1126"/>
          </w:tcPr>
          <w:p>
            <w:pPr>
              <w:spacing w:after="0"/>
              <w:jc w:val="right"/>
            </w:pPr>
          </w:p>
        </w:tc>
        <w:tc>
          <w:tcPr>
            <w:tcW w:type="dxa" w:w="1165"/>
          </w:tcPr>
          <w:p>
            <w:pPr>
              <w:spacing w:after="0"/>
              <w:jc w:val="right"/>
            </w:pPr>
            <w:r>
              <w:rPr>
                <w:sz w:val="16"/>
              </w:rPr>
              <w:t>$982,187</w:t>
            </w:r>
          </w:p>
        </w:tc>
        <w:tc>
          <w:tcPr>
            <w:tcW w:type="dxa" w:w="1305"/>
          </w:tcPr>
          <w:p>
            <w:pPr>
              <w:spacing w:after="0"/>
              <w:jc w:val="right"/>
            </w:pPr>
            <w:r>
              <w:rPr>
                <w:sz w:val="16"/>
              </w:rPr>
              <w:t>0.0089%</w:t>
            </w:r>
          </w:p>
        </w:tc>
        <w:tc>
          <w:tcPr>
            <w:tcW w:type="dxa" w:w="1199"/>
          </w:tcPr>
          <w:p>
            <w:pPr>
              <w:spacing w:after="0"/>
              <w:jc w:val="right"/>
            </w:pPr>
          </w:p>
        </w:tc>
        <w:tc>
          <w:tcPr>
            <w:tcW w:type="dxa" w:w="1175"/>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$50,079,734,515</w:t>
            </w:r>
          </w:p>
        </w:tc>
        <w:tc>
          <w:tcPr>
            <w:tcW w:type="dxa" w:w="1134"/>
          </w:tcPr>
          <w:p>
            <w:pPr>
              <w:spacing w:after="0"/>
              <w:jc w:val="right"/>
            </w:pPr>
            <w:r>
              <w:rPr>
                <w:sz w:val="16"/>
              </w:rPr>
              <w:t>$31,587,543</w:t>
            </w:r>
          </w:p>
        </w:tc>
        <w:tc>
          <w:tcPr>
            <w:tcW w:type="dxa" w:w="1043"/>
          </w:tcPr>
          <w:p>
            <w:pPr>
              <w:spacing w:after="0"/>
              <w:jc w:val="right"/>
            </w:pPr>
            <w:r>
              <w:rPr>
                <w:sz w:val="16"/>
              </w:rPr>
              <w:t>190,978</w:t>
            </w:r>
          </w:p>
        </w:tc>
        <w:tc>
          <w:tcPr>
            <w:tcW w:type="dxa" w:w="1126"/>
          </w:tcPr>
          <w:p>
            <w:pPr>
              <w:spacing w:after="0"/>
              <w:jc w:val="right"/>
            </w:pPr>
            <w:r>
              <w:rPr>
                <w:sz w:val="16"/>
              </w:rPr>
              <w:t>$4,495</w:t>
            </w:r>
          </w:p>
        </w:tc>
        <w:tc>
          <w:tcPr>
            <w:tcW w:type="dxa" w:w="1126"/>
          </w:tcPr>
          <w:p>
            <w:pPr>
              <w:spacing w:after="0"/>
              <w:jc w:val="right"/>
            </w:pPr>
            <w:r>
              <w:rPr>
                <w:sz w:val="16"/>
              </w:rPr>
              <w:t>$4,826</w:t>
            </w:r>
          </w:p>
        </w:tc>
        <w:tc>
          <w:tcPr>
            <w:tcW w:type="dxa" w:w="1165"/>
          </w:tcPr>
          <w:p>
            <w:pPr>
              <w:spacing w:after="0"/>
              <w:jc w:val="right"/>
            </w:pPr>
            <w:r>
              <w:rPr>
                <w:sz w:val="16"/>
              </w:rPr>
              <w:t>$71,654</w:t>
            </w:r>
          </w:p>
        </w:tc>
        <w:tc>
          <w:tcPr>
            <w:tcW w:type="dxa" w:w="1305"/>
          </w:tcPr>
          <w:p>
            <w:pPr>
              <w:spacing w:after="0"/>
              <w:jc w:val="right"/>
            </w:pPr>
            <w:r>
              <w:rPr>
                <w:sz w:val="16"/>
              </w:rPr>
              <w:t>under 0.0001%</w:t>
            </w:r>
          </w:p>
        </w:tc>
        <w:tc>
          <w:tcPr>
            <w:tcW w:type="dxa" w:w="1199"/>
          </w:tcPr>
          <w:p>
            <w:pPr>
              <w:spacing w:after="0"/>
              <w:jc w:val="right"/>
            </w:pPr>
            <w:r>
              <w:rPr>
                <w:sz w:val="16"/>
              </w:rPr>
              <w:t>$0</w:t>
            </w:r>
          </w:p>
        </w:tc>
        <w:tc>
          <w:tcPr>
            <w:tcW w:type="dxa" w:w="1175"/>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$50,079,720,578</w:t>
            </w:r>
          </w:p>
        </w:tc>
        <w:tc>
          <w:tcPr>
            <w:tcW w:type="dxa" w:w="1134"/>
          </w:tcPr>
          <w:p>
            <w:pPr>
              <w:spacing w:after="0"/>
              <w:jc w:val="right"/>
            </w:pPr>
            <w:r>
              <w:rPr>
                <w:sz w:val="16"/>
              </w:rPr>
              <w:t>$31,587,543</w:t>
            </w:r>
          </w:p>
        </w:tc>
        <w:tc>
          <w:tcPr>
            <w:tcW w:type="dxa" w:w="1043"/>
          </w:tcPr>
          <w:p>
            <w:pPr>
              <w:spacing w:after="0"/>
              <w:jc w:val="right"/>
            </w:pPr>
            <w:r>
              <w:rPr>
                <w:sz w:val="16"/>
              </w:rPr>
              <w:t>190,978</w:t>
            </w:r>
          </w:p>
        </w:tc>
        <w:tc>
          <w:tcPr>
            <w:tcW w:type="dxa" w:w="1126"/>
          </w:tcPr>
          <w:p>
            <w:pPr>
              <w:spacing w:after="0"/>
              <w:jc w:val="right"/>
            </w:pPr>
            <w:r>
              <w:rPr>
                <w:sz w:val="16"/>
              </w:rPr>
              <w:t>$798</w:t>
            </w:r>
          </w:p>
        </w:tc>
        <w:tc>
          <w:tcPr>
            <w:tcW w:type="dxa" w:w="1126"/>
          </w:tcPr>
          <w:p>
            <w:pPr>
              <w:spacing w:after="0"/>
              <w:jc w:val="right"/>
            </w:pPr>
            <w:r>
              <w:rPr>
                <w:sz w:val="16"/>
              </w:rPr>
              <w:t>$9,777</w:t>
            </w:r>
          </w:p>
        </w:tc>
        <w:tc>
          <w:tcPr>
            <w:tcW w:type="dxa" w:w="1165"/>
          </w:tcPr>
          <w:p>
            <w:pPr>
              <w:spacing w:after="0"/>
              <w:jc w:val="right"/>
            </w:pPr>
            <w:r>
              <w:rPr>
                <w:sz w:val="16"/>
              </w:rPr>
              <w:t>$994,250</w:t>
            </w:r>
          </w:p>
        </w:tc>
        <w:tc>
          <w:tcPr>
            <w:tcW w:type="dxa" w:w="1305"/>
          </w:tcPr>
          <w:p>
            <w:pPr>
              <w:spacing w:after="0"/>
              <w:jc w:val="right"/>
            </w:pPr>
            <w:r>
              <w:rPr>
                <w:sz w:val="16"/>
              </w:rPr>
              <w:t>under 0.0001%</w:t>
            </w:r>
          </w:p>
        </w:tc>
        <w:tc>
          <w:tcPr>
            <w:tcW w:type="dxa" w:w="1199"/>
          </w:tcPr>
          <w:p>
            <w:pPr>
              <w:spacing w:after="0"/>
              <w:jc w:val="right"/>
            </w:pPr>
          </w:p>
        </w:tc>
        <w:tc>
          <w:tcPr>
            <w:tcW w:type="dxa" w:w="1175"/>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175"/>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175"/>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$50,006,760,587</w:t>
            </w:r>
          </w:p>
        </w:tc>
        <w:tc>
          <w:tcPr>
            <w:tcW w:type="dxa" w:w="1134"/>
          </w:tcPr>
          <w:p>
            <w:pPr>
              <w:spacing w:after="0"/>
              <w:jc w:val="right"/>
            </w:pPr>
            <w:r>
              <w:rPr>
                <w:sz w:val="16"/>
              </w:rPr>
              <w:t>$12,784,910</w:t>
            </w:r>
          </w:p>
        </w:tc>
        <w:tc>
          <w:tcPr>
            <w:tcW w:type="dxa" w:w="1043"/>
          </w:tcPr>
          <w:p>
            <w:pPr>
              <w:spacing w:after="0"/>
              <w:jc w:val="right"/>
            </w:pPr>
            <w:r>
              <w:rPr>
                <w:sz w:val="16"/>
              </w:rPr>
              <w:t>1,370</w:t>
            </w:r>
          </w:p>
        </w:tc>
        <w:tc>
          <w:tcPr>
            <w:tcW w:type="dxa" w:w="1126"/>
          </w:tcPr>
          <w:p>
            <w:pPr>
              <w:spacing w:after="0"/>
              <w:jc w:val="right"/>
            </w:pPr>
            <w:r>
              <w:rPr>
                <w:sz w:val="16"/>
              </w:rPr>
              <w:t>$55,803,604</w:t>
            </w:r>
          </w:p>
        </w:tc>
        <w:tc>
          <w:tcPr>
            <w:tcW w:type="dxa" w:w="1126"/>
          </w:tcPr>
          <w:p>
            <w:pPr>
              <w:spacing w:after="0"/>
              <w:jc w:val="right"/>
            </w:pPr>
            <w:r>
              <w:rPr>
                <w:sz w:val="16"/>
              </w:rPr>
              <w:t>$29,034</w:t>
            </w:r>
          </w:p>
        </w:tc>
        <w:tc>
          <w:tcPr>
            <w:tcW w:type="dxa" w:w="1165"/>
          </w:tcPr>
          <w:p>
            <w:pPr>
              <w:spacing w:after="0"/>
              <w:jc w:val="right"/>
            </w:pPr>
            <w:r>
              <w:rPr>
                <w:sz w:val="16"/>
              </w:rPr>
              <w:t>$51,082</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175"/>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$6,376,673,857</w:t>
            </w:r>
          </w:p>
        </w:tc>
        <w:tc>
          <w:tcPr>
            <w:tcW w:type="dxa" w:w="1134"/>
          </w:tcPr>
          <w:p>
            <w:pPr>
              <w:spacing w:after="0"/>
              <w:jc w:val="right"/>
            </w:pPr>
          </w:p>
        </w:tc>
        <w:tc>
          <w:tcPr>
            <w:tcW w:type="dxa" w:w="1043"/>
          </w:tcPr>
          <w:p>
            <w:pPr>
              <w:spacing w:after="0"/>
              <w:jc w:val="right"/>
            </w:pPr>
            <w:r>
              <w:rPr>
                <w:sz w:val="16"/>
              </w:rPr>
              <w:t>26,263</w:t>
            </w:r>
          </w:p>
        </w:tc>
        <w:tc>
          <w:tcPr>
            <w:tcW w:type="dxa" w:w="1126"/>
          </w:tcPr>
          <w:p>
            <w:pPr>
              <w:spacing w:after="0"/>
              <w:jc w:val="right"/>
            </w:pPr>
            <w:r>
              <w:rPr>
                <w:sz w:val="16"/>
              </w:rPr>
              <w:t>$302,648</w:t>
            </w:r>
          </w:p>
        </w:tc>
        <w:tc>
          <w:tcPr>
            <w:tcW w:type="dxa" w:w="1126"/>
          </w:tcPr>
          <w:p>
            <w:pPr>
              <w:spacing w:after="0"/>
              <w:jc w:val="right"/>
            </w:pPr>
          </w:p>
        </w:tc>
        <w:tc>
          <w:tcPr>
            <w:tcW w:type="dxa" w:w="1165"/>
          </w:tcPr>
          <w:p>
            <w:pPr>
              <w:spacing w:after="0"/>
              <w:jc w:val="right"/>
            </w:pPr>
            <w:r>
              <w:rPr>
                <w:sz w:val="16"/>
              </w:rPr>
              <w:t>$33,425</w:t>
            </w:r>
          </w:p>
        </w:tc>
        <w:tc>
          <w:tcPr>
            <w:tcW w:type="dxa" w:w="1305"/>
          </w:tcPr>
          <w:p>
            <w:pPr>
              <w:spacing w:after="0"/>
              <w:jc w:val="right"/>
            </w:pPr>
            <w:r>
              <w:rPr>
                <w:sz w:val="16"/>
              </w:rPr>
              <w:t>0.00475%</w:t>
            </w:r>
          </w:p>
        </w:tc>
        <w:tc>
          <w:tcPr>
            <w:tcW w:type="dxa" w:w="1199"/>
          </w:tcPr>
          <w:p>
            <w:pPr>
              <w:spacing w:after="0"/>
              <w:jc w:val="right"/>
            </w:pPr>
          </w:p>
        </w:tc>
        <w:tc>
          <w:tcPr>
            <w:tcW w:type="dxa" w:w="1175"/>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$50,079,734,515</w:t>
            </w:r>
          </w:p>
        </w:tc>
        <w:tc>
          <w:tcPr>
            <w:tcW w:type="dxa" w:w="1134"/>
          </w:tcPr>
          <w:p>
            <w:pPr>
              <w:spacing w:after="0"/>
              <w:jc w:val="right"/>
            </w:pPr>
          </w:p>
        </w:tc>
        <w:tc>
          <w:tcPr>
            <w:tcW w:type="dxa" w:w="1043"/>
          </w:tcPr>
          <w:p>
            <w:pPr>
              <w:spacing w:after="0"/>
              <w:jc w:val="right"/>
            </w:pPr>
            <w:r>
              <w:rPr>
                <w:sz w:val="16"/>
              </w:rPr>
              <w:t>190,978</w:t>
            </w:r>
          </w:p>
        </w:tc>
        <w:tc>
          <w:tcPr>
            <w:tcW w:type="dxa" w:w="1126"/>
          </w:tcPr>
          <w:p>
            <w:pPr>
              <w:spacing w:after="0"/>
              <w:jc w:val="right"/>
            </w:pPr>
            <w:r>
              <w:rPr>
                <w:sz w:val="16"/>
              </w:rPr>
              <w:t>$9,950</w:t>
            </w:r>
          </w:p>
        </w:tc>
        <w:tc>
          <w:tcPr>
            <w:tcW w:type="dxa" w:w="1126"/>
          </w:tcPr>
          <w:p>
            <w:pPr>
              <w:spacing w:after="0"/>
              <w:jc w:val="right"/>
            </w:pPr>
          </w:p>
        </w:tc>
        <w:tc>
          <w:tcPr>
            <w:tcW w:type="dxa" w:w="1165"/>
          </w:tcPr>
          <w:p>
            <w:pPr>
              <w:spacing w:after="0"/>
              <w:jc w:val="right"/>
            </w:pPr>
            <w:r>
              <w:rPr>
                <w:sz w:val="16"/>
              </w:rPr>
              <w:t>$567,301</w:t>
            </w:r>
          </w:p>
        </w:tc>
        <w:tc>
          <w:tcPr>
            <w:tcW w:type="dxa" w:w="1305"/>
          </w:tcPr>
          <w:p>
            <w:pPr>
              <w:spacing w:after="0"/>
              <w:jc w:val="right"/>
            </w:pPr>
            <w:r>
              <w:rPr>
                <w:sz w:val="16"/>
              </w:rPr>
              <w:t>under 0.0001%</w:t>
            </w:r>
          </w:p>
        </w:tc>
        <w:tc>
          <w:tcPr>
            <w:tcW w:type="dxa" w:w="1199"/>
          </w:tcPr>
          <w:p>
            <w:pPr>
              <w:spacing w:after="0"/>
              <w:jc w:val="right"/>
            </w:pPr>
          </w:p>
        </w:tc>
        <w:tc>
          <w:tcPr>
            <w:tcW w:type="dxa" w:w="1175"/>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$50,079,734,515</w:t>
            </w:r>
          </w:p>
        </w:tc>
        <w:tc>
          <w:tcPr>
            <w:tcW w:type="dxa" w:w="1134"/>
          </w:tcPr>
          <w:p>
            <w:pPr>
              <w:spacing w:after="0"/>
              <w:jc w:val="right"/>
            </w:pPr>
            <w:r>
              <w:rPr>
                <w:sz w:val="16"/>
              </w:rPr>
              <w:t>$31,587,543</w:t>
            </w:r>
          </w:p>
        </w:tc>
        <w:tc>
          <w:tcPr>
            <w:tcW w:type="dxa" w:w="1043"/>
          </w:tcPr>
          <w:p>
            <w:pPr>
              <w:spacing w:after="0"/>
              <w:jc w:val="right"/>
            </w:pPr>
            <w:r>
              <w:rPr>
                <w:sz w:val="16"/>
              </w:rPr>
              <w:t>190,978</w:t>
            </w:r>
          </w:p>
        </w:tc>
        <w:tc>
          <w:tcPr>
            <w:tcW w:type="dxa" w:w="1126"/>
          </w:tcPr>
          <w:p>
            <w:pPr>
              <w:spacing w:after="0"/>
              <w:jc w:val="right"/>
            </w:pPr>
            <w:r>
              <w:rPr>
                <w:sz w:val="16"/>
              </w:rPr>
              <w:t>$54,927</w:t>
            </w:r>
          </w:p>
        </w:tc>
        <w:tc>
          <w:tcPr>
            <w:tcW w:type="dxa" w:w="1126"/>
          </w:tcPr>
          <w:p>
            <w:pPr>
              <w:spacing w:after="0"/>
              <w:jc w:val="right"/>
            </w:pPr>
            <w:r>
              <w:rPr>
                <w:sz w:val="16"/>
              </w:rPr>
              <w:t>$167</w:t>
            </w:r>
          </w:p>
        </w:tc>
        <w:tc>
          <w:tcPr>
            <w:tcW w:type="dxa" w:w="1165"/>
          </w:tcPr>
          <w:p>
            <w:pPr>
              <w:spacing w:after="0"/>
              <w:jc w:val="right"/>
            </w:pPr>
            <w:r>
              <w:rPr>
                <w:sz w:val="16"/>
              </w:rPr>
              <w:t>$142,967</w:t>
            </w:r>
          </w:p>
        </w:tc>
        <w:tc>
          <w:tcPr>
            <w:tcW w:type="dxa" w:w="1305"/>
          </w:tcPr>
          <w:p>
            <w:pPr>
              <w:spacing w:after="0"/>
              <w:jc w:val="right"/>
            </w:pPr>
            <w:r>
              <w:rPr>
                <w:sz w:val="16"/>
              </w:rPr>
              <w:t>0.00011%</w:t>
            </w:r>
          </w:p>
        </w:tc>
        <w:tc>
          <w:tcPr>
            <w:tcW w:type="dxa" w:w="1199"/>
          </w:tcPr>
          <w:p>
            <w:pPr>
              <w:spacing w:after="0"/>
              <w:jc w:val="right"/>
            </w:pPr>
            <w:r>
              <w:rPr>
                <w:sz w:val="16"/>
              </w:rPr>
              <w:t>$0</w:t>
            </w:r>
          </w:p>
        </w:tc>
        <w:tc>
          <w:tcPr>
            <w:tcW w:type="dxa" w:w="1175"/>
          </w:tcPr>
          <w:p>
            <w:pPr>
              <w:spacing w:after="0"/>
              <w:jc w:val="right"/>
            </w:pPr>
            <w:r>
              <w:rPr>
                <w:sz w:val="16"/>
              </w:rPr>
              <w:t>$51,000</w:t>
            </w:r>
          </w:p>
        </w:tc>
        <w:tc>
          <w:tcPr>
            <w:tcW w:type="dxa" w:w="1094"/>
          </w:tcPr>
          <w:p>
            <w:pPr>
              <w:spacing w:after="0"/>
              <w:jc w:val="right"/>
            </w:pPr>
          </w:p>
        </w:tc>
        <w:tc>
          <w:tcPr>
            <w:tcW w:type="dxa" w:w="1226"/>
          </w:tcPr>
          <w:p>
            <w:pPr>
              <w:spacing w:after="0"/>
              <w:jc w:val="left"/>
            </w:pPr>
            <w:r>
              <w:rPr>
                <w:sz w:val="16"/>
              </w:rPr>
              <w:t>Storm Events damage since the plan includes 1 zone-level High Wind record ($5,000) and 3 zone-level Strong Wind records ($46,000),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$50,079,734,515</w:t>
            </w:r>
          </w:p>
        </w:tc>
        <w:tc>
          <w:tcPr>
            <w:tcW w:type="dxa" w:w="1134"/>
          </w:tcPr>
          <w:p>
            <w:pPr>
              <w:spacing w:after="0"/>
              <w:jc w:val="right"/>
            </w:pPr>
            <w:r>
              <w:rPr>
                <w:sz w:val="16"/>
              </w:rPr>
              <w:t>$31,587,543</w:t>
            </w:r>
          </w:p>
        </w:tc>
        <w:tc>
          <w:tcPr>
            <w:tcW w:type="dxa" w:w="1043"/>
          </w:tcPr>
          <w:p>
            <w:pPr>
              <w:spacing w:after="0"/>
              <w:jc w:val="right"/>
            </w:pPr>
            <w:r>
              <w:rPr>
                <w:sz w:val="16"/>
              </w:rPr>
              <w:t>190,978</w:t>
            </w:r>
          </w:p>
        </w:tc>
        <w:tc>
          <w:tcPr>
            <w:tcW w:type="dxa" w:w="1126"/>
          </w:tcPr>
          <w:p>
            <w:pPr>
              <w:spacing w:after="0"/>
              <w:jc w:val="right"/>
            </w:pPr>
            <w:r>
              <w:rPr>
                <w:sz w:val="16"/>
              </w:rPr>
              <w:t>$107,891</w:t>
            </w:r>
          </w:p>
        </w:tc>
        <w:tc>
          <w:tcPr>
            <w:tcW w:type="dxa" w:w="1126"/>
          </w:tcPr>
          <w:p>
            <w:pPr>
              <w:spacing w:after="0"/>
              <w:jc w:val="right"/>
            </w:pPr>
            <w:r>
              <w:rPr>
                <w:sz w:val="16"/>
              </w:rPr>
              <w:t>$633</w:t>
            </w:r>
          </w:p>
        </w:tc>
        <w:tc>
          <w:tcPr>
            <w:tcW w:type="dxa" w:w="1165"/>
          </w:tcPr>
          <w:p>
            <w:pPr>
              <w:spacing w:after="0"/>
              <w:jc w:val="right"/>
            </w:pPr>
            <w:r>
              <w:rPr>
                <w:sz w:val="16"/>
              </w:rPr>
              <w:t>$34,660</w:t>
            </w:r>
          </w:p>
        </w:tc>
        <w:tc>
          <w:tcPr>
            <w:tcW w:type="dxa" w:w="1305"/>
          </w:tcPr>
          <w:p>
            <w:pPr>
              <w:spacing w:after="0"/>
              <w:jc w:val="right"/>
            </w:pPr>
            <w:r>
              <w:rPr>
                <w:sz w:val="16"/>
              </w:rPr>
              <w:t>0.000215%</w:t>
            </w:r>
          </w:p>
        </w:tc>
        <w:tc>
          <w:tcPr>
            <w:tcW w:type="dxa" w:w="1199"/>
          </w:tcPr>
          <w:p>
            <w:pPr>
              <w:spacing w:after="0"/>
              <w:jc w:val="right"/>
            </w:pPr>
          </w:p>
        </w:tc>
        <w:tc>
          <w:tcPr>
            <w:tcW w:type="dxa" w:w="1175"/>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175"/>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$50,079,734,515</w:t>
            </w:r>
          </w:p>
        </w:tc>
        <w:tc>
          <w:tcPr>
            <w:tcW w:type="dxa" w:w="1134"/>
          </w:tcPr>
          <w:p>
            <w:pPr>
              <w:spacing w:after="0"/>
              <w:jc w:val="right"/>
            </w:pPr>
          </w:p>
        </w:tc>
        <w:tc>
          <w:tcPr>
            <w:tcW w:type="dxa" w:w="1043"/>
          </w:tcPr>
          <w:p>
            <w:pPr>
              <w:spacing w:after="0"/>
              <w:jc w:val="right"/>
            </w:pPr>
            <w:r>
              <w:rPr>
                <w:sz w:val="16"/>
              </w:rPr>
              <w:t>190,978</w:t>
            </w:r>
          </w:p>
        </w:tc>
        <w:tc>
          <w:tcPr>
            <w:tcW w:type="dxa" w:w="1126"/>
          </w:tcPr>
          <w:p>
            <w:pPr>
              <w:spacing w:after="0"/>
              <w:jc w:val="right"/>
            </w:pPr>
            <w:r>
              <w:rPr>
                <w:sz w:val="16"/>
              </w:rPr>
              <w:t>under $1</w:t>
            </w:r>
          </w:p>
        </w:tc>
        <w:tc>
          <w:tcPr>
            <w:tcW w:type="dxa" w:w="1126"/>
          </w:tcPr>
          <w:p>
            <w:pPr>
              <w:spacing w:after="0"/>
              <w:jc w:val="right"/>
            </w:pPr>
          </w:p>
        </w:tc>
        <w:tc>
          <w:tcPr>
            <w:tcW w:type="dxa" w:w="1165"/>
          </w:tcPr>
          <w:p>
            <w:pPr>
              <w:spacing w:after="0"/>
              <w:jc w:val="right"/>
            </w:pPr>
            <w:r>
              <w:rPr>
                <w:sz w:val="16"/>
              </w:rPr>
              <w:t>$40</w:t>
            </w:r>
          </w:p>
        </w:tc>
        <w:tc>
          <w:tcPr>
            <w:tcW w:type="dxa" w:w="1305"/>
          </w:tcPr>
          <w:p>
            <w:pPr>
              <w:spacing w:after="0"/>
              <w:jc w:val="right"/>
            </w:pPr>
            <w:r>
              <w:rPr>
                <w:sz w:val="16"/>
              </w:rPr>
              <w:t>under 0.0001%</w:t>
            </w:r>
          </w:p>
        </w:tc>
        <w:tc>
          <w:tcPr>
            <w:tcW w:type="dxa" w:w="1199"/>
          </w:tcPr>
          <w:p>
            <w:pPr>
              <w:spacing w:after="0"/>
              <w:jc w:val="right"/>
            </w:pPr>
          </w:p>
        </w:tc>
        <w:tc>
          <w:tcPr>
            <w:tcW w:type="dxa" w:w="1175"/>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$17,295,795,116</w:t>
            </w:r>
          </w:p>
        </w:tc>
        <w:tc>
          <w:tcPr>
            <w:tcW w:type="dxa" w:w="1134"/>
          </w:tcPr>
          <w:p>
            <w:pPr>
              <w:spacing w:after="0"/>
              <w:jc w:val="right"/>
            </w:pPr>
            <w:r>
              <w:rPr>
                <w:sz w:val="16"/>
              </w:rPr>
              <w:t>$20,860,297</w:t>
            </w:r>
          </w:p>
        </w:tc>
        <w:tc>
          <w:tcPr>
            <w:tcW w:type="dxa" w:w="1043"/>
          </w:tcPr>
          <w:p>
            <w:pPr>
              <w:spacing w:after="0"/>
              <w:jc w:val="right"/>
            </w:pPr>
            <w:r>
              <w:rPr>
                <w:sz w:val="16"/>
              </w:rPr>
              <w:t>90,578</w:t>
            </w:r>
          </w:p>
        </w:tc>
        <w:tc>
          <w:tcPr>
            <w:tcW w:type="dxa" w:w="1126"/>
          </w:tcPr>
          <w:p>
            <w:pPr>
              <w:spacing w:after="0"/>
              <w:jc w:val="right"/>
            </w:pPr>
            <w:r>
              <w:rPr>
                <w:sz w:val="16"/>
              </w:rPr>
              <w:t>$52,552,592</w:t>
            </w:r>
          </w:p>
        </w:tc>
        <w:tc>
          <w:tcPr>
            <w:tcW w:type="dxa" w:w="1126"/>
          </w:tcPr>
          <w:p>
            <w:pPr>
              <w:spacing w:after="0"/>
              <w:jc w:val="right"/>
            </w:pPr>
            <w:r>
              <w:rPr>
                <w:sz w:val="16"/>
              </w:rPr>
              <w:t>$641</w:t>
            </w:r>
          </w:p>
        </w:tc>
        <w:tc>
          <w:tcPr>
            <w:tcW w:type="dxa" w:w="1165"/>
          </w:tcPr>
          <w:p>
            <w:pPr>
              <w:spacing w:after="0"/>
              <w:jc w:val="right"/>
            </w:pPr>
            <w:r>
              <w:rPr>
                <w:sz w:val="16"/>
              </w:rPr>
              <w:t>$2,651,844</w:t>
            </w:r>
          </w:p>
        </w:tc>
        <w:tc>
          <w:tcPr>
            <w:tcW w:type="dxa" w:w="1305"/>
          </w:tcPr>
          <w:p>
            <w:pPr>
              <w:spacing w:after="0"/>
              <w:jc w:val="right"/>
            </w:pPr>
            <w:r>
              <w:rPr>
                <w:sz w:val="16"/>
              </w:rPr>
              <w:t>0.304%</w:t>
            </w:r>
          </w:p>
        </w:tc>
        <w:tc>
          <w:tcPr>
            <w:tcW w:type="dxa" w:w="1199"/>
          </w:tcPr>
          <w:p>
            <w:pPr>
              <w:spacing w:after="0"/>
              <w:jc w:val="right"/>
            </w:pPr>
          </w:p>
        </w:tc>
        <w:tc>
          <w:tcPr>
            <w:tcW w:type="dxa" w:w="1175"/>
          </w:tcPr>
          <w:p>
            <w:pPr>
              <w:spacing w:after="0"/>
              <w:jc w:val="right"/>
            </w:pPr>
            <w:r>
              <w:rPr>
                <w:sz w:val="16"/>
              </w:rPr>
              <w:t>$25,005,000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$50,079,720,578</w:t>
            </w:r>
          </w:p>
        </w:tc>
        <w:tc>
          <w:tcPr>
            <w:tcW w:type="dxa" w:w="1134"/>
          </w:tcPr>
          <w:p>
            <w:pPr>
              <w:spacing w:after="0"/>
              <w:jc w:val="right"/>
            </w:pPr>
            <w:r>
              <w:rPr>
                <w:sz w:val="16"/>
              </w:rPr>
              <w:t>$31,587,543</w:t>
            </w:r>
          </w:p>
        </w:tc>
        <w:tc>
          <w:tcPr>
            <w:tcW w:type="dxa" w:w="1043"/>
          </w:tcPr>
          <w:p>
            <w:pPr>
              <w:spacing w:after="0"/>
              <w:jc w:val="right"/>
            </w:pPr>
            <w:r>
              <w:rPr>
                <w:sz w:val="16"/>
              </w:rPr>
              <w:t>190,978</w:t>
            </w:r>
          </w:p>
        </w:tc>
        <w:tc>
          <w:tcPr>
            <w:tcW w:type="dxa" w:w="1126"/>
          </w:tcPr>
          <w:p>
            <w:pPr>
              <w:spacing w:after="0"/>
              <w:jc w:val="right"/>
            </w:pPr>
            <w:r>
              <w:rPr>
                <w:sz w:val="16"/>
              </w:rPr>
              <w:t>$2,405</w:t>
            </w:r>
          </w:p>
        </w:tc>
        <w:tc>
          <w:tcPr>
            <w:tcW w:type="dxa" w:w="1126"/>
          </w:tcPr>
          <w:p>
            <w:pPr>
              <w:spacing w:after="0"/>
              <w:jc w:val="right"/>
            </w:pPr>
            <w:r>
              <w:rPr>
                <w:sz w:val="16"/>
              </w:rPr>
              <w:t>under $1</w:t>
            </w:r>
          </w:p>
        </w:tc>
        <w:tc>
          <w:tcPr>
            <w:tcW w:type="dxa" w:w="1165"/>
          </w:tcPr>
          <w:p>
            <w:pPr>
              <w:spacing w:after="0"/>
              <w:jc w:val="right"/>
            </w:pPr>
            <w:r>
              <w:rPr>
                <w:sz w:val="16"/>
              </w:rPr>
              <w:t>$342,864</w:t>
            </w:r>
          </w:p>
        </w:tc>
        <w:tc>
          <w:tcPr>
            <w:tcW w:type="dxa" w:w="1305"/>
          </w:tcPr>
          <w:p>
            <w:pPr>
              <w:spacing w:after="0"/>
              <w:jc w:val="right"/>
            </w:pPr>
            <w:r>
              <w:rPr>
                <w:sz w:val="16"/>
              </w:rPr>
              <w:t>under 0.0001%</w:t>
            </w:r>
          </w:p>
        </w:tc>
        <w:tc>
          <w:tcPr>
            <w:tcW w:type="dxa" w:w="1199"/>
          </w:tcPr>
          <w:p>
            <w:pPr>
              <w:spacing w:after="0"/>
              <w:jc w:val="right"/>
            </w:pPr>
          </w:p>
        </w:tc>
        <w:tc>
          <w:tcPr>
            <w:tcW w:type="dxa" w:w="1175"/>
          </w:tcPr>
          <w:p>
            <w:pPr>
              <w:spacing w:after="0"/>
              <w:jc w:val="right"/>
            </w:pPr>
            <w:r>
              <w:rPr>
                <w:sz w:val="16"/>
              </w:rPr>
              <w:t>$100,000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2024-11-01 (Storm Events through 2026-06-30): 16 county-coded records, 16 with a damage value recorded (including $0), $0; 102 zone-level records, 96 with a damage value recorded (including $0), $25,156,000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190,978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$50,079,734,515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$31,587,543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$117,091,472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$7,181,800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11</w:t>
            </w:r>
          </w:p>
        </w:tc>
        <w:tc>
          <w:tcPr>
            <w:tcW w:type="dxa" w:w="1467"/>
          </w:tcPr>
          <w:p>
            <w:pPr>
              <w:spacing w:after="0"/>
              <w:jc w:val="right"/>
            </w:pPr>
            <w:r>
              <w:rPr>
                <w:sz w:val="16"/>
              </w:rPr>
              <w:t>0</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EL DORADO COUNTY*</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SOUTH LAKE TAHOE, CITY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 level, not in this county: county not reported</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6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El Dorado County</w:t>
            </w:r>
          </w:p>
        </w:tc>
        <w:tc>
          <w:tcPr>
            <w:tcW w:type="dxa" w:w="1486"/>
          </w:tcPr>
          <w:p>
            <w:pPr>
              <w:spacing w:after="0"/>
              <w:jc w:val="left"/>
            </w:pPr>
            <w:r>
              <w:rPr>
                <w:sz w:val="16"/>
              </w:rPr>
              <w:t>060040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Placerville city</w:t>
            </w:r>
          </w:p>
        </w:tc>
        <w:tc>
          <w:tcPr>
            <w:tcW w:type="dxa" w:w="1486"/>
          </w:tcPr>
          <w:p>
            <w:pPr>
              <w:spacing w:after="0"/>
              <w:jc w:val="left"/>
            </w:pPr>
            <w:r>
              <w:rPr>
                <w:sz w:val="16"/>
              </w:rPr>
              <w:t>060041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South Lake Tahoe city</w:t>
            </w:r>
          </w:p>
        </w:tc>
        <w:tc>
          <w:tcPr>
            <w:tcW w:type="dxa" w:w="1486"/>
          </w:tcPr>
          <w:p>
            <w:pPr>
              <w:spacing w:after="0"/>
              <w:jc w:val="left"/>
            </w:pPr>
            <w:r>
              <w:rPr>
                <w:sz w:val="16"/>
              </w:rPr>
              <w:t>065060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El Dorado County, CA: risk-assessment baseline packet, release 2026-10 (data as of 2026-09-28; County area 06017).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 Dorado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Dorado County, CA: Risk-assessment baseline packet</dc:title>
  <dc:subject>Hazard Plain release 2026-10, as of 2026-09-28. Preview: automated baseline</dc:subject>
  <dc:creator>Hazard Plain</dc:creator>
  <cp:keywords>Hazard Plain; hazard mitigation; risk assessment; 06017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