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Del Norte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2"/>
        <w:gridCol w:w="1974"/>
        <w:gridCol w:w="1484"/>
        <w:gridCol w:w="1471"/>
        <w:gridCol w:w="1037"/>
        <w:gridCol w:w="1037"/>
        <w:gridCol w:w="824"/>
        <w:gridCol w:w="2377"/>
        <w:gridCol w:w="1976"/>
      </w:tblGrid>
      <w:tr>
        <w:trPr>
          <w:cantSplit/>
          <w:tblHeader/>
        </w:trPr>
        <w:tc>
          <w:tcPr>
            <w:tcW w:type="dxa" w:w="1932"/>
            <w:shd w:val="clear" w:color="auto" w:fill="E8E8E8"/>
          </w:tcPr>
          <w:p>
            <w:pPr>
              <w:spacing w:after="0"/>
              <w:jc w:val="left"/>
            </w:pPr>
            <w:r>
              <w:rPr>
                <w:b/>
                <w:sz w:val="16"/>
              </w:rPr>
              <w:t>Jurisdiction</w:t>
            </w:r>
          </w:p>
        </w:tc>
        <w:tc>
          <w:tcPr>
            <w:tcW w:type="dxa" w:w="1974"/>
            <w:shd w:val="clear" w:color="auto" w:fill="E8E8E8"/>
          </w:tcPr>
          <w:p>
            <w:pPr>
              <w:spacing w:after="0"/>
              <w:jc w:val="left"/>
            </w:pPr>
            <w:r>
              <w:rPr>
                <w:b/>
                <w:sz w:val="16"/>
              </w:rPr>
              <w:t>Type</w:t>
            </w:r>
          </w:p>
        </w:tc>
        <w:tc>
          <w:tcPr>
            <w:tcW w:type="dxa" w:w="1484"/>
            <w:shd w:val="clear" w:color="auto" w:fill="E8E8E8"/>
          </w:tcPr>
          <w:p>
            <w:pPr>
              <w:spacing w:after="0"/>
              <w:jc w:val="left"/>
            </w:pPr>
            <w:r>
              <w:rPr>
                <w:b/>
                <w:sz w:val="16"/>
              </w:rPr>
              <w:t>Status</w:t>
            </w:r>
          </w:p>
        </w:tc>
        <w:tc>
          <w:tcPr>
            <w:tcW w:type="dxa" w:w="14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7"/>
            <w:shd w:val="clear" w:color="auto" w:fill="E8E8E8"/>
          </w:tcPr>
          <w:p>
            <w:pPr>
              <w:spacing w:after="0"/>
              <w:jc w:val="left"/>
            </w:pPr>
            <w:r>
              <w:rPr>
                <w:b/>
                <w:sz w:val="16"/>
              </w:rPr>
              <w:t>Update underway</w:t>
            </w:r>
          </w:p>
        </w:tc>
        <w:tc>
          <w:tcPr>
            <w:tcW w:type="dxa" w:w="1976"/>
            <w:shd w:val="clear" w:color="auto" w:fill="E8E8E8"/>
          </w:tcPr>
          <w:p>
            <w:pPr>
              <w:spacing w:after="0"/>
              <w:jc w:val="left"/>
            </w:pPr>
            <w:r>
              <w:rPr>
                <w:b/>
                <w:sz w:val="16"/>
              </w:rPr>
              <w:t>Notes</w:t>
            </w:r>
          </w:p>
        </w:tc>
      </w:tr>
      <w:tr>
        <w:trPr>
          <w:cantSplit/>
        </w:trPr>
        <w:tc>
          <w:tcPr>
            <w:tcW w:type="dxa" w:w="1932"/>
          </w:tcPr>
          <w:p>
            <w:pPr>
              <w:spacing w:after="0"/>
              <w:jc w:val="left"/>
            </w:pPr>
            <w:r>
              <w:rPr>
                <w:sz w:val="16"/>
              </w:rPr>
              <w:t>Del Norte County</w:t>
            </w:r>
          </w:p>
        </w:tc>
        <w:tc>
          <w:tcPr>
            <w:tcW w:type="dxa" w:w="1974"/>
          </w:tcPr>
          <w:p>
            <w:pPr>
              <w:spacing w:after="0"/>
              <w:jc w:val="left"/>
            </w:pPr>
            <w:r>
              <w:rPr>
                <w:sz w:val="16"/>
              </w:rPr>
              <w:t>County</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Crescent City city</w:t>
            </w:r>
          </w:p>
        </w:tc>
        <w:tc>
          <w:tcPr>
            <w:tcW w:type="dxa" w:w="1974"/>
          </w:tcPr>
          <w:p>
            <w:pPr>
              <w:spacing w:after="0"/>
              <w:jc w:val="left"/>
            </w:pPr>
            <w:r>
              <w:rPr>
                <w:sz w:val="16"/>
              </w:rPr>
              <w:t>City</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Big Rock Community Services District</w:t>
            </w:r>
          </w:p>
        </w:tc>
        <w:tc>
          <w:tcPr>
            <w:tcW w:type="dxa" w:w="1974"/>
          </w:tcPr>
          <w:p>
            <w:pPr>
              <w:spacing w:after="0"/>
              <w:jc w:val="left"/>
            </w:pPr>
            <w:r>
              <w:rPr>
                <w:sz w:val="16"/>
              </w:rPr>
              <w:t>Community Services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Crescent City Harbor District</w:t>
            </w:r>
          </w:p>
        </w:tc>
        <w:tc>
          <w:tcPr>
            <w:tcW w:type="dxa" w:w="1974"/>
          </w:tcPr>
          <w:p>
            <w:pPr>
              <w:spacing w:after="0"/>
              <w:jc w:val="left"/>
            </w:pPr>
            <w:r>
              <w:rPr>
                <w:sz w:val="16"/>
              </w:rPr>
              <w:t>Highway/Port/Rail</w:t>
            </w:r>
          </w:p>
        </w:tc>
        <w:tc>
          <w:tcPr>
            <w:tcW w:type="dxa" w:w="1484"/>
          </w:tcPr>
          <w:p>
            <w:pPr>
              <w:spacing w:after="0"/>
              <w:jc w:val="left"/>
            </w:pPr>
            <w:r>
              <w:rPr>
                <w:sz w:val="16"/>
              </w:rPr>
              <w:t>Approved, expires 2031-05-13</w:t>
            </w:r>
          </w:p>
        </w:tc>
        <w:tc>
          <w:tcPr>
            <w:tcW w:type="dxa" w:w="1471"/>
          </w:tcPr>
          <w:p>
            <w:pPr>
              <w:spacing w:after="0"/>
              <w:jc w:val="left"/>
            </w:pPr>
            <w:r>
              <w:rPr>
                <w:sz w:val="16"/>
              </w:rPr>
              <w:t>Crescent City Harbor District (FEMA plan 111794)</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24"/>
          </w:tcPr>
          <w:p>
            <w:pPr>
              <w:spacing w:after="0"/>
              <w:jc w:val="right"/>
            </w:pPr>
            <w:r>
              <w:rPr>
                <w:sz w:val="16"/>
              </w:rPr>
              <w:t>1,688</w:t>
            </w: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Crescent Fire Protection District</w:t>
            </w:r>
          </w:p>
        </w:tc>
        <w:tc>
          <w:tcPr>
            <w:tcW w:type="dxa" w:w="1974"/>
          </w:tcPr>
          <w:p>
            <w:pPr>
              <w:spacing w:after="0"/>
              <w:jc w:val="left"/>
            </w:pPr>
            <w:r>
              <w:rPr>
                <w:sz w:val="16"/>
              </w:rPr>
              <w:t>Fire/EMS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Gasquet Community Services District</w:t>
            </w:r>
          </w:p>
        </w:tc>
        <w:tc>
          <w:tcPr>
            <w:tcW w:type="dxa" w:w="1974"/>
          </w:tcPr>
          <w:p>
            <w:pPr>
              <w:spacing w:after="0"/>
              <w:jc w:val="left"/>
            </w:pPr>
            <w:r>
              <w:rPr>
                <w:sz w:val="16"/>
              </w:rPr>
              <w:t>Community Services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Hiouchi-Big Rock Community Services District</w:t>
            </w:r>
          </w:p>
        </w:tc>
        <w:tc>
          <w:tcPr>
            <w:tcW w:type="dxa" w:w="1974"/>
          </w:tcPr>
          <w:p>
            <w:pPr>
              <w:spacing w:after="0"/>
              <w:jc w:val="left"/>
            </w:pPr>
            <w:r>
              <w:rPr>
                <w:sz w:val="16"/>
              </w:rPr>
              <w:t>Community Services District</w:t>
            </w:r>
          </w:p>
        </w:tc>
        <w:tc>
          <w:tcPr>
            <w:tcW w:type="dxa" w:w="1484"/>
          </w:tcPr>
          <w:p>
            <w:pPr>
              <w:spacing w:after="0"/>
              <w:jc w:val="left"/>
            </w:pPr>
            <w:r>
              <w:rPr>
                <w:sz w:val="16"/>
              </w:rPr>
              <w:t>Expired on 2022-12-14</w:t>
            </w:r>
          </w:p>
        </w:tc>
        <w:tc>
          <w:tcPr>
            <w:tcW w:type="dxa" w:w="1471"/>
          </w:tcPr>
          <w:p>
            <w:pPr>
              <w:spacing w:after="0"/>
              <w:jc w:val="left"/>
            </w:pPr>
            <w:r>
              <w:rPr>
                <w:sz w:val="16"/>
              </w:rPr>
              <w:t>Hiouchi-Big Rock Community Services District (FEMA plan 104693)</w:t>
            </w:r>
          </w:p>
        </w:tc>
        <w:tc>
          <w:tcPr>
            <w:tcW w:type="dxa" w:w="1037"/>
          </w:tcPr>
          <w:p>
            <w:pPr>
              <w:spacing w:after="0"/>
              <w:jc w:val="left"/>
            </w:pPr>
            <w:r>
              <w:rPr>
                <w:sz w:val="16"/>
              </w:rPr>
              <w:t>2017-12-15</w:t>
            </w:r>
          </w:p>
        </w:tc>
        <w:tc>
          <w:tcPr>
            <w:tcW w:type="dxa" w:w="1037"/>
          </w:tcPr>
          <w:p>
            <w:pPr>
              <w:spacing w:after="0"/>
              <w:jc w:val="left"/>
            </w:pPr>
            <w:r>
              <w:rPr>
                <w:sz w:val="16"/>
              </w:rPr>
              <w:t>2022-12-14</w:t>
            </w:r>
          </w:p>
        </w:tc>
        <w:tc>
          <w:tcPr>
            <w:tcW w:type="dxa" w:w="824"/>
          </w:tcPr>
          <w:p>
            <w:pPr>
              <w:spacing w:after="0"/>
              <w:jc w:val="right"/>
            </w:pPr>
            <w:r>
              <w:rPr>
                <w:sz w:val="16"/>
              </w:rPr>
              <w:t>-1,384</w:t>
            </w:r>
          </w:p>
        </w:tc>
        <w:tc>
          <w:tcPr>
            <w:tcW w:type="dxa" w:w="2377"/>
          </w:tcPr>
          <w:p>
            <w:pPr>
              <w:spacing w:after="0"/>
              <w:jc w:val="left"/>
            </w:pPr>
          </w:p>
        </w:tc>
        <w:tc>
          <w:tcPr>
            <w:tcW w:type="dxa" w:w="1976"/>
          </w:tcPr>
          <w:p>
            <w:pPr>
              <w:spacing w:after="0"/>
              <w:jc w:val="left"/>
            </w:pPr>
          </w:p>
        </w:tc>
      </w:tr>
      <w:tr>
        <w:trPr>
          <w:cantSplit/>
        </w:trPr>
        <w:tc>
          <w:tcPr>
            <w:tcW w:type="dxa" w:w="1932"/>
          </w:tcPr>
          <w:p>
            <w:pPr>
              <w:spacing w:after="0"/>
              <w:jc w:val="left"/>
            </w:pPr>
            <w:r>
              <w:rPr>
                <w:sz w:val="16"/>
              </w:rPr>
              <w:t>Klamath Community Serices District</w:t>
            </w:r>
          </w:p>
        </w:tc>
        <w:tc>
          <w:tcPr>
            <w:tcW w:type="dxa" w:w="1974"/>
          </w:tcPr>
          <w:p>
            <w:pPr>
              <w:spacing w:after="0"/>
              <w:jc w:val="left"/>
            </w:pPr>
            <w:r>
              <w:rPr>
                <w:sz w:val="16"/>
              </w:rPr>
              <w:t>Community Services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Smith River Community Services District</w:t>
            </w:r>
          </w:p>
        </w:tc>
        <w:tc>
          <w:tcPr>
            <w:tcW w:type="dxa" w:w="1974"/>
          </w:tcPr>
          <w:p>
            <w:pPr>
              <w:spacing w:after="0"/>
              <w:jc w:val="left"/>
            </w:pPr>
            <w:r>
              <w:rPr>
                <w:sz w:val="16"/>
              </w:rPr>
              <w:t>Community Services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932"/>
          </w:tcPr>
          <w:p>
            <w:pPr>
              <w:spacing w:after="0"/>
              <w:jc w:val="left"/>
            </w:pPr>
            <w:r>
              <w:rPr>
                <w:sz w:val="16"/>
              </w:rPr>
              <w:t>Smith River Fire Protection Disrict</w:t>
            </w:r>
          </w:p>
        </w:tc>
        <w:tc>
          <w:tcPr>
            <w:tcW w:type="dxa" w:w="1974"/>
          </w:tcPr>
          <w:p>
            <w:pPr>
              <w:spacing w:after="0"/>
              <w:jc w:val="left"/>
            </w:pPr>
            <w:r>
              <w:rPr>
                <w:sz w:val="16"/>
              </w:rPr>
              <w:t>Fire/EMS District</w:t>
            </w:r>
          </w:p>
        </w:tc>
        <w:tc>
          <w:tcPr>
            <w:tcW w:type="dxa" w:w="1484"/>
          </w:tcPr>
          <w:p>
            <w:pPr>
              <w:spacing w:after="0"/>
              <w:jc w:val="left"/>
            </w:pPr>
            <w:r>
              <w:rPr>
                <w:sz w:val="16"/>
              </w:rPr>
              <w:t>No approved plan on record. Approvable pending adoption, not yet eligible</w:t>
            </w:r>
          </w:p>
        </w:tc>
        <w:tc>
          <w:tcPr>
            <w:tcW w:type="dxa" w:w="14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2377"/>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6"/>
        <w:gridCol w:w="1256"/>
        <w:gridCol w:w="1126"/>
        <w:gridCol w:w="1126"/>
        <w:gridCol w:w="1413"/>
        <w:gridCol w:w="1215"/>
        <w:gridCol w:w="1404"/>
        <w:gridCol w:w="1706"/>
        <w:gridCol w:w="187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6"/>
            <w:shd w:val="clear" w:color="auto" w:fill="E8E8E8"/>
          </w:tcPr>
          <w:p>
            <w:pPr>
              <w:spacing w:after="0"/>
              <w:jc w:val="left"/>
            </w:pPr>
            <w:r>
              <w:rPr>
                <w:b/>
                <w:sz w:val="16"/>
              </w:rPr>
              <w:t>NRI risk rating</w:t>
            </w:r>
          </w:p>
        </w:tc>
        <w:tc>
          <w:tcPr>
            <w:tcW w:type="dxa" w:w="12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Tsunami</w:t>
            </w:r>
          </w:p>
        </w:tc>
        <w:tc>
          <w:tcPr>
            <w:tcW w:type="dxa" w:w="1256"/>
          </w:tcPr>
          <w:p>
            <w:pPr>
              <w:spacing w:after="0"/>
              <w:jc w:val="left"/>
            </w:pPr>
            <w:r>
              <w:rPr>
                <w:sz w:val="16"/>
              </w:rPr>
              <w:t>Very High</w:t>
            </w:r>
          </w:p>
        </w:tc>
        <w:tc>
          <w:tcPr>
            <w:tcW w:type="dxa" w:w="1256"/>
          </w:tcPr>
          <w:p>
            <w:pPr>
              <w:spacing w:after="0"/>
              <w:jc w:val="left"/>
            </w:pPr>
            <w:r>
              <w:rPr>
                <w:sz w:val="16"/>
              </w:rPr>
              <w:t>Very High</w:t>
            </w:r>
          </w:p>
        </w:tc>
        <w:tc>
          <w:tcPr>
            <w:tcW w:type="dxa" w:w="1126"/>
          </w:tcPr>
          <w:p>
            <w:pPr>
              <w:spacing w:after="0"/>
              <w:jc w:val="right"/>
            </w:pPr>
            <w:r>
              <w:rPr>
                <w:sz w:val="16"/>
              </w:rPr>
              <w:t>$4,354,890</w:t>
            </w:r>
          </w:p>
        </w:tc>
        <w:tc>
          <w:tcPr>
            <w:tcW w:type="dxa" w:w="1126"/>
          </w:tcPr>
          <w:p>
            <w:pPr>
              <w:spacing w:after="0"/>
              <w:jc w:val="right"/>
            </w:pPr>
          </w:p>
        </w:tc>
        <w:tc>
          <w:tcPr>
            <w:tcW w:type="dxa" w:w="1413"/>
          </w:tcPr>
          <w:p>
            <w:pPr>
              <w:spacing w:after="0"/>
              <w:jc w:val="right"/>
            </w:pPr>
            <w:r>
              <w:rPr>
                <w:sz w:val="16"/>
              </w:rPr>
              <w:t>$109,853,075</w:t>
            </w:r>
          </w:p>
        </w:tc>
        <w:tc>
          <w:tcPr>
            <w:tcW w:type="dxa" w:w="1215"/>
          </w:tcPr>
          <w:p>
            <w:pPr>
              <w:spacing w:after="0"/>
              <w:jc w:val="right"/>
            </w:pPr>
            <w:r>
              <w:rPr>
                <w:sz w:val="16"/>
              </w:rPr>
              <w:t>$114,207,966</w:t>
            </w:r>
          </w:p>
        </w:tc>
        <w:tc>
          <w:tcPr>
            <w:tcW w:type="dxa" w:w="1404"/>
          </w:tcPr>
          <w:p>
            <w:pPr>
              <w:spacing w:after="0"/>
              <w:jc w:val="right"/>
            </w:pPr>
            <w:r>
              <w:rPr>
                <w:sz w:val="16"/>
              </w:rPr>
              <w:t>1</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126"/>
          </w:tcPr>
          <w:p>
            <w:pPr>
              <w:spacing w:after="0"/>
              <w:jc w:val="right"/>
            </w:pPr>
            <w:r>
              <w:rPr>
                <w:sz w:val="16"/>
              </w:rPr>
              <w:t>$15,585,088</w:t>
            </w:r>
          </w:p>
        </w:tc>
        <w:tc>
          <w:tcPr>
            <w:tcW w:type="dxa" w:w="1126"/>
          </w:tcPr>
          <w:p>
            <w:pPr>
              <w:spacing w:after="0"/>
              <w:jc w:val="right"/>
            </w:pPr>
            <w:r>
              <w:rPr>
                <w:sz w:val="16"/>
              </w:rPr>
              <w:t>$127,659</w:t>
            </w:r>
          </w:p>
        </w:tc>
        <w:tc>
          <w:tcPr>
            <w:tcW w:type="dxa" w:w="1413"/>
          </w:tcPr>
          <w:p>
            <w:pPr>
              <w:spacing w:after="0"/>
              <w:jc w:val="right"/>
            </w:pPr>
            <w:r>
              <w:rPr>
                <w:sz w:val="16"/>
              </w:rPr>
              <w:t>$7,787</w:t>
            </w:r>
          </w:p>
        </w:tc>
        <w:tc>
          <w:tcPr>
            <w:tcW w:type="dxa" w:w="1215"/>
          </w:tcPr>
          <w:p>
            <w:pPr>
              <w:spacing w:after="0"/>
              <w:jc w:val="right"/>
            </w:pPr>
            <w:r>
              <w:rPr>
                <w:sz w:val="16"/>
              </w:rPr>
              <w:t>$15,720,534</w:t>
            </w:r>
          </w:p>
        </w:tc>
        <w:tc>
          <w:tcPr>
            <w:tcW w:type="dxa" w:w="1404"/>
          </w:tcPr>
          <w:p>
            <w:pPr>
              <w:spacing w:after="0"/>
              <w:jc w:val="right"/>
            </w:pPr>
            <w:r>
              <w:rPr>
                <w:sz w:val="16"/>
              </w:rPr>
              <w:t>11</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Earthquake</w:t>
            </w:r>
          </w:p>
        </w:tc>
        <w:tc>
          <w:tcPr>
            <w:tcW w:type="dxa" w:w="1256"/>
          </w:tcPr>
          <w:p>
            <w:pPr>
              <w:spacing w:after="0"/>
              <w:jc w:val="left"/>
            </w:pPr>
            <w:r>
              <w:rPr>
                <w:sz w:val="16"/>
              </w:rPr>
              <w:t>Relatively Moderate</w:t>
            </w:r>
          </w:p>
        </w:tc>
        <w:tc>
          <w:tcPr>
            <w:tcW w:type="dxa" w:w="1256"/>
          </w:tcPr>
          <w:p>
            <w:pPr>
              <w:spacing w:after="0"/>
              <w:jc w:val="left"/>
            </w:pPr>
            <w:r>
              <w:rPr>
                <w:sz w:val="16"/>
              </w:rPr>
              <w:t>Relatively Moderate</w:t>
            </w:r>
          </w:p>
        </w:tc>
        <w:tc>
          <w:tcPr>
            <w:tcW w:type="dxa" w:w="1126"/>
          </w:tcPr>
          <w:p>
            <w:pPr>
              <w:spacing w:after="0"/>
              <w:jc w:val="right"/>
            </w:pPr>
            <w:r>
              <w:rPr>
                <w:sz w:val="16"/>
              </w:rPr>
              <w:t>$8,100,327</w:t>
            </w:r>
          </w:p>
        </w:tc>
        <w:tc>
          <w:tcPr>
            <w:tcW w:type="dxa" w:w="1126"/>
          </w:tcPr>
          <w:p>
            <w:pPr>
              <w:spacing w:after="0"/>
              <w:jc w:val="right"/>
            </w:pPr>
          </w:p>
        </w:tc>
        <w:tc>
          <w:tcPr>
            <w:tcW w:type="dxa" w:w="1413"/>
          </w:tcPr>
          <w:p>
            <w:pPr>
              <w:spacing w:after="0"/>
              <w:jc w:val="right"/>
            </w:pPr>
            <w:r>
              <w:rPr>
                <w:sz w:val="16"/>
              </w:rPr>
              <w:t>$2,648,469</w:t>
            </w:r>
          </w:p>
        </w:tc>
        <w:tc>
          <w:tcPr>
            <w:tcW w:type="dxa" w:w="1215"/>
          </w:tcPr>
          <w:p>
            <w:pPr>
              <w:spacing w:after="0"/>
              <w:jc w:val="right"/>
            </w:pPr>
            <w:r>
              <w:rPr>
                <w:sz w:val="16"/>
              </w:rPr>
              <w:t>$10,748,796</w:t>
            </w:r>
          </w:p>
        </w:tc>
        <w:tc>
          <w:tcPr>
            <w:tcW w:type="dxa" w:w="1404"/>
          </w:tcPr>
          <w:p>
            <w:pPr>
              <w:spacing w:after="0"/>
              <w:jc w:val="right"/>
            </w:pPr>
          </w:p>
        </w:tc>
        <w:tc>
          <w:tcPr>
            <w:tcW w:type="dxa" w:w="1706"/>
          </w:tcPr>
          <w:p>
            <w:pPr>
              <w:spacing w:after="0"/>
              <w:jc w:val="left"/>
            </w:pPr>
          </w:p>
        </w:tc>
        <w:tc>
          <w:tcPr>
            <w:tcW w:type="dxa" w:w="187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4</w:t>
            </w:r>
          </w:p>
        </w:tc>
        <w:tc>
          <w:tcPr>
            <w:tcW w:type="dxa" w:w="1037"/>
          </w:tcPr>
          <w:p>
            <w:pPr>
              <w:spacing w:after="0"/>
              <w:jc w:val="left"/>
            </w:pPr>
            <w:r>
              <w:rPr>
                <w:sz w:val="16"/>
              </w:rPr>
              <w:t>Landslide</w:t>
            </w:r>
          </w:p>
        </w:tc>
        <w:tc>
          <w:tcPr>
            <w:tcW w:type="dxa" w:w="1256"/>
          </w:tcPr>
          <w:p>
            <w:pPr>
              <w:spacing w:after="0"/>
              <w:jc w:val="left"/>
            </w:pPr>
            <w:r>
              <w:rPr>
                <w:sz w:val="16"/>
              </w:rPr>
              <w:t>Relatively High</w:t>
            </w:r>
          </w:p>
        </w:tc>
        <w:tc>
          <w:tcPr>
            <w:tcW w:type="dxa" w:w="1256"/>
          </w:tcPr>
          <w:p>
            <w:pPr>
              <w:spacing w:after="0"/>
              <w:jc w:val="left"/>
            </w:pPr>
            <w:r>
              <w:rPr>
                <w:sz w:val="16"/>
              </w:rPr>
              <w:t>Relatively Moderate</w:t>
            </w:r>
          </w:p>
        </w:tc>
        <w:tc>
          <w:tcPr>
            <w:tcW w:type="dxa" w:w="1126"/>
          </w:tcPr>
          <w:p>
            <w:pPr>
              <w:spacing w:after="0"/>
              <w:jc w:val="right"/>
            </w:pPr>
            <w:r>
              <w:rPr>
                <w:sz w:val="16"/>
              </w:rPr>
              <w:t>$835,267</w:t>
            </w:r>
          </w:p>
        </w:tc>
        <w:tc>
          <w:tcPr>
            <w:tcW w:type="dxa" w:w="1126"/>
          </w:tcPr>
          <w:p>
            <w:pPr>
              <w:spacing w:after="0"/>
              <w:jc w:val="right"/>
            </w:pPr>
          </w:p>
        </w:tc>
        <w:tc>
          <w:tcPr>
            <w:tcW w:type="dxa" w:w="1413"/>
          </w:tcPr>
          <w:p>
            <w:pPr>
              <w:spacing w:after="0"/>
              <w:jc w:val="right"/>
            </w:pPr>
            <w:r>
              <w:rPr>
                <w:sz w:val="16"/>
              </w:rPr>
              <w:t>$12,105</w:t>
            </w:r>
          </w:p>
        </w:tc>
        <w:tc>
          <w:tcPr>
            <w:tcW w:type="dxa" w:w="1215"/>
          </w:tcPr>
          <w:p>
            <w:pPr>
              <w:spacing w:after="0"/>
              <w:jc w:val="right"/>
            </w:pPr>
            <w:r>
              <w:rPr>
                <w:sz w:val="16"/>
              </w:rPr>
              <w:t>$847,373</w:t>
            </w:r>
          </w:p>
        </w:tc>
        <w:tc>
          <w:tcPr>
            <w:tcW w:type="dxa" w:w="1404"/>
          </w:tcPr>
          <w:p>
            <w:pPr>
              <w:spacing w:after="0"/>
              <w:jc w:val="right"/>
            </w:pPr>
            <w:r>
              <w:rPr>
                <w:sz w:val="16"/>
              </w:rPr>
              <w:t>1</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Wildfire</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126"/>
          </w:tcPr>
          <w:p>
            <w:pPr>
              <w:spacing w:after="0"/>
              <w:jc w:val="right"/>
            </w:pPr>
            <w:r>
              <w:rPr>
                <w:sz w:val="16"/>
              </w:rPr>
              <w:t>$626,674</w:t>
            </w:r>
          </w:p>
        </w:tc>
        <w:tc>
          <w:tcPr>
            <w:tcW w:type="dxa" w:w="1126"/>
          </w:tcPr>
          <w:p>
            <w:pPr>
              <w:spacing w:after="0"/>
              <w:jc w:val="right"/>
            </w:pPr>
            <w:r>
              <w:rPr>
                <w:sz w:val="16"/>
              </w:rPr>
              <w:t>$121</w:t>
            </w:r>
          </w:p>
        </w:tc>
        <w:tc>
          <w:tcPr>
            <w:tcW w:type="dxa" w:w="1413"/>
          </w:tcPr>
          <w:p>
            <w:pPr>
              <w:spacing w:after="0"/>
              <w:jc w:val="right"/>
            </w:pPr>
            <w:r>
              <w:rPr>
                <w:sz w:val="16"/>
              </w:rPr>
              <w:t>$23,208</w:t>
            </w:r>
          </w:p>
        </w:tc>
        <w:tc>
          <w:tcPr>
            <w:tcW w:type="dxa" w:w="1215"/>
          </w:tcPr>
          <w:p>
            <w:pPr>
              <w:spacing w:after="0"/>
              <w:jc w:val="right"/>
            </w:pPr>
            <w:r>
              <w:rPr>
                <w:sz w:val="16"/>
              </w:rPr>
              <w:t>$650,002</w:t>
            </w:r>
          </w:p>
        </w:tc>
        <w:tc>
          <w:tcPr>
            <w:tcW w:type="dxa" w:w="1404"/>
          </w:tcPr>
          <w:p>
            <w:pPr>
              <w:spacing w:after="0"/>
              <w:jc w:val="right"/>
            </w:pPr>
            <w:r>
              <w:rPr>
                <w:sz w:val="16"/>
              </w:rPr>
              <w:t>4</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Drought</w:t>
            </w:r>
          </w:p>
        </w:tc>
        <w:tc>
          <w:tcPr>
            <w:tcW w:type="dxa" w:w="1256"/>
          </w:tcPr>
          <w:p>
            <w:pPr>
              <w:spacing w:after="0"/>
              <w:jc w:val="left"/>
            </w:pPr>
            <w:r>
              <w:rPr>
                <w:sz w:val="16"/>
              </w:rPr>
              <w:t>Relatively Low</w:t>
            </w:r>
          </w:p>
        </w:tc>
        <w:tc>
          <w:tcPr>
            <w:tcW w:type="dxa" w:w="125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$57,819</w:t>
            </w:r>
          </w:p>
        </w:tc>
        <w:tc>
          <w:tcPr>
            <w:tcW w:type="dxa" w:w="1413"/>
          </w:tcPr>
          <w:p>
            <w:pPr>
              <w:spacing w:after="0"/>
              <w:jc w:val="right"/>
            </w:pPr>
          </w:p>
        </w:tc>
        <w:tc>
          <w:tcPr>
            <w:tcW w:type="dxa" w:w="1215"/>
          </w:tcPr>
          <w:p>
            <w:pPr>
              <w:spacing w:after="0"/>
              <w:jc w:val="right"/>
            </w:pPr>
            <w:r>
              <w:rPr>
                <w:sz w:val="16"/>
              </w:rPr>
              <w:t>$57,819</w:t>
            </w:r>
          </w:p>
        </w:tc>
        <w:tc>
          <w:tcPr>
            <w:tcW w:type="dxa" w:w="1404"/>
          </w:tcPr>
          <w:p>
            <w:pPr>
              <w:spacing w:after="0"/>
              <w:jc w:val="right"/>
            </w:pPr>
            <w:r>
              <w:rPr>
                <w:sz w:val="16"/>
              </w:rPr>
              <w:t>0</w:t>
            </w:r>
          </w:p>
        </w:tc>
        <w:tc>
          <w:tcPr>
            <w:tcW w:type="dxa" w:w="1706"/>
          </w:tcPr>
          <w:p>
            <w:pPr>
              <w:spacing w:after="0"/>
              <w:jc w:val="left"/>
            </w:pPr>
          </w:p>
        </w:tc>
        <w:tc>
          <w:tcPr>
            <w:tcW w:type="dxa" w:w="187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37"/>
          </w:tcPr>
          <w:p>
            <w:pPr>
              <w:spacing w:after="0"/>
              <w:jc w:val="left"/>
            </w:pPr>
            <w:r>
              <w:rPr>
                <w:sz w:val="16"/>
              </w:rPr>
              <w:t>Lightning</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$2,104</w:t>
            </w:r>
          </w:p>
        </w:tc>
        <w:tc>
          <w:tcPr>
            <w:tcW w:type="dxa" w:w="1126"/>
          </w:tcPr>
          <w:p>
            <w:pPr>
              <w:spacing w:after="0"/>
              <w:jc w:val="right"/>
            </w:pPr>
          </w:p>
        </w:tc>
        <w:tc>
          <w:tcPr>
            <w:tcW w:type="dxa" w:w="1413"/>
          </w:tcPr>
          <w:p>
            <w:pPr>
              <w:spacing w:after="0"/>
              <w:jc w:val="right"/>
            </w:pPr>
            <w:r>
              <w:rPr>
                <w:sz w:val="16"/>
              </w:rPr>
              <w:t>$35,716</w:t>
            </w:r>
          </w:p>
        </w:tc>
        <w:tc>
          <w:tcPr>
            <w:tcW w:type="dxa" w:w="1215"/>
          </w:tcPr>
          <w:p>
            <w:pPr>
              <w:spacing w:after="0"/>
              <w:jc w:val="right"/>
            </w:pPr>
            <w:r>
              <w:rPr>
                <w:sz w:val="16"/>
              </w:rPr>
              <w:t>$37,820</w:t>
            </w:r>
          </w:p>
        </w:tc>
        <w:tc>
          <w:tcPr>
            <w:tcW w:type="dxa" w:w="1404"/>
          </w:tcPr>
          <w:p>
            <w:pPr>
              <w:spacing w:after="0"/>
              <w:jc w:val="right"/>
            </w:pPr>
            <w:r>
              <w:rPr>
                <w:sz w:val="16"/>
              </w:rPr>
              <w:t>0</w:t>
            </w:r>
          </w:p>
        </w:tc>
        <w:tc>
          <w:tcPr>
            <w:tcW w:type="dxa" w:w="1706"/>
          </w:tcPr>
          <w:p>
            <w:pPr>
              <w:spacing w:after="0"/>
              <w:jc w:val="left"/>
            </w:pPr>
          </w:p>
        </w:tc>
        <w:tc>
          <w:tcPr>
            <w:tcW w:type="dxa" w:w="18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8</w:t>
            </w:r>
          </w:p>
        </w:tc>
        <w:tc>
          <w:tcPr>
            <w:tcW w:type="dxa" w:w="1037"/>
          </w:tcPr>
          <w:p>
            <w:pPr>
              <w:spacing w:after="0"/>
              <w:jc w:val="left"/>
            </w:pPr>
            <w:r>
              <w:rPr>
                <w:sz w:val="16"/>
              </w:rPr>
              <w:t>Heat Wave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$443</w:t>
            </w:r>
          </w:p>
        </w:tc>
        <w:tc>
          <w:tcPr>
            <w:tcW w:type="dxa" w:w="1413"/>
          </w:tcPr>
          <w:p>
            <w:pPr>
              <w:spacing w:after="0"/>
              <w:jc w:val="right"/>
            </w:pPr>
            <w:r>
              <w:rPr>
                <w:sz w:val="16"/>
              </w:rPr>
              <w:t>$30,887</w:t>
            </w:r>
          </w:p>
        </w:tc>
        <w:tc>
          <w:tcPr>
            <w:tcW w:type="dxa" w:w="1215"/>
          </w:tcPr>
          <w:p>
            <w:pPr>
              <w:spacing w:after="0"/>
              <w:jc w:val="right"/>
            </w:pPr>
            <w:r>
              <w:rPr>
                <w:sz w:val="16"/>
              </w:rPr>
              <w:t>$31,341</w:t>
            </w:r>
          </w:p>
        </w:tc>
        <w:tc>
          <w:tcPr>
            <w:tcW w:type="dxa" w:w="1404"/>
          </w:tcPr>
          <w:p>
            <w:pPr>
              <w:spacing w:after="0"/>
              <w:jc w:val="right"/>
            </w:pPr>
            <w:r>
              <w:rPr>
                <w:sz w:val="16"/>
              </w:rPr>
              <w:t>0</w:t>
            </w:r>
          </w:p>
        </w:tc>
        <w:tc>
          <w:tcPr>
            <w:tcW w:type="dxa" w:w="1706"/>
          </w:tcPr>
          <w:p>
            <w:pPr>
              <w:spacing w:after="0"/>
              <w:jc w:val="left"/>
            </w:pPr>
          </w:p>
        </w:tc>
        <w:tc>
          <w:tcPr>
            <w:tcW w:type="dxa" w:w="187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37"/>
          </w:tcPr>
          <w:p>
            <w:pPr>
              <w:spacing w:after="0"/>
              <w:jc w:val="left"/>
            </w:pPr>
            <w:r>
              <w:rPr>
                <w:sz w:val="16"/>
              </w:rPr>
              <w:t>Coastal Flooding</w:t>
            </w:r>
          </w:p>
        </w:tc>
        <w:tc>
          <w:tcPr>
            <w:tcW w:type="dxa" w:w="1256"/>
          </w:tcPr>
          <w:p>
            <w:pPr>
              <w:spacing w:after="0"/>
              <w:jc w:val="left"/>
            </w:pPr>
            <w:r>
              <w:rPr>
                <w:sz w:val="16"/>
              </w:rPr>
              <w:t>Very Low</w:t>
            </w:r>
          </w:p>
        </w:tc>
        <w:tc>
          <w:tcPr>
            <w:tcW w:type="dxa" w:w="1256"/>
          </w:tcPr>
          <w:p>
            <w:pPr>
              <w:spacing w:after="0"/>
              <w:jc w:val="left"/>
            </w:pPr>
            <w:r>
              <w:rPr>
                <w:sz w:val="16"/>
              </w:rPr>
              <w:t>Relatively Low</w:t>
            </w:r>
          </w:p>
        </w:tc>
        <w:tc>
          <w:tcPr>
            <w:tcW w:type="dxa" w:w="1126"/>
          </w:tcPr>
          <w:p>
            <w:pPr>
              <w:spacing w:after="0"/>
              <w:jc w:val="right"/>
            </w:pPr>
            <w:r>
              <w:rPr>
                <w:sz w:val="16"/>
              </w:rPr>
              <w:t>$25,355</w:t>
            </w:r>
          </w:p>
        </w:tc>
        <w:tc>
          <w:tcPr>
            <w:tcW w:type="dxa" w:w="1126"/>
          </w:tcPr>
          <w:p>
            <w:pPr>
              <w:spacing w:after="0"/>
              <w:jc w:val="right"/>
            </w:pPr>
          </w:p>
        </w:tc>
        <w:tc>
          <w:tcPr>
            <w:tcW w:type="dxa" w:w="1413"/>
          </w:tcPr>
          <w:p>
            <w:pPr>
              <w:spacing w:after="0"/>
              <w:jc w:val="right"/>
            </w:pPr>
            <w:r>
              <w:rPr>
                <w:sz w:val="16"/>
              </w:rPr>
              <w:t>$30</w:t>
            </w:r>
          </w:p>
        </w:tc>
        <w:tc>
          <w:tcPr>
            <w:tcW w:type="dxa" w:w="1215"/>
          </w:tcPr>
          <w:p>
            <w:pPr>
              <w:spacing w:after="0"/>
              <w:jc w:val="right"/>
            </w:pPr>
            <w:r>
              <w:rPr>
                <w:sz w:val="16"/>
              </w:rPr>
              <w:t>$25,386</w:t>
            </w:r>
          </w:p>
        </w:tc>
        <w:tc>
          <w:tcPr>
            <w:tcW w:type="dxa" w:w="1404"/>
          </w:tcPr>
          <w:p>
            <w:pPr>
              <w:spacing w:after="0"/>
              <w:jc w:val="right"/>
            </w:pPr>
            <w:r>
              <w:rPr>
                <w:sz w:val="16"/>
              </w:rPr>
              <w:t>1</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Strong Wind</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$5,370</w:t>
            </w:r>
          </w:p>
        </w:tc>
        <w:tc>
          <w:tcPr>
            <w:tcW w:type="dxa" w:w="1126"/>
          </w:tcPr>
          <w:p>
            <w:pPr>
              <w:spacing w:after="0"/>
              <w:jc w:val="right"/>
            </w:pPr>
            <w:r>
              <w:rPr>
                <w:sz w:val="16"/>
              </w:rPr>
              <w:t>$63</w:t>
            </w:r>
          </w:p>
        </w:tc>
        <w:tc>
          <w:tcPr>
            <w:tcW w:type="dxa" w:w="1413"/>
          </w:tcPr>
          <w:p>
            <w:pPr>
              <w:spacing w:after="0"/>
              <w:jc w:val="right"/>
            </w:pPr>
            <w:r>
              <w:rPr>
                <w:sz w:val="16"/>
              </w:rPr>
              <w:t>$14,724</w:t>
            </w:r>
          </w:p>
        </w:tc>
        <w:tc>
          <w:tcPr>
            <w:tcW w:type="dxa" w:w="1215"/>
          </w:tcPr>
          <w:p>
            <w:pPr>
              <w:spacing w:after="0"/>
              <w:jc w:val="right"/>
            </w:pPr>
            <w:r>
              <w:rPr>
                <w:sz w:val="16"/>
              </w:rPr>
              <w:t>$20,157</w:t>
            </w:r>
          </w:p>
        </w:tc>
        <w:tc>
          <w:tcPr>
            <w:tcW w:type="dxa" w:w="1404"/>
          </w:tcPr>
          <w:p>
            <w:pPr>
              <w:spacing w:after="0"/>
              <w:jc w:val="right"/>
            </w:pPr>
            <w:r>
              <w:rPr>
                <w:sz w:val="16"/>
              </w:rPr>
              <w:t>43</w:t>
            </w:r>
          </w:p>
        </w:tc>
        <w:tc>
          <w:tcPr>
            <w:tcW w:type="dxa" w:w="1706"/>
          </w:tcPr>
          <w:p>
            <w:pPr>
              <w:spacing w:after="0"/>
              <w:jc w:val="left"/>
            </w:pPr>
          </w:p>
        </w:tc>
        <w:tc>
          <w:tcPr>
            <w:tcW w:type="dxa" w:w="1873"/>
          </w:tcPr>
          <w:p>
            <w:pPr>
              <w:spacing w:after="0"/>
              <w:jc w:val="left"/>
            </w:pPr>
            <w:r>
              <w:rPr>
                <w:sz w:val="16"/>
              </w:rPr>
              <w:t>Includes 30 High Wind records and 12 Strong Wind records, event types the NRI definition of this hazard leaves out.</w:t>
            </w:r>
          </w:p>
        </w:tc>
      </w:tr>
      <w:tr>
        <w:trPr>
          <w:cantSplit/>
        </w:trPr>
        <w:tc>
          <w:tcPr>
            <w:tcW w:type="dxa" w:w="700"/>
          </w:tcPr>
          <w:p>
            <w:pPr>
              <w:spacing w:after="0"/>
              <w:jc w:val="right"/>
            </w:pPr>
            <w:r>
              <w:rPr>
                <w:sz w:val="16"/>
              </w:rPr>
              <w:t>11</w:t>
            </w:r>
          </w:p>
        </w:tc>
        <w:tc>
          <w:tcPr>
            <w:tcW w:type="dxa" w:w="1037"/>
          </w:tcPr>
          <w:p>
            <w:pPr>
              <w:spacing w:after="0"/>
              <w:jc w:val="left"/>
            </w:pPr>
            <w:r>
              <w:rPr>
                <w:sz w:val="16"/>
              </w:rPr>
              <w:t>Hail</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$6,189</w:t>
            </w:r>
          </w:p>
        </w:tc>
        <w:tc>
          <w:tcPr>
            <w:tcW w:type="dxa" w:w="1126"/>
          </w:tcPr>
          <w:p>
            <w:pPr>
              <w:spacing w:after="0"/>
              <w:jc w:val="right"/>
            </w:pPr>
            <w:r>
              <w:rPr>
                <w:sz w:val="16"/>
              </w:rPr>
              <w:t>$1,088</w:t>
            </w:r>
          </w:p>
        </w:tc>
        <w:tc>
          <w:tcPr>
            <w:tcW w:type="dxa" w:w="1413"/>
          </w:tcPr>
          <w:p>
            <w:pPr>
              <w:spacing w:after="0"/>
              <w:jc w:val="right"/>
            </w:pPr>
            <w:r>
              <w:rPr>
                <w:sz w:val="16"/>
              </w:rPr>
              <w:t>$1,472</w:t>
            </w:r>
          </w:p>
        </w:tc>
        <w:tc>
          <w:tcPr>
            <w:tcW w:type="dxa" w:w="1215"/>
          </w:tcPr>
          <w:p>
            <w:pPr>
              <w:spacing w:after="0"/>
              <w:jc w:val="right"/>
            </w:pPr>
            <w:r>
              <w:rPr>
                <w:sz w:val="16"/>
              </w:rPr>
              <w:t>$8,749</w:t>
            </w:r>
          </w:p>
        </w:tc>
        <w:tc>
          <w:tcPr>
            <w:tcW w:type="dxa" w:w="1404"/>
          </w:tcPr>
          <w:p>
            <w:pPr>
              <w:spacing w:after="0"/>
              <w:jc w:val="right"/>
            </w:pPr>
            <w:r>
              <w:rPr>
                <w:sz w:val="16"/>
              </w:rPr>
              <w:t>2</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Tornado</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$5,529</w:t>
            </w:r>
          </w:p>
        </w:tc>
        <w:tc>
          <w:tcPr>
            <w:tcW w:type="dxa" w:w="1126"/>
          </w:tcPr>
          <w:p>
            <w:pPr>
              <w:spacing w:after="0"/>
              <w:jc w:val="right"/>
            </w:pPr>
            <w:r>
              <w:rPr>
                <w:sz w:val="16"/>
              </w:rPr>
              <w:t>$26</w:t>
            </w:r>
          </w:p>
        </w:tc>
        <w:tc>
          <w:tcPr>
            <w:tcW w:type="dxa" w:w="1413"/>
          </w:tcPr>
          <w:p>
            <w:pPr>
              <w:spacing w:after="0"/>
              <w:jc w:val="right"/>
            </w:pPr>
            <w:r>
              <w:rPr>
                <w:sz w:val="16"/>
              </w:rPr>
              <w:t>$2,201</w:t>
            </w:r>
          </w:p>
        </w:tc>
        <w:tc>
          <w:tcPr>
            <w:tcW w:type="dxa" w:w="1215"/>
          </w:tcPr>
          <w:p>
            <w:pPr>
              <w:spacing w:after="0"/>
              <w:jc w:val="right"/>
            </w:pPr>
            <w:r>
              <w:rPr>
                <w:sz w:val="16"/>
              </w:rPr>
              <w:t>$7,755</w:t>
            </w:r>
          </w:p>
        </w:tc>
        <w:tc>
          <w:tcPr>
            <w:tcW w:type="dxa" w:w="1404"/>
          </w:tcPr>
          <w:p>
            <w:pPr>
              <w:spacing w:after="0"/>
              <w:jc w:val="right"/>
            </w:pPr>
            <w:r>
              <w:rPr>
                <w:sz w:val="16"/>
              </w:rPr>
              <w:t>2</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Winter Weather</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under $1</w:t>
            </w:r>
          </w:p>
        </w:tc>
        <w:tc>
          <w:tcPr>
            <w:tcW w:type="dxa" w:w="1413"/>
          </w:tcPr>
          <w:p>
            <w:pPr>
              <w:spacing w:after="0"/>
              <w:jc w:val="right"/>
            </w:pPr>
            <w:r>
              <w:rPr>
                <w:sz w:val="16"/>
              </w:rPr>
              <w:t>$6,415</w:t>
            </w:r>
          </w:p>
        </w:tc>
        <w:tc>
          <w:tcPr>
            <w:tcW w:type="dxa" w:w="1215"/>
          </w:tcPr>
          <w:p>
            <w:pPr>
              <w:spacing w:after="0"/>
              <w:jc w:val="right"/>
            </w:pPr>
            <w:r>
              <w:rPr>
                <w:sz w:val="16"/>
              </w:rPr>
              <w:t>$6,439</w:t>
            </w:r>
          </w:p>
        </w:tc>
        <w:tc>
          <w:tcPr>
            <w:tcW w:type="dxa" w:w="1404"/>
          </w:tcPr>
          <w:p>
            <w:pPr>
              <w:spacing w:after="0"/>
              <w:jc w:val="right"/>
            </w:pPr>
            <w:r>
              <w:rPr>
                <w:sz w:val="16"/>
              </w:rPr>
              <w:t>27</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Avalanche</w:t>
            </w:r>
          </w:p>
        </w:tc>
        <w:tc>
          <w:tcPr>
            <w:tcW w:type="dxa" w:w="1256"/>
          </w:tcPr>
          <w:p>
            <w:pPr>
              <w:spacing w:after="0"/>
              <w:jc w:val="left"/>
            </w:pPr>
            <w:r>
              <w:rPr>
                <w:sz w:val="16"/>
              </w:rPr>
              <w:t>Very Low</w:t>
            </w:r>
          </w:p>
        </w:tc>
        <w:tc>
          <w:tcPr>
            <w:tcW w:type="dxa" w:w="1256"/>
          </w:tcPr>
          <w:p>
            <w:pPr>
              <w:spacing w:after="0"/>
              <w:jc w:val="left"/>
            </w:pPr>
            <w:r>
              <w:rPr>
                <w:sz w:val="16"/>
              </w:rPr>
              <w:t>Very Low</w:t>
            </w:r>
          </w:p>
        </w:tc>
        <w:tc>
          <w:tcPr>
            <w:tcW w:type="dxa" w:w="1126"/>
          </w:tcPr>
          <w:p>
            <w:pPr>
              <w:spacing w:after="0"/>
              <w:jc w:val="right"/>
            </w:pPr>
            <w:r>
              <w:rPr>
                <w:sz w:val="16"/>
              </w:rPr>
              <w:t>$9</w:t>
            </w:r>
          </w:p>
        </w:tc>
        <w:tc>
          <w:tcPr>
            <w:tcW w:type="dxa" w:w="1126"/>
          </w:tcPr>
          <w:p>
            <w:pPr>
              <w:spacing w:after="0"/>
              <w:jc w:val="right"/>
            </w:pPr>
          </w:p>
        </w:tc>
        <w:tc>
          <w:tcPr>
            <w:tcW w:type="dxa" w:w="1413"/>
          </w:tcPr>
          <w:p>
            <w:pPr>
              <w:spacing w:after="0"/>
              <w:jc w:val="right"/>
            </w:pPr>
            <w:r>
              <w:rPr>
                <w:sz w:val="16"/>
              </w:rPr>
              <w:t>$220</w:t>
            </w:r>
          </w:p>
        </w:tc>
        <w:tc>
          <w:tcPr>
            <w:tcW w:type="dxa" w:w="1215"/>
          </w:tcPr>
          <w:p>
            <w:pPr>
              <w:spacing w:after="0"/>
              <w:jc w:val="right"/>
            </w:pPr>
            <w:r>
              <w:rPr>
                <w:sz w:val="16"/>
              </w:rPr>
              <w:t>$229</w:t>
            </w:r>
          </w:p>
        </w:tc>
        <w:tc>
          <w:tcPr>
            <w:tcW w:type="dxa" w:w="1404"/>
          </w:tcPr>
          <w:p>
            <w:pPr>
              <w:spacing w:after="0"/>
              <w:jc w:val="right"/>
            </w:pPr>
            <w:r>
              <w:rPr>
                <w:sz w:val="16"/>
              </w:rPr>
              <w:t>1</w:t>
            </w:r>
          </w:p>
        </w:tc>
        <w:tc>
          <w:tcPr>
            <w:tcW w:type="dxa" w:w="1706"/>
          </w:tcPr>
          <w:p>
            <w:pPr>
              <w:spacing w:after="0"/>
              <w:jc w:val="left"/>
            </w:pPr>
          </w:p>
        </w:tc>
        <w:tc>
          <w:tcPr>
            <w:tcW w:type="dxa" w:w="1873"/>
          </w:tcPr>
          <w:p>
            <w:pPr>
              <w:spacing w:after="0"/>
              <w:jc w:val="left"/>
            </w:pPr>
          </w:p>
        </w:tc>
      </w:tr>
      <w:tr>
        <w:trPr>
          <w:cantSplit/>
        </w:trPr>
        <w:tc>
          <w:tcPr>
            <w:tcW w:type="dxa" w:w="700"/>
          </w:tcPr>
          <w:p>
            <w:pPr>
              <w:spacing w:after="0"/>
              <w:jc w:val="right"/>
            </w:pPr>
            <w:r>
              <w:rPr>
                <w:sz w:val="16"/>
              </w:rPr>
              <w:t>15</w:t>
            </w:r>
          </w:p>
        </w:tc>
        <w:tc>
          <w:tcPr>
            <w:tcW w:type="dxa" w:w="1037"/>
          </w:tcPr>
          <w:p>
            <w:pPr>
              <w:spacing w:after="0"/>
              <w:jc w:val="left"/>
            </w:pPr>
            <w:r>
              <w:rPr>
                <w:sz w:val="16"/>
              </w:rPr>
              <w:t>Cold Wave</w:t>
            </w:r>
          </w:p>
        </w:tc>
        <w:tc>
          <w:tcPr>
            <w:tcW w:type="dxa" w:w="1256"/>
          </w:tcPr>
          <w:p>
            <w:pPr>
              <w:spacing w:after="0"/>
              <w:jc w:val="left"/>
            </w:pPr>
            <w:r>
              <w:rPr>
                <w:sz w:val="16"/>
              </w:rPr>
              <w:t>No Rating</w:t>
            </w:r>
          </w:p>
        </w:tc>
        <w:tc>
          <w:tcPr>
            <w:tcW w:type="dxa" w:w="12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13"/>
          </w:tcPr>
          <w:p>
            <w:pPr>
              <w:spacing w:after="0"/>
              <w:jc w:val="right"/>
            </w:pPr>
            <w:r>
              <w:rPr>
                <w:sz w:val="16"/>
              </w:rPr>
              <w:t>$0</w:t>
            </w:r>
          </w:p>
        </w:tc>
        <w:tc>
          <w:tcPr>
            <w:tcW w:type="dxa" w:w="1215"/>
          </w:tcPr>
          <w:p>
            <w:pPr>
              <w:spacing w:after="0"/>
              <w:jc w:val="right"/>
            </w:pPr>
            <w:r>
              <w:rPr>
                <w:sz w:val="16"/>
              </w:rPr>
              <w:t>$0</w:t>
            </w:r>
          </w:p>
        </w:tc>
        <w:tc>
          <w:tcPr>
            <w:tcW w:type="dxa" w:w="1404"/>
          </w:tcPr>
          <w:p>
            <w:pPr>
              <w:spacing w:after="0"/>
              <w:jc w:val="right"/>
            </w:pPr>
            <w:r>
              <w:rPr>
                <w:sz w:val="16"/>
              </w:rPr>
              <w:t>0</w:t>
            </w:r>
          </w:p>
        </w:tc>
        <w:tc>
          <w:tcPr>
            <w:tcW w:type="dxa" w:w="1706"/>
          </w:tcPr>
          <w:p>
            <w:pPr>
              <w:spacing w:after="0"/>
              <w:jc w:val="left"/>
            </w:pPr>
          </w:p>
        </w:tc>
        <w:tc>
          <w:tcPr>
            <w:tcW w:type="dxa" w:w="187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6"/>
          </w:tcPr>
          <w:p>
            <w:pPr>
              <w:spacing w:after="0"/>
              <w:jc w:val="left"/>
            </w:pPr>
            <w:r>
              <w:rPr>
                <w:sz w:val="16"/>
              </w:rPr>
              <w:t>Not Applicable</w:t>
            </w:r>
          </w:p>
        </w:tc>
        <w:tc>
          <w:tcPr>
            <w:tcW w:type="dxa" w:w="12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13"/>
          </w:tcPr>
          <w:p>
            <w:pPr>
              <w:spacing w:after="0"/>
              <w:jc w:val="right"/>
            </w:pPr>
          </w:p>
        </w:tc>
        <w:tc>
          <w:tcPr>
            <w:tcW w:type="dxa" w:w="1215"/>
          </w:tcPr>
          <w:p>
            <w:pPr>
              <w:spacing w:after="0"/>
              <w:jc w:val="right"/>
            </w:pPr>
          </w:p>
        </w:tc>
        <w:tc>
          <w:tcPr>
            <w:tcW w:type="dxa" w:w="1404"/>
          </w:tcPr>
          <w:p>
            <w:pPr>
              <w:spacing w:after="0"/>
              <w:jc w:val="right"/>
            </w:pPr>
            <w:r>
              <w:rPr>
                <w:sz w:val="16"/>
              </w:rPr>
              <w:t>0</w:t>
            </w:r>
          </w:p>
        </w:tc>
        <w:tc>
          <w:tcPr>
            <w:tcW w:type="dxa" w:w="170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Ice Storm</w:t>
            </w:r>
          </w:p>
        </w:tc>
        <w:tc>
          <w:tcPr>
            <w:tcW w:type="dxa" w:w="1256"/>
          </w:tcPr>
          <w:p>
            <w:pPr>
              <w:spacing w:after="0"/>
              <w:jc w:val="left"/>
            </w:pPr>
            <w:r>
              <w:rPr>
                <w:sz w:val="16"/>
              </w:rPr>
              <w:t>Not Applicable</w:t>
            </w:r>
          </w:p>
        </w:tc>
        <w:tc>
          <w:tcPr>
            <w:tcW w:type="dxa" w:w="12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13"/>
          </w:tcPr>
          <w:p>
            <w:pPr>
              <w:spacing w:after="0"/>
              <w:jc w:val="right"/>
            </w:pPr>
          </w:p>
        </w:tc>
        <w:tc>
          <w:tcPr>
            <w:tcW w:type="dxa" w:w="1215"/>
          </w:tcPr>
          <w:p>
            <w:pPr>
              <w:spacing w:after="0"/>
              <w:jc w:val="right"/>
            </w:pPr>
          </w:p>
        </w:tc>
        <w:tc>
          <w:tcPr>
            <w:tcW w:type="dxa" w:w="1404"/>
          </w:tcPr>
          <w:p>
            <w:pPr>
              <w:spacing w:after="0"/>
              <w:jc w:val="right"/>
            </w:pPr>
            <w:r>
              <w:rPr>
                <w:sz w:val="16"/>
              </w:rPr>
              <w:t>0</w:t>
            </w:r>
          </w:p>
        </w:tc>
        <w:tc>
          <w:tcPr>
            <w:tcW w:type="dxa" w:w="1706"/>
          </w:tcPr>
          <w:p>
            <w:pPr>
              <w:spacing w:after="0"/>
              <w:jc w:val="left"/>
            </w:pPr>
          </w:p>
        </w:tc>
        <w:tc>
          <w:tcPr>
            <w:tcW w:type="dxa" w:w="1873"/>
          </w:tcPr>
          <w:p>
            <w:pPr>
              <w:spacing w:after="0"/>
              <w:jc w:val="left"/>
            </w:pPr>
            <w:r>
              <w:rPr>
                <w:sz w:val="16"/>
              </w:rPr>
              <w:t>Declared 1 time; no Storm Events record of this type.</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6"/>
          </w:tcPr>
          <w:p>
            <w:pPr>
              <w:spacing w:after="0"/>
              <w:jc w:val="left"/>
            </w:pPr>
            <w:r>
              <w:rPr>
                <w:sz w:val="16"/>
              </w:rPr>
              <w:t>Not Applicable</w:t>
            </w:r>
          </w:p>
        </w:tc>
        <w:tc>
          <w:tcPr>
            <w:tcW w:type="dxa" w:w="12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13"/>
          </w:tcPr>
          <w:p>
            <w:pPr>
              <w:spacing w:after="0"/>
              <w:jc w:val="right"/>
            </w:pPr>
          </w:p>
        </w:tc>
        <w:tc>
          <w:tcPr>
            <w:tcW w:type="dxa" w:w="1215"/>
          </w:tcPr>
          <w:p>
            <w:pPr>
              <w:spacing w:after="0"/>
              <w:jc w:val="right"/>
            </w:pPr>
          </w:p>
        </w:tc>
        <w:tc>
          <w:tcPr>
            <w:tcW w:type="dxa" w:w="1404"/>
          </w:tcPr>
          <w:p>
            <w:pPr>
              <w:spacing w:after="0"/>
              <w:jc w:val="right"/>
            </w:pPr>
            <w:r>
              <w:rPr>
                <w:sz w:val="16"/>
              </w:rPr>
              <w:t>0</w:t>
            </w:r>
          </w:p>
        </w:tc>
        <w:tc>
          <w:tcPr>
            <w:tcW w:type="dxa" w:w="1706"/>
          </w:tcPr>
          <w:p>
            <w:pPr>
              <w:spacing w:after="0"/>
              <w:jc w:val="left"/>
            </w:pPr>
            <w:r>
              <w:rPr>
                <w:sz w:val="16"/>
              </w:rPr>
              <w:t>NRI rates volcanic activity Not Applicable for this county, and no federal declaration for this county names it.</w:t>
            </w:r>
          </w:p>
        </w:tc>
        <w:tc>
          <w:tcPr>
            <w:tcW w:type="dxa" w:w="187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04"/>
        <w:gridCol w:w="1645"/>
        <w:gridCol w:w="1424"/>
        <w:gridCol w:w="1592"/>
        <w:gridCol w:w="1686"/>
        <w:gridCol w:w="1727"/>
        <w:gridCol w:w="2390"/>
      </w:tblGrid>
      <w:tr>
        <w:trPr>
          <w:cantSplit/>
          <w:tblHeader/>
        </w:trPr>
        <w:tc>
          <w:tcPr>
            <w:tcW w:type="dxa" w:w="1844"/>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45"/>
            <w:shd w:val="clear" w:color="auto" w:fill="E8E8E8"/>
          </w:tcPr>
          <w:p>
            <w:pPr>
              <w:spacing w:after="0"/>
              <w:jc w:val="right"/>
            </w:pPr>
            <w:r>
              <w:rPr>
                <w:b/>
                <w:sz w:val="16"/>
              </w:rPr>
              <w:t>Records</w:t>
            </w:r>
          </w:p>
          <w:p>
            <w:pPr>
              <w:spacing w:after="0"/>
              <w:jc w:val="right"/>
            </w:pPr>
            <w:r>
              <w:rPr>
                <w:i/>
                <w:color w:val="555555"/>
                <w:sz w:val="14"/>
              </w:rPr>
              <w:t>count, years</w:t>
            </w:r>
          </w:p>
        </w:tc>
        <w:tc>
          <w:tcPr>
            <w:tcW w:type="dxa" w:w="1424"/>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727"/>
            <w:shd w:val="clear" w:color="auto" w:fill="E8E8E8"/>
          </w:tcPr>
          <w:p>
            <w:pPr>
              <w:spacing w:after="0"/>
              <w:jc w:val="left"/>
            </w:pPr>
            <w:r>
              <w:rPr>
                <w:b/>
                <w:sz w:val="16"/>
              </w:rPr>
              <w:t>How it applies to members</w:t>
            </w:r>
          </w:p>
        </w:tc>
        <w:tc>
          <w:tcPr>
            <w:tcW w:type="dxa" w:w="2390"/>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804"/>
          </w:tcPr>
          <w:p>
            <w:pPr>
              <w:spacing w:after="0"/>
              <w:jc w:val="left"/>
            </w:pPr>
            <w:r>
              <w:rPr>
                <w:sz w:val="16"/>
              </w:rPr>
              <w:t>none (count and damage)</w:t>
            </w:r>
          </w:p>
        </w:tc>
        <w:tc>
          <w:tcPr>
            <w:tcW w:type="dxa" w:w="1645"/>
          </w:tcPr>
          <w:p>
            <w:pPr>
              <w:spacing w:after="0"/>
              <w:jc w:val="right"/>
            </w:pPr>
            <w:r>
              <w:rPr>
                <w:sz w:val="16"/>
              </w:rPr>
              <w:t>1, 2023 to 2023 (1 zone-level)</w:t>
            </w:r>
          </w:p>
        </w:tc>
        <w:tc>
          <w:tcPr>
            <w:tcW w:type="dxa" w:w="1424"/>
          </w:tcPr>
          <w:p>
            <w:pPr>
              <w:spacing w:after="0"/>
              <w:jc w:val="left"/>
            </w:pPr>
          </w:p>
        </w:tc>
        <w:tc>
          <w:tcPr>
            <w:tcW w:type="dxa" w:w="1592"/>
          </w:tcPr>
          <w:p>
            <w:pPr>
              <w:spacing w:after="0"/>
              <w:jc w:val="left"/>
            </w:pPr>
            <w:r>
              <w:rPr>
                <w:sz w:val="16"/>
              </w:rPr>
              <w:t>No damage reported in 1 records.</w:t>
            </w:r>
          </w:p>
        </w:tc>
        <w:tc>
          <w:tcPr>
            <w:tcW w:type="dxa" w:w="1686"/>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Coastal Flood, Storm Surge/Tide</w:t>
            </w:r>
          </w:p>
        </w:tc>
        <w:tc>
          <w:tcPr>
            <w:tcW w:type="dxa" w:w="1804"/>
          </w:tcPr>
          <w:p>
            <w:pPr>
              <w:spacing w:after="0"/>
              <w:jc w:val="left"/>
            </w:pPr>
            <w:r>
              <w:rPr>
                <w:sz w:val="16"/>
              </w:rPr>
              <w:t>none in data (FIRM for depth)</w:t>
            </w:r>
          </w:p>
        </w:tc>
        <w:tc>
          <w:tcPr>
            <w:tcW w:type="dxa" w:w="1645"/>
          </w:tcPr>
          <w:p>
            <w:pPr>
              <w:spacing w:after="0"/>
              <w:jc w:val="right"/>
            </w:pPr>
            <w:r>
              <w:rPr>
                <w:sz w:val="16"/>
              </w:rPr>
              <w:t>1, 2023 to 2023 (1 zone-level)</w:t>
            </w:r>
          </w:p>
        </w:tc>
        <w:tc>
          <w:tcPr>
            <w:tcW w:type="dxa" w:w="1424"/>
          </w:tcPr>
          <w:p>
            <w:pPr>
              <w:spacing w:after="0"/>
              <w:jc w:val="left"/>
            </w:pPr>
          </w:p>
        </w:tc>
        <w:tc>
          <w:tcPr>
            <w:tcW w:type="dxa" w:w="1592"/>
          </w:tcPr>
          <w:p>
            <w:pPr>
              <w:spacing w:after="0"/>
              <w:jc w:val="left"/>
            </w:pPr>
            <w:r>
              <w:rPr>
                <w:sz w:val="16"/>
              </w:rPr>
              <w:t>No damage reported in 1 records.</w:t>
            </w:r>
          </w:p>
        </w:tc>
        <w:tc>
          <w:tcPr>
            <w:tcW w:type="dxa" w:w="1686"/>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Flood depth: see the FEMA Flood Insurance Rate Map.</w:t>
            </w:r>
          </w:p>
        </w:tc>
      </w:tr>
      <w:tr>
        <w:trPr>
          <w:cantSplit/>
        </w:trPr>
        <w:tc>
          <w:tcPr>
            <w:tcW w:type="dxa" w:w="1844"/>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Wind chill: in event narratives only; local data required.</w:t>
            </w:r>
          </w:p>
        </w:tc>
      </w:tr>
      <w:tr>
        <w:trPr>
          <w:cantSplit/>
        </w:trPr>
        <w:tc>
          <w:tcPr>
            <w:tcW w:type="dxa" w:w="1844"/>
          </w:tcPr>
          <w:p>
            <w:pPr>
              <w:spacing w:after="0"/>
              <w:jc w:val="left"/>
            </w:pPr>
            <w:r>
              <w:rPr>
                <w:sz w:val="16"/>
              </w:rPr>
              <w:t>Frost/Freeze (outside NRI Cold Wave definition)</w:t>
            </w:r>
          </w:p>
        </w:tc>
        <w:tc>
          <w:tcPr>
            <w:tcW w:type="dxa" w:w="1804"/>
          </w:tcPr>
          <w:p>
            <w:pPr>
              <w:spacing w:after="0"/>
              <w:jc w:val="left"/>
            </w:pPr>
            <w:r>
              <w:rPr>
                <w:sz w:val="16"/>
              </w:rPr>
              <w:t>crop damage</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Temperature: in event narratives only; local data required.</w:t>
            </w:r>
          </w:p>
        </w:tc>
      </w:tr>
      <w:tr>
        <w:trPr>
          <w:cantSplit/>
        </w:trPr>
        <w:tc>
          <w:tcPr>
            <w:tcW w:type="dxa" w:w="1844"/>
          </w:tcPr>
          <w:p>
            <w:pPr>
              <w:spacing w:after="0"/>
              <w:jc w:val="left"/>
            </w:pPr>
            <w:r>
              <w:rPr>
                <w:sz w:val="16"/>
              </w:rPr>
              <w:t>Drought</w:t>
            </w:r>
          </w:p>
        </w:tc>
        <w:tc>
          <w:tcPr>
            <w:tcW w:type="dxa" w:w="1804"/>
          </w:tcPr>
          <w:p>
            <w:pPr>
              <w:spacing w:after="0"/>
              <w:jc w:val="left"/>
            </w:pPr>
            <w:r>
              <w:rPr>
                <w:sz w:val="16"/>
              </w:rPr>
              <w:t>US Drought Monitor D-scale</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04"/>
          </w:tcPr>
          <w:p>
            <w:pPr>
              <w:spacing w:after="0"/>
              <w:jc w:val="left"/>
            </w:pPr>
            <w:r>
              <w:rPr>
                <w:sz w:val="16"/>
              </w:rPr>
              <w:t>Modified Mercalli (local data)</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No Storm Events record; local data required (e.g., USGS).</w:t>
            </w:r>
          </w:p>
        </w:tc>
      </w:tr>
      <w:tr>
        <w:trPr>
          <w:cantSplit/>
        </w:trPr>
        <w:tc>
          <w:tcPr>
            <w:tcW w:type="dxa" w:w="1844"/>
          </w:tcPr>
          <w:p>
            <w:pPr>
              <w:spacing w:after="0"/>
              <w:jc w:val="left"/>
            </w:pPr>
            <w:r>
              <w:rPr>
                <w:sz w:val="16"/>
              </w:rPr>
              <w:t>Hail</w:t>
            </w:r>
          </w:p>
        </w:tc>
        <w:tc>
          <w:tcPr>
            <w:tcW w:type="dxa" w:w="1804"/>
          </w:tcPr>
          <w:p>
            <w:pPr>
              <w:spacing w:after="0"/>
              <w:jc w:val="left"/>
            </w:pPr>
            <w:r>
              <w:rPr>
                <w:sz w:val="16"/>
              </w:rPr>
              <w:t>hail size (inches)</w:t>
            </w:r>
          </w:p>
        </w:tc>
        <w:tc>
          <w:tcPr>
            <w:tcW w:type="dxa" w:w="1645"/>
          </w:tcPr>
          <w:p>
            <w:pPr>
              <w:spacing w:after="0"/>
              <w:jc w:val="right"/>
            </w:pPr>
            <w:r>
              <w:rPr>
                <w:sz w:val="16"/>
              </w:rPr>
              <w:t>3, 1967 to 2022</w:t>
            </w:r>
          </w:p>
        </w:tc>
        <w:tc>
          <w:tcPr>
            <w:tcW w:type="dxa" w:w="1424"/>
          </w:tcPr>
          <w:p>
            <w:pPr>
              <w:spacing w:after="0"/>
              <w:jc w:val="left"/>
            </w:pPr>
            <w:r>
              <w:rPr>
                <w:sz w:val="16"/>
              </w:rPr>
              <w:t>0.25 in to 0.75 in (median 0.25 in); 3 with a recorded value</w:t>
            </w:r>
          </w:p>
        </w:tc>
        <w:tc>
          <w:tcPr>
            <w:tcW w:type="dxa" w:w="1592"/>
          </w:tcPr>
          <w:p>
            <w:pPr>
              <w:spacing w:after="0"/>
              <w:jc w:val="left"/>
            </w:pPr>
            <w:r>
              <w:rPr>
                <w:sz w:val="16"/>
              </w:rPr>
              <w:t>0.75 in hail, 1967-04-13</w:t>
            </w:r>
          </w:p>
        </w:tc>
        <w:tc>
          <w:tcPr>
            <w:tcW w:type="dxa" w:w="1686"/>
          </w:tcPr>
          <w:p>
            <w:pPr>
              <w:spacing w:after="0"/>
              <w:jc w:val="left"/>
            </w:pPr>
            <w:r>
              <w:rPr>
                <w:sz w:val="16"/>
              </w:rPr>
              <w:t>Hail, 2022-11-07, $5,000 property; $0 crops (2022 dollars)</w:t>
            </w:r>
          </w:p>
        </w:tc>
        <w:tc>
          <w:tcPr>
            <w:tcW w:type="dxa" w:w="1727"/>
          </w:tcPr>
          <w:p>
            <w:pPr>
              <w:spacing w:after="0"/>
              <w:jc w:val="left"/>
            </w:pPr>
            <w:r>
              <w:rPr>
                <w:sz w:val="16"/>
              </w:rPr>
              <w:t>Event records naming member places: Crescent City city (1 record).</w:t>
            </w:r>
          </w:p>
        </w:tc>
        <w:tc>
          <w:tcPr>
            <w:tcW w:type="dxa" w:w="2390"/>
          </w:tcPr>
          <w:p>
            <w:pPr>
              <w:spacing w:after="0"/>
              <w:jc w:val="left"/>
            </w:pPr>
          </w:p>
        </w:tc>
      </w:tr>
      <w:tr>
        <w:trPr>
          <w:cantSplit/>
        </w:trPr>
        <w:tc>
          <w:tcPr>
            <w:tcW w:type="dxa" w:w="1844"/>
          </w:tcPr>
          <w:p>
            <w:pPr>
              <w:spacing w:after="0"/>
              <w:jc w:val="left"/>
            </w:pPr>
            <w:r>
              <w:rPr>
                <w:sz w:val="16"/>
              </w:rPr>
              <w:t>Excessive Heat, Heat</w:t>
            </w:r>
          </w:p>
        </w:tc>
        <w:tc>
          <w:tcPr>
            <w:tcW w:type="dxa" w:w="1804"/>
          </w:tcPr>
          <w:p>
            <w:pPr>
              <w:spacing w:after="0"/>
              <w:jc w:val="left"/>
            </w:pPr>
            <w:r>
              <w:rPr>
                <w:sz w:val="16"/>
              </w:rPr>
              <w:t>heat index (narratives)</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Heat index: in event narratives only; local data required.</w:t>
            </w:r>
          </w:p>
        </w:tc>
      </w:tr>
      <w:tr>
        <w:trPr>
          <w:cantSplit/>
        </w:trPr>
        <w:tc>
          <w:tcPr>
            <w:tcW w:type="dxa" w:w="1844"/>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4"/>
          </w:tcPr>
          <w:p>
            <w:pPr>
              <w:spacing w:after="0"/>
              <w:jc w:val="left"/>
            </w:pPr>
            <w:r>
              <w:rPr>
                <w:sz w:val="16"/>
              </w:rPr>
              <w:t>Ice Storm</w:t>
            </w:r>
          </w:p>
        </w:tc>
        <w:tc>
          <w:tcPr>
            <w:tcW w:type="dxa" w:w="1804"/>
          </w:tcPr>
          <w:p>
            <w:pPr>
              <w:spacing w:after="0"/>
              <w:jc w:val="left"/>
            </w:pPr>
            <w:r>
              <w:rPr>
                <w:sz w:val="16"/>
              </w:rPr>
              <w:t>Sperry-Piltz (local data)</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Ice thickness: in event narratives only; local data required.</w:t>
            </w:r>
          </w:p>
        </w:tc>
      </w:tr>
      <w:tr>
        <w:trPr>
          <w:cantSplit/>
        </w:trPr>
        <w:tc>
          <w:tcPr>
            <w:tcW w:type="dxa" w:w="1844"/>
          </w:tcPr>
          <w:p>
            <w:pPr>
              <w:spacing w:after="0"/>
              <w:jc w:val="left"/>
            </w:pPr>
            <w:r>
              <w:rPr>
                <w:sz w:val="16"/>
              </w:rPr>
              <w:t>Flash Flood, Flood, Lakeshore Flood</w:t>
            </w:r>
          </w:p>
        </w:tc>
        <w:tc>
          <w:tcPr>
            <w:tcW w:type="dxa" w:w="1804"/>
          </w:tcPr>
          <w:p>
            <w:pPr>
              <w:spacing w:after="0"/>
              <w:jc w:val="left"/>
            </w:pPr>
            <w:r>
              <w:rPr>
                <w:sz w:val="16"/>
              </w:rPr>
              <w:t>damage and flood days (FIRM for depth)</w:t>
            </w:r>
          </w:p>
        </w:tc>
        <w:tc>
          <w:tcPr>
            <w:tcW w:type="dxa" w:w="1645"/>
          </w:tcPr>
          <w:p>
            <w:pPr>
              <w:spacing w:after="0"/>
              <w:jc w:val="right"/>
            </w:pPr>
            <w:r>
              <w:rPr>
                <w:sz w:val="16"/>
              </w:rPr>
              <w:t>11, 1998 to 2024</w:t>
            </w:r>
          </w:p>
        </w:tc>
        <w:tc>
          <w:tcPr>
            <w:tcW w:type="dxa" w:w="1424"/>
          </w:tcPr>
          <w:p>
            <w:pPr>
              <w:spacing w:after="0"/>
              <w:jc w:val="left"/>
            </w:pPr>
          </w:p>
        </w:tc>
        <w:tc>
          <w:tcPr>
            <w:tcW w:type="dxa" w:w="1592"/>
          </w:tcPr>
          <w:p>
            <w:pPr>
              <w:spacing w:after="0"/>
              <w:jc w:val="left"/>
            </w:pPr>
            <w:r>
              <w:rPr>
                <w:sz w:val="16"/>
              </w:rPr>
              <w:t>Flood, 2016-12-14, $583,700 property; $0 crops (2016 dollars)</w:t>
            </w:r>
          </w:p>
        </w:tc>
        <w:tc>
          <w:tcPr>
            <w:tcW w:type="dxa" w:w="1686"/>
          </w:tcPr>
          <w:p>
            <w:pPr>
              <w:spacing w:after="0"/>
              <w:jc w:val="left"/>
            </w:pPr>
          </w:p>
        </w:tc>
        <w:tc>
          <w:tcPr>
            <w:tcW w:type="dxa" w:w="1727"/>
          </w:tcPr>
          <w:p>
            <w:pPr>
              <w:spacing w:after="0"/>
              <w:jc w:val="left"/>
            </w:pPr>
            <w:r>
              <w:rPr>
                <w:sz w:val="16"/>
              </w:rPr>
              <w:t>No event record names a member place.</w:t>
            </w:r>
          </w:p>
        </w:tc>
        <w:tc>
          <w:tcPr>
            <w:tcW w:type="dxa" w:w="23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4"/>
          </w:tcPr>
          <w:p>
            <w:pPr>
              <w:spacing w:after="0"/>
              <w:jc w:val="left"/>
            </w:pPr>
            <w:r>
              <w:rPr>
                <w:sz w:val="16"/>
              </w:rPr>
              <w:t>Debris Flow</w:t>
            </w:r>
          </w:p>
        </w:tc>
        <w:tc>
          <w:tcPr>
            <w:tcW w:type="dxa" w:w="1804"/>
          </w:tcPr>
          <w:p>
            <w:pPr>
              <w:spacing w:after="0"/>
              <w:jc w:val="left"/>
            </w:pPr>
            <w:r>
              <w:rPr>
                <w:sz w:val="16"/>
              </w:rPr>
              <w:t>none (count and damage)</w:t>
            </w:r>
          </w:p>
        </w:tc>
        <w:tc>
          <w:tcPr>
            <w:tcW w:type="dxa" w:w="1645"/>
          </w:tcPr>
          <w:p>
            <w:pPr>
              <w:spacing w:after="0"/>
              <w:jc w:val="right"/>
            </w:pPr>
            <w:r>
              <w:rPr>
                <w:sz w:val="16"/>
              </w:rPr>
              <w:t>1, 2024 to 2024</w:t>
            </w:r>
          </w:p>
        </w:tc>
        <w:tc>
          <w:tcPr>
            <w:tcW w:type="dxa" w:w="1424"/>
          </w:tcPr>
          <w:p>
            <w:pPr>
              <w:spacing w:after="0"/>
              <w:jc w:val="left"/>
            </w:pPr>
          </w:p>
        </w:tc>
        <w:tc>
          <w:tcPr>
            <w:tcW w:type="dxa" w:w="1592"/>
          </w:tcPr>
          <w:p>
            <w:pPr>
              <w:spacing w:after="0"/>
              <w:jc w:val="left"/>
            </w:pPr>
            <w:r>
              <w:rPr>
                <w:sz w:val="16"/>
              </w:rPr>
              <w:t>Debris Flow, 2024-03-02, $1,100 property; $0 crops (2024 dollars)</w:t>
            </w:r>
          </w:p>
        </w:tc>
        <w:tc>
          <w:tcPr>
            <w:tcW w:type="dxa" w:w="1686"/>
          </w:tcPr>
          <w:p>
            <w:pPr>
              <w:spacing w:after="0"/>
              <w:jc w:val="left"/>
            </w:pPr>
          </w:p>
        </w:tc>
        <w:tc>
          <w:tcPr>
            <w:tcW w:type="dxa" w:w="1727"/>
          </w:tcPr>
          <w:p>
            <w:pPr>
              <w:spacing w:after="0"/>
              <w:jc w:val="left"/>
            </w:pPr>
            <w:r>
              <w:rPr>
                <w:sz w:val="16"/>
              </w:rPr>
              <w:t>No event record names a member place.</w:t>
            </w: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Storm Events lists lightning with damage or casualties; physical measure in event narratives only; local data required.</w:t>
            </w:r>
          </w:p>
        </w:tc>
      </w:tr>
      <w:tr>
        <w:trPr>
          <w:cantSplit/>
        </w:trPr>
        <w:tc>
          <w:tcPr>
            <w:tcW w:type="dxa" w:w="1844"/>
          </w:tcPr>
          <w:p>
            <w:pPr>
              <w:spacing w:after="0"/>
              <w:jc w:val="left"/>
            </w:pPr>
            <w:r>
              <w:rPr>
                <w:sz w:val="16"/>
              </w:rPr>
              <w:t>High Wind and Strong Wind (outside NRI Strong Wind definition)</w:t>
            </w:r>
          </w:p>
        </w:tc>
        <w:tc>
          <w:tcPr>
            <w:tcW w:type="dxa" w:w="1804"/>
          </w:tcPr>
          <w:p>
            <w:pPr>
              <w:spacing w:after="0"/>
              <w:jc w:val="left"/>
            </w:pPr>
            <w:r>
              <w:rPr>
                <w:sz w:val="16"/>
              </w:rPr>
              <w:t>wind speed (kt and mph)</w:t>
            </w:r>
          </w:p>
        </w:tc>
        <w:tc>
          <w:tcPr>
            <w:tcW w:type="dxa" w:w="1645"/>
          </w:tcPr>
          <w:p>
            <w:pPr>
              <w:spacing w:after="0"/>
              <w:jc w:val="right"/>
            </w:pPr>
            <w:r>
              <w:rPr>
                <w:sz w:val="16"/>
              </w:rPr>
              <w:t>42, 2016 to 2025 (42 zone-level)</w:t>
            </w:r>
          </w:p>
        </w:tc>
        <w:tc>
          <w:tcPr>
            <w:tcW w:type="dxa" w:w="1424"/>
          </w:tcPr>
          <w:p>
            <w:pPr>
              <w:spacing w:after="0"/>
              <w:jc w:val="left"/>
            </w:pPr>
            <w:r>
              <w:rPr>
                <w:sz w:val="16"/>
              </w:rPr>
              <w:t>26 kt (30 mph) to 68 kt (78 mph) (median 54 kt (62 mph)); 41 with a recorded value</w:t>
            </w:r>
          </w:p>
        </w:tc>
        <w:tc>
          <w:tcPr>
            <w:tcW w:type="dxa" w:w="1592"/>
          </w:tcPr>
          <w:p>
            <w:pPr>
              <w:spacing w:after="0"/>
              <w:jc w:val="left"/>
            </w:pPr>
            <w:r>
              <w:rPr>
                <w:sz w:val="16"/>
              </w:rPr>
              <w:t>68 kt (78 mph) measured gust, High Wind, 2017-02-09; NWS zone CAZ102 (DEL NORTE INTERIOR), zone-level: may include parts of neighboring counties</w:t>
            </w:r>
          </w:p>
        </w:tc>
        <w:tc>
          <w:tcPr>
            <w:tcW w:type="dxa" w:w="1686"/>
          </w:tcPr>
          <w:p>
            <w:pPr>
              <w:spacing w:after="0"/>
              <w:jc w:val="left"/>
            </w:pPr>
            <w:r>
              <w:rPr>
                <w:sz w:val="16"/>
              </w:rPr>
              <w:t>High Wind, 2023-03-13, $1,000,000 property; $0 crops, reported for the zone (2023 dollars)</w:t>
            </w: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Speeds under 20 kt (likely entry errors) are left out of the observed range.</w:t>
            </w:r>
          </w:p>
        </w:tc>
      </w:tr>
      <w:tr>
        <w:trPr>
          <w:cantSplit/>
        </w:trPr>
        <w:tc>
          <w:tcPr>
            <w:tcW w:type="dxa" w:w="1844"/>
          </w:tcPr>
          <w:p>
            <w:pPr>
              <w:spacing w:after="0"/>
              <w:jc w:val="left"/>
            </w:pPr>
            <w:r>
              <w:rPr>
                <w:sz w:val="16"/>
              </w:rPr>
              <w:t>Thunderstorm Wind</w:t>
            </w:r>
          </w:p>
        </w:tc>
        <w:tc>
          <w:tcPr>
            <w:tcW w:type="dxa" w:w="1804"/>
          </w:tcPr>
          <w:p>
            <w:pPr>
              <w:spacing w:after="0"/>
              <w:jc w:val="left"/>
            </w:pPr>
            <w:r>
              <w:rPr>
                <w:sz w:val="16"/>
              </w:rPr>
              <w:t>wind speed (kt and mph)</w:t>
            </w:r>
          </w:p>
        </w:tc>
        <w:tc>
          <w:tcPr>
            <w:tcW w:type="dxa" w:w="1645"/>
          </w:tcPr>
          <w:p>
            <w:pPr>
              <w:spacing w:after="0"/>
              <w:jc w:val="right"/>
            </w:pPr>
            <w:r>
              <w:rPr>
                <w:sz w:val="16"/>
              </w:rPr>
              <w:t>3, 1973 to 2026</w:t>
            </w:r>
          </w:p>
        </w:tc>
        <w:tc>
          <w:tcPr>
            <w:tcW w:type="dxa" w:w="1424"/>
          </w:tcPr>
          <w:p>
            <w:pPr>
              <w:spacing w:after="0"/>
              <w:jc w:val="left"/>
            </w:pPr>
            <w:r>
              <w:rPr>
                <w:sz w:val="16"/>
              </w:rPr>
              <w:t>50 kt (58 mph) to 56 kt (64 mph) (median 53 kt (61 mph)); 2 with a recorded value</w:t>
            </w:r>
          </w:p>
        </w:tc>
        <w:tc>
          <w:tcPr>
            <w:tcW w:type="dxa" w:w="1592"/>
          </w:tcPr>
          <w:p>
            <w:pPr>
              <w:spacing w:after="0"/>
              <w:jc w:val="left"/>
            </w:pPr>
            <w:r>
              <w:rPr>
                <w:sz w:val="16"/>
              </w:rPr>
              <w:t>56 kt (64 mph) measured gust, Thunderstorm Wind, 2026-04-09</w:t>
            </w:r>
          </w:p>
        </w:tc>
        <w:tc>
          <w:tcPr>
            <w:tcW w:type="dxa" w:w="1686"/>
          </w:tcPr>
          <w:p>
            <w:pPr>
              <w:spacing w:after="0"/>
              <w:jc w:val="left"/>
            </w:pPr>
          </w:p>
        </w:tc>
        <w:tc>
          <w:tcPr>
            <w:tcW w:type="dxa" w:w="1727"/>
          </w:tcPr>
          <w:p>
            <w:pPr>
              <w:spacing w:after="0"/>
              <w:jc w:val="left"/>
            </w:pPr>
            <w:r>
              <w:rPr>
                <w:sz w:val="16"/>
              </w:rPr>
              <w:t>No event record names a member place.</w:t>
            </w:r>
          </w:p>
        </w:tc>
        <w:tc>
          <w:tcPr>
            <w:tcW w:type="dxa" w:w="2390"/>
          </w:tcPr>
          <w:p>
            <w:pPr>
              <w:spacing w:after="0"/>
              <w:jc w:val="left"/>
            </w:pPr>
          </w:p>
        </w:tc>
      </w:tr>
      <w:tr>
        <w:trPr>
          <w:cantSplit/>
        </w:trPr>
        <w:tc>
          <w:tcPr>
            <w:tcW w:type="dxa" w:w="1844"/>
          </w:tcPr>
          <w:p>
            <w:pPr>
              <w:spacing w:after="0"/>
              <w:jc w:val="left"/>
            </w:pPr>
            <w:r>
              <w:rPr>
                <w:sz w:val="16"/>
              </w:rPr>
              <w:t>Tornado</w:t>
            </w:r>
          </w:p>
        </w:tc>
        <w:tc>
          <w:tcPr>
            <w:tcW w:type="dxa" w:w="1804"/>
          </w:tcPr>
          <w:p>
            <w:pPr>
              <w:spacing w:after="0"/>
              <w:jc w:val="left"/>
            </w:pPr>
            <w:r>
              <w:rPr>
                <w:sz w:val="16"/>
              </w:rPr>
              <w:t>Enhanced Fujita (F before Feb 2007)</w:t>
            </w:r>
          </w:p>
        </w:tc>
        <w:tc>
          <w:tcPr>
            <w:tcW w:type="dxa" w:w="1645"/>
          </w:tcPr>
          <w:p>
            <w:pPr>
              <w:spacing w:after="0"/>
              <w:jc w:val="right"/>
            </w:pPr>
            <w:r>
              <w:rPr>
                <w:sz w:val="16"/>
              </w:rPr>
              <w:t>6, 1958 to 1996</w:t>
            </w:r>
          </w:p>
        </w:tc>
        <w:tc>
          <w:tcPr>
            <w:tcW w:type="dxa" w:w="1424"/>
          </w:tcPr>
          <w:p>
            <w:pPr>
              <w:spacing w:after="0"/>
              <w:jc w:val="left"/>
            </w:pPr>
            <w:r>
              <w:rPr>
                <w:sz w:val="16"/>
              </w:rPr>
              <w:t>F/EF0 to F/EF1 (median F/EF0); 5 with a recorded value</w:t>
            </w:r>
          </w:p>
        </w:tc>
        <w:tc>
          <w:tcPr>
            <w:tcW w:type="dxa" w:w="1592"/>
          </w:tcPr>
          <w:p>
            <w:pPr>
              <w:spacing w:after="0"/>
              <w:jc w:val="left"/>
            </w:pPr>
            <w:r>
              <w:rPr>
                <w:sz w:val="16"/>
              </w:rPr>
              <w:t>F1 tornado, 1992-12-30, 0.2 mi path length (records before 1996 may include the whole path; rating and listing come from the county where the tornado began), 23 yd wide, $25,000 property; crops not recorded (1992 dollars)</w:t>
            </w:r>
          </w:p>
        </w:tc>
        <w:tc>
          <w:tcPr>
            <w:tcW w:type="dxa" w:w="1686"/>
          </w:tcPr>
          <w:p>
            <w:pPr>
              <w:spacing w:after="0"/>
              <w:jc w:val="left"/>
            </w:pPr>
          </w:p>
        </w:tc>
        <w:tc>
          <w:tcPr>
            <w:tcW w:type="dxa" w:w="1727"/>
          </w:tcPr>
          <w:p>
            <w:pPr>
              <w:spacing w:after="0"/>
              <w:jc w:val="left"/>
            </w:pPr>
            <w:r>
              <w:rPr>
                <w:sz w:val="16"/>
              </w:rPr>
              <w:t>Event records naming member places: Crescent City city (1 record).</w:t>
            </w:r>
          </w:p>
        </w:tc>
        <w:tc>
          <w:tcPr>
            <w:tcW w:type="dxa" w:w="23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4"/>
          </w:tcPr>
          <w:p>
            <w:pPr>
              <w:spacing w:after="0"/>
              <w:jc w:val="left"/>
            </w:pPr>
            <w:r>
              <w:rPr>
                <w:sz w:val="16"/>
              </w:rPr>
              <w:t>Tsunami</w:t>
            </w:r>
          </w:p>
        </w:tc>
        <w:tc>
          <w:tcPr>
            <w:tcW w:type="dxa" w:w="1804"/>
          </w:tcPr>
          <w:p>
            <w:pPr>
              <w:spacing w:after="0"/>
              <w:jc w:val="left"/>
            </w:pPr>
            <w:r>
              <w:rPr>
                <w:sz w:val="16"/>
              </w:rPr>
              <w:t>none (count and damage)</w:t>
            </w:r>
          </w:p>
        </w:tc>
        <w:tc>
          <w:tcPr>
            <w:tcW w:type="dxa" w:w="1645"/>
          </w:tcPr>
          <w:p>
            <w:pPr>
              <w:spacing w:after="0"/>
              <w:jc w:val="right"/>
            </w:pPr>
            <w:r>
              <w:rPr>
                <w:sz w:val="16"/>
              </w:rPr>
              <w:t>1, 2025 to 2025 (1 zone-level)</w:t>
            </w:r>
          </w:p>
        </w:tc>
        <w:tc>
          <w:tcPr>
            <w:tcW w:type="dxa" w:w="1424"/>
          </w:tcPr>
          <w:p>
            <w:pPr>
              <w:spacing w:after="0"/>
              <w:jc w:val="left"/>
            </w:pPr>
          </w:p>
        </w:tc>
        <w:tc>
          <w:tcPr>
            <w:tcW w:type="dxa" w:w="1592"/>
          </w:tcPr>
          <w:p>
            <w:pPr>
              <w:spacing w:after="0"/>
              <w:jc w:val="left"/>
            </w:pPr>
            <w:r>
              <w:rPr>
                <w:sz w:val="16"/>
              </w:rPr>
              <w:t>Tsunami, 2025-07-30, $1,000,000 property; $0 crops, reported for the zone (2025 dollars); NWS zone CAZ101 (COASTAL DEL NORTE), zone-level: may include parts of neighboring counties</w:t>
            </w:r>
          </w:p>
        </w:tc>
        <w:tc>
          <w:tcPr>
            <w:tcW w:type="dxa" w:w="1686"/>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Volcanic Ash, Volcanic Ashfall</w:t>
            </w:r>
          </w:p>
        </w:tc>
        <w:tc>
          <w:tcPr>
            <w:tcW w:type="dxa" w:w="1804"/>
          </w:tcPr>
          <w:p>
            <w:pPr>
              <w:spacing w:after="0"/>
              <w:jc w:val="left"/>
            </w:pPr>
            <w:r>
              <w:rPr>
                <w:sz w:val="16"/>
              </w:rPr>
              <w:t>Volcanic Explosivity Index (local data)</w:t>
            </w:r>
          </w:p>
        </w:tc>
        <w:tc>
          <w:tcPr>
            <w:tcW w:type="dxa" w:w="1645"/>
          </w:tcPr>
          <w:p>
            <w:pPr>
              <w:spacing w:after="0"/>
              <w:jc w:val="right"/>
            </w:pPr>
            <w:r>
              <w:rPr>
                <w:sz w:val="16"/>
              </w:rPr>
              <w:t>0</w:t>
            </w:r>
          </w:p>
        </w:tc>
        <w:tc>
          <w:tcPr>
            <w:tcW w:type="dxa" w:w="1424"/>
          </w:tcPr>
          <w:p>
            <w:pPr>
              <w:spacing w:after="0"/>
              <w:jc w:val="left"/>
            </w:pPr>
          </w:p>
        </w:tc>
        <w:tc>
          <w:tcPr>
            <w:tcW w:type="dxa" w:w="1592"/>
          </w:tcPr>
          <w:p>
            <w:pPr>
              <w:spacing w:after="0"/>
              <w:jc w:val="left"/>
            </w:pPr>
          </w:p>
        </w:tc>
        <w:tc>
          <w:tcPr>
            <w:tcW w:type="dxa" w:w="1686"/>
          </w:tcPr>
          <w:p>
            <w:pPr>
              <w:spacing w:after="0"/>
              <w:jc w:val="left"/>
            </w:pPr>
          </w:p>
        </w:tc>
        <w:tc>
          <w:tcPr>
            <w:tcW w:type="dxa" w:w="1727"/>
          </w:tcPr>
          <w:p>
            <w:pPr>
              <w:spacing w:after="0"/>
              <w:jc w:val="left"/>
            </w:pP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Wildfire</w:t>
            </w:r>
          </w:p>
        </w:tc>
        <w:tc>
          <w:tcPr>
            <w:tcW w:type="dxa" w:w="1804"/>
          </w:tcPr>
          <w:p>
            <w:pPr>
              <w:spacing w:after="0"/>
              <w:jc w:val="left"/>
            </w:pPr>
            <w:r>
              <w:rPr>
                <w:sz w:val="16"/>
              </w:rPr>
              <w:t>acres burned (local data)</w:t>
            </w:r>
          </w:p>
        </w:tc>
        <w:tc>
          <w:tcPr>
            <w:tcW w:type="dxa" w:w="1645"/>
          </w:tcPr>
          <w:p>
            <w:pPr>
              <w:spacing w:after="0"/>
              <w:jc w:val="right"/>
            </w:pPr>
            <w:r>
              <w:rPr>
                <w:sz w:val="16"/>
              </w:rPr>
              <w:t>4, 2002 to 2023 (2 zone-level)</w:t>
            </w:r>
          </w:p>
        </w:tc>
        <w:tc>
          <w:tcPr>
            <w:tcW w:type="dxa" w:w="1424"/>
          </w:tcPr>
          <w:p>
            <w:pPr>
              <w:spacing w:after="0"/>
              <w:jc w:val="left"/>
            </w:pPr>
          </w:p>
        </w:tc>
        <w:tc>
          <w:tcPr>
            <w:tcW w:type="dxa" w:w="1592"/>
          </w:tcPr>
          <w:p>
            <w:pPr>
              <w:spacing w:after="0"/>
              <w:jc w:val="left"/>
            </w:pPr>
            <w:r>
              <w:rPr>
                <w:sz w:val="16"/>
              </w:rPr>
              <w:t>Wildfire, 2023-08-15, $2,300,000 property; $0 crops, reported for the zone (2023 dollars); NWS zone CAZ102 (DEL NORTE INTERIOR), zone-level: may include parts of neighboring counties</w:t>
            </w:r>
          </w:p>
        </w:tc>
        <w:tc>
          <w:tcPr>
            <w:tcW w:type="dxa" w:w="1686"/>
          </w:tcPr>
          <w:p>
            <w:pPr>
              <w:spacing w:after="0"/>
              <w:jc w:val="left"/>
            </w:pPr>
          </w:p>
        </w:tc>
        <w:tc>
          <w:tcPr>
            <w:tcW w:type="dxa" w:w="1727"/>
          </w:tcPr>
          <w:p>
            <w:pPr>
              <w:spacing w:after="0"/>
              <w:jc w:val="left"/>
            </w:pPr>
            <w:r>
              <w:rPr>
                <w:sz w:val="16"/>
              </w:rPr>
              <w:t>Event records naming member places: Crescent City city (2 records). Zone-level records (2) apply countywide.</w:t>
            </w:r>
          </w:p>
        </w:tc>
        <w:tc>
          <w:tcPr>
            <w:tcW w:type="dxa" w:w="2390"/>
          </w:tcPr>
          <w:p>
            <w:pPr>
              <w:spacing w:after="0"/>
              <w:jc w:val="left"/>
            </w:pPr>
            <w:r>
              <w:rPr>
                <w:sz w:val="16"/>
              </w:rPr>
              <w:t>Acres burned: in event narratives only; local data required.</w:t>
            </w:r>
          </w:p>
        </w:tc>
      </w:tr>
      <w:tr>
        <w:trPr>
          <w:cantSplit/>
        </w:trPr>
        <w:tc>
          <w:tcPr>
            <w:tcW w:type="dxa" w:w="1844"/>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w:t>
            </w:r>
          </w:p>
        </w:tc>
        <w:tc>
          <w:tcPr>
            <w:tcW w:type="dxa" w:w="1645"/>
          </w:tcPr>
          <w:p>
            <w:pPr>
              <w:spacing w:after="0"/>
              <w:jc w:val="right"/>
            </w:pPr>
            <w:r>
              <w:rPr>
                <w:sz w:val="16"/>
              </w:rPr>
              <w:t>27, 2017 to 2025 (27 zone-level)</w:t>
            </w:r>
          </w:p>
        </w:tc>
        <w:tc>
          <w:tcPr>
            <w:tcW w:type="dxa" w:w="1424"/>
          </w:tcPr>
          <w:p>
            <w:pPr>
              <w:spacing w:after="0"/>
              <w:jc w:val="left"/>
            </w:pPr>
          </w:p>
        </w:tc>
        <w:tc>
          <w:tcPr>
            <w:tcW w:type="dxa" w:w="1592"/>
          </w:tcPr>
          <w:p>
            <w:pPr>
              <w:spacing w:after="0"/>
              <w:jc w:val="left"/>
            </w:pPr>
            <w:r>
              <w:rPr>
                <w:sz w:val="16"/>
              </w:rPr>
              <w:t>No damage reported in 27 records.</w:t>
            </w:r>
          </w:p>
        </w:tc>
        <w:tc>
          <w:tcPr>
            <w:tcW w:type="dxa" w:w="1686"/>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4451"/>
        <w:gridCol w:w="2122"/>
        <w:gridCol w:w="1428"/>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4451"/>
            <w:shd w:val="clear" w:color="auto" w:fill="E8E8E8"/>
          </w:tcPr>
          <w:p>
            <w:pPr>
              <w:spacing w:after="0"/>
              <w:jc w:val="left"/>
            </w:pPr>
            <w:r>
              <w:rPr>
                <w:b/>
                <w:sz w:val="16"/>
              </w:rPr>
              <w:t>Title</w:t>
            </w:r>
          </w:p>
        </w:tc>
        <w:tc>
          <w:tcPr>
            <w:tcW w:type="dxa" w:w="2122"/>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73"/>
          </w:tcPr>
          <w:p>
            <w:pPr>
              <w:spacing w:after="0"/>
              <w:jc w:val="left"/>
            </w:pPr>
            <w:r>
              <w:rPr>
                <w:sz w:val="16"/>
              </w:rPr>
              <w:t>Major disaster</w:t>
            </w:r>
          </w:p>
        </w:tc>
        <w:tc>
          <w:tcPr>
            <w:tcW w:type="dxa" w:w="4451"/>
          </w:tcPr>
          <w:p>
            <w:pPr>
              <w:spacing w:after="0"/>
              <w:jc w:val="left"/>
            </w:pPr>
            <w:r>
              <w:rPr>
                <w:sz w:val="16"/>
              </w:rPr>
              <w:t>SEVERE WINTER STORMS, STRAIGHT-LINE WINDS, FLOODING, LANDSLIDES, AND MUDSLIDES</w:t>
            </w:r>
          </w:p>
        </w:tc>
        <w:tc>
          <w:tcPr>
            <w:tcW w:type="dxa" w:w="2122"/>
          </w:tcPr>
          <w:p>
            <w:pPr>
              <w:spacing w:after="0"/>
              <w:jc w:val="left"/>
            </w:pPr>
            <w:r>
              <w:rPr>
                <w:sz w:val="16"/>
              </w:rPr>
              <w:t>Ice Storm; Inland Flooding; Landslide; Strong Wind; Winter Weather</w:t>
            </w:r>
          </w:p>
        </w:tc>
        <w:tc>
          <w:tcPr>
            <w:tcW w:type="dxa" w:w="1428"/>
          </w:tcPr>
          <w:p>
            <w:pPr>
              <w:spacing w:after="0"/>
              <w:jc w:val="right"/>
            </w:pPr>
            <w:r>
              <w:rPr>
                <w:sz w:val="16"/>
              </w:rPr>
              <w:t>$77,762.83</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73"/>
          </w:tcPr>
          <w:p>
            <w:pPr>
              <w:spacing w:after="0"/>
              <w:jc w:val="left"/>
            </w:pPr>
            <w:r>
              <w:rPr>
                <w:sz w:val="16"/>
              </w:rPr>
              <w:t>Emergency</w:t>
            </w:r>
          </w:p>
        </w:tc>
        <w:tc>
          <w:tcPr>
            <w:tcW w:type="dxa" w:w="4451"/>
          </w:tcPr>
          <w:p>
            <w:pPr>
              <w:spacing w:after="0"/>
              <w:jc w:val="left"/>
            </w:pPr>
            <w:r>
              <w:rPr>
                <w:sz w:val="16"/>
              </w:rPr>
              <w:t>SEVERE WINTER STORMS, FLOODING, LANDSLIDES, AND MUDSLIDES</w:t>
            </w:r>
          </w:p>
        </w:tc>
        <w:tc>
          <w:tcPr>
            <w:tcW w:type="dxa" w:w="2122"/>
          </w:tcPr>
          <w:p>
            <w:pPr>
              <w:spacing w:after="0"/>
              <w:jc w:val="left"/>
            </w:pPr>
            <w:r>
              <w:rPr>
                <w:sz w:val="16"/>
              </w:rPr>
              <w:t>Inland Flooding (primary); also designated: Landslide, Winter Weather</w:t>
            </w:r>
          </w:p>
        </w:tc>
        <w:tc>
          <w:tcPr>
            <w:tcW w:type="dxa" w:w="1428"/>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73"/>
          </w:tcPr>
          <w:p>
            <w:pPr>
              <w:spacing w:after="0"/>
              <w:jc w:val="left"/>
            </w:pPr>
            <w:r>
              <w:rPr>
                <w:sz w:val="16"/>
              </w:rPr>
              <w:t>Major disaster</w:t>
            </w:r>
          </w:p>
        </w:tc>
        <w:tc>
          <w:tcPr>
            <w:tcW w:type="dxa" w:w="4451"/>
          </w:tcPr>
          <w:p>
            <w:pPr>
              <w:spacing w:after="0"/>
              <w:jc w:val="left"/>
            </w:pPr>
            <w:r>
              <w:rPr>
                <w:sz w:val="16"/>
              </w:rPr>
              <w:t>SEVERE WINTER STORMS, FLOODING, LANDSLIDES, AND MUDSLIDES</w:t>
            </w:r>
          </w:p>
        </w:tc>
        <w:tc>
          <w:tcPr>
            <w:tcW w:type="dxa" w:w="2122"/>
          </w:tcPr>
          <w:p>
            <w:pPr>
              <w:spacing w:after="0"/>
              <w:jc w:val="left"/>
            </w:pPr>
            <w:r>
              <w:rPr>
                <w:sz w:val="16"/>
              </w:rPr>
              <w:t>Inland Flooding (primary); also designated: Landslide, Winter Weather</w:t>
            </w:r>
          </w:p>
        </w:tc>
        <w:tc>
          <w:tcPr>
            <w:tcW w:type="dxa" w:w="1428"/>
          </w:tcPr>
          <w:p>
            <w:pPr>
              <w:spacing w:after="0"/>
              <w:jc w:val="right"/>
            </w:pPr>
            <w:r>
              <w:rPr>
                <w:sz w:val="16"/>
              </w:rPr>
              <w:t>$62,820.81</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373"/>
          </w:tcPr>
          <w:p>
            <w:pPr>
              <w:spacing w:after="0"/>
              <w:jc w:val="left"/>
            </w:pPr>
            <w:r>
              <w:rPr>
                <w:sz w:val="16"/>
              </w:rPr>
              <w:t>Major disaster</w:t>
            </w:r>
          </w:p>
        </w:tc>
        <w:tc>
          <w:tcPr>
            <w:tcW w:type="dxa" w:w="4451"/>
          </w:tcPr>
          <w:p>
            <w:pPr>
              <w:spacing w:after="0"/>
              <w:jc w:val="left"/>
            </w:pPr>
            <w:r>
              <w:rPr>
                <w:sz w:val="16"/>
              </w:rPr>
              <w:t>WILDFIRES</w:t>
            </w:r>
          </w:p>
        </w:tc>
        <w:tc>
          <w:tcPr>
            <w:tcW w:type="dxa" w:w="2122"/>
          </w:tcPr>
          <w:p>
            <w:pPr>
              <w:spacing w:after="0"/>
              <w:jc w:val="left"/>
            </w:pPr>
            <w:r>
              <w:rPr>
                <w:sz w:val="16"/>
              </w:rPr>
              <w:t>Wildfire</w:t>
            </w:r>
          </w:p>
        </w:tc>
        <w:tc>
          <w:tcPr>
            <w:tcW w:type="dxa" w:w="1428"/>
          </w:tcPr>
          <w:p>
            <w:pPr>
              <w:spacing w:after="0"/>
              <w:jc w:val="right"/>
            </w:pPr>
            <w:r>
              <w:rPr>
                <w:sz w:val="16"/>
              </w:rPr>
              <w:t>$101,520.02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73"/>
          </w:tcPr>
          <w:p>
            <w:pPr>
              <w:spacing w:after="0"/>
              <w:jc w:val="left"/>
            </w:pPr>
            <w:r>
              <w:rPr>
                <w:sz w:val="16"/>
              </w:rPr>
              <w:t>Major disaster</w:t>
            </w:r>
          </w:p>
        </w:tc>
        <w:tc>
          <w:tcPr>
            <w:tcW w:type="dxa" w:w="4451"/>
          </w:tcPr>
          <w:p>
            <w:pPr>
              <w:spacing w:after="0"/>
              <w:jc w:val="left"/>
            </w:pPr>
            <w:r>
              <w:rPr>
                <w:sz w:val="16"/>
              </w:rPr>
              <w:t>COVID-19 PANDEMIC</w:t>
            </w:r>
          </w:p>
        </w:tc>
        <w:tc>
          <w:tcPr>
            <w:tcW w:type="dxa" w:w="2122"/>
          </w:tcPr>
          <w:p>
            <w:pPr>
              <w:spacing w:after="0"/>
              <w:jc w:val="left"/>
            </w:pPr>
            <w:r>
              <w:rPr>
                <w:sz w:val="16"/>
              </w:rPr>
              <w:t>Non-natural,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73"/>
          </w:tcPr>
          <w:p>
            <w:pPr>
              <w:spacing w:after="0"/>
              <w:jc w:val="left"/>
            </w:pPr>
            <w:r>
              <w:rPr>
                <w:sz w:val="16"/>
              </w:rPr>
              <w:t>Emergency</w:t>
            </w:r>
          </w:p>
        </w:tc>
        <w:tc>
          <w:tcPr>
            <w:tcW w:type="dxa" w:w="4451"/>
          </w:tcPr>
          <w:p>
            <w:pPr>
              <w:spacing w:after="0"/>
              <w:jc w:val="left"/>
            </w:pPr>
            <w:r>
              <w:rPr>
                <w:sz w:val="16"/>
              </w:rPr>
              <w:t>COVID-19</w:t>
            </w:r>
          </w:p>
        </w:tc>
        <w:tc>
          <w:tcPr>
            <w:tcW w:type="dxa" w:w="2122"/>
          </w:tcPr>
          <w:p>
            <w:pPr>
              <w:spacing w:after="0"/>
              <w:jc w:val="left"/>
            </w:pPr>
            <w:r>
              <w:rPr>
                <w:sz w:val="16"/>
              </w:rPr>
              <w:t>Non-natural,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373"/>
          </w:tcPr>
          <w:p>
            <w:pPr>
              <w:spacing w:after="0"/>
              <w:jc w:val="left"/>
            </w:pPr>
            <w:r>
              <w:rPr>
                <w:sz w:val="16"/>
              </w:rPr>
              <w:t>Major disaster</w:t>
            </w:r>
          </w:p>
        </w:tc>
        <w:tc>
          <w:tcPr>
            <w:tcW w:type="dxa" w:w="4451"/>
          </w:tcPr>
          <w:p>
            <w:pPr>
              <w:spacing w:after="0"/>
              <w:jc w:val="left"/>
            </w:pPr>
            <w:r>
              <w:rPr>
                <w:sz w:val="16"/>
              </w:rPr>
              <w:t>SEVERE WINTER STORMS, FLOODING, LANDSLIDES, AND MUDSLIDES</w:t>
            </w:r>
          </w:p>
        </w:tc>
        <w:tc>
          <w:tcPr>
            <w:tcW w:type="dxa" w:w="2122"/>
          </w:tcPr>
          <w:p>
            <w:pPr>
              <w:spacing w:after="0"/>
              <w:jc w:val="left"/>
            </w:pPr>
            <w:r>
              <w:rPr>
                <w:sz w:val="16"/>
              </w:rPr>
              <w:t>Inland Flooding; Landslide; Winter Weather</w:t>
            </w:r>
          </w:p>
        </w:tc>
        <w:tc>
          <w:tcPr>
            <w:tcW w:type="dxa" w:w="1428"/>
          </w:tcPr>
          <w:p>
            <w:pPr>
              <w:spacing w:after="0"/>
              <w:jc w:val="right"/>
            </w:pPr>
            <w:r>
              <w:rPr>
                <w:sz w:val="16"/>
              </w:rPr>
              <w:t>$4,873.76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73"/>
          </w:tcPr>
          <w:p>
            <w:pPr>
              <w:spacing w:after="0"/>
              <w:jc w:val="left"/>
            </w:pPr>
            <w:r>
              <w:rPr>
                <w:sz w:val="16"/>
              </w:rPr>
              <w:t>Major disaster</w:t>
            </w:r>
          </w:p>
        </w:tc>
        <w:tc>
          <w:tcPr>
            <w:tcW w:type="dxa" w:w="4451"/>
          </w:tcPr>
          <w:p>
            <w:pPr>
              <w:spacing w:after="0"/>
              <w:jc w:val="left"/>
            </w:pPr>
            <w:r>
              <w:rPr>
                <w:sz w:val="16"/>
              </w:rPr>
              <w:t>SEVERE WINTER STORMS, FLOODING, AND MUDSLIDES</w:t>
            </w:r>
          </w:p>
        </w:tc>
        <w:tc>
          <w:tcPr>
            <w:tcW w:type="dxa" w:w="2122"/>
          </w:tcPr>
          <w:p>
            <w:pPr>
              <w:spacing w:after="0"/>
              <w:jc w:val="left"/>
            </w:pPr>
            <w:r>
              <w:rPr>
                <w:sz w:val="16"/>
              </w:rPr>
              <w:t>Inland Flooding (primary); also designated: Landslide, Winter Weather</w:t>
            </w:r>
          </w:p>
        </w:tc>
        <w:tc>
          <w:tcPr>
            <w:tcW w:type="dxa" w:w="1428"/>
          </w:tcPr>
          <w:p>
            <w:pPr>
              <w:spacing w:after="0"/>
              <w:jc w:val="right"/>
            </w:pPr>
            <w:r>
              <w:rPr>
                <w:sz w:val="16"/>
              </w:rPr>
              <w:t>$24,254.80</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2011-04-18</w:t>
            </w:r>
          </w:p>
        </w:tc>
        <w:tc>
          <w:tcPr>
            <w:tcW w:type="dxa" w:w="1037"/>
          </w:tcPr>
          <w:p>
            <w:pPr>
              <w:spacing w:after="0"/>
              <w:jc w:val="left"/>
            </w:pPr>
            <w:r>
              <w:rPr>
                <w:sz w:val="16"/>
              </w:rPr>
              <w:t>2011-03-11</w:t>
            </w:r>
          </w:p>
        </w:tc>
        <w:tc>
          <w:tcPr>
            <w:tcW w:type="dxa" w:w="1037"/>
          </w:tcPr>
          <w:p>
            <w:pPr>
              <w:spacing w:after="0"/>
              <w:jc w:val="left"/>
            </w:pPr>
            <w:r>
              <w:rPr>
                <w:sz w:val="16"/>
              </w:rPr>
              <w:t>DR-1968-CA</w:t>
            </w:r>
          </w:p>
        </w:tc>
        <w:tc>
          <w:tcPr>
            <w:tcW w:type="dxa" w:w="1373"/>
          </w:tcPr>
          <w:p>
            <w:pPr>
              <w:spacing w:after="0"/>
              <w:jc w:val="left"/>
            </w:pPr>
            <w:r>
              <w:rPr>
                <w:sz w:val="16"/>
              </w:rPr>
              <w:t>Major disaster</w:t>
            </w:r>
          </w:p>
        </w:tc>
        <w:tc>
          <w:tcPr>
            <w:tcW w:type="dxa" w:w="4451"/>
          </w:tcPr>
          <w:p>
            <w:pPr>
              <w:spacing w:after="0"/>
              <w:jc w:val="left"/>
            </w:pPr>
            <w:r>
              <w:rPr>
                <w:sz w:val="16"/>
              </w:rPr>
              <w:t>TSUNAMI WAVES</w:t>
            </w:r>
          </w:p>
        </w:tc>
        <w:tc>
          <w:tcPr>
            <w:tcW w:type="dxa" w:w="2122"/>
          </w:tcPr>
          <w:p>
            <w:pPr>
              <w:spacing w:after="0"/>
              <w:jc w:val="left"/>
            </w:pPr>
            <w:r>
              <w:rPr>
                <w:sz w:val="16"/>
              </w:rPr>
              <w:t>Tsunami</w:t>
            </w:r>
          </w:p>
        </w:tc>
        <w:tc>
          <w:tcPr>
            <w:tcW w:type="dxa" w:w="1428"/>
          </w:tcPr>
          <w:p>
            <w:pPr>
              <w:spacing w:after="0"/>
              <w:jc w:val="right"/>
            </w:pPr>
            <w:r>
              <w:rPr>
                <w:sz w:val="16"/>
              </w:rPr>
              <w:t>$18,646,214.24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73"/>
          </w:tcPr>
          <w:p>
            <w:pPr>
              <w:spacing w:after="0"/>
              <w:jc w:val="left"/>
            </w:pPr>
            <w:r>
              <w:rPr>
                <w:sz w:val="16"/>
              </w:rPr>
              <w:t>Major disaster</w:t>
            </w:r>
          </w:p>
        </w:tc>
        <w:tc>
          <w:tcPr>
            <w:tcW w:type="dxa" w:w="4451"/>
          </w:tcPr>
          <w:p>
            <w:pPr>
              <w:spacing w:after="0"/>
              <w:jc w:val="left"/>
            </w:pPr>
            <w:r>
              <w:rPr>
                <w:sz w:val="16"/>
              </w:rPr>
              <w:t>SEVERE STORMS, FLOODING, MUDSLIDES, AND LANDSLIDES</w:t>
            </w:r>
          </w:p>
        </w:tc>
        <w:tc>
          <w:tcPr>
            <w:tcW w:type="dxa" w:w="2122"/>
          </w:tcPr>
          <w:p>
            <w:pPr>
              <w:spacing w:after="0"/>
              <w:jc w:val="left"/>
            </w:pPr>
            <w:r>
              <w:rPr>
                <w:sz w:val="16"/>
              </w:rPr>
              <w:t>Inland Flooding; Landslide</w:t>
            </w:r>
          </w:p>
        </w:tc>
        <w:tc>
          <w:tcPr>
            <w:tcW w:type="dxa" w:w="1428"/>
          </w:tcPr>
          <w:p>
            <w:pPr>
              <w:spacing w:after="0"/>
              <w:jc w:val="right"/>
            </w:pPr>
            <w:r>
              <w:rPr>
                <w:sz w:val="16"/>
              </w:rPr>
              <w:t>$3,287,177.65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73"/>
          </w:tcPr>
          <w:p>
            <w:pPr>
              <w:spacing w:after="0"/>
              <w:jc w:val="left"/>
            </w:pPr>
            <w:r>
              <w:rPr>
                <w:sz w:val="16"/>
              </w:rPr>
              <w:t>Emergency</w:t>
            </w:r>
          </w:p>
        </w:tc>
        <w:tc>
          <w:tcPr>
            <w:tcW w:type="dxa" w:w="4451"/>
          </w:tcPr>
          <w:p>
            <w:pPr>
              <w:spacing w:after="0"/>
              <w:jc w:val="left"/>
            </w:pPr>
            <w:r>
              <w:rPr>
                <w:sz w:val="16"/>
              </w:rPr>
              <w:t>HURRICANE KATRINA EVACUATION</w:t>
            </w:r>
          </w:p>
        </w:tc>
        <w:tc>
          <w:tcPr>
            <w:tcW w:type="dxa" w:w="2122"/>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73"/>
          </w:tcPr>
          <w:p>
            <w:pPr>
              <w:spacing w:after="0"/>
              <w:jc w:val="left"/>
            </w:pPr>
            <w:r>
              <w:rPr>
                <w:sz w:val="16"/>
              </w:rPr>
              <w:t>Major disaster</w:t>
            </w:r>
          </w:p>
        </w:tc>
        <w:tc>
          <w:tcPr>
            <w:tcW w:type="dxa" w:w="4451"/>
          </w:tcPr>
          <w:p>
            <w:pPr>
              <w:spacing w:after="0"/>
              <w:jc w:val="left"/>
            </w:pPr>
            <w:r>
              <w:rPr>
                <w:sz w:val="16"/>
              </w:rPr>
              <w:t>SEVERE WINTER STORMS AND FLOODING</w:t>
            </w:r>
          </w:p>
        </w:tc>
        <w:tc>
          <w:tcPr>
            <w:tcW w:type="dxa" w:w="2122"/>
          </w:tcPr>
          <w:p>
            <w:pPr>
              <w:spacing w:after="0"/>
              <w:jc w:val="left"/>
            </w:pPr>
            <w:r>
              <w:rPr>
                <w:sz w:val="16"/>
              </w:rPr>
              <w:t>Inland Flooding; Winter Weather</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73"/>
          </w:tcPr>
          <w:p>
            <w:pPr>
              <w:spacing w:after="0"/>
              <w:jc w:val="left"/>
            </w:pPr>
            <w:r>
              <w:rPr>
                <w:sz w:val="16"/>
              </w:rPr>
              <w:t>Major disaster</w:t>
            </w:r>
          </w:p>
        </w:tc>
        <w:tc>
          <w:tcPr>
            <w:tcW w:type="dxa" w:w="4451"/>
          </w:tcPr>
          <w:p>
            <w:pPr>
              <w:spacing w:after="0"/>
              <w:jc w:val="left"/>
            </w:pPr>
            <w:r>
              <w:rPr>
                <w:sz w:val="16"/>
              </w:rPr>
              <w:t>SEVERE STORMS, FLOODING, MUD AND LANDSLIDES</w:t>
            </w:r>
          </w:p>
        </w:tc>
        <w:tc>
          <w:tcPr>
            <w:tcW w:type="dxa" w:w="2122"/>
          </w:tcPr>
          <w:p>
            <w:pPr>
              <w:spacing w:after="0"/>
              <w:jc w:val="left"/>
            </w:pPr>
            <w:r>
              <w:rPr>
                <w:sz w:val="16"/>
              </w:rPr>
              <w:t>Inland Flooding; Landslide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73"/>
          </w:tcPr>
          <w:p>
            <w:pPr>
              <w:spacing w:after="0"/>
              <w:jc w:val="left"/>
            </w:pPr>
            <w:r>
              <w:rPr>
                <w:sz w:val="16"/>
              </w:rPr>
              <w:t>Major disaster</w:t>
            </w:r>
          </w:p>
        </w:tc>
        <w:tc>
          <w:tcPr>
            <w:tcW w:type="dxa" w:w="4451"/>
          </w:tcPr>
          <w:p>
            <w:pPr>
              <w:spacing w:after="0"/>
              <w:jc w:val="left"/>
            </w:pPr>
            <w:r>
              <w:rPr>
                <w:sz w:val="16"/>
              </w:rPr>
              <w:t>SEVERE WINTER STORMS, FLOODING, LANDSLIDES, MUD FLOWS</w:t>
            </w:r>
          </w:p>
        </w:tc>
        <w:tc>
          <w:tcPr>
            <w:tcW w:type="dxa" w:w="2122"/>
          </w:tcPr>
          <w:p>
            <w:pPr>
              <w:spacing w:after="0"/>
              <w:jc w:val="left"/>
            </w:pPr>
            <w:r>
              <w:rPr>
                <w:sz w:val="16"/>
              </w:rPr>
              <w:t>Inland Flooding; Landslide; Winter Weather</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1994-05-01</w:t>
            </w:r>
          </w:p>
        </w:tc>
        <w:tc>
          <w:tcPr>
            <w:tcW w:type="dxa" w:w="1037"/>
          </w:tcPr>
          <w:p>
            <w:pPr>
              <w:spacing w:after="0"/>
              <w:jc w:val="left"/>
            </w:pPr>
            <w:r>
              <w:rPr>
                <w:sz w:val="16"/>
              </w:rPr>
              <w:t>DR-1038-CA</w:t>
            </w:r>
          </w:p>
        </w:tc>
        <w:tc>
          <w:tcPr>
            <w:tcW w:type="dxa" w:w="1373"/>
          </w:tcPr>
          <w:p>
            <w:pPr>
              <w:spacing w:after="0"/>
              <w:jc w:val="left"/>
            </w:pPr>
            <w:r>
              <w:rPr>
                <w:sz w:val="16"/>
              </w:rPr>
              <w:t>Major disaster</w:t>
            </w:r>
          </w:p>
        </w:tc>
        <w:tc>
          <w:tcPr>
            <w:tcW w:type="dxa" w:w="4451"/>
          </w:tcPr>
          <w:p>
            <w:pPr>
              <w:spacing w:after="0"/>
              <w:jc w:val="left"/>
            </w:pPr>
            <w:r>
              <w:rPr>
                <w:sz w:val="16"/>
              </w:rPr>
              <w:t>THE EL NINO (THE SALMON INDUSTRY)</w:t>
            </w:r>
          </w:p>
        </w:tc>
        <w:tc>
          <w:tcPr>
            <w:tcW w:type="dxa" w:w="2122"/>
          </w:tcPr>
          <w:p>
            <w:pPr>
              <w:spacing w:after="0"/>
              <w:jc w:val="left"/>
            </w:pPr>
            <w:r>
              <w:rPr>
                <w:sz w:val="16"/>
              </w:rPr>
              <w:t>Fishing Losses: economic loss, not a physical hazard event; non-natural, not counted</w:t>
            </w:r>
          </w:p>
        </w:tc>
        <w:tc>
          <w:tcPr>
            <w:tcW w:type="dxa" w:w="1428"/>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73"/>
          </w:tcPr>
          <w:p>
            <w:pPr>
              <w:spacing w:after="0"/>
              <w:jc w:val="left"/>
            </w:pPr>
            <w:r>
              <w:rPr>
                <w:sz w:val="16"/>
              </w:rPr>
              <w:t>Major disaster</w:t>
            </w:r>
          </w:p>
        </w:tc>
        <w:tc>
          <w:tcPr>
            <w:tcW w:type="dxa" w:w="4451"/>
          </w:tcPr>
          <w:p>
            <w:pPr>
              <w:spacing w:after="0"/>
              <w:jc w:val="left"/>
            </w:pPr>
            <w:r>
              <w:rPr>
                <w:sz w:val="16"/>
              </w:rPr>
              <w:t>SEVERE WINTER STORM, MUD &amp; LAND SLIDES, &amp; FLOODING</w:t>
            </w:r>
          </w:p>
        </w:tc>
        <w:tc>
          <w:tcPr>
            <w:tcW w:type="dxa" w:w="2122"/>
          </w:tcPr>
          <w:p>
            <w:pPr>
              <w:spacing w:after="0"/>
              <w:jc w:val="left"/>
            </w:pPr>
            <w:r>
              <w:rPr>
                <w:sz w:val="16"/>
              </w:rPr>
              <w:t>Inland Flooding (primary); also designated: Landslide, Winter Weather</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73"/>
          </w:tcPr>
          <w:p>
            <w:pPr>
              <w:spacing w:after="0"/>
              <w:jc w:val="left"/>
            </w:pPr>
            <w:r>
              <w:rPr>
                <w:sz w:val="16"/>
              </w:rPr>
              <w:t>Major disaster</w:t>
            </w:r>
          </w:p>
        </w:tc>
        <w:tc>
          <w:tcPr>
            <w:tcW w:type="dxa" w:w="4451"/>
          </w:tcPr>
          <w:p>
            <w:pPr>
              <w:spacing w:after="0"/>
              <w:jc w:val="left"/>
            </w:pPr>
            <w:r>
              <w:rPr>
                <w:sz w:val="16"/>
              </w:rPr>
              <w:t>SEVERE STORMS &amp; FLOODING</w:t>
            </w:r>
          </w:p>
        </w:tc>
        <w:tc>
          <w:tcPr>
            <w:tcW w:type="dxa" w:w="2122"/>
          </w:tcPr>
          <w:p>
            <w:pPr>
              <w:spacing w:after="0"/>
              <w:jc w:val="left"/>
            </w:pPr>
            <w:r>
              <w:rPr>
                <w:sz w:val="16"/>
              </w:rPr>
              <w:t>Inland Flooding</w:t>
            </w:r>
          </w:p>
        </w:tc>
        <w:tc>
          <w:tcPr>
            <w:tcW w:type="dxa" w:w="1428"/>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73"/>
          </w:tcPr>
          <w:p>
            <w:pPr>
              <w:spacing w:after="0"/>
              <w:jc w:val="left"/>
            </w:pPr>
            <w:r>
              <w:rPr>
                <w:sz w:val="16"/>
              </w:rPr>
              <w:t>Major disaster</w:t>
            </w:r>
          </w:p>
        </w:tc>
        <w:tc>
          <w:tcPr>
            <w:tcW w:type="dxa" w:w="4451"/>
          </w:tcPr>
          <w:p>
            <w:pPr>
              <w:spacing w:after="0"/>
              <w:jc w:val="left"/>
            </w:pPr>
            <w:r>
              <w:rPr>
                <w:sz w:val="16"/>
              </w:rPr>
              <w:t>COASTAL STORMS, FLOODS, SLIDES &amp; TORNADOES</w:t>
            </w:r>
          </w:p>
        </w:tc>
        <w:tc>
          <w:tcPr>
            <w:tcW w:type="dxa" w:w="2122"/>
          </w:tcPr>
          <w:p>
            <w:pPr>
              <w:spacing w:after="0"/>
              <w:jc w:val="left"/>
            </w:pPr>
            <w:r>
              <w:rPr>
                <w:sz w:val="16"/>
              </w:rPr>
              <w:t>Coastal Flooding; Inland Flooding; Landslide; Tornado</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DR-329-CA</w:t>
            </w:r>
          </w:p>
        </w:tc>
        <w:tc>
          <w:tcPr>
            <w:tcW w:type="dxa" w:w="1373"/>
          </w:tcPr>
          <w:p>
            <w:pPr>
              <w:spacing w:after="0"/>
              <w:jc w:val="left"/>
            </w:pPr>
            <w:r>
              <w:rPr>
                <w:sz w:val="16"/>
              </w:rPr>
              <w:t>Major disaster</w:t>
            </w:r>
          </w:p>
        </w:tc>
        <w:tc>
          <w:tcPr>
            <w:tcW w:type="dxa" w:w="4451"/>
          </w:tcPr>
          <w:p>
            <w:pPr>
              <w:spacing w:after="0"/>
              <w:jc w:val="left"/>
            </w:pPr>
            <w:r>
              <w:rPr>
                <w:sz w:val="16"/>
              </w:rPr>
              <w:t>SEVERE STORMS &amp; FLOODING</w:t>
            </w:r>
          </w:p>
        </w:tc>
        <w:tc>
          <w:tcPr>
            <w:tcW w:type="dxa" w:w="2122"/>
          </w:tcPr>
          <w:p>
            <w:pPr>
              <w:spacing w:after="0"/>
              <w:jc w:val="left"/>
            </w:pPr>
            <w:r>
              <w:rPr>
                <w:sz w:val="16"/>
              </w:rPr>
              <w:t>Inland Flooding</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73"/>
          </w:tcPr>
          <w:p>
            <w:pPr>
              <w:spacing w:after="0"/>
              <w:jc w:val="left"/>
            </w:pPr>
            <w:r>
              <w:rPr>
                <w:sz w:val="16"/>
              </w:rPr>
              <w:t>Major disaster</w:t>
            </w:r>
          </w:p>
        </w:tc>
        <w:tc>
          <w:tcPr>
            <w:tcW w:type="dxa" w:w="4451"/>
          </w:tcPr>
          <w:p>
            <w:pPr>
              <w:spacing w:after="0"/>
              <w:jc w:val="left"/>
            </w:pPr>
            <w:r>
              <w:rPr>
                <w:sz w:val="16"/>
              </w:rPr>
              <w:t>SEVERE STORMS &amp; FLOODING</w:t>
            </w:r>
          </w:p>
        </w:tc>
        <w:tc>
          <w:tcPr>
            <w:tcW w:type="dxa" w:w="2122"/>
          </w:tcPr>
          <w:p>
            <w:pPr>
              <w:spacing w:after="0"/>
              <w:jc w:val="left"/>
            </w:pPr>
            <w:r>
              <w:rPr>
                <w:sz w:val="16"/>
              </w:rPr>
              <w:t>Inland Flooding</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73"/>
          </w:tcPr>
          <w:p>
            <w:pPr>
              <w:spacing w:after="0"/>
              <w:jc w:val="left"/>
            </w:pPr>
            <w:r>
              <w:rPr>
                <w:sz w:val="16"/>
              </w:rPr>
              <w:t>Major disaster</w:t>
            </w:r>
          </w:p>
        </w:tc>
        <w:tc>
          <w:tcPr>
            <w:tcW w:type="dxa" w:w="4451"/>
          </w:tcPr>
          <w:p>
            <w:pPr>
              <w:spacing w:after="0"/>
              <w:jc w:val="left"/>
            </w:pPr>
            <w:r>
              <w:rPr>
                <w:sz w:val="16"/>
              </w:rPr>
              <w:t>HEAVY RAINS &amp; FLOODING</w:t>
            </w:r>
          </w:p>
        </w:tc>
        <w:tc>
          <w:tcPr>
            <w:tcW w:type="dxa" w:w="2122"/>
          </w:tcPr>
          <w:p>
            <w:pPr>
              <w:spacing w:after="0"/>
              <w:jc w:val="left"/>
            </w:pPr>
            <w:r>
              <w:rPr>
                <w:sz w:val="16"/>
              </w:rPr>
              <w:t>Inland Flooding</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$20,151,954.10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7"/>
        <w:gridCol w:w="2925"/>
        <w:gridCol w:w="1082"/>
        <w:gridCol w:w="1858"/>
        <w:gridCol w:w="1181"/>
        <w:gridCol w:w="22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7"/>
            <w:shd w:val="clear" w:color="auto" w:fill="E8E8E8"/>
          </w:tcPr>
          <w:p>
            <w:pPr>
              <w:spacing w:after="0"/>
              <w:jc w:val="left"/>
            </w:pPr>
            <w:r>
              <w:rPr>
                <w:b/>
                <w:sz w:val="16"/>
              </w:rPr>
              <w:t>Magnitude or extent</w:t>
            </w:r>
          </w:p>
        </w:tc>
        <w:tc>
          <w:tcPr>
            <w:tcW w:type="dxa" w:w="29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8"/>
            <w:shd w:val="clear" w:color="auto" w:fill="E8E8E8"/>
          </w:tcPr>
          <w:p>
            <w:pPr>
              <w:spacing w:after="0"/>
              <w:jc w:val="left"/>
            </w:pPr>
            <w:r>
              <w:rPr>
                <w:b/>
                <w:sz w:val="16"/>
              </w:rPr>
              <w:t>Location</w:t>
            </w:r>
          </w:p>
        </w:tc>
        <w:tc>
          <w:tcPr>
            <w:tcW w:type="dxa" w:w="1181"/>
            <w:shd w:val="clear" w:color="auto" w:fill="E8E8E8"/>
          </w:tcPr>
          <w:p>
            <w:pPr>
              <w:spacing w:after="0"/>
              <w:jc w:val="left"/>
            </w:pPr>
            <w:r>
              <w:rPr>
                <w:b/>
                <w:sz w:val="16"/>
              </w:rPr>
              <w:t>Flags</w:t>
            </w:r>
          </w:p>
        </w:tc>
        <w:tc>
          <w:tcPr>
            <w:tcW w:type="dxa" w:w="22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2026-04-09</w:t>
            </w:r>
          </w:p>
        </w:tc>
        <w:tc>
          <w:tcPr>
            <w:tcW w:type="dxa" w:w="1215"/>
          </w:tcPr>
          <w:p>
            <w:pPr>
              <w:spacing w:after="0"/>
              <w:jc w:val="left"/>
            </w:pPr>
            <w:r>
              <w:rPr>
                <w:sz w:val="16"/>
              </w:rPr>
              <w:t>Thunderstorm Wind</w:t>
            </w:r>
          </w:p>
        </w:tc>
        <w:tc>
          <w:tcPr>
            <w:tcW w:type="dxa" w:w="2597"/>
          </w:tcPr>
          <w:p>
            <w:pPr>
              <w:spacing w:after="0"/>
              <w:jc w:val="left"/>
            </w:pPr>
            <w:r>
              <w:rPr>
                <w:sz w:val="16"/>
              </w:rPr>
              <w:t>56 kt (64 mph) measured gust</w:t>
            </w:r>
          </w:p>
        </w:tc>
        <w:tc>
          <w:tcPr>
            <w:tcW w:type="dxa" w:w="2925"/>
          </w:tcPr>
          <w:p>
            <w:pPr>
              <w:spacing w:after="0"/>
              <w:jc w:val="left"/>
            </w:pPr>
            <w:r>
              <w:rPr>
                <w:sz w:val="16"/>
              </w:rPr>
              <w:t>$0 property; $0 crops (2026 dollars)</w:t>
            </w:r>
          </w:p>
        </w:tc>
        <w:tc>
          <w:tcPr>
            <w:tcW w:type="dxa" w:w="1082"/>
          </w:tcPr>
          <w:p>
            <w:pPr>
              <w:spacing w:after="0"/>
              <w:jc w:val="right"/>
            </w:pPr>
            <w:r>
              <w:rPr>
                <w:sz w:val="16"/>
              </w:rPr>
              <w:t>0, 0</w:t>
            </w:r>
          </w:p>
        </w:tc>
        <w:tc>
          <w:tcPr>
            <w:tcW w:type="dxa" w:w="1858"/>
          </w:tcPr>
          <w:p>
            <w:pPr>
              <w:spacing w:after="0"/>
              <w:jc w:val="left"/>
            </w:pPr>
            <w:r>
              <w:rPr>
                <w:sz w:val="16"/>
              </w:rPr>
              <w:t>GASQUET</w:t>
            </w:r>
          </w:p>
        </w:tc>
        <w:tc>
          <w:tcPr>
            <w:tcW w:type="dxa" w:w="1181"/>
          </w:tcPr>
          <w:p>
            <w:pPr>
              <w:spacing w:after="0"/>
              <w:jc w:val="left"/>
            </w:pPr>
            <w:r>
              <w:rPr>
                <w:sz w:val="16"/>
              </w:rPr>
              <w:t>within last 5 years</w:t>
            </w:r>
          </w:p>
        </w:tc>
        <w:tc>
          <w:tcPr>
            <w:tcW w:type="dxa" w:w="2217"/>
          </w:tcPr>
          <w:p>
            <w:pPr>
              <w:spacing w:after="0"/>
              <w:jc w:val="left"/>
            </w:pPr>
            <w:r>
              <w:rPr>
                <w:sz w:val="16"/>
              </w:rPr>
              <w:t>B1-c worst recorded: Thunderstorm Wind</w:t>
            </w:r>
          </w:p>
        </w:tc>
      </w:tr>
      <w:tr>
        <w:trPr>
          <w:cantSplit/>
        </w:trPr>
        <w:tc>
          <w:tcPr>
            <w:tcW w:type="dxa" w:w="1037"/>
          </w:tcPr>
          <w:p>
            <w:pPr>
              <w:spacing w:after="0"/>
              <w:jc w:val="left"/>
            </w:pPr>
            <w:r>
              <w:rPr>
                <w:sz w:val="16"/>
              </w:rPr>
              <w:t>2025-07-30</w:t>
            </w:r>
          </w:p>
        </w:tc>
        <w:tc>
          <w:tcPr>
            <w:tcW w:type="dxa" w:w="1215"/>
          </w:tcPr>
          <w:p>
            <w:pPr>
              <w:spacing w:after="0"/>
              <w:jc w:val="left"/>
            </w:pPr>
            <w:r>
              <w:rPr>
                <w:sz w:val="16"/>
              </w:rPr>
              <w:t>Tsunami</w:t>
            </w:r>
          </w:p>
        </w:tc>
        <w:tc>
          <w:tcPr>
            <w:tcW w:type="dxa" w:w="2597"/>
          </w:tcPr>
          <w:p>
            <w:pPr>
              <w:spacing w:after="0"/>
              <w:jc w:val="left"/>
            </w:pPr>
          </w:p>
        </w:tc>
        <w:tc>
          <w:tcPr>
            <w:tcW w:type="dxa" w:w="2925"/>
          </w:tcPr>
          <w:p>
            <w:pPr>
              <w:spacing w:after="0"/>
              <w:jc w:val="left"/>
            </w:pPr>
            <w:r>
              <w:rPr>
                <w:sz w:val="16"/>
              </w:rPr>
              <w:t>$1,000,000 property; $0 crops, reported for the zone (2025 dollars)</w:t>
            </w:r>
          </w:p>
        </w:tc>
        <w:tc>
          <w:tcPr>
            <w:tcW w:type="dxa" w:w="1082"/>
          </w:tcPr>
          <w:p>
            <w:pPr>
              <w:spacing w:after="0"/>
              <w:jc w:val="right"/>
            </w:pPr>
            <w:r>
              <w:rPr>
                <w:sz w:val="16"/>
              </w:rPr>
              <w:t>0, 0</w:t>
            </w:r>
          </w:p>
        </w:tc>
        <w:tc>
          <w:tcPr>
            <w:tcW w:type="dxa" w:w="1858"/>
          </w:tcPr>
          <w:p>
            <w:pPr>
              <w:spacing w:after="0"/>
              <w:jc w:val="left"/>
            </w:pPr>
            <w:r>
              <w:rPr>
                <w:sz w:val="16"/>
              </w:rPr>
              <w:t>NWS zone CAZ101 (COASTAL DEL NORTE), zone-level: may include parts of neighboring counties</w:t>
            </w:r>
          </w:p>
        </w:tc>
        <w:tc>
          <w:tcPr>
            <w:tcW w:type="dxa" w:w="1181"/>
          </w:tcPr>
          <w:p>
            <w:pPr>
              <w:spacing w:after="0"/>
              <w:jc w:val="left"/>
            </w:pPr>
            <w:r>
              <w:rPr>
                <w:sz w:val="16"/>
              </w:rPr>
              <w:t>within last 5 years</w:t>
            </w:r>
          </w:p>
        </w:tc>
        <w:tc>
          <w:tcPr>
            <w:tcW w:type="dxa" w:w="2217"/>
          </w:tcPr>
          <w:p>
            <w:pPr>
              <w:spacing w:after="0"/>
              <w:jc w:val="left"/>
            </w:pPr>
            <w:r>
              <w:rPr>
                <w:sz w:val="16"/>
              </w:rPr>
              <w:t>B1-c worst recorded: Tsunami</w:t>
            </w:r>
          </w:p>
        </w:tc>
      </w:tr>
      <w:tr>
        <w:trPr>
          <w:cantSplit/>
        </w:trPr>
        <w:tc>
          <w:tcPr>
            <w:tcW w:type="dxa" w:w="1037"/>
          </w:tcPr>
          <w:p>
            <w:pPr>
              <w:spacing w:after="0"/>
              <w:jc w:val="left"/>
            </w:pPr>
            <w:r>
              <w:rPr>
                <w:sz w:val="16"/>
              </w:rPr>
              <w:t>2024-03-02</w:t>
            </w:r>
          </w:p>
        </w:tc>
        <w:tc>
          <w:tcPr>
            <w:tcW w:type="dxa" w:w="1215"/>
          </w:tcPr>
          <w:p>
            <w:pPr>
              <w:spacing w:after="0"/>
              <w:jc w:val="left"/>
            </w:pPr>
            <w:r>
              <w:rPr>
                <w:sz w:val="16"/>
              </w:rPr>
              <w:t>Debris Flow</w:t>
            </w:r>
          </w:p>
        </w:tc>
        <w:tc>
          <w:tcPr>
            <w:tcW w:type="dxa" w:w="2597"/>
          </w:tcPr>
          <w:p>
            <w:pPr>
              <w:spacing w:after="0"/>
              <w:jc w:val="left"/>
            </w:pPr>
          </w:p>
        </w:tc>
        <w:tc>
          <w:tcPr>
            <w:tcW w:type="dxa" w:w="2925"/>
          </w:tcPr>
          <w:p>
            <w:pPr>
              <w:spacing w:after="0"/>
              <w:jc w:val="left"/>
            </w:pPr>
            <w:r>
              <w:rPr>
                <w:sz w:val="16"/>
              </w:rPr>
              <w:t>$1,100 property; $0 crops (2024 dollars)</w:t>
            </w:r>
          </w:p>
        </w:tc>
        <w:tc>
          <w:tcPr>
            <w:tcW w:type="dxa" w:w="1082"/>
          </w:tcPr>
          <w:p>
            <w:pPr>
              <w:spacing w:after="0"/>
              <w:jc w:val="right"/>
            </w:pPr>
            <w:r>
              <w:rPr>
                <w:sz w:val="16"/>
              </w:rPr>
              <w:t>0, 0</w:t>
            </w:r>
          </w:p>
        </w:tc>
        <w:tc>
          <w:tcPr>
            <w:tcW w:type="dxa" w:w="1858"/>
          </w:tcPr>
          <w:p>
            <w:pPr>
              <w:spacing w:after="0"/>
              <w:jc w:val="left"/>
            </w:pPr>
            <w:r>
              <w:rPr>
                <w:sz w:val="16"/>
              </w:rPr>
              <w:t>GASQUET</w:t>
            </w:r>
          </w:p>
        </w:tc>
        <w:tc>
          <w:tcPr>
            <w:tcW w:type="dxa" w:w="1181"/>
          </w:tcPr>
          <w:p>
            <w:pPr>
              <w:spacing w:after="0"/>
              <w:jc w:val="left"/>
            </w:pPr>
            <w:r>
              <w:rPr>
                <w:sz w:val="16"/>
              </w:rPr>
              <w:t>within last 5 years</w:t>
            </w:r>
          </w:p>
        </w:tc>
        <w:tc>
          <w:tcPr>
            <w:tcW w:type="dxa" w:w="2217"/>
          </w:tcPr>
          <w:p>
            <w:pPr>
              <w:spacing w:after="0"/>
              <w:jc w:val="left"/>
            </w:pPr>
            <w:r>
              <w:rPr>
                <w:sz w:val="16"/>
              </w:rPr>
              <w:t>B1-c worst recorded: Debris Flow</w:t>
            </w:r>
          </w:p>
        </w:tc>
      </w:tr>
      <w:tr>
        <w:trPr>
          <w:cantSplit/>
        </w:trPr>
        <w:tc>
          <w:tcPr>
            <w:tcW w:type="dxa" w:w="1037"/>
          </w:tcPr>
          <w:p>
            <w:pPr>
              <w:spacing w:after="0"/>
              <w:jc w:val="left"/>
            </w:pPr>
            <w:r>
              <w:rPr>
                <w:sz w:val="16"/>
              </w:rPr>
              <w:t>2023-08-15</w:t>
            </w:r>
          </w:p>
        </w:tc>
        <w:tc>
          <w:tcPr>
            <w:tcW w:type="dxa" w:w="1215"/>
          </w:tcPr>
          <w:p>
            <w:pPr>
              <w:spacing w:after="0"/>
              <w:jc w:val="left"/>
            </w:pPr>
            <w:r>
              <w:rPr>
                <w:sz w:val="16"/>
              </w:rPr>
              <w:t>Wildfire</w:t>
            </w:r>
          </w:p>
        </w:tc>
        <w:tc>
          <w:tcPr>
            <w:tcW w:type="dxa" w:w="2597"/>
          </w:tcPr>
          <w:p>
            <w:pPr>
              <w:spacing w:after="0"/>
              <w:jc w:val="left"/>
            </w:pPr>
          </w:p>
        </w:tc>
        <w:tc>
          <w:tcPr>
            <w:tcW w:type="dxa" w:w="2925"/>
          </w:tcPr>
          <w:p>
            <w:pPr>
              <w:spacing w:after="0"/>
              <w:jc w:val="left"/>
            </w:pPr>
            <w:r>
              <w:rPr>
                <w:sz w:val="16"/>
              </w:rPr>
              <w:t>$2,300,000 property; $0 crops, reported for the zone (2023 dollars)</w:t>
            </w:r>
          </w:p>
        </w:tc>
        <w:tc>
          <w:tcPr>
            <w:tcW w:type="dxa" w:w="1082"/>
          </w:tcPr>
          <w:p>
            <w:pPr>
              <w:spacing w:after="0"/>
              <w:jc w:val="right"/>
            </w:pPr>
            <w:r>
              <w:rPr>
                <w:sz w:val="16"/>
              </w:rPr>
              <w:t>0, 0</w:t>
            </w:r>
          </w:p>
        </w:tc>
        <w:tc>
          <w:tcPr>
            <w:tcW w:type="dxa" w:w="1858"/>
          </w:tcPr>
          <w:p>
            <w:pPr>
              <w:spacing w:after="0"/>
              <w:jc w:val="left"/>
            </w:pPr>
            <w:r>
              <w:rPr>
                <w:sz w:val="16"/>
              </w:rPr>
              <w:t>NWS zone CAZ102 (DEL NORTE INTERIOR), zone-level: may include parts of neighboring counties</w:t>
            </w:r>
          </w:p>
        </w:tc>
        <w:tc>
          <w:tcPr>
            <w:tcW w:type="dxa" w:w="1181"/>
          </w:tcPr>
          <w:p>
            <w:pPr>
              <w:spacing w:after="0"/>
              <w:jc w:val="left"/>
            </w:pPr>
            <w:r>
              <w:rPr>
                <w:sz w:val="16"/>
              </w:rPr>
              <w:t>within last 5 years</w:t>
            </w:r>
          </w:p>
        </w:tc>
        <w:tc>
          <w:tcPr>
            <w:tcW w:type="dxa" w:w="2217"/>
          </w:tcPr>
          <w:p>
            <w:pPr>
              <w:spacing w:after="0"/>
              <w:jc w:val="left"/>
            </w:pPr>
            <w:r>
              <w:rPr>
                <w:sz w:val="16"/>
              </w:rPr>
              <w:t>B1-c worst recorded: Wildfire</w:t>
            </w:r>
          </w:p>
        </w:tc>
      </w:tr>
      <w:tr>
        <w:trPr>
          <w:cantSplit/>
        </w:trPr>
        <w:tc>
          <w:tcPr>
            <w:tcW w:type="dxa" w:w="1037"/>
          </w:tcPr>
          <w:p>
            <w:pPr>
              <w:spacing w:after="0"/>
              <w:jc w:val="left"/>
            </w:pPr>
            <w:r>
              <w:rPr>
                <w:sz w:val="16"/>
              </w:rPr>
              <w:t>2023-03-13</w:t>
            </w:r>
          </w:p>
        </w:tc>
        <w:tc>
          <w:tcPr>
            <w:tcW w:type="dxa" w:w="1215"/>
          </w:tcPr>
          <w:p>
            <w:pPr>
              <w:spacing w:after="0"/>
              <w:jc w:val="left"/>
            </w:pPr>
            <w:r>
              <w:rPr>
                <w:sz w:val="16"/>
              </w:rPr>
              <w:t>High Wind</w:t>
            </w:r>
          </w:p>
        </w:tc>
        <w:tc>
          <w:tcPr>
            <w:tcW w:type="dxa" w:w="2597"/>
          </w:tcPr>
          <w:p>
            <w:pPr>
              <w:spacing w:after="0"/>
              <w:jc w:val="left"/>
            </w:pPr>
            <w:r>
              <w:rPr>
                <w:sz w:val="16"/>
              </w:rPr>
              <w:t>42 kt (48 mph) estimated gust</w:t>
            </w:r>
          </w:p>
        </w:tc>
        <w:tc>
          <w:tcPr>
            <w:tcW w:type="dxa" w:w="2925"/>
          </w:tcPr>
          <w:p>
            <w:pPr>
              <w:spacing w:after="0"/>
              <w:jc w:val="left"/>
            </w:pPr>
            <w:r>
              <w:rPr>
                <w:sz w:val="16"/>
              </w:rPr>
              <w:t>$1,000,000 property; $0 crops, reported for the zone (2023 dollars)</w:t>
            </w:r>
          </w:p>
        </w:tc>
        <w:tc>
          <w:tcPr>
            <w:tcW w:type="dxa" w:w="1082"/>
          </w:tcPr>
          <w:p>
            <w:pPr>
              <w:spacing w:after="0"/>
              <w:jc w:val="right"/>
            </w:pPr>
            <w:r>
              <w:rPr>
                <w:sz w:val="16"/>
              </w:rPr>
              <w:t>0, 0</w:t>
            </w:r>
          </w:p>
        </w:tc>
        <w:tc>
          <w:tcPr>
            <w:tcW w:type="dxa" w:w="1858"/>
          </w:tcPr>
          <w:p>
            <w:pPr>
              <w:spacing w:after="0"/>
              <w:jc w:val="left"/>
            </w:pPr>
            <w:r>
              <w:rPr>
                <w:sz w:val="16"/>
              </w:rPr>
              <w:t>NWS zone CAZ101 (COASTAL DEL NORTE), zone-level: may include parts of neighboring counties</w:t>
            </w:r>
          </w:p>
        </w:tc>
        <w:tc>
          <w:tcPr>
            <w:tcW w:type="dxa" w:w="1181"/>
          </w:tcPr>
          <w:p>
            <w:pPr>
              <w:spacing w:after="0"/>
              <w:jc w:val="left"/>
            </w:pPr>
            <w:r>
              <w:rPr>
                <w:sz w:val="16"/>
              </w:rPr>
              <w:t>within last 5 years</w:t>
            </w:r>
          </w:p>
        </w:tc>
        <w:tc>
          <w:tcPr>
            <w:tcW w:type="dxa" w:w="221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2022-11-07</w:t>
            </w:r>
          </w:p>
        </w:tc>
        <w:tc>
          <w:tcPr>
            <w:tcW w:type="dxa" w:w="1215"/>
          </w:tcPr>
          <w:p>
            <w:pPr>
              <w:spacing w:after="0"/>
              <w:jc w:val="left"/>
            </w:pPr>
            <w:r>
              <w:rPr>
                <w:sz w:val="16"/>
              </w:rPr>
              <w:t>Hail</w:t>
            </w:r>
          </w:p>
        </w:tc>
        <w:tc>
          <w:tcPr>
            <w:tcW w:type="dxa" w:w="2597"/>
          </w:tcPr>
          <w:p>
            <w:pPr>
              <w:spacing w:after="0"/>
              <w:jc w:val="left"/>
            </w:pPr>
            <w:r>
              <w:rPr>
                <w:sz w:val="16"/>
              </w:rPr>
              <w:t>0.25 in</w:t>
            </w:r>
          </w:p>
        </w:tc>
        <w:tc>
          <w:tcPr>
            <w:tcW w:type="dxa" w:w="2925"/>
          </w:tcPr>
          <w:p>
            <w:pPr>
              <w:spacing w:after="0"/>
              <w:jc w:val="left"/>
            </w:pPr>
            <w:r>
              <w:rPr>
                <w:sz w:val="16"/>
              </w:rPr>
              <w:t>$5,000 property; $0 crops (2022 dollars)</w:t>
            </w:r>
          </w:p>
        </w:tc>
        <w:tc>
          <w:tcPr>
            <w:tcW w:type="dxa" w:w="1082"/>
          </w:tcPr>
          <w:p>
            <w:pPr>
              <w:spacing w:after="0"/>
              <w:jc w:val="right"/>
            </w:pPr>
            <w:r>
              <w:rPr>
                <w:sz w:val="16"/>
              </w:rPr>
              <w:t>0, 0</w:t>
            </w:r>
          </w:p>
        </w:tc>
        <w:tc>
          <w:tcPr>
            <w:tcW w:type="dxa" w:w="1858"/>
          </w:tcPr>
          <w:p>
            <w:pPr>
              <w:spacing w:after="0"/>
              <w:jc w:val="left"/>
            </w:pPr>
            <w:r>
              <w:rPr>
                <w:sz w:val="16"/>
              </w:rPr>
              <w:t>CRESCENT CITY</w:t>
            </w:r>
          </w:p>
        </w:tc>
        <w:tc>
          <w:tcPr>
            <w:tcW w:type="dxa" w:w="1181"/>
          </w:tcPr>
          <w:p>
            <w:pPr>
              <w:spacing w:after="0"/>
              <w:jc w:val="left"/>
            </w:pPr>
            <w:r>
              <w:rPr>
                <w:sz w:val="16"/>
              </w:rPr>
              <w:t>within last 5 years</w:t>
            </w:r>
          </w:p>
        </w:tc>
        <w:tc>
          <w:tcPr>
            <w:tcW w:type="dxa" w:w="2217"/>
          </w:tcPr>
          <w:p>
            <w:pPr>
              <w:spacing w:after="0"/>
              <w:jc w:val="left"/>
            </w:pPr>
            <w:r>
              <w:rPr>
                <w:sz w:val="16"/>
              </w:rPr>
              <w:t>B1-c most damaging: Hail</w:t>
            </w:r>
          </w:p>
        </w:tc>
      </w:tr>
      <w:tr>
        <w:trPr>
          <w:cantSplit/>
        </w:trPr>
        <w:tc>
          <w:tcPr>
            <w:tcW w:type="dxa" w:w="1037"/>
          </w:tcPr>
          <w:p>
            <w:pPr>
              <w:spacing w:after="0"/>
              <w:jc w:val="left"/>
            </w:pPr>
            <w:r>
              <w:rPr>
                <w:sz w:val="16"/>
              </w:rPr>
              <w:t>2017-02-09</w:t>
            </w:r>
          </w:p>
        </w:tc>
        <w:tc>
          <w:tcPr>
            <w:tcW w:type="dxa" w:w="1215"/>
          </w:tcPr>
          <w:p>
            <w:pPr>
              <w:spacing w:after="0"/>
              <w:jc w:val="left"/>
            </w:pPr>
            <w:r>
              <w:rPr>
                <w:sz w:val="16"/>
              </w:rPr>
              <w:t>High Wind</w:t>
            </w:r>
          </w:p>
        </w:tc>
        <w:tc>
          <w:tcPr>
            <w:tcW w:type="dxa" w:w="2597"/>
          </w:tcPr>
          <w:p>
            <w:pPr>
              <w:spacing w:after="0"/>
              <w:jc w:val="left"/>
            </w:pPr>
            <w:r>
              <w:rPr>
                <w:sz w:val="16"/>
              </w:rPr>
              <w:t>68 kt (78 mph) measured gust</w:t>
            </w:r>
          </w:p>
        </w:tc>
        <w:tc>
          <w:tcPr>
            <w:tcW w:type="dxa" w:w="2925"/>
          </w:tcPr>
          <w:p>
            <w:pPr>
              <w:spacing w:after="0"/>
              <w:jc w:val="left"/>
            </w:pPr>
            <w:r>
              <w:rPr>
                <w:sz w:val="16"/>
              </w:rPr>
              <w:t>$0 property; $0 crops, reported for the zone (2017 dollars)</w:t>
            </w:r>
          </w:p>
        </w:tc>
        <w:tc>
          <w:tcPr>
            <w:tcW w:type="dxa" w:w="1082"/>
          </w:tcPr>
          <w:p>
            <w:pPr>
              <w:spacing w:after="0"/>
              <w:jc w:val="right"/>
            </w:pPr>
            <w:r>
              <w:rPr>
                <w:sz w:val="16"/>
              </w:rPr>
              <w:t>0, 0</w:t>
            </w:r>
          </w:p>
        </w:tc>
        <w:tc>
          <w:tcPr>
            <w:tcW w:type="dxa" w:w="1858"/>
          </w:tcPr>
          <w:p>
            <w:pPr>
              <w:spacing w:after="0"/>
              <w:jc w:val="left"/>
            </w:pPr>
            <w:r>
              <w:rPr>
                <w:sz w:val="16"/>
              </w:rPr>
              <w:t>NWS zone CAZ102 (DEL NORTE INTERIOR), zone-level: may include parts of neighboring counties</w:t>
            </w:r>
          </w:p>
        </w:tc>
        <w:tc>
          <w:tcPr>
            <w:tcW w:type="dxa" w:w="1181"/>
          </w:tcPr>
          <w:p>
            <w:pPr>
              <w:spacing w:after="0"/>
              <w:jc w:val="left"/>
            </w:pPr>
          </w:p>
        </w:tc>
        <w:tc>
          <w:tcPr>
            <w:tcW w:type="dxa" w:w="22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2016-12-14</w:t>
            </w:r>
          </w:p>
        </w:tc>
        <w:tc>
          <w:tcPr>
            <w:tcW w:type="dxa" w:w="1215"/>
          </w:tcPr>
          <w:p>
            <w:pPr>
              <w:spacing w:after="0"/>
              <w:jc w:val="left"/>
            </w:pPr>
            <w:r>
              <w:rPr>
                <w:sz w:val="16"/>
              </w:rPr>
              <w:t>Flood</w:t>
            </w:r>
          </w:p>
        </w:tc>
        <w:tc>
          <w:tcPr>
            <w:tcW w:type="dxa" w:w="2597"/>
          </w:tcPr>
          <w:p>
            <w:pPr>
              <w:spacing w:after="0"/>
              <w:jc w:val="left"/>
            </w:pPr>
          </w:p>
        </w:tc>
        <w:tc>
          <w:tcPr>
            <w:tcW w:type="dxa" w:w="2925"/>
          </w:tcPr>
          <w:p>
            <w:pPr>
              <w:spacing w:after="0"/>
              <w:jc w:val="left"/>
            </w:pPr>
            <w:r>
              <w:rPr>
                <w:sz w:val="16"/>
              </w:rPr>
              <w:t>$583,700 property; $0 crops (2016 dollars)</w:t>
            </w:r>
          </w:p>
        </w:tc>
        <w:tc>
          <w:tcPr>
            <w:tcW w:type="dxa" w:w="1082"/>
          </w:tcPr>
          <w:p>
            <w:pPr>
              <w:spacing w:after="0"/>
              <w:jc w:val="right"/>
            </w:pPr>
            <w:r>
              <w:rPr>
                <w:sz w:val="16"/>
              </w:rPr>
              <w:t>0, 0</w:t>
            </w:r>
          </w:p>
        </w:tc>
        <w:tc>
          <w:tcPr>
            <w:tcW w:type="dxa" w:w="1858"/>
          </w:tcPr>
          <w:p>
            <w:pPr>
              <w:spacing w:after="0"/>
              <w:jc w:val="left"/>
            </w:pPr>
            <w:r>
              <w:rPr>
                <w:sz w:val="16"/>
              </w:rPr>
              <w:t>(CEC)MC NAMARA ARPT to NORTHCREST</w:t>
            </w:r>
          </w:p>
        </w:tc>
        <w:tc>
          <w:tcPr>
            <w:tcW w:type="dxa" w:w="1181"/>
          </w:tcPr>
          <w:p>
            <w:pPr>
              <w:spacing w:after="0"/>
              <w:jc w:val="left"/>
            </w:pPr>
          </w:p>
        </w:tc>
        <w:tc>
          <w:tcPr>
            <w:tcW w:type="dxa" w:w="22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2008-12-28</w:t>
            </w:r>
          </w:p>
        </w:tc>
        <w:tc>
          <w:tcPr>
            <w:tcW w:type="dxa" w:w="1215"/>
          </w:tcPr>
          <w:p>
            <w:pPr>
              <w:spacing w:after="0"/>
              <w:jc w:val="left"/>
            </w:pPr>
            <w:r>
              <w:rPr>
                <w:sz w:val="16"/>
              </w:rPr>
              <w:t>Flood</w:t>
            </w:r>
          </w:p>
        </w:tc>
        <w:tc>
          <w:tcPr>
            <w:tcW w:type="dxa" w:w="2597"/>
          </w:tcPr>
          <w:p>
            <w:pPr>
              <w:spacing w:after="0"/>
              <w:jc w:val="left"/>
            </w:pPr>
          </w:p>
        </w:tc>
        <w:tc>
          <w:tcPr>
            <w:tcW w:type="dxa" w:w="2925"/>
          </w:tcPr>
          <w:p>
            <w:pPr>
              <w:spacing w:after="0"/>
              <w:jc w:val="left"/>
            </w:pPr>
            <w:r>
              <w:rPr>
                <w:sz w:val="16"/>
              </w:rPr>
              <w:t>$7,000 property; $0 crops (2008 dollars)</w:t>
            </w:r>
          </w:p>
        </w:tc>
        <w:tc>
          <w:tcPr>
            <w:tcW w:type="dxa" w:w="1082"/>
          </w:tcPr>
          <w:p>
            <w:pPr>
              <w:spacing w:after="0"/>
              <w:jc w:val="right"/>
            </w:pPr>
            <w:r>
              <w:rPr>
                <w:sz w:val="16"/>
              </w:rPr>
              <w:t>0, 0</w:t>
            </w:r>
          </w:p>
        </w:tc>
        <w:tc>
          <w:tcPr>
            <w:tcW w:type="dxa" w:w="1858"/>
          </w:tcPr>
          <w:p>
            <w:pPr>
              <w:spacing w:after="0"/>
              <w:jc w:val="left"/>
            </w:pPr>
            <w:r>
              <w:rPr>
                <w:sz w:val="16"/>
              </w:rPr>
              <w:t>KLAMATH</w:t>
            </w:r>
          </w:p>
        </w:tc>
        <w:tc>
          <w:tcPr>
            <w:tcW w:type="dxa" w:w="1181"/>
          </w:tcPr>
          <w:p>
            <w:pPr>
              <w:spacing w:after="0"/>
              <w:jc w:val="left"/>
            </w:pPr>
          </w:p>
        </w:tc>
        <w:tc>
          <w:tcPr>
            <w:tcW w:type="dxa" w:w="2217"/>
          </w:tcPr>
          <w:p>
            <w:pPr>
              <w:spacing w:after="0"/>
              <w:jc w:val="left"/>
            </w:pPr>
            <w:r>
              <w:rPr>
                <w:sz w:val="16"/>
              </w:rPr>
              <w:t>large reported damage</w:t>
            </w:r>
          </w:p>
        </w:tc>
      </w:tr>
      <w:tr>
        <w:trPr>
          <w:cantSplit/>
        </w:trPr>
        <w:tc>
          <w:tcPr>
            <w:tcW w:type="dxa" w:w="1037"/>
          </w:tcPr>
          <w:p>
            <w:pPr>
              <w:spacing w:after="0"/>
              <w:jc w:val="left"/>
            </w:pPr>
            <w:r>
              <w:rPr>
                <w:sz w:val="16"/>
              </w:rPr>
              <w:t>1992-12-30</w:t>
            </w:r>
          </w:p>
        </w:tc>
        <w:tc>
          <w:tcPr>
            <w:tcW w:type="dxa" w:w="1215"/>
          </w:tcPr>
          <w:p>
            <w:pPr>
              <w:spacing w:after="0"/>
              <w:jc w:val="left"/>
            </w:pPr>
            <w:r>
              <w:rPr>
                <w:sz w:val="16"/>
              </w:rPr>
              <w:t>Tornado</w:t>
            </w:r>
          </w:p>
        </w:tc>
        <w:tc>
          <w:tcPr>
            <w:tcW w:type="dxa" w:w="2597"/>
          </w:tcPr>
          <w:p>
            <w:pPr>
              <w:spacing w:after="0"/>
              <w:jc w:val="left"/>
            </w:pPr>
            <w:r>
              <w:rPr>
                <w:sz w:val="16"/>
              </w:rPr>
              <w:t>F1, 0.2 mi path length (records before 1996 may include the whole path; rating and listing come from the county where the tornado began), 23 yd wide</w:t>
            </w:r>
          </w:p>
        </w:tc>
        <w:tc>
          <w:tcPr>
            <w:tcW w:type="dxa" w:w="2925"/>
          </w:tcPr>
          <w:p>
            <w:pPr>
              <w:spacing w:after="0"/>
              <w:jc w:val="left"/>
            </w:pPr>
            <w:r>
              <w:rPr>
                <w:sz w:val="16"/>
              </w:rPr>
              <w:t>$25,000 property; crops not recorded (1992 dollars)</w:t>
            </w:r>
          </w:p>
        </w:tc>
        <w:tc>
          <w:tcPr>
            <w:tcW w:type="dxa" w:w="1082"/>
          </w:tcPr>
          <w:p>
            <w:pPr>
              <w:spacing w:after="0"/>
              <w:jc w:val="right"/>
            </w:pPr>
            <w:r>
              <w:rPr>
                <w:sz w:val="16"/>
              </w:rPr>
              <w:t>0, 0</w:t>
            </w:r>
          </w:p>
        </w:tc>
        <w:tc>
          <w:tcPr>
            <w:tcW w:type="dxa" w:w="1858"/>
          </w:tcPr>
          <w:p>
            <w:pPr>
              <w:spacing w:after="0"/>
              <w:jc w:val="left"/>
            </w:pPr>
            <w:r>
              <w:rPr>
                <w:sz w:val="16"/>
              </w:rPr>
              <w:t>location not recorded</w:t>
            </w:r>
          </w:p>
        </w:tc>
        <w:tc>
          <w:tcPr>
            <w:tcW w:type="dxa" w:w="1181"/>
          </w:tcPr>
          <w:p>
            <w:pPr>
              <w:spacing w:after="0"/>
              <w:jc w:val="left"/>
            </w:pPr>
          </w:p>
        </w:tc>
        <w:tc>
          <w:tcPr>
            <w:tcW w:type="dxa" w:w="2217"/>
          </w:tcPr>
          <w:p>
            <w:pPr>
              <w:spacing w:after="0"/>
              <w:jc w:val="left"/>
            </w:pPr>
            <w:r>
              <w:rPr>
                <w:sz w:val="16"/>
              </w:rPr>
              <w:t>B1-c worst recorded: Tornado</w:t>
            </w:r>
          </w:p>
        </w:tc>
      </w:tr>
      <w:tr>
        <w:trPr>
          <w:cantSplit/>
        </w:trPr>
        <w:tc>
          <w:tcPr>
            <w:tcW w:type="dxa" w:w="1037"/>
          </w:tcPr>
          <w:p>
            <w:pPr>
              <w:spacing w:after="0"/>
              <w:jc w:val="left"/>
            </w:pPr>
            <w:r>
              <w:rPr>
                <w:sz w:val="16"/>
              </w:rPr>
              <w:t>1992-12-11</w:t>
            </w:r>
          </w:p>
        </w:tc>
        <w:tc>
          <w:tcPr>
            <w:tcW w:type="dxa" w:w="1215"/>
          </w:tcPr>
          <w:p>
            <w:pPr>
              <w:spacing w:after="0"/>
              <w:jc w:val="left"/>
            </w:pPr>
            <w:r>
              <w:rPr>
                <w:sz w:val="16"/>
              </w:rPr>
              <w:t>Tornado</w:t>
            </w:r>
          </w:p>
        </w:tc>
        <w:tc>
          <w:tcPr>
            <w:tcW w:type="dxa" w:w="2597"/>
          </w:tcPr>
          <w:p>
            <w:pPr>
              <w:spacing w:after="0"/>
              <w:jc w:val="left"/>
            </w:pPr>
            <w:r>
              <w:rPr>
                <w:sz w:val="16"/>
              </w:rPr>
              <w:t>F1, 0.2 mi path length (records before 1996 may include the whole path; rating and listing come from the county where the tornado began), 23 yd wide</w:t>
            </w:r>
          </w:p>
        </w:tc>
        <w:tc>
          <w:tcPr>
            <w:tcW w:type="dxa" w:w="2925"/>
          </w:tcPr>
          <w:p>
            <w:pPr>
              <w:spacing w:after="0"/>
              <w:jc w:val="left"/>
            </w:pPr>
            <w:r>
              <w:rPr>
                <w:sz w:val="16"/>
              </w:rPr>
              <w:t>$2,500 property; crops not recorded (1992 dollars)</w:t>
            </w:r>
          </w:p>
        </w:tc>
        <w:tc>
          <w:tcPr>
            <w:tcW w:type="dxa" w:w="1082"/>
          </w:tcPr>
          <w:p>
            <w:pPr>
              <w:spacing w:after="0"/>
              <w:jc w:val="right"/>
            </w:pPr>
            <w:r>
              <w:rPr>
                <w:sz w:val="16"/>
              </w:rPr>
              <w:t>0, 0</w:t>
            </w:r>
          </w:p>
        </w:tc>
        <w:tc>
          <w:tcPr>
            <w:tcW w:type="dxa" w:w="1858"/>
          </w:tcPr>
          <w:p>
            <w:pPr>
              <w:spacing w:after="0"/>
              <w:jc w:val="left"/>
            </w:pPr>
            <w:r>
              <w:rPr>
                <w:sz w:val="16"/>
              </w:rPr>
              <w:t>location not recorded</w:t>
            </w:r>
          </w:p>
        </w:tc>
        <w:tc>
          <w:tcPr>
            <w:tcW w:type="dxa" w:w="1181"/>
          </w:tcPr>
          <w:p>
            <w:pPr>
              <w:spacing w:after="0"/>
              <w:jc w:val="left"/>
            </w:pPr>
          </w:p>
        </w:tc>
        <w:tc>
          <w:tcPr>
            <w:tcW w:type="dxa" w:w="2217"/>
          </w:tcPr>
          <w:p>
            <w:pPr>
              <w:spacing w:after="0"/>
              <w:jc w:val="left"/>
            </w:pPr>
            <w:r>
              <w:rPr>
                <w:sz w:val="16"/>
              </w:rPr>
              <w:t>large reported damage</w:t>
            </w:r>
          </w:p>
        </w:tc>
      </w:tr>
      <w:tr>
        <w:trPr>
          <w:cantSplit/>
        </w:trPr>
        <w:tc>
          <w:tcPr>
            <w:tcW w:type="dxa" w:w="1037"/>
          </w:tcPr>
          <w:p>
            <w:pPr>
              <w:spacing w:after="0"/>
              <w:jc w:val="left"/>
            </w:pPr>
            <w:r>
              <w:rPr>
                <w:sz w:val="16"/>
              </w:rPr>
              <w:t>1967-04-13</w:t>
            </w:r>
          </w:p>
        </w:tc>
        <w:tc>
          <w:tcPr>
            <w:tcW w:type="dxa" w:w="1215"/>
          </w:tcPr>
          <w:p>
            <w:pPr>
              <w:spacing w:after="0"/>
              <w:jc w:val="left"/>
            </w:pPr>
            <w:r>
              <w:rPr>
                <w:sz w:val="16"/>
              </w:rPr>
              <w:t>Hail</w:t>
            </w:r>
          </w:p>
        </w:tc>
        <w:tc>
          <w:tcPr>
            <w:tcW w:type="dxa" w:w="2597"/>
          </w:tcPr>
          <w:p>
            <w:pPr>
              <w:spacing w:after="0"/>
              <w:jc w:val="left"/>
            </w:pPr>
            <w:r>
              <w:rPr>
                <w:sz w:val="16"/>
              </w:rPr>
              <w:t>0.75 in</w:t>
            </w:r>
          </w:p>
        </w:tc>
        <w:tc>
          <w:tcPr>
            <w:tcW w:type="dxa" w:w="2925"/>
          </w:tcPr>
          <w:p>
            <w:pPr>
              <w:spacing w:after="0"/>
              <w:jc w:val="left"/>
            </w:pPr>
            <w:r>
              <w:rPr>
                <w:sz w:val="16"/>
              </w:rPr>
              <w:t>damage not recorded (pre-1996 record)</w:t>
            </w:r>
          </w:p>
        </w:tc>
        <w:tc>
          <w:tcPr>
            <w:tcW w:type="dxa" w:w="1082"/>
          </w:tcPr>
          <w:p>
            <w:pPr>
              <w:spacing w:after="0"/>
              <w:jc w:val="right"/>
            </w:pPr>
            <w:r>
              <w:rPr>
                <w:sz w:val="16"/>
              </w:rPr>
              <w:t>0, 0</w:t>
            </w:r>
          </w:p>
        </w:tc>
        <w:tc>
          <w:tcPr>
            <w:tcW w:type="dxa" w:w="1858"/>
          </w:tcPr>
          <w:p>
            <w:pPr>
              <w:spacing w:after="0"/>
              <w:jc w:val="left"/>
            </w:pPr>
            <w:r>
              <w:rPr>
                <w:sz w:val="16"/>
              </w:rPr>
              <w:t>location not recorded</w:t>
            </w:r>
          </w:p>
        </w:tc>
        <w:tc>
          <w:tcPr>
            <w:tcW w:type="dxa" w:w="1181"/>
          </w:tcPr>
          <w:p>
            <w:pPr>
              <w:spacing w:after="0"/>
              <w:jc w:val="left"/>
            </w:pPr>
          </w:p>
        </w:tc>
        <w:tc>
          <w:tcPr>
            <w:tcW w:type="dxa" w:w="221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3.63</w:t>
            </w:r>
          </w:p>
        </w:tc>
        <w:tc>
          <w:tcPr>
            <w:tcW w:type="dxa" w:w="1442"/>
          </w:tcPr>
          <w:p>
            <w:pPr>
              <w:spacing w:after="0"/>
              <w:jc w:val="left"/>
            </w:pPr>
            <w:r>
              <w:rPr>
                <w:sz w:val="16"/>
              </w:rPr>
              <w:t>events per year at a location (modeled)</w:t>
            </w:r>
          </w:p>
        </w:tc>
        <w:tc>
          <w:tcPr>
            <w:tcW w:type="dxa" w:w="1558"/>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44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19.6</w:t>
            </w:r>
          </w:p>
        </w:tc>
        <w:tc>
          <w:tcPr>
            <w:tcW w:type="dxa" w:w="1442"/>
          </w:tcPr>
          <w:p>
            <w:pPr>
              <w:spacing w:after="0"/>
              <w:jc w:val="left"/>
            </w:pPr>
            <w:r>
              <w:rPr>
                <w:sz w:val="16"/>
              </w:rPr>
              <w:t>event-days per year</w:t>
            </w:r>
          </w:p>
        </w:tc>
        <w:tc>
          <w:tcPr>
            <w:tcW w:type="dxa" w:w="1558"/>
          </w:tcPr>
          <w:p>
            <w:pPr>
              <w:spacing w:after="0"/>
              <w:jc w:val="left"/>
            </w:pPr>
            <w:r>
              <w:rPr>
                <w:sz w:val="16"/>
              </w:rPr>
              <w:t>about 19.6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553</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0.0203</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2.03%</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0.0533</w:t>
            </w:r>
          </w:p>
        </w:tc>
        <w:tc>
          <w:tcPr>
            <w:tcW w:type="dxa" w:w="1442"/>
          </w:tcPr>
          <w:p>
            <w:pPr>
              <w:spacing w:after="0"/>
              <w:jc w:val="left"/>
            </w:pPr>
            <w:r>
              <w:rPr>
                <w:sz w:val="16"/>
              </w:rPr>
              <w:t>events per year</w:t>
            </w:r>
          </w:p>
        </w:tc>
        <w:tc>
          <w:tcPr>
            <w:tcW w:type="dxa" w:w="1558"/>
          </w:tcPr>
          <w:p>
            <w:pPr>
              <w:spacing w:after="0"/>
              <w:jc w:val="left"/>
            </w:pPr>
            <w:r>
              <w:rPr>
                <w:sz w:val="16"/>
              </w:rPr>
              <w:t>about 1 in 19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2.1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1.96</w:t>
            </w:r>
          </w:p>
        </w:tc>
        <w:tc>
          <w:tcPr>
            <w:tcW w:type="dxa" w:w="1442"/>
          </w:tcPr>
          <w:p>
            <w:pPr>
              <w:spacing w:after="0"/>
              <w:jc w:val="left"/>
            </w:pPr>
            <w:r>
              <w:rPr>
                <w:sz w:val="16"/>
              </w:rPr>
              <w:t>event-days per year</w:t>
            </w:r>
          </w:p>
        </w:tc>
        <w:tc>
          <w:tcPr>
            <w:tcW w:type="dxa" w:w="1558"/>
          </w:tcPr>
          <w:p>
            <w:pPr>
              <w:spacing w:after="0"/>
              <w:jc w:val="left"/>
            </w:pPr>
            <w:r>
              <w:rPr>
                <w:sz w:val="16"/>
              </w:rPr>
              <w:t>about 1.96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24.5</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7"/>
          </w:tcPr>
          <w:p>
            <w:pPr>
              <w:spacing w:after="0"/>
              <w:jc w:val="right"/>
            </w:pPr>
          </w:p>
        </w:tc>
        <w:tc>
          <w:tcPr>
            <w:tcW w:type="dxa" w:w="1442"/>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0.321</w:t>
            </w:r>
          </w:p>
        </w:tc>
        <w:tc>
          <w:tcPr>
            <w:tcW w:type="dxa" w:w="1442"/>
          </w:tcPr>
          <w:p>
            <w:pPr>
              <w:spacing w:after="0"/>
              <w:jc w:val="left"/>
            </w:pPr>
            <w:r>
              <w:rPr>
                <w:sz w:val="16"/>
              </w:rPr>
              <w:t>event-days per year</w:t>
            </w:r>
          </w:p>
        </w:tc>
        <w:tc>
          <w:tcPr>
            <w:tcW w:type="dxa" w:w="1558"/>
          </w:tcPr>
          <w:p>
            <w:pPr>
              <w:spacing w:after="0"/>
              <w:jc w:val="left"/>
            </w:pPr>
            <w:r>
              <w:rPr>
                <w:sz w:val="16"/>
              </w:rPr>
              <w:t>about 0.321 days per year</w:t>
            </w:r>
          </w:p>
        </w:tc>
        <w:tc>
          <w:tcPr>
            <w:tcW w:type="dxa" w:w="1037"/>
          </w:tcPr>
          <w:p>
            <w:pPr>
              <w:spacing w:after="0"/>
              <w:jc w:val="left"/>
            </w:pPr>
            <w:r>
              <w:rPr>
                <w:sz w:val="16"/>
              </w:rPr>
              <w:t>Likely</w:t>
            </w:r>
          </w:p>
        </w:tc>
        <w:tc>
          <w:tcPr>
            <w:tcW w:type="dxa" w:w="1693"/>
          </w:tcPr>
          <w:p>
            <w:pPr>
              <w:spacing w:after="0"/>
              <w:jc w:val="left"/>
            </w:pPr>
            <w:r>
              <w:rPr>
                <w:sz w:val="16"/>
              </w:rPr>
              <w:t>event-days in 6 of 30 years, 1996 to 2025 (20%)</w:t>
            </w:r>
          </w:p>
        </w:tc>
        <w:tc>
          <w:tcPr>
            <w:tcW w:type="dxa" w:w="1518"/>
          </w:tcPr>
          <w:p>
            <w:pPr>
              <w:spacing w:after="0"/>
              <w:jc w:val="right"/>
            </w:pPr>
            <w:r>
              <w:rPr>
                <w:sz w:val="16"/>
              </w:rPr>
              <w:t>9</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2.18</w:t>
            </w:r>
          </w:p>
        </w:tc>
        <w:tc>
          <w:tcPr>
            <w:tcW w:type="dxa" w:w="1442"/>
          </w:tcPr>
          <w:p>
            <w:pPr>
              <w:spacing w:after="0"/>
              <w:jc w:val="left"/>
            </w:pPr>
            <w:r>
              <w:rPr>
                <w:sz w:val="16"/>
              </w:rPr>
              <w:t>events per year (modeled)</w:t>
            </w:r>
          </w:p>
        </w:tc>
        <w:tc>
          <w:tcPr>
            <w:tcW w:type="dxa" w:w="1558"/>
          </w:tcPr>
          <w:p>
            <w:pPr>
              <w:spacing w:after="0"/>
              <w:jc w:val="left"/>
            </w:pPr>
            <w:r>
              <w:rPr>
                <w:sz w:val="16"/>
              </w:rPr>
              <w:t>about 2.18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6.99</w:t>
            </w:r>
          </w:p>
        </w:tc>
        <w:tc>
          <w:tcPr>
            <w:tcW w:type="dxa" w:w="1442"/>
          </w:tcPr>
          <w:p>
            <w:pPr>
              <w:spacing w:after="0"/>
              <w:jc w:val="left"/>
            </w:pPr>
            <w:r>
              <w:rPr>
                <w:sz w:val="16"/>
              </w:rPr>
              <w:t>days per year with a strike</w:t>
            </w:r>
          </w:p>
        </w:tc>
        <w:tc>
          <w:tcPr>
            <w:tcW w:type="dxa" w:w="1558"/>
          </w:tcPr>
          <w:p>
            <w:pPr>
              <w:spacing w:after="0"/>
              <w:jc w:val="left"/>
            </w:pPr>
            <w:r>
              <w:rPr>
                <w:sz w:val="16"/>
              </w:rPr>
              <w:t>about 6.99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0.0302</w:t>
            </w:r>
          </w:p>
        </w:tc>
        <w:tc>
          <w:tcPr>
            <w:tcW w:type="dxa" w:w="1442"/>
          </w:tcPr>
          <w:p>
            <w:pPr>
              <w:spacing w:after="0"/>
              <w:jc w:val="left"/>
            </w:pPr>
            <w:r>
              <w:rPr>
                <w:sz w:val="16"/>
              </w:rPr>
              <w:t>events per year</w:t>
            </w:r>
          </w:p>
        </w:tc>
        <w:tc>
          <w:tcPr>
            <w:tcW w:type="dxa" w:w="1558"/>
          </w:tcPr>
          <w:p>
            <w:pPr>
              <w:spacing w:after="0"/>
              <w:jc w:val="left"/>
            </w:pPr>
            <w:r>
              <w:rPr>
                <w:sz w:val="16"/>
              </w:rPr>
              <w:t>about 1 in 33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0.0137</w:t>
            </w:r>
          </w:p>
        </w:tc>
        <w:tc>
          <w:tcPr>
            <w:tcW w:type="dxa" w:w="1442"/>
          </w:tcPr>
          <w:p>
            <w:pPr>
              <w:spacing w:after="0"/>
              <w:jc w:val="left"/>
            </w:pPr>
            <w:r>
              <w:rPr>
                <w:sz w:val="16"/>
              </w:rPr>
              <w:t>events per year</w:t>
            </w:r>
          </w:p>
        </w:tc>
        <w:tc>
          <w:tcPr>
            <w:tcW w:type="dxa" w:w="1558"/>
          </w:tcPr>
          <w:p>
            <w:pPr>
              <w:spacing w:after="0"/>
              <w:jc w:val="left"/>
            </w:pPr>
            <w:r>
              <w:rPr>
                <w:sz w:val="16"/>
              </w:rPr>
              <w:t>about 1 in 73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r>
              <w:rPr>
                <w:sz w:val="16"/>
              </w:rPr>
              <w:t>0.234</w:t>
            </w: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r>
              <w:rPr>
                <w:sz w:val="16"/>
              </w:rPr>
              <w:t>chance at the county's most exposed location in a year: 23.4%</w:t>
            </w:r>
          </w:p>
        </w:tc>
        <w:tc>
          <w:tcPr>
            <w:tcW w:type="dxa" w:w="1037"/>
          </w:tcPr>
          <w:p>
            <w:pPr>
              <w:spacing w:after="0"/>
              <w:jc w:val="left"/>
            </w:pPr>
            <w:r>
              <w:rPr>
                <w:sz w:val="16"/>
              </w:rPr>
              <w:t>Possible</w:t>
            </w:r>
          </w:p>
        </w:tc>
        <w:tc>
          <w:tcPr>
            <w:tcW w:type="dxa" w:w="1693"/>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0.00149</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0.149%</w:t>
            </w:r>
          </w:p>
        </w:tc>
        <w:tc>
          <w:tcPr>
            <w:tcW w:type="dxa" w:w="1037"/>
          </w:tcPr>
          <w:p>
            <w:pPr>
              <w:spacing w:after="0"/>
              <w:jc w:val="left"/>
            </w:pPr>
            <w:r>
              <w:rPr>
                <w:sz w:val="16"/>
              </w:rPr>
              <w:t>Possible</w:t>
            </w:r>
          </w:p>
        </w:tc>
        <w:tc>
          <w:tcPr>
            <w:tcW w:type="dxa" w:w="1693"/>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13.3</w:t>
            </w:r>
          </w:p>
        </w:tc>
        <w:tc>
          <w:tcPr>
            <w:tcW w:type="dxa" w:w="1442"/>
          </w:tcPr>
          <w:p>
            <w:pPr>
              <w:spacing w:after="0"/>
              <w:jc w:val="left"/>
            </w:pPr>
            <w:r>
              <w:rPr>
                <w:sz w:val="16"/>
              </w:rPr>
              <w:t>event-days per year</w:t>
            </w:r>
          </w:p>
        </w:tc>
        <w:tc>
          <w:tcPr>
            <w:tcW w:type="dxa" w:w="1558"/>
          </w:tcPr>
          <w:p>
            <w:pPr>
              <w:spacing w:after="0"/>
              <w:jc w:val="left"/>
            </w:pPr>
            <w:r>
              <w:rPr>
                <w:sz w:val="16"/>
              </w:rPr>
              <w:t>about 13.3 days per year</w:t>
            </w:r>
          </w:p>
        </w:tc>
        <w:tc>
          <w:tcPr>
            <w:tcW w:type="dxa" w:w="1037"/>
          </w:tcPr>
          <w:p>
            <w:pPr>
              <w:spacing w:after="0"/>
              <w:jc w:val="left"/>
            </w:pPr>
            <w:r>
              <w:rPr>
                <w:sz w:val="16"/>
              </w:rPr>
              <w:t>Likely</w:t>
            </w:r>
          </w:p>
        </w:tc>
        <w:tc>
          <w:tcPr>
            <w:tcW w:type="dxa" w:w="1693"/>
          </w:tcPr>
          <w:p>
            <w:pPr>
              <w:spacing w:after="0"/>
              <w:jc w:val="left"/>
            </w:pPr>
            <w:r>
              <w:rPr>
                <w:sz w:val="16"/>
              </w:rPr>
              <w:t>event-days in 9 of 30 years, 1996 to 2025 (30%)</w:t>
            </w:r>
          </w:p>
        </w:tc>
        <w:tc>
          <w:tcPr>
            <w:tcW w:type="dxa" w:w="1518"/>
          </w:tcPr>
          <w:p>
            <w:pPr>
              <w:spacing w:after="0"/>
              <w:jc w:val="right"/>
            </w:pPr>
            <w:r>
              <w:rPr>
                <w:sz w:val="16"/>
              </w:rPr>
              <w:t>207</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13.3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78"/>
        <w:gridCol w:w="680"/>
        <w:gridCol w:w="648"/>
        <w:gridCol w:w="3629"/>
        <w:gridCol w:w="65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29"/>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8</w:t>
            </w:r>
          </w:p>
        </w:tc>
        <w:tc>
          <w:tcPr>
            <w:tcW w:type="dxa" w:w="878"/>
          </w:tcPr>
          <w:p>
            <w:pPr>
              <w:spacing w:after="0"/>
              <w:jc w:val="right"/>
            </w:pPr>
            <w:r>
              <w:rPr>
                <w:sz w:val="16"/>
              </w:rPr>
              <w:t>26.2</w:t>
            </w:r>
          </w:p>
        </w:tc>
        <w:tc>
          <w:tcPr>
            <w:tcW w:type="dxa" w:w="680"/>
          </w:tcPr>
          <w:p>
            <w:pPr>
              <w:spacing w:after="0"/>
              <w:jc w:val="right"/>
            </w:pPr>
            <w:r>
              <w:rPr>
                <w:sz w:val="16"/>
              </w:rPr>
              <w:t>26.8</w:t>
            </w:r>
          </w:p>
        </w:tc>
        <w:tc>
          <w:tcPr>
            <w:tcW w:type="dxa" w:w="648"/>
          </w:tcPr>
          <w:p>
            <w:pPr>
              <w:spacing w:after="0"/>
              <w:jc w:val="right"/>
            </w:pPr>
            <w:r>
              <w:rPr>
                <w:sz w:val="16"/>
              </w:rPr>
              <w:t>27.7</w:t>
            </w:r>
          </w:p>
        </w:tc>
        <w:tc>
          <w:tcPr>
            <w:tcW w:type="dxa" w:w="3629"/>
          </w:tcPr>
          <w:p>
            <w:pPr>
              <w:spacing w:after="0"/>
              <w:jc w:val="left"/>
            </w:pPr>
            <w:r>
              <w:rPr>
                <w:sz w:val="16"/>
              </w:rPr>
              <w:t>Very Low 3,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6 of 8</w:t>
            </w:r>
          </w:p>
        </w:tc>
        <w:tc>
          <w:tcPr>
            <w:tcW w:type="dxa" w:w="878"/>
          </w:tcPr>
          <w:p>
            <w:pPr>
              <w:spacing w:after="0"/>
              <w:jc w:val="right"/>
            </w:pPr>
            <w:r>
              <w:rPr>
                <w:sz w:val="16"/>
              </w:rPr>
              <w:t>76.7</w:t>
            </w:r>
          </w:p>
        </w:tc>
        <w:tc>
          <w:tcPr>
            <w:tcW w:type="dxa" w:w="680"/>
          </w:tcPr>
          <w:p>
            <w:pPr>
              <w:spacing w:after="0"/>
              <w:jc w:val="right"/>
            </w:pPr>
            <w:r>
              <w:rPr>
                <w:sz w:val="16"/>
              </w:rPr>
              <w:t>82.5</w:t>
            </w:r>
          </w:p>
        </w:tc>
        <w:tc>
          <w:tcPr>
            <w:tcW w:type="dxa" w:w="648"/>
          </w:tcPr>
          <w:p>
            <w:pPr>
              <w:spacing w:after="0"/>
              <w:jc w:val="right"/>
            </w:pPr>
            <w:r>
              <w:rPr>
                <w:sz w:val="16"/>
              </w:rPr>
              <w:t>87.3</w:t>
            </w:r>
          </w:p>
        </w:tc>
        <w:tc>
          <w:tcPr>
            <w:tcW w:type="dxa" w:w="3629"/>
          </w:tcPr>
          <w:p>
            <w:pPr>
              <w:spacing w:after="0"/>
              <w:jc w:val="left"/>
            </w:pPr>
            <w:r>
              <w:rPr>
                <w:sz w:val="16"/>
              </w:rPr>
              <w:t>Relatively Low 5, Very Low 1, No Rating 2</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0 of 8</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 Rating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8</w:t>
            </w:r>
          </w:p>
        </w:tc>
        <w:tc>
          <w:tcPr>
            <w:tcW w:type="dxa" w:w="878"/>
          </w:tcPr>
          <w:p>
            <w:pPr>
              <w:spacing w:after="0"/>
              <w:jc w:val="right"/>
            </w:pPr>
            <w:r>
              <w:rPr>
                <w:sz w:val="16"/>
              </w:rPr>
              <w:t>87.0</w:t>
            </w:r>
          </w:p>
        </w:tc>
        <w:tc>
          <w:tcPr>
            <w:tcW w:type="dxa" w:w="680"/>
          </w:tcPr>
          <w:p>
            <w:pPr>
              <w:spacing w:after="0"/>
              <w:jc w:val="right"/>
            </w:pPr>
            <w:r>
              <w:rPr>
                <w:sz w:val="16"/>
              </w:rPr>
              <w:t>91.4</w:t>
            </w:r>
          </w:p>
        </w:tc>
        <w:tc>
          <w:tcPr>
            <w:tcW w:type="dxa" w:w="648"/>
          </w:tcPr>
          <w:p>
            <w:pPr>
              <w:spacing w:after="0"/>
              <w:jc w:val="right"/>
            </w:pPr>
            <w:r>
              <w:rPr>
                <w:sz w:val="16"/>
              </w:rPr>
              <w:t>92.4</w:t>
            </w:r>
          </w:p>
        </w:tc>
        <w:tc>
          <w:tcPr>
            <w:tcW w:type="dxa" w:w="3629"/>
          </w:tcPr>
          <w:p>
            <w:pPr>
              <w:spacing w:after="0"/>
              <w:jc w:val="left"/>
            </w:pPr>
            <w:r>
              <w:rPr>
                <w:sz w:val="16"/>
              </w:rPr>
              <w:t>Relatively Moderate 1, Relatively Low 2, No Rating 5</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78"/>
          </w:tcPr>
          <w:p>
            <w:pPr>
              <w:spacing w:after="0"/>
              <w:jc w:val="right"/>
            </w:pPr>
            <w:r>
              <w:rPr>
                <w:sz w:val="16"/>
              </w:rPr>
              <w:t>87.5</w:t>
            </w:r>
          </w:p>
        </w:tc>
        <w:tc>
          <w:tcPr>
            <w:tcW w:type="dxa" w:w="680"/>
          </w:tcPr>
          <w:p>
            <w:pPr>
              <w:spacing w:after="0"/>
              <w:jc w:val="right"/>
            </w:pPr>
            <w:r>
              <w:rPr>
                <w:sz w:val="16"/>
              </w:rPr>
              <w:t>94.0</w:t>
            </w:r>
          </w:p>
        </w:tc>
        <w:tc>
          <w:tcPr>
            <w:tcW w:type="dxa" w:w="648"/>
          </w:tcPr>
          <w:p>
            <w:pPr>
              <w:spacing w:after="0"/>
              <w:jc w:val="right"/>
            </w:pPr>
            <w:r>
              <w:rPr>
                <w:sz w:val="16"/>
              </w:rPr>
              <w:t>97.7</w:t>
            </w:r>
          </w:p>
        </w:tc>
        <w:tc>
          <w:tcPr>
            <w:tcW w:type="dxa" w:w="3629"/>
          </w:tcPr>
          <w:p>
            <w:pPr>
              <w:spacing w:after="0"/>
              <w:jc w:val="left"/>
            </w:pPr>
            <w:r>
              <w:rPr>
                <w:sz w:val="16"/>
              </w:rPr>
              <w:t>Very High 1, Relatively High 6, Relatively Moderate 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78"/>
          </w:tcPr>
          <w:p>
            <w:pPr>
              <w:spacing w:after="0"/>
              <w:jc w:val="right"/>
            </w:pPr>
            <w:r>
              <w:rPr>
                <w:sz w:val="16"/>
              </w:rPr>
              <w:t>15.9</w:t>
            </w:r>
          </w:p>
        </w:tc>
        <w:tc>
          <w:tcPr>
            <w:tcW w:type="dxa" w:w="680"/>
          </w:tcPr>
          <w:p>
            <w:pPr>
              <w:spacing w:after="0"/>
              <w:jc w:val="right"/>
            </w:pPr>
            <w:r>
              <w:rPr>
                <w:sz w:val="16"/>
              </w:rPr>
              <w:t>22.4</w:t>
            </w:r>
          </w:p>
        </w:tc>
        <w:tc>
          <w:tcPr>
            <w:tcW w:type="dxa" w:w="648"/>
          </w:tcPr>
          <w:p>
            <w:pPr>
              <w:spacing w:after="0"/>
              <w:jc w:val="right"/>
            </w:pPr>
            <w:r>
              <w:rPr>
                <w:sz w:val="16"/>
              </w:rPr>
              <w:t>31.4</w:t>
            </w:r>
          </w:p>
        </w:tc>
        <w:tc>
          <w:tcPr>
            <w:tcW w:type="dxa" w:w="3629"/>
          </w:tcPr>
          <w:p>
            <w:pPr>
              <w:spacing w:after="0"/>
              <w:jc w:val="left"/>
            </w:pPr>
            <w:r>
              <w:rPr>
                <w:sz w:val="16"/>
              </w:rPr>
              <w:t>Very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78"/>
          </w:tcPr>
          <w:p>
            <w:pPr>
              <w:spacing w:after="0"/>
              <w:jc w:val="right"/>
            </w:pPr>
            <w:r>
              <w:rPr>
                <w:sz w:val="16"/>
              </w:rPr>
              <w:t>3.1</w:t>
            </w:r>
          </w:p>
        </w:tc>
        <w:tc>
          <w:tcPr>
            <w:tcW w:type="dxa" w:w="680"/>
          </w:tcPr>
          <w:p>
            <w:pPr>
              <w:spacing w:after="0"/>
              <w:jc w:val="right"/>
            </w:pPr>
            <w:r>
              <w:rPr>
                <w:sz w:val="16"/>
              </w:rPr>
              <w:t>4.1</w:t>
            </w:r>
          </w:p>
        </w:tc>
        <w:tc>
          <w:tcPr>
            <w:tcW w:type="dxa" w:w="648"/>
          </w:tcPr>
          <w:p>
            <w:pPr>
              <w:spacing w:after="0"/>
              <w:jc w:val="right"/>
            </w:pPr>
            <w:r>
              <w:rPr>
                <w:sz w:val="16"/>
              </w:rPr>
              <w:t>15.3</w:t>
            </w:r>
          </w:p>
        </w:tc>
        <w:tc>
          <w:tcPr>
            <w:tcW w:type="dxa" w:w="3629"/>
          </w:tcPr>
          <w:p>
            <w:pPr>
              <w:spacing w:after="0"/>
              <w:jc w:val="left"/>
            </w:pPr>
            <w:r>
              <w:rPr>
                <w:sz w:val="16"/>
              </w:rPr>
              <w:t>Very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8</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8</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78"/>
          </w:tcPr>
          <w:p>
            <w:pPr>
              <w:spacing w:after="0"/>
              <w:jc w:val="right"/>
            </w:pPr>
            <w:r>
              <w:rPr>
                <w:sz w:val="16"/>
              </w:rPr>
              <w:t>64.7</w:t>
            </w:r>
          </w:p>
        </w:tc>
        <w:tc>
          <w:tcPr>
            <w:tcW w:type="dxa" w:w="680"/>
          </w:tcPr>
          <w:p>
            <w:pPr>
              <w:spacing w:after="0"/>
              <w:jc w:val="right"/>
            </w:pPr>
            <w:r>
              <w:rPr>
                <w:sz w:val="16"/>
              </w:rPr>
              <w:t>88.8</w:t>
            </w:r>
          </w:p>
        </w:tc>
        <w:tc>
          <w:tcPr>
            <w:tcW w:type="dxa" w:w="648"/>
          </w:tcPr>
          <w:p>
            <w:pPr>
              <w:spacing w:after="0"/>
              <w:jc w:val="right"/>
            </w:pPr>
            <w:r>
              <w:rPr>
                <w:sz w:val="16"/>
              </w:rPr>
              <w:t>99.9</w:t>
            </w:r>
          </w:p>
        </w:tc>
        <w:tc>
          <w:tcPr>
            <w:tcW w:type="dxa" w:w="3629"/>
          </w:tcPr>
          <w:p>
            <w:pPr>
              <w:spacing w:after="0"/>
              <w:jc w:val="left"/>
            </w:pPr>
            <w:r>
              <w:rPr>
                <w:sz w:val="16"/>
              </w:rPr>
              <w:t>Very High 2, Relatively High 4, Relatively Moderate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78"/>
          </w:tcPr>
          <w:p>
            <w:pPr>
              <w:spacing w:after="0"/>
              <w:jc w:val="right"/>
            </w:pPr>
            <w:r>
              <w:rPr>
                <w:sz w:val="16"/>
              </w:rPr>
              <w:t>41.1</w:t>
            </w:r>
          </w:p>
        </w:tc>
        <w:tc>
          <w:tcPr>
            <w:tcW w:type="dxa" w:w="680"/>
          </w:tcPr>
          <w:p>
            <w:pPr>
              <w:spacing w:after="0"/>
              <w:jc w:val="right"/>
            </w:pPr>
            <w:r>
              <w:rPr>
                <w:sz w:val="16"/>
              </w:rPr>
              <w:t>65.3</w:t>
            </w:r>
          </w:p>
        </w:tc>
        <w:tc>
          <w:tcPr>
            <w:tcW w:type="dxa" w:w="648"/>
          </w:tcPr>
          <w:p>
            <w:pPr>
              <w:spacing w:after="0"/>
              <w:jc w:val="right"/>
            </w:pPr>
            <w:r>
              <w:rPr>
                <w:sz w:val="16"/>
              </w:rPr>
              <w:t>99.9</w:t>
            </w:r>
          </w:p>
        </w:tc>
        <w:tc>
          <w:tcPr>
            <w:tcW w:type="dxa" w:w="3629"/>
          </w:tcPr>
          <w:p>
            <w:pPr>
              <w:spacing w:after="0"/>
              <w:jc w:val="left"/>
            </w:pPr>
            <w:r>
              <w:rPr>
                <w:sz w:val="16"/>
              </w:rPr>
              <w:t>Very High 1, Relatively High 1, Relatively Low 1, Very Low 5</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78"/>
          </w:tcPr>
          <w:p>
            <w:pPr>
              <w:spacing w:after="0"/>
              <w:jc w:val="right"/>
            </w:pPr>
            <w:r>
              <w:rPr>
                <w:sz w:val="16"/>
              </w:rPr>
              <w:t>12.2</w:t>
            </w:r>
          </w:p>
        </w:tc>
        <w:tc>
          <w:tcPr>
            <w:tcW w:type="dxa" w:w="680"/>
          </w:tcPr>
          <w:p>
            <w:pPr>
              <w:spacing w:after="0"/>
              <w:jc w:val="right"/>
            </w:pPr>
            <w:r>
              <w:rPr>
                <w:sz w:val="16"/>
              </w:rPr>
              <w:t>29.2</w:t>
            </w:r>
          </w:p>
        </w:tc>
        <w:tc>
          <w:tcPr>
            <w:tcW w:type="dxa" w:w="648"/>
          </w:tcPr>
          <w:p>
            <w:pPr>
              <w:spacing w:after="0"/>
              <w:jc w:val="right"/>
            </w:pPr>
            <w:r>
              <w:rPr>
                <w:sz w:val="16"/>
              </w:rPr>
              <w:t>46.3</w:t>
            </w:r>
          </w:p>
        </w:tc>
        <w:tc>
          <w:tcPr>
            <w:tcW w:type="dxa" w:w="3629"/>
          </w:tcPr>
          <w:p>
            <w:pPr>
              <w:spacing w:after="0"/>
              <w:jc w:val="left"/>
            </w:pPr>
            <w:r>
              <w:rPr>
                <w:sz w:val="16"/>
              </w:rPr>
              <w:t>Relatively Low 6, Very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78"/>
          </w:tcPr>
          <w:p>
            <w:pPr>
              <w:spacing w:after="0"/>
              <w:jc w:val="right"/>
            </w:pPr>
            <w:r>
              <w:rPr>
                <w:sz w:val="16"/>
              </w:rPr>
              <w:t>9.8</w:t>
            </w:r>
          </w:p>
        </w:tc>
        <w:tc>
          <w:tcPr>
            <w:tcW w:type="dxa" w:w="680"/>
          </w:tcPr>
          <w:p>
            <w:pPr>
              <w:spacing w:after="0"/>
              <w:jc w:val="right"/>
            </w:pPr>
            <w:r>
              <w:rPr>
                <w:sz w:val="16"/>
              </w:rPr>
              <w:t>16.3</w:t>
            </w:r>
          </w:p>
        </w:tc>
        <w:tc>
          <w:tcPr>
            <w:tcW w:type="dxa" w:w="648"/>
          </w:tcPr>
          <w:p>
            <w:pPr>
              <w:spacing w:after="0"/>
              <w:jc w:val="right"/>
            </w:pPr>
            <w:r>
              <w:rPr>
                <w:sz w:val="16"/>
              </w:rPr>
              <w:t>23.1</w:t>
            </w:r>
          </w:p>
        </w:tc>
        <w:tc>
          <w:tcPr>
            <w:tcW w:type="dxa" w:w="3629"/>
          </w:tcPr>
          <w:p>
            <w:pPr>
              <w:spacing w:after="0"/>
              <w:jc w:val="left"/>
            </w:pPr>
            <w:r>
              <w:rPr>
                <w:sz w:val="16"/>
              </w:rPr>
              <w:t>Relatively Low 2,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78"/>
          </w:tcPr>
          <w:p>
            <w:pPr>
              <w:spacing w:after="0"/>
              <w:jc w:val="right"/>
            </w:pPr>
            <w:r>
              <w:rPr>
                <w:sz w:val="16"/>
              </w:rPr>
              <w:t>2.0</w:t>
            </w:r>
          </w:p>
        </w:tc>
        <w:tc>
          <w:tcPr>
            <w:tcW w:type="dxa" w:w="680"/>
          </w:tcPr>
          <w:p>
            <w:pPr>
              <w:spacing w:after="0"/>
              <w:jc w:val="right"/>
            </w:pPr>
            <w:r>
              <w:rPr>
                <w:sz w:val="16"/>
              </w:rPr>
              <w:t>3.0</w:t>
            </w:r>
          </w:p>
        </w:tc>
        <w:tc>
          <w:tcPr>
            <w:tcW w:type="dxa" w:w="648"/>
          </w:tcPr>
          <w:p>
            <w:pPr>
              <w:spacing w:after="0"/>
              <w:jc w:val="right"/>
            </w:pPr>
            <w:r>
              <w:rPr>
                <w:sz w:val="16"/>
              </w:rPr>
              <w:t>4.2</w:t>
            </w:r>
          </w:p>
        </w:tc>
        <w:tc>
          <w:tcPr>
            <w:tcW w:type="dxa" w:w="3629"/>
          </w:tcPr>
          <w:p>
            <w:pPr>
              <w:spacing w:after="0"/>
              <w:jc w:val="left"/>
            </w:pPr>
            <w:r>
              <w:rPr>
                <w:sz w:val="16"/>
              </w:rPr>
              <w:t>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8 of 8</w:t>
            </w:r>
          </w:p>
        </w:tc>
        <w:tc>
          <w:tcPr>
            <w:tcW w:type="dxa" w:w="878"/>
          </w:tcPr>
          <w:p>
            <w:pPr>
              <w:spacing w:after="0"/>
              <w:jc w:val="right"/>
            </w:pPr>
            <w:r>
              <w:rPr>
                <w:sz w:val="16"/>
              </w:rPr>
              <w:t>96.9</w:t>
            </w:r>
          </w:p>
        </w:tc>
        <w:tc>
          <w:tcPr>
            <w:tcW w:type="dxa" w:w="680"/>
          </w:tcPr>
          <w:p>
            <w:pPr>
              <w:spacing w:after="0"/>
              <w:jc w:val="right"/>
            </w:pPr>
            <w:r>
              <w:rPr>
                <w:sz w:val="16"/>
              </w:rPr>
              <w:t>98.9</w:t>
            </w:r>
          </w:p>
        </w:tc>
        <w:tc>
          <w:tcPr>
            <w:tcW w:type="dxa" w:w="648"/>
          </w:tcPr>
          <w:p>
            <w:pPr>
              <w:spacing w:after="0"/>
              <w:jc w:val="right"/>
            </w:pPr>
            <w:r>
              <w:rPr>
                <w:sz w:val="16"/>
              </w:rPr>
              <w:t>99.8</w:t>
            </w:r>
          </w:p>
        </w:tc>
        <w:tc>
          <w:tcPr>
            <w:tcW w:type="dxa" w:w="3629"/>
          </w:tcPr>
          <w:p>
            <w:pPr>
              <w:spacing w:after="0"/>
              <w:jc w:val="left"/>
            </w:pPr>
            <w:r>
              <w:rPr>
                <w:sz w:val="16"/>
              </w:rPr>
              <w:t>Very High 3, Relatively High 5</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8</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78"/>
          </w:tcPr>
          <w:p>
            <w:pPr>
              <w:spacing w:after="0"/>
              <w:jc w:val="right"/>
            </w:pPr>
            <w:r>
              <w:rPr>
                <w:sz w:val="16"/>
              </w:rPr>
              <w:t>26.5</w:t>
            </w:r>
          </w:p>
        </w:tc>
        <w:tc>
          <w:tcPr>
            <w:tcW w:type="dxa" w:w="680"/>
          </w:tcPr>
          <w:p>
            <w:pPr>
              <w:spacing w:after="0"/>
              <w:jc w:val="right"/>
            </w:pPr>
            <w:r>
              <w:rPr>
                <w:sz w:val="16"/>
              </w:rPr>
              <w:t>88.5</w:t>
            </w:r>
          </w:p>
        </w:tc>
        <w:tc>
          <w:tcPr>
            <w:tcW w:type="dxa" w:w="648"/>
          </w:tcPr>
          <w:p>
            <w:pPr>
              <w:spacing w:after="0"/>
              <w:jc w:val="right"/>
            </w:pPr>
            <w:r>
              <w:rPr>
                <w:sz w:val="16"/>
              </w:rPr>
              <w:t>98.1</w:t>
            </w:r>
          </w:p>
        </w:tc>
        <w:tc>
          <w:tcPr>
            <w:tcW w:type="dxa" w:w="3629"/>
          </w:tcPr>
          <w:p>
            <w:pPr>
              <w:spacing w:after="0"/>
              <w:jc w:val="left"/>
            </w:pPr>
            <w:r>
              <w:rPr>
                <w:sz w:val="16"/>
              </w:rPr>
              <w:t>Relatively High 1, Relatively Moderate 3, Relatively Low 2, Very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78"/>
          </w:tcPr>
          <w:p>
            <w:pPr>
              <w:spacing w:after="0"/>
              <w:jc w:val="right"/>
            </w:pPr>
            <w:r>
              <w:rPr>
                <w:sz w:val="16"/>
              </w:rPr>
              <w:t>21.5</w:t>
            </w:r>
          </w:p>
        </w:tc>
        <w:tc>
          <w:tcPr>
            <w:tcW w:type="dxa" w:w="680"/>
          </w:tcPr>
          <w:p>
            <w:pPr>
              <w:spacing w:after="0"/>
              <w:jc w:val="right"/>
            </w:pPr>
            <w:r>
              <w:rPr>
                <w:sz w:val="16"/>
              </w:rPr>
              <w:t>27.3</w:t>
            </w:r>
          </w:p>
        </w:tc>
        <w:tc>
          <w:tcPr>
            <w:tcW w:type="dxa" w:w="648"/>
          </w:tcPr>
          <w:p>
            <w:pPr>
              <w:spacing w:after="0"/>
              <w:jc w:val="right"/>
            </w:pPr>
            <w:r>
              <w:rPr>
                <w:sz w:val="16"/>
              </w:rPr>
              <w:t>48.0</w:t>
            </w:r>
          </w:p>
        </w:tc>
        <w:tc>
          <w:tcPr>
            <w:tcW w:type="dxa" w:w="3629"/>
          </w:tcPr>
          <w:p>
            <w:pPr>
              <w:spacing w:after="0"/>
              <w:jc w:val="left"/>
            </w:pPr>
            <w:r>
              <w:rPr>
                <w:sz w:val="16"/>
              </w:rPr>
              <w:t>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4"/>
        <w:gridCol w:w="901"/>
        <w:gridCol w:w="3070"/>
        <w:gridCol w:w="2794"/>
        <w:gridCol w:w="1966"/>
        <w:gridCol w:w="2439"/>
        <w:gridCol w:w="859"/>
      </w:tblGrid>
      <w:tr>
        <w:trPr>
          <w:cantSplit/>
          <w:tblHeader/>
        </w:trPr>
        <w:tc>
          <w:tcPr>
            <w:tcW w:type="dxa" w:w="2084"/>
            <w:shd w:val="clear" w:color="auto" w:fill="E8E8E8"/>
          </w:tcPr>
          <w:p>
            <w:pPr>
              <w:spacing w:after="0"/>
              <w:jc w:val="left"/>
            </w:pPr>
            <w:r>
              <w:rPr>
                <w:b/>
                <w:sz w:val="16"/>
              </w:rPr>
              <w:t>Member</w:t>
            </w:r>
          </w:p>
        </w:tc>
        <w:tc>
          <w:tcPr>
            <w:tcW w:type="dxa" w:w="901"/>
            <w:shd w:val="clear" w:color="auto" w:fill="E8E8E8"/>
          </w:tcPr>
          <w:p>
            <w:pPr>
              <w:spacing w:after="0"/>
              <w:jc w:val="left"/>
            </w:pPr>
            <w:r>
              <w:rPr>
                <w:b/>
                <w:sz w:val="16"/>
              </w:rPr>
              <w:t>Type</w:t>
            </w:r>
          </w:p>
        </w:tc>
        <w:tc>
          <w:tcPr>
            <w:tcW w:type="dxa" w:w="3070"/>
            <w:shd w:val="clear" w:color="auto" w:fill="E8E8E8"/>
          </w:tcPr>
          <w:p>
            <w:pPr>
              <w:spacing w:after="0"/>
              <w:jc w:val="left"/>
            </w:pPr>
            <w:r>
              <w:rPr>
                <w:b/>
                <w:sz w:val="16"/>
              </w:rPr>
              <w:t>Plan status</w:t>
            </w:r>
          </w:p>
        </w:tc>
        <w:tc>
          <w:tcPr>
            <w:tcW w:type="dxa" w:w="27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2084"/>
          </w:tcPr>
          <w:p>
            <w:pPr>
              <w:spacing w:after="0"/>
              <w:jc w:val="left"/>
            </w:pPr>
            <w:r>
              <w:rPr>
                <w:sz w:val="16"/>
              </w:rPr>
              <w:t>Del Norte County</w:t>
            </w:r>
          </w:p>
        </w:tc>
        <w:tc>
          <w:tcPr>
            <w:tcW w:type="dxa" w:w="901"/>
          </w:tcPr>
          <w:p>
            <w:pPr>
              <w:spacing w:after="0"/>
              <w:jc w:val="left"/>
            </w:pPr>
            <w:r>
              <w:rPr>
                <w:sz w:val="16"/>
              </w:rPr>
              <w:t>County</w:t>
            </w:r>
          </w:p>
        </w:tc>
        <w:tc>
          <w:tcPr>
            <w:tcW w:type="dxa" w:w="3070"/>
          </w:tcPr>
          <w:p>
            <w:pPr>
              <w:spacing w:after="0"/>
              <w:jc w:val="left"/>
            </w:pPr>
            <w:r>
              <w:rPr>
                <w:sz w:val="16"/>
              </w:rPr>
              <w:t>No approved plan on record. Approvable pending adoption, not yet eligible</w:t>
            </w:r>
          </w:p>
        </w:tc>
        <w:tc>
          <w:tcPr>
            <w:tcW w:type="dxa" w:w="2794"/>
          </w:tcPr>
          <w:p>
            <w:pPr>
              <w:spacing w:after="0"/>
              <w:jc w:val="right"/>
            </w:pPr>
            <w:r>
              <w:rPr>
                <w:sz w:val="16"/>
              </w:rPr>
              <w:t>FMA RL 0, SRL 0; any 2</w:t>
            </w:r>
          </w:p>
        </w:tc>
        <w:tc>
          <w:tcPr>
            <w:tcW w:type="dxa" w:w="1966"/>
          </w:tcPr>
          <w:p>
            <w:pPr>
              <w:spacing w:after="0"/>
              <w:jc w:val="right"/>
            </w:pPr>
            <w:r>
              <w:rPr>
                <w:sz w:val="16"/>
              </w:rPr>
              <w:t>$1,940,008.74</w:t>
            </w:r>
          </w:p>
        </w:tc>
        <w:tc>
          <w:tcPr>
            <w:tcW w:type="dxa" w:w="2439"/>
          </w:tcPr>
          <w:p>
            <w:pPr>
              <w:spacing w:after="0"/>
              <w:jc w:val="right"/>
            </w:pPr>
            <w:r>
              <w:rPr>
                <w:sz w:val="16"/>
              </w:rPr>
              <w:t>0; no approved plan</w:t>
            </w:r>
          </w:p>
        </w:tc>
        <w:tc>
          <w:tcPr>
            <w:tcW w:type="dxa" w:w="859"/>
          </w:tcPr>
          <w:p>
            <w:pPr>
              <w:spacing w:after="0"/>
              <w:jc w:val="left"/>
            </w:pPr>
          </w:p>
        </w:tc>
      </w:tr>
      <w:tr>
        <w:trPr>
          <w:cantSplit/>
        </w:trPr>
        <w:tc>
          <w:tcPr>
            <w:tcW w:type="dxa" w:w="2084"/>
          </w:tcPr>
          <w:p>
            <w:pPr>
              <w:spacing w:after="0"/>
              <w:jc w:val="left"/>
            </w:pPr>
            <w:r>
              <w:rPr>
                <w:sz w:val="16"/>
              </w:rPr>
              <w:t>Crescent City city</w:t>
            </w:r>
          </w:p>
        </w:tc>
        <w:tc>
          <w:tcPr>
            <w:tcW w:type="dxa" w:w="901"/>
          </w:tcPr>
          <w:p>
            <w:pPr>
              <w:spacing w:after="0"/>
              <w:jc w:val="left"/>
            </w:pPr>
            <w:r>
              <w:rPr>
                <w:sz w:val="16"/>
              </w:rPr>
              <w:t>City</w:t>
            </w:r>
          </w:p>
        </w:tc>
        <w:tc>
          <w:tcPr>
            <w:tcW w:type="dxa" w:w="3070"/>
          </w:tcPr>
          <w:p>
            <w:pPr>
              <w:spacing w:after="0"/>
              <w:jc w:val="left"/>
            </w:pPr>
            <w:r>
              <w:rPr>
                <w:sz w:val="16"/>
              </w:rPr>
              <w:t>No approved plan on record. Approvable pending adoption, not yet eligible</w:t>
            </w:r>
          </w:p>
        </w:tc>
        <w:tc>
          <w:tcPr>
            <w:tcW w:type="dxa" w:w="2794"/>
          </w:tcPr>
          <w:p>
            <w:pPr>
              <w:spacing w:after="0"/>
              <w:jc w:val="right"/>
            </w:pPr>
            <w:r>
              <w:rPr>
                <w:sz w:val="16"/>
              </w:rPr>
              <w:t>FMA RL 0, SRL 0; any 0</w:t>
            </w:r>
          </w:p>
        </w:tc>
        <w:tc>
          <w:tcPr>
            <w:tcW w:type="dxa" w:w="1966"/>
          </w:tcPr>
          <w:p>
            <w:pPr>
              <w:spacing w:after="0"/>
              <w:jc w:val="right"/>
            </w:pPr>
            <w:r>
              <w:rPr>
                <w:sz w:val="16"/>
              </w:rPr>
              <w:t>$82,815.32</w:t>
            </w:r>
          </w:p>
        </w:tc>
        <w:tc>
          <w:tcPr>
            <w:tcW w:type="dxa" w:w="2439"/>
          </w:tcPr>
          <w:p>
            <w:pPr>
              <w:spacing w:after="0"/>
              <w:jc w:val="right"/>
            </w:pPr>
            <w:r>
              <w:rPr>
                <w:sz w:val="16"/>
              </w:rPr>
              <w:t>4; no approved plan</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24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$8,304,225</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$9</w:t>
            </w:r>
          </w:p>
        </w:tc>
        <w:tc>
          <w:tcPr>
            <w:tcW w:type="dxa" w:w="1126"/>
          </w:tcPr>
          <w:p>
            <w:pPr>
              <w:spacing w:after="0"/>
              <w:jc w:val="right"/>
            </w:pPr>
          </w:p>
        </w:tc>
        <w:tc>
          <w:tcPr>
            <w:tcW w:type="dxa" w:w="1248"/>
          </w:tcPr>
          <w:p>
            <w:pPr>
              <w:spacing w:after="0"/>
              <w:jc w:val="right"/>
            </w:pPr>
            <w:r>
              <w:rPr>
                <w:sz w:val="16"/>
              </w:rPr>
              <w:t>$220</w:t>
            </w:r>
          </w:p>
        </w:tc>
        <w:tc>
          <w:tcPr>
            <w:tcW w:type="dxa" w:w="1305"/>
          </w:tcPr>
          <w:p>
            <w:pPr>
              <w:spacing w:after="0"/>
              <w:jc w:val="right"/>
            </w:pPr>
            <w:r>
              <w:rPr>
                <w:sz w:val="16"/>
              </w:rPr>
              <w:t>0.000105%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$392,159,316</w:t>
            </w:r>
          </w:p>
        </w:tc>
        <w:tc>
          <w:tcPr>
            <w:tcW w:type="dxa" w:w="1135"/>
          </w:tcPr>
          <w:p>
            <w:pPr>
              <w:spacing w:after="0"/>
              <w:jc w:val="right"/>
            </w:pPr>
          </w:p>
        </w:tc>
        <w:tc>
          <w:tcPr>
            <w:tcW w:type="dxa" w:w="1044"/>
          </w:tcPr>
          <w:p>
            <w:pPr>
              <w:spacing w:after="0"/>
              <w:jc w:val="right"/>
            </w:pPr>
            <w:r>
              <w:rPr>
                <w:sz w:val="16"/>
              </w:rPr>
              <w:t>1,186</w:t>
            </w:r>
          </w:p>
        </w:tc>
        <w:tc>
          <w:tcPr>
            <w:tcW w:type="dxa" w:w="1126"/>
          </w:tcPr>
          <w:p>
            <w:pPr>
              <w:spacing w:after="0"/>
              <w:jc w:val="right"/>
            </w:pPr>
            <w:r>
              <w:rPr>
                <w:sz w:val="16"/>
              </w:rPr>
              <w:t>$25,355</w:t>
            </w:r>
          </w:p>
        </w:tc>
        <w:tc>
          <w:tcPr>
            <w:tcW w:type="dxa" w:w="1126"/>
          </w:tcPr>
          <w:p>
            <w:pPr>
              <w:spacing w:after="0"/>
              <w:jc w:val="right"/>
            </w:pPr>
          </w:p>
        </w:tc>
        <w:tc>
          <w:tcPr>
            <w:tcW w:type="dxa" w:w="1248"/>
          </w:tcPr>
          <w:p>
            <w:pPr>
              <w:spacing w:after="0"/>
              <w:jc w:val="right"/>
            </w:pPr>
            <w:r>
              <w:rPr>
                <w:sz w:val="16"/>
              </w:rPr>
              <w:t>$30</w:t>
            </w:r>
          </w:p>
        </w:tc>
        <w:tc>
          <w:tcPr>
            <w:tcW w:type="dxa" w:w="1305"/>
          </w:tcPr>
          <w:p>
            <w:pPr>
              <w:spacing w:after="0"/>
              <w:jc w:val="right"/>
            </w:pPr>
            <w:r>
              <w:rPr>
                <w:sz w:val="16"/>
              </w:rPr>
              <w:t>0.00647%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8"/>
          </w:tcPr>
          <w:p>
            <w:pPr>
              <w:spacing w:after="0"/>
              <w:jc w:val="right"/>
            </w:pPr>
            <w:r>
              <w:rPr>
                <w:sz w:val="16"/>
              </w:rPr>
              <w:t>$0</w:t>
            </w: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$10,076,955</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$57,819</w:t>
            </w:r>
          </w:p>
        </w:tc>
        <w:tc>
          <w:tcPr>
            <w:tcW w:type="dxa" w:w="1248"/>
          </w:tcPr>
          <w:p>
            <w:pPr>
              <w:spacing w:after="0"/>
              <w:jc w:val="right"/>
            </w:pPr>
          </w:p>
        </w:tc>
        <w:tc>
          <w:tcPr>
            <w:tcW w:type="dxa" w:w="1305"/>
          </w:tcPr>
          <w:p>
            <w:pPr>
              <w:spacing w:after="0"/>
              <w:jc w:val="right"/>
            </w:pPr>
            <w:r>
              <w:rPr>
                <w:sz w:val="16"/>
              </w:rPr>
              <w:t>0.574%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$12,759,873,510</w:t>
            </w:r>
          </w:p>
        </w:tc>
        <w:tc>
          <w:tcPr>
            <w:tcW w:type="dxa" w:w="1135"/>
          </w:tcPr>
          <w:p>
            <w:pPr>
              <w:spacing w:after="0"/>
              <w:jc w:val="right"/>
            </w:pPr>
          </w:p>
        </w:tc>
        <w:tc>
          <w:tcPr>
            <w:tcW w:type="dxa" w:w="1044"/>
          </w:tcPr>
          <w:p>
            <w:pPr>
              <w:spacing w:after="0"/>
              <w:jc w:val="right"/>
            </w:pPr>
            <w:r>
              <w:rPr>
                <w:sz w:val="16"/>
              </w:rPr>
              <w:t>27,743</w:t>
            </w:r>
          </w:p>
        </w:tc>
        <w:tc>
          <w:tcPr>
            <w:tcW w:type="dxa" w:w="1126"/>
          </w:tcPr>
          <w:p>
            <w:pPr>
              <w:spacing w:after="0"/>
              <w:jc w:val="right"/>
            </w:pPr>
            <w:r>
              <w:rPr>
                <w:sz w:val="16"/>
              </w:rPr>
              <w:t>$8,100,327</w:t>
            </w:r>
          </w:p>
        </w:tc>
        <w:tc>
          <w:tcPr>
            <w:tcW w:type="dxa" w:w="1126"/>
          </w:tcPr>
          <w:p>
            <w:pPr>
              <w:spacing w:after="0"/>
              <w:jc w:val="right"/>
            </w:pPr>
          </w:p>
        </w:tc>
        <w:tc>
          <w:tcPr>
            <w:tcW w:type="dxa" w:w="1248"/>
          </w:tcPr>
          <w:p>
            <w:pPr>
              <w:spacing w:after="0"/>
              <w:jc w:val="right"/>
            </w:pPr>
            <w:r>
              <w:rPr>
                <w:sz w:val="16"/>
              </w:rPr>
              <w:t>$2,648,469</w:t>
            </w:r>
          </w:p>
        </w:tc>
        <w:tc>
          <w:tcPr>
            <w:tcW w:type="dxa" w:w="1305"/>
          </w:tcPr>
          <w:p>
            <w:pPr>
              <w:spacing w:after="0"/>
              <w:jc w:val="right"/>
            </w:pPr>
            <w:r>
              <w:rPr>
                <w:sz w:val="16"/>
              </w:rPr>
              <w:t>0.0635%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$7,724,582,367</w:t>
            </w:r>
          </w:p>
        </w:tc>
        <w:tc>
          <w:tcPr>
            <w:tcW w:type="dxa" w:w="1135"/>
          </w:tcPr>
          <w:p>
            <w:pPr>
              <w:spacing w:after="0"/>
              <w:jc w:val="right"/>
            </w:pPr>
            <w:r>
              <w:rPr>
                <w:sz w:val="16"/>
              </w:rPr>
              <w:t>$55,866,822</w:t>
            </w:r>
          </w:p>
        </w:tc>
        <w:tc>
          <w:tcPr>
            <w:tcW w:type="dxa" w:w="1044"/>
          </w:tcPr>
          <w:p>
            <w:pPr>
              <w:spacing w:after="0"/>
              <w:jc w:val="right"/>
            </w:pPr>
            <w:r>
              <w:rPr>
                <w:sz w:val="16"/>
              </w:rPr>
              <w:t>27,709</w:t>
            </w:r>
          </w:p>
        </w:tc>
        <w:tc>
          <w:tcPr>
            <w:tcW w:type="dxa" w:w="1126"/>
          </w:tcPr>
          <w:p>
            <w:pPr>
              <w:spacing w:after="0"/>
              <w:jc w:val="right"/>
            </w:pPr>
            <w:r>
              <w:rPr>
                <w:sz w:val="16"/>
              </w:rPr>
              <w:t>$6,189</w:t>
            </w:r>
          </w:p>
        </w:tc>
        <w:tc>
          <w:tcPr>
            <w:tcW w:type="dxa" w:w="1126"/>
          </w:tcPr>
          <w:p>
            <w:pPr>
              <w:spacing w:after="0"/>
              <w:jc w:val="right"/>
            </w:pPr>
            <w:r>
              <w:rPr>
                <w:sz w:val="16"/>
              </w:rPr>
              <w:t>$1,088</w:t>
            </w:r>
          </w:p>
        </w:tc>
        <w:tc>
          <w:tcPr>
            <w:tcW w:type="dxa" w:w="1248"/>
          </w:tcPr>
          <w:p>
            <w:pPr>
              <w:spacing w:after="0"/>
              <w:jc w:val="right"/>
            </w:pPr>
            <w:r>
              <w:rPr>
                <w:sz w:val="16"/>
              </w:rPr>
              <w:t>$1,472</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$7,724,582,367</w:t>
            </w:r>
          </w:p>
        </w:tc>
        <w:tc>
          <w:tcPr>
            <w:tcW w:type="dxa" w:w="1135"/>
          </w:tcPr>
          <w:p>
            <w:pPr>
              <w:spacing w:after="0"/>
              <w:jc w:val="right"/>
            </w:pPr>
            <w:r>
              <w:rPr>
                <w:sz w:val="16"/>
              </w:rPr>
              <w:t>$55,866,822</w:t>
            </w:r>
          </w:p>
        </w:tc>
        <w:tc>
          <w:tcPr>
            <w:tcW w:type="dxa" w:w="1044"/>
          </w:tcPr>
          <w:p>
            <w:pPr>
              <w:spacing w:after="0"/>
              <w:jc w:val="right"/>
            </w:pPr>
            <w:r>
              <w:rPr>
                <w:sz w:val="16"/>
              </w:rPr>
              <w:t>27,709</w:t>
            </w:r>
          </w:p>
        </w:tc>
        <w:tc>
          <w:tcPr>
            <w:tcW w:type="dxa" w:w="1126"/>
          </w:tcPr>
          <w:p>
            <w:pPr>
              <w:spacing w:after="0"/>
              <w:jc w:val="right"/>
            </w:pPr>
            <w:r>
              <w:rPr>
                <w:sz w:val="16"/>
              </w:rPr>
              <w:t>$11</w:t>
            </w:r>
          </w:p>
        </w:tc>
        <w:tc>
          <w:tcPr>
            <w:tcW w:type="dxa" w:w="1126"/>
          </w:tcPr>
          <w:p>
            <w:pPr>
              <w:spacing w:after="0"/>
              <w:jc w:val="right"/>
            </w:pPr>
            <w:r>
              <w:rPr>
                <w:sz w:val="16"/>
              </w:rPr>
              <w:t>$443</w:t>
            </w:r>
          </w:p>
        </w:tc>
        <w:tc>
          <w:tcPr>
            <w:tcW w:type="dxa" w:w="1248"/>
          </w:tcPr>
          <w:p>
            <w:pPr>
              <w:spacing w:after="0"/>
              <w:jc w:val="right"/>
            </w:pPr>
            <w:r>
              <w:rPr>
                <w:sz w:val="16"/>
              </w:rPr>
              <w:t>$30,887</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24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24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$7,719,973,851</w:t>
            </w:r>
          </w:p>
        </w:tc>
        <w:tc>
          <w:tcPr>
            <w:tcW w:type="dxa" w:w="1135"/>
          </w:tcPr>
          <w:p>
            <w:pPr>
              <w:spacing w:after="0"/>
              <w:jc w:val="right"/>
            </w:pPr>
            <w:r>
              <w:rPr>
                <w:sz w:val="16"/>
              </w:rPr>
              <w:t>$31,827,960</w:t>
            </w:r>
          </w:p>
        </w:tc>
        <w:tc>
          <w:tcPr>
            <w:tcW w:type="dxa" w:w="1044"/>
          </w:tcPr>
          <w:p>
            <w:pPr>
              <w:spacing w:after="0"/>
              <w:jc w:val="right"/>
            </w:pPr>
            <w:r>
              <w:rPr>
                <w:sz w:val="16"/>
              </w:rPr>
              <w:t>832</w:t>
            </w:r>
          </w:p>
        </w:tc>
        <w:tc>
          <w:tcPr>
            <w:tcW w:type="dxa" w:w="1126"/>
          </w:tcPr>
          <w:p>
            <w:pPr>
              <w:spacing w:after="0"/>
              <w:jc w:val="right"/>
            </w:pPr>
            <w:r>
              <w:rPr>
                <w:sz w:val="16"/>
              </w:rPr>
              <w:t>$15,585,088</w:t>
            </w:r>
          </w:p>
        </w:tc>
        <w:tc>
          <w:tcPr>
            <w:tcW w:type="dxa" w:w="1126"/>
          </w:tcPr>
          <w:p>
            <w:pPr>
              <w:spacing w:after="0"/>
              <w:jc w:val="right"/>
            </w:pPr>
            <w:r>
              <w:rPr>
                <w:sz w:val="16"/>
              </w:rPr>
              <w:t>$127,659</w:t>
            </w:r>
          </w:p>
        </w:tc>
        <w:tc>
          <w:tcPr>
            <w:tcW w:type="dxa" w:w="1248"/>
          </w:tcPr>
          <w:p>
            <w:pPr>
              <w:spacing w:after="0"/>
              <w:jc w:val="right"/>
            </w:pPr>
            <w:r>
              <w:rPr>
                <w:sz w:val="16"/>
              </w:rPr>
              <w:t>$7,787</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$215,681,174</w:t>
            </w:r>
          </w:p>
        </w:tc>
        <w:tc>
          <w:tcPr>
            <w:tcW w:type="dxa" w:w="1135"/>
          </w:tcPr>
          <w:p>
            <w:pPr>
              <w:spacing w:after="0"/>
              <w:jc w:val="right"/>
            </w:pPr>
          </w:p>
        </w:tc>
        <w:tc>
          <w:tcPr>
            <w:tcW w:type="dxa" w:w="1044"/>
          </w:tcPr>
          <w:p>
            <w:pPr>
              <w:spacing w:after="0"/>
              <w:jc w:val="right"/>
            </w:pPr>
            <w:r>
              <w:rPr>
                <w:sz w:val="16"/>
              </w:rPr>
              <w:t>547</w:t>
            </w:r>
          </w:p>
        </w:tc>
        <w:tc>
          <w:tcPr>
            <w:tcW w:type="dxa" w:w="1126"/>
          </w:tcPr>
          <w:p>
            <w:pPr>
              <w:spacing w:after="0"/>
              <w:jc w:val="right"/>
            </w:pPr>
            <w:r>
              <w:rPr>
                <w:sz w:val="16"/>
              </w:rPr>
              <w:t>$835,267</w:t>
            </w:r>
          </w:p>
        </w:tc>
        <w:tc>
          <w:tcPr>
            <w:tcW w:type="dxa" w:w="1126"/>
          </w:tcPr>
          <w:p>
            <w:pPr>
              <w:spacing w:after="0"/>
              <w:jc w:val="right"/>
            </w:pPr>
          </w:p>
        </w:tc>
        <w:tc>
          <w:tcPr>
            <w:tcW w:type="dxa" w:w="1248"/>
          </w:tcPr>
          <w:p>
            <w:pPr>
              <w:spacing w:after="0"/>
              <w:jc w:val="right"/>
            </w:pPr>
            <w:r>
              <w:rPr>
                <w:sz w:val="16"/>
              </w:rPr>
              <w:t>$12,105</w:t>
            </w:r>
          </w:p>
        </w:tc>
        <w:tc>
          <w:tcPr>
            <w:tcW w:type="dxa" w:w="1305"/>
          </w:tcPr>
          <w:p>
            <w:pPr>
              <w:spacing w:after="0"/>
              <w:jc w:val="right"/>
            </w:pPr>
            <w:r>
              <w:rPr>
                <w:sz w:val="16"/>
              </w:rPr>
              <w:t>0.387%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$7,724,582,367</w:t>
            </w:r>
          </w:p>
        </w:tc>
        <w:tc>
          <w:tcPr>
            <w:tcW w:type="dxa" w:w="1135"/>
          </w:tcPr>
          <w:p>
            <w:pPr>
              <w:spacing w:after="0"/>
              <w:jc w:val="right"/>
            </w:pPr>
          </w:p>
        </w:tc>
        <w:tc>
          <w:tcPr>
            <w:tcW w:type="dxa" w:w="1044"/>
          </w:tcPr>
          <w:p>
            <w:pPr>
              <w:spacing w:after="0"/>
              <w:jc w:val="right"/>
            </w:pPr>
            <w:r>
              <w:rPr>
                <w:sz w:val="16"/>
              </w:rPr>
              <w:t>27,709</w:t>
            </w:r>
          </w:p>
        </w:tc>
        <w:tc>
          <w:tcPr>
            <w:tcW w:type="dxa" w:w="1126"/>
          </w:tcPr>
          <w:p>
            <w:pPr>
              <w:spacing w:after="0"/>
              <w:jc w:val="right"/>
            </w:pPr>
            <w:r>
              <w:rPr>
                <w:sz w:val="16"/>
              </w:rPr>
              <w:t>$2,104</w:t>
            </w:r>
          </w:p>
        </w:tc>
        <w:tc>
          <w:tcPr>
            <w:tcW w:type="dxa" w:w="1126"/>
          </w:tcPr>
          <w:p>
            <w:pPr>
              <w:spacing w:after="0"/>
              <w:jc w:val="right"/>
            </w:pPr>
          </w:p>
        </w:tc>
        <w:tc>
          <w:tcPr>
            <w:tcW w:type="dxa" w:w="1248"/>
          </w:tcPr>
          <w:p>
            <w:pPr>
              <w:spacing w:after="0"/>
              <w:jc w:val="right"/>
            </w:pPr>
            <w:r>
              <w:rPr>
                <w:sz w:val="16"/>
              </w:rPr>
              <w:t>$35,716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$7,724,582,367</w:t>
            </w:r>
          </w:p>
        </w:tc>
        <w:tc>
          <w:tcPr>
            <w:tcW w:type="dxa" w:w="1135"/>
          </w:tcPr>
          <w:p>
            <w:pPr>
              <w:spacing w:after="0"/>
              <w:jc w:val="right"/>
            </w:pPr>
            <w:r>
              <w:rPr>
                <w:sz w:val="16"/>
              </w:rPr>
              <w:t>$55,866,822</w:t>
            </w:r>
          </w:p>
        </w:tc>
        <w:tc>
          <w:tcPr>
            <w:tcW w:type="dxa" w:w="1044"/>
          </w:tcPr>
          <w:p>
            <w:pPr>
              <w:spacing w:after="0"/>
              <w:jc w:val="right"/>
            </w:pPr>
            <w:r>
              <w:rPr>
                <w:sz w:val="16"/>
              </w:rPr>
              <w:t>27,709</w:t>
            </w:r>
          </w:p>
        </w:tc>
        <w:tc>
          <w:tcPr>
            <w:tcW w:type="dxa" w:w="1126"/>
          </w:tcPr>
          <w:p>
            <w:pPr>
              <w:spacing w:after="0"/>
              <w:jc w:val="right"/>
            </w:pPr>
            <w:r>
              <w:rPr>
                <w:sz w:val="16"/>
              </w:rPr>
              <w:t>$5,370</w:t>
            </w:r>
          </w:p>
        </w:tc>
        <w:tc>
          <w:tcPr>
            <w:tcW w:type="dxa" w:w="1126"/>
          </w:tcPr>
          <w:p>
            <w:pPr>
              <w:spacing w:after="0"/>
              <w:jc w:val="right"/>
            </w:pPr>
            <w:r>
              <w:rPr>
                <w:sz w:val="16"/>
              </w:rPr>
              <w:t>$63</w:t>
            </w:r>
          </w:p>
        </w:tc>
        <w:tc>
          <w:tcPr>
            <w:tcW w:type="dxa" w:w="1248"/>
          </w:tcPr>
          <w:p>
            <w:pPr>
              <w:spacing w:after="0"/>
              <w:jc w:val="right"/>
            </w:pPr>
            <w:r>
              <w:rPr>
                <w:sz w:val="16"/>
              </w:rPr>
              <w:t>$14,724</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$7,724,582,367</w:t>
            </w:r>
          </w:p>
        </w:tc>
        <w:tc>
          <w:tcPr>
            <w:tcW w:type="dxa" w:w="1135"/>
          </w:tcPr>
          <w:p>
            <w:pPr>
              <w:spacing w:after="0"/>
              <w:jc w:val="right"/>
            </w:pPr>
            <w:r>
              <w:rPr>
                <w:sz w:val="16"/>
              </w:rPr>
              <w:t>$55,866,822</w:t>
            </w:r>
          </w:p>
        </w:tc>
        <w:tc>
          <w:tcPr>
            <w:tcW w:type="dxa" w:w="1044"/>
          </w:tcPr>
          <w:p>
            <w:pPr>
              <w:spacing w:after="0"/>
              <w:jc w:val="right"/>
            </w:pPr>
            <w:r>
              <w:rPr>
                <w:sz w:val="16"/>
              </w:rPr>
              <w:t>27,709</w:t>
            </w:r>
          </w:p>
        </w:tc>
        <w:tc>
          <w:tcPr>
            <w:tcW w:type="dxa" w:w="1126"/>
          </w:tcPr>
          <w:p>
            <w:pPr>
              <w:spacing w:after="0"/>
              <w:jc w:val="right"/>
            </w:pPr>
            <w:r>
              <w:rPr>
                <w:sz w:val="16"/>
              </w:rPr>
              <w:t>$5,529</w:t>
            </w:r>
          </w:p>
        </w:tc>
        <w:tc>
          <w:tcPr>
            <w:tcW w:type="dxa" w:w="1126"/>
          </w:tcPr>
          <w:p>
            <w:pPr>
              <w:spacing w:after="0"/>
              <w:jc w:val="right"/>
            </w:pPr>
            <w:r>
              <w:rPr>
                <w:sz w:val="16"/>
              </w:rPr>
              <w:t>$26</w:t>
            </w:r>
          </w:p>
        </w:tc>
        <w:tc>
          <w:tcPr>
            <w:tcW w:type="dxa" w:w="1248"/>
          </w:tcPr>
          <w:p>
            <w:pPr>
              <w:spacing w:after="0"/>
              <w:jc w:val="right"/>
            </w:pPr>
            <w:r>
              <w:rPr>
                <w:sz w:val="16"/>
              </w:rPr>
              <w:t>$2,201</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$9,487,443,914</w:t>
            </w:r>
          </w:p>
        </w:tc>
        <w:tc>
          <w:tcPr>
            <w:tcW w:type="dxa" w:w="1135"/>
          </w:tcPr>
          <w:p>
            <w:pPr>
              <w:spacing w:after="0"/>
              <w:jc w:val="right"/>
            </w:pPr>
          </w:p>
        </w:tc>
        <w:tc>
          <w:tcPr>
            <w:tcW w:type="dxa" w:w="1044"/>
          </w:tcPr>
          <w:p>
            <w:pPr>
              <w:spacing w:after="0"/>
              <w:jc w:val="right"/>
            </w:pPr>
            <w:r>
              <w:rPr>
                <w:sz w:val="16"/>
              </w:rPr>
              <w:t>9,856</w:t>
            </w:r>
          </w:p>
        </w:tc>
        <w:tc>
          <w:tcPr>
            <w:tcW w:type="dxa" w:w="1126"/>
          </w:tcPr>
          <w:p>
            <w:pPr>
              <w:spacing w:after="0"/>
              <w:jc w:val="right"/>
            </w:pPr>
            <w:r>
              <w:rPr>
                <w:sz w:val="16"/>
              </w:rPr>
              <w:t>$4,354,890</w:t>
            </w:r>
          </w:p>
        </w:tc>
        <w:tc>
          <w:tcPr>
            <w:tcW w:type="dxa" w:w="1126"/>
          </w:tcPr>
          <w:p>
            <w:pPr>
              <w:spacing w:after="0"/>
              <w:jc w:val="right"/>
            </w:pPr>
          </w:p>
        </w:tc>
        <w:tc>
          <w:tcPr>
            <w:tcW w:type="dxa" w:w="1248"/>
          </w:tcPr>
          <w:p>
            <w:pPr>
              <w:spacing w:after="0"/>
              <w:jc w:val="right"/>
            </w:pPr>
            <w:r>
              <w:rPr>
                <w:sz w:val="16"/>
              </w:rPr>
              <w:t>$109,853,075</w:t>
            </w:r>
          </w:p>
        </w:tc>
        <w:tc>
          <w:tcPr>
            <w:tcW w:type="dxa" w:w="1305"/>
          </w:tcPr>
          <w:p>
            <w:pPr>
              <w:spacing w:after="0"/>
              <w:jc w:val="right"/>
            </w:pPr>
            <w:r>
              <w:rPr>
                <w:sz w:val="16"/>
              </w:rPr>
              <w:t>0.0459%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24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$1,293,437,198</w:t>
            </w:r>
          </w:p>
        </w:tc>
        <w:tc>
          <w:tcPr>
            <w:tcW w:type="dxa" w:w="1135"/>
          </w:tcPr>
          <w:p>
            <w:pPr>
              <w:spacing w:after="0"/>
              <w:jc w:val="right"/>
            </w:pPr>
            <w:r>
              <w:rPr>
                <w:sz w:val="16"/>
              </w:rPr>
              <w:t>$33,180,267</w:t>
            </w:r>
          </w:p>
        </w:tc>
        <w:tc>
          <w:tcPr>
            <w:tcW w:type="dxa" w:w="1044"/>
          </w:tcPr>
          <w:p>
            <w:pPr>
              <w:spacing w:after="0"/>
              <w:jc w:val="right"/>
            </w:pPr>
            <w:r>
              <w:rPr>
                <w:sz w:val="16"/>
              </w:rPr>
              <w:t>6,224</w:t>
            </w:r>
          </w:p>
        </w:tc>
        <w:tc>
          <w:tcPr>
            <w:tcW w:type="dxa" w:w="1126"/>
          </w:tcPr>
          <w:p>
            <w:pPr>
              <w:spacing w:after="0"/>
              <w:jc w:val="right"/>
            </w:pPr>
            <w:r>
              <w:rPr>
                <w:sz w:val="16"/>
              </w:rPr>
              <w:t>$626,674</w:t>
            </w:r>
          </w:p>
        </w:tc>
        <w:tc>
          <w:tcPr>
            <w:tcW w:type="dxa" w:w="1126"/>
          </w:tcPr>
          <w:p>
            <w:pPr>
              <w:spacing w:after="0"/>
              <w:jc w:val="right"/>
            </w:pPr>
            <w:r>
              <w:rPr>
                <w:sz w:val="16"/>
              </w:rPr>
              <w:t>$121</w:t>
            </w:r>
          </w:p>
        </w:tc>
        <w:tc>
          <w:tcPr>
            <w:tcW w:type="dxa" w:w="1248"/>
          </w:tcPr>
          <w:p>
            <w:pPr>
              <w:spacing w:after="0"/>
              <w:jc w:val="right"/>
            </w:pPr>
            <w:r>
              <w:rPr>
                <w:sz w:val="16"/>
              </w:rPr>
              <w:t>$23,208</w:t>
            </w:r>
          </w:p>
        </w:tc>
        <w:tc>
          <w:tcPr>
            <w:tcW w:type="dxa" w:w="1305"/>
          </w:tcPr>
          <w:p>
            <w:pPr>
              <w:spacing w:after="0"/>
              <w:jc w:val="right"/>
            </w:pPr>
            <w:r>
              <w:rPr>
                <w:sz w:val="16"/>
              </w:rPr>
              <w:t>0.0485%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$7,724,582,367</w:t>
            </w:r>
          </w:p>
        </w:tc>
        <w:tc>
          <w:tcPr>
            <w:tcW w:type="dxa" w:w="1135"/>
          </w:tcPr>
          <w:p>
            <w:pPr>
              <w:spacing w:after="0"/>
              <w:jc w:val="right"/>
            </w:pPr>
            <w:r>
              <w:rPr>
                <w:sz w:val="16"/>
              </w:rPr>
              <w:t>$55,866,822</w:t>
            </w:r>
          </w:p>
        </w:tc>
        <w:tc>
          <w:tcPr>
            <w:tcW w:type="dxa" w:w="1044"/>
          </w:tcPr>
          <w:p>
            <w:pPr>
              <w:spacing w:after="0"/>
              <w:jc w:val="right"/>
            </w:pPr>
            <w:r>
              <w:rPr>
                <w:sz w:val="16"/>
              </w:rPr>
              <w:t>27,709</w:t>
            </w:r>
          </w:p>
        </w:tc>
        <w:tc>
          <w:tcPr>
            <w:tcW w:type="dxa" w:w="1126"/>
          </w:tcPr>
          <w:p>
            <w:pPr>
              <w:spacing w:after="0"/>
              <w:jc w:val="right"/>
            </w:pPr>
            <w:r>
              <w:rPr>
                <w:sz w:val="16"/>
              </w:rPr>
              <w:t>$24</w:t>
            </w:r>
          </w:p>
        </w:tc>
        <w:tc>
          <w:tcPr>
            <w:tcW w:type="dxa" w:w="1126"/>
          </w:tcPr>
          <w:p>
            <w:pPr>
              <w:spacing w:after="0"/>
              <w:jc w:val="right"/>
            </w:pPr>
            <w:r>
              <w:rPr>
                <w:sz w:val="16"/>
              </w:rPr>
              <w:t>under $1</w:t>
            </w:r>
          </w:p>
        </w:tc>
        <w:tc>
          <w:tcPr>
            <w:tcW w:type="dxa" w:w="1248"/>
          </w:tcPr>
          <w:p>
            <w:pPr>
              <w:spacing w:after="0"/>
              <w:jc w:val="right"/>
            </w:pPr>
            <w:r>
              <w:rPr>
                <w:sz w:val="16"/>
              </w:rPr>
              <w:t>$6,415</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27,709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$7,724,582,367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$55,866,822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$29,734,056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$112,636,308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DEL NORTE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Del Norte County</w:t>
            </w:r>
          </w:p>
        </w:tc>
        <w:tc>
          <w:tcPr>
            <w:tcW w:type="dxa" w:w="1486"/>
          </w:tcPr>
          <w:p>
            <w:pPr>
              <w:spacing w:after="0"/>
              <w:jc w:val="left"/>
            </w:pPr>
            <w:r>
              <w:rPr>
                <w:sz w:val="16"/>
              </w:rPr>
              <w:t>065025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Crescent City city</w:t>
            </w:r>
          </w:p>
        </w:tc>
        <w:tc>
          <w:tcPr>
            <w:tcW w:type="dxa" w:w="1486"/>
          </w:tcPr>
          <w:p>
            <w:pPr>
              <w:spacing w:after="0"/>
              <w:jc w:val="left"/>
            </w:pPr>
            <w:r>
              <w:rPr>
                <w:sz w:val="16"/>
              </w:rPr>
              <w:t>060039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Del Norte County, CA: risk-assessment baseline packet, release 2026-10 (data as of 2026-09-28; County area 06015).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 Norte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Norte County, CA: Risk-assessment baseline packet</dc:title>
  <dc:subject>Hazard Plain release 2026-10, as of 2026-09-28. Preview: automated baseline</dc:subject>
  <dc:creator>Hazard Plain</dc:creator>
  <cp:keywords>Hazard Plain; hazard mitigation; risk assessment; 06015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