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Contra Costa County, CA</w:t>
      </w:r>
    </w:p>
    <w:p>
      <w:pPr>
        <w:spacing w:after="120" w:before="0"/>
      </w:pPr>
      <w:r>
        <w:rPr>
          <w:color w:val="555555"/>
          <w:sz w:val="24"/>
        </w:rPr>
        <w:t>Risk-assessment baseline packet</w:t>
      </w:r>
    </w:p>
    <w:p>
      <w:pPr>
        <w:spacing w:after="120" w:before="0"/>
      </w:pPr>
      <w:r>
        <w:rPr>
          <w:b/>
          <w:sz w:val="18"/>
        </w:rPr>
        <w:t xml:space="preserve">County FIPS: </w:t>
      </w:r>
      <w:r>
        <w:rPr>
          <w:sz w:val="18"/>
        </w:rPr>
        <w:t>06013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2029-09-21. Plan: Contra Costa County (FEMA plan 110171), approved 2024-09-22.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2024-09-22: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($518,775,051 a year), Inland Flooding ($412,454,327) and Heat Wave ($17,836,600).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2029-09-21</w:t>
      </w:r>
    </w:p>
    <w:p>
      <w:pPr>
        <w:keepNext/>
        <w:spacing w:after="40" w:before="0"/>
      </w:pPr>
      <w:r>
        <w:rPr>
          <w:b/>
        </w:rPr>
        <w:t xml:space="preserve">Plan: </w:t>
      </w:r>
      <w:r>
        <w:rPr/>
        <w:t>Contra Costa County (FEMA plan 110171)</w:t>
      </w:r>
    </w:p>
    <w:p>
      <w:pPr>
        <w:keepNext/>
        <w:spacing w:after="40" w:before="0"/>
      </w:pPr>
      <w:r>
        <w:rPr>
          <w:b/>
        </w:rPr>
        <w:t xml:space="preserve">Approved: </w:t>
      </w:r>
      <w:r>
        <w:rPr/>
        <w:t>2024-09-22</w:t>
      </w:r>
    </w:p>
    <w:p>
      <w:pPr>
        <w:keepNext/>
        <w:spacing w:after="40" w:before="0"/>
      </w:pPr>
      <w:r>
        <w:rPr>
          <w:b/>
        </w:rPr>
        <w:t xml:space="preserve">Days to expiry: </w:t>
      </w:r>
      <w:r>
        <w:rPr/>
        <w:t>1,087</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8 (44 CFR 77.2); any definition: 77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00"/>
        <w:gridCol w:w="1515"/>
        <w:gridCol w:w="1985"/>
        <w:gridCol w:w="2658"/>
        <w:gridCol w:w="1037"/>
        <w:gridCol w:w="1037"/>
        <w:gridCol w:w="850"/>
        <w:gridCol w:w="2532"/>
      </w:tblGrid>
      <w:tr>
        <w:trPr>
          <w:cantSplit/>
          <w:tblHeader/>
        </w:trPr>
        <w:tc>
          <w:tcPr>
            <w:tcW w:type="dxa" w:w="2500"/>
            <w:shd w:val="clear" w:color="auto" w:fill="E8E8E8"/>
          </w:tcPr>
          <w:p>
            <w:pPr>
              <w:spacing w:after="0"/>
              <w:jc w:val="left"/>
            </w:pPr>
            <w:r>
              <w:rPr>
                <w:b/>
                <w:sz w:val="16"/>
              </w:rPr>
              <w:t>Jurisdiction</w:t>
            </w:r>
          </w:p>
        </w:tc>
        <w:tc>
          <w:tcPr>
            <w:tcW w:type="dxa" w:w="1515"/>
            <w:shd w:val="clear" w:color="auto" w:fill="E8E8E8"/>
          </w:tcPr>
          <w:p>
            <w:pPr>
              <w:spacing w:after="0"/>
              <w:jc w:val="left"/>
            </w:pPr>
            <w:r>
              <w:rPr>
                <w:b/>
                <w:sz w:val="16"/>
              </w:rPr>
              <w:t>Type</w:t>
            </w:r>
          </w:p>
        </w:tc>
        <w:tc>
          <w:tcPr>
            <w:tcW w:type="dxa" w:w="1985"/>
            <w:shd w:val="clear" w:color="auto" w:fill="E8E8E8"/>
          </w:tcPr>
          <w:p>
            <w:pPr>
              <w:spacing w:after="0"/>
              <w:jc w:val="left"/>
            </w:pPr>
            <w:r>
              <w:rPr>
                <w:b/>
                <w:sz w:val="16"/>
              </w:rPr>
              <w:t>Status</w:t>
            </w:r>
          </w:p>
        </w:tc>
        <w:tc>
          <w:tcPr>
            <w:tcW w:type="dxa" w:w="26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2"/>
            <w:shd w:val="clear" w:color="auto" w:fill="E8E8E8"/>
          </w:tcPr>
          <w:p>
            <w:pPr>
              <w:spacing w:after="0"/>
              <w:jc w:val="left"/>
            </w:pPr>
            <w:r>
              <w:rPr>
                <w:b/>
                <w:sz w:val="16"/>
              </w:rPr>
              <w:t>Notes</w:t>
            </w:r>
          </w:p>
        </w:tc>
      </w:tr>
      <w:tr>
        <w:trPr>
          <w:cantSplit/>
        </w:trPr>
        <w:tc>
          <w:tcPr>
            <w:tcW w:type="dxa" w:w="2500"/>
          </w:tcPr>
          <w:p>
            <w:pPr>
              <w:spacing w:after="0"/>
              <w:jc w:val="left"/>
            </w:pPr>
            <w:r>
              <w:rPr>
                <w:sz w:val="16"/>
              </w:rPr>
              <w:t>Contra Costa County</w:t>
            </w:r>
          </w:p>
        </w:tc>
        <w:tc>
          <w:tcPr>
            <w:tcW w:type="dxa" w:w="1515"/>
          </w:tcPr>
          <w:p>
            <w:pPr>
              <w:spacing w:after="0"/>
              <w:jc w:val="left"/>
            </w:pPr>
            <w:r>
              <w:rPr>
                <w:sz w:val="16"/>
              </w:rPr>
              <w:t>County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2024-11-16</w:t>
            </w:r>
          </w:p>
        </w:tc>
      </w:tr>
      <w:tr>
        <w:trPr>
          <w:cantSplit/>
        </w:trPr>
        <w:tc>
          <w:tcPr>
            <w:tcW w:type="dxa" w:w="2500"/>
          </w:tcPr>
          <w:p>
            <w:pPr>
              <w:spacing w:after="0"/>
              <w:jc w:val="left"/>
            </w:pPr>
            <w:r>
              <w:rPr>
                <w:sz w:val="16"/>
              </w:rPr>
              <w:t>Antioch city</w:t>
            </w:r>
          </w:p>
        </w:tc>
        <w:tc>
          <w:tcPr>
            <w:tcW w:type="dxa" w:w="1515"/>
          </w:tcPr>
          <w:p>
            <w:pPr>
              <w:spacing w:after="0"/>
              <w:jc w:val="left"/>
            </w:pPr>
            <w:r>
              <w:rPr>
                <w:sz w:val="16"/>
              </w:rPr>
              <w:t>City</w:t>
            </w:r>
          </w:p>
        </w:tc>
        <w:tc>
          <w:tcPr>
            <w:tcW w:type="dxa" w:w="1985"/>
          </w:tcPr>
          <w:p>
            <w:pPr>
              <w:spacing w:after="0"/>
              <w:jc w:val="left"/>
            </w:pPr>
            <w:r>
              <w:rPr>
                <w:sz w:val="16"/>
              </w:rPr>
              <w:t>Approved, expires 2031-06-18</w:t>
            </w:r>
          </w:p>
        </w:tc>
        <w:tc>
          <w:tcPr>
            <w:tcW w:type="dxa" w:w="2658"/>
          </w:tcPr>
          <w:p>
            <w:pPr>
              <w:spacing w:after="0"/>
              <w:jc w:val="left"/>
            </w:pPr>
            <w:r>
              <w:rPr>
                <w:sz w:val="16"/>
              </w:rPr>
              <w:t>City of Antioch (FEMA plan 111781)</w:t>
            </w:r>
          </w:p>
        </w:tc>
        <w:tc>
          <w:tcPr>
            <w:tcW w:type="dxa" w:w="1037"/>
          </w:tcPr>
          <w:p>
            <w:pPr>
              <w:spacing w:after="0"/>
              <w:jc w:val="left"/>
            </w:pPr>
            <w:r>
              <w:rPr>
                <w:sz w:val="16"/>
              </w:rPr>
              <w:t>2026-06-19</w:t>
            </w:r>
          </w:p>
        </w:tc>
        <w:tc>
          <w:tcPr>
            <w:tcW w:type="dxa" w:w="1037"/>
          </w:tcPr>
          <w:p>
            <w:pPr>
              <w:spacing w:after="0"/>
              <w:jc w:val="left"/>
            </w:pPr>
            <w:r>
              <w:rPr>
                <w:sz w:val="16"/>
              </w:rPr>
              <w:t>2031-06-18</w:t>
            </w:r>
          </w:p>
        </w:tc>
        <w:tc>
          <w:tcPr>
            <w:tcW w:type="dxa" w:w="850"/>
          </w:tcPr>
          <w:p>
            <w:pPr>
              <w:spacing w:after="0"/>
              <w:jc w:val="right"/>
            </w:pPr>
            <w:r>
              <w:rPr>
                <w:sz w:val="16"/>
              </w:rPr>
              <w:t>1,722</w:t>
            </w:r>
          </w:p>
        </w:tc>
        <w:tc>
          <w:tcPr>
            <w:tcW w:type="dxa" w:w="2532"/>
          </w:tcPr>
          <w:p>
            <w:pPr>
              <w:spacing w:after="0"/>
              <w:jc w:val="left"/>
            </w:pPr>
          </w:p>
        </w:tc>
      </w:tr>
      <w:tr>
        <w:trPr>
          <w:cantSplit/>
        </w:trPr>
        <w:tc>
          <w:tcPr>
            <w:tcW w:type="dxa" w:w="2500"/>
          </w:tcPr>
          <w:p>
            <w:pPr>
              <w:spacing w:after="0"/>
              <w:jc w:val="left"/>
            </w:pPr>
            <w:r>
              <w:rPr>
                <w:sz w:val="16"/>
              </w:rPr>
              <w:t>Brentwood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2025-07-16</w:t>
            </w:r>
          </w:p>
        </w:tc>
      </w:tr>
      <w:tr>
        <w:trPr>
          <w:cantSplit/>
        </w:trPr>
        <w:tc>
          <w:tcPr>
            <w:tcW w:type="dxa" w:w="2500"/>
          </w:tcPr>
          <w:p>
            <w:pPr>
              <w:spacing w:after="0"/>
              <w:jc w:val="left"/>
            </w:pPr>
            <w:r>
              <w:rPr>
                <w:sz w:val="16"/>
              </w:rPr>
              <w:t>Clayton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2025-10-22</w:t>
            </w:r>
          </w:p>
        </w:tc>
      </w:tr>
      <w:tr>
        <w:trPr>
          <w:cantSplit/>
        </w:trPr>
        <w:tc>
          <w:tcPr>
            <w:tcW w:type="dxa" w:w="2500"/>
          </w:tcPr>
          <w:p>
            <w:pPr>
              <w:spacing w:after="0"/>
              <w:jc w:val="left"/>
            </w:pPr>
            <w:r>
              <w:rPr>
                <w:sz w:val="16"/>
              </w:rPr>
              <w:t>Concord city</w:t>
            </w:r>
          </w:p>
        </w:tc>
        <w:tc>
          <w:tcPr>
            <w:tcW w:type="dxa" w:w="1515"/>
          </w:tcPr>
          <w:p>
            <w:pPr>
              <w:spacing w:after="0"/>
              <w:jc w:val="left"/>
            </w:pPr>
            <w:r>
              <w:rPr>
                <w:sz w:val="16"/>
              </w:rPr>
              <w:t>City</w:t>
            </w:r>
          </w:p>
        </w:tc>
        <w:tc>
          <w:tcPr>
            <w:tcW w:type="dxa" w:w="1985"/>
          </w:tcPr>
          <w:p>
            <w:pPr>
              <w:spacing w:after="0"/>
              <w:jc w:val="left"/>
            </w:pPr>
            <w:r>
              <w:rPr>
                <w:sz w:val="16"/>
              </w:rPr>
              <w:t>Approved, expires 2028-04-17</w:t>
            </w:r>
          </w:p>
        </w:tc>
        <w:tc>
          <w:tcPr>
            <w:tcW w:type="dxa" w:w="2658"/>
          </w:tcPr>
          <w:p>
            <w:pPr>
              <w:spacing w:after="0"/>
              <w:jc w:val="left"/>
            </w:pPr>
            <w:r>
              <w:rPr>
                <w:sz w:val="16"/>
              </w:rPr>
              <w:t>Concord, City of (FEMA plan 109001)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0"/>
          </w:tcPr>
          <w:p>
            <w:pPr>
              <w:spacing w:after="0"/>
              <w:jc w:val="right"/>
            </w:pPr>
            <w:r>
              <w:rPr>
                <w:sz w:val="16"/>
              </w:rPr>
              <w:t>565</w:t>
            </w:r>
          </w:p>
        </w:tc>
        <w:tc>
          <w:tcPr>
            <w:tcW w:type="dxa" w:w="2532"/>
          </w:tcPr>
          <w:p>
            <w:pPr>
              <w:spacing w:after="0"/>
              <w:jc w:val="left"/>
            </w:pPr>
          </w:p>
        </w:tc>
      </w:tr>
      <w:tr>
        <w:trPr>
          <w:cantSplit/>
        </w:trPr>
        <w:tc>
          <w:tcPr>
            <w:tcW w:type="dxa" w:w="2500"/>
          </w:tcPr>
          <w:p>
            <w:pPr>
              <w:spacing w:after="0"/>
              <w:jc w:val="left"/>
            </w:pPr>
            <w:r>
              <w:rPr>
                <w:sz w:val="16"/>
              </w:rPr>
              <w:t>Danville town</w:t>
            </w:r>
          </w:p>
        </w:tc>
        <w:tc>
          <w:tcPr>
            <w:tcW w:type="dxa" w:w="1515"/>
          </w:tcPr>
          <w:p>
            <w:pPr>
              <w:spacing w:after="0"/>
              <w:jc w:val="left"/>
            </w:pPr>
            <w:r>
              <w:rPr>
                <w:sz w:val="16"/>
              </w:rPr>
              <w:t>Town</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2025-06-16</w:t>
            </w:r>
          </w:p>
        </w:tc>
      </w:tr>
      <w:tr>
        <w:trPr>
          <w:cantSplit/>
        </w:trPr>
        <w:tc>
          <w:tcPr>
            <w:tcW w:type="dxa" w:w="2500"/>
          </w:tcPr>
          <w:p>
            <w:pPr>
              <w:spacing w:after="0"/>
              <w:jc w:val="left"/>
            </w:pPr>
            <w:r>
              <w:rPr>
                <w:sz w:val="16"/>
              </w:rPr>
              <w:t>El Cerrito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2025-07-16</w:t>
            </w:r>
          </w:p>
        </w:tc>
      </w:tr>
      <w:tr>
        <w:trPr>
          <w:cantSplit/>
        </w:trPr>
        <w:tc>
          <w:tcPr>
            <w:tcW w:type="dxa" w:w="2500"/>
          </w:tcPr>
          <w:p>
            <w:pPr>
              <w:spacing w:after="0"/>
              <w:jc w:val="left"/>
            </w:pPr>
            <w:r>
              <w:rPr>
                <w:sz w:val="16"/>
              </w:rPr>
              <w:t>Hercules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2025-06-16</w:t>
            </w:r>
          </w:p>
        </w:tc>
      </w:tr>
      <w:tr>
        <w:trPr>
          <w:cantSplit/>
        </w:trPr>
        <w:tc>
          <w:tcPr>
            <w:tcW w:type="dxa" w:w="2500"/>
          </w:tcPr>
          <w:p>
            <w:pPr>
              <w:spacing w:after="0"/>
              <w:jc w:val="left"/>
            </w:pPr>
            <w:r>
              <w:rPr>
                <w:sz w:val="16"/>
              </w:rPr>
              <w:t>Lafayette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Martinez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2025-06-16</w:t>
            </w:r>
          </w:p>
        </w:tc>
      </w:tr>
      <w:tr>
        <w:trPr>
          <w:cantSplit/>
        </w:trPr>
        <w:tc>
          <w:tcPr>
            <w:tcW w:type="dxa" w:w="2500"/>
          </w:tcPr>
          <w:p>
            <w:pPr>
              <w:spacing w:after="0"/>
              <w:jc w:val="left"/>
            </w:pPr>
            <w:r>
              <w:rPr>
                <w:sz w:val="16"/>
              </w:rPr>
              <w:t>Moraga town</w:t>
            </w:r>
          </w:p>
        </w:tc>
        <w:tc>
          <w:tcPr>
            <w:tcW w:type="dxa" w:w="1515"/>
          </w:tcPr>
          <w:p>
            <w:pPr>
              <w:spacing w:after="0"/>
              <w:jc w:val="left"/>
            </w:pPr>
            <w:r>
              <w:rPr>
                <w:sz w:val="16"/>
              </w:rPr>
              <w:t>Town</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2025-07-16</w:t>
            </w:r>
          </w:p>
        </w:tc>
      </w:tr>
      <w:tr>
        <w:trPr>
          <w:cantSplit/>
        </w:trPr>
        <w:tc>
          <w:tcPr>
            <w:tcW w:type="dxa" w:w="2500"/>
          </w:tcPr>
          <w:p>
            <w:pPr>
              <w:spacing w:after="0"/>
              <w:jc w:val="left"/>
            </w:pPr>
            <w:r>
              <w:rPr>
                <w:sz w:val="16"/>
              </w:rPr>
              <w:t>Oakley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Orinda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2025-08-18</w:t>
            </w:r>
          </w:p>
        </w:tc>
      </w:tr>
      <w:tr>
        <w:trPr>
          <w:cantSplit/>
        </w:trPr>
        <w:tc>
          <w:tcPr>
            <w:tcW w:type="dxa" w:w="2500"/>
          </w:tcPr>
          <w:p>
            <w:pPr>
              <w:spacing w:after="0"/>
              <w:jc w:val="left"/>
            </w:pPr>
            <w:r>
              <w:rPr>
                <w:sz w:val="16"/>
              </w:rPr>
              <w:t>Pinole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2025-08-18</w:t>
            </w:r>
          </w:p>
        </w:tc>
      </w:tr>
      <w:tr>
        <w:trPr>
          <w:cantSplit/>
        </w:trPr>
        <w:tc>
          <w:tcPr>
            <w:tcW w:type="dxa" w:w="2500"/>
          </w:tcPr>
          <w:p>
            <w:pPr>
              <w:spacing w:after="0"/>
              <w:jc w:val="left"/>
            </w:pPr>
            <w:r>
              <w:rPr>
                <w:sz w:val="16"/>
              </w:rPr>
              <w:t>Pittsburg city</w:t>
            </w:r>
          </w:p>
        </w:tc>
        <w:tc>
          <w:tcPr>
            <w:tcW w:type="dxa" w:w="1515"/>
          </w:tcPr>
          <w:p>
            <w:pPr>
              <w:spacing w:after="0"/>
              <w:jc w:val="left"/>
            </w:pPr>
            <w:r>
              <w:rPr>
                <w:sz w:val="16"/>
              </w:rPr>
              <w:t>City</w:t>
            </w:r>
          </w:p>
        </w:tc>
        <w:tc>
          <w:tcPr>
            <w:tcW w:type="dxa" w:w="1985"/>
          </w:tcPr>
          <w:p>
            <w:pPr>
              <w:spacing w:after="0"/>
              <w:jc w:val="left"/>
            </w:pPr>
            <w:r>
              <w:rPr>
                <w:sz w:val="16"/>
              </w:rPr>
              <w:t>Approved, expires 2028-04-17</w:t>
            </w:r>
          </w:p>
        </w:tc>
        <w:tc>
          <w:tcPr>
            <w:tcW w:type="dxa" w:w="2658"/>
          </w:tcPr>
          <w:p>
            <w:pPr>
              <w:spacing w:after="0"/>
              <w:jc w:val="left"/>
            </w:pPr>
            <w:r>
              <w:rPr>
                <w:sz w:val="16"/>
              </w:rPr>
              <w:t>Pittsburg, City of (FEMA plan 108877)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0"/>
          </w:tcPr>
          <w:p>
            <w:pPr>
              <w:spacing w:after="0"/>
              <w:jc w:val="right"/>
            </w:pPr>
            <w:r>
              <w:rPr>
                <w:sz w:val="16"/>
              </w:rPr>
              <w:t>565</w:t>
            </w:r>
          </w:p>
        </w:tc>
        <w:tc>
          <w:tcPr>
            <w:tcW w:type="dxa" w:w="2532"/>
          </w:tcPr>
          <w:p>
            <w:pPr>
              <w:spacing w:after="0"/>
              <w:jc w:val="left"/>
            </w:pPr>
          </w:p>
        </w:tc>
      </w:tr>
      <w:tr>
        <w:trPr>
          <w:cantSplit/>
        </w:trPr>
        <w:tc>
          <w:tcPr>
            <w:tcW w:type="dxa" w:w="2500"/>
          </w:tcPr>
          <w:p>
            <w:pPr>
              <w:spacing w:after="0"/>
              <w:jc w:val="left"/>
            </w:pPr>
            <w:r>
              <w:rPr>
                <w:sz w:val="16"/>
              </w:rPr>
              <w:t>Pleasant Hill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Richmond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San Pablo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San Ramon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Walnut Creek city</w:t>
            </w:r>
          </w:p>
        </w:tc>
        <w:tc>
          <w:tcPr>
            <w:tcW w:type="dxa" w:w="1515"/>
          </w:tcPr>
          <w:p>
            <w:pPr>
              <w:spacing w:after="0"/>
              <w:jc w:val="left"/>
            </w:pPr>
            <w:r>
              <w:rPr>
                <w:sz w:val="16"/>
              </w:rPr>
              <w:t>City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2025-08-18</w:t>
            </w:r>
          </w:p>
        </w:tc>
      </w:tr>
      <w:tr>
        <w:trPr>
          <w:cantSplit/>
        </w:trPr>
        <w:tc>
          <w:tcPr>
            <w:tcW w:type="dxa" w:w="2500"/>
          </w:tcPr>
          <w:p>
            <w:pPr>
              <w:spacing w:after="0"/>
              <w:jc w:val="left"/>
            </w:pPr>
            <w:r>
              <w:rPr>
                <w:sz w:val="16"/>
              </w:rPr>
              <w:t>Livermore Valley Joint Unified School District</w:t>
            </w:r>
          </w:p>
        </w:tc>
        <w:tc>
          <w:tcPr>
            <w:tcW w:type="dxa" w:w="1515"/>
          </w:tcPr>
          <w:p>
            <w:pPr>
              <w:spacing w:after="0"/>
              <w:jc w:val="left"/>
            </w:pPr>
            <w:r>
              <w:rPr>
                <w:sz w:val="16"/>
              </w:rPr>
              <w:t>School/School District</w:t>
            </w:r>
          </w:p>
        </w:tc>
        <w:tc>
          <w:tcPr>
            <w:tcW w:type="dxa" w:w="1985"/>
          </w:tcPr>
          <w:p>
            <w:pPr>
              <w:spacing w:after="0"/>
              <w:jc w:val="left"/>
            </w:pPr>
            <w:r>
              <w:rPr>
                <w:sz w:val="16"/>
              </w:rPr>
              <w:t>Expired on 2018-06-17</w:t>
            </w:r>
          </w:p>
        </w:tc>
        <w:tc>
          <w:tcPr>
            <w:tcW w:type="dxa" w:w="2658"/>
          </w:tcPr>
          <w:p>
            <w:pPr>
              <w:spacing w:after="0"/>
              <w:jc w:val="left"/>
            </w:pPr>
            <w:r>
              <w:rPr>
                <w:sz w:val="16"/>
              </w:rPr>
              <w:t>Livermore Valley Joint Unified School District (FEMA plan 102619)</w:t>
            </w:r>
          </w:p>
        </w:tc>
        <w:tc>
          <w:tcPr>
            <w:tcW w:type="dxa" w:w="1037"/>
          </w:tcPr>
          <w:p>
            <w:pPr>
              <w:spacing w:after="0"/>
              <w:jc w:val="left"/>
            </w:pPr>
            <w:r>
              <w:rPr>
                <w:sz w:val="16"/>
              </w:rPr>
              <w:t>2013-06-17</w:t>
            </w:r>
          </w:p>
        </w:tc>
        <w:tc>
          <w:tcPr>
            <w:tcW w:type="dxa" w:w="1037"/>
          </w:tcPr>
          <w:p>
            <w:pPr>
              <w:spacing w:after="0"/>
              <w:jc w:val="left"/>
            </w:pPr>
            <w:r>
              <w:rPr>
                <w:sz w:val="16"/>
              </w:rPr>
              <w:t>2018-06-17</w:t>
            </w:r>
          </w:p>
        </w:tc>
        <w:tc>
          <w:tcPr>
            <w:tcW w:type="dxa" w:w="850"/>
          </w:tcPr>
          <w:p>
            <w:pPr>
              <w:spacing w:after="0"/>
              <w:jc w:val="right"/>
            </w:pPr>
            <w:r>
              <w:rPr>
                <w:sz w:val="16"/>
              </w:rPr>
              <w:t>-3,027</w:t>
            </w:r>
          </w:p>
        </w:tc>
        <w:tc>
          <w:tcPr>
            <w:tcW w:type="dxa" w:w="2532"/>
          </w:tcPr>
          <w:p>
            <w:pPr>
              <w:spacing w:after="0"/>
              <w:jc w:val="left"/>
            </w:pPr>
          </w:p>
        </w:tc>
      </w:tr>
      <w:tr>
        <w:trPr>
          <w:cantSplit/>
        </w:trPr>
        <w:tc>
          <w:tcPr>
            <w:tcW w:type="dxa" w:w="2500"/>
          </w:tcPr>
          <w:p>
            <w:pPr>
              <w:spacing w:after="0"/>
              <w:jc w:val="left"/>
            </w:pPr>
            <w:r>
              <w:rPr>
                <w:sz w:val="16"/>
              </w:rPr>
              <w:t>*West County Wastewater District</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Bethel Island Municipal Improvement District</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2024-11-20</w:t>
            </w:r>
          </w:p>
        </w:tc>
      </w:tr>
      <w:tr>
        <w:trPr>
          <w:cantSplit/>
        </w:trPr>
        <w:tc>
          <w:tcPr>
            <w:tcW w:type="dxa" w:w="2500"/>
          </w:tcPr>
          <w:p>
            <w:pPr>
              <w:spacing w:after="0"/>
              <w:jc w:val="left"/>
            </w:pPr>
            <w:r>
              <w:rPr>
                <w:sz w:val="16"/>
              </w:rPr>
              <w:t>Central Contra Costa Sanitary District</w:t>
            </w:r>
          </w:p>
        </w:tc>
        <w:tc>
          <w:tcPr>
            <w:tcW w:type="dxa" w:w="1515"/>
          </w:tcPr>
          <w:p>
            <w:pPr>
              <w:spacing w:after="0"/>
              <w:jc w:val="left"/>
            </w:pPr>
            <w:r>
              <w:rPr>
                <w:sz w:val="16"/>
              </w:rPr>
              <w:t>Water/Sewer Authority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2025-05-09</w:t>
            </w:r>
          </w:p>
        </w:tc>
      </w:tr>
      <w:tr>
        <w:trPr>
          <w:cantSplit/>
        </w:trPr>
        <w:tc>
          <w:tcPr>
            <w:tcW w:type="dxa" w:w="2500"/>
          </w:tcPr>
          <w:p>
            <w:pPr>
              <w:spacing w:after="0"/>
              <w:jc w:val="left"/>
            </w:pPr>
            <w:r>
              <w:rPr>
                <w:sz w:val="16"/>
              </w:rPr>
              <w:t>Central Contra Costa Transit Agency</w:t>
            </w:r>
          </w:p>
        </w:tc>
        <w:tc>
          <w:tcPr>
            <w:tcW w:type="dxa" w:w="1515"/>
          </w:tcPr>
          <w:p>
            <w:pPr>
              <w:spacing w:after="0"/>
              <w:jc w:val="left"/>
            </w:pPr>
            <w:r>
              <w:rPr>
                <w:sz w:val="16"/>
              </w:rPr>
              <w:t>Special District</w:t>
            </w:r>
          </w:p>
        </w:tc>
        <w:tc>
          <w:tcPr>
            <w:tcW w:type="dxa" w:w="1985"/>
          </w:tcPr>
          <w:p>
            <w:pPr>
              <w:spacing w:after="0"/>
              <w:jc w:val="left"/>
            </w:pPr>
            <w:r>
              <w:rPr>
                <w:sz w:val="16"/>
              </w:rPr>
              <w:t>Approved, expires 2027-11-09</w:t>
            </w:r>
          </w:p>
        </w:tc>
        <w:tc>
          <w:tcPr>
            <w:tcW w:type="dxa" w:w="2658"/>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50"/>
          </w:tcPr>
          <w:p>
            <w:pPr>
              <w:spacing w:after="0"/>
              <w:jc w:val="right"/>
            </w:pPr>
            <w:r>
              <w:rPr>
                <w:sz w:val="16"/>
              </w:rPr>
              <w:t>405</w:t>
            </w:r>
          </w:p>
        </w:tc>
        <w:tc>
          <w:tcPr>
            <w:tcW w:type="dxa" w:w="2532"/>
          </w:tcPr>
          <w:p>
            <w:pPr>
              <w:spacing w:after="0"/>
              <w:jc w:val="left"/>
            </w:pPr>
            <w:r>
              <w:rPr>
                <w:sz w:val="16"/>
              </w:rPr>
              <w:t>this jurisdiction approved 2022-12-15</w:t>
            </w:r>
          </w:p>
        </w:tc>
      </w:tr>
      <w:tr>
        <w:trPr>
          <w:cantSplit/>
        </w:trPr>
        <w:tc>
          <w:tcPr>
            <w:tcW w:type="dxa" w:w="2500"/>
          </w:tcPr>
          <w:p>
            <w:pPr>
              <w:spacing w:after="0"/>
              <w:jc w:val="left"/>
            </w:pPr>
            <w:r>
              <w:rPr>
                <w:sz w:val="16"/>
              </w:rPr>
              <w:t>Contra Costa County Fire Protection District</w:t>
            </w:r>
          </w:p>
        </w:tc>
        <w:tc>
          <w:tcPr>
            <w:tcW w:type="dxa" w:w="1515"/>
          </w:tcPr>
          <w:p>
            <w:pPr>
              <w:spacing w:after="0"/>
              <w:jc w:val="left"/>
            </w:pPr>
            <w:r>
              <w:rPr>
                <w:sz w:val="16"/>
              </w:rPr>
              <w:t>Fire/EMS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Contra Costa County Flood Control and Water Conservation District</w:t>
            </w:r>
          </w:p>
        </w:tc>
        <w:tc>
          <w:tcPr>
            <w:tcW w:type="dxa" w:w="1515"/>
          </w:tcPr>
          <w:p>
            <w:pPr>
              <w:spacing w:after="0"/>
              <w:jc w:val="left"/>
            </w:pPr>
            <w:r>
              <w:rPr>
                <w:sz w:val="16"/>
              </w:rPr>
              <w:t>Flood Control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2025-08-18</w:t>
            </w:r>
          </w:p>
        </w:tc>
      </w:tr>
      <w:tr>
        <w:trPr>
          <w:cantSplit/>
        </w:trPr>
        <w:tc>
          <w:tcPr>
            <w:tcW w:type="dxa" w:w="2500"/>
          </w:tcPr>
          <w:p>
            <w:pPr>
              <w:spacing w:after="0"/>
              <w:jc w:val="left"/>
            </w:pPr>
            <w:r>
              <w:rPr>
                <w:sz w:val="16"/>
              </w:rPr>
              <w:t>Contra Costa County Water District</w:t>
            </w:r>
          </w:p>
        </w:tc>
        <w:tc>
          <w:tcPr>
            <w:tcW w:type="dxa" w:w="1515"/>
          </w:tcPr>
          <w:p>
            <w:pPr>
              <w:spacing w:after="0"/>
              <w:jc w:val="left"/>
            </w:pPr>
            <w:r>
              <w:rPr>
                <w:sz w:val="16"/>
              </w:rPr>
              <w:t>Water/Sewer Authority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Diablo Water District</w:t>
            </w:r>
          </w:p>
        </w:tc>
        <w:tc>
          <w:tcPr>
            <w:tcW w:type="dxa" w:w="1515"/>
          </w:tcPr>
          <w:p>
            <w:pPr>
              <w:spacing w:after="0"/>
              <w:jc w:val="left"/>
            </w:pPr>
            <w:r>
              <w:rPr>
                <w:sz w:val="16"/>
              </w:rPr>
              <w:t>Water/Sewer Authority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2024-09-19</w:t>
            </w:r>
          </w:p>
        </w:tc>
      </w:tr>
      <w:tr>
        <w:trPr>
          <w:cantSplit/>
        </w:trPr>
        <w:tc>
          <w:tcPr>
            <w:tcW w:type="dxa" w:w="2500"/>
          </w:tcPr>
          <w:p>
            <w:pPr>
              <w:spacing w:after="0"/>
              <w:jc w:val="left"/>
            </w:pPr>
            <w:r>
              <w:rPr>
                <w:sz w:val="16"/>
              </w:rPr>
              <w:t>Ironhouse Sanitary District</w:t>
            </w:r>
          </w:p>
        </w:tc>
        <w:tc>
          <w:tcPr>
            <w:tcW w:type="dxa" w:w="1515"/>
          </w:tcPr>
          <w:p>
            <w:pPr>
              <w:spacing w:after="0"/>
              <w:jc w:val="left"/>
            </w:pPr>
            <w:r>
              <w:rPr>
                <w:sz w:val="16"/>
              </w:rPr>
              <w:t>Water/Sewer Authority</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Kensignton Police Protection and Community Services District</w:t>
            </w:r>
          </w:p>
        </w:tc>
        <w:tc>
          <w:tcPr>
            <w:tcW w:type="dxa" w:w="1515"/>
          </w:tcPr>
          <w:p>
            <w:pPr>
              <w:spacing w:after="0"/>
              <w:jc w:val="left"/>
            </w:pPr>
            <w:r>
              <w:rPr>
                <w:sz w:val="16"/>
              </w:rPr>
              <w:t>Community Services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Kensington Fire Protection District</w:t>
            </w:r>
          </w:p>
        </w:tc>
        <w:tc>
          <w:tcPr>
            <w:tcW w:type="dxa" w:w="1515"/>
          </w:tcPr>
          <w:p>
            <w:pPr>
              <w:spacing w:after="0"/>
              <w:jc w:val="left"/>
            </w:pPr>
            <w:r>
              <w:rPr>
                <w:sz w:val="16"/>
              </w:rPr>
              <w:t>Fire/EMS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Mt. View Sanitary District</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Pleasant Hill Recreation and Parks District</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2025-04-11</w:t>
            </w:r>
          </w:p>
        </w:tc>
      </w:tr>
      <w:tr>
        <w:trPr>
          <w:cantSplit/>
        </w:trPr>
        <w:tc>
          <w:tcPr>
            <w:tcW w:type="dxa" w:w="2500"/>
          </w:tcPr>
          <w:p>
            <w:pPr>
              <w:spacing w:after="0"/>
              <w:jc w:val="left"/>
            </w:pPr>
            <w:r>
              <w:rPr>
                <w:sz w:val="16"/>
              </w:rPr>
              <w:t>Reclamation District 830</w:t>
            </w:r>
          </w:p>
        </w:tc>
        <w:tc>
          <w:tcPr>
            <w:tcW w:type="dxa" w:w="1515"/>
          </w:tcPr>
          <w:p>
            <w:pPr>
              <w:spacing w:after="0"/>
              <w:jc w:val="left"/>
            </w:pPr>
            <w:r>
              <w:rPr>
                <w:sz w:val="16"/>
              </w:rPr>
              <w:t>Flood Control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Reclamation District No. 2025</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Reclamation District No. 2026</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Reclamation District No. 2065</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2025-07-16</w:t>
            </w:r>
          </w:p>
        </w:tc>
      </w:tr>
      <w:tr>
        <w:trPr>
          <w:cantSplit/>
        </w:trPr>
        <w:tc>
          <w:tcPr>
            <w:tcW w:type="dxa" w:w="2500"/>
          </w:tcPr>
          <w:p>
            <w:pPr>
              <w:spacing w:after="0"/>
              <w:jc w:val="left"/>
            </w:pPr>
            <w:r>
              <w:rPr>
                <w:sz w:val="16"/>
              </w:rPr>
              <w:t>Reclamation District No. 2137</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2025-09-11</w:t>
            </w:r>
          </w:p>
        </w:tc>
      </w:tr>
      <w:tr>
        <w:trPr>
          <w:cantSplit/>
        </w:trPr>
        <w:tc>
          <w:tcPr>
            <w:tcW w:type="dxa" w:w="2500"/>
          </w:tcPr>
          <w:p>
            <w:pPr>
              <w:spacing w:after="0"/>
              <w:jc w:val="left"/>
            </w:pPr>
            <w:r>
              <w:rPr>
                <w:sz w:val="16"/>
              </w:rPr>
              <w:t>Reclamation District No. 799</w:t>
            </w:r>
          </w:p>
        </w:tc>
        <w:tc>
          <w:tcPr>
            <w:tcW w:type="dxa" w:w="1515"/>
          </w:tcPr>
          <w:p>
            <w:pPr>
              <w:spacing w:after="0"/>
              <w:jc w:val="left"/>
            </w:pPr>
            <w:r>
              <w:rPr>
                <w:sz w:val="16"/>
              </w:rPr>
              <w:t>Special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Rodeo-Hercules Fire Protection District</w:t>
            </w:r>
          </w:p>
        </w:tc>
        <w:tc>
          <w:tcPr>
            <w:tcW w:type="dxa" w:w="1515"/>
          </w:tcPr>
          <w:p>
            <w:pPr>
              <w:spacing w:after="0"/>
              <w:jc w:val="left"/>
            </w:pPr>
            <w:r>
              <w:rPr>
                <w:sz w:val="16"/>
              </w:rPr>
              <w:t>Fire/EMS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2025-05-09</w:t>
            </w:r>
          </w:p>
        </w:tc>
      </w:tr>
      <w:tr>
        <w:trPr>
          <w:cantSplit/>
        </w:trPr>
        <w:tc>
          <w:tcPr>
            <w:tcW w:type="dxa" w:w="2500"/>
          </w:tcPr>
          <w:p>
            <w:pPr>
              <w:spacing w:after="0"/>
              <w:jc w:val="left"/>
            </w:pPr>
            <w:r>
              <w:rPr>
                <w:sz w:val="16"/>
              </w:rPr>
              <w:t>San Ramon Valley Fire Protection District</w:t>
            </w:r>
          </w:p>
        </w:tc>
        <w:tc>
          <w:tcPr>
            <w:tcW w:type="dxa" w:w="1515"/>
          </w:tcPr>
          <w:p>
            <w:pPr>
              <w:spacing w:after="0"/>
              <w:jc w:val="left"/>
            </w:pPr>
            <w:r>
              <w:rPr>
                <w:sz w:val="16"/>
              </w:rPr>
              <w:t>Fire/EMS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2025-07-16</w:t>
            </w:r>
          </w:p>
        </w:tc>
      </w:tr>
      <w:tr>
        <w:trPr>
          <w:cantSplit/>
        </w:trPr>
        <w:tc>
          <w:tcPr>
            <w:tcW w:type="dxa" w:w="2500"/>
          </w:tcPr>
          <w:p>
            <w:pPr>
              <w:spacing w:after="0"/>
              <w:jc w:val="left"/>
            </w:pPr>
            <w:r>
              <w:rPr>
                <w:sz w:val="16"/>
              </w:rPr>
              <w:t>Town of Discovery Bay Community Services District</w:t>
            </w:r>
          </w:p>
        </w:tc>
        <w:tc>
          <w:tcPr>
            <w:tcW w:type="dxa" w:w="1515"/>
          </w:tcPr>
          <w:p>
            <w:pPr>
              <w:spacing w:after="0"/>
              <w:jc w:val="left"/>
            </w:pPr>
            <w:r>
              <w:rPr>
                <w:sz w:val="16"/>
              </w:rPr>
              <w:t>Community Services District</w:t>
            </w:r>
          </w:p>
        </w:tc>
        <w:tc>
          <w:tcPr>
            <w:tcW w:type="dxa" w:w="1985"/>
          </w:tcPr>
          <w:p>
            <w:pPr>
              <w:spacing w:after="0"/>
              <w:jc w:val="left"/>
            </w:pPr>
            <w:r>
              <w:rPr>
                <w:sz w:val="16"/>
              </w:rPr>
              <w:t>Approved, expires 2029-09-21</w:t>
            </w:r>
          </w:p>
        </w:tc>
        <w:tc>
          <w:tcPr>
            <w:tcW w:type="dxa" w:w="2658"/>
          </w:tcPr>
          <w:p>
            <w:pPr>
              <w:spacing w:after="0"/>
              <w:jc w:val="left"/>
            </w:pPr>
            <w:r>
              <w:rPr>
                <w:sz w:val="16"/>
              </w:rPr>
              <w:t>Contra Costa County (FEMA plan 110171)</w:t>
            </w:r>
          </w:p>
        </w:tc>
        <w:tc>
          <w:tcPr>
            <w:tcW w:type="dxa" w:w="1037"/>
          </w:tcPr>
          <w:p>
            <w:pPr>
              <w:spacing w:after="0"/>
              <w:jc w:val="left"/>
            </w:pPr>
            <w:r>
              <w:rPr>
                <w:sz w:val="16"/>
              </w:rPr>
              <w:t>2024-09-22</w:t>
            </w:r>
          </w:p>
        </w:tc>
        <w:tc>
          <w:tcPr>
            <w:tcW w:type="dxa" w:w="1037"/>
          </w:tcPr>
          <w:p>
            <w:pPr>
              <w:spacing w:after="0"/>
              <w:jc w:val="left"/>
            </w:pPr>
            <w:r>
              <w:rPr>
                <w:sz w:val="16"/>
              </w:rPr>
              <w:t>2029-09-21</w:t>
            </w:r>
          </w:p>
        </w:tc>
        <w:tc>
          <w:tcPr>
            <w:tcW w:type="dxa" w:w="850"/>
          </w:tcPr>
          <w:p>
            <w:pPr>
              <w:spacing w:after="0"/>
              <w:jc w:val="right"/>
            </w:pPr>
            <w:r>
              <w:rPr>
                <w:sz w:val="16"/>
              </w:rPr>
              <w:t>1,087</w:t>
            </w:r>
          </w:p>
        </w:tc>
        <w:tc>
          <w:tcPr>
            <w:tcW w:type="dxa" w:w="2532"/>
          </w:tcPr>
          <w:p>
            <w:pPr>
              <w:spacing w:after="0"/>
              <w:jc w:val="left"/>
            </w:pPr>
            <w:r>
              <w:rPr>
                <w:sz w:val="16"/>
              </w:rPr>
              <w:t>this jurisdiction approved 2025-03-13</w:t>
            </w:r>
          </w:p>
        </w:tc>
      </w:tr>
      <w:tr>
        <w:trPr>
          <w:cantSplit/>
        </w:trPr>
        <w:tc>
          <w:tcPr>
            <w:tcW w:type="dxa" w:w="2500"/>
          </w:tcPr>
          <w:p>
            <w:pPr>
              <w:spacing w:after="0"/>
              <w:jc w:val="left"/>
            </w:pPr>
            <w:r>
              <w:rPr>
                <w:sz w:val="16"/>
              </w:rPr>
              <w:t>Western Contra Costa Transit Authority</w:t>
            </w:r>
          </w:p>
        </w:tc>
        <w:tc>
          <w:tcPr>
            <w:tcW w:type="dxa" w:w="1515"/>
          </w:tcPr>
          <w:p>
            <w:pPr>
              <w:spacing w:after="0"/>
              <w:jc w:val="left"/>
            </w:pPr>
            <w:r>
              <w:rPr>
                <w:sz w:val="16"/>
              </w:rPr>
              <w:t>Special District</w:t>
            </w:r>
          </w:p>
        </w:tc>
        <w:tc>
          <w:tcPr>
            <w:tcW w:type="dxa" w:w="1985"/>
          </w:tcPr>
          <w:p>
            <w:pPr>
              <w:spacing w:after="0"/>
              <w:jc w:val="left"/>
            </w:pPr>
            <w:r>
              <w:rPr>
                <w:sz w:val="16"/>
              </w:rPr>
              <w:t>Approved, expires 2027-11-09</w:t>
            </w:r>
          </w:p>
        </w:tc>
        <w:tc>
          <w:tcPr>
            <w:tcW w:type="dxa" w:w="2658"/>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50"/>
          </w:tcPr>
          <w:p>
            <w:pPr>
              <w:spacing w:after="0"/>
              <w:jc w:val="right"/>
            </w:pPr>
            <w:r>
              <w:rPr>
                <w:sz w:val="16"/>
              </w:rPr>
              <w:t>405</w:t>
            </w:r>
          </w:p>
        </w:tc>
        <w:tc>
          <w:tcPr>
            <w:tcW w:type="dxa" w:w="2532"/>
          </w:tcPr>
          <w:p>
            <w:pPr>
              <w:spacing w:after="0"/>
              <w:jc w:val="left"/>
            </w:pPr>
            <w:r>
              <w:rPr>
                <w:sz w:val="16"/>
              </w:rPr>
              <w:t>this jurisdiction approved 2023-07-13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71"/>
        <w:gridCol w:w="1207"/>
        <w:gridCol w:w="1207"/>
        <w:gridCol w:w="1215"/>
        <w:gridCol w:w="1126"/>
        <w:gridCol w:w="1543"/>
        <w:gridCol w:w="1215"/>
        <w:gridCol w:w="1514"/>
        <w:gridCol w:w="1487"/>
        <w:gridCol w:w="1845"/>
      </w:tblGrid>
      <w:tr>
        <w:trPr>
          <w:cantSplit/>
          <w:tblHeader/>
        </w:trPr>
        <w:tc>
          <w:tcPr>
            <w:tcW w:type="dxa" w:w="681"/>
            <w:shd w:val="clear" w:color="auto" w:fill="E8E8E8"/>
          </w:tcPr>
          <w:p>
            <w:pPr>
              <w:spacing w:after="0"/>
              <w:jc w:val="right"/>
            </w:pPr>
            <w:r>
              <w:rPr>
                <w:b/>
                <w:sz w:val="16"/>
              </w:rPr>
              <w:t>Rank by EAL</w:t>
            </w:r>
          </w:p>
        </w:tc>
        <w:tc>
          <w:tcPr>
            <w:tcW w:type="dxa" w:w="1071"/>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71"/>
          </w:tcPr>
          <w:p>
            <w:pPr>
              <w:spacing w:after="0"/>
              <w:jc w:val="left"/>
            </w:pPr>
            <w:r>
              <w:rPr>
                <w:sz w:val="16"/>
              </w:rPr>
              <w:t>Earthquake</w:t>
            </w:r>
          </w:p>
        </w:tc>
        <w:tc>
          <w:tcPr>
            <w:tcW w:type="dxa" w:w="1207"/>
          </w:tcPr>
          <w:p>
            <w:pPr>
              <w:spacing w:after="0"/>
              <w:jc w:val="left"/>
            </w:pPr>
            <w:r>
              <w:rPr>
                <w:sz w:val="16"/>
              </w:rPr>
              <w:t>Relatively High</w:t>
            </w:r>
          </w:p>
        </w:tc>
        <w:tc>
          <w:tcPr>
            <w:tcW w:type="dxa" w:w="1207"/>
          </w:tcPr>
          <w:p>
            <w:pPr>
              <w:spacing w:after="0"/>
              <w:jc w:val="left"/>
            </w:pPr>
            <w:r>
              <w:rPr>
                <w:sz w:val="16"/>
              </w:rPr>
              <w:t>Very High</w:t>
            </w:r>
          </w:p>
        </w:tc>
        <w:tc>
          <w:tcPr>
            <w:tcW w:type="dxa" w:w="1215"/>
          </w:tcPr>
          <w:p>
            <w:pPr>
              <w:spacing w:after="0"/>
              <w:jc w:val="right"/>
            </w:pPr>
            <w:r>
              <w:rPr>
                <w:sz w:val="16"/>
              </w:rPr>
              <w:t>$375,458,982</w:t>
            </w:r>
          </w:p>
        </w:tc>
        <w:tc>
          <w:tcPr>
            <w:tcW w:type="dxa" w:w="1126"/>
          </w:tcPr>
          <w:p>
            <w:pPr>
              <w:spacing w:after="0"/>
              <w:jc w:val="right"/>
            </w:pPr>
            <w:r>
              <w:rPr>
                <w:sz w:val="16"/>
              </w:rPr>
              <w:t>n/a</w:t>
            </w:r>
          </w:p>
        </w:tc>
        <w:tc>
          <w:tcPr>
            <w:tcW w:type="dxa" w:w="1543"/>
          </w:tcPr>
          <w:p>
            <w:pPr>
              <w:spacing w:after="0"/>
              <w:jc w:val="right"/>
            </w:pPr>
            <w:r>
              <w:rPr>
                <w:sz w:val="16"/>
              </w:rPr>
              <w:t>$143,316,070</w:t>
            </w:r>
          </w:p>
        </w:tc>
        <w:tc>
          <w:tcPr>
            <w:tcW w:type="dxa" w:w="1215"/>
          </w:tcPr>
          <w:p>
            <w:pPr>
              <w:spacing w:after="0"/>
              <w:jc w:val="right"/>
            </w:pPr>
            <w:r>
              <w:rPr>
                <w:sz w:val="16"/>
              </w:rPr>
              <w:t>$518,775,051</w:t>
            </w:r>
          </w:p>
        </w:tc>
        <w:tc>
          <w:tcPr>
            <w:tcW w:type="dxa" w:w="1514"/>
          </w:tcPr>
          <w:p>
            <w:pPr>
              <w:spacing w:after="0"/>
              <w:jc w:val="right"/>
            </w:pPr>
          </w:p>
        </w:tc>
        <w:tc>
          <w:tcPr>
            <w:tcW w:type="dxa" w:w="1487"/>
          </w:tcPr>
          <w:p>
            <w:pPr>
              <w:spacing w:after="0"/>
              <w:jc w:val="left"/>
            </w:pPr>
          </w:p>
        </w:tc>
        <w:tc>
          <w:tcPr>
            <w:tcW w:type="dxa" w:w="1845"/>
          </w:tcPr>
          <w:p>
            <w:pPr>
              <w:spacing w:after="0"/>
              <w:jc w:val="left"/>
            </w:pPr>
            <w:r>
              <w:rPr>
                <w:sz w:val="16"/>
              </w:rPr>
              <w:t>Storm Events does not record earthquakes.</w:t>
            </w:r>
          </w:p>
        </w:tc>
      </w:tr>
      <w:tr>
        <w:trPr>
          <w:cantSplit/>
        </w:trPr>
        <w:tc>
          <w:tcPr>
            <w:tcW w:type="dxa" w:w="681"/>
          </w:tcPr>
          <w:p>
            <w:pPr>
              <w:spacing w:after="0"/>
              <w:jc w:val="right"/>
            </w:pPr>
            <w:r>
              <w:rPr>
                <w:sz w:val="16"/>
              </w:rPr>
              <w:t>2</w:t>
            </w:r>
          </w:p>
        </w:tc>
        <w:tc>
          <w:tcPr>
            <w:tcW w:type="dxa" w:w="1071"/>
          </w:tcPr>
          <w:p>
            <w:pPr>
              <w:spacing w:after="0"/>
              <w:jc w:val="left"/>
            </w:pPr>
            <w:r>
              <w:rPr>
                <w:sz w:val="16"/>
              </w:rPr>
              <w:t>Inland Flooding</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$410,426,488</w:t>
            </w:r>
          </w:p>
        </w:tc>
        <w:tc>
          <w:tcPr>
            <w:tcW w:type="dxa" w:w="1126"/>
          </w:tcPr>
          <w:p>
            <w:pPr>
              <w:spacing w:after="0"/>
              <w:jc w:val="right"/>
            </w:pPr>
            <w:r>
              <w:rPr>
                <w:sz w:val="16"/>
              </w:rPr>
              <w:t>$1,004,826</w:t>
            </w:r>
          </w:p>
        </w:tc>
        <w:tc>
          <w:tcPr>
            <w:tcW w:type="dxa" w:w="1543"/>
          </w:tcPr>
          <w:p>
            <w:pPr>
              <w:spacing w:after="0"/>
              <w:jc w:val="right"/>
            </w:pPr>
            <w:r>
              <w:rPr>
                <w:sz w:val="16"/>
              </w:rPr>
              <w:t>$1,023,013</w:t>
            </w:r>
          </w:p>
        </w:tc>
        <w:tc>
          <w:tcPr>
            <w:tcW w:type="dxa" w:w="1215"/>
          </w:tcPr>
          <w:p>
            <w:pPr>
              <w:spacing w:after="0"/>
              <w:jc w:val="right"/>
            </w:pPr>
            <w:r>
              <w:rPr>
                <w:sz w:val="16"/>
              </w:rPr>
              <w:t>$412,454,327</w:t>
            </w:r>
          </w:p>
        </w:tc>
        <w:tc>
          <w:tcPr>
            <w:tcW w:type="dxa" w:w="1514"/>
          </w:tcPr>
          <w:p>
            <w:pPr>
              <w:spacing w:after="0"/>
              <w:jc w:val="right"/>
            </w:pPr>
            <w:r>
              <w:rPr>
                <w:sz w:val="16"/>
              </w:rPr>
              <w:t>71</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3</w:t>
            </w:r>
          </w:p>
        </w:tc>
        <w:tc>
          <w:tcPr>
            <w:tcW w:type="dxa" w:w="1071"/>
          </w:tcPr>
          <w:p>
            <w:pPr>
              <w:spacing w:after="0"/>
              <w:jc w:val="left"/>
            </w:pPr>
            <w:r>
              <w:rPr>
                <w:sz w:val="16"/>
              </w:rPr>
              <w:t>Heat Wave</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$1,714</w:t>
            </w:r>
          </w:p>
        </w:tc>
        <w:tc>
          <w:tcPr>
            <w:tcW w:type="dxa" w:w="1126"/>
          </w:tcPr>
          <w:p>
            <w:pPr>
              <w:spacing w:after="0"/>
              <w:jc w:val="right"/>
            </w:pPr>
            <w:r>
              <w:rPr>
                <w:sz w:val="16"/>
              </w:rPr>
              <w:t>$36,705</w:t>
            </w:r>
          </w:p>
        </w:tc>
        <w:tc>
          <w:tcPr>
            <w:tcW w:type="dxa" w:w="1543"/>
          </w:tcPr>
          <w:p>
            <w:pPr>
              <w:spacing w:after="0"/>
              <w:jc w:val="right"/>
            </w:pPr>
            <w:r>
              <w:rPr>
                <w:sz w:val="16"/>
              </w:rPr>
              <w:t>$17,798,180</w:t>
            </w:r>
          </w:p>
        </w:tc>
        <w:tc>
          <w:tcPr>
            <w:tcW w:type="dxa" w:w="1215"/>
          </w:tcPr>
          <w:p>
            <w:pPr>
              <w:spacing w:after="0"/>
              <w:jc w:val="right"/>
            </w:pPr>
            <w:r>
              <w:rPr>
                <w:sz w:val="16"/>
              </w:rPr>
              <w:t>$17,836,600</w:t>
            </w:r>
          </w:p>
        </w:tc>
        <w:tc>
          <w:tcPr>
            <w:tcW w:type="dxa" w:w="1514"/>
          </w:tcPr>
          <w:p>
            <w:pPr>
              <w:spacing w:after="0"/>
              <w:jc w:val="right"/>
            </w:pPr>
            <w:r>
              <w:rPr>
                <w:sz w:val="16"/>
              </w:rPr>
              <w:t>25</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4</w:t>
            </w:r>
          </w:p>
        </w:tc>
        <w:tc>
          <w:tcPr>
            <w:tcW w:type="dxa" w:w="1071"/>
          </w:tcPr>
          <w:p>
            <w:pPr>
              <w:spacing w:after="0"/>
              <w:jc w:val="left"/>
            </w:pPr>
            <w:r>
              <w:rPr>
                <w:sz w:val="16"/>
              </w:rPr>
              <w:t>Wildfire</w:t>
            </w:r>
          </w:p>
        </w:tc>
        <w:tc>
          <w:tcPr>
            <w:tcW w:type="dxa" w:w="1207"/>
          </w:tcPr>
          <w:p>
            <w:pPr>
              <w:spacing w:after="0"/>
              <w:jc w:val="left"/>
            </w:pPr>
            <w:r>
              <w:rPr>
                <w:sz w:val="16"/>
              </w:rPr>
              <w:t>Relatively Moderate</w:t>
            </w:r>
          </w:p>
        </w:tc>
        <w:tc>
          <w:tcPr>
            <w:tcW w:type="dxa" w:w="1207"/>
          </w:tcPr>
          <w:p>
            <w:pPr>
              <w:spacing w:after="0"/>
              <w:jc w:val="left"/>
            </w:pPr>
            <w:r>
              <w:rPr>
                <w:sz w:val="16"/>
              </w:rPr>
              <w:t>Relatively High</w:t>
            </w:r>
          </w:p>
        </w:tc>
        <w:tc>
          <w:tcPr>
            <w:tcW w:type="dxa" w:w="1215"/>
          </w:tcPr>
          <w:p>
            <w:pPr>
              <w:spacing w:after="0"/>
              <w:jc w:val="right"/>
            </w:pPr>
            <w:r>
              <w:rPr>
                <w:sz w:val="16"/>
              </w:rPr>
              <w:t>$9,873,528</w:t>
            </w:r>
          </w:p>
        </w:tc>
        <w:tc>
          <w:tcPr>
            <w:tcW w:type="dxa" w:w="1126"/>
          </w:tcPr>
          <w:p>
            <w:pPr>
              <w:spacing w:after="0"/>
              <w:jc w:val="right"/>
            </w:pPr>
            <w:r>
              <w:rPr>
                <w:sz w:val="16"/>
              </w:rPr>
              <w:t>$488</w:t>
            </w:r>
          </w:p>
        </w:tc>
        <w:tc>
          <w:tcPr>
            <w:tcW w:type="dxa" w:w="1543"/>
          </w:tcPr>
          <w:p>
            <w:pPr>
              <w:spacing w:after="0"/>
              <w:jc w:val="right"/>
            </w:pPr>
            <w:r>
              <w:rPr>
                <w:sz w:val="16"/>
              </w:rPr>
              <w:t>$911,255</w:t>
            </w:r>
          </w:p>
        </w:tc>
        <w:tc>
          <w:tcPr>
            <w:tcW w:type="dxa" w:w="1215"/>
          </w:tcPr>
          <w:p>
            <w:pPr>
              <w:spacing w:after="0"/>
              <w:jc w:val="right"/>
            </w:pPr>
            <w:r>
              <w:rPr>
                <w:sz w:val="16"/>
              </w:rPr>
              <w:t>$10,785,271</w:t>
            </w:r>
          </w:p>
        </w:tc>
        <w:tc>
          <w:tcPr>
            <w:tcW w:type="dxa" w:w="1514"/>
          </w:tcPr>
          <w:p>
            <w:pPr>
              <w:spacing w:after="0"/>
              <w:jc w:val="right"/>
            </w:pPr>
            <w:r>
              <w:rPr>
                <w:sz w:val="16"/>
              </w:rPr>
              <w:t>14</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5</w:t>
            </w:r>
          </w:p>
        </w:tc>
        <w:tc>
          <w:tcPr>
            <w:tcW w:type="dxa" w:w="1071"/>
          </w:tcPr>
          <w:p>
            <w:pPr>
              <w:spacing w:after="0"/>
              <w:jc w:val="left"/>
            </w:pPr>
            <w:r>
              <w:rPr>
                <w:sz w:val="16"/>
              </w:rPr>
              <w:t>Drought</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$2,845,788</w:t>
            </w:r>
          </w:p>
        </w:tc>
        <w:tc>
          <w:tcPr>
            <w:tcW w:type="dxa" w:w="1543"/>
          </w:tcPr>
          <w:p>
            <w:pPr>
              <w:spacing w:after="0"/>
              <w:jc w:val="right"/>
            </w:pPr>
            <w:r>
              <w:rPr>
                <w:sz w:val="16"/>
              </w:rPr>
              <w:t>n/a</w:t>
            </w:r>
          </w:p>
        </w:tc>
        <w:tc>
          <w:tcPr>
            <w:tcW w:type="dxa" w:w="1215"/>
          </w:tcPr>
          <w:p>
            <w:pPr>
              <w:spacing w:after="0"/>
              <w:jc w:val="right"/>
            </w:pPr>
            <w:r>
              <w:rPr>
                <w:sz w:val="16"/>
              </w:rPr>
              <w:t>$2,845,788</w:t>
            </w:r>
          </w:p>
        </w:tc>
        <w:tc>
          <w:tcPr>
            <w:tcW w:type="dxa" w:w="1514"/>
          </w:tcPr>
          <w:p>
            <w:pPr>
              <w:spacing w:after="0"/>
              <w:jc w:val="right"/>
            </w:pPr>
            <w:r>
              <w:rPr>
                <w:sz w:val="16"/>
              </w:rPr>
              <w:t>0</w:t>
            </w:r>
          </w:p>
        </w:tc>
        <w:tc>
          <w:tcPr>
            <w:tcW w:type="dxa" w:w="1487"/>
          </w:tcPr>
          <w:p>
            <w:pPr>
              <w:spacing w:after="0"/>
              <w:jc w:val="left"/>
            </w:pPr>
          </w:p>
        </w:tc>
        <w:tc>
          <w:tcPr>
            <w:tcW w:type="dxa" w:w="1845"/>
          </w:tcPr>
          <w:p>
            <w:pPr>
              <w:spacing w:after="0"/>
              <w:jc w:val="left"/>
            </w:pPr>
            <w:r>
              <w:rPr>
                <w:sz w:val="16"/>
              </w:rPr>
              <w:t>Declared 1 time; no Storm Events record of this type.</w:t>
            </w:r>
          </w:p>
        </w:tc>
      </w:tr>
      <w:tr>
        <w:trPr>
          <w:cantSplit/>
        </w:trPr>
        <w:tc>
          <w:tcPr>
            <w:tcW w:type="dxa" w:w="681"/>
          </w:tcPr>
          <w:p>
            <w:pPr>
              <w:spacing w:after="0"/>
              <w:jc w:val="right"/>
            </w:pPr>
            <w:r>
              <w:rPr>
                <w:sz w:val="16"/>
              </w:rPr>
              <w:t>6</w:t>
            </w:r>
          </w:p>
        </w:tc>
        <w:tc>
          <w:tcPr>
            <w:tcW w:type="dxa" w:w="1071"/>
          </w:tcPr>
          <w:p>
            <w:pPr>
              <w:spacing w:after="0"/>
              <w:jc w:val="left"/>
            </w:pPr>
            <w:r>
              <w:rPr>
                <w:sz w:val="16"/>
              </w:rPr>
              <w:t>Landslide</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$2,265,900</w:t>
            </w:r>
          </w:p>
        </w:tc>
        <w:tc>
          <w:tcPr>
            <w:tcW w:type="dxa" w:w="1126"/>
          </w:tcPr>
          <w:p>
            <w:pPr>
              <w:spacing w:after="0"/>
              <w:jc w:val="right"/>
            </w:pPr>
            <w:r>
              <w:rPr>
                <w:sz w:val="16"/>
              </w:rPr>
              <w:t>n/a</w:t>
            </w:r>
          </w:p>
        </w:tc>
        <w:tc>
          <w:tcPr>
            <w:tcW w:type="dxa" w:w="1543"/>
          </w:tcPr>
          <w:p>
            <w:pPr>
              <w:spacing w:after="0"/>
              <w:jc w:val="right"/>
            </w:pPr>
            <w:r>
              <w:rPr>
                <w:sz w:val="16"/>
              </w:rPr>
              <w:t>$102,750</w:t>
            </w:r>
          </w:p>
        </w:tc>
        <w:tc>
          <w:tcPr>
            <w:tcW w:type="dxa" w:w="1215"/>
          </w:tcPr>
          <w:p>
            <w:pPr>
              <w:spacing w:after="0"/>
              <w:jc w:val="right"/>
            </w:pPr>
            <w:r>
              <w:rPr>
                <w:sz w:val="16"/>
              </w:rPr>
              <w:t>$2,368,650</w:t>
            </w:r>
          </w:p>
        </w:tc>
        <w:tc>
          <w:tcPr>
            <w:tcW w:type="dxa" w:w="1514"/>
          </w:tcPr>
          <w:p>
            <w:pPr>
              <w:spacing w:after="0"/>
              <w:jc w:val="right"/>
            </w:pPr>
            <w:r>
              <w:rPr>
                <w:sz w:val="16"/>
              </w:rPr>
              <w:t>16</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7</w:t>
            </w:r>
          </w:p>
        </w:tc>
        <w:tc>
          <w:tcPr>
            <w:tcW w:type="dxa" w:w="1071"/>
          </w:tcPr>
          <w:p>
            <w:pPr>
              <w:spacing w:after="0"/>
              <w:jc w:val="left"/>
            </w:pPr>
            <w:r>
              <w:rPr>
                <w:sz w:val="16"/>
              </w:rPr>
              <w:t>Lightning</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$39,097</w:t>
            </w:r>
          </w:p>
        </w:tc>
        <w:tc>
          <w:tcPr>
            <w:tcW w:type="dxa" w:w="1126"/>
          </w:tcPr>
          <w:p>
            <w:pPr>
              <w:spacing w:after="0"/>
              <w:jc w:val="right"/>
            </w:pPr>
            <w:r>
              <w:rPr>
                <w:sz w:val="16"/>
              </w:rPr>
              <w:t>n/a</w:t>
            </w:r>
          </w:p>
        </w:tc>
        <w:tc>
          <w:tcPr>
            <w:tcW w:type="dxa" w:w="1543"/>
          </w:tcPr>
          <w:p>
            <w:pPr>
              <w:spacing w:after="0"/>
              <w:jc w:val="right"/>
            </w:pPr>
            <w:r>
              <w:rPr>
                <w:sz w:val="16"/>
              </w:rPr>
              <w:t>$1,418,631</w:t>
            </w:r>
          </w:p>
        </w:tc>
        <w:tc>
          <w:tcPr>
            <w:tcW w:type="dxa" w:w="1215"/>
          </w:tcPr>
          <w:p>
            <w:pPr>
              <w:spacing w:after="0"/>
              <w:jc w:val="right"/>
            </w:pPr>
            <w:r>
              <w:rPr>
                <w:sz w:val="16"/>
              </w:rPr>
              <w:t>$1,457,728</w:t>
            </w:r>
          </w:p>
        </w:tc>
        <w:tc>
          <w:tcPr>
            <w:tcW w:type="dxa" w:w="1514"/>
          </w:tcPr>
          <w:p>
            <w:pPr>
              <w:spacing w:after="0"/>
              <w:jc w:val="right"/>
            </w:pPr>
            <w:r>
              <w:rPr>
                <w:sz w:val="16"/>
              </w:rPr>
              <w:t>0</w:t>
            </w:r>
          </w:p>
        </w:tc>
        <w:tc>
          <w:tcPr>
            <w:tcW w:type="dxa" w:w="1487"/>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71"/>
          </w:tcPr>
          <w:p>
            <w:pPr>
              <w:spacing w:after="0"/>
              <w:jc w:val="left"/>
            </w:pPr>
            <w:r>
              <w:rPr>
                <w:sz w:val="16"/>
              </w:rPr>
              <w:t>Tornado</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r>
              <w:rPr>
                <w:sz w:val="16"/>
              </w:rPr>
              <w:t>$1,017,719</w:t>
            </w:r>
          </w:p>
        </w:tc>
        <w:tc>
          <w:tcPr>
            <w:tcW w:type="dxa" w:w="1126"/>
          </w:tcPr>
          <w:p>
            <w:pPr>
              <w:spacing w:after="0"/>
              <w:jc w:val="right"/>
            </w:pPr>
            <w:r>
              <w:rPr>
                <w:sz w:val="16"/>
              </w:rPr>
              <w:t>$237</w:t>
            </w:r>
          </w:p>
        </w:tc>
        <w:tc>
          <w:tcPr>
            <w:tcW w:type="dxa" w:w="1543"/>
          </w:tcPr>
          <w:p>
            <w:pPr>
              <w:spacing w:after="0"/>
              <w:jc w:val="right"/>
            </w:pPr>
            <w:r>
              <w:rPr>
                <w:sz w:val="16"/>
              </w:rPr>
              <w:t>$414,985</w:t>
            </w:r>
          </w:p>
        </w:tc>
        <w:tc>
          <w:tcPr>
            <w:tcW w:type="dxa" w:w="1215"/>
          </w:tcPr>
          <w:p>
            <w:pPr>
              <w:spacing w:after="0"/>
              <w:jc w:val="right"/>
            </w:pPr>
            <w:r>
              <w:rPr>
                <w:sz w:val="16"/>
              </w:rPr>
              <w:t>$1,432,940</w:t>
            </w:r>
          </w:p>
        </w:tc>
        <w:tc>
          <w:tcPr>
            <w:tcW w:type="dxa" w:w="1514"/>
          </w:tcPr>
          <w:p>
            <w:pPr>
              <w:spacing w:after="0"/>
              <w:jc w:val="right"/>
            </w:pPr>
            <w:r>
              <w:rPr>
                <w:sz w:val="16"/>
              </w:rPr>
              <w:t>3</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9</w:t>
            </w:r>
          </w:p>
        </w:tc>
        <w:tc>
          <w:tcPr>
            <w:tcW w:type="dxa" w:w="1071"/>
          </w:tcPr>
          <w:p>
            <w:pPr>
              <w:spacing w:after="0"/>
              <w:jc w:val="left"/>
            </w:pPr>
            <w:r>
              <w:rPr>
                <w:sz w:val="16"/>
              </w:rPr>
              <w:t>Tsunami</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r>
              <w:rPr>
                <w:sz w:val="16"/>
              </w:rPr>
              <w:t>$1,025,241</w:t>
            </w:r>
          </w:p>
        </w:tc>
        <w:tc>
          <w:tcPr>
            <w:tcW w:type="dxa" w:w="1126"/>
          </w:tcPr>
          <w:p>
            <w:pPr>
              <w:spacing w:after="0"/>
              <w:jc w:val="right"/>
            </w:pPr>
            <w:r>
              <w:rPr>
                <w:sz w:val="16"/>
              </w:rPr>
              <w:t>n/a</w:t>
            </w:r>
          </w:p>
        </w:tc>
        <w:tc>
          <w:tcPr>
            <w:tcW w:type="dxa" w:w="1543"/>
          </w:tcPr>
          <w:p>
            <w:pPr>
              <w:spacing w:after="0"/>
              <w:jc w:val="right"/>
            </w:pPr>
            <w:r>
              <w:rPr>
                <w:sz w:val="16"/>
              </w:rPr>
              <w:t>$0</w:t>
            </w:r>
          </w:p>
        </w:tc>
        <w:tc>
          <w:tcPr>
            <w:tcW w:type="dxa" w:w="1215"/>
          </w:tcPr>
          <w:p>
            <w:pPr>
              <w:spacing w:after="0"/>
              <w:jc w:val="right"/>
            </w:pPr>
            <w:r>
              <w:rPr>
                <w:sz w:val="16"/>
              </w:rPr>
              <w:t>$1,025,241</w:t>
            </w:r>
          </w:p>
        </w:tc>
        <w:tc>
          <w:tcPr>
            <w:tcW w:type="dxa" w:w="1514"/>
          </w:tcPr>
          <w:p>
            <w:pPr>
              <w:spacing w:after="0"/>
              <w:jc w:val="right"/>
            </w:pPr>
            <w:r>
              <w:rPr>
                <w:sz w:val="16"/>
              </w:rPr>
              <w:t>1</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10</w:t>
            </w:r>
          </w:p>
        </w:tc>
        <w:tc>
          <w:tcPr>
            <w:tcW w:type="dxa" w:w="1071"/>
          </w:tcPr>
          <w:p>
            <w:pPr>
              <w:spacing w:after="0"/>
              <w:jc w:val="left"/>
            </w:pPr>
            <w:r>
              <w:rPr>
                <w:sz w:val="16"/>
              </w:rPr>
              <w:t>Coastal Flooding</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215"/>
          </w:tcPr>
          <w:p>
            <w:pPr>
              <w:spacing w:after="0"/>
              <w:jc w:val="right"/>
            </w:pPr>
            <w:r>
              <w:rPr>
                <w:sz w:val="16"/>
              </w:rPr>
              <w:t>$998,875</w:t>
            </w:r>
          </w:p>
        </w:tc>
        <w:tc>
          <w:tcPr>
            <w:tcW w:type="dxa" w:w="1126"/>
          </w:tcPr>
          <w:p>
            <w:pPr>
              <w:spacing w:after="0"/>
              <w:jc w:val="right"/>
            </w:pPr>
            <w:r>
              <w:rPr>
                <w:sz w:val="16"/>
              </w:rPr>
              <w:t>n/a</w:t>
            </w:r>
          </w:p>
        </w:tc>
        <w:tc>
          <w:tcPr>
            <w:tcW w:type="dxa" w:w="1543"/>
          </w:tcPr>
          <w:p>
            <w:pPr>
              <w:spacing w:after="0"/>
              <w:jc w:val="right"/>
            </w:pPr>
            <w:r>
              <w:rPr>
                <w:sz w:val="16"/>
              </w:rPr>
              <w:t>$1,747</w:t>
            </w:r>
          </w:p>
        </w:tc>
        <w:tc>
          <w:tcPr>
            <w:tcW w:type="dxa" w:w="1215"/>
          </w:tcPr>
          <w:p>
            <w:pPr>
              <w:spacing w:after="0"/>
              <w:jc w:val="right"/>
            </w:pPr>
            <w:r>
              <w:rPr>
                <w:sz w:val="16"/>
              </w:rPr>
              <w:t>$1,000,622</w:t>
            </w:r>
          </w:p>
        </w:tc>
        <w:tc>
          <w:tcPr>
            <w:tcW w:type="dxa" w:w="1514"/>
          </w:tcPr>
          <w:p>
            <w:pPr>
              <w:spacing w:after="0"/>
              <w:jc w:val="right"/>
            </w:pPr>
            <w:r>
              <w:rPr>
                <w:sz w:val="16"/>
              </w:rPr>
              <w:t>4</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11</w:t>
            </w:r>
          </w:p>
        </w:tc>
        <w:tc>
          <w:tcPr>
            <w:tcW w:type="dxa" w:w="1071"/>
          </w:tcPr>
          <w:p>
            <w:pPr>
              <w:spacing w:after="0"/>
              <w:jc w:val="left"/>
            </w:pPr>
            <w:r>
              <w:rPr>
                <w:sz w:val="16"/>
              </w:rPr>
              <w:t>Strong Wind</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r>
              <w:rPr>
                <w:sz w:val="16"/>
              </w:rPr>
              <w:t>$153,749</w:t>
            </w:r>
          </w:p>
        </w:tc>
        <w:tc>
          <w:tcPr>
            <w:tcW w:type="dxa" w:w="1126"/>
          </w:tcPr>
          <w:p>
            <w:pPr>
              <w:spacing w:after="0"/>
              <w:jc w:val="right"/>
            </w:pPr>
            <w:r>
              <w:rPr>
                <w:sz w:val="16"/>
              </w:rPr>
              <w:t>$25</w:t>
            </w:r>
          </w:p>
        </w:tc>
        <w:tc>
          <w:tcPr>
            <w:tcW w:type="dxa" w:w="1543"/>
          </w:tcPr>
          <w:p>
            <w:pPr>
              <w:spacing w:after="0"/>
              <w:jc w:val="right"/>
            </w:pPr>
            <w:r>
              <w:rPr>
                <w:sz w:val="16"/>
              </w:rPr>
              <w:t>$244,129</w:t>
            </w:r>
          </w:p>
        </w:tc>
        <w:tc>
          <w:tcPr>
            <w:tcW w:type="dxa" w:w="1215"/>
          </w:tcPr>
          <w:p>
            <w:pPr>
              <w:spacing w:after="0"/>
              <w:jc w:val="right"/>
            </w:pPr>
            <w:r>
              <w:rPr>
                <w:sz w:val="16"/>
              </w:rPr>
              <w:t>$397,903</w:t>
            </w:r>
          </w:p>
        </w:tc>
        <w:tc>
          <w:tcPr>
            <w:tcW w:type="dxa" w:w="1514"/>
          </w:tcPr>
          <w:p>
            <w:pPr>
              <w:spacing w:after="0"/>
              <w:jc w:val="right"/>
            </w:pPr>
            <w:r>
              <w:rPr>
                <w:sz w:val="16"/>
              </w:rPr>
              <w:t>190</w:t>
            </w:r>
          </w:p>
        </w:tc>
        <w:tc>
          <w:tcPr>
            <w:tcW w:type="dxa" w:w="1487"/>
          </w:tcPr>
          <w:p>
            <w:pPr>
              <w:spacing w:after="0"/>
              <w:jc w:val="left"/>
            </w:pPr>
          </w:p>
        </w:tc>
        <w:tc>
          <w:tcPr>
            <w:tcW w:type="dxa" w:w="1845"/>
          </w:tcPr>
          <w:p>
            <w:pPr>
              <w:spacing w:after="0"/>
              <w:jc w:val="left"/>
            </w:pPr>
            <w:r>
              <w:rPr>
                <w:sz w:val="16"/>
              </w:rPr>
              <w:t>Includes 69 High Wind and 118 Strong Wind records (NOAA non-thunderstorm wind types, outside NRI's Strong Wind definition).</w:t>
            </w:r>
          </w:p>
        </w:tc>
      </w:tr>
      <w:tr>
        <w:trPr>
          <w:cantSplit/>
        </w:trPr>
        <w:tc>
          <w:tcPr>
            <w:tcW w:type="dxa" w:w="681"/>
          </w:tcPr>
          <w:p>
            <w:pPr>
              <w:spacing w:after="0"/>
              <w:jc w:val="right"/>
            </w:pPr>
            <w:r>
              <w:rPr>
                <w:sz w:val="16"/>
              </w:rPr>
              <w:t>12</w:t>
            </w:r>
          </w:p>
        </w:tc>
        <w:tc>
          <w:tcPr>
            <w:tcW w:type="dxa" w:w="1071"/>
          </w:tcPr>
          <w:p>
            <w:pPr>
              <w:spacing w:after="0"/>
              <w:jc w:val="left"/>
            </w:pPr>
            <w:r>
              <w:rPr>
                <w:sz w:val="16"/>
              </w:rPr>
              <w:t>Hail</w:t>
            </w:r>
          </w:p>
        </w:tc>
        <w:tc>
          <w:tcPr>
            <w:tcW w:type="dxa" w:w="1207"/>
          </w:tcPr>
          <w:p>
            <w:pPr>
              <w:spacing w:after="0"/>
              <w:jc w:val="left"/>
            </w:pPr>
            <w:r>
              <w:rPr>
                <w:sz w:val="16"/>
              </w:rPr>
              <w:t>Very Low</w:t>
            </w:r>
          </w:p>
        </w:tc>
        <w:tc>
          <w:tcPr>
            <w:tcW w:type="dxa" w:w="1207"/>
          </w:tcPr>
          <w:p>
            <w:pPr>
              <w:spacing w:after="0"/>
              <w:jc w:val="left"/>
            </w:pPr>
            <w:r>
              <w:rPr>
                <w:sz w:val="16"/>
              </w:rPr>
              <w:t>Relatively Low</w:t>
            </w:r>
          </w:p>
        </w:tc>
        <w:tc>
          <w:tcPr>
            <w:tcW w:type="dxa" w:w="1215"/>
          </w:tcPr>
          <w:p>
            <w:pPr>
              <w:spacing w:after="0"/>
              <w:jc w:val="right"/>
            </w:pPr>
            <w:r>
              <w:rPr>
                <w:sz w:val="16"/>
              </w:rPr>
              <w:t>$60,194</w:t>
            </w:r>
          </w:p>
        </w:tc>
        <w:tc>
          <w:tcPr>
            <w:tcW w:type="dxa" w:w="1126"/>
          </w:tcPr>
          <w:p>
            <w:pPr>
              <w:spacing w:after="0"/>
              <w:jc w:val="right"/>
            </w:pPr>
            <w:r>
              <w:rPr>
                <w:sz w:val="16"/>
              </w:rPr>
              <w:t>$281</w:t>
            </w:r>
          </w:p>
        </w:tc>
        <w:tc>
          <w:tcPr>
            <w:tcW w:type="dxa" w:w="1543"/>
          </w:tcPr>
          <w:p>
            <w:pPr>
              <w:spacing w:after="0"/>
              <w:jc w:val="right"/>
            </w:pPr>
            <w:r>
              <w:rPr>
                <w:sz w:val="16"/>
              </w:rPr>
              <w:t>$96,057</w:t>
            </w:r>
          </w:p>
        </w:tc>
        <w:tc>
          <w:tcPr>
            <w:tcW w:type="dxa" w:w="1215"/>
          </w:tcPr>
          <w:p>
            <w:pPr>
              <w:spacing w:after="0"/>
              <w:jc w:val="right"/>
            </w:pPr>
            <w:r>
              <w:rPr>
                <w:sz w:val="16"/>
              </w:rPr>
              <w:t>$156,532</w:t>
            </w:r>
          </w:p>
        </w:tc>
        <w:tc>
          <w:tcPr>
            <w:tcW w:type="dxa" w:w="1514"/>
          </w:tcPr>
          <w:p>
            <w:pPr>
              <w:spacing w:after="0"/>
              <w:jc w:val="right"/>
            </w:pPr>
            <w:r>
              <w:rPr>
                <w:sz w:val="16"/>
              </w:rPr>
              <w:t>12</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13</w:t>
            </w:r>
          </w:p>
        </w:tc>
        <w:tc>
          <w:tcPr>
            <w:tcW w:type="dxa" w:w="1071"/>
          </w:tcPr>
          <w:p>
            <w:pPr>
              <w:spacing w:after="0"/>
              <w:jc w:val="left"/>
            </w:pPr>
            <w:r>
              <w:rPr>
                <w:sz w:val="16"/>
              </w:rPr>
              <w:t>Winter Weather</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215"/>
          </w:tcPr>
          <w:p>
            <w:pPr>
              <w:spacing w:after="0"/>
              <w:jc w:val="right"/>
            </w:pPr>
            <w:r>
              <w:rPr>
                <w:sz w:val="16"/>
              </w:rPr>
              <w:t>$81</w:t>
            </w:r>
          </w:p>
        </w:tc>
        <w:tc>
          <w:tcPr>
            <w:tcW w:type="dxa" w:w="1126"/>
          </w:tcPr>
          <w:p>
            <w:pPr>
              <w:spacing w:after="0"/>
              <w:jc w:val="right"/>
            </w:pPr>
            <w:r>
              <w:rPr>
                <w:sz w:val="16"/>
              </w:rPr>
              <w:t>under $1</w:t>
            </w:r>
          </w:p>
        </w:tc>
        <w:tc>
          <w:tcPr>
            <w:tcW w:type="dxa" w:w="1543"/>
          </w:tcPr>
          <w:p>
            <w:pPr>
              <w:spacing w:after="0"/>
              <w:jc w:val="right"/>
            </w:pPr>
            <w:r>
              <w:rPr>
                <w:sz w:val="16"/>
              </w:rPr>
              <w:t>$7,965</w:t>
            </w:r>
          </w:p>
        </w:tc>
        <w:tc>
          <w:tcPr>
            <w:tcW w:type="dxa" w:w="1215"/>
          </w:tcPr>
          <w:p>
            <w:pPr>
              <w:spacing w:after="0"/>
              <w:jc w:val="right"/>
            </w:pPr>
            <w:r>
              <w:rPr>
                <w:sz w:val="16"/>
              </w:rPr>
              <w:t>$8,045</w:t>
            </w:r>
          </w:p>
        </w:tc>
        <w:tc>
          <w:tcPr>
            <w:tcW w:type="dxa" w:w="1514"/>
          </w:tcPr>
          <w:p>
            <w:pPr>
              <w:spacing w:after="0"/>
              <w:jc w:val="right"/>
            </w:pPr>
            <w:r>
              <w:rPr>
                <w:sz w:val="16"/>
              </w:rPr>
              <w:t>5</w:t>
            </w:r>
          </w:p>
        </w:tc>
        <w:tc>
          <w:tcPr>
            <w:tcW w:type="dxa" w:w="1487"/>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14</w:t>
            </w:r>
          </w:p>
        </w:tc>
        <w:tc>
          <w:tcPr>
            <w:tcW w:type="dxa" w:w="1071"/>
          </w:tcPr>
          <w:p>
            <w:pPr>
              <w:spacing w:after="0"/>
              <w:jc w:val="left"/>
            </w:pPr>
            <w:r>
              <w:rPr>
                <w:sz w:val="16"/>
              </w:rPr>
              <w:t>Volcanic Activity</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543"/>
          </w:tcPr>
          <w:p>
            <w:pPr>
              <w:spacing w:after="0"/>
              <w:jc w:val="right"/>
            </w:pPr>
            <w:r>
              <w:rPr>
                <w:sz w:val="16"/>
              </w:rPr>
              <w:t>$342</w:t>
            </w:r>
          </w:p>
        </w:tc>
        <w:tc>
          <w:tcPr>
            <w:tcW w:type="dxa" w:w="1215"/>
          </w:tcPr>
          <w:p>
            <w:pPr>
              <w:spacing w:after="0"/>
              <w:jc w:val="right"/>
            </w:pPr>
            <w:r>
              <w:rPr>
                <w:sz w:val="16"/>
              </w:rPr>
              <w:t>$343</w:t>
            </w:r>
          </w:p>
        </w:tc>
        <w:tc>
          <w:tcPr>
            <w:tcW w:type="dxa" w:w="1514"/>
          </w:tcPr>
          <w:p>
            <w:pPr>
              <w:spacing w:after="0"/>
              <w:jc w:val="right"/>
            </w:pPr>
            <w:r>
              <w:rPr>
                <w:sz w:val="16"/>
              </w:rPr>
              <w:t>0</w:t>
            </w:r>
          </w:p>
        </w:tc>
        <w:tc>
          <w:tcPr>
            <w:tcW w:type="dxa" w:w="1487"/>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71"/>
          </w:tcPr>
          <w:p>
            <w:pPr>
              <w:spacing w:after="0"/>
              <w:jc w:val="left"/>
            </w:pPr>
            <w:r>
              <w:rPr>
                <w:sz w:val="16"/>
              </w:rPr>
              <w:t>Avalanche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543"/>
          </w:tcPr>
          <w:p>
            <w:pPr>
              <w:spacing w:after="0"/>
              <w:jc w:val="right"/>
            </w:pPr>
            <w:r>
              <w:rPr>
                <w:sz w:val="16"/>
              </w:rPr>
              <w:t>$2</w:t>
            </w:r>
          </w:p>
        </w:tc>
        <w:tc>
          <w:tcPr>
            <w:tcW w:type="dxa" w:w="1215"/>
          </w:tcPr>
          <w:p>
            <w:pPr>
              <w:spacing w:after="0"/>
              <w:jc w:val="right"/>
            </w:pPr>
            <w:r>
              <w:rPr>
                <w:sz w:val="16"/>
              </w:rPr>
              <w:t>$3</w:t>
            </w:r>
          </w:p>
        </w:tc>
        <w:tc>
          <w:tcPr>
            <w:tcW w:type="dxa" w:w="1514"/>
          </w:tcPr>
          <w:p>
            <w:pPr>
              <w:spacing w:after="0"/>
              <w:jc w:val="right"/>
            </w:pPr>
            <w:r>
              <w:rPr>
                <w:sz w:val="16"/>
              </w:rPr>
              <w:t>0</w:t>
            </w:r>
          </w:p>
        </w:tc>
        <w:tc>
          <w:tcPr>
            <w:tcW w:type="dxa" w:w="1487"/>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16</w:t>
            </w:r>
          </w:p>
        </w:tc>
        <w:tc>
          <w:tcPr>
            <w:tcW w:type="dxa" w:w="1071"/>
          </w:tcPr>
          <w:p>
            <w:pPr>
              <w:spacing w:after="0"/>
              <w:jc w:val="left"/>
            </w:pPr>
            <w:r>
              <w:rPr>
                <w:sz w:val="16"/>
              </w:rPr>
              <w:t>Cold Wave</w:t>
            </w:r>
          </w:p>
        </w:tc>
        <w:tc>
          <w:tcPr>
            <w:tcW w:type="dxa" w:w="1207"/>
          </w:tcPr>
          <w:p>
            <w:pPr>
              <w:spacing w:after="0"/>
              <w:jc w:val="left"/>
            </w:pPr>
            <w:r>
              <w:rPr>
                <w:sz w:val="16"/>
              </w:rPr>
              <w:t>No Rating</w:t>
            </w:r>
          </w:p>
        </w:tc>
        <w:tc>
          <w:tcPr>
            <w:tcW w:type="dxa" w:w="1207"/>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543"/>
          </w:tcPr>
          <w:p>
            <w:pPr>
              <w:spacing w:after="0"/>
              <w:jc w:val="right"/>
            </w:pPr>
            <w:r>
              <w:rPr>
                <w:sz w:val="16"/>
              </w:rPr>
              <w:t>$0</w:t>
            </w:r>
          </w:p>
        </w:tc>
        <w:tc>
          <w:tcPr>
            <w:tcW w:type="dxa" w:w="1215"/>
          </w:tcPr>
          <w:p>
            <w:pPr>
              <w:spacing w:after="0"/>
              <w:jc w:val="right"/>
            </w:pPr>
            <w:r>
              <w:rPr>
                <w:sz w:val="16"/>
              </w:rPr>
              <w:t>$0</w:t>
            </w:r>
          </w:p>
        </w:tc>
        <w:tc>
          <w:tcPr>
            <w:tcW w:type="dxa" w:w="1514"/>
          </w:tcPr>
          <w:p>
            <w:pPr>
              <w:spacing w:after="0"/>
              <w:jc w:val="right"/>
            </w:pPr>
            <w:r>
              <w:rPr>
                <w:sz w:val="16"/>
              </w:rPr>
              <w:t>4</w:t>
            </w:r>
          </w:p>
        </w:tc>
        <w:tc>
          <w:tcPr>
            <w:tcW w:type="dxa" w:w="1487"/>
          </w:tcPr>
          <w:p>
            <w:pPr>
              <w:spacing w:after="0"/>
              <w:jc w:val="left"/>
            </w:pPr>
          </w:p>
        </w:tc>
        <w:tc>
          <w:tcPr>
            <w:tcW w:type="dxa" w:w="1845"/>
          </w:tcPr>
          <w:p>
            <w:pPr>
              <w:spacing w:after="0"/>
              <w:jc w:val="left"/>
            </w:pPr>
            <w:r>
              <w:rPr>
                <w:sz w:val="16"/>
              </w:rPr>
              <w:t>Includes 3 Frost/Freeze records (outside NRI's Cold Wave definition; counted in this table and in B1-d, not in the B1-e descriptor).</w:t>
            </w:r>
          </w:p>
        </w:tc>
      </w:tr>
      <w:tr>
        <w:trPr>
          <w:cantSplit/>
        </w:trPr>
        <w:tc>
          <w:tcPr>
            <w:tcW w:type="dxa" w:w="681"/>
          </w:tcPr>
          <w:p>
            <w:pPr>
              <w:spacing w:after="0"/>
              <w:jc w:val="right"/>
            </w:pPr>
          </w:p>
        </w:tc>
        <w:tc>
          <w:tcPr>
            <w:tcW w:type="dxa" w:w="1071"/>
          </w:tcPr>
          <w:p>
            <w:pPr>
              <w:spacing w:after="0"/>
              <w:jc w:val="left"/>
            </w:pPr>
            <w:r>
              <w:rPr>
                <w:sz w:val="16"/>
              </w:rPr>
              <w:t>Hurricane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43"/>
          </w:tcPr>
          <w:p>
            <w:pPr>
              <w:spacing w:after="0"/>
              <w:jc w:val="right"/>
            </w:pPr>
          </w:p>
        </w:tc>
        <w:tc>
          <w:tcPr>
            <w:tcW w:type="dxa" w:w="1215"/>
          </w:tcPr>
          <w:p>
            <w:pPr>
              <w:spacing w:after="0"/>
              <w:jc w:val="right"/>
            </w:pPr>
          </w:p>
        </w:tc>
        <w:tc>
          <w:tcPr>
            <w:tcW w:type="dxa" w:w="1514"/>
          </w:tcPr>
          <w:p>
            <w:pPr>
              <w:spacing w:after="0"/>
              <w:jc w:val="right"/>
            </w:pPr>
            <w:r>
              <w:rPr>
                <w:sz w:val="16"/>
              </w:rPr>
              <w:t>0</w:t>
            </w:r>
          </w:p>
        </w:tc>
        <w:tc>
          <w:tcPr>
            <w:tcW w:type="dxa" w:w="148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4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3553.06 (Very Low, 1.5); tract 3462.05 (Very Low, 1.4); tract 3551.12 (Very Low, 1.3)</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3780 (Very High, 99.9); tract 3050 (Very High, 99.8); tract 3270.01 (Very High, 99.8)</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3551.12 (Relatively High, 99.9); tract 3560.02 (Relatively High, 99.8); tract 3551.07 (Relatively High, 99.7)</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3050 (Very Low, 29.3); tract 3270.01 (Very Low, 29.2); tract 3780 (Very Low, 26.7)</w:t>
            </w:r>
          </w:p>
        </w:tc>
      </w:tr>
      <w:tr>
        <w:trPr>
          <w:cantSplit/>
        </w:trPr>
        <w:tc>
          <w:tcPr>
            <w:tcW w:type="dxa" w:w="3263"/>
          </w:tcPr>
          <w:p>
            <w:pPr>
              <w:spacing w:after="0"/>
              <w:jc w:val="left"/>
            </w:pPr>
            <w:r>
              <w:rPr>
                <w:sz w:val="16"/>
              </w:rPr>
              <w:t>Tsunami</w:t>
            </w:r>
          </w:p>
        </w:tc>
        <w:tc>
          <w:tcPr>
            <w:tcW w:type="dxa" w:w="10849"/>
          </w:tcPr>
          <w:p>
            <w:pPr>
              <w:spacing w:after="0"/>
              <w:jc w:val="left"/>
            </w:pPr>
            <w:r>
              <w:rPr>
                <w:sz w:val="16"/>
              </w:rPr>
              <w:t>tract 3780 (Relatively Moderate, 88.0); tract 3800.02 (Relatively Low, 75.7); tract 3090 (Relatively Low, 75.4)</w:t>
            </w:r>
          </w:p>
        </w:tc>
      </w:tr>
      <w:tr>
        <w:trPr>
          <w:cantSplit/>
        </w:trPr>
        <w:tc>
          <w:tcPr>
            <w:tcW w:type="dxa" w:w="3263"/>
          </w:tcPr>
          <w:p>
            <w:pPr>
              <w:spacing w:after="0"/>
              <w:jc w:val="left"/>
            </w:pPr>
            <w:r>
              <w:rPr>
                <w:sz w:val="16"/>
              </w:rPr>
              <w:t>Volcanic Activity</w:t>
            </w:r>
          </w:p>
        </w:tc>
        <w:tc>
          <w:tcPr>
            <w:tcW w:type="dxa" w:w="10849"/>
          </w:tcPr>
          <w:p>
            <w:pPr>
              <w:spacing w:after="0"/>
              <w:jc w:val="left"/>
            </w:pPr>
            <w:r>
              <w:rPr>
                <w:sz w:val="16"/>
              </w:rPr>
              <w:t>tract 3020.07 (Very Low, 81.0); tract 3031.06 (Very Low, 79.9); tract 3032.02 (Very Low, 79.8)</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3551.12 (Relatively High, 98.8); tract 3560.02 (Relatively High, 98.3); tract 3040.01 (Relatively High, 98.1)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3553.06 is Census Tract 3553.06).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949"/>
        <w:gridCol w:w="1840"/>
        <w:gridCol w:w="1440"/>
        <w:gridCol w:w="1613"/>
        <w:gridCol w:w="1657"/>
        <w:gridCol w:w="2090"/>
        <w:gridCol w:w="1701"/>
      </w:tblGrid>
      <w:tr>
        <w:trPr>
          <w:cantSplit/>
          <w:tblHeader/>
        </w:trPr>
        <w:tc>
          <w:tcPr>
            <w:tcW w:type="dxa" w:w="1823"/>
            <w:shd w:val="clear" w:color="auto" w:fill="E8E8E8"/>
          </w:tcPr>
          <w:p>
            <w:pPr>
              <w:spacing w:after="0"/>
              <w:jc w:val="left"/>
            </w:pPr>
            <w:r>
              <w:rPr>
                <w:b/>
                <w:sz w:val="16"/>
              </w:rPr>
              <w:t>Hazard</w:t>
            </w:r>
          </w:p>
        </w:tc>
        <w:tc>
          <w:tcPr>
            <w:tcW w:type="dxa" w:w="1949"/>
            <w:shd w:val="clear" w:color="auto" w:fill="E8E8E8"/>
          </w:tcPr>
          <w:p>
            <w:pPr>
              <w:spacing w:after="0"/>
              <w:jc w:val="left"/>
            </w:pPr>
            <w:r>
              <w:rPr>
                <w:b/>
                <w:sz w:val="16"/>
              </w:rPr>
              <w:t>Scale</w:t>
            </w:r>
          </w:p>
        </w:tc>
        <w:tc>
          <w:tcPr>
            <w:tcW w:type="dxa" w:w="18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0"/>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2090"/>
            <w:shd w:val="clear" w:color="auto" w:fill="E8E8E8"/>
          </w:tcPr>
          <w:p>
            <w:pPr>
              <w:spacing w:after="0"/>
              <w:jc w:val="left"/>
            </w:pPr>
            <w:r>
              <w:rPr>
                <w:b/>
                <w:sz w:val="16"/>
              </w:rPr>
              <w:t>How it applies to jurisdictions</w:t>
            </w:r>
          </w:p>
        </w:tc>
        <w:tc>
          <w:tcPr>
            <w:tcW w:type="dxa" w:w="1701"/>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949"/>
          </w:tcPr>
          <w:p>
            <w:pPr>
              <w:spacing w:after="0"/>
              <w:jc w:val="left"/>
            </w:pPr>
            <w:r>
              <w:rPr>
                <w:sz w:val="16"/>
              </w:rPr>
              <w:t>none (count and damage only)</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p>
        </w:tc>
      </w:tr>
      <w:tr>
        <w:trPr>
          <w:cantSplit/>
        </w:trPr>
        <w:tc>
          <w:tcPr>
            <w:tcW w:type="dxa" w:w="1823"/>
          </w:tcPr>
          <w:p>
            <w:pPr>
              <w:spacing w:after="0"/>
              <w:jc w:val="left"/>
            </w:pPr>
            <w:r>
              <w:rPr>
                <w:sz w:val="16"/>
              </w:rPr>
              <w:t>Coastal Flood, Storm Surge/Tide</w:t>
            </w:r>
          </w:p>
        </w:tc>
        <w:tc>
          <w:tcPr>
            <w:tcW w:type="dxa" w:w="1949"/>
          </w:tcPr>
          <w:p>
            <w:pPr>
              <w:spacing w:after="0"/>
              <w:jc w:val="left"/>
            </w:pPr>
            <w:r>
              <w:rPr>
                <w:sz w:val="16"/>
              </w:rPr>
              <w:t>none in data (flood depth: FIRM)</w:t>
            </w:r>
          </w:p>
        </w:tc>
        <w:tc>
          <w:tcPr>
            <w:tcW w:type="dxa" w:w="1840"/>
          </w:tcPr>
          <w:p>
            <w:pPr>
              <w:spacing w:after="0"/>
              <w:jc w:val="right"/>
            </w:pPr>
            <w:r>
              <w:rPr>
                <w:sz w:val="16"/>
              </w:rPr>
              <w:t>4 records, 2020 to 2026 (4 zone-level)</w:t>
            </w:r>
          </w:p>
        </w:tc>
        <w:tc>
          <w:tcPr>
            <w:tcW w:type="dxa" w:w="1440"/>
          </w:tcPr>
          <w:p>
            <w:pPr>
              <w:spacing w:after="0"/>
              <w:jc w:val="left"/>
            </w:pPr>
          </w:p>
        </w:tc>
        <w:tc>
          <w:tcPr>
            <w:tcW w:type="dxa" w:w="1613"/>
          </w:tcPr>
          <w:p>
            <w:pPr>
              <w:spacing w:after="0"/>
              <w:jc w:val="left"/>
            </w:pPr>
            <w:r>
              <w:rPr>
                <w:sz w:val="16"/>
              </w:rPr>
              <w:t>No damage reported in 4 records.</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949"/>
          </w:tcPr>
          <w:p>
            <w:pPr>
              <w:spacing w:after="0"/>
              <w:jc w:val="left"/>
            </w:pPr>
            <w:r>
              <w:rPr>
                <w:sz w:val="16"/>
              </w:rPr>
              <w:t>wind chill</w:t>
            </w:r>
          </w:p>
        </w:tc>
        <w:tc>
          <w:tcPr>
            <w:tcW w:type="dxa" w:w="1840"/>
          </w:tcPr>
          <w:p>
            <w:pPr>
              <w:spacing w:after="0"/>
              <w:jc w:val="right"/>
            </w:pPr>
            <w:r>
              <w:rPr>
                <w:sz w:val="16"/>
              </w:rPr>
              <w:t>1 record, 2022 (1 zone-level)</w:t>
            </w:r>
          </w:p>
        </w:tc>
        <w:tc>
          <w:tcPr>
            <w:tcW w:type="dxa" w:w="1440"/>
          </w:tcPr>
          <w:p>
            <w:pPr>
              <w:spacing w:after="0"/>
              <w:jc w:val="left"/>
            </w:pPr>
            <w:r>
              <w:rPr>
                <w:sz w:val="16"/>
              </w:rPr>
              <w:t>1 day; 1 with a recorded value</w:t>
            </w:r>
          </w:p>
        </w:tc>
        <w:tc>
          <w:tcPr>
            <w:tcW w:type="dxa" w:w="1613"/>
          </w:tcPr>
          <w:p>
            <w:pPr>
              <w:spacing w:after="0"/>
              <w:jc w:val="left"/>
            </w:pPr>
            <w:r>
              <w:rPr>
                <w:sz w:val="16"/>
              </w:rPr>
              <w:t>1 consecutive day, 2022-12-02, 1 direct death, zone-level</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p>
        </w:tc>
      </w:tr>
      <w:tr>
        <w:trPr>
          <w:cantSplit/>
        </w:trPr>
        <w:tc>
          <w:tcPr>
            <w:tcW w:type="dxa" w:w="1823"/>
          </w:tcPr>
          <w:p>
            <w:pPr>
              <w:spacing w:after="0"/>
              <w:jc w:val="left"/>
            </w:pPr>
            <w:r>
              <w:rPr>
                <w:sz w:val="16"/>
              </w:rPr>
              <w:t>Frost/Freeze (outside NRI's Cold Wave definition)</w:t>
            </w:r>
          </w:p>
        </w:tc>
        <w:tc>
          <w:tcPr>
            <w:tcW w:type="dxa" w:w="1949"/>
          </w:tcPr>
          <w:p>
            <w:pPr>
              <w:spacing w:after="0"/>
              <w:jc w:val="left"/>
            </w:pPr>
            <w:r>
              <w:rPr>
                <w:sz w:val="16"/>
              </w:rPr>
              <w:t>crop damage</w:t>
            </w:r>
          </w:p>
        </w:tc>
        <w:tc>
          <w:tcPr>
            <w:tcW w:type="dxa" w:w="1840"/>
          </w:tcPr>
          <w:p>
            <w:pPr>
              <w:spacing w:after="0"/>
              <w:jc w:val="right"/>
            </w:pPr>
            <w:r>
              <w:rPr>
                <w:sz w:val="16"/>
              </w:rPr>
              <w:t>3 records, 2007 to 2021 (3 zone-level)</w:t>
            </w:r>
          </w:p>
        </w:tc>
        <w:tc>
          <w:tcPr>
            <w:tcW w:type="dxa" w:w="1440"/>
          </w:tcPr>
          <w:p>
            <w:pPr>
              <w:spacing w:after="0"/>
              <w:jc w:val="left"/>
            </w:pPr>
          </w:p>
        </w:tc>
        <w:tc>
          <w:tcPr>
            <w:tcW w:type="dxa" w:w="1613"/>
          </w:tcPr>
          <w:p>
            <w:pPr>
              <w:spacing w:after="0"/>
              <w:jc w:val="left"/>
            </w:pPr>
            <w:r>
              <w:rPr>
                <w:sz w:val="16"/>
              </w:rPr>
              <w:t>Frost/Freeze, 2007-01-06, $400,000 crop damage (2007 dollars); NWS zone CAZ508</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p>
        </w:tc>
      </w:tr>
      <w:tr>
        <w:trPr>
          <w:cantSplit/>
        </w:trPr>
        <w:tc>
          <w:tcPr>
            <w:tcW w:type="dxa" w:w="1823"/>
          </w:tcPr>
          <w:p>
            <w:pPr>
              <w:spacing w:after="0"/>
              <w:jc w:val="left"/>
            </w:pPr>
            <w:r>
              <w:rPr>
                <w:sz w:val="16"/>
              </w:rPr>
              <w:t>Drought</w:t>
            </w:r>
          </w:p>
        </w:tc>
        <w:tc>
          <w:tcPr>
            <w:tcW w:type="dxa" w:w="1949"/>
          </w:tcPr>
          <w:p>
            <w:pPr>
              <w:spacing w:after="0"/>
              <w:jc w:val="left"/>
            </w:pPr>
            <w:r>
              <w:rPr>
                <w:sz w:val="16"/>
              </w:rPr>
              <w:t>U.S. Drought Monitor scale (D0 to D4)</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949"/>
          </w:tcPr>
          <w:p>
            <w:pPr>
              <w:spacing w:after="0"/>
              <w:jc w:val="left"/>
            </w:pPr>
            <w:r>
              <w:rPr>
                <w:sz w:val="16"/>
              </w:rPr>
              <w:t>Modified Mercalli (local data)</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949"/>
          </w:tcPr>
          <w:p>
            <w:pPr>
              <w:spacing w:after="0"/>
              <w:jc w:val="left"/>
            </w:pPr>
            <w:r>
              <w:rPr>
                <w:sz w:val="16"/>
              </w:rPr>
              <w:t>hail size (inches)</w:t>
            </w:r>
          </w:p>
        </w:tc>
        <w:tc>
          <w:tcPr>
            <w:tcW w:type="dxa" w:w="1840"/>
          </w:tcPr>
          <w:p>
            <w:pPr>
              <w:spacing w:after="0"/>
              <w:jc w:val="right"/>
            </w:pPr>
            <w:r>
              <w:rPr>
                <w:sz w:val="16"/>
              </w:rPr>
              <w:t>14 records, 1983 to 2020</w:t>
            </w:r>
          </w:p>
        </w:tc>
        <w:tc>
          <w:tcPr>
            <w:tcW w:type="dxa" w:w="1440"/>
          </w:tcPr>
          <w:p>
            <w:pPr>
              <w:spacing w:after="0"/>
              <w:jc w:val="left"/>
            </w:pPr>
            <w:r>
              <w:rPr>
                <w:sz w:val="16"/>
              </w:rPr>
              <w:t>0.25 in to 0.75 in (median 0.25 in); 14 with a recorded value</w:t>
            </w:r>
          </w:p>
        </w:tc>
        <w:tc>
          <w:tcPr>
            <w:tcW w:type="dxa" w:w="1613"/>
          </w:tcPr>
          <w:p>
            <w:pPr>
              <w:spacing w:after="0"/>
              <w:jc w:val="left"/>
            </w:pPr>
            <w:r>
              <w:rPr>
                <w:sz w:val="16"/>
              </w:rPr>
              <w:t>0.75 in hail, 1983-04-29; same size also recorded on 1983-04-29</w:t>
            </w:r>
          </w:p>
        </w:tc>
        <w:tc>
          <w:tcPr>
            <w:tcW w:type="dxa" w:w="1657"/>
          </w:tcPr>
          <w:p>
            <w:pPr>
              <w:spacing w:after="0"/>
              <w:jc w:val="left"/>
            </w:pPr>
          </w:p>
        </w:tc>
        <w:tc>
          <w:tcPr>
            <w:tcW w:type="dxa" w:w="2090"/>
          </w:tcPr>
          <w:p>
            <w:pPr>
              <w:spacing w:after="0"/>
              <w:jc w:val="left"/>
            </w:pPr>
            <w:r>
              <w:rPr>
                <w:sz w:val="16"/>
              </w:rPr>
              <w:t>Event records naming jurisdictions in the plan: Concord city (2 records), Pleasant Hill city (2 records), Danville town (1 record), El Cerrito city (1 record), Lafayette city (1 record), Martinez city (1 record), Orinda city (1 record), San Ramon city (1 record).</w:t>
            </w:r>
          </w:p>
        </w:tc>
        <w:tc>
          <w:tcPr>
            <w:tcW w:type="dxa" w:w="1701"/>
          </w:tcPr>
          <w:p>
            <w:pPr>
              <w:spacing w:after="0"/>
              <w:jc w:val="left"/>
            </w:pPr>
          </w:p>
        </w:tc>
      </w:tr>
      <w:tr>
        <w:trPr>
          <w:cantSplit/>
        </w:trPr>
        <w:tc>
          <w:tcPr>
            <w:tcW w:type="dxa" w:w="1823"/>
          </w:tcPr>
          <w:p>
            <w:pPr>
              <w:spacing w:after="0"/>
              <w:jc w:val="left"/>
            </w:pPr>
            <w:r>
              <w:rPr>
                <w:sz w:val="16"/>
              </w:rPr>
              <w:t>Excessive Heat, Heat</w:t>
            </w:r>
          </w:p>
        </w:tc>
        <w:tc>
          <w:tcPr>
            <w:tcW w:type="dxa" w:w="1949"/>
          </w:tcPr>
          <w:p>
            <w:pPr>
              <w:spacing w:after="0"/>
              <w:jc w:val="left"/>
            </w:pPr>
            <w:r>
              <w:rPr>
                <w:sz w:val="16"/>
              </w:rPr>
              <w:t>heat index (in event narratives)</w:t>
            </w:r>
          </w:p>
        </w:tc>
        <w:tc>
          <w:tcPr>
            <w:tcW w:type="dxa" w:w="1840"/>
          </w:tcPr>
          <w:p>
            <w:pPr>
              <w:spacing w:after="0"/>
              <w:jc w:val="right"/>
            </w:pPr>
            <w:r>
              <w:rPr>
                <w:sz w:val="16"/>
              </w:rPr>
              <w:t>25 records, 2006 to 2026 (25 zone-level)</w:t>
            </w:r>
          </w:p>
        </w:tc>
        <w:tc>
          <w:tcPr>
            <w:tcW w:type="dxa" w:w="1440"/>
          </w:tcPr>
          <w:p>
            <w:pPr>
              <w:spacing w:after="0"/>
              <w:jc w:val="left"/>
            </w:pPr>
            <w:r>
              <w:rPr>
                <w:sz w:val="16"/>
              </w:rPr>
              <w:t>1 day to 7 days (median 1 day); 17 with a recorded value</w:t>
            </w:r>
          </w:p>
        </w:tc>
        <w:tc>
          <w:tcPr>
            <w:tcW w:type="dxa" w:w="1613"/>
          </w:tcPr>
          <w:p>
            <w:pPr>
              <w:spacing w:after="0"/>
              <w:jc w:val="left"/>
            </w:pPr>
            <w:r>
              <w:rPr>
                <w:sz w:val="16"/>
              </w:rPr>
              <w:t>7 consecutive days, 2022-09-04 to 2022-09-10, zone-level</w:t>
            </w:r>
          </w:p>
        </w:tc>
        <w:tc>
          <w:tcPr>
            <w:tcW w:type="dxa" w:w="1657"/>
          </w:tcPr>
          <w:p>
            <w:pPr>
              <w:spacing w:after="0"/>
              <w:jc w:val="left"/>
            </w:pPr>
            <w:r>
              <w:rPr>
                <w:sz w:val="16"/>
              </w:rPr>
              <w:t>Heat, 2009-05-17, $20,000 property; $0 crops (zone total, 2009 dollars)</w:t>
            </w:r>
          </w:p>
        </w:tc>
        <w:tc>
          <w:tcPr>
            <w:tcW w:type="dxa" w:w="2090"/>
          </w:tcPr>
          <w:p>
            <w:pPr>
              <w:spacing w:after="0"/>
              <w:jc w:val="left"/>
            </w:pPr>
            <w:r>
              <w:rPr>
                <w:sz w:val="16"/>
              </w:rPr>
              <w:t>Countywide (zone-level records).</w:t>
            </w:r>
          </w:p>
        </w:tc>
        <w:tc>
          <w:tcPr>
            <w:tcW w:type="dxa" w:w="1701"/>
          </w:tcPr>
          <w:p>
            <w:pPr>
              <w:spacing w:after="0"/>
              <w:jc w:val="left"/>
            </w:pPr>
            <w:r>
              <w:rPr>
                <w:sz w:val="16"/>
              </w:rPr>
              <w:t>Heat records from November to March (unseasonable warmth, not a heat wave) are counted but not used for the longest run.</w:t>
            </w:r>
          </w:p>
        </w:tc>
      </w:tr>
      <w:tr>
        <w:trPr>
          <w:cantSplit/>
        </w:trPr>
        <w:tc>
          <w:tcPr>
            <w:tcW w:type="dxa" w:w="1823"/>
          </w:tcPr>
          <w:p>
            <w:pPr>
              <w:spacing w:after="0"/>
              <w:jc w:val="left"/>
            </w:pPr>
            <w:r>
              <w:rPr>
                <w:sz w:val="16"/>
              </w:rPr>
              <w:t>Hurricane, Tropical Storm, Tropical Depression</w:t>
            </w:r>
          </w:p>
        </w:tc>
        <w:tc>
          <w:tcPr>
            <w:tcW w:type="dxa" w:w="1949"/>
          </w:tcPr>
          <w:p>
            <w:pPr>
              <w:spacing w:after="0"/>
              <w:jc w:val="left"/>
            </w:pPr>
            <w:r>
              <w:rPr>
                <w:sz w:val="16"/>
              </w:rPr>
              <w:t>Saffir-Simpson</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Flash Flood, Flood, Lakeshore Flood</w:t>
            </w:r>
          </w:p>
        </w:tc>
        <w:tc>
          <w:tcPr>
            <w:tcW w:type="dxa" w:w="1949"/>
          </w:tcPr>
          <w:p>
            <w:pPr>
              <w:spacing w:after="0"/>
              <w:jc w:val="left"/>
            </w:pPr>
            <w:r>
              <w:rPr>
                <w:sz w:val="16"/>
              </w:rPr>
              <w:t>damage and flood days (flood depth: FIRM)</w:t>
            </w:r>
          </w:p>
        </w:tc>
        <w:tc>
          <w:tcPr>
            <w:tcW w:type="dxa" w:w="1840"/>
          </w:tcPr>
          <w:p>
            <w:pPr>
              <w:spacing w:after="0"/>
              <w:jc w:val="right"/>
            </w:pPr>
            <w:r>
              <w:rPr>
                <w:sz w:val="16"/>
              </w:rPr>
              <w:t>71 records, 1996 to 2026</w:t>
            </w:r>
          </w:p>
        </w:tc>
        <w:tc>
          <w:tcPr>
            <w:tcW w:type="dxa" w:w="1440"/>
          </w:tcPr>
          <w:p>
            <w:pPr>
              <w:spacing w:after="0"/>
              <w:jc w:val="left"/>
            </w:pPr>
          </w:p>
        </w:tc>
        <w:tc>
          <w:tcPr>
            <w:tcW w:type="dxa" w:w="1613"/>
          </w:tcPr>
          <w:p>
            <w:pPr>
              <w:spacing w:after="0"/>
              <w:jc w:val="left"/>
            </w:pPr>
            <w:r>
              <w:rPr>
                <w:sz w:val="16"/>
              </w:rPr>
              <w:t>Flood, 2006-01-01, $22,000,000 property; crops not reported (2006 dollars)</w:t>
            </w:r>
          </w:p>
        </w:tc>
        <w:tc>
          <w:tcPr>
            <w:tcW w:type="dxa" w:w="1657"/>
          </w:tcPr>
          <w:p>
            <w:pPr>
              <w:spacing w:after="0"/>
              <w:jc w:val="left"/>
            </w:pPr>
          </w:p>
        </w:tc>
        <w:tc>
          <w:tcPr>
            <w:tcW w:type="dxa" w:w="2090"/>
          </w:tcPr>
          <w:p>
            <w:pPr>
              <w:spacing w:after="0"/>
              <w:jc w:val="left"/>
            </w:pPr>
            <w:r>
              <w:rPr>
                <w:sz w:val="16"/>
              </w:rPr>
              <w:t>Event records naming jurisdictions in the plan: Orinda city (8 records), Walnut Creek city (8 records), Richmond city (3 records), Clayton city (2 records), Hercules city (2 records), Pittsburg city (2 records), San Ramon city (2 records), Danville town (1 record), El Cerrito city (1 record), Martinez city (1 record); and 3 more jurisdictions (see the Excel file).</w:t>
            </w:r>
          </w:p>
        </w:tc>
        <w:tc>
          <w:tcPr>
            <w:tcW w:type="dxa" w:w="17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949"/>
          </w:tcPr>
          <w:p>
            <w:pPr>
              <w:spacing w:after="0"/>
              <w:jc w:val="left"/>
            </w:pPr>
            <w:r>
              <w:rPr>
                <w:sz w:val="16"/>
              </w:rPr>
              <w:t>none (count and damage only)</w:t>
            </w:r>
          </w:p>
        </w:tc>
        <w:tc>
          <w:tcPr>
            <w:tcW w:type="dxa" w:w="1840"/>
          </w:tcPr>
          <w:p>
            <w:pPr>
              <w:spacing w:after="0"/>
              <w:jc w:val="right"/>
            </w:pPr>
            <w:r>
              <w:rPr>
                <w:sz w:val="16"/>
              </w:rPr>
              <w:t>16 records, 2006 to 2019 (7 zone-level)</w:t>
            </w:r>
          </w:p>
        </w:tc>
        <w:tc>
          <w:tcPr>
            <w:tcW w:type="dxa" w:w="1440"/>
          </w:tcPr>
          <w:p>
            <w:pPr>
              <w:spacing w:after="0"/>
              <w:jc w:val="left"/>
            </w:pPr>
          </w:p>
        </w:tc>
        <w:tc>
          <w:tcPr>
            <w:tcW w:type="dxa" w:w="1613"/>
          </w:tcPr>
          <w:p>
            <w:pPr>
              <w:spacing w:after="0"/>
              <w:jc w:val="left"/>
            </w:pPr>
            <w:r>
              <w:rPr>
                <w:sz w:val="16"/>
              </w:rPr>
              <w:t>Debris Flow, 2006-04-06, $11,000,000 property; crops not reported (2006 dollars); NWS zone CAZ510</w:t>
            </w:r>
          </w:p>
        </w:tc>
        <w:tc>
          <w:tcPr>
            <w:tcW w:type="dxa" w:w="1657"/>
          </w:tcPr>
          <w:p>
            <w:pPr>
              <w:spacing w:after="0"/>
              <w:jc w:val="left"/>
            </w:pPr>
          </w:p>
        </w:tc>
        <w:tc>
          <w:tcPr>
            <w:tcW w:type="dxa" w:w="2090"/>
          </w:tcPr>
          <w:p>
            <w:pPr>
              <w:spacing w:after="0"/>
              <w:jc w:val="left"/>
            </w:pPr>
            <w:r>
              <w:rPr>
                <w:sz w:val="16"/>
              </w:rPr>
              <w:t>Event records naming jurisdictions in the plan: Clayton city (2 records), Brentwood city (1 record), Danville town (1 record). Zone-level records (7) apply countywide.</w:t>
            </w:r>
          </w:p>
        </w:tc>
        <w:tc>
          <w:tcPr>
            <w:tcW w:type="dxa" w:w="1701"/>
          </w:tcPr>
          <w:p>
            <w:pPr>
              <w:spacing w:after="0"/>
              <w:jc w:val="left"/>
            </w:pPr>
          </w:p>
        </w:tc>
      </w:tr>
      <w:tr>
        <w:trPr>
          <w:cantSplit/>
        </w:trPr>
        <w:tc>
          <w:tcPr>
            <w:tcW w:type="dxa" w:w="1823"/>
          </w:tcPr>
          <w:p>
            <w:pPr>
              <w:spacing w:after="0"/>
              <w:jc w:val="left"/>
            </w:pPr>
            <w:r>
              <w:rPr>
                <w:sz w:val="16"/>
              </w:rPr>
              <w:t>Lightning</w:t>
            </w:r>
          </w:p>
        </w:tc>
        <w:tc>
          <w:tcPr>
            <w:tcW w:type="dxa" w:w="1949"/>
          </w:tcPr>
          <w:p>
            <w:pPr>
              <w:spacing w:after="0"/>
              <w:jc w:val="left"/>
            </w:pPr>
            <w:r>
              <w:rPr>
                <w:sz w:val="16"/>
              </w:rPr>
              <w:t>annualized frequency (the measure FEMA's Local Mitigation Planning Handbook names)</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949"/>
          </w:tcPr>
          <w:p>
            <w:pPr>
              <w:spacing w:after="0"/>
              <w:jc w:val="left"/>
            </w:pPr>
            <w:r>
              <w:rPr>
                <w:sz w:val="16"/>
              </w:rPr>
              <w:t>wind speed (kt and mph)</w:t>
            </w:r>
          </w:p>
        </w:tc>
        <w:tc>
          <w:tcPr>
            <w:tcW w:type="dxa" w:w="1840"/>
          </w:tcPr>
          <w:p>
            <w:pPr>
              <w:spacing w:after="0"/>
              <w:jc w:val="right"/>
            </w:pPr>
            <w:r>
              <w:rPr>
                <w:sz w:val="16"/>
              </w:rPr>
              <w:t>187 records, 2005 to 2026 (187 zone-level)</w:t>
            </w:r>
          </w:p>
        </w:tc>
        <w:tc>
          <w:tcPr>
            <w:tcW w:type="dxa" w:w="1440"/>
          </w:tcPr>
          <w:p>
            <w:pPr>
              <w:spacing w:after="0"/>
              <w:jc w:val="left"/>
            </w:pPr>
            <w:r>
              <w:rPr>
                <w:sz w:val="16"/>
              </w:rPr>
              <w:t>22 kt (25 mph) to 96 kt (110 mph) (median 43 kt (49 mph)); 183 with a recorded value</w:t>
            </w:r>
          </w:p>
        </w:tc>
        <w:tc>
          <w:tcPr>
            <w:tcW w:type="dxa" w:w="1613"/>
          </w:tcPr>
          <w:p>
            <w:pPr>
              <w:spacing w:after="0"/>
              <w:jc w:val="left"/>
            </w:pPr>
            <w:r>
              <w:rPr>
                <w:sz w:val="16"/>
              </w:rPr>
              <w:t>96 kt (110 mph) measured gust, High Wind, 2008-01-04; NWS zone CAZ511</w:t>
            </w:r>
          </w:p>
        </w:tc>
        <w:tc>
          <w:tcPr>
            <w:tcW w:type="dxa" w:w="1657"/>
          </w:tcPr>
          <w:p>
            <w:pPr>
              <w:spacing w:after="0"/>
              <w:jc w:val="left"/>
            </w:pPr>
            <w:r>
              <w:rPr>
                <w:sz w:val="16"/>
              </w:rPr>
              <w:t>High Wind, 2009-10-13, $2,500,000 property; $0 crops (zone total, 2009 dollars)</w:t>
            </w:r>
          </w:p>
        </w:tc>
        <w:tc>
          <w:tcPr>
            <w:tcW w:type="dxa" w:w="2090"/>
          </w:tcPr>
          <w:p>
            <w:pPr>
              <w:spacing w:after="0"/>
              <w:jc w:val="left"/>
            </w:pPr>
            <w:r>
              <w:rPr>
                <w:sz w:val="16"/>
              </w:rPr>
              <w:t>Countywide (zone-level records).</w:t>
            </w:r>
          </w:p>
        </w:tc>
        <w:tc>
          <w:tcPr>
            <w:tcW w:type="dxa" w:w="1701"/>
          </w:tcPr>
          <w:p>
            <w:pPr>
              <w:spacing w:after="0"/>
              <w:jc w:val="left"/>
            </w:pPr>
            <w:r>
              <w:rPr>
                <w:sz w:val="16"/>
              </w:rPr>
              <w:t>Speeds under 20 kt (likely entry errors) are left out of the observed range.</w:t>
            </w:r>
          </w:p>
        </w:tc>
      </w:tr>
      <w:tr>
        <w:trPr>
          <w:cantSplit/>
        </w:trPr>
        <w:tc>
          <w:tcPr>
            <w:tcW w:type="dxa" w:w="1823"/>
          </w:tcPr>
          <w:p>
            <w:pPr>
              <w:spacing w:after="0"/>
              <w:jc w:val="left"/>
            </w:pPr>
            <w:r>
              <w:rPr>
                <w:sz w:val="16"/>
              </w:rPr>
              <w:t>Thunderstorm Wind</w:t>
            </w:r>
          </w:p>
        </w:tc>
        <w:tc>
          <w:tcPr>
            <w:tcW w:type="dxa" w:w="1949"/>
          </w:tcPr>
          <w:p>
            <w:pPr>
              <w:spacing w:after="0"/>
              <w:jc w:val="left"/>
            </w:pPr>
            <w:r>
              <w:rPr>
                <w:sz w:val="16"/>
              </w:rPr>
              <w:t>wind speed (kt and mph)</w:t>
            </w:r>
          </w:p>
        </w:tc>
        <w:tc>
          <w:tcPr>
            <w:tcW w:type="dxa" w:w="1840"/>
          </w:tcPr>
          <w:p>
            <w:pPr>
              <w:spacing w:after="0"/>
              <w:jc w:val="right"/>
            </w:pPr>
            <w:r>
              <w:rPr>
                <w:sz w:val="16"/>
              </w:rPr>
              <w:t>4 records, 1994 to 2024</w:t>
            </w:r>
          </w:p>
        </w:tc>
        <w:tc>
          <w:tcPr>
            <w:tcW w:type="dxa" w:w="1440"/>
          </w:tcPr>
          <w:p>
            <w:pPr>
              <w:spacing w:after="0"/>
              <w:jc w:val="left"/>
            </w:pPr>
            <w:r>
              <w:rPr>
                <w:sz w:val="16"/>
              </w:rPr>
              <w:t>50 kt (58 mph) to 55 kt (63 mph) (median 50 kt (58 mph)); 3 with a recorded value</w:t>
            </w:r>
          </w:p>
        </w:tc>
        <w:tc>
          <w:tcPr>
            <w:tcW w:type="dxa" w:w="1613"/>
          </w:tcPr>
          <w:p>
            <w:pPr>
              <w:spacing w:after="0"/>
              <w:jc w:val="left"/>
            </w:pPr>
            <w:r>
              <w:rPr>
                <w:sz w:val="16"/>
              </w:rPr>
              <w:t>55 kt (63 mph) measured gust, Thunderstorm Wind, 2020-08-16</w:t>
            </w:r>
          </w:p>
        </w:tc>
        <w:tc>
          <w:tcPr>
            <w:tcW w:type="dxa" w:w="1657"/>
          </w:tcPr>
          <w:p>
            <w:pPr>
              <w:spacing w:after="0"/>
              <w:jc w:val="left"/>
            </w:pPr>
            <w:r>
              <w:rPr>
                <w:sz w:val="16"/>
              </w:rPr>
              <w:t>Thunderstorm Wind, 1994-02-07, $50,000 property; crops not recorded (1994 dollars)</w:t>
            </w:r>
          </w:p>
        </w:tc>
        <w:tc>
          <w:tcPr>
            <w:tcW w:type="dxa" w:w="2090"/>
          </w:tcPr>
          <w:p>
            <w:pPr>
              <w:spacing w:after="0"/>
              <w:jc w:val="left"/>
            </w:pPr>
            <w:r>
              <w:rPr>
                <w:sz w:val="16"/>
              </w:rPr>
              <w:t>No event record names a jurisdiction in the plan.</w:t>
            </w:r>
          </w:p>
        </w:tc>
        <w:tc>
          <w:tcPr>
            <w:tcW w:type="dxa" w:w="1701"/>
          </w:tcPr>
          <w:p>
            <w:pPr>
              <w:spacing w:after="0"/>
              <w:jc w:val="left"/>
            </w:pPr>
          </w:p>
        </w:tc>
      </w:tr>
      <w:tr>
        <w:trPr>
          <w:cantSplit/>
        </w:trPr>
        <w:tc>
          <w:tcPr>
            <w:tcW w:type="dxa" w:w="1823"/>
          </w:tcPr>
          <w:p>
            <w:pPr>
              <w:spacing w:after="0"/>
              <w:jc w:val="left"/>
            </w:pPr>
            <w:r>
              <w:rPr>
                <w:sz w:val="16"/>
              </w:rPr>
              <w:t>Tornado</w:t>
            </w:r>
          </w:p>
        </w:tc>
        <w:tc>
          <w:tcPr>
            <w:tcW w:type="dxa" w:w="1949"/>
          </w:tcPr>
          <w:p>
            <w:pPr>
              <w:spacing w:after="0"/>
              <w:jc w:val="left"/>
            </w:pPr>
            <w:r>
              <w:rPr>
                <w:sz w:val="16"/>
              </w:rPr>
              <w:t>Enhanced Fujita (Fujita before Feb 2007)</w:t>
            </w:r>
          </w:p>
        </w:tc>
        <w:tc>
          <w:tcPr>
            <w:tcW w:type="dxa" w:w="1840"/>
          </w:tcPr>
          <w:p>
            <w:pPr>
              <w:spacing w:after="0"/>
              <w:jc w:val="right"/>
            </w:pPr>
            <w:r>
              <w:rPr>
                <w:sz w:val="16"/>
              </w:rPr>
              <w:t>4 records, 1989 to 2010</w:t>
            </w:r>
          </w:p>
        </w:tc>
        <w:tc>
          <w:tcPr>
            <w:tcW w:type="dxa" w:w="1440"/>
          </w:tcPr>
          <w:p>
            <w:pPr>
              <w:spacing w:after="0"/>
              <w:jc w:val="left"/>
            </w:pPr>
            <w:r>
              <w:rPr>
                <w:sz w:val="16"/>
              </w:rPr>
              <w:t>F/EF0 to F/EF1 (median F/EF0); 4 with a recorded value</w:t>
            </w:r>
          </w:p>
        </w:tc>
        <w:tc>
          <w:tcPr>
            <w:tcW w:type="dxa" w:w="1613"/>
          </w:tcPr>
          <w:p>
            <w:pPr>
              <w:spacing w:after="0"/>
              <w:jc w:val="left"/>
            </w:pPr>
            <w:r>
              <w:rPr>
                <w:sz w:val="16"/>
              </w:rPr>
              <w:t>EF1 tornado, 2010-01-23, 1.64 mi within this county, 2 yd wide, $25,000 property; $0 crops (2010 dollars)</w:t>
            </w:r>
          </w:p>
        </w:tc>
        <w:tc>
          <w:tcPr>
            <w:tcW w:type="dxa" w:w="1657"/>
          </w:tcPr>
          <w:p>
            <w:pPr>
              <w:spacing w:after="0"/>
              <w:jc w:val="left"/>
            </w:pPr>
            <w:r>
              <w:rPr>
                <w:sz w:val="16"/>
              </w:rPr>
              <w:t>Tornado, 1998-12-05, $200,000 property; crops not reported (1998 dollars)</w:t>
            </w:r>
          </w:p>
        </w:tc>
        <w:tc>
          <w:tcPr>
            <w:tcW w:type="dxa" w:w="2090"/>
          </w:tcPr>
          <w:p>
            <w:pPr>
              <w:spacing w:after="0"/>
              <w:jc w:val="left"/>
            </w:pPr>
            <w:r>
              <w:rPr>
                <w:sz w:val="16"/>
              </w:rPr>
              <w:t>Event records naming jurisdictions in the plan: Brentwood city (2 records), Richmond city (1 record).</w:t>
            </w:r>
          </w:p>
        </w:tc>
        <w:tc>
          <w:tcPr>
            <w:tcW w:type="dxa" w:w="17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Tsunami</w:t>
            </w:r>
          </w:p>
        </w:tc>
        <w:tc>
          <w:tcPr>
            <w:tcW w:type="dxa" w:w="1949"/>
          </w:tcPr>
          <w:p>
            <w:pPr>
              <w:spacing w:after="0"/>
              <w:jc w:val="left"/>
            </w:pPr>
            <w:r>
              <w:rPr>
                <w:sz w:val="16"/>
              </w:rPr>
              <w:t>none (count and damage only)</w:t>
            </w:r>
          </w:p>
        </w:tc>
        <w:tc>
          <w:tcPr>
            <w:tcW w:type="dxa" w:w="1840"/>
          </w:tcPr>
          <w:p>
            <w:pPr>
              <w:spacing w:after="0"/>
              <w:jc w:val="right"/>
            </w:pPr>
            <w:r>
              <w:rPr>
                <w:sz w:val="16"/>
              </w:rPr>
              <w:t>1 record, 2011 (1 zone-level)</w:t>
            </w:r>
          </w:p>
        </w:tc>
        <w:tc>
          <w:tcPr>
            <w:tcW w:type="dxa" w:w="1440"/>
          </w:tcPr>
          <w:p>
            <w:pPr>
              <w:spacing w:after="0"/>
              <w:jc w:val="left"/>
            </w:pPr>
          </w:p>
        </w:tc>
        <w:tc>
          <w:tcPr>
            <w:tcW w:type="dxa" w:w="1613"/>
          </w:tcPr>
          <w:p>
            <w:pPr>
              <w:spacing w:after="0"/>
              <w:jc w:val="left"/>
            </w:pPr>
            <w:r>
              <w:rPr>
                <w:sz w:val="16"/>
              </w:rPr>
              <w:t>Tsunami, 2011-03-11, $50,000 property; $0 crops (2011 dollars); NWS zone CAZ508</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p>
        </w:tc>
      </w:tr>
      <w:tr>
        <w:trPr>
          <w:cantSplit/>
        </w:trPr>
        <w:tc>
          <w:tcPr>
            <w:tcW w:type="dxa" w:w="1823"/>
          </w:tcPr>
          <w:p>
            <w:pPr>
              <w:spacing w:after="0"/>
              <w:jc w:val="left"/>
            </w:pPr>
            <w:r>
              <w:rPr>
                <w:sz w:val="16"/>
              </w:rPr>
              <w:t>Volcanic Ash, Volcanic Ashfall</w:t>
            </w:r>
          </w:p>
        </w:tc>
        <w:tc>
          <w:tcPr>
            <w:tcW w:type="dxa" w:w="1949"/>
          </w:tcPr>
          <w:p>
            <w:pPr>
              <w:spacing w:after="0"/>
              <w:jc w:val="left"/>
            </w:pPr>
            <w:r>
              <w:rPr>
                <w:sz w:val="16"/>
              </w:rPr>
              <w:t>Volcanic Explosivity Index (local data)</w:t>
            </w:r>
          </w:p>
        </w:tc>
        <w:tc>
          <w:tcPr>
            <w:tcW w:type="dxa" w:w="1840"/>
          </w:tcPr>
          <w:p>
            <w:pPr>
              <w:spacing w:after="0"/>
              <w:jc w:val="right"/>
            </w:pPr>
            <w:r>
              <w:rPr>
                <w:sz w:val="16"/>
              </w:rPr>
              <w:t>0</w:t>
            </w:r>
          </w:p>
        </w:tc>
        <w:tc>
          <w:tcPr>
            <w:tcW w:type="dxa" w:w="1440"/>
          </w:tcPr>
          <w:p>
            <w:pPr>
              <w:spacing w:after="0"/>
              <w:jc w:val="left"/>
            </w:pPr>
          </w:p>
        </w:tc>
        <w:tc>
          <w:tcPr>
            <w:tcW w:type="dxa" w:w="1613"/>
          </w:tcPr>
          <w:p>
            <w:pPr>
              <w:spacing w:after="0"/>
              <w:jc w:val="left"/>
            </w:pPr>
          </w:p>
        </w:tc>
        <w:tc>
          <w:tcPr>
            <w:tcW w:type="dxa" w:w="1657"/>
          </w:tcPr>
          <w:p>
            <w:pPr>
              <w:spacing w:after="0"/>
              <w:jc w:val="left"/>
            </w:pPr>
          </w:p>
        </w:tc>
        <w:tc>
          <w:tcPr>
            <w:tcW w:type="dxa" w:w="2090"/>
          </w:tcPr>
          <w:p>
            <w:pPr>
              <w:spacing w:after="0"/>
              <w:jc w:val="left"/>
            </w:pPr>
          </w:p>
        </w:tc>
        <w:tc>
          <w:tcPr>
            <w:tcW w:type="dxa" w:w="1701"/>
          </w:tcPr>
          <w:p>
            <w:pPr>
              <w:spacing w:after="0"/>
              <w:jc w:val="left"/>
            </w:pPr>
          </w:p>
        </w:tc>
      </w:tr>
      <w:tr>
        <w:trPr>
          <w:cantSplit/>
        </w:trPr>
        <w:tc>
          <w:tcPr>
            <w:tcW w:type="dxa" w:w="1823"/>
          </w:tcPr>
          <w:p>
            <w:pPr>
              <w:spacing w:after="0"/>
              <w:jc w:val="left"/>
            </w:pPr>
            <w:r>
              <w:rPr>
                <w:sz w:val="16"/>
              </w:rPr>
              <w:t>Wildfire</w:t>
            </w:r>
          </w:p>
        </w:tc>
        <w:tc>
          <w:tcPr>
            <w:tcW w:type="dxa" w:w="1949"/>
          </w:tcPr>
          <w:p>
            <w:pPr>
              <w:spacing w:after="0"/>
              <w:jc w:val="left"/>
            </w:pPr>
            <w:r>
              <w:rPr>
                <w:sz w:val="16"/>
              </w:rPr>
              <w:t>acres burned (local data)</w:t>
            </w:r>
          </w:p>
        </w:tc>
        <w:tc>
          <w:tcPr>
            <w:tcW w:type="dxa" w:w="1840"/>
          </w:tcPr>
          <w:p>
            <w:pPr>
              <w:spacing w:after="0"/>
              <w:jc w:val="right"/>
            </w:pPr>
            <w:r>
              <w:rPr>
                <w:sz w:val="16"/>
              </w:rPr>
              <w:t>14 records, 2019 to 2025 (14 zone-level)</w:t>
            </w:r>
          </w:p>
        </w:tc>
        <w:tc>
          <w:tcPr>
            <w:tcW w:type="dxa" w:w="1440"/>
          </w:tcPr>
          <w:p>
            <w:pPr>
              <w:spacing w:after="0"/>
              <w:jc w:val="left"/>
            </w:pPr>
          </w:p>
        </w:tc>
        <w:tc>
          <w:tcPr>
            <w:tcW w:type="dxa" w:w="1613"/>
          </w:tcPr>
          <w:p>
            <w:pPr>
              <w:spacing w:after="0"/>
              <w:jc w:val="left"/>
            </w:pPr>
            <w:r>
              <w:rPr>
                <w:sz w:val="16"/>
              </w:rPr>
              <w:t>Wildfire, 2019-08-07, $5,000 property; $0 crops (2019 dollars); NWS zone CAZ510</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949"/>
          </w:tcPr>
          <w:p>
            <w:pPr>
              <w:spacing w:after="0"/>
              <w:jc w:val="left"/>
            </w:pPr>
            <w:r>
              <w:rPr>
                <w:sz w:val="16"/>
              </w:rPr>
              <w:t>none in data (snowfall: local data)</w:t>
            </w:r>
          </w:p>
        </w:tc>
        <w:tc>
          <w:tcPr>
            <w:tcW w:type="dxa" w:w="1840"/>
          </w:tcPr>
          <w:p>
            <w:pPr>
              <w:spacing w:after="0"/>
              <w:jc w:val="right"/>
            </w:pPr>
            <w:r>
              <w:rPr>
                <w:sz w:val="16"/>
              </w:rPr>
              <w:t>5 records, 2009 to 2020 (5 zone-level)</w:t>
            </w:r>
          </w:p>
        </w:tc>
        <w:tc>
          <w:tcPr>
            <w:tcW w:type="dxa" w:w="1440"/>
          </w:tcPr>
          <w:p>
            <w:pPr>
              <w:spacing w:after="0"/>
              <w:jc w:val="left"/>
            </w:pPr>
          </w:p>
        </w:tc>
        <w:tc>
          <w:tcPr>
            <w:tcW w:type="dxa" w:w="1613"/>
          </w:tcPr>
          <w:p>
            <w:pPr>
              <w:spacing w:after="0"/>
              <w:jc w:val="left"/>
            </w:pPr>
            <w:r>
              <w:rPr>
                <w:sz w:val="16"/>
              </w:rPr>
              <w:t>No damage reported in 5 records.</w:t>
            </w:r>
          </w:p>
        </w:tc>
        <w:tc>
          <w:tcPr>
            <w:tcW w:type="dxa" w:w="1657"/>
          </w:tcPr>
          <w:p>
            <w:pPr>
              <w:spacing w:after="0"/>
              <w:jc w:val="left"/>
            </w:pPr>
          </w:p>
        </w:tc>
        <w:tc>
          <w:tcPr>
            <w:tcW w:type="dxa" w:w="2090"/>
          </w:tcPr>
          <w:p>
            <w:pPr>
              <w:spacing w:after="0"/>
              <w:jc w:val="left"/>
            </w:pPr>
            <w:r>
              <w:rPr>
                <w:sz w:val="16"/>
              </w:rPr>
              <w:t>Countywide (zone-level records).</w:t>
            </w:r>
          </w:p>
        </w:tc>
        <w:tc>
          <w:tcPr>
            <w:tcW w:type="dxa" w:w="17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3600"/>
        <w:gridCol w:w="1991"/>
        <w:gridCol w:w="2485"/>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3600"/>
            <w:shd w:val="clear" w:color="auto" w:fill="E8E8E8"/>
          </w:tcPr>
          <w:p>
            <w:pPr>
              <w:spacing w:after="0"/>
              <w:jc w:val="left"/>
            </w:pPr>
            <w:r>
              <w:rPr>
                <w:b/>
                <w:sz w:val="16"/>
              </w:rPr>
              <w:t>Title</w:t>
            </w:r>
          </w:p>
        </w:tc>
        <w:tc>
          <w:tcPr>
            <w:tcW w:type="dxa" w:w="1991"/>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Landslides, and Mudslides</w:t>
            </w:r>
          </w:p>
        </w:tc>
        <w:tc>
          <w:tcPr>
            <w:tcW w:type="dxa" w:w="1991"/>
          </w:tcPr>
          <w:p>
            <w:pPr>
              <w:spacing w:after="0"/>
              <w:jc w:val="left"/>
            </w:pPr>
            <w:r>
              <w:rPr>
                <w:sz w:val="16"/>
              </w:rPr>
              <w:t>Inland Flooding (primary); also designated: Landslide, Winter Weather</w:t>
            </w:r>
          </w:p>
        </w:tc>
        <w:tc>
          <w:tcPr>
            <w:tcW w:type="dxa" w:w="2485"/>
          </w:tcPr>
          <w:p>
            <w:pPr>
              <w:spacing w:after="0"/>
              <w:jc w:val="right"/>
            </w:pPr>
            <w:r>
              <w:rPr>
                <w:sz w:val="16"/>
              </w:rPr>
              <w:t>$17,792,168.86</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11"/>
          </w:tcPr>
          <w:p>
            <w:pPr>
              <w:spacing w:after="0"/>
              <w:jc w:val="left"/>
            </w:pPr>
            <w:r>
              <w:rPr>
                <w:sz w:val="16"/>
              </w:rPr>
              <w:t>Emergency</w:t>
            </w:r>
          </w:p>
        </w:tc>
        <w:tc>
          <w:tcPr>
            <w:tcW w:type="dxa" w:w="3600"/>
          </w:tcPr>
          <w:p>
            <w:pPr>
              <w:spacing w:after="0"/>
              <w:jc w:val="left"/>
            </w:pPr>
            <w:r>
              <w:rPr>
                <w:sz w:val="16"/>
              </w:rPr>
              <w:t>Severe Winter Storms, Flooding, and Mudslides</w:t>
            </w:r>
          </w:p>
        </w:tc>
        <w:tc>
          <w:tcPr>
            <w:tcW w:type="dxa" w:w="1991"/>
          </w:tcPr>
          <w:p>
            <w:pPr>
              <w:spacing w:after="0"/>
              <w:jc w:val="left"/>
            </w:pPr>
            <w:r>
              <w:rPr>
                <w:sz w:val="16"/>
              </w:rPr>
              <w:t>Inland Flooding (primary); also designated: Landslide, Winter Weather</w:t>
            </w:r>
          </w:p>
        </w:tc>
        <w:tc>
          <w:tcPr>
            <w:tcW w:type="dxa" w:w="2485"/>
          </w:tcPr>
          <w:p>
            <w:pPr>
              <w:spacing w:after="0"/>
              <w:jc w:val="right"/>
            </w:pPr>
            <w:r>
              <w:rPr>
                <w:sz w:val="16"/>
              </w:rPr>
              <w:t>no Public Assistance recorded</w:t>
            </w:r>
          </w:p>
        </w:tc>
        <w:tc>
          <w:tcPr>
            <w:tcW w:type="dxa" w:w="727"/>
          </w:tcPr>
          <w:p>
            <w:pPr>
              <w:spacing w:after="0"/>
              <w:jc w:val="left"/>
            </w:pPr>
            <w:r>
              <w:rPr>
                <w:sz w:val="16"/>
              </w:rPr>
              <w:t>within last 5 years</w:t>
            </w:r>
          </w:p>
        </w:tc>
        <w:tc>
          <w:tcPr>
            <w:tcW w:type="dxa" w:w="887"/>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11"/>
          </w:tcPr>
          <w:p>
            <w:pPr>
              <w:spacing w:after="0"/>
              <w:jc w:val="left"/>
            </w:pPr>
            <w:r>
              <w:rPr>
                <w:sz w:val="16"/>
              </w:rPr>
              <w:t>Major disaster</w:t>
            </w:r>
          </w:p>
        </w:tc>
        <w:tc>
          <w:tcPr>
            <w:tcW w:type="dxa" w:w="3600"/>
          </w:tcPr>
          <w:p>
            <w:pPr>
              <w:spacing w:after="0"/>
              <w:jc w:val="left"/>
            </w:pPr>
            <w:r>
              <w:rPr>
                <w:sz w:val="16"/>
              </w:rPr>
              <w:t>COVID-19 Pandemic</w:t>
            </w:r>
          </w:p>
        </w:tc>
        <w:tc>
          <w:tcPr>
            <w:tcW w:type="dxa" w:w="1991"/>
          </w:tcPr>
          <w:p>
            <w:pPr>
              <w:spacing w:after="0"/>
              <w:jc w:val="left"/>
            </w:pPr>
            <w:r>
              <w:rPr>
                <w:sz w:val="16"/>
              </w:rPr>
              <w:t>Non-natural, not counted</w:t>
            </w:r>
          </w:p>
        </w:tc>
        <w:tc>
          <w:tcPr>
            <w:tcW w:type="dxa" w:w="2485"/>
          </w:tcPr>
          <w:p>
            <w:pPr>
              <w:spacing w:after="0"/>
              <w:jc w:val="right"/>
            </w:pPr>
            <w:r>
              <w:rPr>
                <w:sz w:val="16"/>
              </w:rPr>
              <w:t>$91,287,836.85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11"/>
          </w:tcPr>
          <w:p>
            <w:pPr>
              <w:spacing w:after="0"/>
              <w:jc w:val="left"/>
            </w:pPr>
            <w:r>
              <w:rPr>
                <w:sz w:val="16"/>
              </w:rPr>
              <w:t>Emergency</w:t>
            </w:r>
          </w:p>
        </w:tc>
        <w:tc>
          <w:tcPr>
            <w:tcW w:type="dxa" w:w="3600"/>
          </w:tcPr>
          <w:p>
            <w:pPr>
              <w:spacing w:after="0"/>
              <w:jc w:val="left"/>
            </w:pPr>
            <w:r>
              <w:rPr>
                <w:sz w:val="16"/>
              </w:rPr>
              <w:t>COVID-19</w:t>
            </w:r>
          </w:p>
        </w:tc>
        <w:tc>
          <w:tcPr>
            <w:tcW w:type="dxa" w:w="1991"/>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and Mudslides</w:t>
            </w:r>
          </w:p>
        </w:tc>
        <w:tc>
          <w:tcPr>
            <w:tcW w:type="dxa" w:w="1991"/>
          </w:tcPr>
          <w:p>
            <w:pPr>
              <w:spacing w:after="0"/>
              <w:jc w:val="left"/>
            </w:pPr>
            <w:r>
              <w:rPr>
                <w:sz w:val="16"/>
              </w:rPr>
              <w:t>Inland Flooding (primary); also designated: Landslide, Winter Weather</w:t>
            </w:r>
          </w:p>
        </w:tc>
        <w:tc>
          <w:tcPr>
            <w:tcW w:type="dxa" w:w="2485"/>
          </w:tcPr>
          <w:p>
            <w:pPr>
              <w:spacing w:after="0"/>
              <w:jc w:val="right"/>
            </w:pPr>
            <w:r>
              <w:rPr>
                <w:sz w:val="16"/>
              </w:rPr>
              <w:t>$16,188,708.87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and Mudslides</w:t>
            </w:r>
          </w:p>
        </w:tc>
        <w:tc>
          <w:tcPr>
            <w:tcW w:type="dxa" w:w="1991"/>
          </w:tcPr>
          <w:p>
            <w:pPr>
              <w:spacing w:after="0"/>
              <w:jc w:val="left"/>
            </w:pPr>
            <w:r>
              <w:rPr>
                <w:sz w:val="16"/>
              </w:rPr>
              <w:t>Inland Flooding (primary); also designated: Landslide, Winter Weather</w:t>
            </w:r>
          </w:p>
        </w:tc>
        <w:tc>
          <w:tcPr>
            <w:tcW w:type="dxa" w:w="2485"/>
          </w:tcPr>
          <w:p>
            <w:pPr>
              <w:spacing w:after="0"/>
              <w:jc w:val="right"/>
            </w:pPr>
            <w:r>
              <w:rPr>
                <w:sz w:val="16"/>
              </w:rPr>
              <w:t>$421,877.58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and Mudslides</w:t>
            </w:r>
          </w:p>
        </w:tc>
        <w:tc>
          <w:tcPr>
            <w:tcW w:type="dxa" w:w="1991"/>
          </w:tcPr>
          <w:p>
            <w:pPr>
              <w:spacing w:after="0"/>
              <w:jc w:val="left"/>
            </w:pPr>
            <w:r>
              <w:rPr>
                <w:sz w:val="16"/>
              </w:rPr>
              <w:t>Inland Flooding; Landslide; Winter Weather</w:t>
            </w:r>
          </w:p>
        </w:tc>
        <w:tc>
          <w:tcPr>
            <w:tcW w:type="dxa" w:w="2485"/>
          </w:tcPr>
          <w:p>
            <w:pPr>
              <w:spacing w:after="0"/>
              <w:jc w:val="right"/>
            </w:pPr>
            <w:r>
              <w:rPr>
                <w:sz w:val="16"/>
              </w:rPr>
              <w:t>$3,284,744.41</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11"/>
          </w:tcPr>
          <w:p>
            <w:pPr>
              <w:spacing w:after="0"/>
              <w:jc w:val="left"/>
            </w:pPr>
            <w:r>
              <w:rPr>
                <w:sz w:val="16"/>
              </w:rPr>
              <w:t>Major disaster</w:t>
            </w:r>
          </w:p>
        </w:tc>
        <w:tc>
          <w:tcPr>
            <w:tcW w:type="dxa" w:w="3600"/>
          </w:tcPr>
          <w:p>
            <w:pPr>
              <w:spacing w:after="0"/>
              <w:jc w:val="left"/>
            </w:pPr>
            <w:r>
              <w:rPr>
                <w:sz w:val="16"/>
              </w:rPr>
              <w:t>Severe Storms, Flooding, Mudslides, and Landslides</w:t>
            </w:r>
          </w:p>
        </w:tc>
        <w:tc>
          <w:tcPr>
            <w:tcW w:type="dxa" w:w="1991"/>
          </w:tcPr>
          <w:p>
            <w:pPr>
              <w:spacing w:after="0"/>
              <w:jc w:val="left"/>
            </w:pPr>
            <w:r>
              <w:rPr>
                <w:sz w:val="16"/>
              </w:rPr>
              <w:t>Inland Flooding; Landslide</w:t>
            </w:r>
          </w:p>
        </w:tc>
        <w:tc>
          <w:tcPr>
            <w:tcW w:type="dxa" w:w="2485"/>
          </w:tcPr>
          <w:p>
            <w:pPr>
              <w:spacing w:after="0"/>
              <w:jc w:val="right"/>
            </w:pPr>
            <w:r>
              <w:rPr>
                <w:sz w:val="16"/>
              </w:rPr>
              <w:t>$3,702,888.12</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11"/>
          </w:tcPr>
          <w:p>
            <w:pPr>
              <w:spacing w:after="0"/>
              <w:jc w:val="left"/>
            </w:pPr>
            <w:r>
              <w:rPr>
                <w:sz w:val="16"/>
              </w:rPr>
              <w:t>Emergency</w:t>
            </w:r>
          </w:p>
        </w:tc>
        <w:tc>
          <w:tcPr>
            <w:tcW w:type="dxa" w:w="3600"/>
          </w:tcPr>
          <w:p>
            <w:pPr>
              <w:spacing w:after="0"/>
              <w:jc w:val="left"/>
            </w:pPr>
            <w:r>
              <w:rPr>
                <w:sz w:val="16"/>
              </w:rPr>
              <w:t>Hurricane Katrina Evacuation</w:t>
            </w:r>
          </w:p>
        </w:tc>
        <w:tc>
          <w:tcPr>
            <w:tcW w:type="dxa" w:w="1991"/>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11"/>
          </w:tcPr>
          <w:p>
            <w:pPr>
              <w:spacing w:after="0"/>
              <w:jc w:val="left"/>
            </w:pPr>
            <w:r>
              <w:rPr>
                <w:sz w:val="16"/>
              </w:rPr>
              <w:t>Major disaster</w:t>
            </w:r>
          </w:p>
        </w:tc>
        <w:tc>
          <w:tcPr>
            <w:tcW w:type="dxa" w:w="3600"/>
          </w:tcPr>
          <w:p>
            <w:pPr>
              <w:spacing w:after="0"/>
              <w:jc w:val="left"/>
            </w:pPr>
            <w:r>
              <w:rPr>
                <w:sz w:val="16"/>
              </w:rPr>
              <w:t>Severe Winter Storms and Flooding</w:t>
            </w:r>
          </w:p>
        </w:tc>
        <w:tc>
          <w:tcPr>
            <w:tcW w:type="dxa" w:w="1991"/>
          </w:tcPr>
          <w:p>
            <w:pPr>
              <w:spacing w:after="0"/>
              <w:jc w:val="left"/>
            </w:pPr>
            <w:r>
              <w:rPr>
                <w:sz w:val="16"/>
              </w:rPr>
              <w:t>Inland Flooding; Winter Weather</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11"/>
          </w:tcPr>
          <w:p>
            <w:pPr>
              <w:spacing w:after="0"/>
              <w:jc w:val="left"/>
            </w:pPr>
            <w:r>
              <w:rPr>
                <w:sz w:val="16"/>
              </w:rPr>
              <w:t>Major disaster</w:t>
            </w:r>
          </w:p>
        </w:tc>
        <w:tc>
          <w:tcPr>
            <w:tcW w:type="dxa" w:w="3600"/>
          </w:tcPr>
          <w:p>
            <w:pPr>
              <w:spacing w:after="0"/>
              <w:jc w:val="left"/>
            </w:pPr>
            <w:r>
              <w:rPr>
                <w:sz w:val="16"/>
              </w:rPr>
              <w:t>Severe Storms, Flooding, Mud and Landslides</w:t>
            </w:r>
          </w:p>
        </w:tc>
        <w:tc>
          <w:tcPr>
            <w:tcW w:type="dxa" w:w="1991"/>
          </w:tcPr>
          <w:p>
            <w:pPr>
              <w:spacing w:after="0"/>
              <w:jc w:val="left"/>
            </w:pPr>
            <w:r>
              <w:rPr>
                <w:sz w:val="16"/>
              </w:rPr>
              <w:t>Inland Flooding; Landslide</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Landslides, Mud Flow</w:t>
            </w:r>
          </w:p>
        </w:tc>
        <w:tc>
          <w:tcPr>
            <w:tcW w:type="dxa" w:w="1991"/>
          </w:tcPr>
          <w:p>
            <w:pPr>
              <w:spacing w:after="0"/>
              <w:jc w:val="left"/>
            </w:pPr>
            <w:r>
              <w:rPr>
                <w:sz w:val="16"/>
              </w:rPr>
              <w:t>Inland Flooding; Landslide; Winter Weather</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11"/>
          </w:tcPr>
          <w:p>
            <w:pPr>
              <w:spacing w:after="0"/>
              <w:jc w:val="left"/>
            </w:pPr>
            <w:r>
              <w:rPr>
                <w:sz w:val="16"/>
              </w:rPr>
              <w:t>Major disaster</w:t>
            </w:r>
          </w:p>
        </w:tc>
        <w:tc>
          <w:tcPr>
            <w:tcW w:type="dxa" w:w="3600"/>
          </w:tcPr>
          <w:p>
            <w:pPr>
              <w:spacing w:after="0"/>
              <w:jc w:val="left"/>
            </w:pPr>
            <w:r>
              <w:rPr>
                <w:sz w:val="16"/>
              </w:rPr>
              <w:t>Severe Winter Storms, Flooding, Landslides, Mud Flows</w:t>
            </w:r>
          </w:p>
        </w:tc>
        <w:tc>
          <w:tcPr>
            <w:tcW w:type="dxa" w:w="1991"/>
          </w:tcPr>
          <w:p>
            <w:pPr>
              <w:spacing w:after="0"/>
              <w:jc w:val="left"/>
            </w:pPr>
            <w:r>
              <w:rPr>
                <w:sz w:val="16"/>
              </w:rPr>
              <w:t>Inland Flooding; Landslide; Winter Weather</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11"/>
          </w:tcPr>
          <w:p>
            <w:pPr>
              <w:spacing w:after="0"/>
              <w:jc w:val="left"/>
            </w:pPr>
            <w:r>
              <w:rPr>
                <w:sz w:val="16"/>
              </w:rPr>
              <w:t>Major disaster</w:t>
            </w:r>
          </w:p>
        </w:tc>
        <w:tc>
          <w:tcPr>
            <w:tcW w:type="dxa" w:w="3600"/>
          </w:tcPr>
          <w:p>
            <w:pPr>
              <w:spacing w:after="0"/>
              <w:jc w:val="left"/>
            </w:pPr>
            <w:r>
              <w:rPr>
                <w:sz w:val="16"/>
              </w:rPr>
              <w:t>Severe Winter Storm, Mud &amp; Land Slides, &amp; Flooding</w:t>
            </w:r>
          </w:p>
        </w:tc>
        <w:tc>
          <w:tcPr>
            <w:tcW w:type="dxa" w:w="1991"/>
          </w:tcPr>
          <w:p>
            <w:pPr>
              <w:spacing w:after="0"/>
              <w:jc w:val="left"/>
            </w:pPr>
            <w:r>
              <w:rPr>
                <w:sz w:val="16"/>
              </w:rPr>
              <w:t>Inland Flooding (primary); also designated: Landslide, Winter Weather</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311"/>
          </w:tcPr>
          <w:p>
            <w:pPr>
              <w:spacing w:after="0"/>
              <w:jc w:val="left"/>
            </w:pPr>
            <w:r>
              <w:rPr>
                <w:sz w:val="16"/>
              </w:rPr>
              <w:t>Major disaster</w:t>
            </w:r>
          </w:p>
        </w:tc>
        <w:tc>
          <w:tcPr>
            <w:tcW w:type="dxa" w:w="3600"/>
          </w:tcPr>
          <w:p>
            <w:pPr>
              <w:spacing w:after="0"/>
              <w:jc w:val="left"/>
            </w:pPr>
            <w:r>
              <w:rPr>
                <w:sz w:val="16"/>
              </w:rPr>
              <w:t>Loma Prieta Earthquake</w:t>
            </w:r>
          </w:p>
        </w:tc>
        <w:tc>
          <w:tcPr>
            <w:tcW w:type="dxa" w:w="1991"/>
          </w:tcPr>
          <w:p>
            <w:pPr>
              <w:spacing w:after="0"/>
              <w:jc w:val="left"/>
            </w:pPr>
            <w:r>
              <w:rPr>
                <w:sz w:val="16"/>
              </w:rPr>
              <w:t>Earthquake</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11"/>
          </w:tcPr>
          <w:p>
            <w:pPr>
              <w:spacing w:after="0"/>
              <w:jc w:val="left"/>
            </w:pPr>
            <w:r>
              <w:rPr>
                <w:sz w:val="16"/>
              </w:rPr>
              <w:t>Major disaster</w:t>
            </w:r>
          </w:p>
        </w:tc>
        <w:tc>
          <w:tcPr>
            <w:tcW w:type="dxa" w:w="3600"/>
          </w:tcPr>
          <w:p>
            <w:pPr>
              <w:spacing w:after="0"/>
              <w:jc w:val="left"/>
            </w:pPr>
            <w:r>
              <w:rPr>
                <w:sz w:val="16"/>
              </w:rPr>
              <w:t>Severe Storms &amp; Flooding</w:t>
            </w:r>
          </w:p>
        </w:tc>
        <w:tc>
          <w:tcPr>
            <w:tcW w:type="dxa" w:w="1991"/>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11"/>
          </w:tcPr>
          <w:p>
            <w:pPr>
              <w:spacing w:after="0"/>
              <w:jc w:val="left"/>
            </w:pPr>
            <w:r>
              <w:rPr>
                <w:sz w:val="16"/>
              </w:rPr>
              <w:t>Major disaster</w:t>
            </w:r>
          </w:p>
        </w:tc>
        <w:tc>
          <w:tcPr>
            <w:tcW w:type="dxa" w:w="3600"/>
          </w:tcPr>
          <w:p>
            <w:pPr>
              <w:spacing w:after="0"/>
              <w:jc w:val="left"/>
            </w:pPr>
            <w:r>
              <w:rPr>
                <w:sz w:val="16"/>
              </w:rPr>
              <w:t>Coastal Storms, Floods, Slides &amp; Tornadoes</w:t>
            </w:r>
          </w:p>
        </w:tc>
        <w:tc>
          <w:tcPr>
            <w:tcW w:type="dxa" w:w="1991"/>
          </w:tcPr>
          <w:p>
            <w:pPr>
              <w:spacing w:after="0"/>
              <w:jc w:val="left"/>
            </w:pPr>
            <w:r>
              <w:rPr>
                <w:sz w:val="16"/>
              </w:rPr>
              <w:t>Coastal Flooding; Inland Flooding; Landslide; Tornado</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311"/>
          </w:tcPr>
          <w:p>
            <w:pPr>
              <w:spacing w:after="0"/>
              <w:jc w:val="left"/>
            </w:pPr>
            <w:r>
              <w:rPr>
                <w:sz w:val="16"/>
              </w:rPr>
              <w:t>Major disaster</w:t>
            </w:r>
          </w:p>
        </w:tc>
        <w:tc>
          <w:tcPr>
            <w:tcW w:type="dxa" w:w="3600"/>
          </w:tcPr>
          <w:p>
            <w:pPr>
              <w:spacing w:after="0"/>
              <w:jc w:val="left"/>
            </w:pPr>
            <w:r>
              <w:rPr>
                <w:sz w:val="16"/>
              </w:rPr>
              <w:t>Severe Storms, Flood, Mudslides &amp; High Tide</w:t>
            </w:r>
          </w:p>
        </w:tc>
        <w:tc>
          <w:tcPr>
            <w:tcW w:type="dxa" w:w="1991"/>
          </w:tcPr>
          <w:p>
            <w:pPr>
              <w:spacing w:after="0"/>
              <w:jc w:val="left"/>
            </w:pPr>
            <w:r>
              <w:rPr>
                <w:sz w:val="16"/>
              </w:rPr>
              <w:t>Inland Flooding (primary); also designated: Landslide</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1980-02-01</w:t>
            </w:r>
          </w:p>
        </w:tc>
        <w:tc>
          <w:tcPr>
            <w:tcW w:type="dxa" w:w="1037"/>
          </w:tcPr>
          <w:p>
            <w:pPr>
              <w:spacing w:after="0"/>
              <w:jc w:val="left"/>
            </w:pPr>
            <w:r>
              <w:rPr>
                <w:sz w:val="16"/>
              </w:rPr>
              <w:t>1980-02-01</w:t>
            </w:r>
          </w:p>
        </w:tc>
        <w:tc>
          <w:tcPr>
            <w:tcW w:type="dxa" w:w="1037"/>
          </w:tcPr>
          <w:p>
            <w:pPr>
              <w:spacing w:after="0"/>
              <w:jc w:val="left"/>
            </w:pPr>
            <w:r>
              <w:rPr>
                <w:sz w:val="16"/>
              </w:rPr>
              <w:t>EM-3078-CA</w:t>
            </w:r>
          </w:p>
        </w:tc>
        <w:tc>
          <w:tcPr>
            <w:tcW w:type="dxa" w:w="1311"/>
          </w:tcPr>
          <w:p>
            <w:pPr>
              <w:spacing w:after="0"/>
              <w:jc w:val="left"/>
            </w:pPr>
            <w:r>
              <w:rPr>
                <w:sz w:val="16"/>
              </w:rPr>
              <w:t>Emergency</w:t>
            </w:r>
          </w:p>
        </w:tc>
        <w:tc>
          <w:tcPr>
            <w:tcW w:type="dxa" w:w="3600"/>
          </w:tcPr>
          <w:p>
            <w:pPr>
              <w:spacing w:after="0"/>
              <w:jc w:val="left"/>
            </w:pPr>
            <w:r>
              <w:rPr>
                <w:sz w:val="16"/>
              </w:rPr>
              <w:t>Torrential Rain, High Tide &amp; Winds</w:t>
            </w:r>
          </w:p>
        </w:tc>
        <w:tc>
          <w:tcPr>
            <w:tcW w:type="dxa" w:w="1991"/>
          </w:tcPr>
          <w:p>
            <w:pPr>
              <w:spacing w:after="0"/>
              <w:jc w:val="left"/>
            </w:pPr>
            <w:r>
              <w:rPr>
                <w:sz w:val="16"/>
              </w:rPr>
              <w:t>Coastal Flooding</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11"/>
          </w:tcPr>
          <w:p>
            <w:pPr>
              <w:spacing w:after="0"/>
              <w:jc w:val="left"/>
            </w:pPr>
            <w:r>
              <w:rPr>
                <w:sz w:val="16"/>
              </w:rPr>
              <w:t>Emergency</w:t>
            </w:r>
          </w:p>
        </w:tc>
        <w:tc>
          <w:tcPr>
            <w:tcW w:type="dxa" w:w="3600"/>
          </w:tcPr>
          <w:p>
            <w:pPr>
              <w:spacing w:after="0"/>
              <w:jc w:val="left"/>
            </w:pPr>
            <w:r>
              <w:rPr>
                <w:sz w:val="16"/>
              </w:rPr>
              <w:t>Drought</w:t>
            </w:r>
          </w:p>
        </w:tc>
        <w:tc>
          <w:tcPr>
            <w:tcW w:type="dxa" w:w="1991"/>
          </w:tcPr>
          <w:p>
            <w:pPr>
              <w:spacing w:after="0"/>
              <w:jc w:val="left"/>
            </w:pPr>
            <w:r>
              <w:rPr>
                <w:sz w:val="16"/>
              </w:rPr>
              <w:t>Drought</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11"/>
          </w:tcPr>
          <w:p>
            <w:pPr>
              <w:spacing w:after="0"/>
              <w:jc w:val="left"/>
            </w:pPr>
            <w:r>
              <w:rPr>
                <w:sz w:val="16"/>
              </w:rPr>
              <w:t>Major disaster</w:t>
            </w:r>
          </w:p>
        </w:tc>
        <w:tc>
          <w:tcPr>
            <w:tcW w:type="dxa" w:w="3600"/>
          </w:tcPr>
          <w:p>
            <w:pPr>
              <w:spacing w:after="0"/>
              <w:jc w:val="left"/>
            </w:pPr>
            <w:r>
              <w:rPr>
                <w:sz w:val="16"/>
              </w:rPr>
              <w:t>Severe Storms &amp; Flooding</w:t>
            </w:r>
          </w:p>
        </w:tc>
        <w:tc>
          <w:tcPr>
            <w:tcW w:type="dxa" w:w="1991"/>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$2,926,476.55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4</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3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25</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71</w:t>
            </w:r>
          </w:p>
        </w:tc>
        <w:tc>
          <w:tcPr>
            <w:tcW w:type="dxa" w:w="1155"/>
          </w:tcPr>
          <w:p>
            <w:pPr>
              <w:spacing w:after="0"/>
              <w:jc w:val="right"/>
            </w:pPr>
            <w:r>
              <w:rPr>
                <w:sz w:val="16"/>
              </w:rPr>
              <w:t>9</w:t>
            </w:r>
          </w:p>
        </w:tc>
        <w:tc>
          <w:tcPr>
            <w:tcW w:type="dxa" w:w="2096"/>
          </w:tcPr>
          <w:p>
            <w:pPr>
              <w:spacing w:after="0"/>
              <w:jc w:val="right"/>
            </w:pPr>
            <w:r>
              <w:rPr>
                <w:sz w:val="16"/>
              </w:rPr>
              <w:t>7</w:t>
            </w:r>
          </w:p>
        </w:tc>
        <w:tc>
          <w:tcPr>
            <w:tcW w:type="dxa" w:w="785"/>
          </w:tcPr>
          <w:p>
            <w:pPr>
              <w:spacing w:after="0"/>
              <w:jc w:val="right"/>
            </w:pPr>
            <w:r>
              <w:rPr>
                <w:sz w:val="16"/>
              </w:rPr>
              <w:t>17</w:t>
            </w:r>
          </w:p>
        </w:tc>
        <w:tc>
          <w:tcPr>
            <w:tcW w:type="dxa" w:w="1682"/>
          </w:tcPr>
          <w:p>
            <w:pPr>
              <w:spacing w:after="0"/>
              <w:jc w:val="right"/>
            </w:pPr>
            <w:r>
              <w:rPr>
                <w:sz w:val="16"/>
              </w:rPr>
              <w:t>14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191</w:t>
            </w:r>
          </w:p>
        </w:tc>
        <w:tc>
          <w:tcPr>
            <w:tcW w:type="dxa" w:w="1155"/>
          </w:tcPr>
          <w:p>
            <w:pPr>
              <w:spacing w:after="0"/>
              <w:jc w:val="right"/>
            </w:pPr>
            <w:r>
              <w:rPr>
                <w:sz w:val="16"/>
              </w:rPr>
              <w:t>12</w:t>
            </w:r>
          </w:p>
        </w:tc>
        <w:tc>
          <w:tcPr>
            <w:tcW w:type="dxa" w:w="2096"/>
          </w:tcPr>
          <w:p>
            <w:pPr>
              <w:spacing w:after="0"/>
              <w:jc w:val="right"/>
            </w:pPr>
            <w:r>
              <w:rPr>
                <w:sz w:val="16"/>
              </w:rPr>
              <w:t>3</w:t>
            </w:r>
          </w:p>
        </w:tc>
        <w:tc>
          <w:tcPr>
            <w:tcW w:type="dxa" w:w="785"/>
          </w:tcPr>
          <w:p>
            <w:pPr>
              <w:spacing w:after="0"/>
              <w:jc w:val="right"/>
            </w:pPr>
            <w:r>
              <w:rPr>
                <w:sz w:val="16"/>
              </w:rPr>
              <w:t>29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69 High Wind and 118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14</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5"/>
        <w:gridCol w:w="2947"/>
        <w:gridCol w:w="928"/>
        <w:gridCol w:w="3120"/>
        <w:gridCol w:w="708"/>
        <w:gridCol w:w="23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5"/>
            <w:shd w:val="clear" w:color="auto" w:fill="E8E8E8"/>
          </w:tcPr>
          <w:p>
            <w:pPr>
              <w:spacing w:after="0"/>
              <w:jc w:val="left"/>
            </w:pPr>
            <w:r>
              <w:rPr>
                <w:b/>
                <w:sz w:val="16"/>
              </w:rPr>
              <w:t>Magnitude or extent</w:t>
            </w:r>
          </w:p>
        </w:tc>
        <w:tc>
          <w:tcPr>
            <w:tcW w:type="dxa" w:w="294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20"/>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2023-03-21</w:t>
            </w:r>
          </w:p>
        </w:tc>
        <w:tc>
          <w:tcPr>
            <w:tcW w:type="dxa" w:w="1215"/>
          </w:tcPr>
          <w:p>
            <w:pPr>
              <w:spacing w:after="0"/>
              <w:jc w:val="left"/>
            </w:pPr>
            <w:r>
              <w:rPr>
                <w:sz w:val="16"/>
              </w:rPr>
              <w:t>Strong Wind</w:t>
            </w:r>
          </w:p>
        </w:tc>
        <w:tc>
          <w:tcPr>
            <w:tcW w:type="dxa" w:w="1815"/>
          </w:tcPr>
          <w:p>
            <w:pPr>
              <w:spacing w:after="0"/>
              <w:jc w:val="left"/>
            </w:pPr>
            <w:r>
              <w:rPr>
                <w:sz w:val="16"/>
              </w:rPr>
              <w:t>35 kt (40 mph) estimated gust</w:t>
            </w:r>
          </w:p>
        </w:tc>
        <w:tc>
          <w:tcPr>
            <w:tcW w:type="dxa" w:w="2947"/>
          </w:tcPr>
          <w:p>
            <w:pPr>
              <w:spacing w:after="0"/>
              <w:jc w:val="left"/>
            </w:pPr>
            <w:r>
              <w:rPr>
                <w:sz w:val="16"/>
              </w:rPr>
              <w:t>$10 property; $0 crops (zone total, 2023 dollars)</w:t>
            </w:r>
          </w:p>
        </w:tc>
        <w:tc>
          <w:tcPr>
            <w:tcW w:type="dxa" w:w="928"/>
          </w:tcPr>
          <w:p>
            <w:pPr>
              <w:spacing w:after="0"/>
              <w:jc w:val="right"/>
            </w:pPr>
            <w:r>
              <w:rPr>
                <w:sz w:val="16"/>
              </w:rPr>
              <w:t>1, 1</w:t>
            </w:r>
          </w:p>
        </w:tc>
        <w:tc>
          <w:tcPr>
            <w:tcW w:type="dxa" w:w="3120"/>
          </w:tcPr>
          <w:p>
            <w:pPr>
              <w:spacing w:after="0"/>
              <w:jc w:val="left"/>
            </w:pPr>
            <w:r>
              <w:rPr>
                <w:sz w:val="16"/>
              </w:rPr>
              <w:t>NWS zone CAZ510 (EAST BAY INTERIOR VALLEYS), zone-level</w:t>
            </w:r>
          </w:p>
        </w:tc>
        <w:tc>
          <w:tcPr>
            <w:tcW w:type="dxa" w:w="708"/>
          </w:tcPr>
          <w:p>
            <w:pPr>
              <w:spacing w:after="0"/>
              <w:jc w:val="left"/>
            </w:pPr>
            <w:r>
              <w:rPr>
                <w:sz w:val="16"/>
              </w:rPr>
              <w:t>within last 5 years</w:t>
            </w: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2022-09-04</w:t>
            </w:r>
          </w:p>
        </w:tc>
        <w:tc>
          <w:tcPr>
            <w:tcW w:type="dxa" w:w="1215"/>
          </w:tcPr>
          <w:p>
            <w:pPr>
              <w:spacing w:after="0"/>
              <w:jc w:val="left"/>
            </w:pPr>
            <w:r>
              <w:rPr>
                <w:sz w:val="16"/>
              </w:rPr>
              <w:t>Heat</w:t>
            </w:r>
          </w:p>
        </w:tc>
        <w:tc>
          <w:tcPr>
            <w:tcW w:type="dxa" w:w="1815"/>
          </w:tcPr>
          <w:p>
            <w:pPr>
              <w:spacing w:after="0"/>
              <w:jc w:val="left"/>
            </w:pPr>
          </w:p>
        </w:tc>
        <w:tc>
          <w:tcPr>
            <w:tcW w:type="dxa" w:w="2947"/>
          </w:tcPr>
          <w:p>
            <w:pPr>
              <w:spacing w:after="0"/>
              <w:jc w:val="left"/>
            </w:pPr>
            <w:r>
              <w:rPr>
                <w:sz w:val="16"/>
              </w:rPr>
              <w:t>$0 property; $0 crops (zone total, 2022 dollars)</w:t>
            </w:r>
          </w:p>
        </w:tc>
        <w:tc>
          <w:tcPr>
            <w:tcW w:type="dxa" w:w="928"/>
          </w:tcPr>
          <w:p>
            <w:pPr>
              <w:spacing w:after="0"/>
              <w:jc w:val="right"/>
            </w:pPr>
            <w:r>
              <w:rPr>
                <w:sz w:val="16"/>
              </w:rPr>
              <w:t>0, 0</w:t>
            </w:r>
          </w:p>
        </w:tc>
        <w:tc>
          <w:tcPr>
            <w:tcW w:type="dxa" w:w="3120"/>
          </w:tcPr>
          <w:p>
            <w:pPr>
              <w:spacing w:after="0"/>
              <w:jc w:val="left"/>
            </w:pPr>
            <w:r>
              <w:rPr>
                <w:sz w:val="16"/>
              </w:rPr>
              <w:t>NWS zone CAZ508 (SAN FRANCISCO BAY SHORELINE), zone-level</w:t>
            </w:r>
          </w:p>
        </w:tc>
        <w:tc>
          <w:tcPr>
            <w:tcW w:type="dxa" w:w="708"/>
          </w:tcPr>
          <w:p>
            <w:pPr>
              <w:spacing w:after="0"/>
              <w:jc w:val="left"/>
            </w:pPr>
            <w:r>
              <w:rPr>
                <w:sz w:val="16"/>
              </w:rPr>
              <w:t>within last 5 years</w:t>
            </w:r>
          </w:p>
        </w:tc>
        <w:tc>
          <w:tcPr>
            <w:tcW w:type="dxa" w:w="2343"/>
          </w:tcPr>
          <w:p>
            <w:pPr>
              <w:spacing w:after="0"/>
              <w:jc w:val="left"/>
            </w:pPr>
            <w:r>
              <w:rPr>
                <w:sz w:val="16"/>
              </w:rPr>
              <w:t>B1-c worst recorded: Excessive Heat, Heat</w:t>
            </w:r>
          </w:p>
        </w:tc>
      </w:tr>
      <w:tr>
        <w:trPr>
          <w:cantSplit/>
        </w:trPr>
        <w:tc>
          <w:tcPr>
            <w:tcW w:type="dxa" w:w="1037"/>
          </w:tcPr>
          <w:p>
            <w:pPr>
              <w:spacing w:after="0"/>
              <w:jc w:val="left"/>
            </w:pPr>
            <w:r>
              <w:rPr>
                <w:sz w:val="16"/>
              </w:rPr>
              <w:t>2020-08-16</w:t>
            </w:r>
          </w:p>
        </w:tc>
        <w:tc>
          <w:tcPr>
            <w:tcW w:type="dxa" w:w="1215"/>
          </w:tcPr>
          <w:p>
            <w:pPr>
              <w:spacing w:after="0"/>
              <w:jc w:val="left"/>
            </w:pPr>
            <w:r>
              <w:rPr>
                <w:sz w:val="16"/>
              </w:rPr>
              <w:t>Thunderstorm Wind</w:t>
            </w:r>
          </w:p>
        </w:tc>
        <w:tc>
          <w:tcPr>
            <w:tcW w:type="dxa" w:w="1815"/>
          </w:tcPr>
          <w:p>
            <w:pPr>
              <w:spacing w:after="0"/>
              <w:jc w:val="left"/>
            </w:pPr>
            <w:r>
              <w:rPr>
                <w:sz w:val="16"/>
              </w:rPr>
              <w:t>55 kt (63 mph) measured gust</w:t>
            </w:r>
          </w:p>
        </w:tc>
        <w:tc>
          <w:tcPr>
            <w:tcW w:type="dxa" w:w="2947"/>
          </w:tcPr>
          <w:p>
            <w:pPr>
              <w:spacing w:after="0"/>
              <w:jc w:val="left"/>
            </w:pPr>
            <w:r>
              <w:rPr>
                <w:sz w:val="16"/>
              </w:rPr>
              <w:t>$0 property; $0 crops (2020 dollars)</w:t>
            </w:r>
          </w:p>
        </w:tc>
        <w:tc>
          <w:tcPr>
            <w:tcW w:type="dxa" w:w="928"/>
          </w:tcPr>
          <w:p>
            <w:pPr>
              <w:spacing w:after="0"/>
              <w:jc w:val="right"/>
            </w:pPr>
            <w:r>
              <w:rPr>
                <w:sz w:val="16"/>
              </w:rPr>
              <w:t>0, 0</w:t>
            </w:r>
          </w:p>
        </w:tc>
        <w:tc>
          <w:tcPr>
            <w:tcW w:type="dxa" w:w="3120"/>
          </w:tcPr>
          <w:p>
            <w:pPr>
              <w:spacing w:after="0"/>
              <w:jc w:val="left"/>
            </w:pPr>
            <w:r>
              <w:rPr>
                <w:sz w:val="16"/>
              </w:rPr>
              <w:t>WALNUT HGTS</w:t>
            </w:r>
          </w:p>
        </w:tc>
        <w:tc>
          <w:tcPr>
            <w:tcW w:type="dxa" w:w="708"/>
          </w:tcPr>
          <w:p>
            <w:pPr>
              <w:spacing w:after="0"/>
              <w:jc w:val="left"/>
            </w:pPr>
          </w:p>
        </w:tc>
        <w:tc>
          <w:tcPr>
            <w:tcW w:type="dxa" w:w="2343"/>
          </w:tcPr>
          <w:p>
            <w:pPr>
              <w:spacing w:after="0"/>
              <w:jc w:val="left"/>
            </w:pPr>
            <w:r>
              <w:rPr>
                <w:sz w:val="16"/>
              </w:rPr>
              <w:t>B1-c worst recorded: Thunderstorm Wind</w:t>
            </w:r>
          </w:p>
        </w:tc>
      </w:tr>
      <w:tr>
        <w:trPr>
          <w:cantSplit/>
        </w:trPr>
        <w:tc>
          <w:tcPr>
            <w:tcW w:type="dxa" w:w="1037"/>
          </w:tcPr>
          <w:p>
            <w:pPr>
              <w:spacing w:after="0"/>
              <w:jc w:val="left"/>
            </w:pPr>
            <w:r>
              <w:rPr>
                <w:sz w:val="16"/>
              </w:rPr>
              <w:t>2019-08-07</w:t>
            </w:r>
          </w:p>
        </w:tc>
        <w:tc>
          <w:tcPr>
            <w:tcW w:type="dxa" w:w="1215"/>
          </w:tcPr>
          <w:p>
            <w:pPr>
              <w:spacing w:after="0"/>
              <w:jc w:val="left"/>
            </w:pPr>
            <w:r>
              <w:rPr>
                <w:sz w:val="16"/>
              </w:rPr>
              <w:t>Wildfire</w:t>
            </w:r>
          </w:p>
        </w:tc>
        <w:tc>
          <w:tcPr>
            <w:tcW w:type="dxa" w:w="1815"/>
          </w:tcPr>
          <w:p>
            <w:pPr>
              <w:spacing w:after="0"/>
              <w:jc w:val="left"/>
            </w:pPr>
          </w:p>
        </w:tc>
        <w:tc>
          <w:tcPr>
            <w:tcW w:type="dxa" w:w="2947"/>
          </w:tcPr>
          <w:p>
            <w:pPr>
              <w:spacing w:after="0"/>
              <w:jc w:val="left"/>
            </w:pPr>
            <w:r>
              <w:rPr>
                <w:sz w:val="16"/>
              </w:rPr>
              <w:t>$5,000 property; $0 crops (zone total, 2019 dollars)</w:t>
            </w:r>
          </w:p>
        </w:tc>
        <w:tc>
          <w:tcPr>
            <w:tcW w:type="dxa" w:w="928"/>
          </w:tcPr>
          <w:p>
            <w:pPr>
              <w:spacing w:after="0"/>
              <w:jc w:val="right"/>
            </w:pPr>
            <w:r>
              <w:rPr>
                <w:sz w:val="16"/>
              </w:rPr>
              <w:t>0, 0</w:t>
            </w:r>
          </w:p>
        </w:tc>
        <w:tc>
          <w:tcPr>
            <w:tcW w:type="dxa" w:w="3120"/>
          </w:tcPr>
          <w:p>
            <w:pPr>
              <w:spacing w:after="0"/>
              <w:jc w:val="left"/>
            </w:pPr>
            <w:r>
              <w:rPr>
                <w:sz w:val="16"/>
              </w:rPr>
              <w:t>NWS zone CAZ510 (EAST BAY INTERIOR VALLEYS), zone-level</w:t>
            </w:r>
          </w:p>
        </w:tc>
        <w:tc>
          <w:tcPr>
            <w:tcW w:type="dxa" w:w="708"/>
          </w:tcPr>
          <w:p>
            <w:pPr>
              <w:spacing w:after="0"/>
              <w:jc w:val="left"/>
            </w:pPr>
          </w:p>
        </w:tc>
        <w:tc>
          <w:tcPr>
            <w:tcW w:type="dxa" w:w="2343"/>
          </w:tcPr>
          <w:p>
            <w:pPr>
              <w:spacing w:after="0"/>
              <w:jc w:val="left"/>
            </w:pPr>
            <w:r>
              <w:rPr>
                <w:sz w:val="16"/>
              </w:rPr>
              <w:t>B1-c worst recorded: Wildfire</w:t>
            </w:r>
          </w:p>
        </w:tc>
      </w:tr>
      <w:tr>
        <w:trPr>
          <w:cantSplit/>
        </w:trPr>
        <w:tc>
          <w:tcPr>
            <w:tcW w:type="dxa" w:w="1037"/>
          </w:tcPr>
          <w:p>
            <w:pPr>
              <w:spacing w:after="0"/>
              <w:jc w:val="left"/>
            </w:pPr>
            <w:r>
              <w:rPr>
                <w:sz w:val="16"/>
              </w:rPr>
              <w:t>2012-03-15</w:t>
            </w:r>
          </w:p>
        </w:tc>
        <w:tc>
          <w:tcPr>
            <w:tcW w:type="dxa" w:w="1215"/>
          </w:tcPr>
          <w:p>
            <w:pPr>
              <w:spacing w:after="0"/>
              <w:jc w:val="left"/>
            </w:pPr>
            <w:r>
              <w:rPr>
                <w:sz w:val="16"/>
              </w:rPr>
              <w:t>Strong Wind</w:t>
            </w:r>
          </w:p>
        </w:tc>
        <w:tc>
          <w:tcPr>
            <w:tcW w:type="dxa" w:w="1815"/>
          </w:tcPr>
          <w:p>
            <w:pPr>
              <w:spacing w:after="0"/>
              <w:jc w:val="left"/>
            </w:pPr>
            <w:r>
              <w:rPr>
                <w:sz w:val="16"/>
              </w:rPr>
              <w:t>35 kt (40 mph) estimated gust</w:t>
            </w:r>
          </w:p>
        </w:tc>
        <w:tc>
          <w:tcPr>
            <w:tcW w:type="dxa" w:w="2947"/>
          </w:tcPr>
          <w:p>
            <w:pPr>
              <w:spacing w:after="0"/>
              <w:jc w:val="left"/>
            </w:pPr>
            <w:r>
              <w:rPr>
                <w:sz w:val="16"/>
              </w:rPr>
              <w:t>$12,500 property; $0 crops (zone total, 2012 dollars)</w:t>
            </w:r>
          </w:p>
        </w:tc>
        <w:tc>
          <w:tcPr>
            <w:tcW w:type="dxa" w:w="928"/>
          </w:tcPr>
          <w:p>
            <w:pPr>
              <w:spacing w:after="0"/>
              <w:jc w:val="right"/>
            </w:pPr>
            <w:r>
              <w:rPr>
                <w:sz w:val="16"/>
              </w:rPr>
              <w:t>1, 4</w:t>
            </w:r>
          </w:p>
        </w:tc>
        <w:tc>
          <w:tcPr>
            <w:tcW w:type="dxa" w:w="3120"/>
          </w:tcPr>
          <w:p>
            <w:pPr>
              <w:spacing w:after="0"/>
              <w:jc w:val="left"/>
            </w:pPr>
            <w:r>
              <w:rPr>
                <w:sz w:val="16"/>
              </w:rPr>
              <w:t>NWS zone CAZ508 (SAN FRANCISCO BAY SHORELINE), zone-level</w:t>
            </w:r>
          </w:p>
        </w:tc>
        <w:tc>
          <w:tcPr>
            <w:tcW w:type="dxa" w:w="708"/>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2011-03-11</w:t>
            </w:r>
          </w:p>
        </w:tc>
        <w:tc>
          <w:tcPr>
            <w:tcW w:type="dxa" w:w="1215"/>
          </w:tcPr>
          <w:p>
            <w:pPr>
              <w:spacing w:after="0"/>
              <w:jc w:val="left"/>
            </w:pPr>
            <w:r>
              <w:rPr>
                <w:sz w:val="16"/>
              </w:rPr>
              <w:t>Tsunami</w:t>
            </w:r>
          </w:p>
        </w:tc>
        <w:tc>
          <w:tcPr>
            <w:tcW w:type="dxa" w:w="1815"/>
          </w:tcPr>
          <w:p>
            <w:pPr>
              <w:spacing w:after="0"/>
              <w:jc w:val="left"/>
            </w:pPr>
          </w:p>
        </w:tc>
        <w:tc>
          <w:tcPr>
            <w:tcW w:type="dxa" w:w="2947"/>
          </w:tcPr>
          <w:p>
            <w:pPr>
              <w:spacing w:after="0"/>
              <w:jc w:val="left"/>
            </w:pPr>
            <w:r>
              <w:rPr>
                <w:sz w:val="16"/>
              </w:rPr>
              <w:t>$50,000 property; $0 crops (zone total, 2011 dollars)</w:t>
            </w:r>
          </w:p>
        </w:tc>
        <w:tc>
          <w:tcPr>
            <w:tcW w:type="dxa" w:w="928"/>
          </w:tcPr>
          <w:p>
            <w:pPr>
              <w:spacing w:after="0"/>
              <w:jc w:val="right"/>
            </w:pPr>
            <w:r>
              <w:rPr>
                <w:sz w:val="16"/>
              </w:rPr>
              <w:t>0, 0</w:t>
            </w:r>
          </w:p>
        </w:tc>
        <w:tc>
          <w:tcPr>
            <w:tcW w:type="dxa" w:w="3120"/>
          </w:tcPr>
          <w:p>
            <w:pPr>
              <w:spacing w:after="0"/>
              <w:jc w:val="left"/>
            </w:pPr>
            <w:r>
              <w:rPr>
                <w:sz w:val="16"/>
              </w:rPr>
              <w:t>NWS zone CAZ508 (SAN FRANCISCO BAY SHORELINE), zone-level</w:t>
            </w:r>
          </w:p>
        </w:tc>
        <w:tc>
          <w:tcPr>
            <w:tcW w:type="dxa" w:w="708"/>
          </w:tcPr>
          <w:p>
            <w:pPr>
              <w:spacing w:after="0"/>
              <w:jc w:val="left"/>
            </w:pPr>
          </w:p>
        </w:tc>
        <w:tc>
          <w:tcPr>
            <w:tcW w:type="dxa" w:w="2343"/>
          </w:tcPr>
          <w:p>
            <w:pPr>
              <w:spacing w:after="0"/>
              <w:jc w:val="left"/>
            </w:pPr>
            <w:r>
              <w:rPr>
                <w:sz w:val="16"/>
              </w:rPr>
              <w:t>B1-c worst recorded: Tsunami</w:t>
            </w:r>
          </w:p>
        </w:tc>
      </w:tr>
      <w:tr>
        <w:trPr>
          <w:cantSplit/>
        </w:trPr>
        <w:tc>
          <w:tcPr>
            <w:tcW w:type="dxa" w:w="1037"/>
          </w:tcPr>
          <w:p>
            <w:pPr>
              <w:spacing w:after="0"/>
              <w:jc w:val="left"/>
            </w:pPr>
            <w:r>
              <w:rPr>
                <w:sz w:val="16"/>
              </w:rPr>
              <w:t>2010-01-23</w:t>
            </w:r>
          </w:p>
        </w:tc>
        <w:tc>
          <w:tcPr>
            <w:tcW w:type="dxa" w:w="1215"/>
          </w:tcPr>
          <w:p>
            <w:pPr>
              <w:spacing w:after="0"/>
              <w:jc w:val="left"/>
            </w:pPr>
            <w:r>
              <w:rPr>
                <w:sz w:val="16"/>
              </w:rPr>
              <w:t>Tornado</w:t>
            </w:r>
          </w:p>
        </w:tc>
        <w:tc>
          <w:tcPr>
            <w:tcW w:type="dxa" w:w="1815"/>
          </w:tcPr>
          <w:p>
            <w:pPr>
              <w:spacing w:after="0"/>
              <w:jc w:val="left"/>
            </w:pPr>
            <w:r>
              <w:rPr>
                <w:sz w:val="16"/>
              </w:rPr>
              <w:t>EF1, 1.64 mi within this county, 2 yd wide</w:t>
            </w:r>
          </w:p>
        </w:tc>
        <w:tc>
          <w:tcPr>
            <w:tcW w:type="dxa" w:w="2947"/>
          </w:tcPr>
          <w:p>
            <w:pPr>
              <w:spacing w:after="0"/>
              <w:jc w:val="left"/>
            </w:pPr>
            <w:r>
              <w:rPr>
                <w:sz w:val="16"/>
              </w:rPr>
              <w:t>$25,000 property; $0 crops (2010 dollars)</w:t>
            </w:r>
          </w:p>
        </w:tc>
        <w:tc>
          <w:tcPr>
            <w:tcW w:type="dxa" w:w="928"/>
          </w:tcPr>
          <w:p>
            <w:pPr>
              <w:spacing w:after="0"/>
              <w:jc w:val="right"/>
            </w:pPr>
            <w:r>
              <w:rPr>
                <w:sz w:val="16"/>
              </w:rPr>
              <w:t>0, 0</w:t>
            </w:r>
          </w:p>
        </w:tc>
        <w:tc>
          <w:tcPr>
            <w:tcW w:type="dxa" w:w="3120"/>
          </w:tcPr>
          <w:p>
            <w:pPr>
              <w:spacing w:after="0"/>
              <w:jc w:val="left"/>
            </w:pPr>
            <w:r>
              <w:rPr>
                <w:sz w:val="16"/>
              </w:rPr>
              <w:t>BRENTWOOD</w:t>
            </w:r>
          </w:p>
        </w:tc>
        <w:tc>
          <w:tcPr>
            <w:tcW w:type="dxa" w:w="708"/>
          </w:tcPr>
          <w:p>
            <w:pPr>
              <w:spacing w:after="0"/>
              <w:jc w:val="left"/>
            </w:pPr>
          </w:p>
        </w:tc>
        <w:tc>
          <w:tcPr>
            <w:tcW w:type="dxa" w:w="2343"/>
          </w:tcPr>
          <w:p>
            <w:pPr>
              <w:spacing w:after="0"/>
              <w:jc w:val="left"/>
            </w:pPr>
            <w:r>
              <w:rPr>
                <w:sz w:val="16"/>
              </w:rPr>
              <w:t>B1-c worst recorded: Tornado</w:t>
            </w:r>
          </w:p>
        </w:tc>
      </w:tr>
      <w:tr>
        <w:trPr>
          <w:cantSplit/>
        </w:trPr>
        <w:tc>
          <w:tcPr>
            <w:tcW w:type="dxa" w:w="1037"/>
          </w:tcPr>
          <w:p>
            <w:pPr>
              <w:spacing w:after="0"/>
              <w:jc w:val="left"/>
            </w:pPr>
            <w:r>
              <w:rPr>
                <w:sz w:val="16"/>
              </w:rPr>
              <w:t>2009-06-27</w:t>
            </w:r>
          </w:p>
        </w:tc>
        <w:tc>
          <w:tcPr>
            <w:tcW w:type="dxa" w:w="1215"/>
          </w:tcPr>
          <w:p>
            <w:pPr>
              <w:spacing w:after="0"/>
              <w:jc w:val="left"/>
            </w:pPr>
            <w:r>
              <w:rPr>
                <w:sz w:val="16"/>
              </w:rPr>
              <w:t>Heat</w:t>
            </w:r>
          </w:p>
        </w:tc>
        <w:tc>
          <w:tcPr>
            <w:tcW w:type="dxa" w:w="1815"/>
          </w:tcPr>
          <w:p>
            <w:pPr>
              <w:spacing w:after="0"/>
              <w:jc w:val="left"/>
            </w:pPr>
          </w:p>
        </w:tc>
        <w:tc>
          <w:tcPr>
            <w:tcW w:type="dxa" w:w="2947"/>
          </w:tcPr>
          <w:p>
            <w:pPr>
              <w:spacing w:after="0"/>
              <w:jc w:val="left"/>
            </w:pPr>
            <w:r>
              <w:rPr>
                <w:sz w:val="16"/>
              </w:rPr>
              <w:t>$0 property; $0 crops (zone total, 2009 dollars)</w:t>
            </w:r>
          </w:p>
        </w:tc>
        <w:tc>
          <w:tcPr>
            <w:tcW w:type="dxa" w:w="928"/>
          </w:tcPr>
          <w:p>
            <w:pPr>
              <w:spacing w:after="0"/>
              <w:jc w:val="right"/>
            </w:pPr>
            <w:r>
              <w:rPr>
                <w:sz w:val="16"/>
              </w:rPr>
              <w:t>1, 1</w:t>
            </w:r>
          </w:p>
        </w:tc>
        <w:tc>
          <w:tcPr>
            <w:tcW w:type="dxa" w:w="3120"/>
          </w:tcPr>
          <w:p>
            <w:pPr>
              <w:spacing w:after="0"/>
              <w:jc w:val="left"/>
            </w:pPr>
            <w:r>
              <w:rPr>
                <w:sz w:val="16"/>
              </w:rPr>
              <w:t>NWS zone CAZ510 (EAST BAY INTERIOR VALLEYS), zone-level</w:t>
            </w:r>
          </w:p>
        </w:tc>
        <w:tc>
          <w:tcPr>
            <w:tcW w:type="dxa" w:w="708"/>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2008-01-04</w:t>
            </w:r>
          </w:p>
        </w:tc>
        <w:tc>
          <w:tcPr>
            <w:tcW w:type="dxa" w:w="1215"/>
          </w:tcPr>
          <w:p>
            <w:pPr>
              <w:spacing w:after="0"/>
              <w:jc w:val="left"/>
            </w:pPr>
            <w:r>
              <w:rPr>
                <w:sz w:val="16"/>
              </w:rPr>
              <w:t>High Wind</w:t>
            </w:r>
          </w:p>
        </w:tc>
        <w:tc>
          <w:tcPr>
            <w:tcW w:type="dxa" w:w="1815"/>
          </w:tcPr>
          <w:p>
            <w:pPr>
              <w:spacing w:after="0"/>
              <w:jc w:val="left"/>
            </w:pPr>
            <w:r>
              <w:rPr>
                <w:sz w:val="16"/>
              </w:rPr>
              <w:t>96 kt (110 mph) measured gust</w:t>
            </w:r>
          </w:p>
        </w:tc>
        <w:tc>
          <w:tcPr>
            <w:tcW w:type="dxa" w:w="2947"/>
          </w:tcPr>
          <w:p>
            <w:pPr>
              <w:spacing w:after="0"/>
              <w:jc w:val="left"/>
            </w:pPr>
            <w:r>
              <w:rPr>
                <w:sz w:val="16"/>
              </w:rPr>
              <w:t>$0 property; $0 crops (zone total, 2008 dollars)</w:t>
            </w:r>
          </w:p>
        </w:tc>
        <w:tc>
          <w:tcPr>
            <w:tcW w:type="dxa" w:w="928"/>
          </w:tcPr>
          <w:p>
            <w:pPr>
              <w:spacing w:after="0"/>
              <w:jc w:val="right"/>
            </w:pPr>
            <w:r>
              <w:rPr>
                <w:sz w:val="16"/>
              </w:rPr>
              <w:t>0, 0</w:t>
            </w:r>
          </w:p>
        </w:tc>
        <w:tc>
          <w:tcPr>
            <w:tcW w:type="dxa" w:w="3120"/>
          </w:tcPr>
          <w:p>
            <w:pPr>
              <w:spacing w:after="0"/>
              <w:jc w:val="left"/>
            </w:pPr>
            <w:r>
              <w:rPr>
                <w:sz w:val="16"/>
              </w:rPr>
              <w:t>NWS zone CAZ511 (EAST BAY HILLS AND THE DIABLO RANGE), zone-level</w:t>
            </w:r>
          </w:p>
        </w:tc>
        <w:tc>
          <w:tcPr>
            <w:tcW w:type="dxa" w:w="708"/>
          </w:tcPr>
          <w:p>
            <w:pPr>
              <w:spacing w:after="0"/>
              <w:jc w:val="left"/>
            </w:pPr>
          </w:p>
        </w:tc>
        <w:tc>
          <w:tcPr>
            <w:tcW w:type="dxa" w:w="2343"/>
          </w:tcPr>
          <w:p>
            <w:pPr>
              <w:spacing w:after="0"/>
              <w:jc w:val="left"/>
            </w:pPr>
            <w:r>
              <w:rPr>
                <w:sz w:val="16"/>
              </w:rPr>
              <w:t>B1-c worst recorded: High Wind and Strong Wind</w:t>
            </w:r>
          </w:p>
        </w:tc>
      </w:tr>
      <w:tr>
        <w:trPr>
          <w:cantSplit/>
        </w:trPr>
        <w:tc>
          <w:tcPr>
            <w:tcW w:type="dxa" w:w="1037"/>
          </w:tcPr>
          <w:p>
            <w:pPr>
              <w:spacing w:after="0"/>
              <w:jc w:val="left"/>
            </w:pPr>
            <w:r>
              <w:rPr>
                <w:sz w:val="16"/>
              </w:rPr>
              <w:t>2006-04-06</w:t>
            </w:r>
          </w:p>
        </w:tc>
        <w:tc>
          <w:tcPr>
            <w:tcW w:type="dxa" w:w="1215"/>
          </w:tcPr>
          <w:p>
            <w:pPr>
              <w:spacing w:after="0"/>
              <w:jc w:val="left"/>
            </w:pPr>
            <w:r>
              <w:rPr>
                <w:sz w:val="16"/>
              </w:rPr>
              <w:t>Debris Flow</w:t>
            </w:r>
          </w:p>
        </w:tc>
        <w:tc>
          <w:tcPr>
            <w:tcW w:type="dxa" w:w="1815"/>
          </w:tcPr>
          <w:p>
            <w:pPr>
              <w:spacing w:after="0"/>
              <w:jc w:val="left"/>
            </w:pPr>
          </w:p>
        </w:tc>
        <w:tc>
          <w:tcPr>
            <w:tcW w:type="dxa" w:w="2947"/>
          </w:tcPr>
          <w:p>
            <w:pPr>
              <w:spacing w:after="0"/>
              <w:jc w:val="left"/>
            </w:pPr>
            <w:r>
              <w:rPr>
                <w:sz w:val="16"/>
              </w:rPr>
              <w:t>$11,000,000 property; crops not reported (zone total, 2006 dollars)</w:t>
            </w:r>
          </w:p>
        </w:tc>
        <w:tc>
          <w:tcPr>
            <w:tcW w:type="dxa" w:w="928"/>
          </w:tcPr>
          <w:p>
            <w:pPr>
              <w:spacing w:after="0"/>
              <w:jc w:val="right"/>
            </w:pPr>
            <w:r>
              <w:rPr>
                <w:sz w:val="16"/>
              </w:rPr>
              <w:t>0, 0</w:t>
            </w:r>
          </w:p>
        </w:tc>
        <w:tc>
          <w:tcPr>
            <w:tcW w:type="dxa" w:w="3120"/>
          </w:tcPr>
          <w:p>
            <w:pPr>
              <w:spacing w:after="0"/>
              <w:jc w:val="left"/>
            </w:pPr>
            <w:r>
              <w:rPr>
                <w:sz w:val="16"/>
              </w:rPr>
              <w:t>NWS zone CAZ510 (EAST BAY INTERIOR VALLEYS), zone-level</w:t>
            </w:r>
          </w:p>
        </w:tc>
        <w:tc>
          <w:tcPr>
            <w:tcW w:type="dxa" w:w="708"/>
          </w:tcPr>
          <w:p>
            <w:pPr>
              <w:spacing w:after="0"/>
              <w:jc w:val="left"/>
            </w:pPr>
          </w:p>
        </w:tc>
        <w:tc>
          <w:tcPr>
            <w:tcW w:type="dxa" w:w="2343"/>
          </w:tcPr>
          <w:p>
            <w:pPr>
              <w:spacing w:after="0"/>
              <w:jc w:val="left"/>
            </w:pPr>
            <w:r>
              <w:rPr>
                <w:sz w:val="16"/>
              </w:rPr>
              <w:t>B1-c worst recorded: Debris Flow</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815"/>
          </w:tcPr>
          <w:p>
            <w:pPr>
              <w:spacing w:after="0"/>
              <w:jc w:val="left"/>
            </w:pPr>
          </w:p>
        </w:tc>
        <w:tc>
          <w:tcPr>
            <w:tcW w:type="dxa" w:w="2947"/>
          </w:tcPr>
          <w:p>
            <w:pPr>
              <w:spacing w:after="0"/>
              <w:jc w:val="left"/>
            </w:pPr>
            <w:r>
              <w:rPr>
                <w:sz w:val="16"/>
              </w:rPr>
              <w:t>$22,000,000 property; crops not reported (2006 dollars)</w:t>
            </w:r>
          </w:p>
        </w:tc>
        <w:tc>
          <w:tcPr>
            <w:tcW w:type="dxa" w:w="928"/>
          </w:tcPr>
          <w:p>
            <w:pPr>
              <w:spacing w:after="0"/>
              <w:jc w:val="right"/>
            </w:pPr>
            <w:r>
              <w:rPr>
                <w:sz w:val="16"/>
              </w:rPr>
              <w:t>0, 0</w:t>
            </w:r>
          </w:p>
        </w:tc>
        <w:tc>
          <w:tcPr>
            <w:tcW w:type="dxa" w:w="3120"/>
          </w:tcPr>
          <w:p>
            <w:pPr>
              <w:spacing w:after="0"/>
              <w:jc w:val="left"/>
            </w:pPr>
            <w:r>
              <w:rPr>
                <w:sz w:val="16"/>
              </w:rPr>
              <w:t>COUNTYWIDE</w:t>
            </w:r>
          </w:p>
        </w:tc>
        <w:tc>
          <w:tcPr>
            <w:tcW w:type="dxa" w:w="708"/>
          </w:tcPr>
          <w:p>
            <w:pPr>
              <w:spacing w:after="0"/>
              <w:jc w:val="left"/>
            </w:pPr>
          </w:p>
        </w:tc>
        <w:tc>
          <w:tcPr>
            <w:tcW w:type="dxa" w:w="2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1983-04-29</w:t>
            </w:r>
          </w:p>
        </w:tc>
        <w:tc>
          <w:tcPr>
            <w:tcW w:type="dxa" w:w="1215"/>
          </w:tcPr>
          <w:p>
            <w:pPr>
              <w:spacing w:after="0"/>
              <w:jc w:val="left"/>
            </w:pPr>
            <w:r>
              <w:rPr>
                <w:sz w:val="16"/>
              </w:rPr>
              <w:t>Hail</w:t>
            </w:r>
          </w:p>
        </w:tc>
        <w:tc>
          <w:tcPr>
            <w:tcW w:type="dxa" w:w="1815"/>
          </w:tcPr>
          <w:p>
            <w:pPr>
              <w:spacing w:after="0"/>
              <w:jc w:val="left"/>
            </w:pPr>
            <w:r>
              <w:rPr>
                <w:sz w:val="16"/>
              </w:rPr>
              <w:t>0.75 in</w:t>
            </w:r>
          </w:p>
        </w:tc>
        <w:tc>
          <w:tcPr>
            <w:tcW w:type="dxa" w:w="2947"/>
          </w:tcPr>
          <w:p>
            <w:pPr>
              <w:spacing w:after="0"/>
              <w:jc w:val="left"/>
            </w:pPr>
            <w:r>
              <w:rPr>
                <w:sz w:val="16"/>
              </w:rPr>
              <w:t>damage not recorded (pre-1996 record)</w:t>
            </w:r>
          </w:p>
        </w:tc>
        <w:tc>
          <w:tcPr>
            <w:tcW w:type="dxa" w:w="928"/>
          </w:tcPr>
          <w:p>
            <w:pPr>
              <w:spacing w:after="0"/>
              <w:jc w:val="right"/>
            </w:pPr>
            <w:r>
              <w:rPr>
                <w:sz w:val="16"/>
              </w:rPr>
              <w:t>0, 0</w:t>
            </w:r>
          </w:p>
        </w:tc>
        <w:tc>
          <w:tcPr>
            <w:tcW w:type="dxa" w:w="3120"/>
          </w:tcPr>
          <w:p>
            <w:pPr>
              <w:spacing w:after="0"/>
              <w:jc w:val="left"/>
            </w:pPr>
            <w:r>
              <w:rPr>
                <w:sz w:val="16"/>
              </w:rPr>
              <w:t>location not recorded</w:t>
            </w:r>
          </w:p>
        </w:tc>
        <w:tc>
          <w:tcPr>
            <w:tcW w:type="dxa" w:w="708"/>
          </w:tcPr>
          <w:p>
            <w:pPr>
              <w:spacing w:after="0"/>
              <w:jc w:val="left"/>
            </w:pPr>
          </w:p>
        </w:tc>
        <w:tc>
          <w:tcPr>
            <w:tcW w:type="dxa" w:w="234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6"/>
        <w:gridCol w:w="1249"/>
        <w:gridCol w:w="1461"/>
        <w:gridCol w:w="1578"/>
        <w:gridCol w:w="1037"/>
        <w:gridCol w:w="1982"/>
        <w:gridCol w:w="1525"/>
        <w:gridCol w:w="1589"/>
        <w:gridCol w:w="1037"/>
        <w:gridCol w:w="1599"/>
      </w:tblGrid>
      <w:tr>
        <w:trPr>
          <w:cantSplit/>
          <w:tblHeader/>
        </w:trPr>
        <w:tc>
          <w:tcPr>
            <w:tcW w:type="dxa" w:w="1056"/>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99"/>
            <w:shd w:val="clear" w:color="auto" w:fill="E8E8E8"/>
          </w:tcPr>
          <w:p>
            <w:pPr>
              <w:spacing w:after="0"/>
              <w:jc w:val="left"/>
            </w:pPr>
            <w:r>
              <w:rPr>
                <w:b/>
                <w:sz w:val="16"/>
              </w:rPr>
              <w:t>Note</w:t>
            </w:r>
          </w:p>
        </w:tc>
      </w:tr>
      <w:tr>
        <w:trPr>
          <w:cantSplit/>
        </w:trPr>
        <w:tc>
          <w:tcPr>
            <w:tcW w:type="dxa" w:w="1056"/>
          </w:tcPr>
          <w:p>
            <w:pPr>
              <w:spacing w:after="0"/>
              <w:jc w:val="left"/>
            </w:pPr>
            <w:r>
              <w:rPr>
                <w:sz w:val="16"/>
              </w:rPr>
              <w:t>Avalanche</w:t>
            </w:r>
          </w:p>
        </w:tc>
        <w:tc>
          <w:tcPr>
            <w:tcW w:type="dxa" w:w="1249"/>
          </w:tcPr>
          <w:p>
            <w:pPr>
              <w:spacing w:after="0"/>
              <w:jc w:val="right"/>
            </w:pPr>
            <w:r>
              <w:rPr>
                <w:sz w:val="16"/>
              </w:rPr>
              <w:t>0.01</w:t>
            </w:r>
          </w:p>
        </w:tc>
        <w:tc>
          <w:tcPr>
            <w:tcW w:type="dxa" w:w="1461"/>
          </w:tcPr>
          <w:p>
            <w:pPr>
              <w:spacing w:after="0"/>
              <w:jc w:val="left"/>
            </w:pPr>
            <w:r>
              <w:rPr>
                <w:sz w:val="16"/>
              </w:rPr>
              <w:t>events per year</w:t>
            </w:r>
          </w:p>
        </w:tc>
        <w:tc>
          <w:tcPr>
            <w:tcW w:type="dxa" w:w="1578"/>
          </w:tcPr>
          <w:p>
            <w:pPr>
              <w:spacing w:after="0"/>
              <w:jc w:val="left"/>
            </w:pPr>
            <w:r>
              <w:rPr>
                <w:sz w:val="16"/>
              </w:rPr>
              <w:t>about 1 in 100 years</w:t>
            </w:r>
          </w:p>
        </w:tc>
        <w:tc>
          <w:tcPr>
            <w:tcW w:type="dxa" w:w="1037"/>
          </w:tcPr>
          <w:p>
            <w:pPr>
              <w:spacing w:after="0"/>
              <w:jc w:val="left"/>
            </w:pPr>
            <w:r>
              <w:rPr>
                <w:sz w:val="16"/>
              </w:rPr>
              <w:t>Possible</w:t>
            </w:r>
          </w:p>
        </w:tc>
        <w:tc>
          <w:tcPr>
            <w:tcW w:type="dxa" w:w="1982"/>
          </w:tcPr>
          <w:p>
            <w:pPr>
              <w:spacing w:after="0"/>
              <w:jc w:val="left"/>
            </w:pPr>
            <w:r>
              <w:rPr>
                <w:sz w:val="16"/>
              </w:rPr>
              <w:t>FEMA annualized frequency (modeled)</w:t>
            </w:r>
          </w:p>
        </w:tc>
        <w:tc>
          <w:tcPr>
            <w:tcW w:type="dxa" w:w="1525"/>
          </w:tcPr>
          <w:p>
            <w:pPr>
              <w:spacing w:after="0"/>
              <w:jc w:val="right"/>
            </w:pPr>
            <w:r>
              <w:rPr>
                <w:sz w:val="16"/>
              </w:rPr>
              <w:t>0</w:t>
            </w:r>
          </w:p>
        </w:tc>
        <w:tc>
          <w:tcPr>
            <w:tcW w:type="dxa" w:w="1589"/>
          </w:tcPr>
          <w:p>
            <w:pPr>
              <w:spacing w:after="0"/>
              <w:jc w:val="left"/>
            </w:pPr>
            <w:r>
              <w:rPr>
                <w:sz w:val="16"/>
              </w:rPr>
              <w:t>1994 to 2023 (30 years)</w:t>
            </w:r>
          </w:p>
        </w:tc>
        <w:tc>
          <w:tcPr>
            <w:tcW w:type="dxa" w:w="1037"/>
          </w:tcPr>
          <w:p>
            <w:pPr>
              <w:spacing w:after="0"/>
              <w:jc w:val="left"/>
            </w:pPr>
            <w:r>
              <w:rPr>
                <w:sz w:val="16"/>
              </w:rPr>
              <w:t>see B1-f</w:t>
            </w:r>
          </w:p>
        </w:tc>
        <w:tc>
          <w:tcPr>
            <w:tcW w:type="dxa" w:w="159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6"/>
          </w:tcPr>
          <w:p>
            <w:pPr>
              <w:spacing w:after="0"/>
              <w:jc w:val="left"/>
            </w:pPr>
            <w:r>
              <w:rPr>
                <w:sz w:val="16"/>
              </w:rPr>
              <w:t>Coastal Flooding</w:t>
            </w:r>
          </w:p>
        </w:tc>
        <w:tc>
          <w:tcPr>
            <w:tcW w:type="dxa" w:w="1249"/>
          </w:tcPr>
          <w:p>
            <w:pPr>
              <w:spacing w:after="0"/>
              <w:jc w:val="right"/>
            </w:pPr>
            <w:r>
              <w:rPr>
                <w:sz w:val="16"/>
              </w:rPr>
              <w:t>1.53</w:t>
            </w:r>
          </w:p>
        </w:tc>
        <w:tc>
          <w:tcPr>
            <w:tcW w:type="dxa" w:w="1461"/>
          </w:tcPr>
          <w:p>
            <w:pPr>
              <w:spacing w:after="0"/>
              <w:jc w:val="left"/>
            </w:pPr>
            <w:r>
              <w:rPr>
                <w:sz w:val="16"/>
              </w:rPr>
              <w:t>events per year at a location (modeled)</w:t>
            </w:r>
          </w:p>
        </w:tc>
        <w:tc>
          <w:tcPr>
            <w:tcW w:type="dxa" w:w="1578"/>
          </w:tcPr>
          <w:p>
            <w:pPr>
              <w:spacing w:after="0"/>
              <w:jc w:val="left"/>
            </w:pPr>
            <w:r>
              <w:rPr>
                <w:sz w:val="16"/>
              </w:rPr>
              <w:t>about 1.5 per year at a given location in the county</w:t>
            </w:r>
          </w:p>
        </w:tc>
        <w:tc>
          <w:tcPr>
            <w:tcW w:type="dxa" w:w="1037"/>
          </w:tcPr>
          <w:p>
            <w:pPr>
              <w:spacing w:after="0"/>
              <w:jc w:val="left"/>
            </w:pPr>
            <w:r>
              <w:rPr>
                <w:sz w:val="16"/>
              </w:rPr>
              <w:t>Highly likely</w:t>
            </w:r>
          </w:p>
        </w:tc>
        <w:tc>
          <w:tcPr>
            <w:tcW w:type="dxa" w:w="198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r>
              <w:rPr>
                <w:sz w:val="16"/>
              </w:rPr>
              <w:t>Descriptor from NRI: the rate at a location is 1 or more a year, so the county rate is at least that.</w:t>
            </w:r>
          </w:p>
        </w:tc>
      </w:tr>
      <w:tr>
        <w:trPr>
          <w:cantSplit/>
        </w:trPr>
        <w:tc>
          <w:tcPr>
            <w:tcW w:type="dxa" w:w="1056"/>
          </w:tcPr>
          <w:p>
            <w:pPr>
              <w:spacing w:after="0"/>
              <w:jc w:val="left"/>
            </w:pPr>
            <w:r>
              <w:rPr>
                <w:sz w:val="16"/>
              </w:rPr>
              <w:t>Cold Wave</w:t>
            </w:r>
          </w:p>
        </w:tc>
        <w:tc>
          <w:tcPr>
            <w:tcW w:type="dxa" w:w="1249"/>
          </w:tcPr>
          <w:p>
            <w:pPr>
              <w:spacing w:after="0"/>
              <w:jc w:val="right"/>
            </w:pPr>
            <w:r>
              <w:rPr>
                <w:sz w:val="16"/>
              </w:rPr>
              <w:t>0</w:t>
            </w:r>
          </w:p>
        </w:tc>
        <w:tc>
          <w:tcPr>
            <w:tcW w:type="dxa" w:w="1461"/>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982"/>
          </w:tcPr>
          <w:p>
            <w:pPr>
              <w:spacing w:after="0"/>
              <w:jc w:val="left"/>
            </w:pPr>
            <w:r>
              <w:rPr>
                <w:sz w:val="16"/>
              </w:rPr>
              <w:t>Storm Events event-days in 1 of 30 years, 1996 to 2025 (3.33%)</w:t>
            </w:r>
          </w:p>
        </w:tc>
        <w:tc>
          <w:tcPr>
            <w:tcW w:type="dxa" w:w="1525"/>
          </w:tcPr>
          <w:p>
            <w:pPr>
              <w:spacing w:after="0"/>
              <w:jc w:val="right"/>
            </w:pPr>
            <w:r>
              <w:rPr>
                <w:sz w:val="16"/>
              </w:rPr>
              <w:t>0</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99"/>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56"/>
          </w:tcPr>
          <w:p>
            <w:pPr>
              <w:spacing w:after="0"/>
              <w:jc w:val="left"/>
            </w:pPr>
            <w:r>
              <w:rPr>
                <w:sz w:val="16"/>
              </w:rPr>
              <w:t>Drought</w:t>
            </w:r>
          </w:p>
        </w:tc>
        <w:tc>
          <w:tcPr>
            <w:tcW w:type="dxa" w:w="1249"/>
          </w:tcPr>
          <w:p>
            <w:pPr>
              <w:spacing w:after="0"/>
              <w:jc w:val="right"/>
            </w:pPr>
            <w:r>
              <w:rPr>
                <w:sz w:val="16"/>
              </w:rPr>
              <w:t>55.9</w:t>
            </w:r>
          </w:p>
        </w:tc>
        <w:tc>
          <w:tcPr>
            <w:tcW w:type="dxa" w:w="1461"/>
          </w:tcPr>
          <w:p>
            <w:pPr>
              <w:spacing w:after="0"/>
              <w:jc w:val="left"/>
            </w:pPr>
            <w:r>
              <w:rPr>
                <w:sz w:val="16"/>
              </w:rPr>
              <w:t>event-days per year</w:t>
            </w:r>
          </w:p>
        </w:tc>
        <w:tc>
          <w:tcPr>
            <w:tcW w:type="dxa" w:w="1578"/>
          </w:tcPr>
          <w:p>
            <w:pPr>
              <w:spacing w:after="0"/>
              <w:jc w:val="left"/>
            </w:pPr>
            <w:r>
              <w:rPr>
                <w:sz w:val="16"/>
              </w:rPr>
              <w:t>about 55.9 days per year</w:t>
            </w:r>
          </w:p>
        </w:tc>
        <w:tc>
          <w:tcPr>
            <w:tcW w:type="dxa" w:w="1037"/>
          </w:tcPr>
          <w:p>
            <w:pPr>
              <w:spacing w:after="0"/>
              <w:jc w:val="left"/>
            </w:pPr>
          </w:p>
        </w:tc>
        <w:tc>
          <w:tcPr>
            <w:tcW w:type="dxa" w:w="1982"/>
          </w:tcPr>
          <w:p>
            <w:pPr>
              <w:spacing w:after="0"/>
              <w:jc w:val="left"/>
            </w:pPr>
            <w:r>
              <w:rPr>
                <w:sz w:val="16"/>
              </w:rPr>
              <w:t>Storm Events event-days in 0 of 30 years, 1996 to 2025 (0%)</w:t>
            </w:r>
          </w:p>
        </w:tc>
        <w:tc>
          <w:tcPr>
            <w:tcW w:type="dxa" w:w="1525"/>
          </w:tcPr>
          <w:p>
            <w:pPr>
              <w:spacing w:after="0"/>
              <w:jc w:val="right"/>
            </w:pPr>
            <w:r>
              <w:rPr>
                <w:sz w:val="16"/>
              </w:rPr>
              <w:t>2,492</w:t>
            </w:r>
          </w:p>
        </w:tc>
        <w:tc>
          <w:tcPr>
            <w:tcW w:type="dxa" w:w="15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99"/>
          </w:tcPr>
          <w:p>
            <w:pPr>
              <w:spacing w:after="0"/>
              <w:jc w:val="left"/>
            </w:pPr>
            <w:r>
              <w:rPr>
                <w:sz w:val="16"/>
              </w:rPr>
              <w:t>No Storm Events drought record, 1996 to 2025</w:t>
            </w:r>
          </w:p>
        </w:tc>
      </w:tr>
      <w:tr>
        <w:trPr>
          <w:cantSplit/>
        </w:trPr>
        <w:tc>
          <w:tcPr>
            <w:tcW w:type="dxa" w:w="1056"/>
          </w:tcPr>
          <w:p>
            <w:pPr>
              <w:spacing w:after="0"/>
              <w:jc w:val="left"/>
            </w:pPr>
            <w:r>
              <w:rPr>
                <w:sz w:val="16"/>
              </w:rPr>
              <w:t>Earthquake</w:t>
            </w:r>
          </w:p>
        </w:tc>
        <w:tc>
          <w:tcPr>
            <w:tcW w:type="dxa" w:w="1249"/>
          </w:tcPr>
          <w:p>
            <w:pPr>
              <w:spacing w:after="0"/>
              <w:jc w:val="right"/>
            </w:pPr>
            <w:r>
              <w:rPr>
                <w:sz w:val="16"/>
              </w:rPr>
              <w:t>0.127</w:t>
            </w:r>
          </w:p>
        </w:tc>
        <w:tc>
          <w:tcPr>
            <w:tcW w:type="dxa" w:w="1461"/>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12.7%</w:t>
            </w:r>
          </w:p>
        </w:tc>
        <w:tc>
          <w:tcPr>
            <w:tcW w:type="dxa" w:w="1037"/>
          </w:tcPr>
          <w:p>
            <w:pPr>
              <w:spacing w:after="0"/>
              <w:jc w:val="left"/>
            </w:pPr>
          </w:p>
        </w:tc>
        <w:tc>
          <w:tcPr>
            <w:tcW w:type="dxa" w:w="1982"/>
          </w:tcPr>
          <w:p>
            <w:pPr>
              <w:spacing w:after="0"/>
              <w:jc w:val="left"/>
            </w:pP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r>
              <w:rPr>
                <w:sz w:val="16"/>
              </w:rPr>
              <w:t>No descriptor (Storm Events does not record earthquakes).</w:t>
            </w:r>
          </w:p>
        </w:tc>
      </w:tr>
      <w:tr>
        <w:trPr>
          <w:cantSplit/>
        </w:trPr>
        <w:tc>
          <w:tcPr>
            <w:tcW w:type="dxa" w:w="1056"/>
          </w:tcPr>
          <w:p>
            <w:pPr>
              <w:spacing w:after="0"/>
              <w:jc w:val="left"/>
            </w:pPr>
            <w:r>
              <w:rPr>
                <w:sz w:val="16"/>
              </w:rPr>
              <w:t>Hail</w:t>
            </w:r>
          </w:p>
        </w:tc>
        <w:tc>
          <w:tcPr>
            <w:tcW w:type="dxa" w:w="1249"/>
          </w:tcPr>
          <w:p>
            <w:pPr>
              <w:spacing w:after="0"/>
              <w:jc w:val="right"/>
            </w:pPr>
            <w:r>
              <w:rPr>
                <w:sz w:val="16"/>
              </w:rPr>
              <w:t>0.0429</w:t>
            </w:r>
          </w:p>
        </w:tc>
        <w:tc>
          <w:tcPr>
            <w:tcW w:type="dxa" w:w="1461"/>
          </w:tcPr>
          <w:p>
            <w:pPr>
              <w:spacing w:after="0"/>
              <w:jc w:val="left"/>
            </w:pPr>
            <w:r>
              <w:rPr>
                <w:sz w:val="16"/>
              </w:rPr>
              <w:t>events per year</w:t>
            </w:r>
          </w:p>
        </w:tc>
        <w:tc>
          <w:tcPr>
            <w:tcW w:type="dxa" w:w="1578"/>
          </w:tcPr>
          <w:p>
            <w:pPr>
              <w:spacing w:after="0"/>
              <w:jc w:val="left"/>
            </w:pPr>
            <w:r>
              <w:rPr>
                <w:sz w:val="16"/>
              </w:rPr>
              <w:t>about 1 in 23 years</w:t>
            </w:r>
          </w:p>
        </w:tc>
        <w:tc>
          <w:tcPr>
            <w:tcW w:type="dxa" w:w="1037"/>
          </w:tcPr>
          <w:p>
            <w:pPr>
              <w:spacing w:after="0"/>
              <w:jc w:val="left"/>
            </w:pPr>
            <w:r>
              <w:rPr>
                <w:sz w:val="16"/>
              </w:rPr>
              <w:t>Possible</w:t>
            </w:r>
          </w:p>
        </w:tc>
        <w:tc>
          <w:tcPr>
            <w:tcW w:type="dxa" w:w="1982"/>
          </w:tcPr>
          <w:p>
            <w:pPr>
              <w:spacing w:after="0"/>
              <w:jc w:val="left"/>
            </w:pPr>
            <w:r>
              <w:rPr>
                <w:sz w:val="16"/>
              </w:rPr>
              <w:t>FEMA annualized frequency (modeled)</w:t>
            </w:r>
          </w:p>
        </w:tc>
        <w:tc>
          <w:tcPr>
            <w:tcW w:type="dxa" w:w="1525"/>
          </w:tcPr>
          <w:p>
            <w:pPr>
              <w:spacing w:after="0"/>
              <w:jc w:val="right"/>
            </w:pPr>
            <w:r>
              <w:rPr>
                <w:sz w:val="16"/>
              </w:rPr>
              <w:t>1.7 (modeled)</w:t>
            </w:r>
          </w:p>
        </w:tc>
        <w:tc>
          <w:tcPr>
            <w:tcW w:type="dxa" w:w="1589"/>
          </w:tcPr>
          <w:p>
            <w:pPr>
              <w:spacing w:after="0"/>
              <w:jc w:val="left"/>
            </w:pPr>
            <w:r>
              <w:rPr>
                <w:sz w:val="16"/>
              </w:rPr>
              <w:t>1986 to 2023 (38 years)</w:t>
            </w:r>
          </w:p>
        </w:tc>
        <w:tc>
          <w:tcPr>
            <w:tcW w:type="dxa" w:w="1037"/>
          </w:tcPr>
          <w:p>
            <w:pPr>
              <w:spacing w:after="0"/>
              <w:jc w:val="left"/>
            </w:pPr>
            <w:r>
              <w:rPr>
                <w:sz w:val="16"/>
              </w:rPr>
              <w:t>countywide</w:t>
            </w:r>
          </w:p>
        </w:tc>
        <w:tc>
          <w:tcPr>
            <w:tcW w:type="dxa" w:w="1599"/>
          </w:tcPr>
          <w:p>
            <w:pPr>
              <w:spacing w:after="0"/>
              <w:jc w:val="left"/>
            </w:pPr>
          </w:p>
        </w:tc>
      </w:tr>
      <w:tr>
        <w:trPr>
          <w:cantSplit/>
        </w:trPr>
        <w:tc>
          <w:tcPr>
            <w:tcW w:type="dxa" w:w="1056"/>
          </w:tcPr>
          <w:p>
            <w:pPr>
              <w:spacing w:after="0"/>
              <w:jc w:val="left"/>
            </w:pPr>
            <w:r>
              <w:rPr>
                <w:sz w:val="16"/>
              </w:rPr>
              <w:t>Heat Wave</w:t>
            </w:r>
          </w:p>
        </w:tc>
        <w:tc>
          <w:tcPr>
            <w:tcW w:type="dxa" w:w="1249"/>
          </w:tcPr>
          <w:p>
            <w:pPr>
              <w:spacing w:after="0"/>
              <w:jc w:val="right"/>
            </w:pPr>
            <w:r>
              <w:rPr>
                <w:sz w:val="16"/>
              </w:rPr>
              <w:t>8.49</w:t>
            </w:r>
          </w:p>
        </w:tc>
        <w:tc>
          <w:tcPr>
            <w:tcW w:type="dxa" w:w="1461"/>
          </w:tcPr>
          <w:p>
            <w:pPr>
              <w:spacing w:after="0"/>
              <w:jc w:val="left"/>
            </w:pPr>
            <w:r>
              <w:rPr>
                <w:sz w:val="16"/>
              </w:rPr>
              <w:t>event-days per year</w:t>
            </w:r>
          </w:p>
        </w:tc>
        <w:tc>
          <w:tcPr>
            <w:tcW w:type="dxa" w:w="1578"/>
          </w:tcPr>
          <w:p>
            <w:pPr>
              <w:spacing w:after="0"/>
              <w:jc w:val="left"/>
            </w:pPr>
            <w:r>
              <w:rPr>
                <w:sz w:val="16"/>
              </w:rPr>
              <w:t>about 8.49 days per year</w:t>
            </w:r>
          </w:p>
        </w:tc>
        <w:tc>
          <w:tcPr>
            <w:tcW w:type="dxa" w:w="1037"/>
          </w:tcPr>
          <w:p>
            <w:pPr>
              <w:spacing w:after="0"/>
              <w:jc w:val="left"/>
            </w:pPr>
            <w:r>
              <w:rPr>
                <w:sz w:val="16"/>
              </w:rPr>
              <w:t>Likely</w:t>
            </w:r>
          </w:p>
        </w:tc>
        <w:tc>
          <w:tcPr>
            <w:tcW w:type="dxa" w:w="1982"/>
          </w:tcPr>
          <w:p>
            <w:pPr>
              <w:spacing w:after="0"/>
              <w:jc w:val="left"/>
            </w:pPr>
            <w:r>
              <w:rPr>
                <w:sz w:val="16"/>
              </w:rPr>
              <w:t>Storm Events event-days in 8 of 30 years, 1996 to 2025 (26.7%)</w:t>
            </w:r>
          </w:p>
        </w:tc>
        <w:tc>
          <w:tcPr>
            <w:tcW w:type="dxa" w:w="1525"/>
          </w:tcPr>
          <w:p>
            <w:pPr>
              <w:spacing w:after="0"/>
              <w:jc w:val="right"/>
            </w:pPr>
            <w:r>
              <w:rPr>
                <w:sz w:val="16"/>
              </w:rPr>
              <w:t>101</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99"/>
          </w:tcPr>
          <w:p>
            <w:pPr>
              <w:spacing w:after="0"/>
              <w:jc w:val="left"/>
            </w:pPr>
          </w:p>
        </w:tc>
      </w:tr>
      <w:tr>
        <w:trPr>
          <w:cantSplit/>
        </w:trPr>
        <w:tc>
          <w:tcPr>
            <w:tcW w:type="dxa" w:w="1056"/>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982"/>
          </w:tcPr>
          <w:p>
            <w:pPr>
              <w:spacing w:after="0"/>
              <w:jc w:val="left"/>
            </w:pPr>
          </w:p>
        </w:tc>
        <w:tc>
          <w:tcPr>
            <w:tcW w:type="dxa" w:w="1525"/>
          </w:tcPr>
          <w:p>
            <w:pPr>
              <w:spacing w:after="0"/>
              <w:jc w:val="right"/>
            </w:pPr>
          </w:p>
        </w:tc>
        <w:tc>
          <w:tcPr>
            <w:tcW w:type="dxa" w:w="158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99"/>
          </w:tcPr>
          <w:p>
            <w:pPr>
              <w:spacing w:after="0"/>
              <w:jc w:val="left"/>
            </w:pPr>
            <w:r>
              <w:rPr>
                <w:sz w:val="16"/>
              </w:rPr>
              <w:t>Not Applicable in NRI for this county; no descriptor.</w:t>
            </w:r>
          </w:p>
        </w:tc>
      </w:tr>
      <w:tr>
        <w:trPr>
          <w:cantSplit/>
        </w:trPr>
        <w:tc>
          <w:tcPr>
            <w:tcW w:type="dxa" w:w="1056"/>
          </w:tcPr>
          <w:p>
            <w:pPr>
              <w:spacing w:after="0"/>
              <w:jc w:val="left"/>
            </w:pPr>
            <w:r>
              <w:rPr>
                <w:sz w:val="16"/>
              </w:rPr>
              <w:t>Inland Flooding</w:t>
            </w:r>
          </w:p>
        </w:tc>
        <w:tc>
          <w:tcPr>
            <w:tcW w:type="dxa" w:w="1249"/>
          </w:tcPr>
          <w:p>
            <w:pPr>
              <w:spacing w:after="0"/>
              <w:jc w:val="right"/>
            </w:pPr>
            <w:r>
              <w:rPr>
                <w:sz w:val="16"/>
              </w:rPr>
              <w:t>1.18</w:t>
            </w:r>
          </w:p>
        </w:tc>
        <w:tc>
          <w:tcPr>
            <w:tcW w:type="dxa" w:w="1461"/>
          </w:tcPr>
          <w:p>
            <w:pPr>
              <w:spacing w:after="0"/>
              <w:jc w:val="left"/>
            </w:pPr>
            <w:r>
              <w:rPr>
                <w:sz w:val="16"/>
              </w:rPr>
              <w:t>event-days per year</w:t>
            </w:r>
          </w:p>
        </w:tc>
        <w:tc>
          <w:tcPr>
            <w:tcW w:type="dxa" w:w="1578"/>
          </w:tcPr>
          <w:p>
            <w:pPr>
              <w:spacing w:after="0"/>
              <w:jc w:val="left"/>
            </w:pPr>
            <w:r>
              <w:rPr>
                <w:sz w:val="16"/>
              </w:rPr>
              <w:t>about 1.18 days per year</w:t>
            </w:r>
          </w:p>
        </w:tc>
        <w:tc>
          <w:tcPr>
            <w:tcW w:type="dxa" w:w="1037"/>
          </w:tcPr>
          <w:p>
            <w:pPr>
              <w:spacing w:after="0"/>
              <w:jc w:val="left"/>
            </w:pPr>
            <w:r>
              <w:rPr>
                <w:sz w:val="16"/>
              </w:rPr>
              <w:t>Likely</w:t>
            </w:r>
          </w:p>
        </w:tc>
        <w:tc>
          <w:tcPr>
            <w:tcW w:type="dxa" w:w="1982"/>
          </w:tcPr>
          <w:p>
            <w:pPr>
              <w:spacing w:after="0"/>
              <w:jc w:val="left"/>
            </w:pPr>
            <w:r>
              <w:rPr>
                <w:sz w:val="16"/>
              </w:rPr>
              <w:t>Storm Events event-days in 17 of 30 years, 1996 to 2025 (56.7%)</w:t>
            </w:r>
          </w:p>
        </w:tc>
        <w:tc>
          <w:tcPr>
            <w:tcW w:type="dxa" w:w="1525"/>
          </w:tcPr>
          <w:p>
            <w:pPr>
              <w:spacing w:after="0"/>
              <w:jc w:val="right"/>
            </w:pPr>
            <w:r>
              <w:rPr>
                <w:sz w:val="16"/>
              </w:rPr>
              <w:t>33</w:t>
            </w:r>
          </w:p>
        </w:tc>
        <w:tc>
          <w:tcPr>
            <w:tcW w:type="dxa" w:w="1589"/>
          </w:tcPr>
          <w:p>
            <w:pPr>
              <w:spacing w:after="0"/>
              <w:jc w:val="left"/>
            </w:pPr>
            <w:r>
              <w:rPr>
                <w:sz w:val="16"/>
              </w:rPr>
              <w:t>1996 to 2023 (28 years)</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Landslide</w:t>
            </w:r>
          </w:p>
        </w:tc>
        <w:tc>
          <w:tcPr>
            <w:tcW w:type="dxa" w:w="1249"/>
          </w:tcPr>
          <w:p>
            <w:pPr>
              <w:spacing w:after="0"/>
              <w:jc w:val="right"/>
            </w:pPr>
            <w:r>
              <w:rPr>
                <w:sz w:val="16"/>
              </w:rPr>
              <w:t>19.8</w:t>
            </w:r>
          </w:p>
        </w:tc>
        <w:tc>
          <w:tcPr>
            <w:tcW w:type="dxa" w:w="1461"/>
          </w:tcPr>
          <w:p>
            <w:pPr>
              <w:spacing w:after="0"/>
              <w:jc w:val="left"/>
            </w:pPr>
            <w:r>
              <w:rPr>
                <w:sz w:val="16"/>
              </w:rPr>
              <w:t>events per year (modeled)</w:t>
            </w:r>
          </w:p>
        </w:tc>
        <w:tc>
          <w:tcPr>
            <w:tcW w:type="dxa" w:w="1578"/>
          </w:tcPr>
          <w:p>
            <w:pPr>
              <w:spacing w:after="0"/>
              <w:jc w:val="left"/>
            </w:pPr>
            <w:r>
              <w:rPr>
                <w:sz w:val="16"/>
              </w:rPr>
              <w:t>about 19.8 per year</w:t>
            </w:r>
          </w:p>
        </w:tc>
        <w:tc>
          <w:tcPr>
            <w:tcW w:type="dxa" w:w="1037"/>
          </w:tcPr>
          <w:p>
            <w:pPr>
              <w:spacing w:after="0"/>
              <w:jc w:val="left"/>
            </w:pPr>
            <w:r>
              <w:rPr>
                <w:sz w:val="16"/>
              </w:rPr>
              <w:t>Highly likely</w:t>
            </w:r>
          </w:p>
        </w:tc>
        <w:tc>
          <w:tcPr>
            <w:tcW w:type="dxa" w:w="198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Lightning</w:t>
            </w:r>
          </w:p>
        </w:tc>
        <w:tc>
          <w:tcPr>
            <w:tcW w:type="dxa" w:w="1249"/>
          </w:tcPr>
          <w:p>
            <w:pPr>
              <w:spacing w:after="0"/>
              <w:jc w:val="right"/>
            </w:pPr>
            <w:r>
              <w:rPr>
                <w:sz w:val="16"/>
              </w:rPr>
              <w:t>4.45</w:t>
            </w:r>
          </w:p>
        </w:tc>
        <w:tc>
          <w:tcPr>
            <w:tcW w:type="dxa" w:w="1461"/>
          </w:tcPr>
          <w:p>
            <w:pPr>
              <w:spacing w:after="0"/>
              <w:jc w:val="left"/>
            </w:pPr>
            <w:r>
              <w:rPr>
                <w:sz w:val="16"/>
              </w:rPr>
              <w:t>days per year with a strike</w:t>
            </w:r>
          </w:p>
        </w:tc>
        <w:tc>
          <w:tcPr>
            <w:tcW w:type="dxa" w:w="1578"/>
          </w:tcPr>
          <w:p>
            <w:pPr>
              <w:spacing w:after="0"/>
              <w:jc w:val="left"/>
            </w:pPr>
            <w:r>
              <w:rPr>
                <w:sz w:val="16"/>
              </w:rPr>
              <w:t>about 4.45 days per year</w:t>
            </w:r>
          </w:p>
        </w:tc>
        <w:tc>
          <w:tcPr>
            <w:tcW w:type="dxa" w:w="1037"/>
          </w:tcPr>
          <w:p>
            <w:pPr>
              <w:spacing w:after="0"/>
              <w:jc w:val="left"/>
            </w:pPr>
            <w:r>
              <w:rPr>
                <w:sz w:val="16"/>
              </w:rPr>
              <w:t>Highly likely</w:t>
            </w:r>
          </w:p>
        </w:tc>
        <w:tc>
          <w:tcPr>
            <w:tcW w:type="dxa" w:w="198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9"/>
          </w:tcPr>
          <w:p>
            <w:pPr>
              <w:spacing w:after="0"/>
              <w:jc w:val="left"/>
            </w:pPr>
            <w:r>
              <w:rPr>
                <w:sz w:val="16"/>
              </w:rPr>
              <w:t>1995 to 2023 (29 years; CONUS)</w:t>
            </w:r>
          </w:p>
        </w:tc>
        <w:tc>
          <w:tcPr>
            <w:tcW w:type="dxa" w:w="1037"/>
          </w:tcPr>
          <w:p>
            <w:pPr>
              <w:spacing w:after="0"/>
              <w:jc w:val="left"/>
            </w:pPr>
            <w:r>
              <w:rPr>
                <w:sz w:val="16"/>
              </w:rPr>
              <w:t>countywide</w:t>
            </w:r>
          </w:p>
        </w:tc>
        <w:tc>
          <w:tcPr>
            <w:tcW w:type="dxa" w:w="1599"/>
          </w:tcPr>
          <w:p>
            <w:pPr>
              <w:spacing w:after="0"/>
              <w:jc w:val="left"/>
            </w:pPr>
          </w:p>
        </w:tc>
      </w:tr>
      <w:tr>
        <w:trPr>
          <w:cantSplit/>
        </w:trPr>
        <w:tc>
          <w:tcPr>
            <w:tcW w:type="dxa" w:w="1056"/>
          </w:tcPr>
          <w:p>
            <w:pPr>
              <w:spacing w:after="0"/>
              <w:jc w:val="left"/>
            </w:pPr>
            <w:r>
              <w:rPr>
                <w:sz w:val="16"/>
              </w:rPr>
              <w:t>Strong Wind</w:t>
            </w:r>
          </w:p>
        </w:tc>
        <w:tc>
          <w:tcPr>
            <w:tcW w:type="dxa" w:w="1249"/>
          </w:tcPr>
          <w:p>
            <w:pPr>
              <w:spacing w:after="0"/>
              <w:jc w:val="right"/>
            </w:pPr>
            <w:r>
              <w:rPr>
                <w:sz w:val="16"/>
              </w:rPr>
              <w:t>0.0405</w:t>
            </w:r>
          </w:p>
        </w:tc>
        <w:tc>
          <w:tcPr>
            <w:tcW w:type="dxa" w:w="1461"/>
          </w:tcPr>
          <w:p>
            <w:pPr>
              <w:spacing w:after="0"/>
              <w:jc w:val="left"/>
            </w:pPr>
            <w:r>
              <w:rPr>
                <w:sz w:val="16"/>
              </w:rPr>
              <w:t>events per year</w:t>
            </w:r>
          </w:p>
        </w:tc>
        <w:tc>
          <w:tcPr>
            <w:tcW w:type="dxa" w:w="1578"/>
          </w:tcPr>
          <w:p>
            <w:pPr>
              <w:spacing w:after="0"/>
              <w:jc w:val="left"/>
            </w:pPr>
            <w:r>
              <w:rPr>
                <w:sz w:val="16"/>
              </w:rPr>
              <w:t>about 1 in 25 years</w:t>
            </w:r>
          </w:p>
        </w:tc>
        <w:tc>
          <w:tcPr>
            <w:tcW w:type="dxa" w:w="1037"/>
          </w:tcPr>
          <w:p>
            <w:pPr>
              <w:spacing w:after="0"/>
              <w:jc w:val="left"/>
            </w:pPr>
            <w:r>
              <w:rPr>
                <w:sz w:val="16"/>
              </w:rPr>
              <w:t>Possible</w:t>
            </w:r>
          </w:p>
        </w:tc>
        <w:tc>
          <w:tcPr>
            <w:tcW w:type="dxa" w:w="1982"/>
          </w:tcPr>
          <w:p>
            <w:pPr>
              <w:spacing w:after="0"/>
              <w:jc w:val="left"/>
            </w:pPr>
            <w:r>
              <w:rPr>
                <w:sz w:val="16"/>
              </w:rPr>
              <w:t>FEMA annualized frequency (modeled)</w:t>
            </w:r>
          </w:p>
        </w:tc>
        <w:tc>
          <w:tcPr>
            <w:tcW w:type="dxa" w:w="1525"/>
          </w:tcPr>
          <w:p>
            <w:pPr>
              <w:spacing w:after="0"/>
              <w:jc w:val="right"/>
            </w:pPr>
            <w:r>
              <w:rPr>
                <w:sz w:val="16"/>
              </w:rPr>
              <w:t>2</w:t>
            </w:r>
          </w:p>
        </w:tc>
        <w:tc>
          <w:tcPr>
            <w:tcW w:type="dxa" w:w="1589"/>
          </w:tcPr>
          <w:p>
            <w:pPr>
              <w:spacing w:after="0"/>
              <w:jc w:val="left"/>
            </w:pPr>
            <w:r>
              <w:rPr>
                <w:sz w:val="16"/>
              </w:rPr>
              <w:t>1986 to 2023 (38 years)</w:t>
            </w:r>
          </w:p>
        </w:tc>
        <w:tc>
          <w:tcPr>
            <w:tcW w:type="dxa" w:w="1037"/>
          </w:tcPr>
          <w:p>
            <w:pPr>
              <w:spacing w:after="0"/>
              <w:jc w:val="left"/>
            </w:pPr>
            <w:r>
              <w:rPr>
                <w:sz w:val="16"/>
              </w:rPr>
              <w:t>countywide</w:t>
            </w:r>
          </w:p>
        </w:tc>
        <w:tc>
          <w:tcPr>
            <w:tcW w:type="dxa" w:w="1599"/>
          </w:tcPr>
          <w:p>
            <w:pPr>
              <w:spacing w:after="0"/>
              <w:jc w:val="left"/>
            </w:pPr>
          </w:p>
        </w:tc>
      </w:tr>
      <w:tr>
        <w:trPr>
          <w:cantSplit/>
        </w:trPr>
        <w:tc>
          <w:tcPr>
            <w:tcW w:type="dxa" w:w="1056"/>
          </w:tcPr>
          <w:p>
            <w:pPr>
              <w:spacing w:after="0"/>
              <w:jc w:val="left"/>
            </w:pPr>
            <w:r>
              <w:rPr>
                <w:sz w:val="16"/>
              </w:rPr>
              <w:t>Tornado</w:t>
            </w:r>
          </w:p>
        </w:tc>
        <w:tc>
          <w:tcPr>
            <w:tcW w:type="dxa" w:w="1249"/>
          </w:tcPr>
          <w:p>
            <w:pPr>
              <w:spacing w:after="0"/>
              <w:jc w:val="right"/>
            </w:pPr>
            <w:r>
              <w:rPr>
                <w:sz w:val="16"/>
              </w:rPr>
              <w:t>0.0953</w:t>
            </w:r>
          </w:p>
        </w:tc>
        <w:tc>
          <w:tcPr>
            <w:tcW w:type="dxa" w:w="1461"/>
          </w:tcPr>
          <w:p>
            <w:pPr>
              <w:spacing w:after="0"/>
              <w:jc w:val="left"/>
            </w:pPr>
            <w:r>
              <w:rPr>
                <w:sz w:val="16"/>
              </w:rPr>
              <w:t>events per year</w:t>
            </w:r>
          </w:p>
        </w:tc>
        <w:tc>
          <w:tcPr>
            <w:tcW w:type="dxa" w:w="1578"/>
          </w:tcPr>
          <w:p>
            <w:pPr>
              <w:spacing w:after="0"/>
              <w:jc w:val="left"/>
            </w:pPr>
            <w:r>
              <w:rPr>
                <w:sz w:val="16"/>
              </w:rPr>
              <w:t>about 1 in 10 years</w:t>
            </w:r>
          </w:p>
        </w:tc>
        <w:tc>
          <w:tcPr>
            <w:tcW w:type="dxa" w:w="1037"/>
          </w:tcPr>
          <w:p>
            <w:pPr>
              <w:spacing w:after="0"/>
              <w:jc w:val="left"/>
            </w:pPr>
            <w:r>
              <w:rPr>
                <w:sz w:val="16"/>
              </w:rPr>
              <w:t>Possible</w:t>
            </w:r>
          </w:p>
        </w:tc>
        <w:tc>
          <w:tcPr>
            <w:tcW w:type="dxa" w:w="198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9"/>
          </w:tcPr>
          <w:p>
            <w:pPr>
              <w:spacing w:after="0"/>
              <w:jc w:val="left"/>
            </w:pPr>
            <w:r>
              <w:rPr>
                <w:sz w:val="16"/>
              </w:rPr>
              <w:t>1950 to 2023 (EF2+); 1986 to 2023 (EF0-1)</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Tsunami</w:t>
            </w:r>
          </w:p>
        </w:tc>
        <w:tc>
          <w:tcPr>
            <w:tcW w:type="dxa" w:w="1249"/>
          </w:tcPr>
          <w:p>
            <w:pPr>
              <w:spacing w:after="0"/>
              <w:jc w:val="right"/>
            </w:pPr>
            <w:r>
              <w:rPr>
                <w:sz w:val="16"/>
              </w:rPr>
              <w:t>0.342</w:t>
            </w:r>
          </w:p>
        </w:tc>
        <w:tc>
          <w:tcPr>
            <w:tcW w:type="dxa" w:w="1461"/>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34.2%</w:t>
            </w:r>
          </w:p>
        </w:tc>
        <w:tc>
          <w:tcPr>
            <w:tcW w:type="dxa" w:w="1037"/>
          </w:tcPr>
          <w:p>
            <w:pPr>
              <w:spacing w:after="0"/>
              <w:jc w:val="left"/>
            </w:pPr>
            <w:r>
              <w:rPr>
                <w:sz w:val="16"/>
              </w:rPr>
              <w:t>Possible</w:t>
            </w:r>
          </w:p>
        </w:tc>
        <w:tc>
          <w:tcPr>
            <w:tcW w:type="dxa" w:w="1982"/>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Volcanic Activity</w:t>
            </w:r>
          </w:p>
        </w:tc>
        <w:tc>
          <w:tcPr>
            <w:tcW w:type="dxa" w:w="1249"/>
          </w:tcPr>
          <w:p>
            <w:pPr>
              <w:spacing w:after="0"/>
              <w:jc w:val="right"/>
            </w:pPr>
            <w:r>
              <w:rPr>
                <w:sz w:val="16"/>
              </w:rPr>
              <w:t>0.0003</w:t>
            </w:r>
          </w:p>
        </w:tc>
        <w:tc>
          <w:tcPr>
            <w:tcW w:type="dxa" w:w="1461"/>
          </w:tcPr>
          <w:p>
            <w:pPr>
              <w:spacing w:after="0"/>
              <w:jc w:val="left"/>
            </w:pPr>
            <w:r>
              <w:rPr>
                <w:sz w:val="16"/>
              </w:rPr>
              <w:t>annual probability</w:t>
            </w:r>
          </w:p>
        </w:tc>
        <w:tc>
          <w:tcPr>
            <w:tcW w:type="dxa" w:w="1578"/>
          </w:tcPr>
          <w:p>
            <w:pPr>
              <w:spacing w:after="0"/>
              <w:jc w:val="left"/>
            </w:pPr>
            <w:r>
              <w:rPr>
                <w:sz w:val="16"/>
              </w:rPr>
              <w:t>about 1 in 3,333 years</w:t>
            </w:r>
          </w:p>
        </w:tc>
        <w:tc>
          <w:tcPr>
            <w:tcW w:type="dxa" w:w="1037"/>
          </w:tcPr>
          <w:p>
            <w:pPr>
              <w:spacing w:after="0"/>
              <w:jc w:val="left"/>
            </w:pPr>
            <w:r>
              <w:rPr>
                <w:sz w:val="16"/>
              </w:rPr>
              <w:t>Unlikely</w:t>
            </w:r>
          </w:p>
        </w:tc>
        <w:tc>
          <w:tcPr>
            <w:tcW w:type="dxa" w:w="198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Wildfire</w:t>
            </w:r>
          </w:p>
        </w:tc>
        <w:tc>
          <w:tcPr>
            <w:tcW w:type="dxa" w:w="1249"/>
          </w:tcPr>
          <w:p>
            <w:pPr>
              <w:spacing w:after="0"/>
              <w:jc w:val="right"/>
            </w:pPr>
            <w:r>
              <w:rPr>
                <w:sz w:val="16"/>
              </w:rPr>
              <w:t>0.00476</w:t>
            </w:r>
          </w:p>
        </w:tc>
        <w:tc>
          <w:tcPr>
            <w:tcW w:type="dxa" w:w="1461"/>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0.476%</w:t>
            </w:r>
          </w:p>
        </w:tc>
        <w:tc>
          <w:tcPr>
            <w:tcW w:type="dxa" w:w="1037"/>
          </w:tcPr>
          <w:p>
            <w:pPr>
              <w:spacing w:after="0"/>
              <w:jc w:val="left"/>
            </w:pPr>
            <w:r>
              <w:rPr>
                <w:sz w:val="16"/>
              </w:rPr>
              <w:t>Likely</w:t>
            </w:r>
          </w:p>
        </w:tc>
        <w:tc>
          <w:tcPr>
            <w:tcW w:type="dxa" w:w="1982"/>
          </w:tcPr>
          <w:p>
            <w:pPr>
              <w:spacing w:after="0"/>
              <w:jc w:val="left"/>
            </w:pPr>
            <w:r>
              <w:rPr>
                <w:sz w:val="16"/>
              </w:rPr>
              <w:t>Storm Events records in 5 of 30 years, 1996 to 2025 (16.7%)</w:t>
            </w:r>
          </w:p>
        </w:tc>
        <w:tc>
          <w:tcPr>
            <w:tcW w:type="dxa" w:w="1525"/>
          </w:tcPr>
          <w:p>
            <w:pPr>
              <w:spacing w:after="0"/>
              <w:jc w:val="right"/>
            </w:pPr>
            <w:r>
              <w:rPr>
                <w:sz w:val="16"/>
              </w:rPr>
              <w:t>not shown</w:t>
            </w:r>
          </w:p>
        </w:tc>
        <w:tc>
          <w:tcPr>
            <w:tcW w:type="dxa" w:w="1589"/>
          </w:tcPr>
          <w:p>
            <w:pPr>
              <w:spacing w:after="0"/>
              <w:jc w:val="left"/>
            </w:pPr>
            <w:r>
              <w:rPr>
                <w:sz w:val="16"/>
              </w:rPr>
              <w:t>modeled</w:t>
            </w:r>
          </w:p>
        </w:tc>
        <w:tc>
          <w:tcPr>
            <w:tcW w:type="dxa" w:w="1037"/>
          </w:tcPr>
          <w:p>
            <w:pPr>
              <w:spacing w:after="0"/>
              <w:jc w:val="left"/>
            </w:pPr>
            <w:r>
              <w:rPr>
                <w:sz w:val="16"/>
              </w:rPr>
              <w:t>see B1-f</w:t>
            </w:r>
          </w:p>
        </w:tc>
        <w:tc>
          <w:tcPr>
            <w:tcW w:type="dxa" w:w="1599"/>
          </w:tcPr>
          <w:p>
            <w:pPr>
              <w:spacing w:after="0"/>
              <w:jc w:val="left"/>
            </w:pPr>
          </w:p>
        </w:tc>
      </w:tr>
      <w:tr>
        <w:trPr>
          <w:cantSplit/>
        </w:trPr>
        <w:tc>
          <w:tcPr>
            <w:tcW w:type="dxa" w:w="1056"/>
          </w:tcPr>
          <w:p>
            <w:pPr>
              <w:spacing w:after="0"/>
              <w:jc w:val="left"/>
            </w:pPr>
            <w:r>
              <w:rPr>
                <w:sz w:val="16"/>
              </w:rPr>
              <w:t>Winter Weather</w:t>
            </w:r>
          </w:p>
        </w:tc>
        <w:tc>
          <w:tcPr>
            <w:tcW w:type="dxa" w:w="1249"/>
          </w:tcPr>
          <w:p>
            <w:pPr>
              <w:spacing w:after="0"/>
              <w:jc w:val="right"/>
            </w:pPr>
            <w:r>
              <w:rPr>
                <w:sz w:val="16"/>
              </w:rPr>
              <w:t>0.444</w:t>
            </w:r>
          </w:p>
        </w:tc>
        <w:tc>
          <w:tcPr>
            <w:tcW w:type="dxa" w:w="1461"/>
          </w:tcPr>
          <w:p>
            <w:pPr>
              <w:spacing w:after="0"/>
              <w:jc w:val="left"/>
            </w:pPr>
            <w:r>
              <w:rPr>
                <w:sz w:val="16"/>
              </w:rPr>
              <w:t>event-days per year</w:t>
            </w:r>
          </w:p>
        </w:tc>
        <w:tc>
          <w:tcPr>
            <w:tcW w:type="dxa" w:w="1578"/>
          </w:tcPr>
          <w:p>
            <w:pPr>
              <w:spacing w:after="0"/>
              <w:jc w:val="left"/>
            </w:pPr>
            <w:r>
              <w:rPr>
                <w:sz w:val="16"/>
              </w:rPr>
              <w:t>about 0.444 days per year</w:t>
            </w:r>
          </w:p>
        </w:tc>
        <w:tc>
          <w:tcPr>
            <w:tcW w:type="dxa" w:w="1037"/>
          </w:tcPr>
          <w:p>
            <w:pPr>
              <w:spacing w:after="0"/>
              <w:jc w:val="left"/>
            </w:pPr>
            <w:r>
              <w:rPr>
                <w:sz w:val="16"/>
              </w:rPr>
              <w:t>Likely</w:t>
            </w:r>
          </w:p>
        </w:tc>
        <w:tc>
          <w:tcPr>
            <w:tcW w:type="dxa" w:w="1982"/>
          </w:tcPr>
          <w:p>
            <w:pPr>
              <w:spacing w:after="0"/>
              <w:jc w:val="left"/>
            </w:pPr>
            <w:r>
              <w:rPr>
                <w:sz w:val="16"/>
              </w:rPr>
              <w:t>Storm Events event-days in 3 of 30 years, 1996 to 2025 (10%)</w:t>
            </w:r>
          </w:p>
        </w:tc>
        <w:tc>
          <w:tcPr>
            <w:tcW w:type="dxa" w:w="1525"/>
          </w:tcPr>
          <w:p>
            <w:pPr>
              <w:spacing w:after="0"/>
              <w:jc w:val="right"/>
            </w:pPr>
            <w:r>
              <w:rPr>
                <w:sz w:val="16"/>
              </w:rPr>
              <w:t>7.63</w:t>
            </w:r>
          </w:p>
        </w:tc>
        <w:tc>
          <w:tcPr>
            <w:tcW w:type="dxa" w:w="1589"/>
          </w:tcPr>
          <w:p>
            <w:pPr>
              <w:spacing w:after="0"/>
              <w:jc w:val="left"/>
            </w:pPr>
            <w:r>
              <w:rPr>
                <w:sz w:val="16"/>
              </w:rPr>
              <w:t>2005-11-12 to 2024-11-12 (19 years)</w:t>
            </w:r>
          </w:p>
        </w:tc>
        <w:tc>
          <w:tcPr>
            <w:tcW w:type="dxa" w:w="1037"/>
          </w:tcPr>
          <w:p>
            <w:pPr>
              <w:spacing w:after="0"/>
              <w:jc w:val="left"/>
            </w:pPr>
            <w:r>
              <w:rPr>
                <w:sz w:val="16"/>
              </w:rPr>
              <w:t>countywide</w:t>
            </w:r>
          </w:p>
        </w:tc>
        <w:tc>
          <w:tcPr>
            <w:tcW w:type="dxa" w:w="15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23"/>
        <w:gridCol w:w="2138"/>
        <w:gridCol w:w="1337"/>
        <w:gridCol w:w="1402"/>
        <w:gridCol w:w="1337"/>
        <w:gridCol w:w="5576"/>
      </w:tblGrid>
      <w:tr>
        <w:trPr>
          <w:cantSplit/>
          <w:tblHeader/>
        </w:trPr>
        <w:tc>
          <w:tcPr>
            <w:tcW w:type="dxa" w:w="2323"/>
            <w:vMerge w:val="restart"/>
            <w:shd w:val="clear" w:color="auto" w:fill="E8E8E8"/>
          </w:tcPr>
          <w:p>
            <w:pPr>
              <w:spacing w:after="0"/>
              <w:jc w:val="left"/>
            </w:pPr>
            <w:r>
              <w:rPr>
                <w:b/>
                <w:sz w:val="16"/>
              </w:rPr>
              <w:t>Hazard</w:t>
            </w:r>
          </w:p>
        </w:tc>
        <w:tc>
          <w:tcPr>
            <w:tcW w:type="dxa" w:w="213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5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7"/>
            <w:shd w:val="clear" w:color="auto" w:fill="E8E8E8"/>
          </w:tcPr>
          <w:p>
            <w:pPr>
              <w:spacing w:after="0"/>
              <w:jc w:val="right"/>
            </w:pPr>
            <w:r>
              <w:rPr>
                <w:b/>
                <w:sz w:val="16"/>
              </w:rPr>
              <w:t>Min</w:t>
            </w:r>
          </w:p>
        </w:tc>
        <w:tc>
          <w:tcPr>
            <w:tcW w:type="dxa" w:w="1402"/>
            <w:shd w:val="clear" w:color="auto" w:fill="E8E8E8"/>
          </w:tcPr>
          <w:p>
            <w:pPr>
              <w:spacing w:after="0"/>
              <w:jc w:val="right"/>
            </w:pPr>
            <w:r>
              <w:rPr>
                <w:b/>
                <w:sz w:val="16"/>
              </w:rPr>
              <w:t>Median</w:t>
            </w:r>
          </w:p>
        </w:tc>
        <w:tc>
          <w:tcPr>
            <w:tcW w:type="dxa" w:w="1337"/>
            <w:shd w:val="clear" w:color="auto" w:fill="E8E8E8"/>
          </w:tcPr>
          <w:p>
            <w:pPr>
              <w:spacing w:after="0"/>
              <w:jc w:val="right"/>
            </w:pPr>
            <w:r>
              <w:rPr>
                <w:b/>
                <w:sz w:val="16"/>
              </w:rPr>
              <w:t>Max</w:t>
            </w:r>
          </w:p>
        </w:tc>
        <w:tc>
          <w:tcPr>
            <w:tcW w:type="dxa" w:w="2352"/>
            <w:vMerge/>
          </w:tcPr>
          <w:p/>
        </w:tc>
      </w:tr>
      <w:tr>
        <w:trPr>
          <w:cantSplit/>
        </w:trPr>
        <w:tc>
          <w:tcPr>
            <w:tcW w:type="dxa" w:w="2323"/>
          </w:tcPr>
          <w:p>
            <w:pPr>
              <w:spacing w:after="0"/>
              <w:jc w:val="left"/>
            </w:pPr>
            <w:r>
              <w:rPr>
                <w:sz w:val="16"/>
              </w:rPr>
              <w:t>Avalanche</w:t>
            </w:r>
          </w:p>
        </w:tc>
        <w:tc>
          <w:tcPr>
            <w:tcW w:type="dxa" w:w="2138"/>
          </w:tcPr>
          <w:p>
            <w:pPr>
              <w:spacing w:after="0"/>
              <w:jc w:val="right"/>
            </w:pPr>
            <w:r>
              <w:rPr>
                <w:sz w:val="16"/>
              </w:rPr>
              <w:t>3 of 241</w:t>
            </w:r>
          </w:p>
        </w:tc>
        <w:tc>
          <w:tcPr>
            <w:tcW w:type="dxa" w:w="1337"/>
          </w:tcPr>
          <w:p>
            <w:pPr>
              <w:spacing w:after="0"/>
              <w:jc w:val="right"/>
            </w:pPr>
            <w:r>
              <w:rPr>
                <w:sz w:val="16"/>
              </w:rPr>
              <w:t>1.3</w:t>
            </w:r>
          </w:p>
        </w:tc>
        <w:tc>
          <w:tcPr>
            <w:tcW w:type="dxa" w:w="1402"/>
          </w:tcPr>
          <w:p>
            <w:pPr>
              <w:spacing w:after="0"/>
              <w:jc w:val="right"/>
            </w:pPr>
            <w:r>
              <w:rPr>
                <w:sz w:val="16"/>
              </w:rPr>
              <w:t>1.4</w:t>
            </w:r>
          </w:p>
        </w:tc>
        <w:tc>
          <w:tcPr>
            <w:tcW w:type="dxa" w:w="1337"/>
          </w:tcPr>
          <w:p>
            <w:pPr>
              <w:spacing w:after="0"/>
              <w:jc w:val="right"/>
            </w:pPr>
            <w:r>
              <w:rPr>
                <w:sz w:val="16"/>
              </w:rPr>
              <w:t>1.5</w:t>
            </w:r>
          </w:p>
        </w:tc>
        <w:tc>
          <w:tcPr>
            <w:tcW w:type="dxa" w:w="5576"/>
          </w:tcPr>
          <w:p>
            <w:pPr>
              <w:spacing w:after="0"/>
              <w:jc w:val="left"/>
            </w:pPr>
            <w:r>
              <w:rPr>
                <w:sz w:val="16"/>
              </w:rPr>
              <w:t>Very Low 3, Not Applicable 238</w:t>
            </w:r>
          </w:p>
        </w:tc>
      </w:tr>
      <w:tr>
        <w:trPr>
          <w:cantSplit/>
        </w:trPr>
        <w:tc>
          <w:tcPr>
            <w:tcW w:type="dxa" w:w="2323"/>
          </w:tcPr>
          <w:p>
            <w:pPr>
              <w:spacing w:after="0"/>
              <w:jc w:val="left"/>
            </w:pPr>
            <w:r>
              <w:rPr>
                <w:sz w:val="16"/>
              </w:rPr>
              <w:t>Coastal Flooding</w:t>
            </w:r>
          </w:p>
        </w:tc>
        <w:tc>
          <w:tcPr>
            <w:tcW w:type="dxa" w:w="2138"/>
          </w:tcPr>
          <w:p>
            <w:pPr>
              <w:spacing w:after="0"/>
              <w:jc w:val="right"/>
            </w:pPr>
            <w:r>
              <w:rPr>
                <w:sz w:val="16"/>
              </w:rPr>
              <w:t>27 of 241</w:t>
            </w:r>
          </w:p>
        </w:tc>
        <w:tc>
          <w:tcPr>
            <w:tcW w:type="dxa" w:w="1337"/>
          </w:tcPr>
          <w:p>
            <w:pPr>
              <w:spacing w:after="0"/>
              <w:jc w:val="right"/>
            </w:pPr>
            <w:r>
              <w:rPr>
                <w:sz w:val="16"/>
              </w:rPr>
              <w:t>70.6</w:t>
            </w:r>
          </w:p>
        </w:tc>
        <w:tc>
          <w:tcPr>
            <w:tcW w:type="dxa" w:w="1402"/>
          </w:tcPr>
          <w:p>
            <w:pPr>
              <w:spacing w:after="0"/>
              <w:jc w:val="right"/>
            </w:pPr>
            <w:r>
              <w:rPr>
                <w:sz w:val="16"/>
              </w:rPr>
              <w:t>84.7</w:t>
            </w:r>
          </w:p>
        </w:tc>
        <w:tc>
          <w:tcPr>
            <w:tcW w:type="dxa" w:w="1337"/>
          </w:tcPr>
          <w:p>
            <w:pPr>
              <w:spacing w:after="0"/>
              <w:jc w:val="right"/>
            </w:pPr>
            <w:r>
              <w:rPr>
                <w:sz w:val="16"/>
              </w:rPr>
              <w:t>96.8</w:t>
            </w:r>
          </w:p>
        </w:tc>
        <w:tc>
          <w:tcPr>
            <w:tcW w:type="dxa" w:w="5576"/>
          </w:tcPr>
          <w:p>
            <w:pPr>
              <w:spacing w:after="0"/>
              <w:jc w:val="left"/>
            </w:pPr>
            <w:r>
              <w:rPr>
                <w:sz w:val="16"/>
              </w:rPr>
              <w:t>Relatively High 3, Relatively Moderate 6, Relatively Low 12, Very Low 6, No Rating 214</w:t>
            </w:r>
          </w:p>
        </w:tc>
      </w:tr>
      <w:tr>
        <w:trPr>
          <w:cantSplit/>
        </w:trPr>
        <w:tc>
          <w:tcPr>
            <w:tcW w:type="dxa" w:w="2323"/>
          </w:tcPr>
          <w:p>
            <w:pPr>
              <w:spacing w:after="0"/>
              <w:jc w:val="left"/>
            </w:pPr>
            <w:r>
              <w:rPr>
                <w:sz w:val="16"/>
              </w:rPr>
              <w:t>Cold Wave</w:t>
            </w:r>
          </w:p>
        </w:tc>
        <w:tc>
          <w:tcPr>
            <w:tcW w:type="dxa" w:w="2138"/>
          </w:tcPr>
          <w:p>
            <w:pPr>
              <w:spacing w:after="0"/>
              <w:jc w:val="right"/>
            </w:pPr>
            <w:r>
              <w:rPr>
                <w:sz w:val="16"/>
              </w:rPr>
              <w:t>0 of 241</w:t>
            </w:r>
          </w:p>
        </w:tc>
        <w:tc>
          <w:tcPr>
            <w:tcW w:type="dxa" w:w="1337"/>
          </w:tcPr>
          <w:p>
            <w:pPr>
              <w:spacing w:after="0"/>
              <w:jc w:val="right"/>
            </w:pPr>
          </w:p>
        </w:tc>
        <w:tc>
          <w:tcPr>
            <w:tcW w:type="dxa" w:w="1402"/>
          </w:tcPr>
          <w:p>
            <w:pPr>
              <w:spacing w:after="0"/>
              <w:jc w:val="right"/>
            </w:pPr>
          </w:p>
        </w:tc>
        <w:tc>
          <w:tcPr>
            <w:tcW w:type="dxa" w:w="1337"/>
          </w:tcPr>
          <w:p>
            <w:pPr>
              <w:spacing w:after="0"/>
              <w:jc w:val="right"/>
            </w:pPr>
          </w:p>
        </w:tc>
        <w:tc>
          <w:tcPr>
            <w:tcW w:type="dxa" w:w="5576"/>
          </w:tcPr>
          <w:p>
            <w:pPr>
              <w:spacing w:after="0"/>
              <w:jc w:val="left"/>
            </w:pPr>
            <w:r>
              <w:rPr>
                <w:sz w:val="16"/>
              </w:rPr>
              <w:t>No Rating 241</w:t>
            </w:r>
          </w:p>
        </w:tc>
      </w:tr>
      <w:tr>
        <w:trPr>
          <w:cantSplit/>
        </w:trPr>
        <w:tc>
          <w:tcPr>
            <w:tcW w:type="dxa" w:w="2323"/>
          </w:tcPr>
          <w:p>
            <w:pPr>
              <w:spacing w:after="0"/>
              <w:jc w:val="left"/>
            </w:pPr>
            <w:r>
              <w:rPr>
                <w:sz w:val="16"/>
              </w:rPr>
              <w:t>Drought</w:t>
            </w:r>
          </w:p>
        </w:tc>
        <w:tc>
          <w:tcPr>
            <w:tcW w:type="dxa" w:w="2138"/>
          </w:tcPr>
          <w:p>
            <w:pPr>
              <w:spacing w:after="0"/>
              <w:jc w:val="right"/>
            </w:pPr>
            <w:r>
              <w:rPr>
                <w:sz w:val="16"/>
              </w:rPr>
              <w:t>43 of 241</w:t>
            </w:r>
          </w:p>
        </w:tc>
        <w:tc>
          <w:tcPr>
            <w:tcW w:type="dxa" w:w="1337"/>
          </w:tcPr>
          <w:p>
            <w:pPr>
              <w:spacing w:after="0"/>
              <w:jc w:val="right"/>
            </w:pPr>
            <w:r>
              <w:rPr>
                <w:sz w:val="16"/>
              </w:rPr>
              <w:t>69.0</w:t>
            </w:r>
          </w:p>
        </w:tc>
        <w:tc>
          <w:tcPr>
            <w:tcW w:type="dxa" w:w="1402"/>
          </w:tcPr>
          <w:p>
            <w:pPr>
              <w:spacing w:after="0"/>
              <w:jc w:val="right"/>
            </w:pPr>
            <w:r>
              <w:rPr>
                <w:sz w:val="16"/>
              </w:rPr>
              <w:t>80.2</w:t>
            </w:r>
          </w:p>
        </w:tc>
        <w:tc>
          <w:tcPr>
            <w:tcW w:type="dxa" w:w="1337"/>
          </w:tcPr>
          <w:p>
            <w:pPr>
              <w:spacing w:after="0"/>
              <w:jc w:val="right"/>
            </w:pPr>
            <w:r>
              <w:rPr>
                <w:sz w:val="16"/>
              </w:rPr>
              <w:t>99.3</w:t>
            </w:r>
          </w:p>
        </w:tc>
        <w:tc>
          <w:tcPr>
            <w:tcW w:type="dxa" w:w="5576"/>
          </w:tcPr>
          <w:p>
            <w:pPr>
              <w:spacing w:after="0"/>
              <w:jc w:val="left"/>
            </w:pPr>
            <w:r>
              <w:rPr>
                <w:sz w:val="16"/>
              </w:rPr>
              <w:t>Relatively High 4, Relatively Moderate 4, Relatively Low 15, Very Low 20, No Rating 198</w:t>
            </w:r>
          </w:p>
        </w:tc>
      </w:tr>
      <w:tr>
        <w:trPr>
          <w:cantSplit/>
        </w:trPr>
        <w:tc>
          <w:tcPr>
            <w:tcW w:type="dxa" w:w="2323"/>
          </w:tcPr>
          <w:p>
            <w:pPr>
              <w:spacing w:after="0"/>
              <w:jc w:val="left"/>
            </w:pPr>
            <w:r>
              <w:rPr>
                <w:sz w:val="16"/>
              </w:rPr>
              <w:t>Earthquake</w:t>
            </w:r>
          </w:p>
        </w:tc>
        <w:tc>
          <w:tcPr>
            <w:tcW w:type="dxa" w:w="2138"/>
          </w:tcPr>
          <w:p>
            <w:pPr>
              <w:spacing w:after="0"/>
              <w:jc w:val="right"/>
            </w:pPr>
            <w:r>
              <w:rPr>
                <w:sz w:val="16"/>
              </w:rPr>
              <w:t>241 of 241</w:t>
            </w:r>
          </w:p>
        </w:tc>
        <w:tc>
          <w:tcPr>
            <w:tcW w:type="dxa" w:w="1337"/>
          </w:tcPr>
          <w:p>
            <w:pPr>
              <w:spacing w:after="0"/>
              <w:jc w:val="right"/>
            </w:pPr>
            <w:r>
              <w:rPr>
                <w:sz w:val="16"/>
              </w:rPr>
              <w:t>78.6</w:t>
            </w:r>
          </w:p>
        </w:tc>
        <w:tc>
          <w:tcPr>
            <w:tcW w:type="dxa" w:w="1402"/>
          </w:tcPr>
          <w:p>
            <w:pPr>
              <w:spacing w:after="0"/>
              <w:jc w:val="right"/>
            </w:pPr>
            <w:r>
              <w:rPr>
                <w:sz w:val="16"/>
              </w:rPr>
              <w:t>94.3</w:t>
            </w:r>
          </w:p>
        </w:tc>
        <w:tc>
          <w:tcPr>
            <w:tcW w:type="dxa" w:w="1337"/>
          </w:tcPr>
          <w:p>
            <w:pPr>
              <w:spacing w:after="0"/>
              <w:jc w:val="right"/>
            </w:pPr>
            <w:r>
              <w:rPr>
                <w:sz w:val="16"/>
              </w:rPr>
              <w:t>99.9</w:t>
            </w:r>
          </w:p>
        </w:tc>
        <w:tc>
          <w:tcPr>
            <w:tcW w:type="dxa" w:w="5576"/>
          </w:tcPr>
          <w:p>
            <w:pPr>
              <w:spacing w:after="0"/>
              <w:jc w:val="left"/>
            </w:pPr>
            <w:r>
              <w:rPr>
                <w:sz w:val="16"/>
              </w:rPr>
              <w:t>Very High 48, Relatively High 169, Relatively Moderate 24</w:t>
            </w:r>
          </w:p>
        </w:tc>
      </w:tr>
      <w:tr>
        <w:trPr>
          <w:cantSplit/>
        </w:trPr>
        <w:tc>
          <w:tcPr>
            <w:tcW w:type="dxa" w:w="2323"/>
          </w:tcPr>
          <w:p>
            <w:pPr>
              <w:spacing w:after="0"/>
              <w:jc w:val="left"/>
            </w:pPr>
            <w:r>
              <w:rPr>
                <w:sz w:val="16"/>
              </w:rPr>
              <w:t>Hail</w:t>
            </w:r>
          </w:p>
        </w:tc>
        <w:tc>
          <w:tcPr>
            <w:tcW w:type="dxa" w:w="2138"/>
          </w:tcPr>
          <w:p>
            <w:pPr>
              <w:spacing w:after="0"/>
              <w:jc w:val="right"/>
            </w:pPr>
            <w:r>
              <w:rPr>
                <w:sz w:val="16"/>
              </w:rPr>
              <w:t>241 of 241</w:t>
            </w:r>
          </w:p>
        </w:tc>
        <w:tc>
          <w:tcPr>
            <w:tcW w:type="dxa" w:w="1337"/>
          </w:tcPr>
          <w:p>
            <w:pPr>
              <w:spacing w:after="0"/>
              <w:jc w:val="right"/>
            </w:pPr>
            <w:r>
              <w:rPr>
                <w:sz w:val="16"/>
              </w:rPr>
              <w:t>1.2</w:t>
            </w:r>
          </w:p>
        </w:tc>
        <w:tc>
          <w:tcPr>
            <w:tcW w:type="dxa" w:w="1402"/>
          </w:tcPr>
          <w:p>
            <w:pPr>
              <w:spacing w:after="0"/>
              <w:jc w:val="right"/>
            </w:pPr>
            <w:r>
              <w:rPr>
                <w:sz w:val="16"/>
              </w:rPr>
              <w:t>14.9</w:t>
            </w:r>
          </w:p>
        </w:tc>
        <w:tc>
          <w:tcPr>
            <w:tcW w:type="dxa" w:w="1337"/>
          </w:tcPr>
          <w:p>
            <w:pPr>
              <w:spacing w:after="0"/>
              <w:jc w:val="right"/>
            </w:pPr>
            <w:r>
              <w:rPr>
                <w:sz w:val="16"/>
              </w:rPr>
              <w:t>27.8</w:t>
            </w:r>
          </w:p>
        </w:tc>
        <w:tc>
          <w:tcPr>
            <w:tcW w:type="dxa" w:w="5576"/>
          </w:tcPr>
          <w:p>
            <w:pPr>
              <w:spacing w:after="0"/>
              <w:jc w:val="left"/>
            </w:pPr>
            <w:r>
              <w:rPr>
                <w:sz w:val="16"/>
              </w:rPr>
              <w:t>Very Low 241</w:t>
            </w:r>
          </w:p>
        </w:tc>
      </w:tr>
      <w:tr>
        <w:trPr>
          <w:cantSplit/>
        </w:trPr>
        <w:tc>
          <w:tcPr>
            <w:tcW w:type="dxa" w:w="2323"/>
          </w:tcPr>
          <w:p>
            <w:pPr>
              <w:spacing w:after="0"/>
              <w:jc w:val="left"/>
            </w:pPr>
            <w:r>
              <w:rPr>
                <w:sz w:val="16"/>
              </w:rPr>
              <w:t>Heat Wave</w:t>
            </w:r>
          </w:p>
        </w:tc>
        <w:tc>
          <w:tcPr>
            <w:tcW w:type="dxa" w:w="2138"/>
          </w:tcPr>
          <w:p>
            <w:pPr>
              <w:spacing w:after="0"/>
              <w:jc w:val="right"/>
            </w:pPr>
            <w:r>
              <w:rPr>
                <w:sz w:val="16"/>
              </w:rPr>
              <w:t>241 of 241</w:t>
            </w:r>
          </w:p>
        </w:tc>
        <w:tc>
          <w:tcPr>
            <w:tcW w:type="dxa" w:w="1337"/>
          </w:tcPr>
          <w:p>
            <w:pPr>
              <w:spacing w:after="0"/>
              <w:jc w:val="right"/>
            </w:pPr>
            <w:r>
              <w:rPr>
                <w:sz w:val="16"/>
              </w:rPr>
              <w:t>10.5</w:t>
            </w:r>
          </w:p>
        </w:tc>
        <w:tc>
          <w:tcPr>
            <w:tcW w:type="dxa" w:w="1402"/>
          </w:tcPr>
          <w:p>
            <w:pPr>
              <w:spacing w:after="0"/>
              <w:jc w:val="right"/>
            </w:pPr>
            <w:r>
              <w:rPr>
                <w:sz w:val="16"/>
              </w:rPr>
              <w:t>67.0</w:t>
            </w:r>
          </w:p>
        </w:tc>
        <w:tc>
          <w:tcPr>
            <w:tcW w:type="dxa" w:w="1337"/>
          </w:tcPr>
          <w:p>
            <w:pPr>
              <w:spacing w:after="0"/>
              <w:jc w:val="right"/>
            </w:pPr>
            <w:r>
              <w:rPr>
                <w:sz w:val="16"/>
              </w:rPr>
              <w:t>88.2</w:t>
            </w:r>
          </w:p>
        </w:tc>
        <w:tc>
          <w:tcPr>
            <w:tcW w:type="dxa" w:w="5576"/>
          </w:tcPr>
          <w:p>
            <w:pPr>
              <w:spacing w:after="0"/>
              <w:jc w:val="left"/>
            </w:pPr>
            <w:r>
              <w:rPr>
                <w:sz w:val="16"/>
              </w:rPr>
              <w:t>Relatively High 6, Relatively Moderate 190, Relatively Low 41, Very Low 4</w:t>
            </w:r>
          </w:p>
        </w:tc>
      </w:tr>
      <w:tr>
        <w:trPr>
          <w:cantSplit/>
        </w:trPr>
        <w:tc>
          <w:tcPr>
            <w:tcW w:type="dxa" w:w="2323"/>
          </w:tcPr>
          <w:p>
            <w:pPr>
              <w:spacing w:after="0"/>
              <w:jc w:val="left"/>
            </w:pPr>
            <w:r>
              <w:rPr>
                <w:sz w:val="16"/>
              </w:rPr>
              <w:t>Hurricane</w:t>
            </w:r>
          </w:p>
        </w:tc>
        <w:tc>
          <w:tcPr>
            <w:tcW w:type="dxa" w:w="2138"/>
          </w:tcPr>
          <w:p>
            <w:pPr>
              <w:spacing w:after="0"/>
              <w:jc w:val="right"/>
            </w:pPr>
            <w:r>
              <w:rPr>
                <w:sz w:val="16"/>
              </w:rPr>
              <w:t>0 of 241</w:t>
            </w:r>
          </w:p>
        </w:tc>
        <w:tc>
          <w:tcPr>
            <w:tcW w:type="dxa" w:w="1337"/>
          </w:tcPr>
          <w:p>
            <w:pPr>
              <w:spacing w:after="0"/>
              <w:jc w:val="right"/>
            </w:pPr>
          </w:p>
        </w:tc>
        <w:tc>
          <w:tcPr>
            <w:tcW w:type="dxa" w:w="1402"/>
          </w:tcPr>
          <w:p>
            <w:pPr>
              <w:spacing w:after="0"/>
              <w:jc w:val="right"/>
            </w:pPr>
          </w:p>
        </w:tc>
        <w:tc>
          <w:tcPr>
            <w:tcW w:type="dxa" w:w="1337"/>
          </w:tcPr>
          <w:p>
            <w:pPr>
              <w:spacing w:after="0"/>
              <w:jc w:val="right"/>
            </w:pPr>
          </w:p>
        </w:tc>
        <w:tc>
          <w:tcPr>
            <w:tcW w:type="dxa" w:w="5576"/>
          </w:tcPr>
          <w:p>
            <w:pPr>
              <w:spacing w:after="0"/>
              <w:jc w:val="left"/>
            </w:pPr>
            <w:r>
              <w:rPr>
                <w:sz w:val="16"/>
              </w:rPr>
              <w:t>Not Applicable 241</w:t>
            </w:r>
          </w:p>
        </w:tc>
      </w:tr>
      <w:tr>
        <w:trPr>
          <w:cantSplit/>
        </w:trPr>
        <w:tc>
          <w:tcPr>
            <w:tcW w:type="dxa" w:w="2323"/>
          </w:tcPr>
          <w:p>
            <w:pPr>
              <w:spacing w:after="0"/>
              <w:jc w:val="left"/>
            </w:pPr>
            <w:r>
              <w:rPr>
                <w:sz w:val="16"/>
              </w:rPr>
              <w:t>Inland Flooding</w:t>
            </w:r>
          </w:p>
        </w:tc>
        <w:tc>
          <w:tcPr>
            <w:tcW w:type="dxa" w:w="2138"/>
          </w:tcPr>
          <w:p>
            <w:pPr>
              <w:spacing w:after="0"/>
              <w:jc w:val="right"/>
            </w:pPr>
            <w:r>
              <w:rPr>
                <w:sz w:val="16"/>
              </w:rPr>
              <w:t>241 of 241</w:t>
            </w:r>
          </w:p>
        </w:tc>
        <w:tc>
          <w:tcPr>
            <w:tcW w:type="dxa" w:w="1337"/>
          </w:tcPr>
          <w:p>
            <w:pPr>
              <w:spacing w:after="0"/>
              <w:jc w:val="right"/>
            </w:pPr>
            <w:r>
              <w:rPr>
                <w:sz w:val="16"/>
              </w:rPr>
              <w:t>0.4</w:t>
            </w:r>
          </w:p>
        </w:tc>
        <w:tc>
          <w:tcPr>
            <w:tcW w:type="dxa" w:w="1402"/>
          </w:tcPr>
          <w:p>
            <w:pPr>
              <w:spacing w:after="0"/>
              <w:jc w:val="right"/>
            </w:pPr>
            <w:r>
              <w:rPr>
                <w:sz w:val="16"/>
              </w:rPr>
              <w:t>81.0</w:t>
            </w:r>
          </w:p>
        </w:tc>
        <w:tc>
          <w:tcPr>
            <w:tcW w:type="dxa" w:w="1337"/>
          </w:tcPr>
          <w:p>
            <w:pPr>
              <w:spacing w:after="0"/>
              <w:jc w:val="right"/>
            </w:pPr>
            <w:r>
              <w:rPr>
                <w:sz w:val="16"/>
              </w:rPr>
              <w:t>99.9</w:t>
            </w:r>
          </w:p>
        </w:tc>
        <w:tc>
          <w:tcPr>
            <w:tcW w:type="dxa" w:w="5576"/>
          </w:tcPr>
          <w:p>
            <w:pPr>
              <w:spacing w:after="0"/>
              <w:jc w:val="left"/>
            </w:pPr>
            <w:r>
              <w:rPr>
                <w:sz w:val="16"/>
              </w:rPr>
              <w:t>Very High 44, Relatively High 81, Relatively Moderate 74, Relatively Low 35, Very Low 7</w:t>
            </w:r>
          </w:p>
        </w:tc>
      </w:tr>
      <w:tr>
        <w:trPr>
          <w:cantSplit/>
        </w:trPr>
        <w:tc>
          <w:tcPr>
            <w:tcW w:type="dxa" w:w="2323"/>
          </w:tcPr>
          <w:p>
            <w:pPr>
              <w:spacing w:after="0"/>
              <w:jc w:val="left"/>
            </w:pPr>
            <w:r>
              <w:rPr>
                <w:sz w:val="16"/>
              </w:rPr>
              <w:t>Landslide</w:t>
            </w:r>
          </w:p>
        </w:tc>
        <w:tc>
          <w:tcPr>
            <w:tcW w:type="dxa" w:w="2138"/>
          </w:tcPr>
          <w:p>
            <w:pPr>
              <w:spacing w:after="0"/>
              <w:jc w:val="right"/>
            </w:pPr>
            <w:r>
              <w:rPr>
                <w:sz w:val="16"/>
              </w:rPr>
              <w:t>220 of 241</w:t>
            </w:r>
          </w:p>
        </w:tc>
        <w:tc>
          <w:tcPr>
            <w:tcW w:type="dxa" w:w="1337"/>
          </w:tcPr>
          <w:p>
            <w:pPr>
              <w:spacing w:after="0"/>
              <w:jc w:val="right"/>
            </w:pPr>
            <w:r>
              <w:rPr>
                <w:sz w:val="16"/>
              </w:rPr>
              <w:t>9.4</w:t>
            </w:r>
          </w:p>
        </w:tc>
        <w:tc>
          <w:tcPr>
            <w:tcW w:type="dxa" w:w="1402"/>
          </w:tcPr>
          <w:p>
            <w:pPr>
              <w:spacing w:after="0"/>
              <w:jc w:val="right"/>
            </w:pPr>
            <w:r>
              <w:rPr>
                <w:sz w:val="16"/>
              </w:rPr>
              <w:t>78.9</w:t>
            </w:r>
          </w:p>
        </w:tc>
        <w:tc>
          <w:tcPr>
            <w:tcW w:type="dxa" w:w="1337"/>
          </w:tcPr>
          <w:p>
            <w:pPr>
              <w:spacing w:after="0"/>
              <w:jc w:val="right"/>
            </w:pPr>
            <w:r>
              <w:rPr>
                <w:sz w:val="16"/>
              </w:rPr>
              <w:t>99.9</w:t>
            </w:r>
          </w:p>
        </w:tc>
        <w:tc>
          <w:tcPr>
            <w:tcW w:type="dxa" w:w="5576"/>
          </w:tcPr>
          <w:p>
            <w:pPr>
              <w:spacing w:after="0"/>
              <w:jc w:val="left"/>
            </w:pPr>
            <w:r>
              <w:rPr>
                <w:sz w:val="16"/>
              </w:rPr>
              <w:t>Relatively High 6, Relatively Moderate 50, Relatively Low 52, Very Low 112, No Rating 21</w:t>
            </w:r>
          </w:p>
        </w:tc>
      </w:tr>
      <w:tr>
        <w:trPr>
          <w:cantSplit/>
        </w:trPr>
        <w:tc>
          <w:tcPr>
            <w:tcW w:type="dxa" w:w="2323"/>
          </w:tcPr>
          <w:p>
            <w:pPr>
              <w:spacing w:after="0"/>
              <w:jc w:val="left"/>
            </w:pPr>
            <w:r>
              <w:rPr>
                <w:sz w:val="16"/>
              </w:rPr>
              <w:t>Lightning</w:t>
            </w:r>
          </w:p>
        </w:tc>
        <w:tc>
          <w:tcPr>
            <w:tcW w:type="dxa" w:w="2138"/>
          </w:tcPr>
          <w:p>
            <w:pPr>
              <w:spacing w:after="0"/>
              <w:jc w:val="right"/>
            </w:pPr>
            <w:r>
              <w:rPr>
                <w:sz w:val="16"/>
              </w:rPr>
              <w:t>241 of 241</w:t>
            </w:r>
          </w:p>
        </w:tc>
        <w:tc>
          <w:tcPr>
            <w:tcW w:type="dxa" w:w="1337"/>
          </w:tcPr>
          <w:p>
            <w:pPr>
              <w:spacing w:after="0"/>
              <w:jc w:val="right"/>
            </w:pPr>
            <w:r>
              <w:rPr>
                <w:sz w:val="16"/>
              </w:rPr>
              <w:t>3.2</w:t>
            </w:r>
          </w:p>
        </w:tc>
        <w:tc>
          <w:tcPr>
            <w:tcW w:type="dxa" w:w="1402"/>
          </w:tcPr>
          <w:p>
            <w:pPr>
              <w:spacing w:after="0"/>
              <w:jc w:val="right"/>
            </w:pPr>
            <w:r>
              <w:rPr>
                <w:sz w:val="16"/>
              </w:rPr>
              <w:t>29.0</w:t>
            </w:r>
          </w:p>
        </w:tc>
        <w:tc>
          <w:tcPr>
            <w:tcW w:type="dxa" w:w="1337"/>
          </w:tcPr>
          <w:p>
            <w:pPr>
              <w:spacing w:after="0"/>
              <w:jc w:val="right"/>
            </w:pPr>
            <w:r>
              <w:rPr>
                <w:sz w:val="16"/>
              </w:rPr>
              <w:t>56.0</w:t>
            </w:r>
          </w:p>
        </w:tc>
        <w:tc>
          <w:tcPr>
            <w:tcW w:type="dxa" w:w="5576"/>
          </w:tcPr>
          <w:p>
            <w:pPr>
              <w:spacing w:after="0"/>
              <w:jc w:val="left"/>
            </w:pPr>
            <w:r>
              <w:rPr>
                <w:sz w:val="16"/>
              </w:rPr>
              <w:t>Relatively Moderate 7, Relatively Low 204, Very Low 30</w:t>
            </w:r>
          </w:p>
        </w:tc>
      </w:tr>
      <w:tr>
        <w:trPr>
          <w:cantSplit/>
        </w:trPr>
        <w:tc>
          <w:tcPr>
            <w:tcW w:type="dxa" w:w="2323"/>
          </w:tcPr>
          <w:p>
            <w:pPr>
              <w:spacing w:after="0"/>
              <w:jc w:val="left"/>
            </w:pPr>
            <w:r>
              <w:rPr>
                <w:sz w:val="16"/>
              </w:rPr>
              <w:t>Strong Wind</w:t>
            </w:r>
          </w:p>
        </w:tc>
        <w:tc>
          <w:tcPr>
            <w:tcW w:type="dxa" w:w="2138"/>
          </w:tcPr>
          <w:p>
            <w:pPr>
              <w:spacing w:after="0"/>
              <w:jc w:val="right"/>
            </w:pPr>
            <w:r>
              <w:rPr>
                <w:sz w:val="16"/>
              </w:rPr>
              <w:t>241 of 241</w:t>
            </w:r>
          </w:p>
        </w:tc>
        <w:tc>
          <w:tcPr>
            <w:tcW w:type="dxa" w:w="1337"/>
          </w:tcPr>
          <w:p>
            <w:pPr>
              <w:spacing w:after="0"/>
              <w:jc w:val="right"/>
            </w:pPr>
            <w:r>
              <w:rPr>
                <w:sz w:val="16"/>
              </w:rPr>
              <w:t>1.9</w:t>
            </w:r>
          </w:p>
        </w:tc>
        <w:tc>
          <w:tcPr>
            <w:tcW w:type="dxa" w:w="1402"/>
          </w:tcPr>
          <w:p>
            <w:pPr>
              <w:spacing w:after="0"/>
              <w:jc w:val="right"/>
            </w:pPr>
            <w:r>
              <w:rPr>
                <w:sz w:val="16"/>
              </w:rPr>
              <w:t>11.6</w:t>
            </w:r>
          </w:p>
        </w:tc>
        <w:tc>
          <w:tcPr>
            <w:tcW w:type="dxa" w:w="1337"/>
          </w:tcPr>
          <w:p>
            <w:pPr>
              <w:spacing w:after="0"/>
              <w:jc w:val="right"/>
            </w:pPr>
            <w:r>
              <w:rPr>
                <w:sz w:val="16"/>
              </w:rPr>
              <w:t>19.1</w:t>
            </w:r>
          </w:p>
        </w:tc>
        <w:tc>
          <w:tcPr>
            <w:tcW w:type="dxa" w:w="5576"/>
          </w:tcPr>
          <w:p>
            <w:pPr>
              <w:spacing w:after="0"/>
              <w:jc w:val="left"/>
            </w:pPr>
            <w:r>
              <w:rPr>
                <w:sz w:val="16"/>
              </w:rPr>
              <w:t>Very Low 241</w:t>
            </w:r>
          </w:p>
        </w:tc>
      </w:tr>
      <w:tr>
        <w:trPr>
          <w:cantSplit/>
        </w:trPr>
        <w:tc>
          <w:tcPr>
            <w:tcW w:type="dxa" w:w="2323"/>
          </w:tcPr>
          <w:p>
            <w:pPr>
              <w:spacing w:after="0"/>
              <w:jc w:val="left"/>
            </w:pPr>
            <w:r>
              <w:rPr>
                <w:sz w:val="16"/>
              </w:rPr>
              <w:t>Tornado</w:t>
            </w:r>
          </w:p>
        </w:tc>
        <w:tc>
          <w:tcPr>
            <w:tcW w:type="dxa" w:w="2138"/>
          </w:tcPr>
          <w:p>
            <w:pPr>
              <w:spacing w:after="0"/>
              <w:jc w:val="right"/>
            </w:pPr>
            <w:r>
              <w:rPr>
                <w:sz w:val="16"/>
              </w:rPr>
              <w:t>241 of 241</w:t>
            </w:r>
          </w:p>
        </w:tc>
        <w:tc>
          <w:tcPr>
            <w:tcW w:type="dxa" w:w="1337"/>
          </w:tcPr>
          <w:p>
            <w:pPr>
              <w:spacing w:after="0"/>
              <w:jc w:val="right"/>
            </w:pPr>
            <w:r>
              <w:rPr>
                <w:sz w:val="16"/>
              </w:rPr>
              <w:t>1.7</w:t>
            </w:r>
          </w:p>
        </w:tc>
        <w:tc>
          <w:tcPr>
            <w:tcW w:type="dxa" w:w="1402"/>
          </w:tcPr>
          <w:p>
            <w:pPr>
              <w:spacing w:after="0"/>
              <w:jc w:val="right"/>
            </w:pPr>
            <w:r>
              <w:rPr>
                <w:sz w:val="16"/>
              </w:rPr>
              <w:t>12.2</w:t>
            </w:r>
          </w:p>
        </w:tc>
        <w:tc>
          <w:tcPr>
            <w:tcW w:type="dxa" w:w="1337"/>
          </w:tcPr>
          <w:p>
            <w:pPr>
              <w:spacing w:after="0"/>
              <w:jc w:val="right"/>
            </w:pPr>
            <w:r>
              <w:rPr>
                <w:sz w:val="16"/>
              </w:rPr>
              <w:t>29.3</w:t>
            </w:r>
          </w:p>
        </w:tc>
        <w:tc>
          <w:tcPr>
            <w:tcW w:type="dxa" w:w="5576"/>
          </w:tcPr>
          <w:p>
            <w:pPr>
              <w:spacing w:after="0"/>
              <w:jc w:val="left"/>
            </w:pPr>
            <w:r>
              <w:rPr>
                <w:sz w:val="16"/>
              </w:rPr>
              <w:t>Very Low 241</w:t>
            </w:r>
          </w:p>
        </w:tc>
      </w:tr>
      <w:tr>
        <w:trPr>
          <w:cantSplit/>
        </w:trPr>
        <w:tc>
          <w:tcPr>
            <w:tcW w:type="dxa" w:w="2323"/>
          </w:tcPr>
          <w:p>
            <w:pPr>
              <w:spacing w:after="0"/>
              <w:jc w:val="left"/>
            </w:pPr>
            <w:r>
              <w:rPr>
                <w:sz w:val="16"/>
              </w:rPr>
              <w:t>Tsunami</w:t>
            </w:r>
          </w:p>
        </w:tc>
        <w:tc>
          <w:tcPr>
            <w:tcW w:type="dxa" w:w="2138"/>
          </w:tcPr>
          <w:p>
            <w:pPr>
              <w:spacing w:after="0"/>
              <w:jc w:val="right"/>
            </w:pPr>
            <w:r>
              <w:rPr>
                <w:sz w:val="16"/>
              </w:rPr>
              <w:t>21 of 241</w:t>
            </w:r>
          </w:p>
        </w:tc>
        <w:tc>
          <w:tcPr>
            <w:tcW w:type="dxa" w:w="1337"/>
          </w:tcPr>
          <w:p>
            <w:pPr>
              <w:spacing w:after="0"/>
              <w:jc w:val="right"/>
            </w:pPr>
            <w:r>
              <w:rPr>
                <w:sz w:val="16"/>
              </w:rPr>
              <w:t>12.1</w:t>
            </w:r>
          </w:p>
        </w:tc>
        <w:tc>
          <w:tcPr>
            <w:tcW w:type="dxa" w:w="1402"/>
          </w:tcPr>
          <w:p>
            <w:pPr>
              <w:spacing w:after="0"/>
              <w:jc w:val="right"/>
            </w:pPr>
            <w:r>
              <w:rPr>
                <w:sz w:val="16"/>
              </w:rPr>
              <w:t>50.1</w:t>
            </w:r>
          </w:p>
        </w:tc>
        <w:tc>
          <w:tcPr>
            <w:tcW w:type="dxa" w:w="1337"/>
          </w:tcPr>
          <w:p>
            <w:pPr>
              <w:spacing w:after="0"/>
              <w:jc w:val="right"/>
            </w:pPr>
            <w:r>
              <w:rPr>
                <w:sz w:val="16"/>
              </w:rPr>
              <w:t>88.0</w:t>
            </w:r>
          </w:p>
        </w:tc>
        <w:tc>
          <w:tcPr>
            <w:tcW w:type="dxa" w:w="5576"/>
          </w:tcPr>
          <w:p>
            <w:pPr>
              <w:spacing w:after="0"/>
              <w:jc w:val="left"/>
            </w:pPr>
            <w:r>
              <w:rPr>
                <w:sz w:val="16"/>
              </w:rPr>
              <w:t>Relatively Moderate 1, Relatively Low 10, Very Low 10, No Rating 6, Not Applicable 214</w:t>
            </w:r>
          </w:p>
        </w:tc>
      </w:tr>
      <w:tr>
        <w:trPr>
          <w:cantSplit/>
        </w:trPr>
        <w:tc>
          <w:tcPr>
            <w:tcW w:type="dxa" w:w="2323"/>
          </w:tcPr>
          <w:p>
            <w:pPr>
              <w:spacing w:after="0"/>
              <w:jc w:val="left"/>
            </w:pPr>
            <w:r>
              <w:rPr>
                <w:sz w:val="16"/>
              </w:rPr>
              <w:t>Volcanic Activity</w:t>
            </w:r>
          </w:p>
        </w:tc>
        <w:tc>
          <w:tcPr>
            <w:tcW w:type="dxa" w:w="2138"/>
          </w:tcPr>
          <w:p>
            <w:pPr>
              <w:spacing w:after="0"/>
              <w:jc w:val="right"/>
            </w:pPr>
            <w:r>
              <w:rPr>
                <w:sz w:val="16"/>
              </w:rPr>
              <w:t>241 of 241</w:t>
            </w:r>
          </w:p>
        </w:tc>
        <w:tc>
          <w:tcPr>
            <w:tcW w:type="dxa" w:w="1337"/>
          </w:tcPr>
          <w:p>
            <w:pPr>
              <w:spacing w:after="0"/>
              <w:jc w:val="right"/>
            </w:pPr>
            <w:r>
              <w:rPr>
                <w:sz w:val="16"/>
              </w:rPr>
              <w:t>41.5</w:t>
            </w:r>
          </w:p>
        </w:tc>
        <w:tc>
          <w:tcPr>
            <w:tcW w:type="dxa" w:w="1402"/>
          </w:tcPr>
          <w:p>
            <w:pPr>
              <w:spacing w:after="0"/>
              <w:jc w:val="right"/>
            </w:pPr>
            <w:r>
              <w:rPr>
                <w:sz w:val="16"/>
              </w:rPr>
              <w:t>62.9</w:t>
            </w:r>
          </w:p>
        </w:tc>
        <w:tc>
          <w:tcPr>
            <w:tcW w:type="dxa" w:w="1337"/>
          </w:tcPr>
          <w:p>
            <w:pPr>
              <w:spacing w:after="0"/>
              <w:jc w:val="right"/>
            </w:pPr>
            <w:r>
              <w:rPr>
                <w:sz w:val="16"/>
              </w:rPr>
              <w:t>81.0</w:t>
            </w:r>
          </w:p>
        </w:tc>
        <w:tc>
          <w:tcPr>
            <w:tcW w:type="dxa" w:w="5576"/>
          </w:tcPr>
          <w:p>
            <w:pPr>
              <w:spacing w:after="0"/>
              <w:jc w:val="left"/>
            </w:pPr>
            <w:r>
              <w:rPr>
                <w:sz w:val="16"/>
              </w:rPr>
              <w:t>Very Low 241</w:t>
            </w:r>
          </w:p>
        </w:tc>
      </w:tr>
      <w:tr>
        <w:trPr>
          <w:cantSplit/>
        </w:trPr>
        <w:tc>
          <w:tcPr>
            <w:tcW w:type="dxa" w:w="2323"/>
          </w:tcPr>
          <w:p>
            <w:pPr>
              <w:spacing w:after="0"/>
              <w:jc w:val="left"/>
            </w:pPr>
            <w:r>
              <w:rPr>
                <w:sz w:val="16"/>
              </w:rPr>
              <w:t>Wildfire</w:t>
            </w:r>
          </w:p>
        </w:tc>
        <w:tc>
          <w:tcPr>
            <w:tcW w:type="dxa" w:w="2138"/>
          </w:tcPr>
          <w:p>
            <w:pPr>
              <w:spacing w:after="0"/>
              <w:jc w:val="right"/>
            </w:pPr>
            <w:r>
              <w:rPr>
                <w:sz w:val="16"/>
              </w:rPr>
              <w:t>203 of 241</w:t>
            </w:r>
          </w:p>
        </w:tc>
        <w:tc>
          <w:tcPr>
            <w:tcW w:type="dxa" w:w="1337"/>
          </w:tcPr>
          <w:p>
            <w:pPr>
              <w:spacing w:after="0"/>
              <w:jc w:val="right"/>
            </w:pPr>
            <w:r>
              <w:rPr>
                <w:sz w:val="16"/>
              </w:rPr>
              <w:t>18.6</w:t>
            </w:r>
          </w:p>
        </w:tc>
        <w:tc>
          <w:tcPr>
            <w:tcW w:type="dxa" w:w="1402"/>
          </w:tcPr>
          <w:p>
            <w:pPr>
              <w:spacing w:after="0"/>
              <w:jc w:val="right"/>
            </w:pPr>
            <w:r>
              <w:rPr>
                <w:sz w:val="16"/>
              </w:rPr>
              <w:t>70.4</w:t>
            </w:r>
          </w:p>
        </w:tc>
        <w:tc>
          <w:tcPr>
            <w:tcW w:type="dxa" w:w="1337"/>
          </w:tcPr>
          <w:p>
            <w:pPr>
              <w:spacing w:after="0"/>
              <w:jc w:val="right"/>
            </w:pPr>
            <w:r>
              <w:rPr>
                <w:sz w:val="16"/>
              </w:rPr>
              <w:t>98.8</w:t>
            </w:r>
          </w:p>
        </w:tc>
        <w:tc>
          <w:tcPr>
            <w:tcW w:type="dxa" w:w="5576"/>
          </w:tcPr>
          <w:p>
            <w:pPr>
              <w:spacing w:after="0"/>
              <w:jc w:val="left"/>
            </w:pPr>
            <w:r>
              <w:rPr>
                <w:sz w:val="16"/>
              </w:rPr>
              <w:t>Relatively High 13, Relatively Moderate 50, Relatively Low 39, Very Low 101, No Rating 38</w:t>
            </w:r>
          </w:p>
        </w:tc>
      </w:tr>
      <w:tr>
        <w:trPr>
          <w:cantSplit/>
        </w:trPr>
        <w:tc>
          <w:tcPr>
            <w:tcW w:type="dxa" w:w="2323"/>
          </w:tcPr>
          <w:p>
            <w:pPr>
              <w:spacing w:after="0"/>
              <w:jc w:val="left"/>
            </w:pPr>
            <w:r>
              <w:rPr>
                <w:sz w:val="16"/>
              </w:rPr>
              <w:t>Winter Weather</w:t>
            </w:r>
          </w:p>
        </w:tc>
        <w:tc>
          <w:tcPr>
            <w:tcW w:type="dxa" w:w="2138"/>
          </w:tcPr>
          <w:p>
            <w:pPr>
              <w:spacing w:after="0"/>
              <w:jc w:val="right"/>
            </w:pPr>
            <w:r>
              <w:rPr>
                <w:sz w:val="16"/>
              </w:rPr>
              <w:t>42 of 241</w:t>
            </w:r>
          </w:p>
        </w:tc>
        <w:tc>
          <w:tcPr>
            <w:tcW w:type="dxa" w:w="1337"/>
          </w:tcPr>
          <w:p>
            <w:pPr>
              <w:spacing w:after="0"/>
              <w:jc w:val="right"/>
            </w:pPr>
            <w:r>
              <w:rPr>
                <w:sz w:val="16"/>
              </w:rPr>
              <w:t>10.5</w:t>
            </w:r>
          </w:p>
        </w:tc>
        <w:tc>
          <w:tcPr>
            <w:tcW w:type="dxa" w:w="1402"/>
          </w:tcPr>
          <w:p>
            <w:pPr>
              <w:spacing w:after="0"/>
              <w:jc w:val="right"/>
            </w:pPr>
            <w:r>
              <w:rPr>
                <w:sz w:val="16"/>
              </w:rPr>
              <w:t>14.3</w:t>
            </w:r>
          </w:p>
        </w:tc>
        <w:tc>
          <w:tcPr>
            <w:tcW w:type="dxa" w:w="1337"/>
          </w:tcPr>
          <w:p>
            <w:pPr>
              <w:spacing w:after="0"/>
              <w:jc w:val="right"/>
            </w:pPr>
            <w:r>
              <w:rPr>
                <w:sz w:val="16"/>
              </w:rPr>
              <w:t>28.6</w:t>
            </w:r>
          </w:p>
        </w:tc>
        <w:tc>
          <w:tcPr>
            <w:tcW w:type="dxa" w:w="5576"/>
          </w:tcPr>
          <w:p>
            <w:pPr>
              <w:spacing w:after="0"/>
              <w:jc w:val="left"/>
            </w:pPr>
            <w:r>
              <w:rPr>
                <w:sz w:val="16"/>
              </w:rPr>
              <w:t>Relatively Low 9, Very Low 33, No Rating 199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9"/>
        <w:gridCol w:w="687"/>
        <w:gridCol w:w="2672"/>
        <w:gridCol w:w="2130"/>
        <w:gridCol w:w="2202"/>
        <w:gridCol w:w="2401"/>
        <w:gridCol w:w="2611"/>
      </w:tblGrid>
      <w:tr>
        <w:trPr>
          <w:cantSplit/>
          <w:tblHeader/>
        </w:trPr>
        <w:tc>
          <w:tcPr>
            <w:tcW w:type="dxa" w:w="1409"/>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409"/>
          </w:tcPr>
          <w:p>
            <w:pPr>
              <w:spacing w:after="0"/>
              <w:jc w:val="left"/>
            </w:pPr>
            <w:r>
              <w:rPr>
                <w:sz w:val="16"/>
              </w:rPr>
              <w:t>Contra Costa County</w:t>
            </w:r>
          </w:p>
        </w:tc>
        <w:tc>
          <w:tcPr>
            <w:tcW w:type="dxa" w:w="687"/>
          </w:tcPr>
          <w:p>
            <w:pPr>
              <w:spacing w:after="0"/>
              <w:jc w:val="left"/>
            </w:pPr>
            <w:r>
              <w:rPr>
                <w:sz w:val="16"/>
              </w:rPr>
              <w:t>County</w:t>
            </w:r>
          </w:p>
        </w:tc>
        <w:tc>
          <w:tcPr>
            <w:tcW w:type="dxa" w:w="2672"/>
          </w:tcPr>
          <w:p>
            <w:pPr>
              <w:spacing w:after="0"/>
              <w:jc w:val="left"/>
            </w:pPr>
            <w:r>
              <w:rPr>
                <w:sz w:val="16"/>
              </w:rPr>
              <w:t>Approved, expires 2029-09-21</w:t>
            </w:r>
          </w:p>
        </w:tc>
        <w:tc>
          <w:tcPr>
            <w:tcW w:type="dxa" w:w="2130"/>
          </w:tcPr>
          <w:p>
            <w:pPr>
              <w:spacing w:after="0"/>
              <w:jc w:val="right"/>
            </w:pPr>
            <w:r>
              <w:rPr>
                <w:sz w:val="16"/>
              </w:rPr>
              <w:t>FMA RL 1, SRL 2; any 25</w:t>
            </w:r>
          </w:p>
        </w:tc>
        <w:tc>
          <w:tcPr>
            <w:tcW w:type="dxa" w:w="2202"/>
          </w:tcPr>
          <w:p>
            <w:pPr>
              <w:spacing w:after="0"/>
              <w:jc w:val="right"/>
            </w:pPr>
            <w:r>
              <w:rPr>
                <w:sz w:val="16"/>
              </w:rPr>
              <w:t>$88,513,252.09</w:t>
            </w:r>
          </w:p>
        </w:tc>
        <w:tc>
          <w:tcPr>
            <w:tcW w:type="dxa" w:w="2401"/>
          </w:tcPr>
          <w:p>
            <w:pPr>
              <w:spacing w:after="0"/>
              <w:jc w:val="right"/>
            </w:pPr>
            <w:r>
              <w:rPr>
                <w:sz w:val="16"/>
              </w:rPr>
              <w:t>0 total; 0 since its plan</w:t>
            </w:r>
          </w:p>
        </w:tc>
        <w:tc>
          <w:tcPr>
            <w:tcW w:type="dxa" w:w="2611"/>
          </w:tcPr>
          <w:p>
            <w:pPr>
              <w:spacing w:after="0"/>
              <w:jc w:val="left"/>
            </w:pPr>
            <w:r>
              <w:rPr>
                <w:sz w:val="16"/>
              </w:rPr>
              <w:t>Includes $82,185,315.56 for declarations not counted as hazard incidents (DR-4482-CA).</w:t>
            </w:r>
          </w:p>
        </w:tc>
      </w:tr>
      <w:tr>
        <w:trPr>
          <w:cantSplit/>
        </w:trPr>
        <w:tc>
          <w:tcPr>
            <w:tcW w:type="dxa" w:w="1409"/>
          </w:tcPr>
          <w:p>
            <w:pPr>
              <w:spacing w:after="0"/>
              <w:jc w:val="left"/>
            </w:pPr>
            <w:r>
              <w:rPr>
                <w:sz w:val="16"/>
              </w:rPr>
              <w:t>Antioch city</w:t>
            </w:r>
          </w:p>
        </w:tc>
        <w:tc>
          <w:tcPr>
            <w:tcW w:type="dxa" w:w="687"/>
          </w:tcPr>
          <w:p>
            <w:pPr>
              <w:spacing w:after="0"/>
              <w:jc w:val="left"/>
            </w:pPr>
            <w:r>
              <w:rPr>
                <w:sz w:val="16"/>
              </w:rPr>
              <w:t>City</w:t>
            </w:r>
          </w:p>
        </w:tc>
        <w:tc>
          <w:tcPr>
            <w:tcW w:type="dxa" w:w="2672"/>
          </w:tcPr>
          <w:p>
            <w:pPr>
              <w:spacing w:after="0"/>
              <w:jc w:val="left"/>
            </w:pPr>
            <w:r>
              <w:rPr>
                <w:sz w:val="16"/>
              </w:rPr>
              <w:t>Approved, expires 2031-06-18</w:t>
            </w:r>
          </w:p>
        </w:tc>
        <w:tc>
          <w:tcPr>
            <w:tcW w:type="dxa" w:w="2130"/>
          </w:tcPr>
          <w:p>
            <w:pPr>
              <w:spacing w:after="0"/>
              <w:jc w:val="right"/>
            </w:pPr>
            <w:r>
              <w:rPr>
                <w:sz w:val="16"/>
              </w:rPr>
              <w:t>FMA RL 0, SRL 3; any 11</w:t>
            </w:r>
          </w:p>
        </w:tc>
        <w:tc>
          <w:tcPr>
            <w:tcW w:type="dxa" w:w="2202"/>
          </w:tcPr>
          <w:p>
            <w:pPr>
              <w:spacing w:after="0"/>
              <w:jc w:val="right"/>
            </w:pPr>
            <w:r>
              <w:rPr>
                <w:sz w:val="16"/>
              </w:rPr>
              <w:t>$561,108.64</w:t>
            </w:r>
          </w:p>
        </w:tc>
        <w:tc>
          <w:tcPr>
            <w:tcW w:type="dxa" w:w="2401"/>
          </w:tcPr>
          <w:p>
            <w:pPr>
              <w:spacing w:after="0"/>
              <w:jc w:val="right"/>
            </w:pPr>
            <w:r>
              <w:rPr>
                <w:sz w:val="16"/>
              </w:rPr>
              <w:t>0 total; 0 since its plan</w:t>
            </w:r>
          </w:p>
        </w:tc>
        <w:tc>
          <w:tcPr>
            <w:tcW w:type="dxa" w:w="2611"/>
          </w:tcPr>
          <w:p>
            <w:pPr>
              <w:spacing w:after="0"/>
              <w:jc w:val="left"/>
            </w:pPr>
          </w:p>
        </w:tc>
      </w:tr>
      <w:tr>
        <w:trPr>
          <w:cantSplit/>
        </w:trPr>
        <w:tc>
          <w:tcPr>
            <w:tcW w:type="dxa" w:w="1409"/>
          </w:tcPr>
          <w:p>
            <w:pPr>
              <w:spacing w:after="0"/>
              <w:jc w:val="left"/>
            </w:pPr>
            <w:r>
              <w:rPr>
                <w:sz w:val="16"/>
              </w:rPr>
              <w:t>Brentwood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$102,777.25</w:t>
            </w:r>
          </w:p>
        </w:tc>
        <w:tc>
          <w:tcPr>
            <w:tcW w:type="dxa" w:w="2401"/>
          </w:tcPr>
          <w:p>
            <w:pPr>
              <w:spacing w:after="0"/>
              <w:jc w:val="right"/>
            </w:pPr>
            <w:r>
              <w:rPr>
                <w:sz w:val="16"/>
              </w:rPr>
              <w:t>3 total; 0 since its plan</w:t>
            </w:r>
          </w:p>
        </w:tc>
        <w:tc>
          <w:tcPr>
            <w:tcW w:type="dxa" w:w="2611"/>
          </w:tcPr>
          <w:p>
            <w:pPr>
              <w:spacing w:after="0"/>
              <w:jc w:val="left"/>
            </w:pPr>
          </w:p>
        </w:tc>
      </w:tr>
      <w:tr>
        <w:trPr>
          <w:cantSplit/>
        </w:trPr>
        <w:tc>
          <w:tcPr>
            <w:tcW w:type="dxa" w:w="1409"/>
          </w:tcPr>
          <w:p>
            <w:pPr>
              <w:spacing w:after="0"/>
              <w:jc w:val="left"/>
            </w:pPr>
            <w:r>
              <w:rPr>
                <w:sz w:val="16"/>
              </w:rPr>
              <w:t>Clayton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$477,110.07</w:t>
            </w:r>
          </w:p>
        </w:tc>
        <w:tc>
          <w:tcPr>
            <w:tcW w:type="dxa" w:w="2401"/>
          </w:tcPr>
          <w:p>
            <w:pPr>
              <w:spacing w:after="0"/>
              <w:jc w:val="right"/>
            </w:pPr>
            <w:r>
              <w:rPr>
                <w:sz w:val="16"/>
              </w:rPr>
              <w:t>4 total; 0 since its plan</w:t>
            </w:r>
          </w:p>
        </w:tc>
        <w:tc>
          <w:tcPr>
            <w:tcW w:type="dxa" w:w="2611"/>
          </w:tcPr>
          <w:p>
            <w:pPr>
              <w:spacing w:after="0"/>
              <w:jc w:val="left"/>
            </w:pPr>
          </w:p>
        </w:tc>
      </w:tr>
      <w:tr>
        <w:trPr>
          <w:cantSplit/>
        </w:trPr>
        <w:tc>
          <w:tcPr>
            <w:tcW w:type="dxa" w:w="1409"/>
          </w:tcPr>
          <w:p>
            <w:pPr>
              <w:spacing w:after="0"/>
              <w:jc w:val="left"/>
            </w:pPr>
            <w:r>
              <w:rPr>
                <w:sz w:val="16"/>
              </w:rPr>
              <w:t>Concord city</w:t>
            </w:r>
          </w:p>
        </w:tc>
        <w:tc>
          <w:tcPr>
            <w:tcW w:type="dxa" w:w="687"/>
          </w:tcPr>
          <w:p>
            <w:pPr>
              <w:spacing w:after="0"/>
              <w:jc w:val="left"/>
            </w:pPr>
            <w:r>
              <w:rPr>
                <w:sz w:val="16"/>
              </w:rPr>
              <w:t>City</w:t>
            </w:r>
          </w:p>
        </w:tc>
        <w:tc>
          <w:tcPr>
            <w:tcW w:type="dxa" w:w="2672"/>
          </w:tcPr>
          <w:p>
            <w:pPr>
              <w:spacing w:after="0"/>
              <w:jc w:val="left"/>
            </w:pPr>
            <w:r>
              <w:rPr>
                <w:sz w:val="16"/>
              </w:rPr>
              <w:t>Approved, expires 2028-04-17</w:t>
            </w:r>
          </w:p>
        </w:tc>
        <w:tc>
          <w:tcPr>
            <w:tcW w:type="dxa" w:w="2130"/>
          </w:tcPr>
          <w:p>
            <w:pPr>
              <w:spacing w:after="0"/>
              <w:jc w:val="right"/>
            </w:pPr>
            <w:r>
              <w:rPr>
                <w:sz w:val="16"/>
              </w:rPr>
              <w:t>FMA RL 0, SRL 0; any 2</w:t>
            </w:r>
          </w:p>
        </w:tc>
        <w:tc>
          <w:tcPr>
            <w:tcW w:type="dxa" w:w="2202"/>
          </w:tcPr>
          <w:p>
            <w:pPr>
              <w:spacing w:after="0"/>
              <w:jc w:val="right"/>
            </w:pPr>
            <w:r>
              <w:rPr>
                <w:sz w:val="16"/>
              </w:rPr>
              <w:t>$855,744.07</w:t>
            </w:r>
          </w:p>
        </w:tc>
        <w:tc>
          <w:tcPr>
            <w:tcW w:type="dxa" w:w="2401"/>
          </w:tcPr>
          <w:p>
            <w:pPr>
              <w:spacing w:after="0"/>
              <w:jc w:val="right"/>
            </w:pPr>
            <w:r>
              <w:rPr>
                <w:sz w:val="16"/>
              </w:rPr>
              <w:t>2 total; 0 since its plan</w:t>
            </w:r>
          </w:p>
        </w:tc>
        <w:tc>
          <w:tcPr>
            <w:tcW w:type="dxa" w:w="2611"/>
          </w:tcPr>
          <w:p>
            <w:pPr>
              <w:spacing w:after="0"/>
              <w:jc w:val="left"/>
            </w:pPr>
            <w:r>
              <w:rPr>
                <w:sz w:val="16"/>
              </w:rPr>
              <w:t>Includes $192,481.15 for declarations not counted as hazard incidents (DR-4482-CA).</w:t>
            </w:r>
          </w:p>
        </w:tc>
      </w:tr>
      <w:tr>
        <w:trPr>
          <w:cantSplit/>
        </w:trPr>
        <w:tc>
          <w:tcPr>
            <w:tcW w:type="dxa" w:w="1409"/>
          </w:tcPr>
          <w:p>
            <w:pPr>
              <w:spacing w:after="0"/>
              <w:jc w:val="left"/>
            </w:pPr>
            <w:r>
              <w:rPr>
                <w:sz w:val="16"/>
              </w:rPr>
              <w:t>Danville town</w:t>
            </w:r>
          </w:p>
        </w:tc>
        <w:tc>
          <w:tcPr>
            <w:tcW w:type="dxa" w:w="687"/>
          </w:tcPr>
          <w:p>
            <w:pPr>
              <w:spacing w:after="0"/>
              <w:jc w:val="left"/>
            </w:pPr>
            <w:r>
              <w:rPr>
                <w:sz w:val="16"/>
              </w:rPr>
              <w:t>Town</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$1,300,460.68</w:t>
            </w:r>
          </w:p>
        </w:tc>
        <w:tc>
          <w:tcPr>
            <w:tcW w:type="dxa" w:w="2401"/>
          </w:tcPr>
          <w:p>
            <w:pPr>
              <w:spacing w:after="0"/>
              <w:jc w:val="right"/>
            </w:pPr>
            <w:r>
              <w:rPr>
                <w:sz w:val="16"/>
              </w:rPr>
              <w:t>3 total; 0 since its plan</w:t>
            </w:r>
          </w:p>
        </w:tc>
        <w:tc>
          <w:tcPr>
            <w:tcW w:type="dxa" w:w="2611"/>
          </w:tcPr>
          <w:p>
            <w:pPr>
              <w:spacing w:after="0"/>
              <w:jc w:val="left"/>
            </w:pPr>
            <w:r>
              <w:rPr>
                <w:sz w:val="16"/>
              </w:rPr>
              <w:t>Includes $34,048.48 for declarations not counted as hazard incidents (DR-4482-CA).</w:t>
            </w:r>
          </w:p>
        </w:tc>
      </w:tr>
      <w:tr>
        <w:trPr>
          <w:cantSplit/>
        </w:trPr>
        <w:tc>
          <w:tcPr>
            <w:tcW w:type="dxa" w:w="1409"/>
          </w:tcPr>
          <w:p>
            <w:pPr>
              <w:spacing w:after="0"/>
              <w:jc w:val="left"/>
            </w:pPr>
            <w:r>
              <w:rPr>
                <w:sz w:val="16"/>
              </w:rPr>
              <w:t>El Cerrito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3</w:t>
            </w:r>
          </w:p>
        </w:tc>
        <w:tc>
          <w:tcPr>
            <w:tcW w:type="dxa" w:w="2202"/>
          </w:tcPr>
          <w:p>
            <w:pPr>
              <w:spacing w:after="0"/>
              <w:jc w:val="right"/>
            </w:pPr>
            <w:r>
              <w:rPr>
                <w:sz w:val="16"/>
              </w:rPr>
              <w:t>$177,488.25</w:t>
            </w:r>
          </w:p>
        </w:tc>
        <w:tc>
          <w:tcPr>
            <w:tcW w:type="dxa" w:w="2401"/>
          </w:tcPr>
          <w:p>
            <w:pPr>
              <w:spacing w:after="0"/>
              <w:jc w:val="right"/>
            </w:pPr>
            <w:r>
              <w:rPr>
                <w:sz w:val="16"/>
              </w:rPr>
              <w:t>2 total; 1 since its plan</w:t>
            </w:r>
          </w:p>
        </w:tc>
        <w:tc>
          <w:tcPr>
            <w:tcW w:type="dxa" w:w="2611"/>
          </w:tcPr>
          <w:p>
            <w:pPr>
              <w:spacing w:after="0"/>
              <w:jc w:val="left"/>
            </w:pPr>
          </w:p>
        </w:tc>
      </w:tr>
      <w:tr>
        <w:trPr>
          <w:cantSplit/>
        </w:trPr>
        <w:tc>
          <w:tcPr>
            <w:tcW w:type="dxa" w:w="1409"/>
          </w:tcPr>
          <w:p>
            <w:pPr>
              <w:spacing w:after="0"/>
              <w:jc w:val="left"/>
            </w:pPr>
            <w:r>
              <w:rPr>
                <w:sz w:val="16"/>
              </w:rPr>
              <w:t>Hercules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no Public Assistance recorded</w:t>
            </w:r>
          </w:p>
        </w:tc>
        <w:tc>
          <w:tcPr>
            <w:tcW w:type="dxa" w:w="2401"/>
          </w:tcPr>
          <w:p>
            <w:pPr>
              <w:spacing w:after="0"/>
              <w:jc w:val="right"/>
            </w:pPr>
            <w:r>
              <w:rPr>
                <w:sz w:val="16"/>
              </w:rPr>
              <w:t>2 total; 0 since its plan</w:t>
            </w:r>
          </w:p>
        </w:tc>
        <w:tc>
          <w:tcPr>
            <w:tcW w:type="dxa" w:w="2611"/>
          </w:tcPr>
          <w:p>
            <w:pPr>
              <w:spacing w:after="0"/>
              <w:jc w:val="left"/>
            </w:pPr>
          </w:p>
        </w:tc>
      </w:tr>
      <w:tr>
        <w:trPr>
          <w:cantSplit/>
        </w:trPr>
        <w:tc>
          <w:tcPr>
            <w:tcW w:type="dxa" w:w="1409"/>
          </w:tcPr>
          <w:p>
            <w:pPr>
              <w:spacing w:after="0"/>
              <w:jc w:val="left"/>
            </w:pPr>
            <w:r>
              <w:rPr>
                <w:sz w:val="16"/>
              </w:rPr>
              <w:t>Lafayette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2</w:t>
            </w:r>
          </w:p>
        </w:tc>
        <w:tc>
          <w:tcPr>
            <w:tcW w:type="dxa" w:w="2202"/>
          </w:tcPr>
          <w:p>
            <w:pPr>
              <w:spacing w:after="0"/>
              <w:jc w:val="right"/>
            </w:pPr>
            <w:r>
              <w:rPr>
                <w:sz w:val="16"/>
              </w:rPr>
              <w:t>$275,407.20</w:t>
            </w:r>
          </w:p>
        </w:tc>
        <w:tc>
          <w:tcPr>
            <w:tcW w:type="dxa" w:w="2401"/>
          </w:tcPr>
          <w:p>
            <w:pPr>
              <w:spacing w:after="0"/>
              <w:jc w:val="right"/>
            </w:pPr>
            <w:r>
              <w:rPr>
                <w:sz w:val="16"/>
              </w:rPr>
              <w:t>1 total; 0 since its plan</w:t>
            </w:r>
          </w:p>
        </w:tc>
        <w:tc>
          <w:tcPr>
            <w:tcW w:type="dxa" w:w="2611"/>
          </w:tcPr>
          <w:p>
            <w:pPr>
              <w:spacing w:after="0"/>
              <w:jc w:val="left"/>
            </w:pPr>
          </w:p>
        </w:tc>
      </w:tr>
      <w:tr>
        <w:trPr>
          <w:cantSplit/>
        </w:trPr>
        <w:tc>
          <w:tcPr>
            <w:tcW w:type="dxa" w:w="1409"/>
          </w:tcPr>
          <w:p>
            <w:pPr>
              <w:spacing w:after="0"/>
              <w:jc w:val="left"/>
            </w:pPr>
            <w:r>
              <w:rPr>
                <w:sz w:val="16"/>
              </w:rPr>
              <w:t>Martinez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1, SRL 1; any 11</w:t>
            </w:r>
          </w:p>
        </w:tc>
        <w:tc>
          <w:tcPr>
            <w:tcW w:type="dxa" w:w="2202"/>
          </w:tcPr>
          <w:p>
            <w:pPr>
              <w:spacing w:after="0"/>
              <w:jc w:val="right"/>
            </w:pPr>
            <w:r>
              <w:rPr>
                <w:sz w:val="16"/>
              </w:rPr>
              <w:t>$1,421,000.99</w:t>
            </w:r>
          </w:p>
        </w:tc>
        <w:tc>
          <w:tcPr>
            <w:tcW w:type="dxa" w:w="2401"/>
          </w:tcPr>
          <w:p>
            <w:pPr>
              <w:spacing w:after="0"/>
              <w:jc w:val="right"/>
            </w:pPr>
            <w:r>
              <w:rPr>
                <w:sz w:val="16"/>
              </w:rPr>
              <w:t>2 total; 0 since its plan</w:t>
            </w:r>
          </w:p>
        </w:tc>
        <w:tc>
          <w:tcPr>
            <w:tcW w:type="dxa" w:w="2611"/>
          </w:tcPr>
          <w:p>
            <w:pPr>
              <w:spacing w:after="0"/>
              <w:jc w:val="left"/>
            </w:pPr>
            <w:r>
              <w:rPr>
                <w:sz w:val="16"/>
              </w:rPr>
              <w:t>Includes $50,820.85 for declarations not counted as hazard incidents (DR-4482-CA).</w:t>
            </w:r>
          </w:p>
        </w:tc>
      </w:tr>
      <w:tr>
        <w:trPr>
          <w:cantSplit/>
        </w:trPr>
        <w:tc>
          <w:tcPr>
            <w:tcW w:type="dxa" w:w="1409"/>
          </w:tcPr>
          <w:p>
            <w:pPr>
              <w:spacing w:after="0"/>
              <w:jc w:val="left"/>
            </w:pPr>
            <w:r>
              <w:rPr>
                <w:sz w:val="16"/>
              </w:rPr>
              <w:t>Moraga town</w:t>
            </w:r>
          </w:p>
        </w:tc>
        <w:tc>
          <w:tcPr>
            <w:tcW w:type="dxa" w:w="687"/>
          </w:tcPr>
          <w:p>
            <w:pPr>
              <w:spacing w:after="0"/>
              <w:jc w:val="left"/>
            </w:pPr>
            <w:r>
              <w:rPr>
                <w:sz w:val="16"/>
              </w:rPr>
              <w:t>Town</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$1,695,432.20</w:t>
            </w:r>
          </w:p>
        </w:tc>
        <w:tc>
          <w:tcPr>
            <w:tcW w:type="dxa" w:w="2401"/>
          </w:tcPr>
          <w:p>
            <w:pPr>
              <w:spacing w:after="0"/>
              <w:jc w:val="right"/>
            </w:pPr>
            <w:r>
              <w:rPr>
                <w:sz w:val="16"/>
              </w:rPr>
              <w:t>0 total; 0 since its plan</w:t>
            </w:r>
          </w:p>
        </w:tc>
        <w:tc>
          <w:tcPr>
            <w:tcW w:type="dxa" w:w="2611"/>
          </w:tcPr>
          <w:p>
            <w:pPr>
              <w:spacing w:after="0"/>
              <w:jc w:val="left"/>
            </w:pPr>
            <w:r>
              <w:rPr>
                <w:sz w:val="16"/>
              </w:rPr>
              <w:t>Includes $4,721.53 for declarations not counted as hazard incidents (DR-4482-CA).</w:t>
            </w:r>
          </w:p>
        </w:tc>
      </w:tr>
      <w:tr>
        <w:trPr>
          <w:cantSplit/>
        </w:trPr>
        <w:tc>
          <w:tcPr>
            <w:tcW w:type="dxa" w:w="1409"/>
          </w:tcPr>
          <w:p>
            <w:pPr>
              <w:spacing w:after="0"/>
              <w:jc w:val="left"/>
            </w:pPr>
            <w:r>
              <w:rPr>
                <w:sz w:val="16"/>
              </w:rPr>
              <w:t>Oakley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$78,013.02</w:t>
            </w:r>
          </w:p>
        </w:tc>
        <w:tc>
          <w:tcPr>
            <w:tcW w:type="dxa" w:w="2401"/>
          </w:tcPr>
          <w:p>
            <w:pPr>
              <w:spacing w:after="0"/>
              <w:jc w:val="right"/>
            </w:pPr>
            <w:r>
              <w:rPr>
                <w:sz w:val="16"/>
              </w:rPr>
              <w:t>0 total; 0 since its plan</w:t>
            </w:r>
          </w:p>
        </w:tc>
        <w:tc>
          <w:tcPr>
            <w:tcW w:type="dxa" w:w="2611"/>
          </w:tcPr>
          <w:p>
            <w:pPr>
              <w:spacing w:after="0"/>
              <w:jc w:val="left"/>
            </w:pPr>
            <w:r>
              <w:rPr>
                <w:sz w:val="16"/>
              </w:rPr>
              <w:t>Includes $78,013.02 for declarations not counted as hazard incidents (DR-4482-CA).</w:t>
            </w:r>
          </w:p>
        </w:tc>
      </w:tr>
      <w:tr>
        <w:trPr>
          <w:cantSplit/>
        </w:trPr>
        <w:tc>
          <w:tcPr>
            <w:tcW w:type="dxa" w:w="1409"/>
          </w:tcPr>
          <w:p>
            <w:pPr>
              <w:spacing w:after="0"/>
              <w:jc w:val="left"/>
            </w:pPr>
            <w:r>
              <w:rPr>
                <w:sz w:val="16"/>
              </w:rPr>
              <w:t>Orinda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2</w:t>
            </w:r>
          </w:p>
        </w:tc>
        <w:tc>
          <w:tcPr>
            <w:tcW w:type="dxa" w:w="2202"/>
          </w:tcPr>
          <w:p>
            <w:pPr>
              <w:spacing w:after="0"/>
              <w:jc w:val="right"/>
            </w:pPr>
            <w:r>
              <w:rPr>
                <w:sz w:val="16"/>
              </w:rPr>
              <w:t>$1,268,192.90</w:t>
            </w:r>
          </w:p>
        </w:tc>
        <w:tc>
          <w:tcPr>
            <w:tcW w:type="dxa" w:w="2401"/>
          </w:tcPr>
          <w:p>
            <w:pPr>
              <w:spacing w:after="0"/>
              <w:jc w:val="right"/>
            </w:pPr>
            <w:r>
              <w:rPr>
                <w:sz w:val="16"/>
              </w:rPr>
              <w:t>9 total; 2 since its plan</w:t>
            </w:r>
          </w:p>
        </w:tc>
        <w:tc>
          <w:tcPr>
            <w:tcW w:type="dxa" w:w="2611"/>
          </w:tcPr>
          <w:p>
            <w:pPr>
              <w:spacing w:after="0"/>
              <w:jc w:val="left"/>
            </w:pPr>
          </w:p>
        </w:tc>
      </w:tr>
      <w:tr>
        <w:trPr>
          <w:cantSplit/>
        </w:trPr>
        <w:tc>
          <w:tcPr>
            <w:tcW w:type="dxa" w:w="1409"/>
          </w:tcPr>
          <w:p>
            <w:pPr>
              <w:spacing w:after="0"/>
              <w:jc w:val="left"/>
            </w:pPr>
            <w:r>
              <w:rPr>
                <w:sz w:val="16"/>
              </w:rPr>
              <w:t>Pinole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0</w:t>
            </w:r>
          </w:p>
        </w:tc>
        <w:tc>
          <w:tcPr>
            <w:tcW w:type="dxa" w:w="2202"/>
          </w:tcPr>
          <w:p>
            <w:pPr>
              <w:spacing w:after="0"/>
              <w:jc w:val="right"/>
            </w:pPr>
            <w:r>
              <w:rPr>
                <w:sz w:val="16"/>
              </w:rPr>
              <w:t>$383,523.51</w:t>
            </w:r>
          </w:p>
        </w:tc>
        <w:tc>
          <w:tcPr>
            <w:tcW w:type="dxa" w:w="2401"/>
          </w:tcPr>
          <w:p>
            <w:pPr>
              <w:spacing w:after="0"/>
              <w:jc w:val="right"/>
            </w:pPr>
            <w:r>
              <w:rPr>
                <w:sz w:val="16"/>
              </w:rPr>
              <w:t>1 total; 1 since its plan</w:t>
            </w:r>
          </w:p>
        </w:tc>
        <w:tc>
          <w:tcPr>
            <w:tcW w:type="dxa" w:w="2611"/>
          </w:tcPr>
          <w:p>
            <w:pPr>
              <w:spacing w:after="0"/>
              <w:jc w:val="left"/>
            </w:pPr>
          </w:p>
        </w:tc>
      </w:tr>
      <w:tr>
        <w:trPr>
          <w:cantSplit/>
        </w:trPr>
        <w:tc>
          <w:tcPr>
            <w:tcW w:type="dxa" w:w="1409"/>
          </w:tcPr>
          <w:p>
            <w:pPr>
              <w:spacing w:after="0"/>
              <w:jc w:val="left"/>
            </w:pPr>
            <w:r>
              <w:rPr>
                <w:sz w:val="16"/>
              </w:rPr>
              <w:t>Pittsburg city</w:t>
            </w:r>
          </w:p>
        </w:tc>
        <w:tc>
          <w:tcPr>
            <w:tcW w:type="dxa" w:w="687"/>
          </w:tcPr>
          <w:p>
            <w:pPr>
              <w:spacing w:after="0"/>
              <w:jc w:val="left"/>
            </w:pPr>
            <w:r>
              <w:rPr>
                <w:sz w:val="16"/>
              </w:rPr>
              <w:t>City</w:t>
            </w:r>
          </w:p>
        </w:tc>
        <w:tc>
          <w:tcPr>
            <w:tcW w:type="dxa" w:w="2672"/>
          </w:tcPr>
          <w:p>
            <w:pPr>
              <w:spacing w:after="0"/>
              <w:jc w:val="left"/>
            </w:pPr>
            <w:r>
              <w:rPr>
                <w:sz w:val="16"/>
              </w:rPr>
              <w:t>Approved, expires 2028-04-17</w:t>
            </w:r>
          </w:p>
        </w:tc>
        <w:tc>
          <w:tcPr>
            <w:tcW w:type="dxa" w:w="2130"/>
          </w:tcPr>
          <w:p>
            <w:pPr>
              <w:spacing w:after="0"/>
              <w:jc w:val="right"/>
            </w:pPr>
            <w:r>
              <w:rPr>
                <w:sz w:val="16"/>
              </w:rPr>
              <w:t>FMA RL 0, SRL 0; any 1</w:t>
            </w:r>
          </w:p>
        </w:tc>
        <w:tc>
          <w:tcPr>
            <w:tcW w:type="dxa" w:w="2202"/>
          </w:tcPr>
          <w:p>
            <w:pPr>
              <w:spacing w:after="0"/>
              <w:jc w:val="right"/>
            </w:pPr>
            <w:r>
              <w:rPr>
                <w:sz w:val="16"/>
              </w:rPr>
              <w:t>$565,424.98</w:t>
            </w:r>
          </w:p>
        </w:tc>
        <w:tc>
          <w:tcPr>
            <w:tcW w:type="dxa" w:w="2401"/>
          </w:tcPr>
          <w:p>
            <w:pPr>
              <w:spacing w:after="0"/>
              <w:jc w:val="right"/>
            </w:pPr>
            <w:r>
              <w:rPr>
                <w:sz w:val="16"/>
              </w:rPr>
              <w:t>2 total; 0 since its plan</w:t>
            </w:r>
          </w:p>
        </w:tc>
        <w:tc>
          <w:tcPr>
            <w:tcW w:type="dxa" w:w="2611"/>
          </w:tcPr>
          <w:p>
            <w:pPr>
              <w:spacing w:after="0"/>
              <w:jc w:val="left"/>
            </w:pPr>
            <w:r>
              <w:rPr>
                <w:sz w:val="16"/>
              </w:rPr>
              <w:t>Includes $87,727.63 for declarations not counted as hazard incidents (DR-4482-CA).</w:t>
            </w:r>
          </w:p>
        </w:tc>
      </w:tr>
      <w:tr>
        <w:trPr>
          <w:cantSplit/>
        </w:trPr>
        <w:tc>
          <w:tcPr>
            <w:tcW w:type="dxa" w:w="1409"/>
          </w:tcPr>
          <w:p>
            <w:pPr>
              <w:spacing w:after="0"/>
              <w:jc w:val="left"/>
            </w:pPr>
            <w:r>
              <w:rPr>
                <w:sz w:val="16"/>
              </w:rPr>
              <w:t>Pleasant Hill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4</w:t>
            </w:r>
          </w:p>
        </w:tc>
        <w:tc>
          <w:tcPr>
            <w:tcW w:type="dxa" w:w="2202"/>
          </w:tcPr>
          <w:p>
            <w:pPr>
              <w:spacing w:after="0"/>
              <w:jc w:val="right"/>
            </w:pPr>
            <w:r>
              <w:rPr>
                <w:sz w:val="16"/>
              </w:rPr>
              <w:t>$49,440.28</w:t>
            </w:r>
          </w:p>
        </w:tc>
        <w:tc>
          <w:tcPr>
            <w:tcW w:type="dxa" w:w="2401"/>
          </w:tcPr>
          <w:p>
            <w:pPr>
              <w:spacing w:after="0"/>
              <w:jc w:val="right"/>
            </w:pPr>
            <w:r>
              <w:rPr>
                <w:sz w:val="16"/>
              </w:rPr>
              <w:t>3 total; 0 since its plan</w:t>
            </w:r>
          </w:p>
        </w:tc>
        <w:tc>
          <w:tcPr>
            <w:tcW w:type="dxa" w:w="2611"/>
          </w:tcPr>
          <w:p>
            <w:pPr>
              <w:spacing w:after="0"/>
              <w:jc w:val="left"/>
            </w:pPr>
          </w:p>
        </w:tc>
      </w:tr>
      <w:tr>
        <w:trPr>
          <w:cantSplit/>
        </w:trPr>
        <w:tc>
          <w:tcPr>
            <w:tcW w:type="dxa" w:w="1409"/>
          </w:tcPr>
          <w:p>
            <w:pPr>
              <w:spacing w:after="0"/>
              <w:jc w:val="left"/>
            </w:pPr>
            <w:r>
              <w:rPr>
                <w:sz w:val="16"/>
              </w:rPr>
              <w:t>Richmond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1; any 5</w:t>
            </w:r>
          </w:p>
        </w:tc>
        <w:tc>
          <w:tcPr>
            <w:tcW w:type="dxa" w:w="2202"/>
          </w:tcPr>
          <w:p>
            <w:pPr>
              <w:spacing w:after="0"/>
              <w:jc w:val="right"/>
            </w:pPr>
            <w:r>
              <w:rPr>
                <w:sz w:val="16"/>
              </w:rPr>
              <w:t>$9,401,514.89</w:t>
            </w:r>
          </w:p>
        </w:tc>
        <w:tc>
          <w:tcPr>
            <w:tcW w:type="dxa" w:w="2401"/>
          </w:tcPr>
          <w:p>
            <w:pPr>
              <w:spacing w:after="0"/>
              <w:jc w:val="right"/>
            </w:pPr>
            <w:r>
              <w:rPr>
                <w:sz w:val="16"/>
              </w:rPr>
              <w:t>4 total; 2 since its plan</w:t>
            </w:r>
          </w:p>
        </w:tc>
        <w:tc>
          <w:tcPr>
            <w:tcW w:type="dxa" w:w="2611"/>
          </w:tcPr>
          <w:p>
            <w:pPr>
              <w:spacing w:after="0"/>
              <w:jc w:val="left"/>
            </w:pPr>
          </w:p>
        </w:tc>
      </w:tr>
      <w:tr>
        <w:trPr>
          <w:cantSplit/>
        </w:trPr>
        <w:tc>
          <w:tcPr>
            <w:tcW w:type="dxa" w:w="1409"/>
          </w:tcPr>
          <w:p>
            <w:pPr>
              <w:spacing w:after="0"/>
              <w:jc w:val="left"/>
            </w:pPr>
            <w:r>
              <w:rPr>
                <w:sz w:val="16"/>
              </w:rPr>
              <w:t>San Pablo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2, SRL 0; any 7</w:t>
            </w:r>
          </w:p>
        </w:tc>
        <w:tc>
          <w:tcPr>
            <w:tcW w:type="dxa" w:w="2202"/>
          </w:tcPr>
          <w:p>
            <w:pPr>
              <w:spacing w:after="0"/>
              <w:jc w:val="right"/>
            </w:pPr>
            <w:r>
              <w:rPr>
                <w:sz w:val="16"/>
              </w:rPr>
              <w:t>$354,039.09</w:t>
            </w:r>
          </w:p>
        </w:tc>
        <w:tc>
          <w:tcPr>
            <w:tcW w:type="dxa" w:w="2401"/>
          </w:tcPr>
          <w:p>
            <w:pPr>
              <w:spacing w:after="0"/>
              <w:jc w:val="right"/>
            </w:pPr>
            <w:r>
              <w:rPr>
                <w:sz w:val="16"/>
              </w:rPr>
              <w:t>1 total; 0 since its plan</w:t>
            </w:r>
          </w:p>
        </w:tc>
        <w:tc>
          <w:tcPr>
            <w:tcW w:type="dxa" w:w="2611"/>
          </w:tcPr>
          <w:p>
            <w:pPr>
              <w:spacing w:after="0"/>
              <w:jc w:val="left"/>
            </w:pPr>
            <w:r>
              <w:rPr>
                <w:sz w:val="16"/>
              </w:rPr>
              <w:t>Includes $154,770.77 for declarations not counted as hazard incidents (DR-4482-CA).</w:t>
            </w:r>
          </w:p>
        </w:tc>
      </w:tr>
      <w:tr>
        <w:trPr>
          <w:cantSplit/>
        </w:trPr>
        <w:tc>
          <w:tcPr>
            <w:tcW w:type="dxa" w:w="1409"/>
          </w:tcPr>
          <w:p>
            <w:pPr>
              <w:spacing w:after="0"/>
              <w:jc w:val="left"/>
            </w:pPr>
            <w:r>
              <w:rPr>
                <w:sz w:val="16"/>
              </w:rPr>
              <w:t>San Ramon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0, SRL 0; any 1</w:t>
            </w:r>
          </w:p>
        </w:tc>
        <w:tc>
          <w:tcPr>
            <w:tcW w:type="dxa" w:w="2202"/>
          </w:tcPr>
          <w:p>
            <w:pPr>
              <w:spacing w:after="0"/>
              <w:jc w:val="right"/>
            </w:pPr>
            <w:r>
              <w:rPr>
                <w:sz w:val="16"/>
              </w:rPr>
              <w:t>$1,907,212.48</w:t>
            </w:r>
          </w:p>
        </w:tc>
        <w:tc>
          <w:tcPr>
            <w:tcW w:type="dxa" w:w="2401"/>
          </w:tcPr>
          <w:p>
            <w:pPr>
              <w:spacing w:after="0"/>
              <w:jc w:val="right"/>
            </w:pPr>
            <w:r>
              <w:rPr>
                <w:sz w:val="16"/>
              </w:rPr>
              <w:t>3 total; 0 since its plan</w:t>
            </w:r>
          </w:p>
        </w:tc>
        <w:tc>
          <w:tcPr>
            <w:tcW w:type="dxa" w:w="2611"/>
          </w:tcPr>
          <w:p>
            <w:pPr>
              <w:spacing w:after="0"/>
              <w:jc w:val="left"/>
            </w:pPr>
            <w:r>
              <w:rPr>
                <w:sz w:val="16"/>
              </w:rPr>
              <w:t>Includes $238,154.50 for declarations not counted as hazard incidents (DR-4482-CA).</w:t>
            </w:r>
          </w:p>
        </w:tc>
      </w:tr>
      <w:tr>
        <w:trPr>
          <w:cantSplit/>
        </w:trPr>
        <w:tc>
          <w:tcPr>
            <w:tcW w:type="dxa" w:w="1409"/>
          </w:tcPr>
          <w:p>
            <w:pPr>
              <w:spacing w:after="0"/>
              <w:jc w:val="left"/>
            </w:pPr>
            <w:r>
              <w:rPr>
                <w:sz w:val="16"/>
              </w:rPr>
              <w:t>Walnut Creek city</w:t>
            </w:r>
          </w:p>
        </w:tc>
        <w:tc>
          <w:tcPr>
            <w:tcW w:type="dxa" w:w="687"/>
          </w:tcPr>
          <w:p>
            <w:pPr>
              <w:spacing w:after="0"/>
              <w:jc w:val="left"/>
            </w:pPr>
            <w:r>
              <w:rPr>
                <w:sz w:val="16"/>
              </w:rPr>
              <w:t>City</w:t>
            </w:r>
          </w:p>
        </w:tc>
        <w:tc>
          <w:tcPr>
            <w:tcW w:type="dxa" w:w="2672"/>
          </w:tcPr>
          <w:p>
            <w:pPr>
              <w:spacing w:after="0"/>
              <w:jc w:val="left"/>
            </w:pPr>
            <w:r>
              <w:rPr>
                <w:sz w:val="16"/>
              </w:rPr>
              <w:t>Approved, expires 2029-09-21</w:t>
            </w:r>
          </w:p>
        </w:tc>
        <w:tc>
          <w:tcPr>
            <w:tcW w:type="dxa" w:w="2130"/>
          </w:tcPr>
          <w:p>
            <w:pPr>
              <w:spacing w:after="0"/>
              <w:jc w:val="right"/>
            </w:pPr>
            <w:r>
              <w:rPr>
                <w:sz w:val="16"/>
              </w:rPr>
              <w:t>FMA RL 1, SRL 1; any 3</w:t>
            </w:r>
          </w:p>
        </w:tc>
        <w:tc>
          <w:tcPr>
            <w:tcW w:type="dxa" w:w="2202"/>
          </w:tcPr>
          <w:p>
            <w:pPr>
              <w:spacing w:after="0"/>
              <w:jc w:val="right"/>
            </w:pPr>
            <w:r>
              <w:rPr>
                <w:sz w:val="16"/>
              </w:rPr>
              <w:t>$1,318,245.07</w:t>
            </w:r>
          </w:p>
        </w:tc>
        <w:tc>
          <w:tcPr>
            <w:tcW w:type="dxa" w:w="2401"/>
          </w:tcPr>
          <w:p>
            <w:pPr>
              <w:spacing w:after="0"/>
              <w:jc w:val="right"/>
            </w:pPr>
            <w:r>
              <w:rPr>
                <w:sz w:val="16"/>
              </w:rPr>
              <w:t>8 total; 1 since its plan</w:t>
            </w:r>
          </w:p>
        </w:tc>
        <w:tc>
          <w:tcPr>
            <w:tcW w:type="dxa" w:w="2611"/>
          </w:tcPr>
          <w:p>
            <w:pPr>
              <w:spacing w:after="0"/>
              <w:jc w:val="left"/>
            </w:pPr>
            <w:r>
              <w:rPr>
                <w:sz w:val="16"/>
              </w:rPr>
              <w:t>Includes $225,865.27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185"/>
        <w:gridCol w:w="1011"/>
        <w:gridCol w:w="1185"/>
        <w:gridCol w:w="1098"/>
        <w:gridCol w:w="1185"/>
        <w:gridCol w:w="1272"/>
        <w:gridCol w:w="1080"/>
        <w:gridCol w:w="1011"/>
        <w:gridCol w:w="1011"/>
        <w:gridCol w:w="1533"/>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2024-09-22</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533"/>
          </w:tcPr>
          <w:p>
            <w:pPr>
              <w:spacing w:after="0"/>
              <w:jc w:val="right"/>
            </w:pPr>
            <w:r>
              <w:rPr>
                <w:sz w:val="16"/>
              </w:rPr>
              <w:t>$565,275</w:t>
            </w:r>
          </w:p>
        </w:tc>
        <w:tc>
          <w:tcPr>
            <w:tcW w:type="dxa" w:w="1185"/>
          </w:tcPr>
          <w:p>
            <w:pPr>
              <w:spacing w:after="0"/>
              <w:jc w:val="right"/>
            </w:pPr>
            <w:r>
              <w:rPr>
                <w:sz w:val="16"/>
              </w:rPr>
              <w:t>n/a</w:t>
            </w:r>
          </w:p>
        </w:tc>
        <w:tc>
          <w:tcPr>
            <w:tcW w:type="dxa" w:w="1011"/>
          </w:tcPr>
          <w:p>
            <w:pPr>
              <w:spacing w:after="0"/>
              <w:jc w:val="right"/>
            </w:pPr>
            <w:r>
              <w:rPr>
                <w:sz w:val="16"/>
              </w:rPr>
              <w:t>under 1</w:t>
            </w:r>
          </w:p>
        </w:tc>
        <w:tc>
          <w:tcPr>
            <w:tcW w:type="dxa" w:w="1185"/>
          </w:tcPr>
          <w:p>
            <w:pPr>
              <w:spacing w:after="0"/>
              <w:jc w:val="right"/>
            </w:pPr>
            <w:r>
              <w:rPr>
                <w:sz w:val="16"/>
              </w:rPr>
              <w:t>$1</w:t>
            </w:r>
          </w:p>
        </w:tc>
        <w:tc>
          <w:tcPr>
            <w:tcW w:type="dxa" w:w="1098"/>
          </w:tcPr>
          <w:p>
            <w:pPr>
              <w:spacing w:after="0"/>
              <w:jc w:val="right"/>
            </w:pPr>
            <w:r>
              <w:rPr>
                <w:sz w:val="16"/>
              </w:rPr>
              <w:t>n/a</w:t>
            </w:r>
          </w:p>
        </w:tc>
        <w:tc>
          <w:tcPr>
            <w:tcW w:type="dxa" w:w="1185"/>
          </w:tcPr>
          <w:p>
            <w:pPr>
              <w:spacing w:after="0"/>
              <w:jc w:val="right"/>
            </w:pPr>
            <w:r>
              <w:rPr>
                <w:sz w:val="16"/>
              </w:rPr>
              <w:t>$2</w:t>
            </w:r>
          </w:p>
        </w:tc>
        <w:tc>
          <w:tcPr>
            <w:tcW w:type="dxa" w:w="1272"/>
          </w:tcPr>
          <w:p>
            <w:pPr>
              <w:spacing w:after="0"/>
              <w:jc w:val="right"/>
            </w:pPr>
            <w:r>
              <w:rPr>
                <w:sz w:val="16"/>
              </w:rPr>
              <w:t>0.000105%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Coastal Flooding</w:t>
            </w:r>
          </w:p>
        </w:tc>
        <w:tc>
          <w:tcPr>
            <w:tcW w:type="dxa" w:w="1533"/>
          </w:tcPr>
          <w:p>
            <w:pPr>
              <w:spacing w:after="0"/>
              <w:jc w:val="right"/>
            </w:pPr>
            <w:r>
              <w:rPr>
                <w:sz w:val="16"/>
              </w:rPr>
              <w:t>$18,999,118,369</w:t>
            </w:r>
          </w:p>
        </w:tc>
        <w:tc>
          <w:tcPr>
            <w:tcW w:type="dxa" w:w="1185"/>
          </w:tcPr>
          <w:p>
            <w:pPr>
              <w:spacing w:after="0"/>
              <w:jc w:val="right"/>
            </w:pPr>
            <w:r>
              <w:rPr>
                <w:sz w:val="16"/>
              </w:rPr>
              <w:t>n/a</w:t>
            </w:r>
          </w:p>
        </w:tc>
        <w:tc>
          <w:tcPr>
            <w:tcW w:type="dxa" w:w="1011"/>
          </w:tcPr>
          <w:p>
            <w:pPr>
              <w:spacing w:after="0"/>
              <w:jc w:val="right"/>
            </w:pPr>
            <w:r>
              <w:rPr>
                <w:sz w:val="16"/>
              </w:rPr>
              <w:t>74,297</w:t>
            </w:r>
          </w:p>
        </w:tc>
        <w:tc>
          <w:tcPr>
            <w:tcW w:type="dxa" w:w="1185"/>
          </w:tcPr>
          <w:p>
            <w:pPr>
              <w:spacing w:after="0"/>
              <w:jc w:val="right"/>
            </w:pPr>
            <w:r>
              <w:rPr>
                <w:sz w:val="16"/>
              </w:rPr>
              <w:t>$998,875</w:t>
            </w:r>
          </w:p>
        </w:tc>
        <w:tc>
          <w:tcPr>
            <w:tcW w:type="dxa" w:w="1098"/>
          </w:tcPr>
          <w:p>
            <w:pPr>
              <w:spacing w:after="0"/>
              <w:jc w:val="right"/>
            </w:pPr>
            <w:r>
              <w:rPr>
                <w:sz w:val="16"/>
              </w:rPr>
              <w:t>n/a</w:t>
            </w:r>
          </w:p>
        </w:tc>
        <w:tc>
          <w:tcPr>
            <w:tcW w:type="dxa" w:w="1185"/>
          </w:tcPr>
          <w:p>
            <w:pPr>
              <w:spacing w:after="0"/>
              <w:jc w:val="right"/>
            </w:pPr>
            <w:r>
              <w:rPr>
                <w:sz w:val="16"/>
              </w:rPr>
              <w:t>$1,747</w:t>
            </w:r>
          </w:p>
        </w:tc>
        <w:tc>
          <w:tcPr>
            <w:tcW w:type="dxa" w:w="1272"/>
          </w:tcPr>
          <w:p>
            <w:pPr>
              <w:spacing w:after="0"/>
              <w:jc w:val="right"/>
            </w:pPr>
            <w:r>
              <w:rPr>
                <w:sz w:val="16"/>
              </w:rPr>
              <w:t>0.00526%</w:t>
            </w: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Cold Wave</w:t>
            </w:r>
          </w:p>
        </w:tc>
        <w:tc>
          <w:tcPr>
            <w:tcW w:type="dxa" w:w="1533"/>
          </w:tcPr>
          <w:p>
            <w:pPr>
              <w:spacing w:after="0"/>
              <w:jc w:val="right"/>
            </w:pPr>
            <w:r>
              <w:rPr>
                <w:sz w:val="16"/>
              </w:rPr>
              <w:t>$0</w:t>
            </w:r>
          </w:p>
        </w:tc>
        <w:tc>
          <w:tcPr>
            <w:tcW w:type="dxa" w:w="1185"/>
          </w:tcPr>
          <w:p>
            <w:pPr>
              <w:spacing w:after="0"/>
              <w:jc w:val="right"/>
            </w:pPr>
            <w:r>
              <w:rPr>
                <w:sz w:val="16"/>
              </w:rPr>
              <w:t>$0</w:t>
            </w:r>
          </w:p>
        </w:tc>
        <w:tc>
          <w:tcPr>
            <w:tcW w:type="dxa" w:w="1011"/>
          </w:tcPr>
          <w:p>
            <w:pPr>
              <w:spacing w:after="0"/>
              <w:jc w:val="right"/>
            </w:pPr>
            <w:r>
              <w:rPr>
                <w:sz w:val="16"/>
              </w:rPr>
              <w:t>0</w:t>
            </w:r>
          </w:p>
        </w:tc>
        <w:tc>
          <w:tcPr>
            <w:tcW w:type="dxa" w:w="1185"/>
          </w:tcPr>
          <w:p>
            <w:pPr>
              <w:spacing w:after="0"/>
              <w:jc w:val="right"/>
            </w:pPr>
            <w:r>
              <w:rPr>
                <w:sz w:val="16"/>
              </w:rPr>
              <w:t>$0</w:t>
            </w:r>
          </w:p>
        </w:tc>
        <w:tc>
          <w:tcPr>
            <w:tcW w:type="dxa" w:w="1098"/>
          </w:tcPr>
          <w:p>
            <w:pPr>
              <w:spacing w:after="0"/>
              <w:jc w:val="right"/>
            </w:pPr>
            <w:r>
              <w:rPr>
                <w:sz w:val="16"/>
              </w:rPr>
              <w:t>$0</w:t>
            </w:r>
          </w:p>
        </w:tc>
        <w:tc>
          <w:tcPr>
            <w:tcW w:type="dxa" w:w="1185"/>
          </w:tcPr>
          <w:p>
            <w:pPr>
              <w:spacing w:after="0"/>
              <w:jc w:val="right"/>
            </w:pPr>
            <w:r>
              <w:rPr>
                <w:sz w:val="16"/>
              </w:rPr>
              <w:t>$0</w:t>
            </w: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building exposure is 0 in NRI</w:t>
            </w:r>
          </w:p>
        </w:tc>
      </w:tr>
      <w:tr>
        <w:trPr>
          <w:cantSplit/>
        </w:trPr>
        <w:tc>
          <w:tcPr>
            <w:tcW w:type="dxa" w:w="1011"/>
          </w:tcPr>
          <w:p>
            <w:pPr>
              <w:spacing w:after="0"/>
              <w:jc w:val="left"/>
            </w:pPr>
            <w:r>
              <w:rPr>
                <w:sz w:val="16"/>
              </w:rPr>
              <w:t>Drought</w:t>
            </w:r>
          </w:p>
        </w:tc>
        <w:tc>
          <w:tcPr>
            <w:tcW w:type="dxa" w:w="1533"/>
          </w:tcPr>
          <w:p>
            <w:pPr>
              <w:spacing w:after="0"/>
              <w:jc w:val="right"/>
            </w:pPr>
            <w:r>
              <w:rPr>
                <w:sz w:val="16"/>
              </w:rPr>
              <w:t>n/a</w:t>
            </w:r>
          </w:p>
        </w:tc>
        <w:tc>
          <w:tcPr>
            <w:tcW w:type="dxa" w:w="1185"/>
          </w:tcPr>
          <w:p>
            <w:pPr>
              <w:spacing w:after="0"/>
              <w:jc w:val="right"/>
            </w:pPr>
            <w:r>
              <w:rPr>
                <w:sz w:val="16"/>
              </w:rPr>
              <w:t>$57,538,947</w:t>
            </w:r>
          </w:p>
        </w:tc>
        <w:tc>
          <w:tcPr>
            <w:tcW w:type="dxa" w:w="1011"/>
          </w:tcPr>
          <w:p>
            <w:pPr>
              <w:spacing w:after="0"/>
              <w:jc w:val="right"/>
            </w:pPr>
            <w:r>
              <w:rPr>
                <w:sz w:val="16"/>
              </w:rPr>
              <w:t>n/a</w:t>
            </w:r>
          </w:p>
        </w:tc>
        <w:tc>
          <w:tcPr>
            <w:tcW w:type="dxa" w:w="1185"/>
          </w:tcPr>
          <w:p>
            <w:pPr>
              <w:spacing w:after="0"/>
              <w:jc w:val="right"/>
            </w:pPr>
            <w:r>
              <w:rPr>
                <w:sz w:val="16"/>
              </w:rPr>
              <w:t>n/a</w:t>
            </w:r>
          </w:p>
        </w:tc>
        <w:tc>
          <w:tcPr>
            <w:tcW w:type="dxa" w:w="1098"/>
          </w:tcPr>
          <w:p>
            <w:pPr>
              <w:spacing w:after="0"/>
              <w:jc w:val="right"/>
            </w:pPr>
            <w:r>
              <w:rPr>
                <w:sz w:val="16"/>
              </w:rPr>
              <w:t>$2,845,788</w:t>
            </w:r>
          </w:p>
        </w:tc>
        <w:tc>
          <w:tcPr>
            <w:tcW w:type="dxa" w:w="1185"/>
          </w:tcPr>
          <w:p>
            <w:pPr>
              <w:spacing w:after="0"/>
              <w:jc w:val="right"/>
            </w:pPr>
            <w:r>
              <w:rPr>
                <w:sz w:val="16"/>
              </w:rPr>
              <w:t>n/a</w:t>
            </w:r>
          </w:p>
        </w:tc>
        <w:tc>
          <w:tcPr>
            <w:tcW w:type="dxa" w:w="1272"/>
          </w:tcPr>
          <w:p>
            <w:pPr>
              <w:spacing w:after="0"/>
              <w:jc w:val="right"/>
            </w:pPr>
            <w:r>
              <w:rPr>
                <w:sz w:val="16"/>
              </w:rPr>
              <w:t>4.95% (agriculture)</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$411,989,805,866</w:t>
            </w:r>
          </w:p>
        </w:tc>
        <w:tc>
          <w:tcPr>
            <w:tcW w:type="dxa" w:w="1185"/>
          </w:tcPr>
          <w:p>
            <w:pPr>
              <w:spacing w:after="0"/>
              <w:jc w:val="right"/>
            </w:pPr>
            <w:r>
              <w:rPr>
                <w:sz w:val="16"/>
              </w:rPr>
              <w:t>n/a</w:t>
            </w:r>
          </w:p>
        </w:tc>
        <w:tc>
          <w:tcPr>
            <w:tcW w:type="dxa" w:w="1011"/>
          </w:tcPr>
          <w:p>
            <w:pPr>
              <w:spacing w:after="0"/>
              <w:jc w:val="right"/>
            </w:pPr>
            <w:r>
              <w:rPr>
                <w:sz w:val="16"/>
              </w:rPr>
              <w:t>1,165,927</w:t>
            </w:r>
          </w:p>
        </w:tc>
        <w:tc>
          <w:tcPr>
            <w:tcW w:type="dxa" w:w="1185"/>
          </w:tcPr>
          <w:p>
            <w:pPr>
              <w:spacing w:after="0"/>
              <w:jc w:val="right"/>
            </w:pPr>
            <w:r>
              <w:rPr>
                <w:sz w:val="16"/>
              </w:rPr>
              <w:t>$375,458,982</w:t>
            </w:r>
          </w:p>
        </w:tc>
        <w:tc>
          <w:tcPr>
            <w:tcW w:type="dxa" w:w="1098"/>
          </w:tcPr>
          <w:p>
            <w:pPr>
              <w:spacing w:after="0"/>
              <w:jc w:val="right"/>
            </w:pPr>
            <w:r>
              <w:rPr>
                <w:sz w:val="16"/>
              </w:rPr>
              <w:t>n/a</w:t>
            </w:r>
          </w:p>
        </w:tc>
        <w:tc>
          <w:tcPr>
            <w:tcW w:type="dxa" w:w="1185"/>
          </w:tcPr>
          <w:p>
            <w:pPr>
              <w:spacing w:after="0"/>
              <w:jc w:val="right"/>
            </w:pPr>
            <w:r>
              <w:rPr>
                <w:sz w:val="16"/>
              </w:rPr>
              <w:t>$143,316,070</w:t>
            </w:r>
          </w:p>
        </w:tc>
        <w:tc>
          <w:tcPr>
            <w:tcW w:type="dxa" w:w="1272"/>
          </w:tcPr>
          <w:p>
            <w:pPr>
              <w:spacing w:after="0"/>
              <w:jc w:val="right"/>
            </w:pPr>
            <w:r>
              <w:rPr>
                <w:sz w:val="16"/>
              </w:rPr>
              <w:t>0.0911%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$245,235,094,509</w:t>
            </w:r>
          </w:p>
        </w:tc>
        <w:tc>
          <w:tcPr>
            <w:tcW w:type="dxa" w:w="1185"/>
          </w:tcPr>
          <w:p>
            <w:pPr>
              <w:spacing w:after="0"/>
              <w:jc w:val="right"/>
            </w:pPr>
            <w:r>
              <w:rPr>
                <w:sz w:val="16"/>
              </w:rPr>
              <w:t>$107,168,457</w:t>
            </w:r>
          </w:p>
        </w:tc>
        <w:tc>
          <w:tcPr>
            <w:tcW w:type="dxa" w:w="1011"/>
          </w:tcPr>
          <w:p>
            <w:pPr>
              <w:spacing w:after="0"/>
              <w:jc w:val="right"/>
            </w:pPr>
            <w:r>
              <w:rPr>
                <w:sz w:val="16"/>
              </w:rPr>
              <w:t>1,165,466</w:t>
            </w:r>
          </w:p>
        </w:tc>
        <w:tc>
          <w:tcPr>
            <w:tcW w:type="dxa" w:w="1185"/>
          </w:tcPr>
          <w:p>
            <w:pPr>
              <w:spacing w:after="0"/>
              <w:jc w:val="right"/>
            </w:pPr>
            <w:r>
              <w:rPr>
                <w:sz w:val="16"/>
              </w:rPr>
              <w:t>$60,194</w:t>
            </w:r>
          </w:p>
        </w:tc>
        <w:tc>
          <w:tcPr>
            <w:tcW w:type="dxa" w:w="1098"/>
          </w:tcPr>
          <w:p>
            <w:pPr>
              <w:spacing w:after="0"/>
              <w:jc w:val="right"/>
            </w:pPr>
            <w:r>
              <w:rPr>
                <w:sz w:val="16"/>
              </w:rPr>
              <w:t>$281</w:t>
            </w:r>
          </w:p>
        </w:tc>
        <w:tc>
          <w:tcPr>
            <w:tcW w:type="dxa" w:w="1185"/>
          </w:tcPr>
          <w:p>
            <w:pPr>
              <w:spacing w:after="0"/>
              <w:jc w:val="right"/>
            </w:pPr>
            <w:r>
              <w:rPr>
                <w:sz w:val="16"/>
              </w:rPr>
              <w:t>$96,057</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$245,235,094,509</w:t>
            </w:r>
          </w:p>
        </w:tc>
        <w:tc>
          <w:tcPr>
            <w:tcW w:type="dxa" w:w="1185"/>
          </w:tcPr>
          <w:p>
            <w:pPr>
              <w:spacing w:after="0"/>
              <w:jc w:val="right"/>
            </w:pPr>
            <w:r>
              <w:rPr>
                <w:sz w:val="16"/>
              </w:rPr>
              <w:t>$107,168,457</w:t>
            </w:r>
          </w:p>
        </w:tc>
        <w:tc>
          <w:tcPr>
            <w:tcW w:type="dxa" w:w="1011"/>
          </w:tcPr>
          <w:p>
            <w:pPr>
              <w:spacing w:after="0"/>
              <w:jc w:val="right"/>
            </w:pPr>
            <w:r>
              <w:rPr>
                <w:sz w:val="16"/>
              </w:rPr>
              <w:t>1,165,466</w:t>
            </w:r>
          </w:p>
        </w:tc>
        <w:tc>
          <w:tcPr>
            <w:tcW w:type="dxa" w:w="1185"/>
          </w:tcPr>
          <w:p>
            <w:pPr>
              <w:spacing w:after="0"/>
              <w:jc w:val="right"/>
            </w:pPr>
            <w:r>
              <w:rPr>
                <w:sz w:val="16"/>
              </w:rPr>
              <w:t>$1,714</w:t>
            </w:r>
          </w:p>
        </w:tc>
        <w:tc>
          <w:tcPr>
            <w:tcW w:type="dxa" w:w="1098"/>
          </w:tcPr>
          <w:p>
            <w:pPr>
              <w:spacing w:after="0"/>
              <w:jc w:val="right"/>
            </w:pPr>
            <w:r>
              <w:rPr>
                <w:sz w:val="16"/>
              </w:rPr>
              <w:t>$36,705</w:t>
            </w:r>
          </w:p>
        </w:tc>
        <w:tc>
          <w:tcPr>
            <w:tcW w:type="dxa" w:w="1185"/>
          </w:tcPr>
          <w:p>
            <w:pPr>
              <w:spacing w:after="0"/>
              <w:jc w:val="right"/>
            </w:pPr>
            <w:r>
              <w:rPr>
                <w:sz w:val="16"/>
              </w:rPr>
              <w:t>$17,798,180</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p>
        </w:tc>
        <w:tc>
          <w:tcPr>
            <w:tcW w:type="dxa" w:w="1185"/>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185"/>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Not Applicable in NRI for this county</w:t>
            </w: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$244,916,885,453</w:t>
            </w:r>
          </w:p>
        </w:tc>
        <w:tc>
          <w:tcPr>
            <w:tcW w:type="dxa" w:w="1185"/>
          </w:tcPr>
          <w:p>
            <w:pPr>
              <w:spacing w:after="0"/>
              <w:jc w:val="right"/>
            </w:pPr>
            <w:r>
              <w:rPr>
                <w:sz w:val="16"/>
              </w:rPr>
              <w:t>$59,020,778</w:t>
            </w:r>
          </w:p>
        </w:tc>
        <w:tc>
          <w:tcPr>
            <w:tcW w:type="dxa" w:w="1011"/>
          </w:tcPr>
          <w:p>
            <w:pPr>
              <w:spacing w:after="0"/>
              <w:jc w:val="right"/>
            </w:pPr>
            <w:r>
              <w:rPr>
                <w:sz w:val="16"/>
              </w:rPr>
              <w:t>29,810</w:t>
            </w:r>
          </w:p>
        </w:tc>
        <w:tc>
          <w:tcPr>
            <w:tcW w:type="dxa" w:w="1185"/>
          </w:tcPr>
          <w:p>
            <w:pPr>
              <w:spacing w:after="0"/>
              <w:jc w:val="right"/>
            </w:pPr>
            <w:r>
              <w:rPr>
                <w:sz w:val="16"/>
              </w:rPr>
              <w:t>$410,426,488</w:t>
            </w:r>
          </w:p>
        </w:tc>
        <w:tc>
          <w:tcPr>
            <w:tcW w:type="dxa" w:w="1098"/>
          </w:tcPr>
          <w:p>
            <w:pPr>
              <w:spacing w:after="0"/>
              <w:jc w:val="right"/>
            </w:pPr>
            <w:r>
              <w:rPr>
                <w:sz w:val="16"/>
              </w:rPr>
              <w:t>$1,004,826</w:t>
            </w:r>
          </w:p>
        </w:tc>
        <w:tc>
          <w:tcPr>
            <w:tcW w:type="dxa" w:w="1185"/>
          </w:tcPr>
          <w:p>
            <w:pPr>
              <w:spacing w:after="0"/>
              <w:jc w:val="right"/>
            </w:pPr>
            <w:r>
              <w:rPr>
                <w:sz w:val="16"/>
              </w:rPr>
              <w:t>$1,023,013</w:t>
            </w:r>
          </w:p>
        </w:tc>
        <w:tc>
          <w:tcPr>
            <w:tcW w:type="dxa" w:w="1272"/>
          </w:tcPr>
          <w:p>
            <w:pPr>
              <w:spacing w:after="0"/>
              <w:jc w:val="right"/>
            </w:pPr>
            <w:r>
              <w:rPr>
                <w:sz w:val="16"/>
              </w:rPr>
              <w:t>n/a (see note)</w:t>
            </w:r>
          </w:p>
        </w:tc>
        <w:tc>
          <w:tcPr>
            <w:tcW w:type="dxa" w:w="1080"/>
          </w:tcPr>
          <w:p>
            <w:pPr>
              <w:spacing w:after="0"/>
              <w:jc w:val="right"/>
            </w:pPr>
            <w:r>
              <w:rPr>
                <w:sz w:val="16"/>
              </w:rPr>
              <w:t>$20</w:t>
            </w: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533"/>
          </w:tcPr>
          <w:p>
            <w:pPr>
              <w:spacing w:after="0"/>
              <w:jc w:val="right"/>
            </w:pPr>
            <w:r>
              <w:rPr>
                <w:sz w:val="16"/>
              </w:rPr>
              <w:t>$27,789,571,833</w:t>
            </w:r>
          </w:p>
        </w:tc>
        <w:tc>
          <w:tcPr>
            <w:tcW w:type="dxa" w:w="1185"/>
          </w:tcPr>
          <w:p>
            <w:pPr>
              <w:spacing w:after="0"/>
              <w:jc w:val="right"/>
            </w:pPr>
            <w:r>
              <w:rPr>
                <w:sz w:val="16"/>
              </w:rPr>
              <w:t>n/a</w:t>
            </w:r>
          </w:p>
        </w:tc>
        <w:tc>
          <w:tcPr>
            <w:tcW w:type="dxa" w:w="1011"/>
          </w:tcPr>
          <w:p>
            <w:pPr>
              <w:spacing w:after="0"/>
              <w:jc w:val="right"/>
            </w:pPr>
            <w:r>
              <w:rPr>
                <w:sz w:val="16"/>
              </w:rPr>
              <w:t>122,587</w:t>
            </w:r>
          </w:p>
        </w:tc>
        <w:tc>
          <w:tcPr>
            <w:tcW w:type="dxa" w:w="1185"/>
          </w:tcPr>
          <w:p>
            <w:pPr>
              <w:spacing w:after="0"/>
              <w:jc w:val="right"/>
            </w:pPr>
            <w:r>
              <w:rPr>
                <w:sz w:val="16"/>
              </w:rPr>
              <w:t>$2,265,900</w:t>
            </w:r>
          </w:p>
        </w:tc>
        <w:tc>
          <w:tcPr>
            <w:tcW w:type="dxa" w:w="1098"/>
          </w:tcPr>
          <w:p>
            <w:pPr>
              <w:spacing w:after="0"/>
              <w:jc w:val="right"/>
            </w:pPr>
            <w:r>
              <w:rPr>
                <w:sz w:val="16"/>
              </w:rPr>
              <w:t>n/a</w:t>
            </w:r>
          </w:p>
        </w:tc>
        <w:tc>
          <w:tcPr>
            <w:tcW w:type="dxa" w:w="1185"/>
          </w:tcPr>
          <w:p>
            <w:pPr>
              <w:spacing w:after="0"/>
              <w:jc w:val="right"/>
            </w:pPr>
            <w:r>
              <w:rPr>
                <w:sz w:val="16"/>
              </w:rPr>
              <w:t>$102,750</w:t>
            </w:r>
          </w:p>
        </w:tc>
        <w:tc>
          <w:tcPr>
            <w:tcW w:type="dxa" w:w="1272"/>
          </w:tcPr>
          <w:p>
            <w:pPr>
              <w:spacing w:after="0"/>
              <w:jc w:val="right"/>
            </w:pPr>
            <w:r>
              <w:rPr>
                <w:sz w:val="16"/>
              </w:rPr>
              <w:t>0.00815%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$245,235,094,509</w:t>
            </w:r>
          </w:p>
        </w:tc>
        <w:tc>
          <w:tcPr>
            <w:tcW w:type="dxa" w:w="1185"/>
          </w:tcPr>
          <w:p>
            <w:pPr>
              <w:spacing w:after="0"/>
              <w:jc w:val="right"/>
            </w:pPr>
            <w:r>
              <w:rPr>
                <w:sz w:val="16"/>
              </w:rPr>
              <w:t>n/a</w:t>
            </w:r>
          </w:p>
        </w:tc>
        <w:tc>
          <w:tcPr>
            <w:tcW w:type="dxa" w:w="1011"/>
          </w:tcPr>
          <w:p>
            <w:pPr>
              <w:spacing w:after="0"/>
              <w:jc w:val="right"/>
            </w:pPr>
            <w:r>
              <w:rPr>
                <w:sz w:val="16"/>
              </w:rPr>
              <w:t>1,165,466</w:t>
            </w:r>
          </w:p>
        </w:tc>
        <w:tc>
          <w:tcPr>
            <w:tcW w:type="dxa" w:w="1185"/>
          </w:tcPr>
          <w:p>
            <w:pPr>
              <w:spacing w:after="0"/>
              <w:jc w:val="right"/>
            </w:pPr>
            <w:r>
              <w:rPr>
                <w:sz w:val="16"/>
              </w:rPr>
              <w:t>$39,097</w:t>
            </w:r>
          </w:p>
        </w:tc>
        <w:tc>
          <w:tcPr>
            <w:tcW w:type="dxa" w:w="1098"/>
          </w:tcPr>
          <w:p>
            <w:pPr>
              <w:spacing w:after="0"/>
              <w:jc w:val="right"/>
            </w:pPr>
            <w:r>
              <w:rPr>
                <w:sz w:val="16"/>
              </w:rPr>
              <w:t>n/a</w:t>
            </w:r>
          </w:p>
        </w:tc>
        <w:tc>
          <w:tcPr>
            <w:tcW w:type="dxa" w:w="1185"/>
          </w:tcPr>
          <w:p>
            <w:pPr>
              <w:spacing w:after="0"/>
              <w:jc w:val="right"/>
            </w:pPr>
            <w:r>
              <w:rPr>
                <w:sz w:val="16"/>
              </w:rPr>
              <w:t>$1,418,631</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$245,235,094,509</w:t>
            </w:r>
          </w:p>
        </w:tc>
        <w:tc>
          <w:tcPr>
            <w:tcW w:type="dxa" w:w="1185"/>
          </w:tcPr>
          <w:p>
            <w:pPr>
              <w:spacing w:after="0"/>
              <w:jc w:val="right"/>
            </w:pPr>
            <w:r>
              <w:rPr>
                <w:sz w:val="16"/>
              </w:rPr>
              <w:t>$107,168,457</w:t>
            </w:r>
          </w:p>
        </w:tc>
        <w:tc>
          <w:tcPr>
            <w:tcW w:type="dxa" w:w="1011"/>
          </w:tcPr>
          <w:p>
            <w:pPr>
              <w:spacing w:after="0"/>
              <w:jc w:val="right"/>
            </w:pPr>
            <w:r>
              <w:rPr>
                <w:sz w:val="16"/>
              </w:rPr>
              <w:t>1,165,466</w:t>
            </w:r>
          </w:p>
        </w:tc>
        <w:tc>
          <w:tcPr>
            <w:tcW w:type="dxa" w:w="1185"/>
          </w:tcPr>
          <w:p>
            <w:pPr>
              <w:spacing w:after="0"/>
              <w:jc w:val="right"/>
            </w:pPr>
            <w:r>
              <w:rPr>
                <w:sz w:val="16"/>
              </w:rPr>
              <w:t>$153,749</w:t>
            </w:r>
          </w:p>
        </w:tc>
        <w:tc>
          <w:tcPr>
            <w:tcW w:type="dxa" w:w="1098"/>
          </w:tcPr>
          <w:p>
            <w:pPr>
              <w:spacing w:after="0"/>
              <w:jc w:val="right"/>
            </w:pPr>
            <w:r>
              <w:rPr>
                <w:sz w:val="16"/>
              </w:rPr>
              <w:t>$25</w:t>
            </w:r>
          </w:p>
        </w:tc>
        <w:tc>
          <w:tcPr>
            <w:tcW w:type="dxa" w:w="1185"/>
          </w:tcPr>
          <w:p>
            <w:pPr>
              <w:spacing w:after="0"/>
              <w:jc w:val="right"/>
            </w:pPr>
            <w:r>
              <w:rPr>
                <w:sz w:val="16"/>
              </w:rPr>
              <w:t>$244,129</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$40</w:t>
            </w:r>
          </w:p>
        </w:tc>
        <w:tc>
          <w:tcPr>
            <w:tcW w:type="dxa" w:w="1011"/>
          </w:tcPr>
          <w:p>
            <w:pPr>
              <w:spacing w:after="0"/>
              <w:jc w:val="right"/>
            </w:pPr>
          </w:p>
        </w:tc>
        <w:tc>
          <w:tcPr>
            <w:tcW w:type="dxa" w:w="1533"/>
          </w:tcPr>
          <w:p>
            <w:pPr>
              <w:spacing w:after="0"/>
              <w:jc w:val="left"/>
            </w:pPr>
            <w:r>
              <w:rPr>
                <w:sz w:val="16"/>
              </w:rPr>
              <w:t>Storm Events damage since the plan includes 4 zone-level Strong Wind records ($40): a NOAA non-thunderstorm wind type, outside NRI's Strong Wind definition.</w:t>
            </w:r>
          </w:p>
        </w:tc>
      </w:tr>
      <w:tr>
        <w:trPr>
          <w:cantSplit/>
        </w:trPr>
        <w:tc>
          <w:tcPr>
            <w:tcW w:type="dxa" w:w="1011"/>
          </w:tcPr>
          <w:p>
            <w:pPr>
              <w:spacing w:after="0"/>
              <w:jc w:val="left"/>
            </w:pPr>
            <w:r>
              <w:rPr>
                <w:sz w:val="16"/>
              </w:rPr>
              <w:t>Tornado</w:t>
            </w:r>
          </w:p>
        </w:tc>
        <w:tc>
          <w:tcPr>
            <w:tcW w:type="dxa" w:w="1533"/>
          </w:tcPr>
          <w:p>
            <w:pPr>
              <w:spacing w:after="0"/>
              <w:jc w:val="right"/>
            </w:pPr>
            <w:r>
              <w:rPr>
                <w:sz w:val="16"/>
              </w:rPr>
              <w:t>$245,235,094,509</w:t>
            </w:r>
          </w:p>
        </w:tc>
        <w:tc>
          <w:tcPr>
            <w:tcW w:type="dxa" w:w="1185"/>
          </w:tcPr>
          <w:p>
            <w:pPr>
              <w:spacing w:after="0"/>
              <w:jc w:val="right"/>
            </w:pPr>
            <w:r>
              <w:rPr>
                <w:sz w:val="16"/>
              </w:rPr>
              <w:t>$107,168,457</w:t>
            </w:r>
          </w:p>
        </w:tc>
        <w:tc>
          <w:tcPr>
            <w:tcW w:type="dxa" w:w="1011"/>
          </w:tcPr>
          <w:p>
            <w:pPr>
              <w:spacing w:after="0"/>
              <w:jc w:val="right"/>
            </w:pPr>
            <w:r>
              <w:rPr>
                <w:sz w:val="16"/>
              </w:rPr>
              <w:t>1,165,466</w:t>
            </w:r>
          </w:p>
        </w:tc>
        <w:tc>
          <w:tcPr>
            <w:tcW w:type="dxa" w:w="1185"/>
          </w:tcPr>
          <w:p>
            <w:pPr>
              <w:spacing w:after="0"/>
              <w:jc w:val="right"/>
            </w:pPr>
            <w:r>
              <w:rPr>
                <w:sz w:val="16"/>
              </w:rPr>
              <w:t>$1,017,719</w:t>
            </w:r>
          </w:p>
        </w:tc>
        <w:tc>
          <w:tcPr>
            <w:tcW w:type="dxa" w:w="1098"/>
          </w:tcPr>
          <w:p>
            <w:pPr>
              <w:spacing w:after="0"/>
              <w:jc w:val="right"/>
            </w:pPr>
            <w:r>
              <w:rPr>
                <w:sz w:val="16"/>
              </w:rPr>
              <w:t>$237</w:t>
            </w:r>
          </w:p>
        </w:tc>
        <w:tc>
          <w:tcPr>
            <w:tcW w:type="dxa" w:w="1185"/>
          </w:tcPr>
          <w:p>
            <w:pPr>
              <w:spacing w:after="0"/>
              <w:jc w:val="right"/>
            </w:pPr>
            <w:r>
              <w:rPr>
                <w:sz w:val="16"/>
              </w:rPr>
              <w:t>$414,985</w:t>
            </w:r>
          </w:p>
        </w:tc>
        <w:tc>
          <w:tcPr>
            <w:tcW w:type="dxa" w:w="1272"/>
          </w:tcPr>
          <w:p>
            <w:pPr>
              <w:spacing w:after="0"/>
              <w:jc w:val="right"/>
            </w:pPr>
            <w:r>
              <w:rPr>
                <w:sz w:val="16"/>
              </w:rPr>
              <w:t>0.000415%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Tsunami</w:t>
            </w:r>
          </w:p>
        </w:tc>
        <w:tc>
          <w:tcPr>
            <w:tcW w:type="dxa" w:w="1533"/>
          </w:tcPr>
          <w:p>
            <w:pPr>
              <w:spacing w:after="0"/>
              <w:jc w:val="right"/>
            </w:pPr>
            <w:r>
              <w:rPr>
                <w:sz w:val="16"/>
              </w:rPr>
              <w:t>$16,228,332,519</w:t>
            </w:r>
          </w:p>
        </w:tc>
        <w:tc>
          <w:tcPr>
            <w:tcW w:type="dxa" w:w="1185"/>
          </w:tcPr>
          <w:p>
            <w:pPr>
              <w:spacing w:after="0"/>
              <w:jc w:val="right"/>
            </w:pPr>
            <w:r>
              <w:rPr>
                <w:sz w:val="16"/>
              </w:rPr>
              <w:t>n/a</w:t>
            </w:r>
          </w:p>
        </w:tc>
        <w:tc>
          <w:tcPr>
            <w:tcW w:type="dxa" w:w="1011"/>
          </w:tcPr>
          <w:p>
            <w:pPr>
              <w:spacing w:after="0"/>
              <w:jc w:val="right"/>
            </w:pPr>
            <w:r>
              <w:rPr>
                <w:sz w:val="16"/>
              </w:rPr>
              <w:t>11,588</w:t>
            </w:r>
          </w:p>
        </w:tc>
        <w:tc>
          <w:tcPr>
            <w:tcW w:type="dxa" w:w="1185"/>
          </w:tcPr>
          <w:p>
            <w:pPr>
              <w:spacing w:after="0"/>
              <w:jc w:val="right"/>
            </w:pPr>
            <w:r>
              <w:rPr>
                <w:sz w:val="16"/>
              </w:rPr>
              <w:t>$1,025,241</w:t>
            </w:r>
          </w:p>
        </w:tc>
        <w:tc>
          <w:tcPr>
            <w:tcW w:type="dxa" w:w="1098"/>
          </w:tcPr>
          <w:p>
            <w:pPr>
              <w:spacing w:after="0"/>
              <w:jc w:val="right"/>
            </w:pPr>
            <w:r>
              <w:rPr>
                <w:sz w:val="16"/>
              </w:rPr>
              <w:t>n/a</w:t>
            </w:r>
          </w:p>
        </w:tc>
        <w:tc>
          <w:tcPr>
            <w:tcW w:type="dxa" w:w="1185"/>
          </w:tcPr>
          <w:p>
            <w:pPr>
              <w:spacing w:after="0"/>
              <w:jc w:val="right"/>
            </w:pPr>
            <w:r>
              <w:rPr>
                <w:sz w:val="16"/>
              </w:rPr>
              <w:t>$0</w:t>
            </w:r>
          </w:p>
        </w:tc>
        <w:tc>
          <w:tcPr>
            <w:tcW w:type="dxa" w:w="1272"/>
          </w:tcPr>
          <w:p>
            <w:pPr>
              <w:spacing w:after="0"/>
              <w:jc w:val="right"/>
            </w:pPr>
            <w:r>
              <w:rPr>
                <w:sz w:val="16"/>
              </w:rPr>
              <w:t>0.00632%</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Volcanic Activity</w:t>
            </w:r>
          </w:p>
        </w:tc>
        <w:tc>
          <w:tcPr>
            <w:tcW w:type="dxa" w:w="1533"/>
          </w:tcPr>
          <w:p>
            <w:pPr>
              <w:spacing w:after="0"/>
              <w:jc w:val="right"/>
            </w:pPr>
            <w:r>
              <w:rPr>
                <w:sz w:val="16"/>
              </w:rPr>
              <w:t>$245,235,094,509</w:t>
            </w:r>
          </w:p>
        </w:tc>
        <w:tc>
          <w:tcPr>
            <w:tcW w:type="dxa" w:w="1185"/>
          </w:tcPr>
          <w:p>
            <w:pPr>
              <w:spacing w:after="0"/>
              <w:jc w:val="right"/>
            </w:pPr>
            <w:r>
              <w:rPr>
                <w:sz w:val="16"/>
              </w:rPr>
              <w:t>n/a</w:t>
            </w:r>
          </w:p>
        </w:tc>
        <w:tc>
          <w:tcPr>
            <w:tcW w:type="dxa" w:w="1011"/>
          </w:tcPr>
          <w:p>
            <w:pPr>
              <w:spacing w:after="0"/>
              <w:jc w:val="right"/>
            </w:pPr>
            <w:r>
              <w:rPr>
                <w:sz w:val="16"/>
              </w:rPr>
              <w:t>1,165,466</w:t>
            </w:r>
          </w:p>
        </w:tc>
        <w:tc>
          <w:tcPr>
            <w:tcW w:type="dxa" w:w="1185"/>
          </w:tcPr>
          <w:p>
            <w:pPr>
              <w:spacing w:after="0"/>
              <w:jc w:val="right"/>
            </w:pPr>
            <w:r>
              <w:rPr>
                <w:sz w:val="16"/>
              </w:rPr>
              <w:t>$1</w:t>
            </w:r>
          </w:p>
        </w:tc>
        <w:tc>
          <w:tcPr>
            <w:tcW w:type="dxa" w:w="1098"/>
          </w:tcPr>
          <w:p>
            <w:pPr>
              <w:spacing w:after="0"/>
              <w:jc w:val="right"/>
            </w:pPr>
            <w:r>
              <w:rPr>
                <w:sz w:val="16"/>
              </w:rPr>
              <w:t>n/a</w:t>
            </w:r>
          </w:p>
        </w:tc>
        <w:tc>
          <w:tcPr>
            <w:tcW w:type="dxa" w:w="1185"/>
          </w:tcPr>
          <w:p>
            <w:pPr>
              <w:spacing w:after="0"/>
              <w:jc w:val="right"/>
            </w:pPr>
            <w:r>
              <w:rPr>
                <w:sz w:val="16"/>
              </w:rPr>
              <w:t>$342</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533"/>
          </w:tcPr>
          <w:p>
            <w:pPr>
              <w:spacing w:after="0"/>
              <w:jc w:val="right"/>
            </w:pPr>
            <w:r>
              <w:rPr>
                <w:sz w:val="16"/>
              </w:rPr>
              <w:t>$10,265,413,474</w:t>
            </w:r>
          </w:p>
        </w:tc>
        <w:tc>
          <w:tcPr>
            <w:tcW w:type="dxa" w:w="1185"/>
          </w:tcPr>
          <w:p>
            <w:pPr>
              <w:spacing w:after="0"/>
              <w:jc w:val="right"/>
            </w:pPr>
            <w:r>
              <w:rPr>
                <w:sz w:val="16"/>
              </w:rPr>
              <w:t>$37,806,658</w:t>
            </w:r>
          </w:p>
        </w:tc>
        <w:tc>
          <w:tcPr>
            <w:tcW w:type="dxa" w:w="1011"/>
          </w:tcPr>
          <w:p>
            <w:pPr>
              <w:spacing w:after="0"/>
              <w:jc w:val="right"/>
            </w:pPr>
            <w:r>
              <w:rPr>
                <w:sz w:val="16"/>
              </w:rPr>
              <w:t>82,580</w:t>
            </w:r>
          </w:p>
        </w:tc>
        <w:tc>
          <w:tcPr>
            <w:tcW w:type="dxa" w:w="1185"/>
          </w:tcPr>
          <w:p>
            <w:pPr>
              <w:spacing w:after="0"/>
              <w:jc w:val="right"/>
            </w:pPr>
            <w:r>
              <w:rPr>
                <w:sz w:val="16"/>
              </w:rPr>
              <w:t>$9,873,528</w:t>
            </w:r>
          </w:p>
        </w:tc>
        <w:tc>
          <w:tcPr>
            <w:tcW w:type="dxa" w:w="1098"/>
          </w:tcPr>
          <w:p>
            <w:pPr>
              <w:spacing w:after="0"/>
              <w:jc w:val="right"/>
            </w:pPr>
            <w:r>
              <w:rPr>
                <w:sz w:val="16"/>
              </w:rPr>
              <w:t>$488</w:t>
            </w:r>
          </w:p>
        </w:tc>
        <w:tc>
          <w:tcPr>
            <w:tcW w:type="dxa" w:w="1185"/>
          </w:tcPr>
          <w:p>
            <w:pPr>
              <w:spacing w:after="0"/>
              <w:jc w:val="right"/>
            </w:pPr>
            <w:r>
              <w:rPr>
                <w:sz w:val="16"/>
              </w:rPr>
              <w:t>$911,255</w:t>
            </w:r>
          </w:p>
        </w:tc>
        <w:tc>
          <w:tcPr>
            <w:tcW w:type="dxa" w:w="1272"/>
          </w:tcPr>
          <w:p>
            <w:pPr>
              <w:spacing w:after="0"/>
              <w:jc w:val="right"/>
            </w:pPr>
            <w:r>
              <w:rPr>
                <w:sz w:val="16"/>
              </w:rPr>
              <w:t>0.0962%</w:t>
            </w:r>
          </w:p>
        </w:tc>
        <w:tc>
          <w:tcPr>
            <w:tcW w:type="dxa" w:w="1080"/>
          </w:tcPr>
          <w:p>
            <w:pPr>
              <w:spacing w:after="0"/>
              <w:jc w:val="right"/>
            </w:pPr>
          </w:p>
        </w:tc>
        <w:tc>
          <w:tcPr>
            <w:tcW w:type="dxa" w:w="1011"/>
          </w:tcPr>
          <w:p>
            <w:pPr>
              <w:spacing w:after="0"/>
              <w:jc w:val="right"/>
            </w:pPr>
            <w:r>
              <w:rPr>
                <w:sz w:val="16"/>
              </w:rPr>
              <w:t>$10</w:t>
            </w: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$16,746,982,104</w:t>
            </w:r>
          </w:p>
        </w:tc>
        <w:tc>
          <w:tcPr>
            <w:tcW w:type="dxa" w:w="1185"/>
          </w:tcPr>
          <w:p>
            <w:pPr>
              <w:spacing w:after="0"/>
              <w:jc w:val="right"/>
            </w:pPr>
            <w:r>
              <w:rPr>
                <w:sz w:val="16"/>
              </w:rPr>
              <w:t>$2,218,841</w:t>
            </w:r>
          </w:p>
        </w:tc>
        <w:tc>
          <w:tcPr>
            <w:tcW w:type="dxa" w:w="1011"/>
          </w:tcPr>
          <w:p>
            <w:pPr>
              <w:spacing w:after="0"/>
              <w:jc w:val="right"/>
            </w:pPr>
            <w:r>
              <w:rPr>
                <w:sz w:val="16"/>
              </w:rPr>
              <w:t>68,984</w:t>
            </w:r>
          </w:p>
        </w:tc>
        <w:tc>
          <w:tcPr>
            <w:tcW w:type="dxa" w:w="1185"/>
          </w:tcPr>
          <w:p>
            <w:pPr>
              <w:spacing w:after="0"/>
              <w:jc w:val="right"/>
            </w:pPr>
            <w:r>
              <w:rPr>
                <w:sz w:val="16"/>
              </w:rPr>
              <w:t>$81</w:t>
            </w:r>
          </w:p>
        </w:tc>
        <w:tc>
          <w:tcPr>
            <w:tcW w:type="dxa" w:w="1098"/>
          </w:tcPr>
          <w:p>
            <w:pPr>
              <w:spacing w:after="0"/>
              <w:jc w:val="right"/>
            </w:pPr>
            <w:r>
              <w:rPr>
                <w:sz w:val="16"/>
              </w:rPr>
              <w:t>under $1</w:t>
            </w:r>
          </w:p>
        </w:tc>
        <w:tc>
          <w:tcPr>
            <w:tcW w:type="dxa" w:w="1185"/>
          </w:tcPr>
          <w:p>
            <w:pPr>
              <w:spacing w:after="0"/>
              <w:jc w:val="right"/>
            </w:pPr>
            <w:r>
              <w:rPr>
                <w:sz w:val="16"/>
              </w:rPr>
              <w:t>$7,965</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2024-09-22 (Storm Events through 2026-06-30): 9 county-coded records, 9 with a damage value recorded (including $0), $20; 16 zone-level records, 16 with a damage value recorded (including $0), $50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1,165,466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$245,235,094,509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$107,168,457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$805,209,918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$165,335,125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5</w:t>
            </w:r>
          </w:p>
        </w:tc>
        <w:tc>
          <w:tcPr>
            <w:tcW w:type="dxa" w:w="1467"/>
          </w:tcPr>
          <w:p>
            <w:pPr>
              <w:spacing w:after="0"/>
              <w:jc w:val="right"/>
            </w:pPr>
            <w:r>
              <w:rPr>
                <w:sz w:val="16"/>
              </w:rPr>
              <w:t>8</w:t>
            </w:r>
          </w:p>
        </w:tc>
        <w:tc>
          <w:tcPr>
            <w:tcW w:type="dxa" w:w="1467"/>
          </w:tcPr>
          <w:p>
            <w:pPr>
              <w:spacing w:after="0"/>
              <w:jc w:val="right"/>
            </w:pPr>
            <w:r>
              <w:rPr>
                <w:sz w:val="16"/>
              </w:rPr>
              <w:t>76</w:t>
            </w:r>
          </w:p>
        </w:tc>
        <w:tc>
          <w:tcPr>
            <w:tcW w:type="dxa" w:w="1467"/>
          </w:tcPr>
          <w:p>
            <w:pPr>
              <w:spacing w:after="0"/>
              <w:jc w:val="right"/>
            </w:pPr>
            <w:r>
              <w:rPr>
                <w:sz w:val="16"/>
              </w:rPr>
              <w:t>8</w:t>
            </w:r>
          </w:p>
        </w:tc>
        <w:tc>
          <w:tcPr>
            <w:tcW w:type="dxa" w:w="1467"/>
          </w:tcPr>
          <w:p>
            <w:pPr>
              <w:spacing w:after="0"/>
              <w:jc w:val="right"/>
            </w:pPr>
            <w:r>
              <w:rPr>
                <w:sz w:val="16"/>
              </w:rPr>
              <w:t>77</w:t>
            </w:r>
          </w:p>
        </w:tc>
        <w:tc>
          <w:tcPr>
            <w:tcW w:type="dxa" w:w="1467"/>
          </w:tcPr>
          <w:p>
            <w:pPr>
              <w:spacing w:after="0"/>
              <w:jc w:val="right"/>
            </w:pPr>
            <w:r>
              <w:rPr>
                <w:sz w:val="16"/>
              </w:rPr>
              <w:t>0</w:t>
            </w:r>
          </w:p>
        </w:tc>
        <w:tc>
          <w:tcPr>
            <w:tcW w:type="dxa" w:w="1633"/>
          </w:tcPr>
          <w:p>
            <w:pPr>
              <w:spacing w:after="0"/>
              <w:jc w:val="right"/>
            </w:pPr>
            <w:r>
              <w:rPr>
                <w:sz w:val="16"/>
              </w:rPr>
              <w:t>25</w:t>
            </w:r>
          </w:p>
        </w:tc>
      </w:tr>
      <w:tr>
        <w:trPr>
          <w:cantSplit/>
        </w:trPr>
        <w:tc>
          <w:tcPr>
            <w:tcW w:type="dxa" w:w="3678"/>
          </w:tcPr>
          <w:p>
            <w:pPr>
              <w:spacing w:after="0"/>
              <w:jc w:val="left"/>
            </w:pPr>
            <w:r>
              <w:rPr>
                <w:sz w:val="16"/>
              </w:rPr>
              <w:t>of which: Contra Costa County (unincorporated area)</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24</w:t>
            </w:r>
          </w:p>
        </w:tc>
        <w:tc>
          <w:tcPr>
            <w:tcW w:type="dxa" w:w="1467"/>
          </w:tcPr>
          <w:p>
            <w:pPr>
              <w:spacing w:after="0"/>
              <w:jc w:val="right"/>
            </w:pPr>
            <w:r>
              <w:rPr>
                <w:sz w:val="16"/>
              </w:rPr>
              <w:t>2</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Antioch city</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11</w:t>
            </w:r>
          </w:p>
        </w:tc>
        <w:tc>
          <w:tcPr>
            <w:tcW w:type="dxa" w:w="1467"/>
          </w:tcPr>
          <w:p>
            <w:pPr>
              <w:spacing w:after="0"/>
              <w:jc w:val="right"/>
            </w:pPr>
            <w:r>
              <w:rPr>
                <w:sz w:val="16"/>
              </w:rPr>
              <w:t>3</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Pittsburg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Pleasant Hill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Richmond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San Pablo city</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San Ramon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Orinda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Concord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El Cerrito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Lafayette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Martinez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Walnut Creek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Contra Costa County</w:t>
            </w:r>
          </w:p>
        </w:tc>
        <w:tc>
          <w:tcPr>
            <w:tcW w:type="dxa" w:w="1620"/>
          </w:tcPr>
          <w:p>
            <w:pPr>
              <w:spacing w:after="0"/>
              <w:jc w:val="left"/>
            </w:pPr>
            <w:r>
              <w:rPr>
                <w:sz w:val="16"/>
              </w:rPr>
              <w:t>060025</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24</w:t>
            </w:r>
          </w:p>
        </w:tc>
        <w:tc>
          <w:tcPr>
            <w:tcW w:type="dxa" w:w="1455"/>
          </w:tcPr>
          <w:p>
            <w:pPr>
              <w:spacing w:after="0"/>
              <w:jc w:val="right"/>
            </w:pPr>
            <w:r>
              <w:rPr>
                <w:sz w:val="16"/>
              </w:rPr>
              <w:t>2</w:t>
            </w:r>
          </w:p>
        </w:tc>
        <w:tc>
          <w:tcPr>
            <w:tcW w:type="dxa" w:w="1455"/>
          </w:tcPr>
          <w:p>
            <w:pPr>
              <w:spacing w:after="0"/>
              <w:jc w:val="right"/>
            </w:pPr>
            <w:r>
              <w:rPr>
                <w:sz w:val="16"/>
              </w:rPr>
              <w:t>25</w:t>
            </w:r>
          </w:p>
        </w:tc>
        <w:tc>
          <w:tcPr>
            <w:tcW w:type="dxa" w:w="1455"/>
          </w:tcPr>
          <w:p>
            <w:pPr>
              <w:spacing w:after="0"/>
              <w:jc w:val="right"/>
            </w:pPr>
            <w:r>
              <w:rPr>
                <w:sz w:val="16"/>
              </w:rPr>
              <w:t>0</w:t>
            </w:r>
          </w:p>
        </w:tc>
        <w:tc>
          <w:tcPr>
            <w:tcW w:type="dxa" w:w="1620"/>
          </w:tcPr>
          <w:p>
            <w:pPr>
              <w:spacing w:after="0"/>
              <w:jc w:val="right"/>
            </w:pPr>
            <w:r>
              <w:rPr>
                <w:sz w:val="16"/>
              </w:rPr>
              <w:t>7</w:t>
            </w:r>
          </w:p>
        </w:tc>
      </w:tr>
      <w:tr>
        <w:trPr>
          <w:cantSplit/>
        </w:trPr>
        <w:tc>
          <w:tcPr>
            <w:tcW w:type="dxa" w:w="2141"/>
          </w:tcPr>
          <w:p>
            <w:pPr>
              <w:spacing w:after="0"/>
              <w:jc w:val="left"/>
            </w:pPr>
            <w:r>
              <w:rPr>
                <w:sz w:val="16"/>
              </w:rPr>
              <w:t>Antioch city</w:t>
            </w:r>
          </w:p>
        </w:tc>
        <w:tc>
          <w:tcPr>
            <w:tcW w:type="dxa" w:w="1620"/>
          </w:tcPr>
          <w:p>
            <w:pPr>
              <w:spacing w:after="0"/>
              <w:jc w:val="left"/>
            </w:pPr>
            <w:r>
              <w:rPr>
                <w:sz w:val="16"/>
              </w:rPr>
              <w:t>060026</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11</w:t>
            </w:r>
          </w:p>
        </w:tc>
        <w:tc>
          <w:tcPr>
            <w:tcW w:type="dxa" w:w="1455"/>
          </w:tcPr>
          <w:p>
            <w:pPr>
              <w:spacing w:after="0"/>
              <w:jc w:val="right"/>
            </w:pPr>
            <w:r>
              <w:rPr>
                <w:sz w:val="16"/>
              </w:rPr>
              <w:t>3</w:t>
            </w:r>
          </w:p>
        </w:tc>
        <w:tc>
          <w:tcPr>
            <w:tcW w:type="dxa" w:w="1455"/>
          </w:tcPr>
          <w:p>
            <w:pPr>
              <w:spacing w:after="0"/>
              <w:jc w:val="right"/>
            </w:pPr>
            <w:r>
              <w:rPr>
                <w:sz w:val="16"/>
              </w:rPr>
              <w:t>11</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Brentwood city</w:t>
            </w:r>
          </w:p>
        </w:tc>
        <w:tc>
          <w:tcPr>
            <w:tcW w:type="dxa" w:w="1620"/>
          </w:tcPr>
          <w:p>
            <w:pPr>
              <w:spacing w:after="0"/>
              <w:jc w:val="left"/>
            </w:pPr>
            <w:r>
              <w:rPr>
                <w:sz w:val="16"/>
              </w:rPr>
              <w:t>060439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Clayton city</w:t>
            </w:r>
          </w:p>
        </w:tc>
        <w:tc>
          <w:tcPr>
            <w:tcW w:type="dxa" w:w="1620"/>
          </w:tcPr>
          <w:p>
            <w:pPr>
              <w:spacing w:after="0"/>
              <w:jc w:val="left"/>
            </w:pPr>
            <w:r>
              <w:rPr>
                <w:sz w:val="16"/>
              </w:rPr>
              <w:t>060027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Concord city</w:t>
            </w:r>
          </w:p>
        </w:tc>
        <w:tc>
          <w:tcPr>
            <w:tcW w:type="dxa" w:w="1620"/>
          </w:tcPr>
          <w:p>
            <w:pPr>
              <w:spacing w:after="0"/>
              <w:jc w:val="left"/>
            </w:pPr>
            <w:r>
              <w:rPr>
                <w:sz w:val="16"/>
              </w:rPr>
              <w:t>065022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Danville town</w:t>
            </w:r>
          </w:p>
        </w:tc>
        <w:tc>
          <w:tcPr>
            <w:tcW w:type="dxa" w:w="1620"/>
          </w:tcPr>
          <w:p>
            <w:pPr>
              <w:spacing w:after="0"/>
              <w:jc w:val="left"/>
            </w:pPr>
            <w:r>
              <w:rPr>
                <w:sz w:val="16"/>
              </w:rPr>
              <w:t>060707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 Cerrito city</w:t>
            </w:r>
          </w:p>
        </w:tc>
        <w:tc>
          <w:tcPr>
            <w:tcW w:type="dxa" w:w="1620"/>
          </w:tcPr>
          <w:p>
            <w:pPr>
              <w:spacing w:after="0"/>
              <w:jc w:val="left"/>
            </w:pPr>
            <w:r>
              <w:rPr>
                <w:sz w:val="16"/>
              </w:rPr>
              <w:t>065027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Hercules city</w:t>
            </w:r>
          </w:p>
        </w:tc>
        <w:tc>
          <w:tcPr>
            <w:tcW w:type="dxa" w:w="1620"/>
          </w:tcPr>
          <w:p>
            <w:pPr>
              <w:spacing w:after="0"/>
              <w:jc w:val="left"/>
            </w:pPr>
            <w:r>
              <w:rPr>
                <w:sz w:val="16"/>
              </w:rPr>
              <w:t>060434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Lafayette city</w:t>
            </w:r>
          </w:p>
        </w:tc>
        <w:tc>
          <w:tcPr>
            <w:tcW w:type="dxa" w:w="1620"/>
          </w:tcPr>
          <w:p>
            <w:pPr>
              <w:spacing w:after="0"/>
              <w:jc w:val="left"/>
            </w:pPr>
            <w:r>
              <w:rPr>
                <w:sz w:val="16"/>
              </w:rPr>
              <w:t>065037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Martinez city</w:t>
            </w:r>
          </w:p>
        </w:tc>
        <w:tc>
          <w:tcPr>
            <w:tcW w:type="dxa" w:w="1620"/>
          </w:tcPr>
          <w:p>
            <w:pPr>
              <w:spacing w:after="0"/>
              <w:jc w:val="left"/>
            </w:pPr>
            <w:r>
              <w:rPr>
                <w:sz w:val="16"/>
              </w:rPr>
              <w:t>065044</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0</w:t>
            </w:r>
          </w:p>
        </w:tc>
        <w:tc>
          <w:tcPr>
            <w:tcW w:type="dxa" w:w="1620"/>
          </w:tcPr>
          <w:p>
            <w:pPr>
              <w:spacing w:after="0"/>
              <w:jc w:val="right"/>
            </w:pPr>
            <w:r>
              <w:rPr>
                <w:sz w:val="16"/>
              </w:rPr>
              <w:t>5</w:t>
            </w:r>
          </w:p>
        </w:tc>
      </w:tr>
      <w:tr>
        <w:trPr>
          <w:cantSplit/>
        </w:trPr>
        <w:tc>
          <w:tcPr>
            <w:tcW w:type="dxa" w:w="2141"/>
          </w:tcPr>
          <w:p>
            <w:pPr>
              <w:spacing w:after="0"/>
              <w:jc w:val="left"/>
            </w:pPr>
            <w:r>
              <w:rPr>
                <w:sz w:val="16"/>
              </w:rPr>
              <w:t>Moraga town</w:t>
            </w:r>
          </w:p>
        </w:tc>
        <w:tc>
          <w:tcPr>
            <w:tcW w:type="dxa" w:w="1620"/>
          </w:tcPr>
          <w:p>
            <w:pPr>
              <w:spacing w:after="0"/>
              <w:jc w:val="left"/>
            </w:pPr>
            <w:r>
              <w:rPr>
                <w:sz w:val="16"/>
              </w:rPr>
              <w:t>060637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Oakley city</w:t>
            </w:r>
          </w:p>
        </w:tc>
        <w:tc>
          <w:tcPr>
            <w:tcW w:type="dxa" w:w="1620"/>
          </w:tcPr>
          <w:p>
            <w:pPr>
              <w:spacing w:after="0"/>
              <w:jc w:val="left"/>
            </w:pPr>
            <w:r>
              <w:rPr>
                <w:sz w:val="16"/>
              </w:rPr>
              <w:t>060766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Orinda city</w:t>
            </w:r>
          </w:p>
        </w:tc>
        <w:tc>
          <w:tcPr>
            <w:tcW w:type="dxa" w:w="1620"/>
          </w:tcPr>
          <w:p>
            <w:pPr>
              <w:spacing w:after="0"/>
              <w:jc w:val="left"/>
            </w:pPr>
            <w:r>
              <w:rPr>
                <w:sz w:val="16"/>
              </w:rPr>
              <w:t>060722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Pinole city</w:t>
            </w:r>
          </w:p>
        </w:tc>
        <w:tc>
          <w:tcPr>
            <w:tcW w:type="dxa" w:w="1620"/>
          </w:tcPr>
          <w:p>
            <w:pPr>
              <w:spacing w:after="0"/>
              <w:jc w:val="left"/>
            </w:pPr>
            <w:r>
              <w:rPr>
                <w:sz w:val="16"/>
              </w:rPr>
              <w:t>060032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Pittsburg city</w:t>
            </w:r>
          </w:p>
        </w:tc>
        <w:tc>
          <w:tcPr>
            <w:tcW w:type="dxa" w:w="1620"/>
          </w:tcPr>
          <w:p>
            <w:pPr>
              <w:spacing w:after="0"/>
              <w:jc w:val="left"/>
            </w:pPr>
            <w:r>
              <w:rPr>
                <w:sz w:val="16"/>
              </w:rPr>
              <w:t>060033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Pleasant Hill city</w:t>
            </w:r>
          </w:p>
        </w:tc>
        <w:tc>
          <w:tcPr>
            <w:tcW w:type="dxa" w:w="1620"/>
          </w:tcPr>
          <w:p>
            <w:pPr>
              <w:spacing w:after="0"/>
              <w:jc w:val="left"/>
            </w:pPr>
            <w:r>
              <w:rPr>
                <w:sz w:val="16"/>
              </w:rPr>
              <w:t>060034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Richmond city</w:t>
            </w:r>
          </w:p>
        </w:tc>
        <w:tc>
          <w:tcPr>
            <w:tcW w:type="dxa" w:w="1620"/>
          </w:tcPr>
          <w:p>
            <w:pPr>
              <w:spacing w:after="0"/>
              <w:jc w:val="left"/>
            </w:pPr>
            <w:r>
              <w:rPr>
                <w:sz w:val="16"/>
              </w:rPr>
              <w:t>060035</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 Pablo city</w:t>
            </w:r>
          </w:p>
        </w:tc>
        <w:tc>
          <w:tcPr>
            <w:tcW w:type="dxa" w:w="1620"/>
          </w:tcPr>
          <w:p>
            <w:pPr>
              <w:spacing w:after="0"/>
              <w:jc w:val="left"/>
            </w:pPr>
            <w:r>
              <w:rPr>
                <w:sz w:val="16"/>
              </w:rPr>
              <w:t>060036</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San Ramon city</w:t>
            </w:r>
          </w:p>
        </w:tc>
        <w:tc>
          <w:tcPr>
            <w:tcW w:type="dxa" w:w="1620"/>
          </w:tcPr>
          <w:p>
            <w:pPr>
              <w:spacing w:after="0"/>
              <w:jc w:val="left"/>
            </w:pPr>
            <w:r>
              <w:rPr>
                <w:sz w:val="16"/>
              </w:rPr>
              <w:t>060710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Walnut Creek city</w:t>
            </w:r>
          </w:p>
        </w:tc>
        <w:tc>
          <w:tcPr>
            <w:tcW w:type="dxa" w:w="1620"/>
          </w:tcPr>
          <w:p>
            <w:pPr>
              <w:spacing w:after="0"/>
              <w:jc w:val="left"/>
            </w:pPr>
            <w:r>
              <w:rPr>
                <w:sz w:val="16"/>
              </w:rPr>
              <w:t>065070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51</w:t>
            </w:r>
          </w:p>
        </w:tc>
        <w:tc>
          <w:tcPr>
            <w:tcW w:type="dxa" w:w="1496"/>
          </w:tcPr>
          <w:p>
            <w:pPr>
              <w:spacing w:after="0"/>
              <w:jc w:val="right"/>
            </w:pPr>
            <w:r>
              <w:rPr>
                <w:sz w:val="16"/>
              </w:rPr>
              <w:t>4</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72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Contra Costa County, CA: risk-assessment baseline packet, release 2026-10 (data as of 2026-09-30; County FIPS 06013). Automated baseline. </w:t>
      </w:r>
      <w:hyperlink r:id="rId15">
        <w:r>
          <w:rPr>
            <w:color w:val="1F4E99"/>
            <w:sz w:val="17"/>
            <w:u w:val="single"/>
          </w:rPr>
          <w:t>https://hazardplain.org/ca/06013/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Contra Costa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 CA: Risk-assessment baseline packet</dc:title>
  <dc:subject>Hazard Plain release 2026-10, as of 2026-09-30. Automated baseline</dc:subject>
  <dc:creator>Hazard Plain</dc:creator>
  <cp:keywords>Hazard Plain; hazard mitigation; risk assessment; 06013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