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Alameda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2027-03-10</w:t>
      </w:r>
    </w:p>
    <w:p>
      <w:pPr>
        <w:keepNext/>
        <w:spacing w:after="40" w:before="0"/>
      </w:pPr>
      <w:r>
        <w:rPr>
          <w:b/>
        </w:rPr>
        <w:t xml:space="preserve">Plan: </w:t>
      </w:r>
      <w:r>
        <w:rPr/>
        <w:t>Alameda County (FEMA plan 107908)</w:t>
      </w:r>
    </w:p>
    <w:p>
      <w:pPr>
        <w:keepNext/>
        <w:spacing w:after="40" w:before="0"/>
      </w:pPr>
      <w:r>
        <w:rPr>
          <w:b/>
        </w:rPr>
        <w:t xml:space="preserve">Approved: </w:t>
      </w:r>
      <w:r>
        <w:rPr/>
        <w:t>2022-03-11</w:t>
      </w:r>
    </w:p>
    <w:p>
      <w:pPr>
        <w:keepNext/>
        <w:spacing w:after="40" w:before="0"/>
      </w:pPr>
      <w:r>
        <w:rPr>
          <w:b/>
        </w:rPr>
        <w:t xml:space="preserve">Expires: </w:t>
      </w:r>
      <w:r>
        <w:rPr/>
        <w:t>2027-03-10</w:t>
      </w:r>
    </w:p>
    <w:p>
      <w:pPr>
        <w:keepNext/>
        <w:spacing w:after="40" w:before="0"/>
      </w:pPr>
      <w:r>
        <w:rPr>
          <w:b/>
        </w:rPr>
        <w:t xml:space="preserve">As of: </w:t>
      </w:r>
      <w:r>
        <w:rPr/>
        <w:t>2026-09-28</w:t>
      </w:r>
    </w:p>
    <w:p>
      <w:pPr>
        <w:keepNext/>
        <w:spacing w:after="40" w:before="0"/>
      </w:pPr>
      <w:r>
        <w:rPr>
          <w:b/>
        </w:rPr>
        <w:t xml:space="preserve">Days: </w:t>
      </w:r>
      <w:r>
        <w:rPr/>
        <w:t>163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EM-3591-CA, DR-4683-CA, DR-4699-CA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3"/>
        <w:gridCol w:w="1699"/>
        <w:gridCol w:w="1683"/>
        <w:gridCol w:w="2938"/>
        <w:gridCol w:w="1037"/>
        <w:gridCol w:w="1037"/>
        <w:gridCol w:w="830"/>
        <w:gridCol w:w="1344"/>
        <w:gridCol w:w="1611"/>
      </w:tblGrid>
      <w:tr>
        <w:trPr>
          <w:cantSplit/>
          <w:tblHeader/>
        </w:trPr>
        <w:tc>
          <w:tcPr>
            <w:tcW w:type="dxa" w:w="1933"/>
            <w:shd w:val="clear" w:color="auto" w:fill="E8E8E8"/>
          </w:tcPr>
          <w:p>
            <w:pPr>
              <w:spacing w:after="0"/>
              <w:jc w:val="left"/>
            </w:pPr>
            <w:r>
              <w:rPr>
                <w:b/>
                <w:sz w:val="16"/>
              </w:rPr>
              <w:t>Jurisdiction</w:t>
            </w:r>
          </w:p>
        </w:tc>
        <w:tc>
          <w:tcPr>
            <w:tcW w:type="dxa" w:w="1699"/>
            <w:shd w:val="clear" w:color="auto" w:fill="E8E8E8"/>
          </w:tcPr>
          <w:p>
            <w:pPr>
              <w:spacing w:after="0"/>
              <w:jc w:val="left"/>
            </w:pPr>
            <w:r>
              <w:rPr>
                <w:b/>
                <w:sz w:val="16"/>
              </w:rPr>
              <w:t>Type</w:t>
            </w:r>
          </w:p>
        </w:tc>
        <w:tc>
          <w:tcPr>
            <w:tcW w:type="dxa" w:w="1683"/>
            <w:shd w:val="clear" w:color="auto" w:fill="E8E8E8"/>
          </w:tcPr>
          <w:p>
            <w:pPr>
              <w:spacing w:after="0"/>
              <w:jc w:val="left"/>
            </w:pPr>
            <w:r>
              <w:rPr>
                <w:b/>
                <w:sz w:val="16"/>
              </w:rPr>
              <w:t>Status</w:t>
            </w:r>
          </w:p>
        </w:tc>
        <w:tc>
          <w:tcPr>
            <w:tcW w:type="dxa" w:w="293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44"/>
            <w:shd w:val="clear" w:color="auto" w:fill="E8E8E8"/>
          </w:tcPr>
          <w:p>
            <w:pPr>
              <w:spacing w:after="0"/>
              <w:jc w:val="left"/>
            </w:pPr>
            <w:r>
              <w:rPr>
                <w:b/>
                <w:sz w:val="16"/>
              </w:rPr>
              <w:t>Update underway</w:t>
            </w:r>
          </w:p>
        </w:tc>
        <w:tc>
          <w:tcPr>
            <w:tcW w:type="dxa" w:w="1611"/>
            <w:shd w:val="clear" w:color="auto" w:fill="E8E8E8"/>
          </w:tcPr>
          <w:p>
            <w:pPr>
              <w:spacing w:after="0"/>
              <w:jc w:val="left"/>
            </w:pPr>
            <w:r>
              <w:rPr>
                <w:b/>
                <w:sz w:val="16"/>
              </w:rPr>
              <w:t>Notes</w:t>
            </w:r>
          </w:p>
        </w:tc>
      </w:tr>
      <w:tr>
        <w:trPr>
          <w:cantSplit/>
        </w:trPr>
        <w:tc>
          <w:tcPr>
            <w:tcW w:type="dxa" w:w="1933"/>
          </w:tcPr>
          <w:p>
            <w:pPr>
              <w:spacing w:after="0"/>
              <w:jc w:val="left"/>
            </w:pPr>
            <w:r>
              <w:rPr>
                <w:sz w:val="16"/>
              </w:rPr>
              <w:t>Alameda County</w:t>
            </w:r>
          </w:p>
        </w:tc>
        <w:tc>
          <w:tcPr>
            <w:tcW w:type="dxa" w:w="1699"/>
          </w:tcPr>
          <w:p>
            <w:pPr>
              <w:spacing w:after="0"/>
              <w:jc w:val="left"/>
            </w:pPr>
            <w:r>
              <w:rPr>
                <w:sz w:val="16"/>
              </w:rPr>
              <w:t>County</w:t>
            </w:r>
          </w:p>
        </w:tc>
        <w:tc>
          <w:tcPr>
            <w:tcW w:type="dxa" w:w="1683"/>
          </w:tcPr>
          <w:p>
            <w:pPr>
              <w:spacing w:after="0"/>
              <w:jc w:val="left"/>
            </w:pPr>
            <w:r>
              <w:rPr>
                <w:sz w:val="16"/>
              </w:rPr>
              <w:t>Approved, expires 2027-03-10</w:t>
            </w:r>
          </w:p>
        </w:tc>
        <w:tc>
          <w:tcPr>
            <w:tcW w:type="dxa" w:w="2938"/>
          </w:tcPr>
          <w:p>
            <w:pPr>
              <w:spacing w:after="0"/>
              <w:jc w:val="left"/>
            </w:pPr>
            <w:r>
              <w:rPr>
                <w:sz w:val="16"/>
              </w:rPr>
              <w:t>Alameda County (FEMA plan 107908)</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30"/>
          </w:tcPr>
          <w:p>
            <w:pPr>
              <w:spacing w:after="0"/>
              <w:jc w:val="right"/>
            </w:pPr>
            <w:r>
              <w:rPr>
                <w:sz w:val="16"/>
              </w:rPr>
              <w:t>163</w:t>
            </w:r>
          </w:p>
        </w:tc>
        <w:tc>
          <w:tcPr>
            <w:tcW w:type="dxa" w:w="1344"/>
          </w:tcPr>
          <w:p>
            <w:pPr>
              <w:spacing w:after="0"/>
              <w:jc w:val="left"/>
            </w:pPr>
          </w:p>
        </w:tc>
        <w:tc>
          <w:tcPr>
            <w:tcW w:type="dxa" w:w="1611"/>
          </w:tcPr>
          <w:p>
            <w:pPr>
              <w:spacing w:after="0"/>
              <w:jc w:val="left"/>
            </w:pPr>
            <w:r>
              <w:rPr>
                <w:sz w:val="16"/>
              </w:rPr>
              <w:t>member approved 2022-03-10</w:t>
            </w:r>
          </w:p>
        </w:tc>
      </w:tr>
      <w:tr>
        <w:trPr>
          <w:cantSplit/>
        </w:trPr>
        <w:tc>
          <w:tcPr>
            <w:tcW w:type="dxa" w:w="1933"/>
          </w:tcPr>
          <w:p>
            <w:pPr>
              <w:spacing w:after="0"/>
              <w:jc w:val="left"/>
            </w:pPr>
            <w:r>
              <w:rPr>
                <w:sz w:val="16"/>
              </w:rPr>
              <w:t>Alameda city</w:t>
            </w:r>
          </w:p>
        </w:tc>
        <w:tc>
          <w:tcPr>
            <w:tcW w:type="dxa" w:w="1699"/>
          </w:tcPr>
          <w:p>
            <w:pPr>
              <w:spacing w:after="0"/>
              <w:jc w:val="left"/>
            </w:pPr>
            <w:r>
              <w:rPr>
                <w:sz w:val="16"/>
              </w:rPr>
              <w:t>City</w:t>
            </w:r>
          </w:p>
        </w:tc>
        <w:tc>
          <w:tcPr>
            <w:tcW w:type="dxa" w:w="1683"/>
          </w:tcPr>
          <w:p>
            <w:pPr>
              <w:spacing w:after="0"/>
              <w:jc w:val="left"/>
            </w:pPr>
            <w:r>
              <w:rPr>
                <w:sz w:val="16"/>
              </w:rPr>
              <w:t>No approved plan on record. Approvable pending adoption, not yet eligible</w:t>
            </w:r>
          </w:p>
        </w:tc>
        <w:tc>
          <w:tcPr>
            <w:tcW w:type="dxa" w:w="293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344"/>
          </w:tcPr>
          <w:p>
            <w:pPr>
              <w:spacing w:after="0"/>
              <w:jc w:val="left"/>
            </w:pPr>
            <w:r>
              <w:rPr>
                <w:sz w:val="16"/>
              </w:rPr>
              <w:t>FEMA tracker shows a plan approvable pending adoption</w:t>
            </w:r>
          </w:p>
        </w:tc>
        <w:tc>
          <w:tcPr>
            <w:tcW w:type="dxa" w:w="1611"/>
          </w:tcPr>
          <w:p>
            <w:pPr>
              <w:spacing w:after="0"/>
              <w:jc w:val="left"/>
            </w:pPr>
            <w:r>
              <w:rPr>
                <w:sz w:val="16"/>
              </w:rPr>
              <w:t>Not yet eligible: adopt the approved plan.</w:t>
            </w:r>
          </w:p>
        </w:tc>
      </w:tr>
      <w:tr>
        <w:trPr>
          <w:cantSplit/>
        </w:trPr>
        <w:tc>
          <w:tcPr>
            <w:tcW w:type="dxa" w:w="1933"/>
          </w:tcPr>
          <w:p>
            <w:pPr>
              <w:spacing w:after="0"/>
              <w:jc w:val="left"/>
            </w:pPr>
            <w:r>
              <w:rPr>
                <w:sz w:val="16"/>
              </w:rPr>
              <w:t>Albany city</w:t>
            </w:r>
          </w:p>
        </w:tc>
        <w:tc>
          <w:tcPr>
            <w:tcW w:type="dxa" w:w="1699"/>
          </w:tcPr>
          <w:p>
            <w:pPr>
              <w:spacing w:after="0"/>
              <w:jc w:val="left"/>
            </w:pPr>
            <w:r>
              <w:rPr>
                <w:sz w:val="16"/>
              </w:rPr>
              <w:t>City</w:t>
            </w:r>
          </w:p>
        </w:tc>
        <w:tc>
          <w:tcPr>
            <w:tcW w:type="dxa" w:w="1683"/>
          </w:tcPr>
          <w:p>
            <w:pPr>
              <w:spacing w:after="0"/>
              <w:jc w:val="left"/>
            </w:pPr>
            <w:r>
              <w:rPr>
                <w:sz w:val="16"/>
              </w:rPr>
              <w:t>No approved plan on record. Approvable pending adoption, not yet eligible</w:t>
            </w:r>
          </w:p>
        </w:tc>
        <w:tc>
          <w:tcPr>
            <w:tcW w:type="dxa" w:w="293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344"/>
          </w:tcPr>
          <w:p>
            <w:pPr>
              <w:spacing w:after="0"/>
              <w:jc w:val="left"/>
            </w:pPr>
            <w:r>
              <w:rPr>
                <w:sz w:val="16"/>
              </w:rPr>
              <w:t>FEMA tracker shows a plan approvable pending adoption</w:t>
            </w:r>
          </w:p>
        </w:tc>
        <w:tc>
          <w:tcPr>
            <w:tcW w:type="dxa" w:w="1611"/>
          </w:tcPr>
          <w:p>
            <w:pPr>
              <w:spacing w:after="0"/>
              <w:jc w:val="left"/>
            </w:pPr>
            <w:r>
              <w:rPr>
                <w:sz w:val="16"/>
              </w:rPr>
              <w:t>Not yet eligible: adopt the approved plan.</w:t>
            </w:r>
          </w:p>
        </w:tc>
      </w:tr>
      <w:tr>
        <w:trPr>
          <w:cantSplit/>
        </w:trPr>
        <w:tc>
          <w:tcPr>
            <w:tcW w:type="dxa" w:w="1933"/>
          </w:tcPr>
          <w:p>
            <w:pPr>
              <w:spacing w:after="0"/>
              <w:jc w:val="left"/>
            </w:pPr>
            <w:r>
              <w:rPr>
                <w:sz w:val="16"/>
              </w:rPr>
              <w:t>Berkeley city</w:t>
            </w:r>
          </w:p>
        </w:tc>
        <w:tc>
          <w:tcPr>
            <w:tcW w:type="dxa" w:w="1699"/>
          </w:tcPr>
          <w:p>
            <w:pPr>
              <w:spacing w:after="0"/>
              <w:jc w:val="left"/>
            </w:pPr>
            <w:r>
              <w:rPr>
                <w:sz w:val="16"/>
              </w:rPr>
              <w:t>City</w:t>
            </w:r>
          </w:p>
        </w:tc>
        <w:tc>
          <w:tcPr>
            <w:tcW w:type="dxa" w:w="1683"/>
          </w:tcPr>
          <w:p>
            <w:pPr>
              <w:spacing w:after="0"/>
              <w:jc w:val="left"/>
            </w:pPr>
            <w:r>
              <w:rPr>
                <w:sz w:val="16"/>
              </w:rPr>
              <w:t>Approved, expires 2030-04-14</w:t>
            </w:r>
          </w:p>
        </w:tc>
        <w:tc>
          <w:tcPr>
            <w:tcW w:type="dxa" w:w="2938"/>
          </w:tcPr>
          <w:p>
            <w:pPr>
              <w:spacing w:after="0"/>
              <w:jc w:val="left"/>
            </w:pPr>
            <w:r>
              <w:rPr>
                <w:sz w:val="16"/>
              </w:rPr>
              <w:t>Berkeley, City of (FEMA plan 110333)</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30"/>
          </w:tcPr>
          <w:p>
            <w:pPr>
              <w:spacing w:after="0"/>
              <w:jc w:val="right"/>
            </w:pPr>
            <w:r>
              <w:rPr>
                <w:sz w:val="16"/>
              </w:rPr>
              <w:t>1,294</w:t>
            </w:r>
          </w:p>
        </w:tc>
        <w:tc>
          <w:tcPr>
            <w:tcW w:type="dxa" w:w="1344"/>
          </w:tcPr>
          <w:p>
            <w:pPr>
              <w:spacing w:after="0"/>
              <w:jc w:val="left"/>
            </w:pPr>
          </w:p>
        </w:tc>
        <w:tc>
          <w:tcPr>
            <w:tcW w:type="dxa" w:w="1611"/>
          </w:tcPr>
          <w:p>
            <w:pPr>
              <w:spacing w:after="0"/>
              <w:jc w:val="left"/>
            </w:pPr>
          </w:p>
        </w:tc>
      </w:tr>
      <w:tr>
        <w:trPr>
          <w:cantSplit/>
        </w:trPr>
        <w:tc>
          <w:tcPr>
            <w:tcW w:type="dxa" w:w="1933"/>
          </w:tcPr>
          <w:p>
            <w:pPr>
              <w:spacing w:after="0"/>
              <w:jc w:val="left"/>
            </w:pPr>
            <w:r>
              <w:rPr>
                <w:sz w:val="16"/>
              </w:rPr>
              <w:t>Dublin city</w:t>
            </w:r>
          </w:p>
        </w:tc>
        <w:tc>
          <w:tcPr>
            <w:tcW w:type="dxa" w:w="1699"/>
          </w:tcPr>
          <w:p>
            <w:pPr>
              <w:spacing w:after="0"/>
              <w:jc w:val="left"/>
            </w:pPr>
            <w:r>
              <w:rPr>
                <w:sz w:val="16"/>
              </w:rPr>
              <w:t>City</w:t>
            </w:r>
          </w:p>
        </w:tc>
        <w:tc>
          <w:tcPr>
            <w:tcW w:type="dxa" w:w="1683"/>
          </w:tcPr>
          <w:p>
            <w:pPr>
              <w:spacing w:after="0"/>
              <w:jc w:val="left"/>
            </w:pPr>
            <w:r>
              <w:rPr>
                <w:sz w:val="16"/>
              </w:rPr>
              <w:t>Approved, expires 2029-03-21</w:t>
            </w:r>
          </w:p>
        </w:tc>
        <w:tc>
          <w:tcPr>
            <w:tcW w:type="dxa" w:w="2938"/>
          </w:tcPr>
          <w:p>
            <w:pPr>
              <w:spacing w:after="0"/>
              <w:jc w:val="left"/>
            </w:pPr>
            <w:r>
              <w:rPr>
                <w:sz w:val="16"/>
              </w:rPr>
              <w:t>Tri-Valley (Dublin, Livermore, Pleasanton) (FEMA plan 109406)</w:t>
            </w:r>
          </w:p>
        </w:tc>
        <w:tc>
          <w:tcPr>
            <w:tcW w:type="dxa" w:w="1037"/>
          </w:tcPr>
          <w:p>
            <w:pPr>
              <w:spacing w:after="0"/>
              <w:jc w:val="left"/>
            </w:pPr>
            <w:r>
              <w:rPr>
                <w:sz w:val="16"/>
              </w:rPr>
              <w:t>2024-03-22</w:t>
            </w:r>
          </w:p>
        </w:tc>
        <w:tc>
          <w:tcPr>
            <w:tcW w:type="dxa" w:w="1037"/>
          </w:tcPr>
          <w:p>
            <w:pPr>
              <w:spacing w:after="0"/>
              <w:jc w:val="left"/>
            </w:pPr>
            <w:r>
              <w:rPr>
                <w:sz w:val="16"/>
              </w:rPr>
              <w:t>2029-03-21</w:t>
            </w:r>
          </w:p>
        </w:tc>
        <w:tc>
          <w:tcPr>
            <w:tcW w:type="dxa" w:w="830"/>
          </w:tcPr>
          <w:p>
            <w:pPr>
              <w:spacing w:after="0"/>
              <w:jc w:val="right"/>
            </w:pPr>
            <w:r>
              <w:rPr>
                <w:sz w:val="16"/>
              </w:rPr>
              <w:t>905</w:t>
            </w:r>
          </w:p>
        </w:tc>
        <w:tc>
          <w:tcPr>
            <w:tcW w:type="dxa" w:w="1344"/>
          </w:tcPr>
          <w:p>
            <w:pPr>
              <w:spacing w:after="0"/>
              <w:jc w:val="left"/>
            </w:pPr>
          </w:p>
        </w:tc>
        <w:tc>
          <w:tcPr>
            <w:tcW w:type="dxa" w:w="1611"/>
          </w:tcPr>
          <w:p>
            <w:pPr>
              <w:spacing w:after="0"/>
              <w:jc w:val="left"/>
            </w:pPr>
          </w:p>
        </w:tc>
      </w:tr>
      <w:tr>
        <w:trPr>
          <w:cantSplit/>
        </w:trPr>
        <w:tc>
          <w:tcPr>
            <w:tcW w:type="dxa" w:w="1933"/>
          </w:tcPr>
          <w:p>
            <w:pPr>
              <w:spacing w:after="0"/>
              <w:jc w:val="left"/>
            </w:pPr>
            <w:r>
              <w:rPr>
                <w:sz w:val="16"/>
              </w:rPr>
              <w:t>Emeryville city</w:t>
            </w:r>
          </w:p>
        </w:tc>
        <w:tc>
          <w:tcPr>
            <w:tcW w:type="dxa" w:w="1699"/>
          </w:tcPr>
          <w:p>
            <w:pPr>
              <w:spacing w:after="0"/>
              <w:jc w:val="left"/>
            </w:pPr>
            <w:r>
              <w:rPr>
                <w:sz w:val="16"/>
              </w:rPr>
              <w:t>City</w:t>
            </w:r>
          </w:p>
        </w:tc>
        <w:tc>
          <w:tcPr>
            <w:tcW w:type="dxa" w:w="1683"/>
          </w:tcPr>
          <w:p>
            <w:pPr>
              <w:spacing w:after="0"/>
              <w:jc w:val="left"/>
            </w:pPr>
            <w:r>
              <w:rPr>
                <w:sz w:val="16"/>
              </w:rPr>
              <w:t>Approved, expires 2030-10-14</w:t>
            </w:r>
          </w:p>
        </w:tc>
        <w:tc>
          <w:tcPr>
            <w:tcW w:type="dxa" w:w="2938"/>
          </w:tcPr>
          <w:p>
            <w:pPr>
              <w:spacing w:after="0"/>
              <w:jc w:val="left"/>
            </w:pPr>
            <w:r>
              <w:rPr>
                <w:sz w:val="16"/>
              </w:rPr>
              <w:t>Emeryville, City of (FEMA plan 110680)</w:t>
            </w:r>
          </w:p>
        </w:tc>
        <w:tc>
          <w:tcPr>
            <w:tcW w:type="dxa" w:w="1037"/>
          </w:tcPr>
          <w:p>
            <w:pPr>
              <w:spacing w:after="0"/>
              <w:jc w:val="left"/>
            </w:pPr>
            <w:r>
              <w:rPr>
                <w:sz w:val="16"/>
              </w:rPr>
              <w:t>2025-10-15</w:t>
            </w:r>
          </w:p>
        </w:tc>
        <w:tc>
          <w:tcPr>
            <w:tcW w:type="dxa" w:w="1037"/>
          </w:tcPr>
          <w:p>
            <w:pPr>
              <w:spacing w:after="0"/>
              <w:jc w:val="left"/>
            </w:pPr>
            <w:r>
              <w:rPr>
                <w:sz w:val="16"/>
              </w:rPr>
              <w:t>2030-10-14</w:t>
            </w:r>
          </w:p>
        </w:tc>
        <w:tc>
          <w:tcPr>
            <w:tcW w:type="dxa" w:w="830"/>
          </w:tcPr>
          <w:p>
            <w:pPr>
              <w:spacing w:after="0"/>
              <w:jc w:val="right"/>
            </w:pPr>
            <w:r>
              <w:rPr>
                <w:sz w:val="16"/>
              </w:rPr>
              <w:t>1,477</w:t>
            </w:r>
          </w:p>
        </w:tc>
        <w:tc>
          <w:tcPr>
            <w:tcW w:type="dxa" w:w="1344"/>
          </w:tcPr>
          <w:p>
            <w:pPr>
              <w:spacing w:after="0"/>
              <w:jc w:val="left"/>
            </w:pPr>
          </w:p>
        </w:tc>
        <w:tc>
          <w:tcPr>
            <w:tcW w:type="dxa" w:w="1611"/>
          </w:tcPr>
          <w:p>
            <w:pPr>
              <w:spacing w:after="0"/>
              <w:jc w:val="left"/>
            </w:pPr>
          </w:p>
        </w:tc>
      </w:tr>
      <w:tr>
        <w:trPr>
          <w:cantSplit/>
        </w:trPr>
        <w:tc>
          <w:tcPr>
            <w:tcW w:type="dxa" w:w="1933"/>
          </w:tcPr>
          <w:p>
            <w:pPr>
              <w:spacing w:after="0"/>
              <w:jc w:val="left"/>
            </w:pPr>
            <w:r>
              <w:rPr>
                <w:sz w:val="16"/>
              </w:rPr>
              <w:t>Fremont city</w:t>
            </w:r>
          </w:p>
        </w:tc>
        <w:tc>
          <w:tcPr>
            <w:tcW w:type="dxa" w:w="1699"/>
          </w:tcPr>
          <w:p>
            <w:pPr>
              <w:spacing w:after="0"/>
              <w:jc w:val="left"/>
            </w:pPr>
            <w:r>
              <w:rPr>
                <w:sz w:val="16"/>
              </w:rPr>
              <w:t>City</w:t>
            </w:r>
          </w:p>
        </w:tc>
        <w:tc>
          <w:tcPr>
            <w:tcW w:type="dxa" w:w="1683"/>
          </w:tcPr>
          <w:p>
            <w:pPr>
              <w:spacing w:after="0"/>
              <w:jc w:val="left"/>
            </w:pPr>
            <w:r>
              <w:rPr>
                <w:sz w:val="16"/>
              </w:rPr>
              <w:t>Approved, expires 2029-08-22</w:t>
            </w:r>
          </w:p>
        </w:tc>
        <w:tc>
          <w:tcPr>
            <w:tcW w:type="dxa" w:w="2938"/>
          </w:tcPr>
          <w:p>
            <w:pPr>
              <w:spacing w:after="0"/>
              <w:jc w:val="left"/>
            </w:pPr>
            <w:r>
              <w:rPr>
                <w:sz w:val="16"/>
              </w:rPr>
              <w:t>Tri-City (Fremont, Newark, Union City) (FEMA plan 109818)</w:t>
            </w:r>
          </w:p>
        </w:tc>
        <w:tc>
          <w:tcPr>
            <w:tcW w:type="dxa" w:w="1037"/>
          </w:tcPr>
          <w:p>
            <w:pPr>
              <w:spacing w:after="0"/>
              <w:jc w:val="left"/>
            </w:pPr>
            <w:r>
              <w:rPr>
                <w:sz w:val="16"/>
              </w:rPr>
              <w:t>2024-08-23</w:t>
            </w:r>
          </w:p>
        </w:tc>
        <w:tc>
          <w:tcPr>
            <w:tcW w:type="dxa" w:w="1037"/>
          </w:tcPr>
          <w:p>
            <w:pPr>
              <w:spacing w:after="0"/>
              <w:jc w:val="left"/>
            </w:pPr>
            <w:r>
              <w:rPr>
                <w:sz w:val="16"/>
              </w:rPr>
              <w:t>2029-08-22</w:t>
            </w:r>
          </w:p>
        </w:tc>
        <w:tc>
          <w:tcPr>
            <w:tcW w:type="dxa" w:w="830"/>
          </w:tcPr>
          <w:p>
            <w:pPr>
              <w:spacing w:after="0"/>
              <w:jc w:val="right"/>
            </w:pPr>
            <w:r>
              <w:rPr>
                <w:sz w:val="16"/>
              </w:rPr>
              <w:t>1,059</w:t>
            </w:r>
          </w:p>
        </w:tc>
        <w:tc>
          <w:tcPr>
            <w:tcW w:type="dxa" w:w="1344"/>
          </w:tcPr>
          <w:p>
            <w:pPr>
              <w:spacing w:after="0"/>
              <w:jc w:val="left"/>
            </w:pPr>
          </w:p>
        </w:tc>
        <w:tc>
          <w:tcPr>
            <w:tcW w:type="dxa" w:w="1611"/>
          </w:tcPr>
          <w:p>
            <w:pPr>
              <w:spacing w:after="0"/>
              <w:jc w:val="left"/>
            </w:pPr>
            <w:r>
              <w:rPr>
                <w:sz w:val="16"/>
              </w:rPr>
              <w:t>member approved 2024-11-21</w:t>
            </w:r>
          </w:p>
        </w:tc>
      </w:tr>
      <w:tr>
        <w:trPr>
          <w:cantSplit/>
        </w:trPr>
        <w:tc>
          <w:tcPr>
            <w:tcW w:type="dxa" w:w="1933"/>
          </w:tcPr>
          <w:p>
            <w:pPr>
              <w:spacing w:after="0"/>
              <w:jc w:val="left"/>
            </w:pPr>
            <w:r>
              <w:rPr>
                <w:sz w:val="16"/>
              </w:rPr>
              <w:t>Hayward city</w:t>
            </w:r>
          </w:p>
        </w:tc>
        <w:tc>
          <w:tcPr>
            <w:tcW w:type="dxa" w:w="1699"/>
          </w:tcPr>
          <w:p>
            <w:pPr>
              <w:spacing w:after="0"/>
              <w:jc w:val="left"/>
            </w:pPr>
            <w:r>
              <w:rPr>
                <w:sz w:val="16"/>
              </w:rPr>
              <w:t>City</w:t>
            </w:r>
          </w:p>
        </w:tc>
        <w:tc>
          <w:tcPr>
            <w:tcW w:type="dxa" w:w="1683"/>
          </w:tcPr>
          <w:p>
            <w:pPr>
              <w:spacing w:after="0"/>
              <w:jc w:val="left"/>
            </w:pPr>
            <w:r>
              <w:rPr>
                <w:sz w:val="16"/>
              </w:rPr>
              <w:t>Approved, expires 2028-04-10</w:t>
            </w:r>
          </w:p>
        </w:tc>
        <w:tc>
          <w:tcPr>
            <w:tcW w:type="dxa" w:w="2938"/>
          </w:tcPr>
          <w:p>
            <w:pPr>
              <w:spacing w:after="0"/>
              <w:jc w:val="left"/>
            </w:pPr>
            <w:r>
              <w:rPr>
                <w:sz w:val="16"/>
              </w:rPr>
              <w:t>Hayward, City of (FEMA plan 108825)</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30"/>
          </w:tcPr>
          <w:p>
            <w:pPr>
              <w:spacing w:after="0"/>
              <w:jc w:val="right"/>
            </w:pPr>
            <w:r>
              <w:rPr>
                <w:sz w:val="16"/>
              </w:rPr>
              <w:t>560</w:t>
            </w:r>
          </w:p>
        </w:tc>
        <w:tc>
          <w:tcPr>
            <w:tcW w:type="dxa" w:w="1344"/>
          </w:tcPr>
          <w:p>
            <w:pPr>
              <w:spacing w:after="0"/>
              <w:jc w:val="left"/>
            </w:pPr>
          </w:p>
        </w:tc>
        <w:tc>
          <w:tcPr>
            <w:tcW w:type="dxa" w:w="1611"/>
          </w:tcPr>
          <w:p>
            <w:pPr>
              <w:spacing w:after="0"/>
              <w:jc w:val="left"/>
            </w:pPr>
          </w:p>
        </w:tc>
      </w:tr>
      <w:tr>
        <w:trPr>
          <w:cantSplit/>
        </w:trPr>
        <w:tc>
          <w:tcPr>
            <w:tcW w:type="dxa" w:w="1933"/>
          </w:tcPr>
          <w:p>
            <w:pPr>
              <w:spacing w:after="0"/>
              <w:jc w:val="left"/>
            </w:pPr>
            <w:r>
              <w:rPr>
                <w:sz w:val="16"/>
              </w:rPr>
              <w:t>Livermore city</w:t>
            </w:r>
          </w:p>
        </w:tc>
        <w:tc>
          <w:tcPr>
            <w:tcW w:type="dxa" w:w="1699"/>
          </w:tcPr>
          <w:p>
            <w:pPr>
              <w:spacing w:after="0"/>
              <w:jc w:val="left"/>
            </w:pPr>
            <w:r>
              <w:rPr>
                <w:sz w:val="16"/>
              </w:rPr>
              <w:t>City</w:t>
            </w:r>
          </w:p>
        </w:tc>
        <w:tc>
          <w:tcPr>
            <w:tcW w:type="dxa" w:w="1683"/>
          </w:tcPr>
          <w:p>
            <w:pPr>
              <w:spacing w:after="0"/>
              <w:jc w:val="left"/>
            </w:pPr>
            <w:r>
              <w:rPr>
                <w:sz w:val="16"/>
              </w:rPr>
              <w:t>Approved, expires 2029-03-21</w:t>
            </w:r>
          </w:p>
        </w:tc>
        <w:tc>
          <w:tcPr>
            <w:tcW w:type="dxa" w:w="2938"/>
          </w:tcPr>
          <w:p>
            <w:pPr>
              <w:spacing w:after="0"/>
              <w:jc w:val="left"/>
            </w:pPr>
            <w:r>
              <w:rPr>
                <w:sz w:val="16"/>
              </w:rPr>
              <w:t>Tri-Valley (Dublin, Livermore, Pleasanton) (FEMA plan 109406)</w:t>
            </w:r>
          </w:p>
        </w:tc>
        <w:tc>
          <w:tcPr>
            <w:tcW w:type="dxa" w:w="1037"/>
          </w:tcPr>
          <w:p>
            <w:pPr>
              <w:spacing w:after="0"/>
              <w:jc w:val="left"/>
            </w:pPr>
            <w:r>
              <w:rPr>
                <w:sz w:val="16"/>
              </w:rPr>
              <w:t>2024-03-22</w:t>
            </w:r>
          </w:p>
        </w:tc>
        <w:tc>
          <w:tcPr>
            <w:tcW w:type="dxa" w:w="1037"/>
          </w:tcPr>
          <w:p>
            <w:pPr>
              <w:spacing w:after="0"/>
              <w:jc w:val="left"/>
            </w:pPr>
            <w:r>
              <w:rPr>
                <w:sz w:val="16"/>
              </w:rPr>
              <w:t>2029-03-21</w:t>
            </w:r>
          </w:p>
        </w:tc>
        <w:tc>
          <w:tcPr>
            <w:tcW w:type="dxa" w:w="830"/>
          </w:tcPr>
          <w:p>
            <w:pPr>
              <w:spacing w:after="0"/>
              <w:jc w:val="right"/>
            </w:pPr>
            <w:r>
              <w:rPr>
                <w:sz w:val="16"/>
              </w:rPr>
              <w:t>905</w:t>
            </w:r>
          </w:p>
        </w:tc>
        <w:tc>
          <w:tcPr>
            <w:tcW w:type="dxa" w:w="1344"/>
          </w:tcPr>
          <w:p>
            <w:pPr>
              <w:spacing w:after="0"/>
              <w:jc w:val="left"/>
            </w:pPr>
          </w:p>
        </w:tc>
        <w:tc>
          <w:tcPr>
            <w:tcW w:type="dxa" w:w="1611"/>
          </w:tcPr>
          <w:p>
            <w:pPr>
              <w:spacing w:after="0"/>
              <w:jc w:val="left"/>
            </w:pPr>
            <w:r>
              <w:rPr>
                <w:sz w:val="16"/>
              </w:rPr>
              <w:t>member approved 2024-03-26</w:t>
            </w:r>
          </w:p>
        </w:tc>
      </w:tr>
      <w:tr>
        <w:trPr>
          <w:cantSplit/>
        </w:trPr>
        <w:tc>
          <w:tcPr>
            <w:tcW w:type="dxa" w:w="1933"/>
          </w:tcPr>
          <w:p>
            <w:pPr>
              <w:spacing w:after="0"/>
              <w:jc w:val="left"/>
            </w:pPr>
            <w:r>
              <w:rPr>
                <w:sz w:val="16"/>
              </w:rPr>
              <w:t>Newark city</w:t>
            </w:r>
          </w:p>
        </w:tc>
        <w:tc>
          <w:tcPr>
            <w:tcW w:type="dxa" w:w="1699"/>
          </w:tcPr>
          <w:p>
            <w:pPr>
              <w:spacing w:after="0"/>
              <w:jc w:val="left"/>
            </w:pPr>
            <w:r>
              <w:rPr>
                <w:sz w:val="16"/>
              </w:rPr>
              <w:t>City</w:t>
            </w:r>
          </w:p>
        </w:tc>
        <w:tc>
          <w:tcPr>
            <w:tcW w:type="dxa" w:w="1683"/>
          </w:tcPr>
          <w:p>
            <w:pPr>
              <w:spacing w:after="0"/>
              <w:jc w:val="left"/>
            </w:pPr>
            <w:r>
              <w:rPr>
                <w:sz w:val="16"/>
              </w:rPr>
              <w:t>Approved, expires 2029-08-22</w:t>
            </w:r>
          </w:p>
        </w:tc>
        <w:tc>
          <w:tcPr>
            <w:tcW w:type="dxa" w:w="2938"/>
          </w:tcPr>
          <w:p>
            <w:pPr>
              <w:spacing w:after="0"/>
              <w:jc w:val="left"/>
            </w:pPr>
            <w:r>
              <w:rPr>
                <w:sz w:val="16"/>
              </w:rPr>
              <w:t>Tri-City (Fremont, Newark, Union City) (FEMA plan 109818)</w:t>
            </w:r>
          </w:p>
        </w:tc>
        <w:tc>
          <w:tcPr>
            <w:tcW w:type="dxa" w:w="1037"/>
          </w:tcPr>
          <w:p>
            <w:pPr>
              <w:spacing w:after="0"/>
              <w:jc w:val="left"/>
            </w:pPr>
            <w:r>
              <w:rPr>
                <w:sz w:val="16"/>
              </w:rPr>
              <w:t>2024-08-23</w:t>
            </w:r>
          </w:p>
        </w:tc>
        <w:tc>
          <w:tcPr>
            <w:tcW w:type="dxa" w:w="1037"/>
          </w:tcPr>
          <w:p>
            <w:pPr>
              <w:spacing w:after="0"/>
              <w:jc w:val="left"/>
            </w:pPr>
            <w:r>
              <w:rPr>
                <w:sz w:val="16"/>
              </w:rPr>
              <w:t>2029-08-22</w:t>
            </w:r>
          </w:p>
        </w:tc>
        <w:tc>
          <w:tcPr>
            <w:tcW w:type="dxa" w:w="830"/>
          </w:tcPr>
          <w:p>
            <w:pPr>
              <w:spacing w:after="0"/>
              <w:jc w:val="right"/>
            </w:pPr>
            <w:r>
              <w:rPr>
                <w:sz w:val="16"/>
              </w:rPr>
              <w:t>1,059</w:t>
            </w:r>
          </w:p>
        </w:tc>
        <w:tc>
          <w:tcPr>
            <w:tcW w:type="dxa" w:w="1344"/>
          </w:tcPr>
          <w:p>
            <w:pPr>
              <w:spacing w:after="0"/>
              <w:jc w:val="left"/>
            </w:pPr>
          </w:p>
        </w:tc>
        <w:tc>
          <w:tcPr>
            <w:tcW w:type="dxa" w:w="1611"/>
          </w:tcPr>
          <w:p>
            <w:pPr>
              <w:spacing w:after="0"/>
              <w:jc w:val="left"/>
            </w:pPr>
            <w:r>
              <w:rPr>
                <w:sz w:val="16"/>
              </w:rPr>
              <w:t>member approved 2024-09-19</w:t>
            </w:r>
          </w:p>
        </w:tc>
      </w:tr>
      <w:tr>
        <w:trPr>
          <w:cantSplit/>
        </w:trPr>
        <w:tc>
          <w:tcPr>
            <w:tcW w:type="dxa" w:w="1933"/>
          </w:tcPr>
          <w:p>
            <w:pPr>
              <w:spacing w:after="0"/>
              <w:jc w:val="left"/>
            </w:pPr>
            <w:r>
              <w:rPr>
                <w:sz w:val="16"/>
              </w:rPr>
              <w:t>Oakland city</w:t>
            </w:r>
          </w:p>
        </w:tc>
        <w:tc>
          <w:tcPr>
            <w:tcW w:type="dxa" w:w="1699"/>
          </w:tcPr>
          <w:p>
            <w:pPr>
              <w:spacing w:after="0"/>
              <w:jc w:val="left"/>
            </w:pPr>
            <w:r>
              <w:rPr>
                <w:sz w:val="16"/>
              </w:rPr>
              <w:t>City</w:t>
            </w:r>
          </w:p>
        </w:tc>
        <w:tc>
          <w:tcPr>
            <w:tcW w:type="dxa" w:w="1683"/>
          </w:tcPr>
          <w:p>
            <w:pPr>
              <w:spacing w:after="0"/>
              <w:jc w:val="left"/>
            </w:pPr>
            <w:r>
              <w:rPr>
                <w:sz w:val="16"/>
              </w:rPr>
              <w:t>Approved, expires 2031-06-10</w:t>
            </w:r>
          </w:p>
        </w:tc>
        <w:tc>
          <w:tcPr>
            <w:tcW w:type="dxa" w:w="2938"/>
          </w:tcPr>
          <w:p>
            <w:pPr>
              <w:spacing w:after="0"/>
              <w:jc w:val="left"/>
            </w:pPr>
            <w:r>
              <w:rPr>
                <w:sz w:val="16"/>
              </w:rPr>
              <w:t>Oakland, City of (FEMA plan 111869)</w:t>
            </w:r>
          </w:p>
        </w:tc>
        <w:tc>
          <w:tcPr>
            <w:tcW w:type="dxa" w:w="1037"/>
          </w:tcPr>
          <w:p>
            <w:pPr>
              <w:spacing w:after="0"/>
              <w:jc w:val="left"/>
            </w:pPr>
            <w:r>
              <w:rPr>
                <w:sz w:val="16"/>
              </w:rPr>
              <w:t>2026-06-11</w:t>
            </w:r>
          </w:p>
        </w:tc>
        <w:tc>
          <w:tcPr>
            <w:tcW w:type="dxa" w:w="1037"/>
          </w:tcPr>
          <w:p>
            <w:pPr>
              <w:spacing w:after="0"/>
              <w:jc w:val="left"/>
            </w:pPr>
            <w:r>
              <w:rPr>
                <w:sz w:val="16"/>
              </w:rPr>
              <w:t>2031-06-10</w:t>
            </w:r>
          </w:p>
        </w:tc>
        <w:tc>
          <w:tcPr>
            <w:tcW w:type="dxa" w:w="830"/>
          </w:tcPr>
          <w:p>
            <w:pPr>
              <w:spacing w:after="0"/>
              <w:jc w:val="right"/>
            </w:pPr>
            <w:r>
              <w:rPr>
                <w:sz w:val="16"/>
              </w:rPr>
              <w:t>1,716</w:t>
            </w:r>
          </w:p>
        </w:tc>
        <w:tc>
          <w:tcPr>
            <w:tcW w:type="dxa" w:w="1344"/>
          </w:tcPr>
          <w:p>
            <w:pPr>
              <w:spacing w:after="0"/>
              <w:jc w:val="left"/>
            </w:pPr>
          </w:p>
        </w:tc>
        <w:tc>
          <w:tcPr>
            <w:tcW w:type="dxa" w:w="1611"/>
          </w:tcPr>
          <w:p>
            <w:pPr>
              <w:spacing w:after="0"/>
              <w:jc w:val="left"/>
            </w:pPr>
          </w:p>
        </w:tc>
      </w:tr>
      <w:tr>
        <w:trPr>
          <w:cantSplit/>
        </w:trPr>
        <w:tc>
          <w:tcPr>
            <w:tcW w:type="dxa" w:w="1933"/>
          </w:tcPr>
          <w:p>
            <w:pPr>
              <w:spacing w:after="0"/>
              <w:jc w:val="left"/>
            </w:pPr>
            <w:r>
              <w:rPr>
                <w:sz w:val="16"/>
              </w:rPr>
              <w:t>Piedmont city</w:t>
            </w:r>
          </w:p>
        </w:tc>
        <w:tc>
          <w:tcPr>
            <w:tcW w:type="dxa" w:w="1699"/>
          </w:tcPr>
          <w:p>
            <w:pPr>
              <w:spacing w:after="0"/>
              <w:jc w:val="left"/>
            </w:pPr>
            <w:r>
              <w:rPr>
                <w:sz w:val="16"/>
              </w:rPr>
              <w:t>City</w:t>
            </w:r>
          </w:p>
        </w:tc>
        <w:tc>
          <w:tcPr>
            <w:tcW w:type="dxa" w:w="1683"/>
          </w:tcPr>
          <w:p>
            <w:pPr>
              <w:spacing w:after="0"/>
              <w:jc w:val="left"/>
            </w:pPr>
            <w:r>
              <w:rPr>
                <w:sz w:val="16"/>
              </w:rPr>
              <w:t>Approved, expires 2031-03-04</w:t>
            </w:r>
          </w:p>
        </w:tc>
        <w:tc>
          <w:tcPr>
            <w:tcW w:type="dxa" w:w="2938"/>
          </w:tcPr>
          <w:p>
            <w:pPr>
              <w:spacing w:after="0"/>
              <w:jc w:val="left"/>
            </w:pPr>
            <w:r>
              <w:rPr>
                <w:sz w:val="16"/>
              </w:rPr>
              <w:t>Piedmont, City of (FEMA plan 111460)</w:t>
            </w:r>
          </w:p>
        </w:tc>
        <w:tc>
          <w:tcPr>
            <w:tcW w:type="dxa" w:w="1037"/>
          </w:tcPr>
          <w:p>
            <w:pPr>
              <w:spacing w:after="0"/>
              <w:jc w:val="left"/>
            </w:pPr>
            <w:r>
              <w:rPr>
                <w:sz w:val="16"/>
              </w:rPr>
              <w:t>2026-03-05</w:t>
            </w:r>
          </w:p>
        </w:tc>
        <w:tc>
          <w:tcPr>
            <w:tcW w:type="dxa" w:w="1037"/>
          </w:tcPr>
          <w:p>
            <w:pPr>
              <w:spacing w:after="0"/>
              <w:jc w:val="left"/>
            </w:pPr>
            <w:r>
              <w:rPr>
                <w:sz w:val="16"/>
              </w:rPr>
              <w:t>2031-03-04</w:t>
            </w:r>
          </w:p>
        </w:tc>
        <w:tc>
          <w:tcPr>
            <w:tcW w:type="dxa" w:w="830"/>
          </w:tcPr>
          <w:p>
            <w:pPr>
              <w:spacing w:after="0"/>
              <w:jc w:val="right"/>
            </w:pPr>
            <w:r>
              <w:rPr>
                <w:sz w:val="16"/>
              </w:rPr>
              <w:t>1,618</w:t>
            </w:r>
          </w:p>
        </w:tc>
        <w:tc>
          <w:tcPr>
            <w:tcW w:type="dxa" w:w="1344"/>
          </w:tcPr>
          <w:p>
            <w:pPr>
              <w:spacing w:after="0"/>
              <w:jc w:val="left"/>
            </w:pPr>
          </w:p>
        </w:tc>
        <w:tc>
          <w:tcPr>
            <w:tcW w:type="dxa" w:w="1611"/>
          </w:tcPr>
          <w:p>
            <w:pPr>
              <w:spacing w:after="0"/>
              <w:jc w:val="left"/>
            </w:pPr>
          </w:p>
        </w:tc>
      </w:tr>
      <w:tr>
        <w:trPr>
          <w:cantSplit/>
        </w:trPr>
        <w:tc>
          <w:tcPr>
            <w:tcW w:type="dxa" w:w="1933"/>
          </w:tcPr>
          <w:p>
            <w:pPr>
              <w:spacing w:after="0"/>
              <w:jc w:val="left"/>
            </w:pPr>
            <w:r>
              <w:rPr>
                <w:sz w:val="16"/>
              </w:rPr>
              <w:t>Pleasanton city</w:t>
            </w:r>
          </w:p>
        </w:tc>
        <w:tc>
          <w:tcPr>
            <w:tcW w:type="dxa" w:w="1699"/>
          </w:tcPr>
          <w:p>
            <w:pPr>
              <w:spacing w:after="0"/>
              <w:jc w:val="left"/>
            </w:pPr>
            <w:r>
              <w:rPr>
                <w:sz w:val="16"/>
              </w:rPr>
              <w:t>City</w:t>
            </w:r>
          </w:p>
        </w:tc>
        <w:tc>
          <w:tcPr>
            <w:tcW w:type="dxa" w:w="1683"/>
          </w:tcPr>
          <w:p>
            <w:pPr>
              <w:spacing w:after="0"/>
              <w:jc w:val="left"/>
            </w:pPr>
            <w:r>
              <w:rPr>
                <w:sz w:val="16"/>
              </w:rPr>
              <w:t>Approved, expires 2029-03-21</w:t>
            </w:r>
          </w:p>
        </w:tc>
        <w:tc>
          <w:tcPr>
            <w:tcW w:type="dxa" w:w="2938"/>
          </w:tcPr>
          <w:p>
            <w:pPr>
              <w:spacing w:after="0"/>
              <w:jc w:val="left"/>
            </w:pPr>
            <w:r>
              <w:rPr>
                <w:sz w:val="16"/>
              </w:rPr>
              <w:t>Tri-Valley (Dublin, Livermore, Pleasanton) (FEMA plan 109406)</w:t>
            </w:r>
          </w:p>
        </w:tc>
        <w:tc>
          <w:tcPr>
            <w:tcW w:type="dxa" w:w="1037"/>
          </w:tcPr>
          <w:p>
            <w:pPr>
              <w:spacing w:after="0"/>
              <w:jc w:val="left"/>
            </w:pPr>
            <w:r>
              <w:rPr>
                <w:sz w:val="16"/>
              </w:rPr>
              <w:t>2024-03-22</w:t>
            </w:r>
          </w:p>
        </w:tc>
        <w:tc>
          <w:tcPr>
            <w:tcW w:type="dxa" w:w="1037"/>
          </w:tcPr>
          <w:p>
            <w:pPr>
              <w:spacing w:after="0"/>
              <w:jc w:val="left"/>
            </w:pPr>
            <w:r>
              <w:rPr>
                <w:sz w:val="16"/>
              </w:rPr>
              <w:t>2029-03-21</w:t>
            </w:r>
          </w:p>
        </w:tc>
        <w:tc>
          <w:tcPr>
            <w:tcW w:type="dxa" w:w="830"/>
          </w:tcPr>
          <w:p>
            <w:pPr>
              <w:spacing w:after="0"/>
              <w:jc w:val="right"/>
            </w:pPr>
            <w:r>
              <w:rPr>
                <w:sz w:val="16"/>
              </w:rPr>
              <w:t>905</w:t>
            </w:r>
          </w:p>
        </w:tc>
        <w:tc>
          <w:tcPr>
            <w:tcW w:type="dxa" w:w="1344"/>
          </w:tcPr>
          <w:p>
            <w:pPr>
              <w:spacing w:after="0"/>
              <w:jc w:val="left"/>
            </w:pPr>
          </w:p>
        </w:tc>
        <w:tc>
          <w:tcPr>
            <w:tcW w:type="dxa" w:w="1611"/>
          </w:tcPr>
          <w:p>
            <w:pPr>
              <w:spacing w:after="0"/>
              <w:jc w:val="left"/>
            </w:pPr>
          </w:p>
        </w:tc>
      </w:tr>
      <w:tr>
        <w:trPr>
          <w:cantSplit/>
        </w:trPr>
        <w:tc>
          <w:tcPr>
            <w:tcW w:type="dxa" w:w="1933"/>
          </w:tcPr>
          <w:p>
            <w:pPr>
              <w:spacing w:after="0"/>
              <w:jc w:val="left"/>
            </w:pPr>
            <w:r>
              <w:rPr>
                <w:sz w:val="16"/>
              </w:rPr>
              <w:t>San Leandro city</w:t>
            </w:r>
          </w:p>
        </w:tc>
        <w:tc>
          <w:tcPr>
            <w:tcW w:type="dxa" w:w="1699"/>
          </w:tcPr>
          <w:p>
            <w:pPr>
              <w:spacing w:after="0"/>
              <w:jc w:val="left"/>
            </w:pPr>
            <w:r>
              <w:rPr>
                <w:sz w:val="16"/>
              </w:rPr>
              <w:t>City</w:t>
            </w:r>
          </w:p>
        </w:tc>
        <w:tc>
          <w:tcPr>
            <w:tcW w:type="dxa" w:w="1683"/>
          </w:tcPr>
          <w:p>
            <w:pPr>
              <w:spacing w:after="0"/>
              <w:jc w:val="left"/>
            </w:pPr>
            <w:r>
              <w:rPr>
                <w:sz w:val="16"/>
              </w:rPr>
              <w:t>No approved plan on record</w:t>
            </w:r>
          </w:p>
        </w:tc>
        <w:tc>
          <w:tcPr>
            <w:tcW w:type="dxa" w:w="293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344"/>
          </w:tcPr>
          <w:p>
            <w:pPr>
              <w:spacing w:after="0"/>
              <w:jc w:val="left"/>
            </w:pPr>
            <w:r>
              <w:rPr>
                <w:sz w:val="16"/>
              </w:rPr>
              <w:t>FEMA tracker shows a plan in review</w:t>
            </w:r>
          </w:p>
        </w:tc>
        <w:tc>
          <w:tcPr>
            <w:tcW w:type="dxa" w:w="1611"/>
          </w:tcPr>
          <w:p>
            <w:pPr>
              <w:spacing w:after="0"/>
              <w:jc w:val="left"/>
            </w:pPr>
          </w:p>
        </w:tc>
      </w:tr>
      <w:tr>
        <w:trPr>
          <w:cantSplit/>
        </w:trPr>
        <w:tc>
          <w:tcPr>
            <w:tcW w:type="dxa" w:w="1933"/>
          </w:tcPr>
          <w:p>
            <w:pPr>
              <w:spacing w:after="0"/>
              <w:jc w:val="left"/>
            </w:pPr>
            <w:r>
              <w:rPr>
                <w:sz w:val="16"/>
              </w:rPr>
              <w:t>Union City city</w:t>
            </w:r>
          </w:p>
        </w:tc>
        <w:tc>
          <w:tcPr>
            <w:tcW w:type="dxa" w:w="1699"/>
          </w:tcPr>
          <w:p>
            <w:pPr>
              <w:spacing w:after="0"/>
              <w:jc w:val="left"/>
            </w:pPr>
            <w:r>
              <w:rPr>
                <w:sz w:val="16"/>
              </w:rPr>
              <w:t>City</w:t>
            </w:r>
          </w:p>
        </w:tc>
        <w:tc>
          <w:tcPr>
            <w:tcW w:type="dxa" w:w="1683"/>
          </w:tcPr>
          <w:p>
            <w:pPr>
              <w:spacing w:after="0"/>
              <w:jc w:val="left"/>
            </w:pPr>
            <w:r>
              <w:rPr>
                <w:sz w:val="16"/>
              </w:rPr>
              <w:t>Approved, expires 2029-08-22</w:t>
            </w:r>
          </w:p>
        </w:tc>
        <w:tc>
          <w:tcPr>
            <w:tcW w:type="dxa" w:w="2938"/>
          </w:tcPr>
          <w:p>
            <w:pPr>
              <w:spacing w:after="0"/>
              <w:jc w:val="left"/>
            </w:pPr>
            <w:r>
              <w:rPr>
                <w:sz w:val="16"/>
              </w:rPr>
              <w:t>Tri-City (Fremont, Newark, Union City) (FEMA plan 109818)</w:t>
            </w:r>
          </w:p>
        </w:tc>
        <w:tc>
          <w:tcPr>
            <w:tcW w:type="dxa" w:w="1037"/>
          </w:tcPr>
          <w:p>
            <w:pPr>
              <w:spacing w:after="0"/>
              <w:jc w:val="left"/>
            </w:pPr>
            <w:r>
              <w:rPr>
                <w:sz w:val="16"/>
              </w:rPr>
              <w:t>2024-08-23</w:t>
            </w:r>
          </w:p>
        </w:tc>
        <w:tc>
          <w:tcPr>
            <w:tcW w:type="dxa" w:w="1037"/>
          </w:tcPr>
          <w:p>
            <w:pPr>
              <w:spacing w:after="0"/>
              <w:jc w:val="left"/>
            </w:pPr>
            <w:r>
              <w:rPr>
                <w:sz w:val="16"/>
              </w:rPr>
              <w:t>2029-08-22</w:t>
            </w:r>
          </w:p>
        </w:tc>
        <w:tc>
          <w:tcPr>
            <w:tcW w:type="dxa" w:w="830"/>
          </w:tcPr>
          <w:p>
            <w:pPr>
              <w:spacing w:after="0"/>
              <w:jc w:val="right"/>
            </w:pPr>
            <w:r>
              <w:rPr>
                <w:sz w:val="16"/>
              </w:rPr>
              <w:t>1,059</w:t>
            </w:r>
          </w:p>
        </w:tc>
        <w:tc>
          <w:tcPr>
            <w:tcW w:type="dxa" w:w="1344"/>
          </w:tcPr>
          <w:p>
            <w:pPr>
              <w:spacing w:after="0"/>
              <w:jc w:val="left"/>
            </w:pPr>
          </w:p>
        </w:tc>
        <w:tc>
          <w:tcPr>
            <w:tcW w:type="dxa" w:w="1611"/>
          </w:tcPr>
          <w:p>
            <w:pPr>
              <w:spacing w:after="0"/>
              <w:jc w:val="left"/>
            </w:pPr>
          </w:p>
        </w:tc>
      </w:tr>
      <w:tr>
        <w:trPr>
          <w:cantSplit/>
        </w:trPr>
        <w:tc>
          <w:tcPr>
            <w:tcW w:type="dxa" w:w="1933"/>
          </w:tcPr>
          <w:p>
            <w:pPr>
              <w:spacing w:after="0"/>
              <w:jc w:val="left"/>
            </w:pPr>
            <w:r>
              <w:rPr>
                <w:sz w:val="16"/>
              </w:rPr>
              <w:t>Livermore Valley Joint Unified School District</w:t>
            </w:r>
          </w:p>
        </w:tc>
        <w:tc>
          <w:tcPr>
            <w:tcW w:type="dxa" w:w="1699"/>
          </w:tcPr>
          <w:p>
            <w:pPr>
              <w:spacing w:after="0"/>
              <w:jc w:val="left"/>
            </w:pPr>
            <w:r>
              <w:rPr>
                <w:sz w:val="16"/>
              </w:rPr>
              <w:t>School/School District</w:t>
            </w:r>
          </w:p>
        </w:tc>
        <w:tc>
          <w:tcPr>
            <w:tcW w:type="dxa" w:w="1683"/>
          </w:tcPr>
          <w:p>
            <w:pPr>
              <w:spacing w:after="0"/>
              <w:jc w:val="left"/>
            </w:pPr>
            <w:r>
              <w:rPr>
                <w:sz w:val="16"/>
              </w:rPr>
              <w:t>Expired on 2018-06-17</w:t>
            </w:r>
          </w:p>
        </w:tc>
        <w:tc>
          <w:tcPr>
            <w:tcW w:type="dxa" w:w="2938"/>
          </w:tcPr>
          <w:p>
            <w:pPr>
              <w:spacing w:after="0"/>
              <w:jc w:val="left"/>
            </w:pPr>
            <w:r>
              <w:rPr>
                <w:sz w:val="16"/>
              </w:rPr>
              <w:t>Livermore Valley Joint Unified School District (FEMA plan 102619)</w:t>
            </w:r>
          </w:p>
        </w:tc>
        <w:tc>
          <w:tcPr>
            <w:tcW w:type="dxa" w:w="1037"/>
          </w:tcPr>
          <w:p>
            <w:pPr>
              <w:spacing w:after="0"/>
              <w:jc w:val="left"/>
            </w:pPr>
            <w:r>
              <w:rPr>
                <w:sz w:val="16"/>
              </w:rPr>
              <w:t>2013-06-17</w:t>
            </w:r>
          </w:p>
        </w:tc>
        <w:tc>
          <w:tcPr>
            <w:tcW w:type="dxa" w:w="1037"/>
          </w:tcPr>
          <w:p>
            <w:pPr>
              <w:spacing w:after="0"/>
              <w:jc w:val="left"/>
            </w:pPr>
            <w:r>
              <w:rPr>
                <w:sz w:val="16"/>
              </w:rPr>
              <w:t>2018-06-17</w:t>
            </w:r>
          </w:p>
        </w:tc>
        <w:tc>
          <w:tcPr>
            <w:tcW w:type="dxa" w:w="830"/>
          </w:tcPr>
          <w:p>
            <w:pPr>
              <w:spacing w:after="0"/>
              <w:jc w:val="right"/>
            </w:pPr>
            <w:r>
              <w:rPr>
                <w:sz w:val="16"/>
              </w:rPr>
              <w:t>-3,025</w:t>
            </w:r>
          </w:p>
        </w:tc>
        <w:tc>
          <w:tcPr>
            <w:tcW w:type="dxa" w:w="1344"/>
          </w:tcPr>
          <w:p>
            <w:pPr>
              <w:spacing w:after="0"/>
              <w:jc w:val="left"/>
            </w:pPr>
          </w:p>
        </w:tc>
        <w:tc>
          <w:tcPr>
            <w:tcW w:type="dxa" w:w="1611"/>
          </w:tcPr>
          <w:p>
            <w:pPr>
              <w:spacing w:after="0"/>
              <w:jc w:val="left"/>
            </w:pPr>
          </w:p>
        </w:tc>
      </w:tr>
      <w:tr>
        <w:trPr>
          <w:cantSplit/>
        </w:trPr>
        <w:tc>
          <w:tcPr>
            <w:tcW w:type="dxa" w:w="1933"/>
          </w:tcPr>
          <w:p>
            <w:pPr>
              <w:spacing w:after="0"/>
              <w:jc w:val="left"/>
            </w:pPr>
            <w:r>
              <w:rPr>
                <w:sz w:val="16"/>
              </w:rPr>
              <w:t>Alameda County Fire Department</w:t>
            </w:r>
          </w:p>
        </w:tc>
        <w:tc>
          <w:tcPr>
            <w:tcW w:type="dxa" w:w="1699"/>
          </w:tcPr>
          <w:p>
            <w:pPr>
              <w:spacing w:after="0"/>
              <w:jc w:val="left"/>
            </w:pPr>
            <w:r>
              <w:rPr>
                <w:sz w:val="16"/>
              </w:rPr>
              <w:t>Fire/EMS District</w:t>
            </w:r>
          </w:p>
        </w:tc>
        <w:tc>
          <w:tcPr>
            <w:tcW w:type="dxa" w:w="1683"/>
          </w:tcPr>
          <w:p>
            <w:pPr>
              <w:spacing w:after="0"/>
              <w:jc w:val="left"/>
            </w:pPr>
            <w:r>
              <w:rPr>
                <w:sz w:val="16"/>
              </w:rPr>
              <w:t>Approved, expires 2027-03-10</w:t>
            </w:r>
          </w:p>
        </w:tc>
        <w:tc>
          <w:tcPr>
            <w:tcW w:type="dxa" w:w="2938"/>
          </w:tcPr>
          <w:p>
            <w:pPr>
              <w:spacing w:after="0"/>
              <w:jc w:val="left"/>
            </w:pPr>
            <w:r>
              <w:rPr>
                <w:sz w:val="16"/>
              </w:rPr>
              <w:t>Alameda County (FEMA plan 107908)</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30"/>
          </w:tcPr>
          <w:p>
            <w:pPr>
              <w:spacing w:after="0"/>
              <w:jc w:val="right"/>
            </w:pPr>
            <w:r>
              <w:rPr>
                <w:sz w:val="16"/>
              </w:rPr>
              <w:t>163</w:t>
            </w:r>
          </w:p>
        </w:tc>
        <w:tc>
          <w:tcPr>
            <w:tcW w:type="dxa" w:w="1344"/>
          </w:tcPr>
          <w:p>
            <w:pPr>
              <w:spacing w:after="0"/>
              <w:jc w:val="left"/>
            </w:pPr>
          </w:p>
        </w:tc>
        <w:tc>
          <w:tcPr>
            <w:tcW w:type="dxa" w:w="1611"/>
          </w:tcPr>
          <w:p>
            <w:pPr>
              <w:spacing w:after="0"/>
              <w:jc w:val="left"/>
            </w:pPr>
            <w:r>
              <w:rPr>
                <w:sz w:val="16"/>
              </w:rPr>
              <w:t>member approved 2022-11-17</w:t>
            </w:r>
          </w:p>
        </w:tc>
      </w:tr>
      <w:tr>
        <w:trPr>
          <w:cantSplit/>
        </w:trPr>
        <w:tc>
          <w:tcPr>
            <w:tcW w:type="dxa" w:w="1933"/>
          </w:tcPr>
          <w:p>
            <w:pPr>
              <w:spacing w:after="0"/>
              <w:jc w:val="left"/>
            </w:pPr>
            <w:r>
              <w:rPr>
                <w:sz w:val="16"/>
              </w:rPr>
              <w:t>Alameda County Flood Control &amp; Water Conservation District</w:t>
            </w:r>
          </w:p>
        </w:tc>
        <w:tc>
          <w:tcPr>
            <w:tcW w:type="dxa" w:w="1699"/>
          </w:tcPr>
          <w:p>
            <w:pPr>
              <w:spacing w:after="0"/>
              <w:jc w:val="left"/>
            </w:pPr>
            <w:r>
              <w:rPr>
                <w:sz w:val="16"/>
              </w:rPr>
              <w:t>Water/Sewer Authority</w:t>
            </w:r>
          </w:p>
        </w:tc>
        <w:tc>
          <w:tcPr>
            <w:tcW w:type="dxa" w:w="1683"/>
          </w:tcPr>
          <w:p>
            <w:pPr>
              <w:spacing w:after="0"/>
              <w:jc w:val="left"/>
            </w:pPr>
            <w:r>
              <w:rPr>
                <w:sz w:val="16"/>
              </w:rPr>
              <w:t>Approved, expires 2027-03-10</w:t>
            </w:r>
          </w:p>
        </w:tc>
        <w:tc>
          <w:tcPr>
            <w:tcW w:type="dxa" w:w="2938"/>
          </w:tcPr>
          <w:p>
            <w:pPr>
              <w:spacing w:after="0"/>
              <w:jc w:val="left"/>
            </w:pPr>
            <w:r>
              <w:rPr>
                <w:sz w:val="16"/>
              </w:rPr>
              <w:t>Alameda County (FEMA plan 107908)</w:t>
            </w:r>
          </w:p>
        </w:tc>
        <w:tc>
          <w:tcPr>
            <w:tcW w:type="dxa" w:w="1037"/>
          </w:tcPr>
          <w:p>
            <w:pPr>
              <w:spacing w:after="0"/>
              <w:jc w:val="left"/>
            </w:pPr>
            <w:r>
              <w:rPr>
                <w:sz w:val="16"/>
              </w:rPr>
              <w:t>2022-03-11</w:t>
            </w:r>
          </w:p>
        </w:tc>
        <w:tc>
          <w:tcPr>
            <w:tcW w:type="dxa" w:w="1037"/>
          </w:tcPr>
          <w:p>
            <w:pPr>
              <w:spacing w:after="0"/>
              <w:jc w:val="left"/>
            </w:pPr>
            <w:r>
              <w:rPr>
                <w:sz w:val="16"/>
              </w:rPr>
              <w:t>2027-03-10</w:t>
            </w:r>
          </w:p>
        </w:tc>
        <w:tc>
          <w:tcPr>
            <w:tcW w:type="dxa" w:w="830"/>
          </w:tcPr>
          <w:p>
            <w:pPr>
              <w:spacing w:after="0"/>
              <w:jc w:val="right"/>
            </w:pPr>
            <w:r>
              <w:rPr>
                <w:sz w:val="16"/>
              </w:rPr>
              <w:t>163</w:t>
            </w:r>
          </w:p>
        </w:tc>
        <w:tc>
          <w:tcPr>
            <w:tcW w:type="dxa" w:w="1344"/>
          </w:tcPr>
          <w:p>
            <w:pPr>
              <w:spacing w:after="0"/>
              <w:jc w:val="left"/>
            </w:pPr>
          </w:p>
        </w:tc>
        <w:tc>
          <w:tcPr>
            <w:tcW w:type="dxa" w:w="1611"/>
          </w:tcPr>
          <w:p>
            <w:pPr>
              <w:spacing w:after="0"/>
              <w:jc w:val="left"/>
            </w:pPr>
            <w:r>
              <w:rPr>
                <w:sz w:val="16"/>
              </w:rPr>
              <w:t>member approved 2022-05-19</w:t>
            </w:r>
          </w:p>
        </w:tc>
      </w:tr>
      <w:tr>
        <w:trPr>
          <w:cantSplit/>
        </w:trPr>
        <w:tc>
          <w:tcPr>
            <w:tcW w:type="dxa" w:w="1933"/>
          </w:tcPr>
          <w:p>
            <w:pPr>
              <w:spacing w:after="0"/>
              <w:jc w:val="left"/>
            </w:pPr>
            <w:r>
              <w:rPr>
                <w:sz w:val="16"/>
              </w:rPr>
              <w:t>Alameda County Water District</w:t>
            </w:r>
          </w:p>
        </w:tc>
        <w:tc>
          <w:tcPr>
            <w:tcW w:type="dxa" w:w="1699"/>
          </w:tcPr>
          <w:p>
            <w:pPr>
              <w:spacing w:after="0"/>
              <w:jc w:val="left"/>
            </w:pPr>
            <w:r>
              <w:rPr>
                <w:sz w:val="16"/>
              </w:rPr>
              <w:t>Water/Sewer Authority</w:t>
            </w:r>
          </w:p>
        </w:tc>
        <w:tc>
          <w:tcPr>
            <w:tcW w:type="dxa" w:w="1683"/>
          </w:tcPr>
          <w:p>
            <w:pPr>
              <w:spacing w:after="0"/>
              <w:jc w:val="left"/>
            </w:pPr>
            <w:r>
              <w:rPr>
                <w:sz w:val="16"/>
              </w:rPr>
              <w:t>Approved, expires 2029-08-22</w:t>
            </w:r>
          </w:p>
        </w:tc>
        <w:tc>
          <w:tcPr>
            <w:tcW w:type="dxa" w:w="2938"/>
          </w:tcPr>
          <w:p>
            <w:pPr>
              <w:spacing w:after="0"/>
              <w:jc w:val="left"/>
            </w:pPr>
            <w:r>
              <w:rPr>
                <w:sz w:val="16"/>
              </w:rPr>
              <w:t>Tri-City (Fremont, Newark, Union City) (FEMA plan 109818)</w:t>
            </w:r>
          </w:p>
        </w:tc>
        <w:tc>
          <w:tcPr>
            <w:tcW w:type="dxa" w:w="1037"/>
          </w:tcPr>
          <w:p>
            <w:pPr>
              <w:spacing w:after="0"/>
              <w:jc w:val="left"/>
            </w:pPr>
            <w:r>
              <w:rPr>
                <w:sz w:val="16"/>
              </w:rPr>
              <w:t>2024-08-23</w:t>
            </w:r>
          </w:p>
        </w:tc>
        <w:tc>
          <w:tcPr>
            <w:tcW w:type="dxa" w:w="1037"/>
          </w:tcPr>
          <w:p>
            <w:pPr>
              <w:spacing w:after="0"/>
              <w:jc w:val="left"/>
            </w:pPr>
            <w:r>
              <w:rPr>
                <w:sz w:val="16"/>
              </w:rPr>
              <w:t>2029-08-22</w:t>
            </w:r>
          </w:p>
        </w:tc>
        <w:tc>
          <w:tcPr>
            <w:tcW w:type="dxa" w:w="830"/>
          </w:tcPr>
          <w:p>
            <w:pPr>
              <w:spacing w:after="0"/>
              <w:jc w:val="right"/>
            </w:pPr>
            <w:r>
              <w:rPr>
                <w:sz w:val="16"/>
              </w:rPr>
              <w:t>1,059</w:t>
            </w:r>
          </w:p>
        </w:tc>
        <w:tc>
          <w:tcPr>
            <w:tcW w:type="dxa" w:w="1344"/>
          </w:tcPr>
          <w:p>
            <w:pPr>
              <w:spacing w:after="0"/>
              <w:jc w:val="left"/>
            </w:pPr>
          </w:p>
        </w:tc>
        <w:tc>
          <w:tcPr>
            <w:tcW w:type="dxa" w:w="1611"/>
          </w:tcPr>
          <w:p>
            <w:pPr>
              <w:spacing w:after="0"/>
              <w:jc w:val="left"/>
            </w:pPr>
            <w:r>
              <w:rPr>
                <w:sz w:val="16"/>
              </w:rPr>
              <w:t>member approved 2024-10-30</w:t>
            </w:r>
          </w:p>
        </w:tc>
      </w:tr>
      <w:tr>
        <w:trPr>
          <w:cantSplit/>
        </w:trPr>
        <w:tc>
          <w:tcPr>
            <w:tcW w:type="dxa" w:w="1933"/>
          </w:tcPr>
          <w:p>
            <w:pPr>
              <w:spacing w:after="0"/>
              <w:jc w:val="left"/>
            </w:pPr>
            <w:r>
              <w:rPr>
                <w:sz w:val="16"/>
              </w:rPr>
              <w:t>Alameda-Contra Costa Transit District</w:t>
            </w:r>
          </w:p>
        </w:tc>
        <w:tc>
          <w:tcPr>
            <w:tcW w:type="dxa" w:w="1699"/>
          </w:tcPr>
          <w:p>
            <w:pPr>
              <w:spacing w:after="0"/>
              <w:jc w:val="left"/>
            </w:pPr>
            <w:r>
              <w:rPr>
                <w:sz w:val="16"/>
              </w:rPr>
              <w:t>Special District</w:t>
            </w:r>
          </w:p>
        </w:tc>
        <w:tc>
          <w:tcPr>
            <w:tcW w:type="dxa" w:w="1683"/>
          </w:tcPr>
          <w:p>
            <w:pPr>
              <w:spacing w:after="0"/>
              <w:jc w:val="left"/>
            </w:pPr>
            <w:r>
              <w:rPr>
                <w:sz w:val="16"/>
              </w:rPr>
              <w:t>Approved, expires 2027-11-09</w:t>
            </w:r>
          </w:p>
        </w:tc>
        <w:tc>
          <w:tcPr>
            <w:tcW w:type="dxa" w:w="2938"/>
          </w:tcPr>
          <w:p>
            <w:pPr>
              <w:spacing w:after="0"/>
              <w:jc w:val="left"/>
            </w:pPr>
            <w:r>
              <w:rPr>
                <w:sz w:val="16"/>
              </w:rPr>
              <w:t>Metropolitan Transportation Commission (FEMA plan 110161)</w:t>
            </w:r>
          </w:p>
        </w:tc>
        <w:tc>
          <w:tcPr>
            <w:tcW w:type="dxa" w:w="1037"/>
          </w:tcPr>
          <w:p>
            <w:pPr>
              <w:spacing w:after="0"/>
              <w:jc w:val="left"/>
            </w:pPr>
            <w:r>
              <w:rPr>
                <w:sz w:val="16"/>
              </w:rPr>
              <w:t>2022-11-10</w:t>
            </w:r>
          </w:p>
        </w:tc>
        <w:tc>
          <w:tcPr>
            <w:tcW w:type="dxa" w:w="1037"/>
          </w:tcPr>
          <w:p>
            <w:pPr>
              <w:spacing w:after="0"/>
              <w:jc w:val="left"/>
            </w:pPr>
            <w:r>
              <w:rPr>
                <w:sz w:val="16"/>
              </w:rPr>
              <w:t>2027-11-09</w:t>
            </w:r>
          </w:p>
        </w:tc>
        <w:tc>
          <w:tcPr>
            <w:tcW w:type="dxa" w:w="830"/>
          </w:tcPr>
          <w:p>
            <w:pPr>
              <w:spacing w:after="0"/>
              <w:jc w:val="right"/>
            </w:pPr>
            <w:r>
              <w:rPr>
                <w:sz w:val="16"/>
              </w:rPr>
              <w:t>407</w:t>
            </w:r>
          </w:p>
        </w:tc>
        <w:tc>
          <w:tcPr>
            <w:tcW w:type="dxa" w:w="1344"/>
          </w:tcPr>
          <w:p>
            <w:pPr>
              <w:spacing w:after="0"/>
              <w:jc w:val="left"/>
            </w:pPr>
          </w:p>
        </w:tc>
        <w:tc>
          <w:tcPr>
            <w:tcW w:type="dxa" w:w="1611"/>
          </w:tcPr>
          <w:p>
            <w:pPr>
              <w:spacing w:after="0"/>
              <w:jc w:val="left"/>
            </w:pPr>
            <w:r>
              <w:rPr>
                <w:sz w:val="16"/>
              </w:rPr>
              <w:t>member approved 2023-06-28</w:t>
            </w:r>
          </w:p>
        </w:tc>
      </w:tr>
      <w:tr>
        <w:trPr>
          <w:cantSplit/>
        </w:trPr>
        <w:tc>
          <w:tcPr>
            <w:tcW w:type="dxa" w:w="1933"/>
          </w:tcPr>
          <w:p>
            <w:pPr>
              <w:spacing w:after="0"/>
              <w:jc w:val="left"/>
            </w:pPr>
            <w:r>
              <w:rPr>
                <w:sz w:val="16"/>
              </w:rPr>
              <w:t>BART (Bay Area Rapid Transit)</w:t>
            </w:r>
          </w:p>
        </w:tc>
        <w:tc>
          <w:tcPr>
            <w:tcW w:type="dxa" w:w="1699"/>
          </w:tcPr>
          <w:p>
            <w:pPr>
              <w:spacing w:after="0"/>
              <w:jc w:val="left"/>
            </w:pPr>
            <w:r>
              <w:rPr>
                <w:sz w:val="16"/>
              </w:rPr>
              <w:t>Transit/Airport</w:t>
            </w:r>
          </w:p>
        </w:tc>
        <w:tc>
          <w:tcPr>
            <w:tcW w:type="dxa" w:w="1683"/>
          </w:tcPr>
          <w:p>
            <w:pPr>
              <w:spacing w:after="0"/>
              <w:jc w:val="left"/>
            </w:pPr>
            <w:r>
              <w:rPr>
                <w:sz w:val="16"/>
              </w:rPr>
              <w:t>Approved, expires 2027-12-19</w:t>
            </w:r>
          </w:p>
        </w:tc>
        <w:tc>
          <w:tcPr>
            <w:tcW w:type="dxa" w:w="2938"/>
          </w:tcPr>
          <w:p>
            <w:pPr>
              <w:spacing w:after="0"/>
              <w:jc w:val="left"/>
            </w:pPr>
            <w:r>
              <w:rPr>
                <w:sz w:val="16"/>
              </w:rPr>
              <w:t>Bay Area Rapid Transit (BART) (FEMA plan 108550)</w:t>
            </w:r>
          </w:p>
        </w:tc>
        <w:tc>
          <w:tcPr>
            <w:tcW w:type="dxa" w:w="1037"/>
          </w:tcPr>
          <w:p>
            <w:pPr>
              <w:spacing w:after="0"/>
              <w:jc w:val="left"/>
            </w:pPr>
            <w:r>
              <w:rPr>
                <w:sz w:val="16"/>
              </w:rPr>
              <w:t>2022-12-20</w:t>
            </w:r>
          </w:p>
        </w:tc>
        <w:tc>
          <w:tcPr>
            <w:tcW w:type="dxa" w:w="1037"/>
          </w:tcPr>
          <w:p>
            <w:pPr>
              <w:spacing w:after="0"/>
              <w:jc w:val="left"/>
            </w:pPr>
            <w:r>
              <w:rPr>
                <w:sz w:val="16"/>
              </w:rPr>
              <w:t>2027-12-19</w:t>
            </w:r>
          </w:p>
        </w:tc>
        <w:tc>
          <w:tcPr>
            <w:tcW w:type="dxa" w:w="830"/>
          </w:tcPr>
          <w:p>
            <w:pPr>
              <w:spacing w:after="0"/>
              <w:jc w:val="right"/>
            </w:pPr>
            <w:r>
              <w:rPr>
                <w:sz w:val="16"/>
              </w:rPr>
              <w:t>447</w:t>
            </w:r>
          </w:p>
        </w:tc>
        <w:tc>
          <w:tcPr>
            <w:tcW w:type="dxa" w:w="1344"/>
          </w:tcPr>
          <w:p>
            <w:pPr>
              <w:spacing w:after="0"/>
              <w:jc w:val="left"/>
            </w:pPr>
          </w:p>
        </w:tc>
        <w:tc>
          <w:tcPr>
            <w:tcW w:type="dxa" w:w="1611"/>
          </w:tcPr>
          <w:p>
            <w:pPr>
              <w:spacing w:after="0"/>
              <w:jc w:val="left"/>
            </w:pPr>
          </w:p>
        </w:tc>
      </w:tr>
      <w:tr>
        <w:trPr>
          <w:cantSplit/>
        </w:trPr>
        <w:tc>
          <w:tcPr>
            <w:tcW w:type="dxa" w:w="1933"/>
          </w:tcPr>
          <w:p>
            <w:pPr>
              <w:spacing w:after="0"/>
              <w:jc w:val="left"/>
            </w:pPr>
            <w:r>
              <w:rPr>
                <w:sz w:val="16"/>
              </w:rPr>
              <w:t>Dublin-San Ramon Services District</w:t>
            </w:r>
          </w:p>
        </w:tc>
        <w:tc>
          <w:tcPr>
            <w:tcW w:type="dxa" w:w="1699"/>
          </w:tcPr>
          <w:p>
            <w:pPr>
              <w:spacing w:after="0"/>
              <w:jc w:val="left"/>
            </w:pPr>
            <w:r>
              <w:rPr>
                <w:sz w:val="16"/>
              </w:rPr>
              <w:t>Community Services District</w:t>
            </w:r>
          </w:p>
        </w:tc>
        <w:tc>
          <w:tcPr>
            <w:tcW w:type="dxa" w:w="1683"/>
          </w:tcPr>
          <w:p>
            <w:pPr>
              <w:spacing w:after="0"/>
              <w:jc w:val="left"/>
            </w:pPr>
            <w:r>
              <w:rPr>
                <w:sz w:val="16"/>
              </w:rPr>
              <w:t>Approved, expires 2029-03-21</w:t>
            </w:r>
          </w:p>
        </w:tc>
        <w:tc>
          <w:tcPr>
            <w:tcW w:type="dxa" w:w="2938"/>
          </w:tcPr>
          <w:p>
            <w:pPr>
              <w:spacing w:after="0"/>
              <w:jc w:val="left"/>
            </w:pPr>
            <w:r>
              <w:rPr>
                <w:sz w:val="16"/>
              </w:rPr>
              <w:t>Tri-Valley (Dublin, Livermore, Pleasanton) (FEMA plan 109406)</w:t>
            </w:r>
          </w:p>
        </w:tc>
        <w:tc>
          <w:tcPr>
            <w:tcW w:type="dxa" w:w="1037"/>
          </w:tcPr>
          <w:p>
            <w:pPr>
              <w:spacing w:after="0"/>
              <w:jc w:val="left"/>
            </w:pPr>
            <w:r>
              <w:rPr>
                <w:sz w:val="16"/>
              </w:rPr>
              <w:t>2024-03-22</w:t>
            </w:r>
          </w:p>
        </w:tc>
        <w:tc>
          <w:tcPr>
            <w:tcW w:type="dxa" w:w="1037"/>
          </w:tcPr>
          <w:p>
            <w:pPr>
              <w:spacing w:after="0"/>
              <w:jc w:val="left"/>
            </w:pPr>
            <w:r>
              <w:rPr>
                <w:sz w:val="16"/>
              </w:rPr>
              <w:t>2029-03-21</w:t>
            </w:r>
          </w:p>
        </w:tc>
        <w:tc>
          <w:tcPr>
            <w:tcW w:type="dxa" w:w="830"/>
          </w:tcPr>
          <w:p>
            <w:pPr>
              <w:spacing w:after="0"/>
              <w:jc w:val="right"/>
            </w:pPr>
            <w:r>
              <w:rPr>
                <w:sz w:val="16"/>
              </w:rPr>
              <w:t>905</w:t>
            </w:r>
          </w:p>
        </w:tc>
        <w:tc>
          <w:tcPr>
            <w:tcW w:type="dxa" w:w="1344"/>
          </w:tcPr>
          <w:p>
            <w:pPr>
              <w:spacing w:after="0"/>
              <w:jc w:val="left"/>
            </w:pPr>
          </w:p>
        </w:tc>
        <w:tc>
          <w:tcPr>
            <w:tcW w:type="dxa" w:w="1611"/>
          </w:tcPr>
          <w:p>
            <w:pPr>
              <w:spacing w:after="0"/>
              <w:jc w:val="left"/>
            </w:pPr>
            <w:r>
              <w:rPr>
                <w:sz w:val="16"/>
              </w:rPr>
              <w:t>member approved 2024-05-16</w:t>
            </w:r>
          </w:p>
        </w:tc>
      </w:tr>
      <w:tr>
        <w:trPr>
          <w:cantSplit/>
        </w:trPr>
        <w:tc>
          <w:tcPr>
            <w:tcW w:type="dxa" w:w="1933"/>
          </w:tcPr>
          <w:p>
            <w:pPr>
              <w:spacing w:after="0"/>
              <w:jc w:val="left"/>
            </w:pPr>
            <w:r>
              <w:rPr>
                <w:sz w:val="16"/>
              </w:rPr>
              <w:t>East Bay Municipal Utilities District</w:t>
            </w:r>
          </w:p>
        </w:tc>
        <w:tc>
          <w:tcPr>
            <w:tcW w:type="dxa" w:w="1699"/>
          </w:tcPr>
          <w:p>
            <w:pPr>
              <w:spacing w:after="0"/>
              <w:jc w:val="left"/>
            </w:pPr>
            <w:r>
              <w:rPr>
                <w:sz w:val="16"/>
              </w:rPr>
              <w:t>Water/Sewer Authority</w:t>
            </w:r>
          </w:p>
        </w:tc>
        <w:tc>
          <w:tcPr>
            <w:tcW w:type="dxa" w:w="1683"/>
          </w:tcPr>
          <w:p>
            <w:pPr>
              <w:spacing w:after="0"/>
              <w:jc w:val="left"/>
            </w:pPr>
            <w:r>
              <w:rPr>
                <w:sz w:val="16"/>
              </w:rPr>
              <w:t>Approved, expires 2028-04-10</w:t>
            </w:r>
          </w:p>
        </w:tc>
        <w:tc>
          <w:tcPr>
            <w:tcW w:type="dxa" w:w="2938"/>
          </w:tcPr>
          <w:p>
            <w:pPr>
              <w:spacing w:after="0"/>
              <w:jc w:val="left"/>
            </w:pPr>
            <w:r>
              <w:rPr>
                <w:sz w:val="16"/>
              </w:rPr>
              <w:t>East Bay Municipal Utility District (FEMA plan 108849)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30"/>
          </w:tcPr>
          <w:p>
            <w:pPr>
              <w:spacing w:after="0"/>
              <w:jc w:val="right"/>
            </w:pPr>
            <w:r>
              <w:rPr>
                <w:sz w:val="16"/>
              </w:rPr>
              <w:t>560</w:t>
            </w:r>
          </w:p>
        </w:tc>
        <w:tc>
          <w:tcPr>
            <w:tcW w:type="dxa" w:w="1344"/>
          </w:tcPr>
          <w:p>
            <w:pPr>
              <w:spacing w:after="0"/>
              <w:jc w:val="left"/>
            </w:pPr>
          </w:p>
        </w:tc>
        <w:tc>
          <w:tcPr>
            <w:tcW w:type="dxa" w:w="1611"/>
          </w:tcPr>
          <w:p>
            <w:pPr>
              <w:spacing w:after="0"/>
              <w:jc w:val="left"/>
            </w:pPr>
          </w:p>
        </w:tc>
      </w:tr>
      <w:tr>
        <w:trPr>
          <w:cantSplit/>
        </w:trPr>
        <w:tc>
          <w:tcPr>
            <w:tcW w:type="dxa" w:w="1933"/>
          </w:tcPr>
          <w:p>
            <w:pPr>
              <w:spacing w:after="0"/>
              <w:jc w:val="left"/>
            </w:pPr>
            <w:r>
              <w:rPr>
                <w:sz w:val="16"/>
              </w:rPr>
              <w:t>East Bay Regional Parks District</w:t>
            </w:r>
          </w:p>
        </w:tc>
        <w:tc>
          <w:tcPr>
            <w:tcW w:type="dxa" w:w="1699"/>
          </w:tcPr>
          <w:p>
            <w:pPr>
              <w:spacing w:after="0"/>
              <w:jc w:val="left"/>
            </w:pPr>
            <w:r>
              <w:rPr>
                <w:sz w:val="16"/>
              </w:rPr>
              <w:t>Special District</w:t>
            </w:r>
          </w:p>
        </w:tc>
        <w:tc>
          <w:tcPr>
            <w:tcW w:type="dxa" w:w="1683"/>
          </w:tcPr>
          <w:p>
            <w:pPr>
              <w:spacing w:after="0"/>
              <w:jc w:val="left"/>
            </w:pPr>
            <w:r>
              <w:rPr>
                <w:sz w:val="16"/>
              </w:rPr>
              <w:t>Approved, expires 2028-04-06</w:t>
            </w:r>
          </w:p>
        </w:tc>
        <w:tc>
          <w:tcPr>
            <w:tcW w:type="dxa" w:w="2938"/>
          </w:tcPr>
          <w:p>
            <w:pPr>
              <w:spacing w:after="0"/>
              <w:jc w:val="left"/>
            </w:pPr>
            <w:r>
              <w:rPr>
                <w:sz w:val="16"/>
              </w:rPr>
              <w:t>East Bay Regional Park District (FEMA plan 108783)</w:t>
            </w:r>
          </w:p>
        </w:tc>
        <w:tc>
          <w:tcPr>
            <w:tcW w:type="dxa" w:w="1037"/>
          </w:tcPr>
          <w:p>
            <w:pPr>
              <w:spacing w:after="0"/>
              <w:jc w:val="left"/>
            </w:pPr>
            <w:r>
              <w:rPr>
                <w:sz w:val="16"/>
              </w:rPr>
              <w:t>2023-04-07</w:t>
            </w:r>
          </w:p>
        </w:tc>
        <w:tc>
          <w:tcPr>
            <w:tcW w:type="dxa" w:w="1037"/>
          </w:tcPr>
          <w:p>
            <w:pPr>
              <w:spacing w:after="0"/>
              <w:jc w:val="left"/>
            </w:pPr>
            <w:r>
              <w:rPr>
                <w:sz w:val="16"/>
              </w:rPr>
              <w:t>2028-04-06</w:t>
            </w:r>
          </w:p>
        </w:tc>
        <w:tc>
          <w:tcPr>
            <w:tcW w:type="dxa" w:w="830"/>
          </w:tcPr>
          <w:p>
            <w:pPr>
              <w:spacing w:after="0"/>
              <w:jc w:val="right"/>
            </w:pPr>
            <w:r>
              <w:rPr>
                <w:sz w:val="16"/>
              </w:rPr>
              <w:t>556</w:t>
            </w:r>
          </w:p>
        </w:tc>
        <w:tc>
          <w:tcPr>
            <w:tcW w:type="dxa" w:w="1344"/>
          </w:tcPr>
          <w:p>
            <w:pPr>
              <w:spacing w:after="0"/>
              <w:jc w:val="left"/>
            </w:pPr>
          </w:p>
        </w:tc>
        <w:tc>
          <w:tcPr>
            <w:tcW w:type="dxa" w:w="1611"/>
          </w:tcPr>
          <w:p>
            <w:pPr>
              <w:spacing w:after="0"/>
              <w:jc w:val="left"/>
            </w:pPr>
          </w:p>
        </w:tc>
      </w:tr>
      <w:tr>
        <w:trPr>
          <w:cantSplit/>
        </w:trPr>
        <w:tc>
          <w:tcPr>
            <w:tcW w:type="dxa" w:w="1933"/>
          </w:tcPr>
          <w:p>
            <w:pPr>
              <w:spacing w:after="0"/>
              <w:jc w:val="left"/>
            </w:pPr>
            <w:r>
              <w:rPr>
                <w:sz w:val="16"/>
              </w:rPr>
              <w:t>Oro Loma Sanitary District</w:t>
            </w:r>
          </w:p>
        </w:tc>
        <w:tc>
          <w:tcPr>
            <w:tcW w:type="dxa" w:w="1699"/>
          </w:tcPr>
          <w:p>
            <w:pPr>
              <w:spacing w:after="0"/>
              <w:jc w:val="left"/>
            </w:pPr>
            <w:r>
              <w:rPr>
                <w:sz w:val="16"/>
              </w:rPr>
              <w:t>Water/Sewer Authority</w:t>
            </w:r>
          </w:p>
        </w:tc>
        <w:tc>
          <w:tcPr>
            <w:tcW w:type="dxa" w:w="1683"/>
          </w:tcPr>
          <w:p>
            <w:pPr>
              <w:spacing w:after="0"/>
              <w:jc w:val="left"/>
            </w:pPr>
            <w:r>
              <w:rPr>
                <w:sz w:val="16"/>
              </w:rPr>
              <w:t>Approved, expires 2027-08-15</w:t>
            </w:r>
          </w:p>
        </w:tc>
        <w:tc>
          <w:tcPr>
            <w:tcW w:type="dxa" w:w="2938"/>
          </w:tcPr>
          <w:p>
            <w:pPr>
              <w:spacing w:after="0"/>
              <w:jc w:val="left"/>
            </w:pPr>
            <w:r>
              <w:rPr>
                <w:sz w:val="16"/>
              </w:rPr>
              <w:t>Oro Loma Sanitary District (FEMA plan 108218)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30"/>
          </w:tcPr>
          <w:p>
            <w:pPr>
              <w:spacing w:after="0"/>
              <w:jc w:val="right"/>
            </w:pPr>
            <w:r>
              <w:rPr>
                <w:sz w:val="16"/>
              </w:rPr>
              <w:t>321</w:t>
            </w:r>
          </w:p>
        </w:tc>
        <w:tc>
          <w:tcPr>
            <w:tcW w:type="dxa" w:w="1344"/>
          </w:tcPr>
          <w:p>
            <w:pPr>
              <w:spacing w:after="0"/>
              <w:jc w:val="left"/>
            </w:pPr>
          </w:p>
        </w:tc>
        <w:tc>
          <w:tcPr>
            <w:tcW w:type="dxa" w:w="1611"/>
          </w:tcPr>
          <w:p>
            <w:pPr>
              <w:spacing w:after="0"/>
              <w:jc w:val="left"/>
            </w:pPr>
          </w:p>
        </w:tc>
      </w:tr>
      <w:tr>
        <w:trPr>
          <w:cantSplit/>
        </w:trPr>
        <w:tc>
          <w:tcPr>
            <w:tcW w:type="dxa" w:w="1933"/>
          </w:tcPr>
          <w:p>
            <w:pPr>
              <w:spacing w:after="0"/>
              <w:jc w:val="left"/>
            </w:pPr>
            <w:r>
              <w:rPr>
                <w:sz w:val="16"/>
              </w:rPr>
              <w:t>Union Sanitary District</w:t>
            </w:r>
          </w:p>
        </w:tc>
        <w:tc>
          <w:tcPr>
            <w:tcW w:type="dxa" w:w="1699"/>
          </w:tcPr>
          <w:p>
            <w:pPr>
              <w:spacing w:after="0"/>
              <w:jc w:val="left"/>
            </w:pPr>
            <w:r>
              <w:rPr>
                <w:sz w:val="16"/>
              </w:rPr>
              <w:t>Water/Sewer Authority</w:t>
            </w:r>
          </w:p>
        </w:tc>
        <w:tc>
          <w:tcPr>
            <w:tcW w:type="dxa" w:w="1683"/>
          </w:tcPr>
          <w:p>
            <w:pPr>
              <w:spacing w:after="0"/>
              <w:jc w:val="left"/>
            </w:pPr>
            <w:r>
              <w:rPr>
                <w:sz w:val="16"/>
              </w:rPr>
              <w:t>Approved, expires 2029-08-22</w:t>
            </w:r>
          </w:p>
        </w:tc>
        <w:tc>
          <w:tcPr>
            <w:tcW w:type="dxa" w:w="2938"/>
          </w:tcPr>
          <w:p>
            <w:pPr>
              <w:spacing w:after="0"/>
              <w:jc w:val="left"/>
            </w:pPr>
            <w:r>
              <w:rPr>
                <w:sz w:val="16"/>
              </w:rPr>
              <w:t>Tri-City (Fremont, Newark, Union City) (FEMA plan 109818)</w:t>
            </w:r>
          </w:p>
        </w:tc>
        <w:tc>
          <w:tcPr>
            <w:tcW w:type="dxa" w:w="1037"/>
          </w:tcPr>
          <w:p>
            <w:pPr>
              <w:spacing w:after="0"/>
              <w:jc w:val="left"/>
            </w:pPr>
            <w:r>
              <w:rPr>
                <w:sz w:val="16"/>
              </w:rPr>
              <w:t>2024-08-23</w:t>
            </w:r>
          </w:p>
        </w:tc>
        <w:tc>
          <w:tcPr>
            <w:tcW w:type="dxa" w:w="1037"/>
          </w:tcPr>
          <w:p>
            <w:pPr>
              <w:spacing w:after="0"/>
              <w:jc w:val="left"/>
            </w:pPr>
            <w:r>
              <w:rPr>
                <w:sz w:val="16"/>
              </w:rPr>
              <w:t>2029-08-22</w:t>
            </w:r>
          </w:p>
        </w:tc>
        <w:tc>
          <w:tcPr>
            <w:tcW w:type="dxa" w:w="830"/>
          </w:tcPr>
          <w:p>
            <w:pPr>
              <w:spacing w:after="0"/>
              <w:jc w:val="right"/>
            </w:pPr>
            <w:r>
              <w:rPr>
                <w:sz w:val="16"/>
              </w:rPr>
              <w:t>1,059</w:t>
            </w:r>
          </w:p>
        </w:tc>
        <w:tc>
          <w:tcPr>
            <w:tcW w:type="dxa" w:w="1344"/>
          </w:tcPr>
          <w:p>
            <w:pPr>
              <w:spacing w:after="0"/>
              <w:jc w:val="left"/>
            </w:pPr>
          </w:p>
        </w:tc>
        <w:tc>
          <w:tcPr>
            <w:tcW w:type="dxa" w:w="1611"/>
          </w:tcPr>
          <w:p>
            <w:pPr>
              <w:spacing w:after="0"/>
              <w:jc w:val="left"/>
            </w:pPr>
            <w:r>
              <w:rPr>
                <w:sz w:val="16"/>
              </w:rPr>
              <w:t>member approved 2024-10-15</w:t>
            </w:r>
          </w:p>
        </w:tc>
      </w:tr>
      <w:tr>
        <w:trPr>
          <w:cantSplit/>
        </w:trPr>
        <w:tc>
          <w:tcPr>
            <w:tcW w:type="dxa" w:w="1933"/>
          </w:tcPr>
          <w:p>
            <w:pPr>
              <w:spacing w:after="0"/>
              <w:jc w:val="left"/>
            </w:pPr>
            <w:r>
              <w:rPr>
                <w:sz w:val="16"/>
              </w:rPr>
              <w:t>Zone 7 Water Agency</w:t>
            </w:r>
          </w:p>
        </w:tc>
        <w:tc>
          <w:tcPr>
            <w:tcW w:type="dxa" w:w="1699"/>
          </w:tcPr>
          <w:p>
            <w:pPr>
              <w:spacing w:after="0"/>
              <w:jc w:val="left"/>
            </w:pPr>
            <w:r>
              <w:rPr>
                <w:sz w:val="16"/>
              </w:rPr>
              <w:t>Water/Sewer Authority</w:t>
            </w:r>
          </w:p>
        </w:tc>
        <w:tc>
          <w:tcPr>
            <w:tcW w:type="dxa" w:w="1683"/>
          </w:tcPr>
          <w:p>
            <w:pPr>
              <w:spacing w:after="0"/>
              <w:jc w:val="left"/>
            </w:pPr>
            <w:r>
              <w:rPr>
                <w:sz w:val="16"/>
              </w:rPr>
              <w:t>Approved, expires 2029-10-16</w:t>
            </w:r>
          </w:p>
        </w:tc>
        <w:tc>
          <w:tcPr>
            <w:tcW w:type="dxa" w:w="2938"/>
          </w:tcPr>
          <w:p>
            <w:pPr>
              <w:spacing w:after="0"/>
              <w:jc w:val="left"/>
            </w:pPr>
            <w:r>
              <w:rPr>
                <w:sz w:val="16"/>
              </w:rPr>
              <w:t>Zone 7 Water Agency (FEMA plan 109972)</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0"/>
          </w:tcPr>
          <w:p>
            <w:pPr>
              <w:spacing w:after="0"/>
              <w:jc w:val="right"/>
            </w:pPr>
            <w:r>
              <w:rPr>
                <w:sz w:val="16"/>
              </w:rPr>
              <w:t>1,114</w:t>
            </w:r>
          </w:p>
        </w:tc>
        <w:tc>
          <w:tcPr>
            <w:tcW w:type="dxa" w:w="1344"/>
          </w:tcPr>
          <w:p>
            <w:pPr>
              <w:spacing w:after="0"/>
              <w:jc w:val="left"/>
            </w:pPr>
          </w:p>
        </w:tc>
        <w:tc>
          <w:tcPr>
            <w:tcW w:type="dxa" w:w="161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72"/>
        <w:gridCol w:w="1272"/>
        <w:gridCol w:w="1215"/>
        <w:gridCol w:w="1126"/>
        <w:gridCol w:w="1385"/>
        <w:gridCol w:w="1394"/>
        <w:gridCol w:w="1315"/>
        <w:gridCol w:w="1624"/>
        <w:gridCol w:w="1780"/>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2"/>
            <w:shd w:val="clear" w:color="auto" w:fill="E8E8E8"/>
          </w:tcPr>
          <w:p>
            <w:pPr>
              <w:spacing w:after="0"/>
              <w:jc w:val="left"/>
            </w:pPr>
            <w:r>
              <w:rPr>
                <w:b/>
                <w:sz w:val="16"/>
              </w:rPr>
              <w:t>NRI risk rating</w:t>
            </w:r>
          </w:p>
        </w:tc>
        <w:tc>
          <w:tcPr>
            <w:tcW w:type="dxa" w:w="1272"/>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1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2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80"/>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Earthquake</w:t>
            </w:r>
          </w:p>
        </w:tc>
        <w:tc>
          <w:tcPr>
            <w:tcW w:type="dxa" w:w="1272"/>
          </w:tcPr>
          <w:p>
            <w:pPr>
              <w:spacing w:after="0"/>
              <w:jc w:val="left"/>
            </w:pPr>
            <w:r>
              <w:rPr>
                <w:sz w:val="16"/>
              </w:rPr>
              <w:t>Very High</w:t>
            </w:r>
          </w:p>
        </w:tc>
        <w:tc>
          <w:tcPr>
            <w:tcW w:type="dxa" w:w="1272"/>
          </w:tcPr>
          <w:p>
            <w:pPr>
              <w:spacing w:after="0"/>
              <w:jc w:val="left"/>
            </w:pPr>
            <w:r>
              <w:rPr>
                <w:sz w:val="16"/>
              </w:rPr>
              <w:t>Very High</w:t>
            </w:r>
          </w:p>
        </w:tc>
        <w:tc>
          <w:tcPr>
            <w:tcW w:type="dxa" w:w="1215"/>
          </w:tcPr>
          <w:p>
            <w:pPr>
              <w:spacing w:after="0"/>
              <w:jc w:val="right"/>
            </w:pPr>
            <w:r>
              <w:rPr>
                <w:sz w:val="16"/>
              </w:rPr>
              <w:t>$843,220,359</w:t>
            </w:r>
          </w:p>
        </w:tc>
        <w:tc>
          <w:tcPr>
            <w:tcW w:type="dxa" w:w="1126"/>
          </w:tcPr>
          <w:p>
            <w:pPr>
              <w:spacing w:after="0"/>
              <w:jc w:val="right"/>
            </w:pPr>
          </w:p>
        </w:tc>
        <w:tc>
          <w:tcPr>
            <w:tcW w:type="dxa" w:w="1385"/>
          </w:tcPr>
          <w:p>
            <w:pPr>
              <w:spacing w:after="0"/>
              <w:jc w:val="right"/>
            </w:pPr>
            <w:r>
              <w:rPr>
                <w:sz w:val="16"/>
              </w:rPr>
              <w:t>$508,406,155</w:t>
            </w:r>
          </w:p>
        </w:tc>
        <w:tc>
          <w:tcPr>
            <w:tcW w:type="dxa" w:w="1394"/>
          </w:tcPr>
          <w:p>
            <w:pPr>
              <w:spacing w:after="0"/>
              <w:jc w:val="right"/>
            </w:pPr>
            <w:r>
              <w:rPr>
                <w:sz w:val="16"/>
              </w:rPr>
              <w:t>$1,351,626,513</w:t>
            </w:r>
          </w:p>
        </w:tc>
        <w:tc>
          <w:tcPr>
            <w:tcW w:type="dxa" w:w="1315"/>
          </w:tcPr>
          <w:p>
            <w:pPr>
              <w:spacing w:after="0"/>
              <w:jc w:val="right"/>
            </w:pPr>
          </w:p>
        </w:tc>
        <w:tc>
          <w:tcPr>
            <w:tcW w:type="dxa" w:w="1624"/>
          </w:tcPr>
          <w:p>
            <w:pPr>
              <w:spacing w:after="0"/>
              <w:jc w:val="left"/>
            </w:pPr>
          </w:p>
        </w:tc>
        <w:tc>
          <w:tcPr>
            <w:tcW w:type="dxa" w:w="1780"/>
          </w:tcPr>
          <w:p>
            <w:pPr>
              <w:spacing w:after="0"/>
              <w:jc w:val="left"/>
            </w:pPr>
            <w:r>
              <w:rPr>
                <w:sz w:val="16"/>
              </w:rPr>
              <w:t>Not in Storm Events. Storm Events coverage of this hazard is limited; absence is not evidence of low risk.</w:t>
            </w:r>
          </w:p>
        </w:tc>
      </w:tr>
      <w:tr>
        <w:trPr>
          <w:cantSplit/>
        </w:trPr>
        <w:tc>
          <w:tcPr>
            <w:tcW w:type="dxa" w:w="693"/>
          </w:tcPr>
          <w:p>
            <w:pPr>
              <w:spacing w:after="0"/>
              <w:jc w:val="right"/>
            </w:pPr>
            <w:r>
              <w:rPr>
                <w:sz w:val="16"/>
              </w:rPr>
              <w:t>2</w:t>
            </w:r>
          </w:p>
        </w:tc>
        <w:tc>
          <w:tcPr>
            <w:tcW w:type="dxa" w:w="1037"/>
          </w:tcPr>
          <w:p>
            <w:pPr>
              <w:spacing w:after="0"/>
              <w:jc w:val="left"/>
            </w:pPr>
            <w:r>
              <w:rPr>
                <w:sz w:val="16"/>
              </w:rPr>
              <w:t>Inland Flooding</w:t>
            </w:r>
          </w:p>
        </w:tc>
        <w:tc>
          <w:tcPr>
            <w:tcW w:type="dxa" w:w="1272"/>
          </w:tcPr>
          <w:p>
            <w:pPr>
              <w:spacing w:after="0"/>
              <w:jc w:val="left"/>
            </w:pPr>
            <w:r>
              <w:rPr>
                <w:sz w:val="16"/>
              </w:rPr>
              <w:t>Very High</w:t>
            </w:r>
          </w:p>
        </w:tc>
        <w:tc>
          <w:tcPr>
            <w:tcW w:type="dxa" w:w="1272"/>
          </w:tcPr>
          <w:p>
            <w:pPr>
              <w:spacing w:after="0"/>
              <w:jc w:val="left"/>
            </w:pPr>
            <w:r>
              <w:rPr>
                <w:sz w:val="16"/>
              </w:rPr>
              <w:t>Very High</w:t>
            </w:r>
          </w:p>
        </w:tc>
        <w:tc>
          <w:tcPr>
            <w:tcW w:type="dxa" w:w="1215"/>
          </w:tcPr>
          <w:p>
            <w:pPr>
              <w:spacing w:after="0"/>
              <w:jc w:val="right"/>
            </w:pPr>
            <w:r>
              <w:rPr>
                <w:sz w:val="16"/>
              </w:rPr>
              <w:t>$489,055,059</w:t>
            </w:r>
          </w:p>
        </w:tc>
        <w:tc>
          <w:tcPr>
            <w:tcW w:type="dxa" w:w="1126"/>
          </w:tcPr>
          <w:p>
            <w:pPr>
              <w:spacing w:after="0"/>
              <w:jc w:val="right"/>
            </w:pPr>
            <w:r>
              <w:rPr>
                <w:sz w:val="16"/>
              </w:rPr>
              <w:t>$352,602</w:t>
            </w:r>
          </w:p>
        </w:tc>
        <w:tc>
          <w:tcPr>
            <w:tcW w:type="dxa" w:w="1385"/>
          </w:tcPr>
          <w:p>
            <w:pPr>
              <w:spacing w:after="0"/>
              <w:jc w:val="right"/>
            </w:pPr>
            <w:r>
              <w:rPr>
                <w:sz w:val="16"/>
              </w:rPr>
              <w:t>$1,141,465</w:t>
            </w:r>
          </w:p>
        </w:tc>
        <w:tc>
          <w:tcPr>
            <w:tcW w:type="dxa" w:w="1394"/>
          </w:tcPr>
          <w:p>
            <w:pPr>
              <w:spacing w:after="0"/>
              <w:jc w:val="right"/>
            </w:pPr>
            <w:r>
              <w:rPr>
                <w:sz w:val="16"/>
              </w:rPr>
              <w:t>$490,549,126</w:t>
            </w:r>
          </w:p>
        </w:tc>
        <w:tc>
          <w:tcPr>
            <w:tcW w:type="dxa" w:w="1315"/>
          </w:tcPr>
          <w:p>
            <w:pPr>
              <w:spacing w:after="0"/>
              <w:jc w:val="right"/>
            </w:pPr>
            <w:r>
              <w:rPr>
                <w:sz w:val="16"/>
              </w:rPr>
              <w:t>179</w:t>
            </w:r>
          </w:p>
        </w:tc>
        <w:tc>
          <w:tcPr>
            <w:tcW w:type="dxa" w:w="1624"/>
          </w:tcPr>
          <w:p>
            <w:pPr>
              <w:spacing w:after="0"/>
              <w:jc w:val="left"/>
            </w:pPr>
          </w:p>
        </w:tc>
        <w:tc>
          <w:tcPr>
            <w:tcW w:type="dxa" w:w="1780"/>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Heat Wave</w:t>
            </w:r>
          </w:p>
        </w:tc>
        <w:tc>
          <w:tcPr>
            <w:tcW w:type="dxa" w:w="1272"/>
          </w:tcPr>
          <w:p>
            <w:pPr>
              <w:spacing w:after="0"/>
              <w:jc w:val="left"/>
            </w:pPr>
            <w:r>
              <w:rPr>
                <w:sz w:val="16"/>
              </w:rPr>
              <w:t>Relatively High</w:t>
            </w:r>
          </w:p>
        </w:tc>
        <w:tc>
          <w:tcPr>
            <w:tcW w:type="dxa" w:w="1272"/>
          </w:tcPr>
          <w:p>
            <w:pPr>
              <w:spacing w:after="0"/>
              <w:jc w:val="left"/>
            </w:pPr>
            <w:r>
              <w:rPr>
                <w:sz w:val="16"/>
              </w:rPr>
              <w:t>Relatively High</w:t>
            </w:r>
          </w:p>
        </w:tc>
        <w:tc>
          <w:tcPr>
            <w:tcW w:type="dxa" w:w="1215"/>
          </w:tcPr>
          <w:p>
            <w:pPr>
              <w:spacing w:after="0"/>
              <w:jc w:val="right"/>
            </w:pPr>
            <w:r>
              <w:rPr>
                <w:sz w:val="16"/>
              </w:rPr>
              <w:t>$2,399</w:t>
            </w:r>
          </w:p>
        </w:tc>
        <w:tc>
          <w:tcPr>
            <w:tcW w:type="dxa" w:w="1126"/>
          </w:tcPr>
          <w:p>
            <w:pPr>
              <w:spacing w:after="0"/>
              <w:jc w:val="right"/>
            </w:pPr>
            <w:r>
              <w:rPr>
                <w:sz w:val="16"/>
              </w:rPr>
              <w:t>$17,587</w:t>
            </w:r>
          </w:p>
        </w:tc>
        <w:tc>
          <w:tcPr>
            <w:tcW w:type="dxa" w:w="1385"/>
          </w:tcPr>
          <w:p>
            <w:pPr>
              <w:spacing w:after="0"/>
              <w:jc w:val="right"/>
            </w:pPr>
            <w:r>
              <w:rPr>
                <w:sz w:val="16"/>
              </w:rPr>
              <w:t>$13,348,602</w:t>
            </w:r>
          </w:p>
        </w:tc>
        <w:tc>
          <w:tcPr>
            <w:tcW w:type="dxa" w:w="1394"/>
          </w:tcPr>
          <w:p>
            <w:pPr>
              <w:spacing w:after="0"/>
              <w:jc w:val="right"/>
            </w:pPr>
            <w:r>
              <w:rPr>
                <w:sz w:val="16"/>
              </w:rPr>
              <w:t>$13,368,588</w:t>
            </w:r>
          </w:p>
        </w:tc>
        <w:tc>
          <w:tcPr>
            <w:tcW w:type="dxa" w:w="1315"/>
          </w:tcPr>
          <w:p>
            <w:pPr>
              <w:spacing w:after="0"/>
              <w:jc w:val="right"/>
            </w:pPr>
            <w:r>
              <w:rPr>
                <w:sz w:val="16"/>
              </w:rPr>
              <w:t>25</w:t>
            </w:r>
          </w:p>
        </w:tc>
        <w:tc>
          <w:tcPr>
            <w:tcW w:type="dxa" w:w="1624"/>
          </w:tcPr>
          <w:p>
            <w:pPr>
              <w:spacing w:after="0"/>
              <w:jc w:val="left"/>
            </w:pPr>
          </w:p>
        </w:tc>
        <w:tc>
          <w:tcPr>
            <w:tcW w:type="dxa" w:w="1780"/>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Wildfire</w:t>
            </w:r>
          </w:p>
        </w:tc>
        <w:tc>
          <w:tcPr>
            <w:tcW w:type="dxa" w:w="1272"/>
          </w:tcPr>
          <w:p>
            <w:pPr>
              <w:spacing w:after="0"/>
              <w:jc w:val="left"/>
            </w:pPr>
            <w:r>
              <w:rPr>
                <w:sz w:val="16"/>
              </w:rPr>
              <w:t>Relatively High</w:t>
            </w:r>
          </w:p>
        </w:tc>
        <w:tc>
          <w:tcPr>
            <w:tcW w:type="dxa" w:w="1272"/>
          </w:tcPr>
          <w:p>
            <w:pPr>
              <w:spacing w:after="0"/>
              <w:jc w:val="left"/>
            </w:pPr>
            <w:r>
              <w:rPr>
                <w:sz w:val="16"/>
              </w:rPr>
              <w:t>Relatively High</w:t>
            </w:r>
          </w:p>
        </w:tc>
        <w:tc>
          <w:tcPr>
            <w:tcW w:type="dxa" w:w="1215"/>
          </w:tcPr>
          <w:p>
            <w:pPr>
              <w:spacing w:after="0"/>
              <w:jc w:val="right"/>
            </w:pPr>
            <w:r>
              <w:rPr>
                <w:sz w:val="16"/>
              </w:rPr>
              <w:t>$10,950,041</w:t>
            </w:r>
          </w:p>
        </w:tc>
        <w:tc>
          <w:tcPr>
            <w:tcW w:type="dxa" w:w="1126"/>
          </w:tcPr>
          <w:p>
            <w:pPr>
              <w:spacing w:after="0"/>
              <w:jc w:val="right"/>
            </w:pPr>
            <w:r>
              <w:rPr>
                <w:sz w:val="16"/>
              </w:rPr>
              <w:t>$494</w:t>
            </w:r>
          </w:p>
        </w:tc>
        <w:tc>
          <w:tcPr>
            <w:tcW w:type="dxa" w:w="1385"/>
          </w:tcPr>
          <w:p>
            <w:pPr>
              <w:spacing w:after="0"/>
              <w:jc w:val="right"/>
            </w:pPr>
            <w:r>
              <w:rPr>
                <w:sz w:val="16"/>
              </w:rPr>
              <w:t>$602,081</w:t>
            </w:r>
          </w:p>
        </w:tc>
        <w:tc>
          <w:tcPr>
            <w:tcW w:type="dxa" w:w="1394"/>
          </w:tcPr>
          <w:p>
            <w:pPr>
              <w:spacing w:after="0"/>
              <w:jc w:val="right"/>
            </w:pPr>
            <w:r>
              <w:rPr>
                <w:sz w:val="16"/>
              </w:rPr>
              <w:t>$11,552,616</w:t>
            </w:r>
          </w:p>
        </w:tc>
        <w:tc>
          <w:tcPr>
            <w:tcW w:type="dxa" w:w="1315"/>
          </w:tcPr>
          <w:p>
            <w:pPr>
              <w:spacing w:after="0"/>
              <w:jc w:val="right"/>
            </w:pPr>
            <w:r>
              <w:rPr>
                <w:sz w:val="16"/>
              </w:rPr>
              <w:t>14</w:t>
            </w:r>
          </w:p>
        </w:tc>
        <w:tc>
          <w:tcPr>
            <w:tcW w:type="dxa" w:w="1624"/>
          </w:tcPr>
          <w:p>
            <w:pPr>
              <w:spacing w:after="0"/>
              <w:jc w:val="left"/>
            </w:pPr>
          </w:p>
        </w:tc>
        <w:tc>
          <w:tcPr>
            <w:tcW w:type="dxa" w:w="1780"/>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Landslide</w:t>
            </w:r>
          </w:p>
        </w:tc>
        <w:tc>
          <w:tcPr>
            <w:tcW w:type="dxa" w:w="1272"/>
          </w:tcPr>
          <w:p>
            <w:pPr>
              <w:spacing w:after="0"/>
              <w:jc w:val="left"/>
            </w:pPr>
            <w:r>
              <w:rPr>
                <w:sz w:val="16"/>
              </w:rPr>
              <w:t>Relatively High</w:t>
            </w:r>
          </w:p>
        </w:tc>
        <w:tc>
          <w:tcPr>
            <w:tcW w:type="dxa" w:w="1272"/>
          </w:tcPr>
          <w:p>
            <w:pPr>
              <w:spacing w:after="0"/>
              <w:jc w:val="left"/>
            </w:pPr>
            <w:r>
              <w:rPr>
                <w:sz w:val="16"/>
              </w:rPr>
              <w:t>Relatively High</w:t>
            </w:r>
          </w:p>
        </w:tc>
        <w:tc>
          <w:tcPr>
            <w:tcW w:type="dxa" w:w="1215"/>
          </w:tcPr>
          <w:p>
            <w:pPr>
              <w:spacing w:after="0"/>
              <w:jc w:val="right"/>
            </w:pPr>
            <w:r>
              <w:rPr>
                <w:sz w:val="16"/>
              </w:rPr>
              <w:t>$1,772,374</w:t>
            </w:r>
          </w:p>
        </w:tc>
        <w:tc>
          <w:tcPr>
            <w:tcW w:type="dxa" w:w="1126"/>
          </w:tcPr>
          <w:p>
            <w:pPr>
              <w:spacing w:after="0"/>
              <w:jc w:val="right"/>
            </w:pPr>
          </w:p>
        </w:tc>
        <w:tc>
          <w:tcPr>
            <w:tcW w:type="dxa" w:w="1385"/>
          </w:tcPr>
          <w:p>
            <w:pPr>
              <w:spacing w:after="0"/>
              <w:jc w:val="right"/>
            </w:pPr>
            <w:r>
              <w:rPr>
                <w:sz w:val="16"/>
              </w:rPr>
              <w:t>$3,895,389</w:t>
            </w:r>
          </w:p>
        </w:tc>
        <w:tc>
          <w:tcPr>
            <w:tcW w:type="dxa" w:w="1394"/>
          </w:tcPr>
          <w:p>
            <w:pPr>
              <w:spacing w:after="0"/>
              <w:jc w:val="right"/>
            </w:pPr>
            <w:r>
              <w:rPr>
                <w:sz w:val="16"/>
              </w:rPr>
              <w:t>$5,667,764</w:t>
            </w:r>
          </w:p>
        </w:tc>
        <w:tc>
          <w:tcPr>
            <w:tcW w:type="dxa" w:w="1315"/>
          </w:tcPr>
          <w:p>
            <w:pPr>
              <w:spacing w:after="0"/>
              <w:jc w:val="right"/>
            </w:pPr>
            <w:r>
              <w:rPr>
                <w:sz w:val="16"/>
              </w:rPr>
              <w:t>22</w:t>
            </w:r>
          </w:p>
        </w:tc>
        <w:tc>
          <w:tcPr>
            <w:tcW w:type="dxa" w:w="1624"/>
          </w:tcPr>
          <w:p>
            <w:pPr>
              <w:spacing w:after="0"/>
              <w:jc w:val="left"/>
            </w:pPr>
          </w:p>
        </w:tc>
        <w:tc>
          <w:tcPr>
            <w:tcW w:type="dxa" w:w="1780"/>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Coastal Flooding</w:t>
            </w:r>
          </w:p>
        </w:tc>
        <w:tc>
          <w:tcPr>
            <w:tcW w:type="dxa" w:w="1272"/>
          </w:tcPr>
          <w:p>
            <w:pPr>
              <w:spacing w:after="0"/>
              <w:jc w:val="left"/>
            </w:pPr>
            <w:r>
              <w:rPr>
                <w:sz w:val="16"/>
              </w:rPr>
              <w:t>Relatively High</w:t>
            </w:r>
          </w:p>
        </w:tc>
        <w:tc>
          <w:tcPr>
            <w:tcW w:type="dxa" w:w="1272"/>
          </w:tcPr>
          <w:p>
            <w:pPr>
              <w:spacing w:after="0"/>
              <w:jc w:val="left"/>
            </w:pPr>
            <w:r>
              <w:rPr>
                <w:sz w:val="16"/>
              </w:rPr>
              <w:t>Relatively High</w:t>
            </w:r>
          </w:p>
        </w:tc>
        <w:tc>
          <w:tcPr>
            <w:tcW w:type="dxa" w:w="1215"/>
          </w:tcPr>
          <w:p>
            <w:pPr>
              <w:spacing w:after="0"/>
              <w:jc w:val="right"/>
            </w:pPr>
            <w:r>
              <w:rPr>
                <w:sz w:val="16"/>
              </w:rPr>
              <w:t>$4,604,058</w:t>
            </w:r>
          </w:p>
        </w:tc>
        <w:tc>
          <w:tcPr>
            <w:tcW w:type="dxa" w:w="1126"/>
          </w:tcPr>
          <w:p>
            <w:pPr>
              <w:spacing w:after="0"/>
              <w:jc w:val="right"/>
            </w:pPr>
          </w:p>
        </w:tc>
        <w:tc>
          <w:tcPr>
            <w:tcW w:type="dxa" w:w="1385"/>
          </w:tcPr>
          <w:p>
            <w:pPr>
              <w:spacing w:after="0"/>
              <w:jc w:val="right"/>
            </w:pPr>
            <w:r>
              <w:rPr>
                <w:sz w:val="16"/>
              </w:rPr>
              <w:t>$1,113</w:t>
            </w:r>
          </w:p>
        </w:tc>
        <w:tc>
          <w:tcPr>
            <w:tcW w:type="dxa" w:w="1394"/>
          </w:tcPr>
          <w:p>
            <w:pPr>
              <w:spacing w:after="0"/>
              <w:jc w:val="right"/>
            </w:pPr>
            <w:r>
              <w:rPr>
                <w:sz w:val="16"/>
              </w:rPr>
              <w:t>$4,605,171</w:t>
            </w:r>
          </w:p>
        </w:tc>
        <w:tc>
          <w:tcPr>
            <w:tcW w:type="dxa" w:w="1315"/>
          </w:tcPr>
          <w:p>
            <w:pPr>
              <w:spacing w:after="0"/>
              <w:jc w:val="right"/>
            </w:pPr>
            <w:r>
              <w:rPr>
                <w:sz w:val="16"/>
              </w:rPr>
              <w:t>4</w:t>
            </w:r>
          </w:p>
        </w:tc>
        <w:tc>
          <w:tcPr>
            <w:tcW w:type="dxa" w:w="1624"/>
          </w:tcPr>
          <w:p>
            <w:pPr>
              <w:spacing w:after="0"/>
              <w:jc w:val="left"/>
            </w:pPr>
          </w:p>
        </w:tc>
        <w:tc>
          <w:tcPr>
            <w:tcW w:type="dxa" w:w="1780"/>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Tsunami</w:t>
            </w:r>
          </w:p>
        </w:tc>
        <w:tc>
          <w:tcPr>
            <w:tcW w:type="dxa" w:w="1272"/>
          </w:tcPr>
          <w:p>
            <w:pPr>
              <w:spacing w:after="0"/>
              <w:jc w:val="left"/>
            </w:pPr>
            <w:r>
              <w:rPr>
                <w:sz w:val="16"/>
              </w:rPr>
              <w:t>Relatively Low</w:t>
            </w:r>
          </w:p>
        </w:tc>
        <w:tc>
          <w:tcPr>
            <w:tcW w:type="dxa" w:w="1272"/>
          </w:tcPr>
          <w:p>
            <w:pPr>
              <w:spacing w:after="0"/>
              <w:jc w:val="left"/>
            </w:pPr>
            <w:r>
              <w:rPr>
                <w:sz w:val="16"/>
              </w:rPr>
              <w:t>Relatively Low</w:t>
            </w:r>
          </w:p>
        </w:tc>
        <w:tc>
          <w:tcPr>
            <w:tcW w:type="dxa" w:w="1215"/>
          </w:tcPr>
          <w:p>
            <w:pPr>
              <w:spacing w:after="0"/>
              <w:jc w:val="right"/>
            </w:pPr>
            <w:r>
              <w:rPr>
                <w:sz w:val="16"/>
              </w:rPr>
              <w:t>$3,071,360</w:t>
            </w:r>
          </w:p>
        </w:tc>
        <w:tc>
          <w:tcPr>
            <w:tcW w:type="dxa" w:w="1126"/>
          </w:tcPr>
          <w:p>
            <w:pPr>
              <w:spacing w:after="0"/>
              <w:jc w:val="right"/>
            </w:pPr>
          </w:p>
        </w:tc>
        <w:tc>
          <w:tcPr>
            <w:tcW w:type="dxa" w:w="1385"/>
          </w:tcPr>
          <w:p>
            <w:pPr>
              <w:spacing w:after="0"/>
              <w:jc w:val="right"/>
            </w:pPr>
            <w:r>
              <w:rPr>
                <w:sz w:val="16"/>
              </w:rPr>
              <w:t>$0</w:t>
            </w:r>
          </w:p>
        </w:tc>
        <w:tc>
          <w:tcPr>
            <w:tcW w:type="dxa" w:w="1394"/>
          </w:tcPr>
          <w:p>
            <w:pPr>
              <w:spacing w:after="0"/>
              <w:jc w:val="right"/>
            </w:pPr>
            <w:r>
              <w:rPr>
                <w:sz w:val="16"/>
              </w:rPr>
              <w:t>$3,071,360</w:t>
            </w:r>
          </w:p>
        </w:tc>
        <w:tc>
          <w:tcPr>
            <w:tcW w:type="dxa" w:w="1315"/>
          </w:tcPr>
          <w:p>
            <w:pPr>
              <w:spacing w:after="0"/>
              <w:jc w:val="right"/>
            </w:pPr>
            <w:r>
              <w:rPr>
                <w:sz w:val="16"/>
              </w:rPr>
              <w:t>1</w:t>
            </w:r>
          </w:p>
        </w:tc>
        <w:tc>
          <w:tcPr>
            <w:tcW w:type="dxa" w:w="1624"/>
          </w:tcPr>
          <w:p>
            <w:pPr>
              <w:spacing w:after="0"/>
              <w:jc w:val="left"/>
            </w:pPr>
          </w:p>
        </w:tc>
        <w:tc>
          <w:tcPr>
            <w:tcW w:type="dxa" w:w="1780"/>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Tornado</w:t>
            </w:r>
          </w:p>
        </w:tc>
        <w:tc>
          <w:tcPr>
            <w:tcW w:type="dxa" w:w="1272"/>
          </w:tcPr>
          <w:p>
            <w:pPr>
              <w:spacing w:after="0"/>
              <w:jc w:val="left"/>
            </w:pPr>
            <w:r>
              <w:rPr>
                <w:sz w:val="16"/>
              </w:rPr>
              <w:t>Relatively Moderate</w:t>
            </w:r>
          </w:p>
        </w:tc>
        <w:tc>
          <w:tcPr>
            <w:tcW w:type="dxa" w:w="1272"/>
          </w:tcPr>
          <w:p>
            <w:pPr>
              <w:spacing w:after="0"/>
              <w:jc w:val="left"/>
            </w:pPr>
            <w:r>
              <w:rPr>
                <w:sz w:val="16"/>
              </w:rPr>
              <w:t>Relatively Moderate</w:t>
            </w:r>
          </w:p>
        </w:tc>
        <w:tc>
          <w:tcPr>
            <w:tcW w:type="dxa" w:w="1215"/>
          </w:tcPr>
          <w:p>
            <w:pPr>
              <w:spacing w:after="0"/>
              <w:jc w:val="right"/>
            </w:pPr>
            <w:r>
              <w:rPr>
                <w:sz w:val="16"/>
              </w:rPr>
              <w:t>$1,889,933</w:t>
            </w:r>
          </w:p>
        </w:tc>
        <w:tc>
          <w:tcPr>
            <w:tcW w:type="dxa" w:w="1126"/>
          </w:tcPr>
          <w:p>
            <w:pPr>
              <w:spacing w:after="0"/>
              <w:jc w:val="right"/>
            </w:pPr>
            <w:r>
              <w:rPr>
                <w:sz w:val="16"/>
              </w:rPr>
              <w:t>$391</w:t>
            </w:r>
          </w:p>
        </w:tc>
        <w:tc>
          <w:tcPr>
            <w:tcW w:type="dxa" w:w="1385"/>
          </w:tcPr>
          <w:p>
            <w:pPr>
              <w:spacing w:after="0"/>
              <w:jc w:val="right"/>
            </w:pPr>
            <w:r>
              <w:rPr>
                <w:sz w:val="16"/>
              </w:rPr>
              <w:t>$539,850</w:t>
            </w:r>
          </w:p>
        </w:tc>
        <w:tc>
          <w:tcPr>
            <w:tcW w:type="dxa" w:w="1394"/>
          </w:tcPr>
          <w:p>
            <w:pPr>
              <w:spacing w:after="0"/>
              <w:jc w:val="right"/>
            </w:pPr>
            <w:r>
              <w:rPr>
                <w:sz w:val="16"/>
              </w:rPr>
              <w:t>$2,430,174</w:t>
            </w:r>
          </w:p>
        </w:tc>
        <w:tc>
          <w:tcPr>
            <w:tcW w:type="dxa" w:w="1315"/>
          </w:tcPr>
          <w:p>
            <w:pPr>
              <w:spacing w:after="0"/>
              <w:jc w:val="right"/>
            </w:pPr>
            <w:r>
              <w:rPr>
                <w:sz w:val="16"/>
              </w:rPr>
              <w:t>0</w:t>
            </w:r>
          </w:p>
        </w:tc>
        <w:tc>
          <w:tcPr>
            <w:tcW w:type="dxa" w:w="1624"/>
          </w:tcPr>
          <w:p>
            <w:pPr>
              <w:spacing w:after="0"/>
              <w:jc w:val="left"/>
            </w:pPr>
          </w:p>
        </w:tc>
        <w:tc>
          <w:tcPr>
            <w:tcW w:type="dxa" w:w="1780"/>
          </w:tcPr>
          <w:p>
            <w:pPr>
              <w:spacing w:after="0"/>
              <w:jc w:val="left"/>
            </w:pPr>
            <w:r>
              <w:rPr>
                <w:sz w:val="16"/>
              </w:rPr>
              <w:t>Declared 1 time; no Storm Events record of this type.</w:t>
            </w:r>
          </w:p>
        </w:tc>
      </w:tr>
      <w:tr>
        <w:trPr>
          <w:cantSplit/>
        </w:trPr>
        <w:tc>
          <w:tcPr>
            <w:tcW w:type="dxa" w:w="693"/>
          </w:tcPr>
          <w:p>
            <w:pPr>
              <w:spacing w:after="0"/>
              <w:jc w:val="right"/>
            </w:pPr>
            <w:r>
              <w:rPr>
                <w:sz w:val="16"/>
              </w:rPr>
              <w:t>9</w:t>
            </w:r>
          </w:p>
        </w:tc>
        <w:tc>
          <w:tcPr>
            <w:tcW w:type="dxa" w:w="1037"/>
          </w:tcPr>
          <w:p>
            <w:pPr>
              <w:spacing w:after="0"/>
              <w:jc w:val="left"/>
            </w:pPr>
            <w:r>
              <w:rPr>
                <w:sz w:val="16"/>
              </w:rPr>
              <w:t>Drought</w:t>
            </w:r>
          </w:p>
        </w:tc>
        <w:tc>
          <w:tcPr>
            <w:tcW w:type="dxa" w:w="1272"/>
          </w:tcPr>
          <w:p>
            <w:pPr>
              <w:spacing w:after="0"/>
              <w:jc w:val="left"/>
            </w:pPr>
            <w:r>
              <w:rPr>
                <w:sz w:val="16"/>
              </w:rPr>
              <w:t>Relatively Moderate</w:t>
            </w:r>
          </w:p>
        </w:tc>
        <w:tc>
          <w:tcPr>
            <w:tcW w:type="dxa" w:w="1272"/>
          </w:tcPr>
          <w:p>
            <w:pPr>
              <w:spacing w:after="0"/>
              <w:jc w:val="left"/>
            </w:pPr>
            <w:r>
              <w:rPr>
                <w:sz w:val="16"/>
              </w:rPr>
              <w:t>Relatively Moderate</w:t>
            </w:r>
          </w:p>
        </w:tc>
        <w:tc>
          <w:tcPr>
            <w:tcW w:type="dxa" w:w="1215"/>
          </w:tcPr>
          <w:p>
            <w:pPr>
              <w:spacing w:after="0"/>
              <w:jc w:val="right"/>
            </w:pPr>
          </w:p>
        </w:tc>
        <w:tc>
          <w:tcPr>
            <w:tcW w:type="dxa" w:w="1126"/>
          </w:tcPr>
          <w:p>
            <w:pPr>
              <w:spacing w:after="0"/>
              <w:jc w:val="right"/>
            </w:pPr>
            <w:r>
              <w:rPr>
                <w:sz w:val="16"/>
              </w:rPr>
              <w:t>$1,439,944</w:t>
            </w:r>
          </w:p>
        </w:tc>
        <w:tc>
          <w:tcPr>
            <w:tcW w:type="dxa" w:w="1385"/>
          </w:tcPr>
          <w:p>
            <w:pPr>
              <w:spacing w:after="0"/>
              <w:jc w:val="right"/>
            </w:pPr>
          </w:p>
        </w:tc>
        <w:tc>
          <w:tcPr>
            <w:tcW w:type="dxa" w:w="1394"/>
          </w:tcPr>
          <w:p>
            <w:pPr>
              <w:spacing w:after="0"/>
              <w:jc w:val="right"/>
            </w:pPr>
            <w:r>
              <w:rPr>
                <w:sz w:val="16"/>
              </w:rPr>
              <w:t>$1,439,944</w:t>
            </w:r>
          </w:p>
        </w:tc>
        <w:tc>
          <w:tcPr>
            <w:tcW w:type="dxa" w:w="1315"/>
          </w:tcPr>
          <w:p>
            <w:pPr>
              <w:spacing w:after="0"/>
              <w:jc w:val="right"/>
            </w:pPr>
            <w:r>
              <w:rPr>
                <w:sz w:val="16"/>
              </w:rPr>
              <w:t>0</w:t>
            </w:r>
          </w:p>
        </w:tc>
        <w:tc>
          <w:tcPr>
            <w:tcW w:type="dxa" w:w="1624"/>
          </w:tcPr>
          <w:p>
            <w:pPr>
              <w:spacing w:after="0"/>
              <w:jc w:val="left"/>
            </w:pPr>
          </w:p>
        </w:tc>
        <w:tc>
          <w:tcPr>
            <w:tcW w:type="dxa" w:w="1780"/>
          </w:tcPr>
          <w:p>
            <w:pPr>
              <w:spacing w:after="0"/>
              <w:jc w:val="left"/>
            </w:pPr>
            <w:r>
              <w:rPr>
                <w:sz w:val="16"/>
              </w:rPr>
              <w:t>Declared 1 time; no Storm Events record of this type.</w:t>
            </w:r>
          </w:p>
        </w:tc>
      </w:tr>
      <w:tr>
        <w:trPr>
          <w:cantSplit/>
        </w:trPr>
        <w:tc>
          <w:tcPr>
            <w:tcW w:type="dxa" w:w="693"/>
          </w:tcPr>
          <w:p>
            <w:pPr>
              <w:spacing w:after="0"/>
              <w:jc w:val="right"/>
            </w:pPr>
            <w:r>
              <w:rPr>
                <w:sz w:val="16"/>
              </w:rPr>
              <w:t>10</w:t>
            </w:r>
          </w:p>
        </w:tc>
        <w:tc>
          <w:tcPr>
            <w:tcW w:type="dxa" w:w="1037"/>
          </w:tcPr>
          <w:p>
            <w:pPr>
              <w:spacing w:after="0"/>
              <w:jc w:val="left"/>
            </w:pPr>
            <w:r>
              <w:rPr>
                <w:sz w:val="16"/>
              </w:rPr>
              <w:t>Lightning</w:t>
            </w:r>
          </w:p>
        </w:tc>
        <w:tc>
          <w:tcPr>
            <w:tcW w:type="dxa" w:w="1272"/>
          </w:tcPr>
          <w:p>
            <w:pPr>
              <w:spacing w:after="0"/>
              <w:jc w:val="left"/>
            </w:pPr>
            <w:r>
              <w:rPr>
                <w:sz w:val="16"/>
              </w:rPr>
              <w:t>Relatively Low</w:t>
            </w:r>
          </w:p>
        </w:tc>
        <w:tc>
          <w:tcPr>
            <w:tcW w:type="dxa" w:w="1272"/>
          </w:tcPr>
          <w:p>
            <w:pPr>
              <w:spacing w:after="0"/>
              <w:jc w:val="left"/>
            </w:pPr>
            <w:r>
              <w:rPr>
                <w:sz w:val="16"/>
              </w:rPr>
              <w:t>Relatively Low</w:t>
            </w:r>
          </w:p>
        </w:tc>
        <w:tc>
          <w:tcPr>
            <w:tcW w:type="dxa" w:w="1215"/>
          </w:tcPr>
          <w:p>
            <w:pPr>
              <w:spacing w:after="0"/>
              <w:jc w:val="right"/>
            </w:pPr>
            <w:r>
              <w:rPr>
                <w:sz w:val="16"/>
              </w:rPr>
              <w:t>$20,143</w:t>
            </w:r>
          </w:p>
        </w:tc>
        <w:tc>
          <w:tcPr>
            <w:tcW w:type="dxa" w:w="1126"/>
          </w:tcPr>
          <w:p>
            <w:pPr>
              <w:spacing w:after="0"/>
              <w:jc w:val="right"/>
            </w:pPr>
          </w:p>
        </w:tc>
        <w:tc>
          <w:tcPr>
            <w:tcW w:type="dxa" w:w="1385"/>
          </w:tcPr>
          <w:p>
            <w:pPr>
              <w:spacing w:after="0"/>
              <w:jc w:val="right"/>
            </w:pPr>
            <w:r>
              <w:rPr>
                <w:sz w:val="16"/>
              </w:rPr>
              <w:t>$214,525</w:t>
            </w:r>
          </w:p>
        </w:tc>
        <w:tc>
          <w:tcPr>
            <w:tcW w:type="dxa" w:w="1394"/>
          </w:tcPr>
          <w:p>
            <w:pPr>
              <w:spacing w:after="0"/>
              <w:jc w:val="right"/>
            </w:pPr>
            <w:r>
              <w:rPr>
                <w:sz w:val="16"/>
              </w:rPr>
              <w:t>$234,668</w:t>
            </w:r>
          </w:p>
        </w:tc>
        <w:tc>
          <w:tcPr>
            <w:tcW w:type="dxa" w:w="1315"/>
          </w:tcPr>
          <w:p>
            <w:pPr>
              <w:spacing w:after="0"/>
              <w:jc w:val="right"/>
            </w:pPr>
            <w:r>
              <w:rPr>
                <w:sz w:val="16"/>
              </w:rPr>
              <w:t>2</w:t>
            </w:r>
          </w:p>
        </w:tc>
        <w:tc>
          <w:tcPr>
            <w:tcW w:type="dxa" w:w="1624"/>
          </w:tcPr>
          <w:p>
            <w:pPr>
              <w:spacing w:after="0"/>
              <w:jc w:val="left"/>
            </w:pPr>
          </w:p>
        </w:tc>
        <w:tc>
          <w:tcPr>
            <w:tcW w:type="dxa" w:w="1780"/>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Hail</w:t>
            </w:r>
          </w:p>
        </w:tc>
        <w:tc>
          <w:tcPr>
            <w:tcW w:type="dxa" w:w="1272"/>
          </w:tcPr>
          <w:p>
            <w:pPr>
              <w:spacing w:after="0"/>
              <w:jc w:val="left"/>
            </w:pPr>
            <w:r>
              <w:rPr>
                <w:sz w:val="16"/>
              </w:rPr>
              <w:t>Relatively Low</w:t>
            </w:r>
          </w:p>
        </w:tc>
        <w:tc>
          <w:tcPr>
            <w:tcW w:type="dxa" w:w="1272"/>
          </w:tcPr>
          <w:p>
            <w:pPr>
              <w:spacing w:after="0"/>
              <w:jc w:val="left"/>
            </w:pPr>
            <w:r>
              <w:rPr>
                <w:sz w:val="16"/>
              </w:rPr>
              <w:t>Relatively Low</w:t>
            </w:r>
          </w:p>
        </w:tc>
        <w:tc>
          <w:tcPr>
            <w:tcW w:type="dxa" w:w="1215"/>
          </w:tcPr>
          <w:p>
            <w:pPr>
              <w:spacing w:after="0"/>
              <w:jc w:val="right"/>
            </w:pPr>
            <w:r>
              <w:rPr>
                <w:sz w:val="16"/>
              </w:rPr>
              <w:t>$165,126</w:t>
            </w:r>
          </w:p>
        </w:tc>
        <w:tc>
          <w:tcPr>
            <w:tcW w:type="dxa" w:w="1126"/>
          </w:tcPr>
          <w:p>
            <w:pPr>
              <w:spacing w:after="0"/>
              <w:jc w:val="right"/>
            </w:pPr>
            <w:r>
              <w:rPr>
                <w:sz w:val="16"/>
              </w:rPr>
              <w:t>$147</w:t>
            </w:r>
          </w:p>
        </w:tc>
        <w:tc>
          <w:tcPr>
            <w:tcW w:type="dxa" w:w="1385"/>
          </w:tcPr>
          <w:p>
            <w:pPr>
              <w:spacing w:after="0"/>
              <w:jc w:val="right"/>
            </w:pPr>
            <w:r>
              <w:rPr>
                <w:sz w:val="16"/>
              </w:rPr>
              <w:t>$1,530</w:t>
            </w:r>
          </w:p>
        </w:tc>
        <w:tc>
          <w:tcPr>
            <w:tcW w:type="dxa" w:w="1394"/>
          </w:tcPr>
          <w:p>
            <w:pPr>
              <w:spacing w:after="0"/>
              <w:jc w:val="right"/>
            </w:pPr>
            <w:r>
              <w:rPr>
                <w:sz w:val="16"/>
              </w:rPr>
              <w:t>$166,803</w:t>
            </w:r>
          </w:p>
        </w:tc>
        <w:tc>
          <w:tcPr>
            <w:tcW w:type="dxa" w:w="1315"/>
          </w:tcPr>
          <w:p>
            <w:pPr>
              <w:spacing w:after="0"/>
              <w:jc w:val="right"/>
            </w:pPr>
            <w:r>
              <w:rPr>
                <w:sz w:val="16"/>
              </w:rPr>
              <w:t>20</w:t>
            </w:r>
          </w:p>
        </w:tc>
        <w:tc>
          <w:tcPr>
            <w:tcW w:type="dxa" w:w="1624"/>
          </w:tcPr>
          <w:p>
            <w:pPr>
              <w:spacing w:after="0"/>
              <w:jc w:val="left"/>
            </w:pPr>
          </w:p>
        </w:tc>
        <w:tc>
          <w:tcPr>
            <w:tcW w:type="dxa" w:w="1780"/>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Strong Wind</w:t>
            </w:r>
          </w:p>
        </w:tc>
        <w:tc>
          <w:tcPr>
            <w:tcW w:type="dxa" w:w="1272"/>
          </w:tcPr>
          <w:p>
            <w:pPr>
              <w:spacing w:after="0"/>
              <w:jc w:val="left"/>
            </w:pPr>
            <w:r>
              <w:rPr>
                <w:sz w:val="16"/>
              </w:rPr>
              <w:t>Very Low</w:t>
            </w:r>
          </w:p>
        </w:tc>
        <w:tc>
          <w:tcPr>
            <w:tcW w:type="dxa" w:w="1272"/>
          </w:tcPr>
          <w:p>
            <w:pPr>
              <w:spacing w:after="0"/>
              <w:jc w:val="left"/>
            </w:pPr>
            <w:r>
              <w:rPr>
                <w:sz w:val="16"/>
              </w:rPr>
              <w:t>Very Low</w:t>
            </w:r>
          </w:p>
        </w:tc>
        <w:tc>
          <w:tcPr>
            <w:tcW w:type="dxa" w:w="1215"/>
          </w:tcPr>
          <w:p>
            <w:pPr>
              <w:spacing w:after="0"/>
              <w:jc w:val="right"/>
            </w:pPr>
            <w:r>
              <w:rPr>
                <w:sz w:val="16"/>
              </w:rPr>
              <w:t>$44,723</w:t>
            </w:r>
          </w:p>
        </w:tc>
        <w:tc>
          <w:tcPr>
            <w:tcW w:type="dxa" w:w="1126"/>
          </w:tcPr>
          <w:p>
            <w:pPr>
              <w:spacing w:after="0"/>
              <w:jc w:val="right"/>
            </w:pPr>
            <w:r>
              <w:rPr>
                <w:sz w:val="16"/>
              </w:rPr>
              <w:t>$10</w:t>
            </w:r>
          </w:p>
        </w:tc>
        <w:tc>
          <w:tcPr>
            <w:tcW w:type="dxa" w:w="1385"/>
          </w:tcPr>
          <w:p>
            <w:pPr>
              <w:spacing w:after="0"/>
              <w:jc w:val="right"/>
            </w:pPr>
            <w:r>
              <w:rPr>
                <w:sz w:val="16"/>
              </w:rPr>
              <w:t>$49,222</w:t>
            </w:r>
          </w:p>
        </w:tc>
        <w:tc>
          <w:tcPr>
            <w:tcW w:type="dxa" w:w="1394"/>
          </w:tcPr>
          <w:p>
            <w:pPr>
              <w:spacing w:after="0"/>
              <w:jc w:val="right"/>
            </w:pPr>
            <w:r>
              <w:rPr>
                <w:sz w:val="16"/>
              </w:rPr>
              <w:t>$93,955</w:t>
            </w:r>
          </w:p>
        </w:tc>
        <w:tc>
          <w:tcPr>
            <w:tcW w:type="dxa" w:w="1315"/>
          </w:tcPr>
          <w:p>
            <w:pPr>
              <w:spacing w:after="0"/>
              <w:jc w:val="right"/>
            </w:pPr>
            <w:r>
              <w:rPr>
                <w:sz w:val="16"/>
              </w:rPr>
              <w:t>190</w:t>
            </w:r>
          </w:p>
        </w:tc>
        <w:tc>
          <w:tcPr>
            <w:tcW w:type="dxa" w:w="1624"/>
          </w:tcPr>
          <w:p>
            <w:pPr>
              <w:spacing w:after="0"/>
              <w:jc w:val="left"/>
            </w:pPr>
          </w:p>
        </w:tc>
        <w:tc>
          <w:tcPr>
            <w:tcW w:type="dxa" w:w="1780"/>
          </w:tcPr>
          <w:p>
            <w:pPr>
              <w:spacing w:after="0"/>
              <w:jc w:val="left"/>
            </w:pPr>
            <w:r>
              <w:rPr>
                <w:sz w:val="16"/>
              </w:rPr>
              <w:t>Includes 69 High Wind records and 118 Strong Wind records, event types the NRI definition of this hazard leaves out.</w:t>
            </w:r>
          </w:p>
        </w:tc>
      </w:tr>
      <w:tr>
        <w:trPr>
          <w:cantSplit/>
        </w:trPr>
        <w:tc>
          <w:tcPr>
            <w:tcW w:type="dxa" w:w="693"/>
          </w:tcPr>
          <w:p>
            <w:pPr>
              <w:spacing w:after="0"/>
              <w:jc w:val="right"/>
            </w:pPr>
            <w:r>
              <w:rPr>
                <w:sz w:val="16"/>
              </w:rPr>
              <w:t>13</w:t>
            </w:r>
          </w:p>
        </w:tc>
        <w:tc>
          <w:tcPr>
            <w:tcW w:type="dxa" w:w="1037"/>
          </w:tcPr>
          <w:p>
            <w:pPr>
              <w:spacing w:after="0"/>
              <w:jc w:val="left"/>
            </w:pPr>
            <w:r>
              <w:rPr>
                <w:sz w:val="16"/>
              </w:rPr>
              <w:t>Winter Weather</w:t>
            </w:r>
          </w:p>
        </w:tc>
        <w:tc>
          <w:tcPr>
            <w:tcW w:type="dxa" w:w="1272"/>
          </w:tcPr>
          <w:p>
            <w:pPr>
              <w:spacing w:after="0"/>
              <w:jc w:val="left"/>
            </w:pPr>
            <w:r>
              <w:rPr>
                <w:sz w:val="16"/>
              </w:rPr>
              <w:t>Very Low</w:t>
            </w:r>
          </w:p>
        </w:tc>
        <w:tc>
          <w:tcPr>
            <w:tcW w:type="dxa" w:w="1272"/>
          </w:tcPr>
          <w:p>
            <w:pPr>
              <w:spacing w:after="0"/>
              <w:jc w:val="left"/>
            </w:pPr>
            <w:r>
              <w:rPr>
                <w:sz w:val="16"/>
              </w:rPr>
              <w:t>Very Low</w:t>
            </w:r>
          </w:p>
        </w:tc>
        <w:tc>
          <w:tcPr>
            <w:tcW w:type="dxa" w:w="1215"/>
          </w:tcPr>
          <w:p>
            <w:pPr>
              <w:spacing w:after="0"/>
              <w:jc w:val="right"/>
            </w:pPr>
            <w:r>
              <w:rPr>
                <w:sz w:val="16"/>
              </w:rPr>
              <w:t>$1,324</w:t>
            </w:r>
          </w:p>
        </w:tc>
        <w:tc>
          <w:tcPr>
            <w:tcW w:type="dxa" w:w="1126"/>
          </w:tcPr>
          <w:p>
            <w:pPr>
              <w:spacing w:after="0"/>
              <w:jc w:val="right"/>
            </w:pPr>
            <w:r>
              <w:rPr>
                <w:sz w:val="16"/>
              </w:rPr>
              <w:t>under $1</w:t>
            </w:r>
          </w:p>
        </w:tc>
        <w:tc>
          <w:tcPr>
            <w:tcW w:type="dxa" w:w="1385"/>
          </w:tcPr>
          <w:p>
            <w:pPr>
              <w:spacing w:after="0"/>
              <w:jc w:val="right"/>
            </w:pPr>
            <w:r>
              <w:rPr>
                <w:sz w:val="16"/>
              </w:rPr>
              <w:t>$1,961</w:t>
            </w:r>
          </w:p>
        </w:tc>
        <w:tc>
          <w:tcPr>
            <w:tcW w:type="dxa" w:w="1394"/>
          </w:tcPr>
          <w:p>
            <w:pPr>
              <w:spacing w:after="0"/>
              <w:jc w:val="right"/>
            </w:pPr>
            <w:r>
              <w:rPr>
                <w:sz w:val="16"/>
              </w:rPr>
              <w:t>$3,285</w:t>
            </w:r>
          </w:p>
        </w:tc>
        <w:tc>
          <w:tcPr>
            <w:tcW w:type="dxa" w:w="1315"/>
          </w:tcPr>
          <w:p>
            <w:pPr>
              <w:spacing w:after="0"/>
              <w:jc w:val="right"/>
            </w:pPr>
            <w:r>
              <w:rPr>
                <w:sz w:val="16"/>
              </w:rPr>
              <w:t>5</w:t>
            </w:r>
          </w:p>
        </w:tc>
        <w:tc>
          <w:tcPr>
            <w:tcW w:type="dxa" w:w="1624"/>
          </w:tcPr>
          <w:p>
            <w:pPr>
              <w:spacing w:after="0"/>
              <w:jc w:val="left"/>
            </w:pPr>
          </w:p>
        </w:tc>
        <w:tc>
          <w:tcPr>
            <w:tcW w:type="dxa" w:w="1780"/>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Volcanic Activity</w:t>
            </w:r>
          </w:p>
        </w:tc>
        <w:tc>
          <w:tcPr>
            <w:tcW w:type="dxa" w:w="1272"/>
          </w:tcPr>
          <w:p>
            <w:pPr>
              <w:spacing w:after="0"/>
              <w:jc w:val="left"/>
            </w:pPr>
            <w:r>
              <w:rPr>
                <w:sz w:val="16"/>
              </w:rPr>
              <w:t>Very Low</w:t>
            </w:r>
          </w:p>
        </w:tc>
        <w:tc>
          <w:tcPr>
            <w:tcW w:type="dxa" w:w="1272"/>
          </w:tcPr>
          <w:p>
            <w:pPr>
              <w:spacing w:after="0"/>
              <w:jc w:val="left"/>
            </w:pPr>
            <w:r>
              <w:rPr>
                <w:sz w:val="16"/>
              </w:rPr>
              <w:t>Very Low</w:t>
            </w:r>
          </w:p>
        </w:tc>
        <w:tc>
          <w:tcPr>
            <w:tcW w:type="dxa" w:w="1215"/>
          </w:tcPr>
          <w:p>
            <w:pPr>
              <w:spacing w:after="0"/>
              <w:jc w:val="right"/>
            </w:pPr>
            <w:r>
              <w:rPr>
                <w:sz w:val="16"/>
              </w:rPr>
              <w:t>$1</w:t>
            </w:r>
          </w:p>
        </w:tc>
        <w:tc>
          <w:tcPr>
            <w:tcW w:type="dxa" w:w="1126"/>
          </w:tcPr>
          <w:p>
            <w:pPr>
              <w:spacing w:after="0"/>
              <w:jc w:val="right"/>
            </w:pPr>
          </w:p>
        </w:tc>
        <w:tc>
          <w:tcPr>
            <w:tcW w:type="dxa" w:w="1385"/>
          </w:tcPr>
          <w:p>
            <w:pPr>
              <w:spacing w:after="0"/>
              <w:jc w:val="right"/>
            </w:pPr>
            <w:r>
              <w:rPr>
                <w:sz w:val="16"/>
              </w:rPr>
              <w:t>$346</w:t>
            </w:r>
          </w:p>
        </w:tc>
        <w:tc>
          <w:tcPr>
            <w:tcW w:type="dxa" w:w="1394"/>
          </w:tcPr>
          <w:p>
            <w:pPr>
              <w:spacing w:after="0"/>
              <w:jc w:val="right"/>
            </w:pPr>
            <w:r>
              <w:rPr>
                <w:sz w:val="16"/>
              </w:rPr>
              <w:t>$348</w:t>
            </w:r>
          </w:p>
        </w:tc>
        <w:tc>
          <w:tcPr>
            <w:tcW w:type="dxa" w:w="1315"/>
          </w:tcPr>
          <w:p>
            <w:pPr>
              <w:spacing w:after="0"/>
              <w:jc w:val="right"/>
            </w:pPr>
            <w:r>
              <w:rPr>
                <w:sz w:val="16"/>
              </w:rPr>
              <w:t>0</w:t>
            </w:r>
          </w:p>
        </w:tc>
        <w:tc>
          <w:tcPr>
            <w:tcW w:type="dxa" w:w="1624"/>
          </w:tcPr>
          <w:p>
            <w:pPr>
              <w:spacing w:after="0"/>
              <w:jc w:val="left"/>
            </w:pPr>
          </w:p>
        </w:tc>
        <w:tc>
          <w:tcPr>
            <w:tcW w:type="dxa" w:w="17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3"/>
          </w:tcPr>
          <w:p>
            <w:pPr>
              <w:spacing w:after="0"/>
              <w:jc w:val="right"/>
            </w:pPr>
            <w:r>
              <w:rPr>
                <w:sz w:val="16"/>
              </w:rPr>
              <w:t>15</w:t>
            </w:r>
          </w:p>
        </w:tc>
        <w:tc>
          <w:tcPr>
            <w:tcW w:type="dxa" w:w="1037"/>
          </w:tcPr>
          <w:p>
            <w:pPr>
              <w:spacing w:after="0"/>
              <w:jc w:val="left"/>
            </w:pPr>
            <w:r>
              <w:rPr>
                <w:sz w:val="16"/>
              </w:rPr>
              <w:t>Avalanche</w:t>
            </w:r>
          </w:p>
        </w:tc>
        <w:tc>
          <w:tcPr>
            <w:tcW w:type="dxa" w:w="1272"/>
          </w:tcPr>
          <w:p>
            <w:pPr>
              <w:spacing w:after="0"/>
              <w:jc w:val="left"/>
            </w:pPr>
            <w:r>
              <w:rPr>
                <w:sz w:val="16"/>
              </w:rPr>
              <w:t>Very Low</w:t>
            </w:r>
          </w:p>
        </w:tc>
        <w:tc>
          <w:tcPr>
            <w:tcW w:type="dxa" w:w="1272"/>
          </w:tcPr>
          <w:p>
            <w:pPr>
              <w:spacing w:after="0"/>
              <w:jc w:val="left"/>
            </w:pPr>
            <w:r>
              <w:rPr>
                <w:sz w:val="16"/>
              </w:rPr>
              <w:t>Very Low</w:t>
            </w:r>
          </w:p>
        </w:tc>
        <w:tc>
          <w:tcPr>
            <w:tcW w:type="dxa" w:w="1215"/>
          </w:tcPr>
          <w:p>
            <w:pPr>
              <w:spacing w:after="0"/>
              <w:jc w:val="right"/>
            </w:pPr>
            <w:r>
              <w:rPr>
                <w:sz w:val="16"/>
              </w:rPr>
              <w:t>$0</w:t>
            </w:r>
          </w:p>
        </w:tc>
        <w:tc>
          <w:tcPr>
            <w:tcW w:type="dxa" w:w="1126"/>
          </w:tcPr>
          <w:p>
            <w:pPr>
              <w:spacing w:after="0"/>
              <w:jc w:val="right"/>
            </w:pPr>
          </w:p>
        </w:tc>
        <w:tc>
          <w:tcPr>
            <w:tcW w:type="dxa" w:w="1385"/>
          </w:tcPr>
          <w:p>
            <w:pPr>
              <w:spacing w:after="0"/>
              <w:jc w:val="right"/>
            </w:pPr>
            <w:r>
              <w:rPr>
                <w:sz w:val="16"/>
              </w:rPr>
              <w:t>$4</w:t>
            </w:r>
          </w:p>
        </w:tc>
        <w:tc>
          <w:tcPr>
            <w:tcW w:type="dxa" w:w="1394"/>
          </w:tcPr>
          <w:p>
            <w:pPr>
              <w:spacing w:after="0"/>
              <w:jc w:val="right"/>
            </w:pPr>
            <w:r>
              <w:rPr>
                <w:sz w:val="16"/>
              </w:rPr>
              <w:t>$4</w:t>
            </w:r>
          </w:p>
        </w:tc>
        <w:tc>
          <w:tcPr>
            <w:tcW w:type="dxa" w:w="1315"/>
          </w:tcPr>
          <w:p>
            <w:pPr>
              <w:spacing w:after="0"/>
              <w:jc w:val="right"/>
            </w:pPr>
            <w:r>
              <w:rPr>
                <w:sz w:val="16"/>
              </w:rPr>
              <w:t>0</w:t>
            </w:r>
          </w:p>
        </w:tc>
        <w:tc>
          <w:tcPr>
            <w:tcW w:type="dxa" w:w="1624"/>
          </w:tcPr>
          <w:p>
            <w:pPr>
              <w:spacing w:after="0"/>
              <w:jc w:val="left"/>
            </w:pPr>
          </w:p>
        </w:tc>
        <w:tc>
          <w:tcPr>
            <w:tcW w:type="dxa" w:w="178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16</w:t>
            </w:r>
          </w:p>
        </w:tc>
        <w:tc>
          <w:tcPr>
            <w:tcW w:type="dxa" w:w="1037"/>
          </w:tcPr>
          <w:p>
            <w:pPr>
              <w:spacing w:after="0"/>
              <w:jc w:val="left"/>
            </w:pPr>
            <w:r>
              <w:rPr>
                <w:sz w:val="16"/>
              </w:rPr>
              <w:t>Cold Wave</w:t>
            </w:r>
          </w:p>
        </w:tc>
        <w:tc>
          <w:tcPr>
            <w:tcW w:type="dxa" w:w="1272"/>
          </w:tcPr>
          <w:p>
            <w:pPr>
              <w:spacing w:after="0"/>
              <w:jc w:val="left"/>
            </w:pPr>
            <w:r>
              <w:rPr>
                <w:sz w:val="16"/>
              </w:rPr>
              <w:t>No Rating</w:t>
            </w:r>
          </w:p>
        </w:tc>
        <w:tc>
          <w:tcPr>
            <w:tcW w:type="dxa" w:w="1272"/>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385"/>
          </w:tcPr>
          <w:p>
            <w:pPr>
              <w:spacing w:after="0"/>
              <w:jc w:val="right"/>
            </w:pPr>
            <w:r>
              <w:rPr>
                <w:sz w:val="16"/>
              </w:rPr>
              <w:t>$0</w:t>
            </w:r>
          </w:p>
        </w:tc>
        <w:tc>
          <w:tcPr>
            <w:tcW w:type="dxa" w:w="1394"/>
          </w:tcPr>
          <w:p>
            <w:pPr>
              <w:spacing w:after="0"/>
              <w:jc w:val="right"/>
            </w:pPr>
            <w:r>
              <w:rPr>
                <w:sz w:val="16"/>
              </w:rPr>
              <w:t>$0</w:t>
            </w:r>
          </w:p>
        </w:tc>
        <w:tc>
          <w:tcPr>
            <w:tcW w:type="dxa" w:w="1315"/>
          </w:tcPr>
          <w:p>
            <w:pPr>
              <w:spacing w:after="0"/>
              <w:jc w:val="right"/>
            </w:pPr>
            <w:r>
              <w:rPr>
                <w:sz w:val="16"/>
              </w:rPr>
              <w:t>4</w:t>
            </w:r>
          </w:p>
        </w:tc>
        <w:tc>
          <w:tcPr>
            <w:tcW w:type="dxa" w:w="1624"/>
          </w:tcPr>
          <w:p>
            <w:pPr>
              <w:spacing w:after="0"/>
              <w:jc w:val="left"/>
            </w:pPr>
          </w:p>
        </w:tc>
        <w:tc>
          <w:tcPr>
            <w:tcW w:type="dxa" w:w="1780"/>
          </w:tcPr>
          <w:p>
            <w:pPr>
              <w:spacing w:after="0"/>
              <w:jc w:val="left"/>
            </w:pPr>
            <w:r>
              <w:rPr>
                <w:sz w:val="16"/>
              </w:rPr>
              <w:t>Includes 3 Frost/Freeze records, event types the NRI definition of this hazard leaves out.</w:t>
            </w:r>
          </w:p>
        </w:tc>
      </w:tr>
      <w:tr>
        <w:trPr>
          <w:cantSplit/>
        </w:trPr>
        <w:tc>
          <w:tcPr>
            <w:tcW w:type="dxa" w:w="693"/>
          </w:tcPr>
          <w:p>
            <w:pPr>
              <w:spacing w:after="0"/>
              <w:jc w:val="right"/>
            </w:pPr>
          </w:p>
        </w:tc>
        <w:tc>
          <w:tcPr>
            <w:tcW w:type="dxa" w:w="1037"/>
          </w:tcPr>
          <w:p>
            <w:pPr>
              <w:spacing w:after="0"/>
              <w:jc w:val="left"/>
            </w:pPr>
            <w:r>
              <w:rPr>
                <w:sz w:val="16"/>
              </w:rPr>
              <w:t>Hurricane</w:t>
            </w:r>
          </w:p>
        </w:tc>
        <w:tc>
          <w:tcPr>
            <w:tcW w:type="dxa" w:w="1272"/>
          </w:tcPr>
          <w:p>
            <w:pPr>
              <w:spacing w:after="0"/>
              <w:jc w:val="left"/>
            </w:pPr>
            <w:r>
              <w:rPr>
                <w:sz w:val="16"/>
              </w:rPr>
              <w:t>Not Applicable</w:t>
            </w:r>
          </w:p>
        </w:tc>
        <w:tc>
          <w:tcPr>
            <w:tcW w:type="dxa" w:w="127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85"/>
          </w:tcPr>
          <w:p>
            <w:pPr>
              <w:spacing w:after="0"/>
              <w:jc w:val="right"/>
            </w:pPr>
          </w:p>
        </w:tc>
        <w:tc>
          <w:tcPr>
            <w:tcW w:type="dxa" w:w="1394"/>
          </w:tcPr>
          <w:p>
            <w:pPr>
              <w:spacing w:after="0"/>
              <w:jc w:val="right"/>
            </w:pPr>
          </w:p>
        </w:tc>
        <w:tc>
          <w:tcPr>
            <w:tcW w:type="dxa" w:w="1315"/>
          </w:tcPr>
          <w:p>
            <w:pPr>
              <w:spacing w:after="0"/>
              <w:jc w:val="right"/>
            </w:pPr>
            <w:r>
              <w:rPr>
                <w:sz w:val="16"/>
              </w:rPr>
              <w:t>0</w:t>
            </w:r>
          </w:p>
        </w:tc>
        <w:tc>
          <w:tcPr>
            <w:tcW w:type="dxa" w:w="1624"/>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780"/>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Ice Storm</w:t>
            </w:r>
          </w:p>
        </w:tc>
        <w:tc>
          <w:tcPr>
            <w:tcW w:type="dxa" w:w="1272"/>
          </w:tcPr>
          <w:p>
            <w:pPr>
              <w:spacing w:after="0"/>
              <w:jc w:val="left"/>
            </w:pPr>
            <w:r>
              <w:rPr>
                <w:sz w:val="16"/>
              </w:rPr>
              <w:t>Not Applicable</w:t>
            </w:r>
          </w:p>
        </w:tc>
        <w:tc>
          <w:tcPr>
            <w:tcW w:type="dxa" w:w="127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85"/>
          </w:tcPr>
          <w:p>
            <w:pPr>
              <w:spacing w:after="0"/>
              <w:jc w:val="right"/>
            </w:pPr>
          </w:p>
        </w:tc>
        <w:tc>
          <w:tcPr>
            <w:tcW w:type="dxa" w:w="1394"/>
          </w:tcPr>
          <w:p>
            <w:pPr>
              <w:spacing w:after="0"/>
              <w:jc w:val="right"/>
            </w:pPr>
          </w:p>
        </w:tc>
        <w:tc>
          <w:tcPr>
            <w:tcW w:type="dxa" w:w="1315"/>
          </w:tcPr>
          <w:p>
            <w:pPr>
              <w:spacing w:after="0"/>
              <w:jc w:val="right"/>
            </w:pPr>
            <w:r>
              <w:rPr>
                <w:sz w:val="16"/>
              </w:rPr>
              <w:t>0</w:t>
            </w:r>
          </w:p>
        </w:tc>
        <w:tc>
          <w:tcPr>
            <w:tcW w:type="dxa" w:w="1624"/>
          </w:tcPr>
          <w:p>
            <w:pPr>
              <w:spacing w:after="0"/>
              <w:jc w:val="left"/>
            </w:pPr>
          </w:p>
        </w:tc>
        <w:tc>
          <w:tcPr>
            <w:tcW w:type="dxa" w:w="1780"/>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378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60 of 378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378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378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378 of 378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378 of 378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378 of 378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378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378 of 378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349 of 378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378 of 378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378 of 378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378 of 378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378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303 of 378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184 of 378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378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4"/>
        <w:gridCol w:w="1719"/>
        <w:gridCol w:w="1538"/>
        <w:gridCol w:w="1335"/>
        <w:gridCol w:w="2194"/>
        <w:gridCol w:w="1638"/>
        <w:gridCol w:w="1771"/>
        <w:gridCol w:w="2203"/>
      </w:tblGrid>
      <w:tr>
        <w:trPr>
          <w:cantSplit/>
          <w:tblHeader/>
        </w:trPr>
        <w:tc>
          <w:tcPr>
            <w:tcW w:type="dxa" w:w="1714"/>
            <w:shd w:val="clear" w:color="auto" w:fill="E8E8E8"/>
          </w:tcPr>
          <w:p>
            <w:pPr>
              <w:spacing w:after="0"/>
              <w:jc w:val="left"/>
            </w:pPr>
            <w:r>
              <w:rPr>
                <w:b/>
                <w:sz w:val="16"/>
              </w:rPr>
              <w:t>Hazard</w:t>
            </w:r>
          </w:p>
        </w:tc>
        <w:tc>
          <w:tcPr>
            <w:tcW w:type="dxa" w:w="1719"/>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335"/>
            <w:shd w:val="clear" w:color="auto" w:fill="E8E8E8"/>
          </w:tcPr>
          <w:p>
            <w:pPr>
              <w:spacing w:after="0"/>
              <w:jc w:val="left"/>
            </w:pPr>
            <w:r>
              <w:rPr>
                <w:b/>
                <w:sz w:val="16"/>
              </w:rPr>
              <w:t>Observed range</w:t>
            </w:r>
          </w:p>
        </w:tc>
        <w:tc>
          <w:tcPr>
            <w:tcW w:type="dxa" w:w="2194"/>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771"/>
            <w:shd w:val="clear" w:color="auto" w:fill="E8E8E8"/>
          </w:tcPr>
          <w:p>
            <w:pPr>
              <w:spacing w:after="0"/>
              <w:jc w:val="left"/>
            </w:pPr>
            <w:r>
              <w:rPr>
                <w:b/>
                <w:sz w:val="16"/>
              </w:rPr>
              <w:t>How it applies to members</w:t>
            </w:r>
          </w:p>
        </w:tc>
        <w:tc>
          <w:tcPr>
            <w:tcW w:type="dxa" w:w="2203"/>
            <w:shd w:val="clear" w:color="auto" w:fill="E8E8E8"/>
          </w:tcPr>
          <w:p>
            <w:pPr>
              <w:spacing w:after="0"/>
              <w:jc w:val="left"/>
            </w:pPr>
            <w:r>
              <w:rPr>
                <w:b/>
                <w:sz w:val="16"/>
              </w:rPr>
              <w:t>Note</w:t>
            </w:r>
          </w:p>
        </w:tc>
      </w:tr>
      <w:tr>
        <w:trPr>
          <w:cantSplit/>
        </w:trPr>
        <w:tc>
          <w:tcPr>
            <w:tcW w:type="dxa" w:w="1714"/>
          </w:tcPr>
          <w:p>
            <w:pPr>
              <w:spacing w:after="0"/>
              <w:jc w:val="left"/>
            </w:pPr>
            <w:r>
              <w:rPr>
                <w:sz w:val="16"/>
              </w:rPr>
              <w:t>Avalanche</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335"/>
          </w:tcPr>
          <w:p>
            <w:pPr>
              <w:spacing w:after="0"/>
              <w:jc w:val="left"/>
            </w:pPr>
          </w:p>
        </w:tc>
        <w:tc>
          <w:tcPr>
            <w:tcW w:type="dxa" w:w="2194"/>
          </w:tcPr>
          <w:p>
            <w:pPr>
              <w:spacing w:after="0"/>
              <w:jc w:val="left"/>
            </w:pPr>
          </w:p>
        </w:tc>
        <w:tc>
          <w:tcPr>
            <w:tcW w:type="dxa" w:w="1638"/>
          </w:tcPr>
          <w:p>
            <w:pPr>
              <w:spacing w:after="0"/>
              <w:jc w:val="left"/>
            </w:pPr>
          </w:p>
        </w:tc>
        <w:tc>
          <w:tcPr>
            <w:tcW w:type="dxa" w:w="1771"/>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Coastal Flood, Storm Surge/Tide</w:t>
            </w:r>
          </w:p>
        </w:tc>
        <w:tc>
          <w:tcPr>
            <w:tcW w:type="dxa" w:w="1719"/>
          </w:tcPr>
          <w:p>
            <w:pPr>
              <w:spacing w:after="0"/>
              <w:jc w:val="left"/>
            </w:pPr>
            <w:r>
              <w:rPr>
                <w:sz w:val="16"/>
              </w:rPr>
              <w:t>none in data (FIRM for depth)</w:t>
            </w:r>
          </w:p>
        </w:tc>
        <w:tc>
          <w:tcPr>
            <w:tcW w:type="dxa" w:w="1538"/>
          </w:tcPr>
          <w:p>
            <w:pPr>
              <w:spacing w:after="0"/>
              <w:jc w:val="right"/>
            </w:pPr>
            <w:r>
              <w:rPr>
                <w:sz w:val="16"/>
              </w:rPr>
              <w:t>4, 2020 to 2026 (4 zone-level)</w:t>
            </w:r>
          </w:p>
        </w:tc>
        <w:tc>
          <w:tcPr>
            <w:tcW w:type="dxa" w:w="1335"/>
          </w:tcPr>
          <w:p>
            <w:pPr>
              <w:spacing w:after="0"/>
              <w:jc w:val="left"/>
            </w:pPr>
          </w:p>
        </w:tc>
        <w:tc>
          <w:tcPr>
            <w:tcW w:type="dxa" w:w="2194"/>
          </w:tcPr>
          <w:p>
            <w:pPr>
              <w:spacing w:after="0"/>
              <w:jc w:val="left"/>
            </w:pPr>
            <w:r>
              <w:rPr>
                <w:sz w:val="16"/>
              </w:rPr>
              <w:t>No damage reported in 4 records.</w:t>
            </w:r>
          </w:p>
        </w:tc>
        <w:tc>
          <w:tcPr>
            <w:tcW w:type="dxa" w:w="1638"/>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Flood depth: see the FEMA Flood Insurance Rate Map.</w:t>
            </w:r>
          </w:p>
        </w:tc>
      </w:tr>
      <w:tr>
        <w:trPr>
          <w:cantSplit/>
        </w:trPr>
        <w:tc>
          <w:tcPr>
            <w:tcW w:type="dxa" w:w="1714"/>
          </w:tcPr>
          <w:p>
            <w:pPr>
              <w:spacing w:after="0"/>
              <w:jc w:val="left"/>
            </w:pPr>
            <w:r>
              <w:rPr>
                <w:sz w:val="16"/>
              </w:rPr>
              <w:t>Cold/Wind Chill, Extreme Cold/Wind Chill</w:t>
            </w:r>
          </w:p>
        </w:tc>
        <w:tc>
          <w:tcPr>
            <w:tcW w:type="dxa" w:w="1719"/>
          </w:tcPr>
          <w:p>
            <w:pPr>
              <w:spacing w:after="0"/>
              <w:jc w:val="left"/>
            </w:pPr>
            <w:r>
              <w:rPr>
                <w:sz w:val="16"/>
              </w:rPr>
              <w:t>wind chill</w:t>
            </w:r>
          </w:p>
        </w:tc>
        <w:tc>
          <w:tcPr>
            <w:tcW w:type="dxa" w:w="1538"/>
          </w:tcPr>
          <w:p>
            <w:pPr>
              <w:spacing w:after="0"/>
              <w:jc w:val="right"/>
            </w:pPr>
            <w:r>
              <w:rPr>
                <w:sz w:val="16"/>
              </w:rPr>
              <w:t>1, 2022 to 2022 (1 zone-level)</w:t>
            </w:r>
          </w:p>
        </w:tc>
        <w:tc>
          <w:tcPr>
            <w:tcW w:type="dxa" w:w="1335"/>
          </w:tcPr>
          <w:p>
            <w:pPr>
              <w:spacing w:after="0"/>
              <w:jc w:val="left"/>
            </w:pPr>
            <w:r>
              <w:rPr>
                <w:sz w:val="16"/>
              </w:rPr>
              <w:t>1 day; 1 with a recorded value</w:t>
            </w:r>
          </w:p>
        </w:tc>
        <w:tc>
          <w:tcPr>
            <w:tcW w:type="dxa" w:w="2194"/>
          </w:tcPr>
          <w:p>
            <w:pPr>
              <w:spacing w:after="0"/>
              <w:jc w:val="left"/>
            </w:pPr>
            <w:r>
              <w:rPr>
                <w:sz w:val="16"/>
              </w:rPr>
              <w:t>1 consecutive day, 2022-12-02, 1 direct death, zone-level</w:t>
            </w:r>
          </w:p>
        </w:tc>
        <w:tc>
          <w:tcPr>
            <w:tcW w:type="dxa" w:w="1638"/>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Wind chill: in event narratives only; local data required.</w:t>
            </w:r>
          </w:p>
        </w:tc>
      </w:tr>
      <w:tr>
        <w:trPr>
          <w:cantSplit/>
        </w:trPr>
        <w:tc>
          <w:tcPr>
            <w:tcW w:type="dxa" w:w="1714"/>
          </w:tcPr>
          <w:p>
            <w:pPr>
              <w:spacing w:after="0"/>
              <w:jc w:val="left"/>
            </w:pPr>
            <w:r>
              <w:rPr>
                <w:sz w:val="16"/>
              </w:rPr>
              <w:t>Frost/Freeze (outside NRI Cold Wave definition)</w:t>
            </w:r>
          </w:p>
        </w:tc>
        <w:tc>
          <w:tcPr>
            <w:tcW w:type="dxa" w:w="1719"/>
          </w:tcPr>
          <w:p>
            <w:pPr>
              <w:spacing w:after="0"/>
              <w:jc w:val="left"/>
            </w:pPr>
            <w:r>
              <w:rPr>
                <w:sz w:val="16"/>
              </w:rPr>
              <w:t>crop damage</w:t>
            </w:r>
          </w:p>
        </w:tc>
        <w:tc>
          <w:tcPr>
            <w:tcW w:type="dxa" w:w="1538"/>
          </w:tcPr>
          <w:p>
            <w:pPr>
              <w:spacing w:after="0"/>
              <w:jc w:val="right"/>
            </w:pPr>
            <w:r>
              <w:rPr>
                <w:sz w:val="16"/>
              </w:rPr>
              <w:t>3, 2007 to 2021 (3 zone-level)</w:t>
            </w:r>
          </w:p>
        </w:tc>
        <w:tc>
          <w:tcPr>
            <w:tcW w:type="dxa" w:w="1335"/>
          </w:tcPr>
          <w:p>
            <w:pPr>
              <w:spacing w:after="0"/>
              <w:jc w:val="left"/>
            </w:pPr>
          </w:p>
        </w:tc>
        <w:tc>
          <w:tcPr>
            <w:tcW w:type="dxa" w:w="2194"/>
          </w:tcPr>
          <w:p>
            <w:pPr>
              <w:spacing w:after="0"/>
              <w:jc w:val="left"/>
            </w:pPr>
            <w:r>
              <w:rPr>
                <w:sz w:val="16"/>
              </w:rPr>
              <w:t>Frost/Freeze, 2007-01-06, $400,000 crop damage, reported for the zone (2007 dollars); NWS zone CAZ508 (SAN FRANCISCO BAY SHORELINE), zone-level: may include parts of neighboring counties</w:t>
            </w:r>
          </w:p>
        </w:tc>
        <w:tc>
          <w:tcPr>
            <w:tcW w:type="dxa" w:w="1638"/>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Temperature: in event narratives only; local data required.</w:t>
            </w:r>
          </w:p>
        </w:tc>
      </w:tr>
      <w:tr>
        <w:trPr>
          <w:cantSplit/>
        </w:trPr>
        <w:tc>
          <w:tcPr>
            <w:tcW w:type="dxa" w:w="1714"/>
          </w:tcPr>
          <w:p>
            <w:pPr>
              <w:spacing w:after="0"/>
              <w:jc w:val="left"/>
            </w:pPr>
            <w:r>
              <w:rPr>
                <w:sz w:val="16"/>
              </w:rPr>
              <w:t>Drought</w:t>
            </w:r>
          </w:p>
        </w:tc>
        <w:tc>
          <w:tcPr>
            <w:tcW w:type="dxa" w:w="1719"/>
          </w:tcPr>
          <w:p>
            <w:pPr>
              <w:spacing w:after="0"/>
              <w:jc w:val="left"/>
            </w:pPr>
            <w:r>
              <w:rPr>
                <w:sz w:val="16"/>
              </w:rPr>
              <w:t>US Drought Monitor D-scale</w:t>
            </w:r>
          </w:p>
        </w:tc>
        <w:tc>
          <w:tcPr>
            <w:tcW w:type="dxa" w:w="1538"/>
          </w:tcPr>
          <w:p>
            <w:pPr>
              <w:spacing w:after="0"/>
              <w:jc w:val="right"/>
            </w:pPr>
            <w:r>
              <w:rPr>
                <w:sz w:val="16"/>
              </w:rPr>
              <w:t>0</w:t>
            </w:r>
          </w:p>
        </w:tc>
        <w:tc>
          <w:tcPr>
            <w:tcW w:type="dxa" w:w="1335"/>
          </w:tcPr>
          <w:p>
            <w:pPr>
              <w:spacing w:after="0"/>
              <w:jc w:val="left"/>
            </w:pPr>
          </w:p>
        </w:tc>
        <w:tc>
          <w:tcPr>
            <w:tcW w:type="dxa" w:w="2194"/>
          </w:tcPr>
          <w:p>
            <w:pPr>
              <w:spacing w:after="0"/>
              <w:jc w:val="left"/>
            </w:pPr>
          </w:p>
        </w:tc>
        <w:tc>
          <w:tcPr>
            <w:tcW w:type="dxa" w:w="1638"/>
          </w:tcPr>
          <w:p>
            <w:pPr>
              <w:spacing w:after="0"/>
              <w:jc w:val="left"/>
            </w:pPr>
          </w:p>
        </w:tc>
        <w:tc>
          <w:tcPr>
            <w:tcW w:type="dxa" w:w="1771"/>
          </w:tcPr>
          <w:p>
            <w:pPr>
              <w:spacing w:after="0"/>
              <w:jc w:val="left"/>
            </w:pPr>
          </w:p>
        </w:tc>
        <w:tc>
          <w:tcPr>
            <w:tcW w:type="dxa" w:w="22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4"/>
          </w:tcPr>
          <w:p>
            <w:pPr>
              <w:spacing w:after="0"/>
              <w:jc w:val="left"/>
            </w:pPr>
            <w:r>
              <w:rPr>
                <w:sz w:val="16"/>
              </w:rPr>
              <w:t>Earthquake</w:t>
            </w:r>
          </w:p>
        </w:tc>
        <w:tc>
          <w:tcPr>
            <w:tcW w:type="dxa" w:w="1719"/>
          </w:tcPr>
          <w:p>
            <w:pPr>
              <w:spacing w:after="0"/>
              <w:jc w:val="left"/>
            </w:pPr>
            <w:r>
              <w:rPr>
                <w:sz w:val="16"/>
              </w:rPr>
              <w:t>Modified Mercalli (local data)</w:t>
            </w:r>
          </w:p>
        </w:tc>
        <w:tc>
          <w:tcPr>
            <w:tcW w:type="dxa" w:w="1538"/>
          </w:tcPr>
          <w:p>
            <w:pPr>
              <w:spacing w:after="0"/>
              <w:jc w:val="right"/>
            </w:pPr>
            <w:r>
              <w:rPr>
                <w:sz w:val="16"/>
              </w:rPr>
              <w:t>0</w:t>
            </w:r>
          </w:p>
        </w:tc>
        <w:tc>
          <w:tcPr>
            <w:tcW w:type="dxa" w:w="1335"/>
          </w:tcPr>
          <w:p>
            <w:pPr>
              <w:spacing w:after="0"/>
              <w:jc w:val="left"/>
            </w:pPr>
          </w:p>
        </w:tc>
        <w:tc>
          <w:tcPr>
            <w:tcW w:type="dxa" w:w="2194"/>
          </w:tcPr>
          <w:p>
            <w:pPr>
              <w:spacing w:after="0"/>
              <w:jc w:val="left"/>
            </w:pPr>
          </w:p>
        </w:tc>
        <w:tc>
          <w:tcPr>
            <w:tcW w:type="dxa" w:w="1638"/>
          </w:tcPr>
          <w:p>
            <w:pPr>
              <w:spacing w:after="0"/>
              <w:jc w:val="left"/>
            </w:pPr>
          </w:p>
        </w:tc>
        <w:tc>
          <w:tcPr>
            <w:tcW w:type="dxa" w:w="1771"/>
          </w:tcPr>
          <w:p>
            <w:pPr>
              <w:spacing w:after="0"/>
              <w:jc w:val="left"/>
            </w:pPr>
          </w:p>
        </w:tc>
        <w:tc>
          <w:tcPr>
            <w:tcW w:type="dxa" w:w="2203"/>
          </w:tcPr>
          <w:p>
            <w:pPr>
              <w:spacing w:after="0"/>
              <w:jc w:val="left"/>
            </w:pPr>
            <w:r>
              <w:rPr>
                <w:sz w:val="16"/>
              </w:rPr>
              <w:t>No Storm Events record; local data required (e.g., USGS).</w:t>
            </w:r>
          </w:p>
        </w:tc>
      </w:tr>
      <w:tr>
        <w:trPr>
          <w:cantSplit/>
        </w:trPr>
        <w:tc>
          <w:tcPr>
            <w:tcW w:type="dxa" w:w="1714"/>
          </w:tcPr>
          <w:p>
            <w:pPr>
              <w:spacing w:after="0"/>
              <w:jc w:val="left"/>
            </w:pPr>
            <w:r>
              <w:rPr>
                <w:sz w:val="16"/>
              </w:rPr>
              <w:t>Hail</w:t>
            </w:r>
          </w:p>
        </w:tc>
        <w:tc>
          <w:tcPr>
            <w:tcW w:type="dxa" w:w="1719"/>
          </w:tcPr>
          <w:p>
            <w:pPr>
              <w:spacing w:after="0"/>
              <w:jc w:val="left"/>
            </w:pPr>
            <w:r>
              <w:rPr>
                <w:sz w:val="16"/>
              </w:rPr>
              <w:t>hail size (inches)</w:t>
            </w:r>
          </w:p>
        </w:tc>
        <w:tc>
          <w:tcPr>
            <w:tcW w:type="dxa" w:w="1538"/>
          </w:tcPr>
          <w:p>
            <w:pPr>
              <w:spacing w:after="0"/>
              <w:jc w:val="right"/>
            </w:pPr>
            <w:r>
              <w:rPr>
                <w:sz w:val="16"/>
              </w:rPr>
              <w:t>20, 1999 to 2024</w:t>
            </w:r>
          </w:p>
        </w:tc>
        <w:tc>
          <w:tcPr>
            <w:tcW w:type="dxa" w:w="1335"/>
          </w:tcPr>
          <w:p>
            <w:pPr>
              <w:spacing w:after="0"/>
              <w:jc w:val="left"/>
            </w:pPr>
            <w:r>
              <w:rPr>
                <w:sz w:val="16"/>
              </w:rPr>
              <w:t>0.25 in to 0.75 in (median 0.25 in); 19 with a recorded value</w:t>
            </w:r>
          </w:p>
        </w:tc>
        <w:tc>
          <w:tcPr>
            <w:tcW w:type="dxa" w:w="2194"/>
          </w:tcPr>
          <w:p>
            <w:pPr>
              <w:spacing w:after="0"/>
              <w:jc w:val="left"/>
            </w:pPr>
            <w:r>
              <w:rPr>
                <w:sz w:val="16"/>
              </w:rPr>
              <w:t>0.75 in hail, 1999-02-09</w:t>
            </w:r>
          </w:p>
        </w:tc>
        <w:tc>
          <w:tcPr>
            <w:tcW w:type="dxa" w:w="1638"/>
          </w:tcPr>
          <w:p>
            <w:pPr>
              <w:spacing w:after="0"/>
              <w:jc w:val="left"/>
            </w:pPr>
            <w:r>
              <w:rPr>
                <w:sz w:val="16"/>
              </w:rPr>
              <w:t>Hail, 2017-01-19, $5,000,000 property; crops not reported (2017 dollars)</w:t>
            </w:r>
          </w:p>
        </w:tc>
        <w:tc>
          <w:tcPr>
            <w:tcW w:type="dxa" w:w="1771"/>
          </w:tcPr>
          <w:p>
            <w:pPr>
              <w:spacing w:after="0"/>
              <w:jc w:val="left"/>
            </w:pPr>
            <w:r>
              <w:rPr>
                <w:sz w:val="16"/>
              </w:rPr>
              <w:t>Event records naming member places: Oakland city (7 records), Berkeley city (4 records), Dublin city (4 records), Pleasanton city (3 records), Piedmont city (2 records).</w:t>
            </w:r>
          </w:p>
        </w:tc>
        <w:tc>
          <w:tcPr>
            <w:tcW w:type="dxa" w:w="2203"/>
          </w:tcPr>
          <w:p>
            <w:pPr>
              <w:spacing w:after="0"/>
              <w:jc w:val="left"/>
            </w:pPr>
          </w:p>
        </w:tc>
      </w:tr>
      <w:tr>
        <w:trPr>
          <w:cantSplit/>
        </w:trPr>
        <w:tc>
          <w:tcPr>
            <w:tcW w:type="dxa" w:w="1714"/>
          </w:tcPr>
          <w:p>
            <w:pPr>
              <w:spacing w:after="0"/>
              <w:jc w:val="left"/>
            </w:pPr>
            <w:r>
              <w:rPr>
                <w:sz w:val="16"/>
              </w:rPr>
              <w:t>Excessive Heat, Heat</w:t>
            </w:r>
          </w:p>
        </w:tc>
        <w:tc>
          <w:tcPr>
            <w:tcW w:type="dxa" w:w="1719"/>
          </w:tcPr>
          <w:p>
            <w:pPr>
              <w:spacing w:after="0"/>
              <w:jc w:val="left"/>
            </w:pPr>
            <w:r>
              <w:rPr>
                <w:sz w:val="16"/>
              </w:rPr>
              <w:t>heat index (narratives)</w:t>
            </w:r>
          </w:p>
        </w:tc>
        <w:tc>
          <w:tcPr>
            <w:tcW w:type="dxa" w:w="1538"/>
          </w:tcPr>
          <w:p>
            <w:pPr>
              <w:spacing w:after="0"/>
              <w:jc w:val="right"/>
            </w:pPr>
            <w:r>
              <w:rPr>
                <w:sz w:val="16"/>
              </w:rPr>
              <w:t>25, 2006 to 2026 (25 zone-level)</w:t>
            </w:r>
          </w:p>
        </w:tc>
        <w:tc>
          <w:tcPr>
            <w:tcW w:type="dxa" w:w="1335"/>
          </w:tcPr>
          <w:p>
            <w:pPr>
              <w:spacing w:after="0"/>
              <w:jc w:val="left"/>
            </w:pPr>
            <w:r>
              <w:rPr>
                <w:sz w:val="16"/>
              </w:rPr>
              <w:t>1 day to 7 days (median 1 day); 17 with a recorded value</w:t>
            </w:r>
          </w:p>
        </w:tc>
        <w:tc>
          <w:tcPr>
            <w:tcW w:type="dxa" w:w="2194"/>
          </w:tcPr>
          <w:p>
            <w:pPr>
              <w:spacing w:after="0"/>
              <w:jc w:val="left"/>
            </w:pPr>
            <w:r>
              <w:rPr>
                <w:sz w:val="16"/>
              </w:rPr>
              <w:t>7 consecutive days, 2022-09-04 to 2022-09-10, zone-level</w:t>
            </w:r>
          </w:p>
        </w:tc>
        <w:tc>
          <w:tcPr>
            <w:tcW w:type="dxa" w:w="1638"/>
          </w:tcPr>
          <w:p>
            <w:pPr>
              <w:spacing w:after="0"/>
              <w:jc w:val="left"/>
            </w:pPr>
            <w:r>
              <w:rPr>
                <w:sz w:val="16"/>
              </w:rPr>
              <w:t>Heat, 2009-05-17, $20,000 property; $0 crops, reported for the zone (2009 dollars)</w:t>
            </w:r>
          </w:p>
        </w:tc>
        <w:tc>
          <w:tcPr>
            <w:tcW w:type="dxa" w:w="17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14"/>
          </w:tcPr>
          <w:p>
            <w:pPr>
              <w:spacing w:after="0"/>
              <w:jc w:val="left"/>
            </w:pPr>
            <w:r>
              <w:rPr>
                <w:sz w:val="16"/>
              </w:rPr>
              <w:t>Hurricane, Tropical Storm, Tropical Depression</w:t>
            </w:r>
          </w:p>
        </w:tc>
        <w:tc>
          <w:tcPr>
            <w:tcW w:type="dxa" w:w="1719"/>
          </w:tcPr>
          <w:p>
            <w:pPr>
              <w:spacing w:after="0"/>
              <w:jc w:val="left"/>
            </w:pPr>
            <w:r>
              <w:rPr>
                <w:sz w:val="16"/>
              </w:rPr>
              <w:t>Saffir-Simpson</w:t>
            </w:r>
          </w:p>
        </w:tc>
        <w:tc>
          <w:tcPr>
            <w:tcW w:type="dxa" w:w="1538"/>
          </w:tcPr>
          <w:p>
            <w:pPr>
              <w:spacing w:after="0"/>
              <w:jc w:val="right"/>
            </w:pPr>
            <w:r>
              <w:rPr>
                <w:sz w:val="16"/>
              </w:rPr>
              <w:t>0</w:t>
            </w:r>
          </w:p>
        </w:tc>
        <w:tc>
          <w:tcPr>
            <w:tcW w:type="dxa" w:w="1335"/>
          </w:tcPr>
          <w:p>
            <w:pPr>
              <w:spacing w:after="0"/>
              <w:jc w:val="left"/>
            </w:pPr>
          </w:p>
        </w:tc>
        <w:tc>
          <w:tcPr>
            <w:tcW w:type="dxa" w:w="2194"/>
          </w:tcPr>
          <w:p>
            <w:pPr>
              <w:spacing w:after="0"/>
              <w:jc w:val="left"/>
            </w:pPr>
          </w:p>
        </w:tc>
        <w:tc>
          <w:tcPr>
            <w:tcW w:type="dxa" w:w="1638"/>
          </w:tcPr>
          <w:p>
            <w:pPr>
              <w:spacing w:after="0"/>
              <w:jc w:val="left"/>
            </w:pPr>
          </w:p>
        </w:tc>
        <w:tc>
          <w:tcPr>
            <w:tcW w:type="dxa" w:w="1771"/>
          </w:tcPr>
          <w:p>
            <w:pPr>
              <w:spacing w:after="0"/>
              <w:jc w:val="left"/>
            </w:pPr>
          </w:p>
        </w:tc>
        <w:tc>
          <w:tcPr>
            <w:tcW w:type="dxa" w:w="22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4"/>
          </w:tcPr>
          <w:p>
            <w:pPr>
              <w:spacing w:after="0"/>
              <w:jc w:val="left"/>
            </w:pPr>
            <w:r>
              <w:rPr>
                <w:sz w:val="16"/>
              </w:rPr>
              <w:t>Ice Storm</w:t>
            </w:r>
          </w:p>
        </w:tc>
        <w:tc>
          <w:tcPr>
            <w:tcW w:type="dxa" w:w="1719"/>
          </w:tcPr>
          <w:p>
            <w:pPr>
              <w:spacing w:after="0"/>
              <w:jc w:val="left"/>
            </w:pPr>
            <w:r>
              <w:rPr>
                <w:sz w:val="16"/>
              </w:rPr>
              <w:t>Sperry-Piltz (local data)</w:t>
            </w:r>
          </w:p>
        </w:tc>
        <w:tc>
          <w:tcPr>
            <w:tcW w:type="dxa" w:w="1538"/>
          </w:tcPr>
          <w:p>
            <w:pPr>
              <w:spacing w:after="0"/>
              <w:jc w:val="right"/>
            </w:pPr>
            <w:r>
              <w:rPr>
                <w:sz w:val="16"/>
              </w:rPr>
              <w:t>0</w:t>
            </w:r>
          </w:p>
        </w:tc>
        <w:tc>
          <w:tcPr>
            <w:tcW w:type="dxa" w:w="1335"/>
          </w:tcPr>
          <w:p>
            <w:pPr>
              <w:spacing w:after="0"/>
              <w:jc w:val="left"/>
            </w:pPr>
          </w:p>
        </w:tc>
        <w:tc>
          <w:tcPr>
            <w:tcW w:type="dxa" w:w="2194"/>
          </w:tcPr>
          <w:p>
            <w:pPr>
              <w:spacing w:after="0"/>
              <w:jc w:val="left"/>
            </w:pPr>
          </w:p>
        </w:tc>
        <w:tc>
          <w:tcPr>
            <w:tcW w:type="dxa" w:w="1638"/>
          </w:tcPr>
          <w:p>
            <w:pPr>
              <w:spacing w:after="0"/>
              <w:jc w:val="left"/>
            </w:pPr>
          </w:p>
        </w:tc>
        <w:tc>
          <w:tcPr>
            <w:tcW w:type="dxa" w:w="1771"/>
          </w:tcPr>
          <w:p>
            <w:pPr>
              <w:spacing w:after="0"/>
              <w:jc w:val="left"/>
            </w:pPr>
          </w:p>
        </w:tc>
        <w:tc>
          <w:tcPr>
            <w:tcW w:type="dxa" w:w="2203"/>
          </w:tcPr>
          <w:p>
            <w:pPr>
              <w:spacing w:after="0"/>
              <w:jc w:val="left"/>
            </w:pPr>
            <w:r>
              <w:rPr>
                <w:sz w:val="16"/>
              </w:rPr>
              <w:t>Ice thickness: in event narratives only; local data required.</w:t>
            </w:r>
          </w:p>
        </w:tc>
      </w:tr>
      <w:tr>
        <w:trPr>
          <w:cantSplit/>
        </w:trPr>
        <w:tc>
          <w:tcPr>
            <w:tcW w:type="dxa" w:w="1714"/>
          </w:tcPr>
          <w:p>
            <w:pPr>
              <w:spacing w:after="0"/>
              <w:jc w:val="left"/>
            </w:pPr>
            <w:r>
              <w:rPr>
                <w:sz w:val="16"/>
              </w:rPr>
              <w:t>Flash Flood, Flood, Lakeshore Flood</w:t>
            </w:r>
          </w:p>
        </w:tc>
        <w:tc>
          <w:tcPr>
            <w:tcW w:type="dxa" w:w="1719"/>
          </w:tcPr>
          <w:p>
            <w:pPr>
              <w:spacing w:after="0"/>
              <w:jc w:val="left"/>
            </w:pPr>
            <w:r>
              <w:rPr>
                <w:sz w:val="16"/>
              </w:rPr>
              <w:t>damage and flood days (FIRM for depth)</w:t>
            </w:r>
          </w:p>
        </w:tc>
        <w:tc>
          <w:tcPr>
            <w:tcW w:type="dxa" w:w="1538"/>
          </w:tcPr>
          <w:p>
            <w:pPr>
              <w:spacing w:after="0"/>
              <w:jc w:val="right"/>
            </w:pPr>
            <w:r>
              <w:rPr>
                <w:sz w:val="16"/>
              </w:rPr>
              <w:t>179, 1996 to 2026</w:t>
            </w:r>
          </w:p>
        </w:tc>
        <w:tc>
          <w:tcPr>
            <w:tcW w:type="dxa" w:w="1335"/>
          </w:tcPr>
          <w:p>
            <w:pPr>
              <w:spacing w:after="0"/>
              <w:jc w:val="left"/>
            </w:pPr>
          </w:p>
        </w:tc>
        <w:tc>
          <w:tcPr>
            <w:tcW w:type="dxa" w:w="2194"/>
          </w:tcPr>
          <w:p>
            <w:pPr>
              <w:spacing w:after="0"/>
              <w:jc w:val="left"/>
            </w:pPr>
            <w:r>
              <w:rPr>
                <w:sz w:val="16"/>
              </w:rPr>
              <w:t>Flood, 2006-01-01, $8,800,000 property; crops not reported (2006 dollars)</w:t>
            </w:r>
          </w:p>
        </w:tc>
        <w:tc>
          <w:tcPr>
            <w:tcW w:type="dxa" w:w="1638"/>
          </w:tcPr>
          <w:p>
            <w:pPr>
              <w:spacing w:after="0"/>
              <w:jc w:val="left"/>
            </w:pPr>
          </w:p>
        </w:tc>
        <w:tc>
          <w:tcPr>
            <w:tcW w:type="dxa" w:w="1771"/>
          </w:tcPr>
          <w:p>
            <w:pPr>
              <w:spacing w:after="0"/>
              <w:jc w:val="left"/>
            </w:pPr>
            <w:r>
              <w:rPr>
                <w:sz w:val="16"/>
              </w:rPr>
              <w:t>Event records naming member places: Emeryville city (37 records), Piedmont city (20 records), Alameda city (16 records), Oakland city (7 records), Albany city (5 records), Pleasanton city (4 records), Livermore city (3 records), Berkeley city (1 record), Dublin city (1 record), Fremont city (1 record); and 2 more member places (see the XLSX file).</w:t>
            </w:r>
          </w:p>
        </w:tc>
        <w:tc>
          <w:tcPr>
            <w:tcW w:type="dxa" w:w="22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4"/>
          </w:tcPr>
          <w:p>
            <w:pPr>
              <w:spacing w:after="0"/>
              <w:jc w:val="left"/>
            </w:pPr>
            <w:r>
              <w:rPr>
                <w:sz w:val="16"/>
              </w:rPr>
              <w:t>Debris Flow</w:t>
            </w:r>
          </w:p>
        </w:tc>
        <w:tc>
          <w:tcPr>
            <w:tcW w:type="dxa" w:w="1719"/>
          </w:tcPr>
          <w:p>
            <w:pPr>
              <w:spacing w:after="0"/>
              <w:jc w:val="left"/>
            </w:pPr>
            <w:r>
              <w:rPr>
                <w:sz w:val="16"/>
              </w:rPr>
              <w:t>none (count and damage)</w:t>
            </w:r>
          </w:p>
        </w:tc>
        <w:tc>
          <w:tcPr>
            <w:tcW w:type="dxa" w:w="1538"/>
          </w:tcPr>
          <w:p>
            <w:pPr>
              <w:spacing w:after="0"/>
              <w:jc w:val="right"/>
            </w:pPr>
            <w:r>
              <w:rPr>
                <w:sz w:val="16"/>
              </w:rPr>
              <w:t>22, 2006 to 2023 (7 zone-level)</w:t>
            </w:r>
          </w:p>
        </w:tc>
        <w:tc>
          <w:tcPr>
            <w:tcW w:type="dxa" w:w="1335"/>
          </w:tcPr>
          <w:p>
            <w:pPr>
              <w:spacing w:after="0"/>
              <w:jc w:val="left"/>
            </w:pPr>
          </w:p>
        </w:tc>
        <w:tc>
          <w:tcPr>
            <w:tcW w:type="dxa" w:w="2194"/>
          </w:tcPr>
          <w:p>
            <w:pPr>
              <w:spacing w:after="0"/>
              <w:jc w:val="left"/>
            </w:pPr>
            <w:r>
              <w:rPr>
                <w:sz w:val="16"/>
              </w:rPr>
              <w:t>Debris Flow, 2006-04-06, $11,000,000 property; crops not reported, reported for the zone (2006 dollars); NWS zone CAZ510 (EAST BAY INTERIOR VALLEYS), zone-level: may include parts of neighboring counties</w:t>
            </w:r>
          </w:p>
        </w:tc>
        <w:tc>
          <w:tcPr>
            <w:tcW w:type="dxa" w:w="1638"/>
          </w:tcPr>
          <w:p>
            <w:pPr>
              <w:spacing w:after="0"/>
              <w:jc w:val="left"/>
            </w:pPr>
          </w:p>
        </w:tc>
        <w:tc>
          <w:tcPr>
            <w:tcW w:type="dxa" w:w="1771"/>
          </w:tcPr>
          <w:p>
            <w:pPr>
              <w:spacing w:after="0"/>
              <w:jc w:val="left"/>
            </w:pPr>
            <w:r>
              <w:rPr>
                <w:sz w:val="16"/>
              </w:rPr>
              <w:t>Event records naming member places: Livermore city (1 record), Piedmont city (1 record). Zone-level records (7) apply countywide.</w:t>
            </w: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Lightning</w:t>
            </w:r>
          </w:p>
        </w:tc>
        <w:tc>
          <w:tcPr>
            <w:tcW w:type="dxa" w:w="1719"/>
          </w:tcPr>
          <w:p>
            <w:pPr>
              <w:spacing w:after="0"/>
              <w:jc w:val="left"/>
            </w:pPr>
            <w:r>
              <w:rPr>
                <w:sz w:val="16"/>
              </w:rPr>
              <w:t>annualized frequency (the measure FEMA's Local Mitigation Planning Handbook names)</w:t>
            </w:r>
          </w:p>
        </w:tc>
        <w:tc>
          <w:tcPr>
            <w:tcW w:type="dxa" w:w="1538"/>
          </w:tcPr>
          <w:p>
            <w:pPr>
              <w:spacing w:after="0"/>
              <w:jc w:val="right"/>
            </w:pPr>
            <w:r>
              <w:rPr>
                <w:sz w:val="16"/>
              </w:rPr>
              <w:t>2, 2011 to 2020</w:t>
            </w:r>
          </w:p>
        </w:tc>
        <w:tc>
          <w:tcPr>
            <w:tcW w:type="dxa" w:w="1335"/>
          </w:tcPr>
          <w:p>
            <w:pPr>
              <w:spacing w:after="0"/>
              <w:jc w:val="left"/>
            </w:pPr>
          </w:p>
        </w:tc>
        <w:tc>
          <w:tcPr>
            <w:tcW w:type="dxa" w:w="2194"/>
          </w:tcPr>
          <w:p>
            <w:pPr>
              <w:spacing w:after="0"/>
              <w:jc w:val="left"/>
            </w:pPr>
            <w:r>
              <w:rPr>
                <w:sz w:val="16"/>
              </w:rPr>
              <w:t>Lightning, 2011-10-06, $3,000 property; $0 crops (2011 dollars)</w:t>
            </w:r>
          </w:p>
        </w:tc>
        <w:tc>
          <w:tcPr>
            <w:tcW w:type="dxa" w:w="1638"/>
          </w:tcPr>
          <w:p>
            <w:pPr>
              <w:spacing w:after="0"/>
              <w:jc w:val="left"/>
            </w:pPr>
          </w:p>
        </w:tc>
        <w:tc>
          <w:tcPr>
            <w:tcW w:type="dxa" w:w="1771"/>
          </w:tcPr>
          <w:p>
            <w:pPr>
              <w:spacing w:after="0"/>
              <w:jc w:val="left"/>
            </w:pPr>
            <w:r>
              <w:rPr>
                <w:sz w:val="16"/>
              </w:rPr>
              <w:t>Event records naming member places: Albany city (1 record).</w:t>
            </w:r>
          </w:p>
        </w:tc>
        <w:tc>
          <w:tcPr>
            <w:tcW w:type="dxa" w:w="2203"/>
          </w:tcPr>
          <w:p>
            <w:pPr>
              <w:spacing w:after="0"/>
              <w:jc w:val="left"/>
            </w:pPr>
            <w:r>
              <w:rPr>
                <w:sz w:val="16"/>
              </w:rPr>
              <w:t>Storm Events lists lightning with damage or casualties; physical measure in event narratives only; local data required.</w:t>
            </w:r>
          </w:p>
        </w:tc>
      </w:tr>
      <w:tr>
        <w:trPr>
          <w:cantSplit/>
        </w:trPr>
        <w:tc>
          <w:tcPr>
            <w:tcW w:type="dxa" w:w="1714"/>
          </w:tcPr>
          <w:p>
            <w:pPr>
              <w:spacing w:after="0"/>
              <w:jc w:val="left"/>
            </w:pPr>
            <w:r>
              <w:rPr>
                <w:sz w:val="16"/>
              </w:rPr>
              <w:t>High Wind and Strong Wind (outside NRI Strong Wind definition)</w:t>
            </w:r>
          </w:p>
        </w:tc>
        <w:tc>
          <w:tcPr>
            <w:tcW w:type="dxa" w:w="1719"/>
          </w:tcPr>
          <w:p>
            <w:pPr>
              <w:spacing w:after="0"/>
              <w:jc w:val="left"/>
            </w:pPr>
            <w:r>
              <w:rPr>
                <w:sz w:val="16"/>
              </w:rPr>
              <w:t>wind speed (kt and mph)</w:t>
            </w:r>
          </w:p>
        </w:tc>
        <w:tc>
          <w:tcPr>
            <w:tcW w:type="dxa" w:w="1538"/>
          </w:tcPr>
          <w:p>
            <w:pPr>
              <w:spacing w:after="0"/>
              <w:jc w:val="right"/>
            </w:pPr>
            <w:r>
              <w:rPr>
                <w:sz w:val="16"/>
              </w:rPr>
              <w:t>187, 2005 to 2026 (187 zone-level)</w:t>
            </w:r>
          </w:p>
        </w:tc>
        <w:tc>
          <w:tcPr>
            <w:tcW w:type="dxa" w:w="1335"/>
          </w:tcPr>
          <w:p>
            <w:pPr>
              <w:spacing w:after="0"/>
              <w:jc w:val="left"/>
            </w:pPr>
            <w:r>
              <w:rPr>
                <w:sz w:val="16"/>
              </w:rPr>
              <w:t>22 kt (25 mph) to 96 kt (110 mph) (median 43 kt (49 mph)); 183 with a recorded value</w:t>
            </w:r>
          </w:p>
        </w:tc>
        <w:tc>
          <w:tcPr>
            <w:tcW w:type="dxa" w:w="2194"/>
          </w:tcPr>
          <w:p>
            <w:pPr>
              <w:spacing w:after="0"/>
              <w:jc w:val="left"/>
            </w:pPr>
            <w:r>
              <w:rPr>
                <w:sz w:val="16"/>
              </w:rPr>
              <w:t>96 kt (110 mph) measured gust, High Wind, 2008-01-04; NWS zone CAZ511 (EAST BAY HILLS AND THE DIABLO RANGE), zone-level: may include parts of neighboring counties</w:t>
            </w:r>
          </w:p>
        </w:tc>
        <w:tc>
          <w:tcPr>
            <w:tcW w:type="dxa" w:w="1638"/>
          </w:tcPr>
          <w:p>
            <w:pPr>
              <w:spacing w:after="0"/>
              <w:jc w:val="left"/>
            </w:pPr>
            <w:r>
              <w:rPr>
                <w:sz w:val="16"/>
              </w:rPr>
              <w:t>High Wind, 2009-10-13, $2,500,000 property; $0 crops, reported for the zone (2009 dollars)</w:t>
            </w:r>
          </w:p>
        </w:tc>
        <w:tc>
          <w:tcPr>
            <w:tcW w:type="dxa" w:w="17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Speeds under 20 kt (likely entry errors) are left out of the observed range.</w:t>
            </w:r>
          </w:p>
        </w:tc>
      </w:tr>
      <w:tr>
        <w:trPr>
          <w:cantSplit/>
        </w:trPr>
        <w:tc>
          <w:tcPr>
            <w:tcW w:type="dxa" w:w="1714"/>
          </w:tcPr>
          <w:p>
            <w:pPr>
              <w:spacing w:after="0"/>
              <w:jc w:val="left"/>
            </w:pPr>
            <w:r>
              <w:rPr>
                <w:sz w:val="16"/>
              </w:rPr>
              <w:t>Thunderstorm Wind</w:t>
            </w:r>
          </w:p>
        </w:tc>
        <w:tc>
          <w:tcPr>
            <w:tcW w:type="dxa" w:w="1719"/>
          </w:tcPr>
          <w:p>
            <w:pPr>
              <w:spacing w:after="0"/>
              <w:jc w:val="left"/>
            </w:pPr>
            <w:r>
              <w:rPr>
                <w:sz w:val="16"/>
              </w:rPr>
              <w:t>wind speed (kt and mph)</w:t>
            </w:r>
          </w:p>
        </w:tc>
        <w:tc>
          <w:tcPr>
            <w:tcW w:type="dxa" w:w="1538"/>
          </w:tcPr>
          <w:p>
            <w:pPr>
              <w:spacing w:after="0"/>
              <w:jc w:val="right"/>
            </w:pPr>
            <w:r>
              <w:rPr>
                <w:sz w:val="16"/>
              </w:rPr>
              <w:t>7, 1964 to 2024</w:t>
            </w:r>
          </w:p>
        </w:tc>
        <w:tc>
          <w:tcPr>
            <w:tcW w:type="dxa" w:w="1335"/>
          </w:tcPr>
          <w:p>
            <w:pPr>
              <w:spacing w:after="0"/>
              <w:jc w:val="left"/>
            </w:pPr>
            <w:r>
              <w:rPr>
                <w:sz w:val="16"/>
              </w:rPr>
              <w:t>38 kt (44 mph) to 62 kt (71 mph) (median 47 kt (54 mph)); 4 with a recorded value</w:t>
            </w:r>
          </w:p>
        </w:tc>
        <w:tc>
          <w:tcPr>
            <w:tcW w:type="dxa" w:w="2194"/>
          </w:tcPr>
          <w:p>
            <w:pPr>
              <w:spacing w:after="0"/>
              <w:jc w:val="left"/>
            </w:pPr>
            <w:r>
              <w:rPr>
                <w:sz w:val="16"/>
              </w:rPr>
              <w:t>62 kt (71 mph), measurement type not recorded, Thunderstorm Wind, 1964-12-28</w:t>
            </w:r>
          </w:p>
        </w:tc>
        <w:tc>
          <w:tcPr>
            <w:tcW w:type="dxa" w:w="1638"/>
          </w:tcPr>
          <w:p>
            <w:pPr>
              <w:spacing w:after="0"/>
              <w:jc w:val="left"/>
            </w:pPr>
            <w:r>
              <w:rPr>
                <w:sz w:val="16"/>
              </w:rPr>
              <w:t>Thunderstorm Wind, 2017-04-07, $10,000 property; $0 crops (2017 dollars)</w:t>
            </w:r>
          </w:p>
        </w:tc>
        <w:tc>
          <w:tcPr>
            <w:tcW w:type="dxa" w:w="1771"/>
          </w:tcPr>
          <w:p>
            <w:pPr>
              <w:spacing w:after="0"/>
              <w:jc w:val="left"/>
            </w:pPr>
            <w:r>
              <w:rPr>
                <w:sz w:val="16"/>
              </w:rPr>
              <w:t>Event records naming member places: Fremont city (1 record).</w:t>
            </w:r>
          </w:p>
        </w:tc>
        <w:tc>
          <w:tcPr>
            <w:tcW w:type="dxa" w:w="2203"/>
          </w:tcPr>
          <w:p>
            <w:pPr>
              <w:spacing w:after="0"/>
              <w:jc w:val="left"/>
            </w:pPr>
          </w:p>
        </w:tc>
      </w:tr>
      <w:tr>
        <w:trPr>
          <w:cantSplit/>
        </w:trPr>
        <w:tc>
          <w:tcPr>
            <w:tcW w:type="dxa" w:w="1714"/>
          </w:tcPr>
          <w:p>
            <w:pPr>
              <w:spacing w:after="0"/>
              <w:jc w:val="left"/>
            </w:pPr>
            <w:r>
              <w:rPr>
                <w:sz w:val="16"/>
              </w:rPr>
              <w:t>Tornado</w:t>
            </w:r>
          </w:p>
        </w:tc>
        <w:tc>
          <w:tcPr>
            <w:tcW w:type="dxa" w:w="1719"/>
          </w:tcPr>
          <w:p>
            <w:pPr>
              <w:spacing w:after="0"/>
              <w:jc w:val="left"/>
            </w:pPr>
            <w:r>
              <w:rPr>
                <w:sz w:val="16"/>
              </w:rPr>
              <w:t>Enhanced Fujita (F before Feb 2007)</w:t>
            </w:r>
          </w:p>
        </w:tc>
        <w:tc>
          <w:tcPr>
            <w:tcW w:type="dxa" w:w="1538"/>
          </w:tcPr>
          <w:p>
            <w:pPr>
              <w:spacing w:after="0"/>
              <w:jc w:val="right"/>
            </w:pPr>
            <w:r>
              <w:rPr>
                <w:sz w:val="16"/>
              </w:rPr>
              <w:t>3, 1982 to 1994</w:t>
            </w:r>
          </w:p>
        </w:tc>
        <w:tc>
          <w:tcPr>
            <w:tcW w:type="dxa" w:w="1335"/>
          </w:tcPr>
          <w:p>
            <w:pPr>
              <w:spacing w:after="0"/>
              <w:jc w:val="left"/>
            </w:pPr>
            <w:r>
              <w:rPr>
                <w:sz w:val="16"/>
              </w:rPr>
              <w:t>F/EF0; 3 with a recorded value</w:t>
            </w:r>
          </w:p>
        </w:tc>
        <w:tc>
          <w:tcPr>
            <w:tcW w:type="dxa" w:w="2194"/>
          </w:tcPr>
          <w:p>
            <w:pPr>
              <w:spacing w:after="0"/>
              <w:jc w:val="left"/>
            </w:pPr>
            <w:r>
              <w:rPr>
                <w:sz w:val="16"/>
              </w:rPr>
              <w:t>F0 tornado, 1994-04-25, 0.75 mi path length (records before 1996 may include the whole path; rating and listing come from the county where the tornado began), 30 yd wide, $50,000 property; crops not recorded (1994 dollars)</w:t>
            </w:r>
          </w:p>
        </w:tc>
        <w:tc>
          <w:tcPr>
            <w:tcW w:type="dxa" w:w="1638"/>
          </w:tcPr>
          <w:p>
            <w:pPr>
              <w:spacing w:after="0"/>
              <w:jc w:val="left"/>
            </w:pPr>
          </w:p>
        </w:tc>
        <w:tc>
          <w:tcPr>
            <w:tcW w:type="dxa" w:w="1771"/>
          </w:tcPr>
          <w:p>
            <w:pPr>
              <w:spacing w:after="0"/>
              <w:jc w:val="left"/>
            </w:pPr>
            <w:r>
              <w:rPr>
                <w:sz w:val="16"/>
              </w:rPr>
              <w:t>Event records naming member places: Livermore city (1 record).</w:t>
            </w:r>
          </w:p>
        </w:tc>
        <w:tc>
          <w:tcPr>
            <w:tcW w:type="dxa" w:w="22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4"/>
          </w:tcPr>
          <w:p>
            <w:pPr>
              <w:spacing w:after="0"/>
              <w:jc w:val="left"/>
            </w:pPr>
            <w:r>
              <w:rPr>
                <w:sz w:val="16"/>
              </w:rPr>
              <w:t>Tsunami</w:t>
            </w:r>
          </w:p>
        </w:tc>
        <w:tc>
          <w:tcPr>
            <w:tcW w:type="dxa" w:w="1719"/>
          </w:tcPr>
          <w:p>
            <w:pPr>
              <w:spacing w:after="0"/>
              <w:jc w:val="left"/>
            </w:pPr>
            <w:r>
              <w:rPr>
                <w:sz w:val="16"/>
              </w:rPr>
              <w:t>none (count and damage)</w:t>
            </w:r>
          </w:p>
        </w:tc>
        <w:tc>
          <w:tcPr>
            <w:tcW w:type="dxa" w:w="1538"/>
          </w:tcPr>
          <w:p>
            <w:pPr>
              <w:spacing w:after="0"/>
              <w:jc w:val="right"/>
            </w:pPr>
            <w:r>
              <w:rPr>
                <w:sz w:val="16"/>
              </w:rPr>
              <w:t>1, 2011 to 2011 (1 zone-level)</w:t>
            </w:r>
          </w:p>
        </w:tc>
        <w:tc>
          <w:tcPr>
            <w:tcW w:type="dxa" w:w="1335"/>
          </w:tcPr>
          <w:p>
            <w:pPr>
              <w:spacing w:after="0"/>
              <w:jc w:val="left"/>
            </w:pPr>
          </w:p>
        </w:tc>
        <w:tc>
          <w:tcPr>
            <w:tcW w:type="dxa" w:w="2194"/>
          </w:tcPr>
          <w:p>
            <w:pPr>
              <w:spacing w:after="0"/>
              <w:jc w:val="left"/>
            </w:pPr>
            <w:r>
              <w:rPr>
                <w:sz w:val="16"/>
              </w:rPr>
              <w:t>Tsunami, 2011-03-11, $50,000 property; $0 crops, reported for the zone (2011 dollars); NWS zone CAZ508 (SAN FRANCISCO BAY SHORELINE), zone-level: may include parts of neighboring counties</w:t>
            </w:r>
          </w:p>
        </w:tc>
        <w:tc>
          <w:tcPr>
            <w:tcW w:type="dxa" w:w="1638"/>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Volcanic Ash, Volcanic Ashfall</w:t>
            </w:r>
          </w:p>
        </w:tc>
        <w:tc>
          <w:tcPr>
            <w:tcW w:type="dxa" w:w="1719"/>
          </w:tcPr>
          <w:p>
            <w:pPr>
              <w:spacing w:after="0"/>
              <w:jc w:val="left"/>
            </w:pPr>
            <w:r>
              <w:rPr>
                <w:sz w:val="16"/>
              </w:rPr>
              <w:t>Volcanic Explosivity Index (local data)</w:t>
            </w:r>
          </w:p>
        </w:tc>
        <w:tc>
          <w:tcPr>
            <w:tcW w:type="dxa" w:w="1538"/>
          </w:tcPr>
          <w:p>
            <w:pPr>
              <w:spacing w:after="0"/>
              <w:jc w:val="right"/>
            </w:pPr>
            <w:r>
              <w:rPr>
                <w:sz w:val="16"/>
              </w:rPr>
              <w:t>0</w:t>
            </w:r>
          </w:p>
        </w:tc>
        <w:tc>
          <w:tcPr>
            <w:tcW w:type="dxa" w:w="1335"/>
          </w:tcPr>
          <w:p>
            <w:pPr>
              <w:spacing w:after="0"/>
              <w:jc w:val="left"/>
            </w:pPr>
          </w:p>
        </w:tc>
        <w:tc>
          <w:tcPr>
            <w:tcW w:type="dxa" w:w="2194"/>
          </w:tcPr>
          <w:p>
            <w:pPr>
              <w:spacing w:after="0"/>
              <w:jc w:val="left"/>
            </w:pPr>
          </w:p>
        </w:tc>
        <w:tc>
          <w:tcPr>
            <w:tcW w:type="dxa" w:w="1638"/>
          </w:tcPr>
          <w:p>
            <w:pPr>
              <w:spacing w:after="0"/>
              <w:jc w:val="left"/>
            </w:pPr>
          </w:p>
        </w:tc>
        <w:tc>
          <w:tcPr>
            <w:tcW w:type="dxa" w:w="1771"/>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Wildfire</w:t>
            </w:r>
          </w:p>
        </w:tc>
        <w:tc>
          <w:tcPr>
            <w:tcW w:type="dxa" w:w="1719"/>
          </w:tcPr>
          <w:p>
            <w:pPr>
              <w:spacing w:after="0"/>
              <w:jc w:val="left"/>
            </w:pPr>
            <w:r>
              <w:rPr>
                <w:sz w:val="16"/>
              </w:rPr>
              <w:t>acres burned (local data)</w:t>
            </w:r>
          </w:p>
        </w:tc>
        <w:tc>
          <w:tcPr>
            <w:tcW w:type="dxa" w:w="1538"/>
          </w:tcPr>
          <w:p>
            <w:pPr>
              <w:spacing w:after="0"/>
              <w:jc w:val="right"/>
            </w:pPr>
            <w:r>
              <w:rPr>
                <w:sz w:val="16"/>
              </w:rPr>
              <w:t>14, 2019 to 2025 (14 zone-level)</w:t>
            </w:r>
          </w:p>
        </w:tc>
        <w:tc>
          <w:tcPr>
            <w:tcW w:type="dxa" w:w="1335"/>
          </w:tcPr>
          <w:p>
            <w:pPr>
              <w:spacing w:after="0"/>
              <w:jc w:val="left"/>
            </w:pPr>
          </w:p>
        </w:tc>
        <w:tc>
          <w:tcPr>
            <w:tcW w:type="dxa" w:w="2194"/>
          </w:tcPr>
          <w:p>
            <w:pPr>
              <w:spacing w:after="0"/>
              <w:jc w:val="left"/>
            </w:pPr>
            <w:r>
              <w:rPr>
                <w:sz w:val="16"/>
              </w:rPr>
              <w:t>Wildfire, 2019-08-07, $5,000 property; $0 crops, reported for the zone (2019 dollars); NWS zone CAZ510 (EAST BAY INTERIOR VALLEYS), zone-level: may include parts of neighboring counties</w:t>
            </w:r>
          </w:p>
        </w:tc>
        <w:tc>
          <w:tcPr>
            <w:tcW w:type="dxa" w:w="1638"/>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Acres burned: in event narratives only; local data required.</w:t>
            </w:r>
          </w:p>
        </w:tc>
      </w:tr>
      <w:tr>
        <w:trPr>
          <w:cantSplit/>
        </w:trPr>
        <w:tc>
          <w:tcPr>
            <w:tcW w:type="dxa" w:w="1714"/>
          </w:tcPr>
          <w:p>
            <w:pPr>
              <w:spacing w:after="0"/>
              <w:jc w:val="left"/>
            </w:pPr>
            <w:r>
              <w:rPr>
                <w:sz w:val="16"/>
              </w:rPr>
              <w:t>Winter Storm, Heavy Snow, Blizzard, Lake-Effect Snow, Winter Weather, Sleet</w:t>
            </w:r>
          </w:p>
        </w:tc>
        <w:tc>
          <w:tcPr>
            <w:tcW w:type="dxa" w:w="1719"/>
          </w:tcPr>
          <w:p>
            <w:pPr>
              <w:spacing w:after="0"/>
              <w:jc w:val="left"/>
            </w:pPr>
            <w:r>
              <w:rPr>
                <w:sz w:val="16"/>
              </w:rPr>
              <w:t>none in data (snowfall local)</w:t>
            </w:r>
          </w:p>
        </w:tc>
        <w:tc>
          <w:tcPr>
            <w:tcW w:type="dxa" w:w="1538"/>
          </w:tcPr>
          <w:p>
            <w:pPr>
              <w:spacing w:after="0"/>
              <w:jc w:val="right"/>
            </w:pPr>
            <w:r>
              <w:rPr>
                <w:sz w:val="16"/>
              </w:rPr>
              <w:t>5, 2009 to 2020 (5 zone-level)</w:t>
            </w:r>
          </w:p>
        </w:tc>
        <w:tc>
          <w:tcPr>
            <w:tcW w:type="dxa" w:w="1335"/>
          </w:tcPr>
          <w:p>
            <w:pPr>
              <w:spacing w:after="0"/>
              <w:jc w:val="left"/>
            </w:pPr>
          </w:p>
        </w:tc>
        <w:tc>
          <w:tcPr>
            <w:tcW w:type="dxa" w:w="2194"/>
          </w:tcPr>
          <w:p>
            <w:pPr>
              <w:spacing w:after="0"/>
              <w:jc w:val="left"/>
            </w:pPr>
            <w:r>
              <w:rPr>
                <w:sz w:val="16"/>
              </w:rPr>
              <w:t>No damage reported in 5 records.</w:t>
            </w:r>
          </w:p>
        </w:tc>
        <w:tc>
          <w:tcPr>
            <w:tcW w:type="dxa" w:w="1638"/>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3"/>
        <w:gridCol w:w="3001"/>
        <w:gridCol w:w="3389"/>
        <w:gridCol w:w="1415"/>
        <w:gridCol w:w="1104"/>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3"/>
            <w:shd w:val="clear" w:color="auto" w:fill="E8E8E8"/>
          </w:tcPr>
          <w:p>
            <w:pPr>
              <w:spacing w:after="0"/>
              <w:jc w:val="left"/>
            </w:pPr>
            <w:r>
              <w:rPr>
                <w:b/>
                <w:sz w:val="16"/>
              </w:rPr>
              <w:t>Type</w:t>
            </w:r>
          </w:p>
        </w:tc>
        <w:tc>
          <w:tcPr>
            <w:tcW w:type="dxa" w:w="3001"/>
            <w:shd w:val="clear" w:color="auto" w:fill="E8E8E8"/>
          </w:tcPr>
          <w:p>
            <w:pPr>
              <w:spacing w:after="0"/>
              <w:jc w:val="left"/>
            </w:pPr>
            <w:r>
              <w:rPr>
                <w:b/>
                <w:sz w:val="16"/>
              </w:rPr>
              <w:t>Title</w:t>
            </w:r>
          </w:p>
        </w:tc>
        <w:tc>
          <w:tcPr>
            <w:tcW w:type="dxa" w:w="3389"/>
            <w:shd w:val="clear" w:color="auto" w:fill="E8E8E8"/>
          </w:tcPr>
          <w:p>
            <w:pPr>
              <w:spacing w:after="0"/>
              <w:jc w:val="left"/>
            </w:pPr>
            <w:r>
              <w:rPr>
                <w:b/>
                <w:sz w:val="16"/>
              </w:rPr>
              <w:t>Mapped hazard</w:t>
            </w:r>
          </w:p>
        </w:tc>
        <w:tc>
          <w:tcPr>
            <w:tcW w:type="dxa" w:w="14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4"/>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13"/>
          </w:tcPr>
          <w:p>
            <w:pPr>
              <w:spacing w:after="0"/>
              <w:jc w:val="left"/>
            </w:pPr>
            <w:r>
              <w:rPr>
                <w:sz w:val="16"/>
              </w:rPr>
              <w:t>Major disaster</w:t>
            </w:r>
          </w:p>
        </w:tc>
        <w:tc>
          <w:tcPr>
            <w:tcW w:type="dxa" w:w="3001"/>
          </w:tcPr>
          <w:p>
            <w:pPr>
              <w:spacing w:after="0"/>
              <w:jc w:val="left"/>
            </w:pPr>
            <w:r>
              <w:rPr>
                <w:sz w:val="16"/>
              </w:rPr>
              <w:t>SEVERE WINTER STORMS, STRAIGHT-LINE WINDS, FLOODING, LANDSLIDES, AND MUDSLIDES</w:t>
            </w:r>
          </w:p>
        </w:tc>
        <w:tc>
          <w:tcPr>
            <w:tcW w:type="dxa" w:w="3389"/>
          </w:tcPr>
          <w:p>
            <w:pPr>
              <w:spacing w:after="0"/>
              <w:jc w:val="left"/>
            </w:pPr>
            <w:r>
              <w:rPr>
                <w:sz w:val="16"/>
              </w:rPr>
              <w:t>Ice Storm; Inland Flooding; Landslide; Strong Wind; Winter Weather</w:t>
            </w:r>
          </w:p>
        </w:tc>
        <w:tc>
          <w:tcPr>
            <w:tcW w:type="dxa" w:w="1415"/>
          </w:tcPr>
          <w:p>
            <w:pPr>
              <w:spacing w:after="0"/>
              <w:jc w:val="right"/>
            </w:pPr>
            <w:r>
              <w:rPr>
                <w:sz w:val="16"/>
              </w:rPr>
              <w:t>$3,149,041.26</w:t>
            </w:r>
          </w:p>
        </w:tc>
        <w:tc>
          <w:tcPr>
            <w:tcW w:type="dxa" w:w="110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13"/>
          </w:tcPr>
          <w:p>
            <w:pPr>
              <w:spacing w:after="0"/>
              <w:jc w:val="left"/>
            </w:pPr>
            <w:r>
              <w:rPr>
                <w:sz w:val="16"/>
              </w:rPr>
              <w:t>Major disaster</w:t>
            </w:r>
          </w:p>
        </w:tc>
        <w:tc>
          <w:tcPr>
            <w:tcW w:type="dxa" w:w="3001"/>
          </w:tcPr>
          <w:p>
            <w:pPr>
              <w:spacing w:after="0"/>
              <w:jc w:val="left"/>
            </w:pPr>
            <w:r>
              <w:rPr>
                <w:sz w:val="16"/>
              </w:rPr>
              <w:t>SEVERE WINTER STORMS, FLOODING, LANDSLIDES, AND MUDSLIDES</w:t>
            </w:r>
          </w:p>
        </w:tc>
        <w:tc>
          <w:tcPr>
            <w:tcW w:type="dxa" w:w="3389"/>
          </w:tcPr>
          <w:p>
            <w:pPr>
              <w:spacing w:after="0"/>
              <w:jc w:val="left"/>
            </w:pPr>
            <w:r>
              <w:rPr>
                <w:sz w:val="16"/>
              </w:rPr>
              <w:t>Inland Flooding (primary); also designated: Landslide, Winter Weather</w:t>
            </w:r>
          </w:p>
        </w:tc>
        <w:tc>
          <w:tcPr>
            <w:tcW w:type="dxa" w:w="1415"/>
          </w:tcPr>
          <w:p>
            <w:pPr>
              <w:spacing w:after="0"/>
              <w:jc w:val="right"/>
            </w:pPr>
            <w:r>
              <w:rPr>
                <w:sz w:val="16"/>
              </w:rPr>
              <w:t>$25,452,417.03</w:t>
            </w:r>
          </w:p>
        </w:tc>
        <w:tc>
          <w:tcPr>
            <w:tcW w:type="dxa" w:w="110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13"/>
          </w:tcPr>
          <w:p>
            <w:pPr>
              <w:spacing w:after="0"/>
              <w:jc w:val="left"/>
            </w:pPr>
            <w:r>
              <w:rPr>
                <w:sz w:val="16"/>
              </w:rPr>
              <w:t>Emergency</w:t>
            </w:r>
          </w:p>
        </w:tc>
        <w:tc>
          <w:tcPr>
            <w:tcW w:type="dxa" w:w="3001"/>
          </w:tcPr>
          <w:p>
            <w:pPr>
              <w:spacing w:after="0"/>
              <w:jc w:val="left"/>
            </w:pPr>
            <w:r>
              <w:rPr>
                <w:sz w:val="16"/>
              </w:rPr>
              <w:t>SEVERE WINTER STORMS, FLOODING, AND MUDSLIDES</w:t>
            </w:r>
          </w:p>
        </w:tc>
        <w:tc>
          <w:tcPr>
            <w:tcW w:type="dxa" w:w="3389"/>
          </w:tcPr>
          <w:p>
            <w:pPr>
              <w:spacing w:after="0"/>
              <w:jc w:val="left"/>
            </w:pPr>
            <w:r>
              <w:rPr>
                <w:sz w:val="16"/>
              </w:rPr>
              <w:t>Inland Flooding (primary); also designated: Landslide, Winter Weather</w:t>
            </w:r>
          </w:p>
        </w:tc>
        <w:tc>
          <w:tcPr>
            <w:tcW w:type="dxa" w:w="1415"/>
          </w:tcPr>
          <w:p>
            <w:pPr>
              <w:spacing w:after="0"/>
              <w:jc w:val="right"/>
            </w:pPr>
            <w:r>
              <w:rPr>
                <w:sz w:val="16"/>
              </w:rPr>
              <w:t>none found</w:t>
            </w:r>
          </w:p>
        </w:tc>
        <w:tc>
          <w:tcPr>
            <w:tcW w:type="dxa" w:w="1104"/>
          </w:tcPr>
          <w:p>
            <w:pPr>
              <w:spacing w:after="0"/>
              <w:jc w:val="left"/>
            </w:pPr>
            <w:r>
              <w:rPr>
                <w:sz w:val="16"/>
              </w:rPr>
              <w:t>new since last plan; within last 5 years</w:t>
            </w:r>
          </w:p>
        </w:tc>
        <w:tc>
          <w:tcPr>
            <w:tcW w:type="dxa" w:w="879"/>
          </w:tcPr>
          <w:p>
            <w:pPr>
              <w:spacing w:after="0"/>
              <w:jc w:val="left"/>
            </w:pPr>
            <w:r>
              <w:rPr>
                <w:sz w:val="16"/>
              </w:rPr>
              <w:t>same incident as DR-4683</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13"/>
          </w:tcPr>
          <w:p>
            <w:pPr>
              <w:spacing w:after="0"/>
              <w:jc w:val="left"/>
            </w:pPr>
            <w:r>
              <w:rPr>
                <w:sz w:val="16"/>
              </w:rPr>
              <w:t>Major disaster</w:t>
            </w:r>
          </w:p>
        </w:tc>
        <w:tc>
          <w:tcPr>
            <w:tcW w:type="dxa" w:w="3001"/>
          </w:tcPr>
          <w:p>
            <w:pPr>
              <w:spacing w:after="0"/>
              <w:jc w:val="left"/>
            </w:pPr>
            <w:r>
              <w:rPr>
                <w:sz w:val="16"/>
              </w:rPr>
              <w:t>COVID-19 PANDEMIC</w:t>
            </w:r>
          </w:p>
        </w:tc>
        <w:tc>
          <w:tcPr>
            <w:tcW w:type="dxa" w:w="3389"/>
          </w:tcPr>
          <w:p>
            <w:pPr>
              <w:spacing w:after="0"/>
              <w:jc w:val="left"/>
            </w:pPr>
            <w:r>
              <w:rPr>
                <w:sz w:val="16"/>
              </w:rPr>
              <w:t>Non-natural, not counted</w:t>
            </w:r>
          </w:p>
        </w:tc>
        <w:tc>
          <w:tcPr>
            <w:tcW w:type="dxa" w:w="1415"/>
          </w:tcPr>
          <w:p>
            <w:pPr>
              <w:spacing w:after="0"/>
              <w:jc w:val="right"/>
            </w:pPr>
            <w:r>
              <w:rPr>
                <w:sz w:val="16"/>
              </w:rPr>
              <w:t>$89,320,389.27</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13"/>
          </w:tcPr>
          <w:p>
            <w:pPr>
              <w:spacing w:after="0"/>
              <w:jc w:val="left"/>
            </w:pPr>
            <w:r>
              <w:rPr>
                <w:sz w:val="16"/>
              </w:rPr>
              <w:t>Emergency</w:t>
            </w:r>
          </w:p>
        </w:tc>
        <w:tc>
          <w:tcPr>
            <w:tcW w:type="dxa" w:w="3001"/>
          </w:tcPr>
          <w:p>
            <w:pPr>
              <w:spacing w:after="0"/>
              <w:jc w:val="left"/>
            </w:pPr>
            <w:r>
              <w:rPr>
                <w:sz w:val="16"/>
              </w:rPr>
              <w:t>COVID-19</w:t>
            </w:r>
          </w:p>
        </w:tc>
        <w:tc>
          <w:tcPr>
            <w:tcW w:type="dxa" w:w="3389"/>
          </w:tcPr>
          <w:p>
            <w:pPr>
              <w:spacing w:after="0"/>
              <w:jc w:val="left"/>
            </w:pPr>
            <w:r>
              <w:rPr>
                <w:sz w:val="16"/>
              </w:rPr>
              <w:t>Non-natural, not counted</w:t>
            </w:r>
          </w:p>
        </w:tc>
        <w:tc>
          <w:tcPr>
            <w:tcW w:type="dxa" w:w="1415"/>
          </w:tcPr>
          <w:p>
            <w:pPr>
              <w:spacing w:after="0"/>
              <w:jc w:val="right"/>
            </w:pPr>
            <w:r>
              <w:rPr>
                <w:sz w:val="16"/>
              </w:rPr>
              <w:t>none found</w:t>
            </w:r>
          </w:p>
        </w:tc>
        <w:tc>
          <w:tcPr>
            <w:tcW w:type="dxa" w:w="1104"/>
          </w:tcPr>
          <w:p>
            <w:pPr>
              <w:spacing w:after="0"/>
              <w:jc w:val="left"/>
            </w:pPr>
          </w:p>
        </w:tc>
        <w:tc>
          <w:tcPr>
            <w:tcW w:type="dxa" w:w="879"/>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13"/>
          </w:tcPr>
          <w:p>
            <w:pPr>
              <w:spacing w:after="0"/>
              <w:jc w:val="left"/>
            </w:pPr>
            <w:r>
              <w:rPr>
                <w:sz w:val="16"/>
              </w:rPr>
              <w:t>Major disaster</w:t>
            </w:r>
          </w:p>
        </w:tc>
        <w:tc>
          <w:tcPr>
            <w:tcW w:type="dxa" w:w="3001"/>
          </w:tcPr>
          <w:p>
            <w:pPr>
              <w:spacing w:after="0"/>
              <w:jc w:val="left"/>
            </w:pPr>
            <w:r>
              <w:rPr>
                <w:sz w:val="16"/>
              </w:rPr>
              <w:t>SEVERE WINTER STORMS, FLOODING, AND MUDSLIDES</w:t>
            </w:r>
          </w:p>
        </w:tc>
        <w:tc>
          <w:tcPr>
            <w:tcW w:type="dxa" w:w="3389"/>
          </w:tcPr>
          <w:p>
            <w:pPr>
              <w:spacing w:after="0"/>
              <w:jc w:val="left"/>
            </w:pPr>
            <w:r>
              <w:rPr>
                <w:sz w:val="16"/>
              </w:rPr>
              <w:t>Inland Flooding (primary); also designated: Landslide, Winter Weather</w:t>
            </w:r>
          </w:p>
        </w:tc>
        <w:tc>
          <w:tcPr>
            <w:tcW w:type="dxa" w:w="1415"/>
          </w:tcPr>
          <w:p>
            <w:pPr>
              <w:spacing w:after="0"/>
              <w:jc w:val="right"/>
            </w:pPr>
            <w:r>
              <w:rPr>
                <w:sz w:val="16"/>
              </w:rPr>
              <w:t>$8,561,698.29</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213"/>
          </w:tcPr>
          <w:p>
            <w:pPr>
              <w:spacing w:after="0"/>
              <w:jc w:val="left"/>
            </w:pPr>
            <w:r>
              <w:rPr>
                <w:sz w:val="16"/>
              </w:rPr>
              <w:t>Major disaster</w:t>
            </w:r>
          </w:p>
        </w:tc>
        <w:tc>
          <w:tcPr>
            <w:tcW w:type="dxa" w:w="3001"/>
          </w:tcPr>
          <w:p>
            <w:pPr>
              <w:spacing w:after="0"/>
              <w:jc w:val="left"/>
            </w:pPr>
            <w:r>
              <w:rPr>
                <w:sz w:val="16"/>
              </w:rPr>
              <w:t>SEVERE WINTER STORMS, FLOODING, AND MUDSLIDES</w:t>
            </w:r>
          </w:p>
        </w:tc>
        <w:tc>
          <w:tcPr>
            <w:tcW w:type="dxa" w:w="3389"/>
          </w:tcPr>
          <w:p>
            <w:pPr>
              <w:spacing w:after="0"/>
              <w:jc w:val="left"/>
            </w:pPr>
            <w:r>
              <w:rPr>
                <w:sz w:val="16"/>
              </w:rPr>
              <w:t>Inland Flooding (primary); also designated: Landslide, Winter Weather</w:t>
            </w:r>
          </w:p>
        </w:tc>
        <w:tc>
          <w:tcPr>
            <w:tcW w:type="dxa" w:w="1415"/>
          </w:tcPr>
          <w:p>
            <w:pPr>
              <w:spacing w:after="0"/>
              <w:jc w:val="right"/>
            </w:pPr>
            <w:r>
              <w:rPr>
                <w:sz w:val="16"/>
              </w:rPr>
              <w:t>$264,899.90</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13"/>
          </w:tcPr>
          <w:p>
            <w:pPr>
              <w:spacing w:after="0"/>
              <w:jc w:val="left"/>
            </w:pPr>
            <w:r>
              <w:rPr>
                <w:sz w:val="16"/>
              </w:rPr>
              <w:t>Major disaster</w:t>
            </w:r>
          </w:p>
        </w:tc>
        <w:tc>
          <w:tcPr>
            <w:tcW w:type="dxa" w:w="3001"/>
          </w:tcPr>
          <w:p>
            <w:pPr>
              <w:spacing w:after="0"/>
              <w:jc w:val="left"/>
            </w:pPr>
            <w:r>
              <w:rPr>
                <w:sz w:val="16"/>
              </w:rPr>
              <w:t>SEVERE WINTER STORMS, FLOODING, AND MUDSLIDES</w:t>
            </w:r>
          </w:p>
        </w:tc>
        <w:tc>
          <w:tcPr>
            <w:tcW w:type="dxa" w:w="3389"/>
          </w:tcPr>
          <w:p>
            <w:pPr>
              <w:spacing w:after="0"/>
              <w:jc w:val="left"/>
            </w:pPr>
            <w:r>
              <w:rPr>
                <w:sz w:val="16"/>
              </w:rPr>
              <w:t>Inland Flooding; Landslide; Winter Weather</w:t>
            </w:r>
          </w:p>
        </w:tc>
        <w:tc>
          <w:tcPr>
            <w:tcW w:type="dxa" w:w="1415"/>
          </w:tcPr>
          <w:p>
            <w:pPr>
              <w:spacing w:after="0"/>
              <w:jc w:val="right"/>
            </w:pPr>
            <w:r>
              <w:rPr>
                <w:sz w:val="16"/>
              </w:rPr>
              <w:t>$9,073,082.43</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213"/>
          </w:tcPr>
          <w:p>
            <w:pPr>
              <w:spacing w:after="0"/>
              <w:jc w:val="left"/>
            </w:pPr>
            <w:r>
              <w:rPr>
                <w:sz w:val="16"/>
              </w:rPr>
              <w:t>Major disaster</w:t>
            </w:r>
          </w:p>
        </w:tc>
        <w:tc>
          <w:tcPr>
            <w:tcW w:type="dxa" w:w="3001"/>
          </w:tcPr>
          <w:p>
            <w:pPr>
              <w:spacing w:after="0"/>
              <w:jc w:val="left"/>
            </w:pPr>
            <w:r>
              <w:rPr>
                <w:sz w:val="16"/>
              </w:rPr>
              <w:t>SEVERE STORMS, FLOODING, LANDSLIDES, AND MUDSLIDES</w:t>
            </w:r>
          </w:p>
        </w:tc>
        <w:tc>
          <w:tcPr>
            <w:tcW w:type="dxa" w:w="3389"/>
          </w:tcPr>
          <w:p>
            <w:pPr>
              <w:spacing w:after="0"/>
              <w:jc w:val="left"/>
            </w:pPr>
            <w:r>
              <w:rPr>
                <w:sz w:val="16"/>
              </w:rPr>
              <w:t>Inland Flooding; Landslide</w:t>
            </w:r>
          </w:p>
        </w:tc>
        <w:tc>
          <w:tcPr>
            <w:tcW w:type="dxa" w:w="1415"/>
          </w:tcPr>
          <w:p>
            <w:pPr>
              <w:spacing w:after="0"/>
              <w:jc w:val="right"/>
            </w:pPr>
            <w:r>
              <w:rPr>
                <w:sz w:val="16"/>
              </w:rPr>
              <w:t>$5,383,252.22</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13"/>
          </w:tcPr>
          <w:p>
            <w:pPr>
              <w:spacing w:after="0"/>
              <w:jc w:val="left"/>
            </w:pPr>
            <w:r>
              <w:rPr>
                <w:sz w:val="16"/>
              </w:rPr>
              <w:t>Major disaster</w:t>
            </w:r>
          </w:p>
        </w:tc>
        <w:tc>
          <w:tcPr>
            <w:tcW w:type="dxa" w:w="3001"/>
          </w:tcPr>
          <w:p>
            <w:pPr>
              <w:spacing w:after="0"/>
              <w:jc w:val="left"/>
            </w:pPr>
            <w:r>
              <w:rPr>
                <w:sz w:val="16"/>
              </w:rPr>
              <w:t>SEVERE STORMS, FLOODING, MUDSLIDES, AND LANDSLIDES</w:t>
            </w:r>
          </w:p>
        </w:tc>
        <w:tc>
          <w:tcPr>
            <w:tcW w:type="dxa" w:w="3389"/>
          </w:tcPr>
          <w:p>
            <w:pPr>
              <w:spacing w:after="0"/>
              <w:jc w:val="left"/>
            </w:pPr>
            <w:r>
              <w:rPr>
                <w:sz w:val="16"/>
              </w:rPr>
              <w:t>Inland Flooding; Landslide</w:t>
            </w:r>
          </w:p>
        </w:tc>
        <w:tc>
          <w:tcPr>
            <w:tcW w:type="dxa" w:w="1415"/>
          </w:tcPr>
          <w:p>
            <w:pPr>
              <w:spacing w:after="0"/>
              <w:jc w:val="right"/>
            </w:pPr>
            <w:r>
              <w:rPr>
                <w:sz w:val="16"/>
              </w:rPr>
              <w:t>$6,567,473.61</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13"/>
          </w:tcPr>
          <w:p>
            <w:pPr>
              <w:spacing w:after="0"/>
              <w:jc w:val="left"/>
            </w:pPr>
            <w:r>
              <w:rPr>
                <w:sz w:val="16"/>
              </w:rPr>
              <w:t>Emergency</w:t>
            </w:r>
          </w:p>
        </w:tc>
        <w:tc>
          <w:tcPr>
            <w:tcW w:type="dxa" w:w="3001"/>
          </w:tcPr>
          <w:p>
            <w:pPr>
              <w:spacing w:after="0"/>
              <w:jc w:val="left"/>
            </w:pPr>
            <w:r>
              <w:rPr>
                <w:sz w:val="16"/>
              </w:rPr>
              <w:t>HURRICANE KATRINA EVACUATION</w:t>
            </w:r>
          </w:p>
        </w:tc>
        <w:tc>
          <w:tcPr>
            <w:tcW w:type="dxa" w:w="3389"/>
          </w:tcPr>
          <w:p>
            <w:pPr>
              <w:spacing w:after="0"/>
              <w:jc w:val="left"/>
            </w:pPr>
            <w:r>
              <w:rPr>
                <w:sz w:val="16"/>
              </w:rPr>
              <w:t>Hurricane: evacuation support, not a local hazard event; not counted</w:t>
            </w:r>
          </w:p>
        </w:tc>
        <w:tc>
          <w:tcPr>
            <w:tcW w:type="dxa" w:w="1415"/>
          </w:tcPr>
          <w:p>
            <w:pPr>
              <w:spacing w:after="0"/>
              <w:jc w:val="right"/>
            </w:pPr>
            <w:r>
              <w:rPr>
                <w:sz w:val="16"/>
              </w:rPr>
              <w:t>$112,837.06</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13"/>
          </w:tcPr>
          <w:p>
            <w:pPr>
              <w:spacing w:after="0"/>
              <w:jc w:val="left"/>
            </w:pPr>
            <w:r>
              <w:rPr>
                <w:sz w:val="16"/>
              </w:rPr>
              <w:t>Major disaster</w:t>
            </w:r>
          </w:p>
        </w:tc>
        <w:tc>
          <w:tcPr>
            <w:tcW w:type="dxa" w:w="3001"/>
          </w:tcPr>
          <w:p>
            <w:pPr>
              <w:spacing w:after="0"/>
              <w:jc w:val="left"/>
            </w:pPr>
            <w:r>
              <w:rPr>
                <w:sz w:val="16"/>
              </w:rPr>
              <w:t>SEVERE WINTER STORMS AND FLOODING</w:t>
            </w:r>
          </w:p>
        </w:tc>
        <w:tc>
          <w:tcPr>
            <w:tcW w:type="dxa" w:w="3389"/>
          </w:tcPr>
          <w:p>
            <w:pPr>
              <w:spacing w:after="0"/>
              <w:jc w:val="left"/>
            </w:pPr>
            <w:r>
              <w:rPr>
                <w:sz w:val="16"/>
              </w:rPr>
              <w:t>Inland Flooding; Winter Weather</w:t>
            </w:r>
          </w:p>
        </w:tc>
        <w:tc>
          <w:tcPr>
            <w:tcW w:type="dxa" w:w="1415"/>
          </w:tcPr>
          <w:p>
            <w:pPr>
              <w:spacing w:after="0"/>
              <w:jc w:val="right"/>
            </w:pPr>
            <w:r>
              <w:rPr>
                <w:sz w:val="16"/>
              </w:rPr>
              <w:t>none found</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13"/>
          </w:tcPr>
          <w:p>
            <w:pPr>
              <w:spacing w:after="0"/>
              <w:jc w:val="left"/>
            </w:pPr>
            <w:r>
              <w:rPr>
                <w:sz w:val="16"/>
              </w:rPr>
              <w:t>Major disaster</w:t>
            </w:r>
          </w:p>
        </w:tc>
        <w:tc>
          <w:tcPr>
            <w:tcW w:type="dxa" w:w="3001"/>
          </w:tcPr>
          <w:p>
            <w:pPr>
              <w:spacing w:after="0"/>
              <w:jc w:val="left"/>
            </w:pPr>
            <w:r>
              <w:rPr>
                <w:sz w:val="16"/>
              </w:rPr>
              <w:t>SEVERE STORMS, FLOODING, MUD AND LANDSLIDES</w:t>
            </w:r>
          </w:p>
        </w:tc>
        <w:tc>
          <w:tcPr>
            <w:tcW w:type="dxa" w:w="3389"/>
          </w:tcPr>
          <w:p>
            <w:pPr>
              <w:spacing w:after="0"/>
              <w:jc w:val="left"/>
            </w:pPr>
            <w:r>
              <w:rPr>
                <w:sz w:val="16"/>
              </w:rPr>
              <w:t>Inland Flooding; Landslide</w:t>
            </w:r>
          </w:p>
        </w:tc>
        <w:tc>
          <w:tcPr>
            <w:tcW w:type="dxa" w:w="1415"/>
          </w:tcPr>
          <w:p>
            <w:pPr>
              <w:spacing w:after="0"/>
              <w:jc w:val="right"/>
            </w:pPr>
            <w:r>
              <w:rPr>
                <w:sz w:val="16"/>
              </w:rPr>
              <w:t>none found</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13"/>
          </w:tcPr>
          <w:p>
            <w:pPr>
              <w:spacing w:after="0"/>
              <w:jc w:val="left"/>
            </w:pPr>
            <w:r>
              <w:rPr>
                <w:sz w:val="16"/>
              </w:rPr>
              <w:t>Major disaster</w:t>
            </w:r>
          </w:p>
        </w:tc>
        <w:tc>
          <w:tcPr>
            <w:tcW w:type="dxa" w:w="3001"/>
          </w:tcPr>
          <w:p>
            <w:pPr>
              <w:spacing w:after="0"/>
              <w:jc w:val="left"/>
            </w:pPr>
            <w:r>
              <w:rPr>
                <w:sz w:val="16"/>
              </w:rPr>
              <w:t>SEVERE WINTER STORMS, FLOODING LANDSLIDES, MUD FLOW</w:t>
            </w:r>
          </w:p>
        </w:tc>
        <w:tc>
          <w:tcPr>
            <w:tcW w:type="dxa" w:w="3389"/>
          </w:tcPr>
          <w:p>
            <w:pPr>
              <w:spacing w:after="0"/>
              <w:jc w:val="left"/>
            </w:pPr>
            <w:r>
              <w:rPr>
                <w:sz w:val="16"/>
              </w:rPr>
              <w:t>Inland Flooding; Landslide; Winter Weather</w:t>
            </w:r>
          </w:p>
        </w:tc>
        <w:tc>
          <w:tcPr>
            <w:tcW w:type="dxa" w:w="1415"/>
          </w:tcPr>
          <w:p>
            <w:pPr>
              <w:spacing w:after="0"/>
              <w:jc w:val="right"/>
            </w:pPr>
            <w:r>
              <w:rPr>
                <w:sz w:val="16"/>
              </w:rPr>
              <w:t>none found</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13"/>
          </w:tcPr>
          <w:p>
            <w:pPr>
              <w:spacing w:after="0"/>
              <w:jc w:val="left"/>
            </w:pPr>
            <w:r>
              <w:rPr>
                <w:sz w:val="16"/>
              </w:rPr>
              <w:t>Major disaster</w:t>
            </w:r>
          </w:p>
        </w:tc>
        <w:tc>
          <w:tcPr>
            <w:tcW w:type="dxa" w:w="3001"/>
          </w:tcPr>
          <w:p>
            <w:pPr>
              <w:spacing w:after="0"/>
              <w:jc w:val="left"/>
            </w:pPr>
            <w:r>
              <w:rPr>
                <w:sz w:val="16"/>
              </w:rPr>
              <w:t>SEVERE WINTER STORMS, FLOODING, LANDSLIDES, MUD FLOWS</w:t>
            </w:r>
          </w:p>
        </w:tc>
        <w:tc>
          <w:tcPr>
            <w:tcW w:type="dxa" w:w="3389"/>
          </w:tcPr>
          <w:p>
            <w:pPr>
              <w:spacing w:after="0"/>
              <w:jc w:val="left"/>
            </w:pPr>
            <w:r>
              <w:rPr>
                <w:sz w:val="16"/>
              </w:rPr>
              <w:t>Inland Flooding; Landslide; Winter Weather</w:t>
            </w:r>
          </w:p>
        </w:tc>
        <w:tc>
          <w:tcPr>
            <w:tcW w:type="dxa" w:w="1415"/>
          </w:tcPr>
          <w:p>
            <w:pPr>
              <w:spacing w:after="0"/>
              <w:jc w:val="right"/>
            </w:pPr>
            <w:r>
              <w:rPr>
                <w:sz w:val="16"/>
              </w:rPr>
              <w:t>none found</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1991-10-22</w:t>
            </w:r>
          </w:p>
        </w:tc>
        <w:tc>
          <w:tcPr>
            <w:tcW w:type="dxa" w:w="1037"/>
          </w:tcPr>
          <w:p>
            <w:pPr>
              <w:spacing w:after="0"/>
              <w:jc w:val="left"/>
            </w:pPr>
            <w:r>
              <w:rPr>
                <w:sz w:val="16"/>
              </w:rPr>
              <w:t>1991-10-20</w:t>
            </w:r>
          </w:p>
        </w:tc>
        <w:tc>
          <w:tcPr>
            <w:tcW w:type="dxa" w:w="1037"/>
          </w:tcPr>
          <w:p>
            <w:pPr>
              <w:spacing w:after="0"/>
              <w:jc w:val="left"/>
            </w:pPr>
            <w:r>
              <w:rPr>
                <w:sz w:val="16"/>
              </w:rPr>
              <w:t>DR-919-CA</w:t>
            </w:r>
          </w:p>
        </w:tc>
        <w:tc>
          <w:tcPr>
            <w:tcW w:type="dxa" w:w="1213"/>
          </w:tcPr>
          <w:p>
            <w:pPr>
              <w:spacing w:after="0"/>
              <w:jc w:val="left"/>
            </w:pPr>
            <w:r>
              <w:rPr>
                <w:sz w:val="16"/>
              </w:rPr>
              <w:t>Major disaster</w:t>
            </w:r>
          </w:p>
        </w:tc>
        <w:tc>
          <w:tcPr>
            <w:tcW w:type="dxa" w:w="3001"/>
          </w:tcPr>
          <w:p>
            <w:pPr>
              <w:spacing w:after="0"/>
              <w:jc w:val="left"/>
            </w:pPr>
            <w:r>
              <w:rPr>
                <w:sz w:val="16"/>
              </w:rPr>
              <w:t>OAKLAND HILLS FIRE</w:t>
            </w:r>
          </w:p>
        </w:tc>
        <w:tc>
          <w:tcPr>
            <w:tcW w:type="dxa" w:w="3389"/>
          </w:tcPr>
          <w:p>
            <w:pPr>
              <w:spacing w:after="0"/>
              <w:jc w:val="left"/>
            </w:pPr>
            <w:r>
              <w:rPr>
                <w:sz w:val="16"/>
              </w:rPr>
              <w:t>Wildfire</w:t>
            </w:r>
          </w:p>
        </w:tc>
        <w:tc>
          <w:tcPr>
            <w:tcW w:type="dxa" w:w="1415"/>
          </w:tcPr>
          <w:p>
            <w:pPr>
              <w:spacing w:after="0"/>
              <w:jc w:val="right"/>
            </w:pPr>
            <w:r>
              <w:rPr>
                <w:sz w:val="16"/>
              </w:rPr>
              <w:t>none found</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13"/>
          </w:tcPr>
          <w:p>
            <w:pPr>
              <w:spacing w:after="0"/>
              <w:jc w:val="left"/>
            </w:pPr>
            <w:r>
              <w:rPr>
                <w:sz w:val="16"/>
              </w:rPr>
              <w:t>Major disaster</w:t>
            </w:r>
          </w:p>
        </w:tc>
        <w:tc>
          <w:tcPr>
            <w:tcW w:type="dxa" w:w="3001"/>
          </w:tcPr>
          <w:p>
            <w:pPr>
              <w:spacing w:after="0"/>
              <w:jc w:val="left"/>
            </w:pPr>
            <w:r>
              <w:rPr>
                <w:sz w:val="16"/>
              </w:rPr>
              <w:t>SEVERE FREEZE</w:t>
            </w:r>
          </w:p>
        </w:tc>
        <w:tc>
          <w:tcPr>
            <w:tcW w:type="dxa" w:w="3389"/>
          </w:tcPr>
          <w:p>
            <w:pPr>
              <w:spacing w:after="0"/>
              <w:jc w:val="left"/>
            </w:pPr>
            <w:r>
              <w:rPr>
                <w:sz w:val="16"/>
              </w:rPr>
              <w:t>Cold Wave</w:t>
            </w:r>
          </w:p>
        </w:tc>
        <w:tc>
          <w:tcPr>
            <w:tcW w:type="dxa" w:w="1415"/>
          </w:tcPr>
          <w:p>
            <w:pPr>
              <w:spacing w:after="0"/>
              <w:jc w:val="right"/>
            </w:pPr>
            <w:r>
              <w:rPr>
                <w:sz w:val="16"/>
              </w:rPr>
              <w:t>PA not declared for this county</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1989-10-18</w:t>
            </w:r>
          </w:p>
        </w:tc>
        <w:tc>
          <w:tcPr>
            <w:tcW w:type="dxa" w:w="1037"/>
          </w:tcPr>
          <w:p>
            <w:pPr>
              <w:spacing w:after="0"/>
              <w:jc w:val="left"/>
            </w:pPr>
            <w:r>
              <w:rPr>
                <w:sz w:val="16"/>
              </w:rPr>
              <w:t>1989-10-17</w:t>
            </w:r>
          </w:p>
        </w:tc>
        <w:tc>
          <w:tcPr>
            <w:tcW w:type="dxa" w:w="1037"/>
          </w:tcPr>
          <w:p>
            <w:pPr>
              <w:spacing w:after="0"/>
              <w:jc w:val="left"/>
            </w:pPr>
            <w:r>
              <w:rPr>
                <w:sz w:val="16"/>
              </w:rPr>
              <w:t>DR-845-CA</w:t>
            </w:r>
          </w:p>
        </w:tc>
        <w:tc>
          <w:tcPr>
            <w:tcW w:type="dxa" w:w="1213"/>
          </w:tcPr>
          <w:p>
            <w:pPr>
              <w:spacing w:after="0"/>
              <w:jc w:val="left"/>
            </w:pPr>
            <w:r>
              <w:rPr>
                <w:sz w:val="16"/>
              </w:rPr>
              <w:t>Major disaster</w:t>
            </w:r>
          </w:p>
        </w:tc>
        <w:tc>
          <w:tcPr>
            <w:tcW w:type="dxa" w:w="3001"/>
          </w:tcPr>
          <w:p>
            <w:pPr>
              <w:spacing w:after="0"/>
              <w:jc w:val="left"/>
            </w:pPr>
            <w:r>
              <w:rPr>
                <w:sz w:val="16"/>
              </w:rPr>
              <w:t>LOMA PRIETA EARTHQUAKE</w:t>
            </w:r>
          </w:p>
        </w:tc>
        <w:tc>
          <w:tcPr>
            <w:tcW w:type="dxa" w:w="3389"/>
          </w:tcPr>
          <w:p>
            <w:pPr>
              <w:spacing w:after="0"/>
              <w:jc w:val="left"/>
            </w:pPr>
            <w:r>
              <w:rPr>
                <w:sz w:val="16"/>
              </w:rPr>
              <w:t>Earthquake</w:t>
            </w:r>
          </w:p>
        </w:tc>
        <w:tc>
          <w:tcPr>
            <w:tcW w:type="dxa" w:w="1415"/>
          </w:tcPr>
          <w:p>
            <w:pPr>
              <w:spacing w:after="0"/>
              <w:jc w:val="right"/>
            </w:pPr>
            <w:r>
              <w:rPr>
                <w:sz w:val="16"/>
              </w:rPr>
              <w:t>none found</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13"/>
          </w:tcPr>
          <w:p>
            <w:pPr>
              <w:spacing w:after="0"/>
              <w:jc w:val="left"/>
            </w:pPr>
            <w:r>
              <w:rPr>
                <w:sz w:val="16"/>
              </w:rPr>
              <w:t>Major disaster</w:t>
            </w:r>
          </w:p>
        </w:tc>
        <w:tc>
          <w:tcPr>
            <w:tcW w:type="dxa" w:w="3001"/>
          </w:tcPr>
          <w:p>
            <w:pPr>
              <w:spacing w:after="0"/>
              <w:jc w:val="left"/>
            </w:pPr>
            <w:r>
              <w:rPr>
                <w:sz w:val="16"/>
              </w:rPr>
              <w:t>SEVERE STORMS &amp; FLOODING</w:t>
            </w:r>
          </w:p>
        </w:tc>
        <w:tc>
          <w:tcPr>
            <w:tcW w:type="dxa" w:w="3389"/>
          </w:tcPr>
          <w:p>
            <w:pPr>
              <w:spacing w:after="0"/>
              <w:jc w:val="left"/>
            </w:pPr>
            <w:r>
              <w:rPr>
                <w:sz w:val="16"/>
              </w:rPr>
              <w:t>Inland Flooding</w:t>
            </w:r>
          </w:p>
        </w:tc>
        <w:tc>
          <w:tcPr>
            <w:tcW w:type="dxa" w:w="1415"/>
          </w:tcPr>
          <w:p>
            <w:pPr>
              <w:spacing w:after="0"/>
              <w:jc w:val="right"/>
            </w:pPr>
            <w:r>
              <w:rPr>
                <w:sz w:val="16"/>
              </w:rPr>
              <w:t>none found</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13"/>
          </w:tcPr>
          <w:p>
            <w:pPr>
              <w:spacing w:after="0"/>
              <w:jc w:val="left"/>
            </w:pPr>
            <w:r>
              <w:rPr>
                <w:sz w:val="16"/>
              </w:rPr>
              <w:t>Major disaster</w:t>
            </w:r>
          </w:p>
        </w:tc>
        <w:tc>
          <w:tcPr>
            <w:tcW w:type="dxa" w:w="3001"/>
          </w:tcPr>
          <w:p>
            <w:pPr>
              <w:spacing w:after="0"/>
              <w:jc w:val="left"/>
            </w:pPr>
            <w:r>
              <w:rPr>
                <w:sz w:val="16"/>
              </w:rPr>
              <w:t>COASTAL STORMS, FLOODS, SLIDES &amp; TORNADOES</w:t>
            </w:r>
          </w:p>
        </w:tc>
        <w:tc>
          <w:tcPr>
            <w:tcW w:type="dxa" w:w="3389"/>
          </w:tcPr>
          <w:p>
            <w:pPr>
              <w:spacing w:after="0"/>
              <w:jc w:val="left"/>
            </w:pPr>
            <w:r>
              <w:rPr>
                <w:sz w:val="16"/>
              </w:rPr>
              <w:t>Coastal Flooding; Inland Flooding; Landslide; Tornado</w:t>
            </w:r>
          </w:p>
        </w:tc>
        <w:tc>
          <w:tcPr>
            <w:tcW w:type="dxa" w:w="1415"/>
          </w:tcPr>
          <w:p>
            <w:pPr>
              <w:spacing w:after="0"/>
              <w:jc w:val="right"/>
            </w:pPr>
            <w:r>
              <w:rPr>
                <w:sz w:val="16"/>
              </w:rPr>
              <w:t>none found</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1982-01-07</w:t>
            </w:r>
          </w:p>
        </w:tc>
        <w:tc>
          <w:tcPr>
            <w:tcW w:type="dxa" w:w="1037"/>
          </w:tcPr>
          <w:p>
            <w:pPr>
              <w:spacing w:after="0"/>
              <w:jc w:val="left"/>
            </w:pPr>
            <w:r>
              <w:rPr>
                <w:sz w:val="16"/>
              </w:rPr>
              <w:t>1981-12-19</w:t>
            </w:r>
          </w:p>
        </w:tc>
        <w:tc>
          <w:tcPr>
            <w:tcW w:type="dxa" w:w="1037"/>
          </w:tcPr>
          <w:p>
            <w:pPr>
              <w:spacing w:after="0"/>
              <w:jc w:val="left"/>
            </w:pPr>
            <w:r>
              <w:rPr>
                <w:sz w:val="16"/>
              </w:rPr>
              <w:t>DR-651-CA</w:t>
            </w:r>
          </w:p>
        </w:tc>
        <w:tc>
          <w:tcPr>
            <w:tcW w:type="dxa" w:w="1213"/>
          </w:tcPr>
          <w:p>
            <w:pPr>
              <w:spacing w:after="0"/>
              <w:jc w:val="left"/>
            </w:pPr>
            <w:r>
              <w:rPr>
                <w:sz w:val="16"/>
              </w:rPr>
              <w:t>Major disaster</w:t>
            </w:r>
          </w:p>
        </w:tc>
        <w:tc>
          <w:tcPr>
            <w:tcW w:type="dxa" w:w="3001"/>
          </w:tcPr>
          <w:p>
            <w:pPr>
              <w:spacing w:after="0"/>
              <w:jc w:val="left"/>
            </w:pPr>
            <w:r>
              <w:rPr>
                <w:sz w:val="16"/>
              </w:rPr>
              <w:t>SEVERE STORMS, FLOOD, MUDSLIDES &amp; HIGH TIDE</w:t>
            </w:r>
          </w:p>
        </w:tc>
        <w:tc>
          <w:tcPr>
            <w:tcW w:type="dxa" w:w="3389"/>
          </w:tcPr>
          <w:p>
            <w:pPr>
              <w:spacing w:after="0"/>
              <w:jc w:val="left"/>
            </w:pPr>
            <w:r>
              <w:rPr>
                <w:sz w:val="16"/>
              </w:rPr>
              <w:t>Inland Flooding (primary); also designated: Landslide</w:t>
            </w:r>
          </w:p>
        </w:tc>
        <w:tc>
          <w:tcPr>
            <w:tcW w:type="dxa" w:w="1415"/>
          </w:tcPr>
          <w:p>
            <w:pPr>
              <w:spacing w:after="0"/>
              <w:jc w:val="right"/>
            </w:pPr>
            <w:r>
              <w:rPr>
                <w:sz w:val="16"/>
              </w:rPr>
              <w:t>none found</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13"/>
          </w:tcPr>
          <w:p>
            <w:pPr>
              <w:spacing w:after="0"/>
              <w:jc w:val="left"/>
            </w:pPr>
            <w:r>
              <w:rPr>
                <w:sz w:val="16"/>
              </w:rPr>
              <w:t>Emergency</w:t>
            </w:r>
          </w:p>
        </w:tc>
        <w:tc>
          <w:tcPr>
            <w:tcW w:type="dxa" w:w="3001"/>
          </w:tcPr>
          <w:p>
            <w:pPr>
              <w:spacing w:after="0"/>
              <w:jc w:val="left"/>
            </w:pPr>
            <w:r>
              <w:rPr>
                <w:sz w:val="16"/>
              </w:rPr>
              <w:t>DROUGHT</w:t>
            </w:r>
          </w:p>
        </w:tc>
        <w:tc>
          <w:tcPr>
            <w:tcW w:type="dxa" w:w="3389"/>
          </w:tcPr>
          <w:p>
            <w:pPr>
              <w:spacing w:after="0"/>
              <w:jc w:val="left"/>
            </w:pPr>
            <w:r>
              <w:rPr>
                <w:sz w:val="16"/>
              </w:rPr>
              <w:t>Drought</w:t>
            </w:r>
          </w:p>
        </w:tc>
        <w:tc>
          <w:tcPr>
            <w:tcW w:type="dxa" w:w="1415"/>
          </w:tcPr>
          <w:p>
            <w:pPr>
              <w:spacing w:after="0"/>
              <w:jc w:val="right"/>
            </w:pPr>
            <w:r>
              <w:rPr>
                <w:sz w:val="16"/>
              </w:rPr>
              <w:t>none found</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1970-09-29</w:t>
            </w:r>
          </w:p>
        </w:tc>
        <w:tc>
          <w:tcPr>
            <w:tcW w:type="dxa" w:w="1037"/>
          </w:tcPr>
          <w:p>
            <w:pPr>
              <w:spacing w:after="0"/>
              <w:jc w:val="left"/>
            </w:pPr>
            <w:r>
              <w:rPr>
                <w:sz w:val="16"/>
              </w:rPr>
              <w:t>1970-09-29</w:t>
            </w:r>
          </w:p>
        </w:tc>
        <w:tc>
          <w:tcPr>
            <w:tcW w:type="dxa" w:w="1037"/>
          </w:tcPr>
          <w:p>
            <w:pPr>
              <w:spacing w:after="0"/>
              <w:jc w:val="left"/>
            </w:pPr>
            <w:r>
              <w:rPr>
                <w:sz w:val="16"/>
              </w:rPr>
              <w:t>DR-295-CA</w:t>
            </w:r>
          </w:p>
        </w:tc>
        <w:tc>
          <w:tcPr>
            <w:tcW w:type="dxa" w:w="1213"/>
          </w:tcPr>
          <w:p>
            <w:pPr>
              <w:spacing w:after="0"/>
              <w:jc w:val="left"/>
            </w:pPr>
            <w:r>
              <w:rPr>
                <w:sz w:val="16"/>
              </w:rPr>
              <w:t>Major disaster</w:t>
            </w:r>
          </w:p>
        </w:tc>
        <w:tc>
          <w:tcPr>
            <w:tcW w:type="dxa" w:w="3001"/>
          </w:tcPr>
          <w:p>
            <w:pPr>
              <w:spacing w:after="0"/>
              <w:jc w:val="left"/>
            </w:pPr>
            <w:r>
              <w:rPr>
                <w:sz w:val="16"/>
              </w:rPr>
              <w:t>FOREST &amp; BRUSH FIRES</w:t>
            </w:r>
          </w:p>
        </w:tc>
        <w:tc>
          <w:tcPr>
            <w:tcW w:type="dxa" w:w="3389"/>
          </w:tcPr>
          <w:p>
            <w:pPr>
              <w:spacing w:after="0"/>
              <w:jc w:val="left"/>
            </w:pPr>
            <w:r>
              <w:rPr>
                <w:sz w:val="16"/>
              </w:rPr>
              <w:t>Wildfire</w:t>
            </w:r>
          </w:p>
        </w:tc>
        <w:tc>
          <w:tcPr>
            <w:tcW w:type="dxa" w:w="1415"/>
          </w:tcPr>
          <w:p>
            <w:pPr>
              <w:spacing w:after="0"/>
              <w:jc w:val="right"/>
            </w:pPr>
            <w:r>
              <w:rPr>
                <w:sz w:val="16"/>
              </w:rPr>
              <w:t>none found</w:t>
            </w:r>
          </w:p>
        </w:tc>
        <w:tc>
          <w:tcPr>
            <w:tcW w:type="dxa" w:w="110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213"/>
          </w:tcPr>
          <w:p>
            <w:pPr>
              <w:spacing w:after="0"/>
              <w:jc w:val="left"/>
            </w:pPr>
            <w:r>
              <w:rPr>
                <w:sz w:val="16"/>
              </w:rPr>
              <w:t>Major disaster</w:t>
            </w:r>
          </w:p>
        </w:tc>
        <w:tc>
          <w:tcPr>
            <w:tcW w:type="dxa" w:w="3001"/>
          </w:tcPr>
          <w:p>
            <w:pPr>
              <w:spacing w:after="0"/>
              <w:jc w:val="left"/>
            </w:pPr>
            <w:r>
              <w:rPr>
                <w:sz w:val="16"/>
              </w:rPr>
              <w:t>SEVERE STORMS &amp; FLOODING</w:t>
            </w:r>
          </w:p>
        </w:tc>
        <w:tc>
          <w:tcPr>
            <w:tcW w:type="dxa" w:w="3389"/>
          </w:tcPr>
          <w:p>
            <w:pPr>
              <w:spacing w:after="0"/>
              <w:jc w:val="left"/>
            </w:pPr>
            <w:r>
              <w:rPr>
                <w:sz w:val="16"/>
              </w:rPr>
              <w:t>Inland Flooding</w:t>
            </w:r>
          </w:p>
        </w:tc>
        <w:tc>
          <w:tcPr>
            <w:tcW w:type="dxa" w:w="1415"/>
          </w:tcPr>
          <w:p>
            <w:pPr>
              <w:spacing w:after="0"/>
              <w:jc w:val="right"/>
            </w:pPr>
            <w:r>
              <w:rPr>
                <w:sz w:val="16"/>
              </w:rPr>
              <w:t>none found</w:t>
            </w:r>
          </w:p>
        </w:tc>
        <w:tc>
          <w:tcPr>
            <w:tcW w:type="dxa" w:w="1104"/>
          </w:tcPr>
          <w:p>
            <w:pPr>
              <w:spacing w:after="0"/>
              <w:jc w:val="left"/>
            </w:pPr>
          </w:p>
        </w:tc>
        <w:tc>
          <w:tcPr>
            <w:tcW w:type="dxa" w:w="879"/>
          </w:tcPr>
          <w:p>
            <w:pPr>
              <w:spacing w:after="0"/>
              <w:jc w:val="left"/>
            </w:pPr>
          </w:p>
        </w:tc>
      </w:tr>
    </w:tbl>
    <w:p>
      <w:pPr>
        <w:spacing w:after="40" w:before="60"/>
        <w:ind w:left="360"/>
      </w:pPr>
      <w:r>
        <w:rPr>
          <w:sz w:val="15"/>
        </w:rPr>
        <w:t>School districts and special districts in this county: $8,447,351.17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$2,604,006.71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604,006.71"/>
        <w:tblDescription w:val="Hazard Plain table b1d_pa_other"/>
      </w:tblPr>
      <w:tblGrid>
        <w:gridCol w:w="2375"/>
        <w:gridCol w:w="2375"/>
        <w:gridCol w:w="2978"/>
        <w:gridCol w:w="3806"/>
        <w:gridCol w:w="2579"/>
      </w:tblGrid>
      <w:tr>
        <w:trPr>
          <w:cantSplit/>
          <w:tblHeader/>
        </w:trPr>
        <w:tc>
          <w:tcPr>
            <w:tcW w:type="dxa" w:w="2375"/>
            <w:shd w:val="clear" w:color="auto" w:fill="E8E8E8"/>
          </w:tcPr>
          <w:p>
            <w:pPr>
              <w:spacing w:after="0"/>
              <w:jc w:val="left"/>
            </w:pPr>
            <w:r>
              <w:rPr>
                <w:b/>
                <w:sz w:val="16"/>
              </w:rPr>
              <w:t>FEMA number</w:t>
            </w:r>
          </w:p>
        </w:tc>
        <w:tc>
          <w:tcPr>
            <w:tcW w:type="dxa" w:w="2375"/>
            <w:shd w:val="clear" w:color="auto" w:fill="E8E8E8"/>
          </w:tcPr>
          <w:p>
            <w:pPr>
              <w:spacing w:after="0"/>
              <w:jc w:val="left"/>
            </w:pPr>
            <w:r>
              <w:rPr>
                <w:b/>
                <w:sz w:val="16"/>
              </w:rPr>
              <w:t>Declared</w:t>
            </w:r>
          </w:p>
        </w:tc>
        <w:tc>
          <w:tcPr>
            <w:tcW w:type="dxa" w:w="2978"/>
            <w:shd w:val="clear" w:color="auto" w:fill="E8E8E8"/>
          </w:tcPr>
          <w:p>
            <w:pPr>
              <w:spacing w:after="0"/>
              <w:jc w:val="left"/>
            </w:pPr>
            <w:r>
              <w:rPr>
                <w:b/>
                <w:sz w:val="16"/>
              </w:rPr>
              <w:t>Title</w:t>
            </w:r>
          </w:p>
        </w:tc>
        <w:tc>
          <w:tcPr>
            <w:tcW w:type="dxa" w:w="3806"/>
            <w:shd w:val="clear" w:color="auto" w:fill="E8E8E8"/>
          </w:tcPr>
          <w:p>
            <w:pPr>
              <w:spacing w:after="0"/>
              <w:jc w:val="left"/>
            </w:pPr>
            <w:r>
              <w:rPr>
                <w:b/>
                <w:sz w:val="16"/>
              </w:rPr>
              <w:t>Applicant</w:t>
            </w:r>
          </w:p>
        </w:tc>
        <w:tc>
          <w:tcPr>
            <w:tcW w:type="dxa" w:w="257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75"/>
          </w:tcPr>
          <w:p>
            <w:pPr>
              <w:spacing w:after="0"/>
              <w:jc w:val="left"/>
            </w:pPr>
            <w:r>
              <w:rPr>
                <w:sz w:val="16"/>
              </w:rPr>
              <w:t>DR-4158-CA</w:t>
            </w:r>
          </w:p>
        </w:tc>
        <w:tc>
          <w:tcPr>
            <w:tcW w:type="dxa" w:w="2375"/>
          </w:tcPr>
          <w:p>
            <w:pPr>
              <w:spacing w:after="0"/>
              <w:jc w:val="left"/>
            </w:pPr>
            <w:r>
              <w:rPr>
                <w:sz w:val="16"/>
              </w:rPr>
              <w:t>2013-12-13</w:t>
            </w:r>
          </w:p>
        </w:tc>
        <w:tc>
          <w:tcPr>
            <w:tcW w:type="dxa" w:w="2978"/>
          </w:tcPr>
          <w:p>
            <w:pPr>
              <w:spacing w:after="0"/>
              <w:jc w:val="left"/>
            </w:pPr>
            <w:r>
              <w:rPr>
                <w:sz w:val="16"/>
              </w:rPr>
              <w:t>RIM FIRE</w:t>
            </w:r>
          </w:p>
        </w:tc>
        <w:tc>
          <w:tcPr>
            <w:tcW w:type="dxa" w:w="3806"/>
          </w:tcPr>
          <w:p>
            <w:pPr>
              <w:spacing w:after="0"/>
              <w:jc w:val="left"/>
            </w:pPr>
            <w:r>
              <w:rPr>
                <w:sz w:val="16"/>
              </w:rPr>
              <w:t>Berkeley, City of</w:t>
            </w:r>
          </w:p>
        </w:tc>
        <w:tc>
          <w:tcPr>
            <w:tcW w:type="dxa" w:w="2579"/>
          </w:tcPr>
          <w:p>
            <w:pPr>
              <w:spacing w:after="0"/>
              <w:jc w:val="right"/>
            </w:pPr>
            <w:r>
              <w:rPr>
                <w:sz w:val="16"/>
              </w:rPr>
              <w:t>$559,848.71</w:t>
            </w:r>
          </w:p>
        </w:tc>
      </w:tr>
      <w:tr>
        <w:trPr>
          <w:cantSplit/>
        </w:trPr>
        <w:tc>
          <w:tcPr>
            <w:tcW w:type="dxa" w:w="2375"/>
          </w:tcPr>
          <w:p>
            <w:pPr>
              <w:spacing w:after="0"/>
              <w:jc w:val="left"/>
            </w:pPr>
            <w:r>
              <w:rPr>
                <w:sz w:val="16"/>
              </w:rPr>
              <w:t>DR-1529-CA</w:t>
            </w:r>
          </w:p>
        </w:tc>
        <w:tc>
          <w:tcPr>
            <w:tcW w:type="dxa" w:w="2375"/>
          </w:tcPr>
          <w:p>
            <w:pPr>
              <w:spacing w:after="0"/>
              <w:jc w:val="left"/>
            </w:pPr>
            <w:r>
              <w:rPr>
                <w:sz w:val="16"/>
              </w:rPr>
              <w:t>2004-06-30</w:t>
            </w:r>
          </w:p>
        </w:tc>
        <w:tc>
          <w:tcPr>
            <w:tcW w:type="dxa" w:w="2978"/>
          </w:tcPr>
          <w:p>
            <w:pPr>
              <w:spacing w:after="0"/>
              <w:jc w:val="left"/>
            </w:pPr>
            <w:r>
              <w:rPr>
                <w:sz w:val="16"/>
              </w:rPr>
              <w:t>FLOODING AS A RESULT OF A LEVEE BREAK</w:t>
            </w:r>
          </w:p>
        </w:tc>
        <w:tc>
          <w:tcPr>
            <w:tcW w:type="dxa" w:w="3806"/>
          </w:tcPr>
          <w:p>
            <w:pPr>
              <w:spacing w:after="0"/>
              <w:jc w:val="left"/>
            </w:pPr>
            <w:r>
              <w:rPr>
                <w:sz w:val="16"/>
              </w:rPr>
              <w:t>East Bay Municipal Utility District</w:t>
            </w:r>
          </w:p>
        </w:tc>
        <w:tc>
          <w:tcPr>
            <w:tcW w:type="dxa" w:w="2579"/>
          </w:tcPr>
          <w:p>
            <w:pPr>
              <w:spacing w:after="0"/>
              <w:jc w:val="right"/>
            </w:pPr>
            <w:r>
              <w:rPr>
                <w:sz w:val="16"/>
              </w:rPr>
              <w:t>$2,044,158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25</w:t>
            </w:r>
          </w:p>
        </w:tc>
        <w:tc>
          <w:tcPr>
            <w:tcW w:type="dxa" w:w="1422"/>
          </w:tcPr>
          <w:p>
            <w:pPr>
              <w:spacing w:after="0"/>
              <w:jc w:val="right"/>
            </w:pPr>
            <w:r>
              <w:rPr>
                <w:sz w:val="16"/>
              </w:rPr>
              <w:t>9</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179</w:t>
            </w:r>
          </w:p>
        </w:tc>
        <w:tc>
          <w:tcPr>
            <w:tcW w:type="dxa" w:w="1422"/>
          </w:tcPr>
          <w:p>
            <w:pPr>
              <w:spacing w:after="0"/>
              <w:jc w:val="right"/>
            </w:pPr>
            <w:r>
              <w:rPr>
                <w:sz w:val="16"/>
              </w:rPr>
              <w:t>55</w:t>
            </w:r>
          </w:p>
        </w:tc>
        <w:tc>
          <w:tcPr>
            <w:tcW w:type="dxa" w:w="1356"/>
          </w:tcPr>
          <w:p>
            <w:pPr>
              <w:spacing w:after="0"/>
              <w:jc w:val="right"/>
            </w:pPr>
            <w:r>
              <w:rPr>
                <w:sz w:val="16"/>
              </w:rPr>
              <w:t>2</w:t>
            </w:r>
          </w:p>
        </w:tc>
        <w:tc>
          <w:tcPr>
            <w:tcW w:type="dxa" w:w="963"/>
          </w:tcPr>
          <w:p>
            <w:pPr>
              <w:spacing w:after="0"/>
              <w:jc w:val="right"/>
            </w:pPr>
            <w:r>
              <w:rPr>
                <w:sz w:val="16"/>
              </w:rPr>
              <w:t>57</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194</w:t>
            </w:r>
          </w:p>
        </w:tc>
        <w:tc>
          <w:tcPr>
            <w:tcW w:type="dxa" w:w="1422"/>
          </w:tcPr>
          <w:p>
            <w:pPr>
              <w:spacing w:after="0"/>
              <w:jc w:val="right"/>
            </w:pPr>
            <w:r>
              <w:rPr>
                <w:sz w:val="16"/>
              </w:rPr>
              <w:t>27</w:t>
            </w:r>
          </w:p>
        </w:tc>
        <w:tc>
          <w:tcPr>
            <w:tcW w:type="dxa" w:w="1356"/>
          </w:tcPr>
          <w:p>
            <w:pPr>
              <w:spacing w:after="0"/>
              <w:jc w:val="right"/>
            </w:pPr>
            <w:r>
              <w:rPr>
                <w:sz w:val="16"/>
              </w:rPr>
              <w:t>7</w:t>
            </w:r>
          </w:p>
        </w:tc>
        <w:tc>
          <w:tcPr>
            <w:tcW w:type="dxa" w:w="963"/>
          </w:tcPr>
          <w:p>
            <w:pPr>
              <w:spacing w:after="0"/>
              <w:jc w:val="right"/>
            </w:pPr>
            <w:r>
              <w:rPr>
                <w:sz w:val="16"/>
              </w:rPr>
              <w:t>28</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69 High Wind records and 118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3398"/>
        <w:gridCol w:w="1694"/>
        <w:gridCol w:w="1188"/>
        <w:gridCol w:w="2395"/>
        <w:gridCol w:w="1134"/>
        <w:gridCol w:w="2319"/>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3398"/>
            <w:shd w:val="clear" w:color="auto" w:fill="E8E8E8"/>
          </w:tcPr>
          <w:p>
            <w:pPr>
              <w:spacing w:after="0"/>
              <w:jc w:val="left"/>
            </w:pPr>
            <w:r>
              <w:rPr>
                <w:b/>
                <w:sz w:val="16"/>
              </w:rPr>
              <w:t>Magnitude or extent</w:t>
            </w:r>
          </w:p>
        </w:tc>
        <w:tc>
          <w:tcPr>
            <w:tcW w:type="dxa" w:w="1694"/>
            <w:shd w:val="clear" w:color="auto" w:fill="E8E8E8"/>
          </w:tcPr>
          <w:p>
            <w:pPr>
              <w:spacing w:after="0"/>
              <w:jc w:val="left"/>
            </w:pPr>
            <w:r>
              <w:rPr>
                <w:b/>
                <w:sz w:val="16"/>
              </w:rPr>
              <w:t>Damage</w:t>
            </w:r>
          </w:p>
          <w:p>
            <w:pPr>
              <w:spacing w:after="0"/>
              <w:jc w:val="left"/>
            </w:pPr>
            <w:r>
              <w:rPr>
                <w:i/>
                <w:color w:val="555555"/>
                <w:sz w:val="14"/>
              </w:rPr>
              <w:t>nominal dollars</w:t>
            </w:r>
          </w:p>
        </w:tc>
        <w:tc>
          <w:tcPr>
            <w:tcW w:type="dxa" w:w="11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95"/>
            <w:shd w:val="clear" w:color="auto" w:fill="E8E8E8"/>
          </w:tcPr>
          <w:p>
            <w:pPr>
              <w:spacing w:after="0"/>
              <w:jc w:val="left"/>
            </w:pPr>
            <w:r>
              <w:rPr>
                <w:b/>
                <w:sz w:val="16"/>
              </w:rPr>
              <w:t>Location</w:t>
            </w:r>
          </w:p>
        </w:tc>
        <w:tc>
          <w:tcPr>
            <w:tcW w:type="dxa" w:w="1134"/>
            <w:shd w:val="clear" w:color="auto" w:fill="E8E8E8"/>
          </w:tcPr>
          <w:p>
            <w:pPr>
              <w:spacing w:after="0"/>
              <w:jc w:val="left"/>
            </w:pPr>
            <w:r>
              <w:rPr>
                <w:b/>
                <w:sz w:val="16"/>
              </w:rPr>
              <w:t>Flags</w:t>
            </w:r>
          </w:p>
        </w:tc>
        <w:tc>
          <w:tcPr>
            <w:tcW w:type="dxa" w:w="23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2023-03-21</w:t>
            </w:r>
          </w:p>
        </w:tc>
        <w:tc>
          <w:tcPr>
            <w:tcW w:type="dxa" w:w="948"/>
          </w:tcPr>
          <w:p>
            <w:pPr>
              <w:spacing w:after="0"/>
              <w:jc w:val="left"/>
            </w:pPr>
            <w:r>
              <w:rPr>
                <w:sz w:val="16"/>
              </w:rPr>
              <w:t>Strong Wind</w:t>
            </w:r>
          </w:p>
        </w:tc>
        <w:tc>
          <w:tcPr>
            <w:tcW w:type="dxa" w:w="3398"/>
          </w:tcPr>
          <w:p>
            <w:pPr>
              <w:spacing w:after="0"/>
              <w:jc w:val="left"/>
            </w:pPr>
            <w:r>
              <w:rPr>
                <w:sz w:val="16"/>
              </w:rPr>
              <w:t>35 kt (40 mph) estimated gust</w:t>
            </w:r>
          </w:p>
        </w:tc>
        <w:tc>
          <w:tcPr>
            <w:tcW w:type="dxa" w:w="1694"/>
          </w:tcPr>
          <w:p>
            <w:pPr>
              <w:spacing w:after="0"/>
              <w:jc w:val="left"/>
            </w:pPr>
            <w:r>
              <w:rPr>
                <w:sz w:val="16"/>
              </w:rPr>
              <w:t>$10 property; $0 crops, reported for the zone (2023 dollars)</w:t>
            </w:r>
          </w:p>
        </w:tc>
        <w:tc>
          <w:tcPr>
            <w:tcW w:type="dxa" w:w="1188"/>
          </w:tcPr>
          <w:p>
            <w:pPr>
              <w:spacing w:after="0"/>
              <w:jc w:val="right"/>
            </w:pPr>
            <w:r>
              <w:rPr>
                <w:sz w:val="16"/>
              </w:rPr>
              <w:t>1, 1</w:t>
            </w:r>
          </w:p>
        </w:tc>
        <w:tc>
          <w:tcPr>
            <w:tcW w:type="dxa" w:w="2395"/>
          </w:tcPr>
          <w:p>
            <w:pPr>
              <w:spacing w:after="0"/>
              <w:jc w:val="left"/>
            </w:pPr>
            <w:r>
              <w:rPr>
                <w:sz w:val="16"/>
              </w:rPr>
              <w:t>NWS zone CAZ510 (EAST BAY INTERIOR VALLEYS), zone-level: may include parts of neighboring counties</w:t>
            </w:r>
          </w:p>
        </w:tc>
        <w:tc>
          <w:tcPr>
            <w:tcW w:type="dxa" w:w="1134"/>
          </w:tcPr>
          <w:p>
            <w:pPr>
              <w:spacing w:after="0"/>
              <w:jc w:val="left"/>
            </w:pPr>
            <w:r>
              <w:rPr>
                <w:sz w:val="16"/>
              </w:rPr>
              <w:t>new since last plan; within last 5 years</w:t>
            </w:r>
          </w:p>
        </w:tc>
        <w:tc>
          <w:tcPr>
            <w:tcW w:type="dxa" w:w="2319"/>
          </w:tcPr>
          <w:p>
            <w:pPr>
              <w:spacing w:after="0"/>
              <w:jc w:val="left"/>
            </w:pPr>
            <w:r>
              <w:rPr>
                <w:sz w:val="16"/>
              </w:rPr>
              <w:t>deaths or injuries recorded</w:t>
            </w:r>
          </w:p>
        </w:tc>
      </w:tr>
      <w:tr>
        <w:trPr>
          <w:cantSplit/>
        </w:trPr>
        <w:tc>
          <w:tcPr>
            <w:tcW w:type="dxa" w:w="1037"/>
          </w:tcPr>
          <w:p>
            <w:pPr>
              <w:spacing w:after="0"/>
              <w:jc w:val="left"/>
            </w:pPr>
            <w:r>
              <w:rPr>
                <w:sz w:val="16"/>
              </w:rPr>
              <w:t>2023-03-10</w:t>
            </w:r>
          </w:p>
        </w:tc>
        <w:tc>
          <w:tcPr>
            <w:tcW w:type="dxa" w:w="948"/>
          </w:tcPr>
          <w:p>
            <w:pPr>
              <w:spacing w:after="0"/>
              <w:jc w:val="left"/>
            </w:pPr>
            <w:r>
              <w:rPr>
                <w:sz w:val="16"/>
              </w:rPr>
              <w:t>Flood</w:t>
            </w:r>
          </w:p>
        </w:tc>
        <w:tc>
          <w:tcPr>
            <w:tcW w:type="dxa" w:w="3398"/>
          </w:tcPr>
          <w:p>
            <w:pPr>
              <w:spacing w:after="0"/>
              <w:jc w:val="left"/>
            </w:pPr>
          </w:p>
        </w:tc>
        <w:tc>
          <w:tcPr>
            <w:tcW w:type="dxa" w:w="1694"/>
          </w:tcPr>
          <w:p>
            <w:pPr>
              <w:spacing w:after="0"/>
              <w:jc w:val="left"/>
            </w:pPr>
            <w:r>
              <w:rPr>
                <w:sz w:val="16"/>
              </w:rPr>
              <w:t>$0 property; $0 crops (2023 dollars)</w:t>
            </w:r>
          </w:p>
        </w:tc>
        <w:tc>
          <w:tcPr>
            <w:tcW w:type="dxa" w:w="1188"/>
          </w:tcPr>
          <w:p>
            <w:pPr>
              <w:spacing w:after="0"/>
              <w:jc w:val="right"/>
            </w:pPr>
            <w:r>
              <w:rPr>
                <w:sz w:val="16"/>
              </w:rPr>
              <w:t>1, 1</w:t>
            </w:r>
          </w:p>
        </w:tc>
        <w:tc>
          <w:tcPr>
            <w:tcW w:type="dxa" w:w="2395"/>
          </w:tcPr>
          <w:p>
            <w:pPr>
              <w:spacing w:after="0"/>
              <w:jc w:val="left"/>
            </w:pPr>
            <w:r>
              <w:rPr>
                <w:sz w:val="16"/>
              </w:rPr>
              <w:t>ELMHURST</w:t>
            </w:r>
          </w:p>
        </w:tc>
        <w:tc>
          <w:tcPr>
            <w:tcW w:type="dxa" w:w="1134"/>
          </w:tcPr>
          <w:p>
            <w:pPr>
              <w:spacing w:after="0"/>
              <w:jc w:val="left"/>
            </w:pPr>
            <w:r>
              <w:rPr>
                <w:sz w:val="16"/>
              </w:rPr>
              <w:t>new since last plan; within last 5 years</w:t>
            </w:r>
          </w:p>
        </w:tc>
        <w:tc>
          <w:tcPr>
            <w:tcW w:type="dxa" w:w="2319"/>
          </w:tcPr>
          <w:p>
            <w:pPr>
              <w:spacing w:after="0"/>
              <w:jc w:val="left"/>
            </w:pPr>
            <w:r>
              <w:rPr>
                <w:sz w:val="16"/>
              </w:rPr>
              <w:t>deaths or injuries recorded</w:t>
            </w:r>
          </w:p>
        </w:tc>
      </w:tr>
      <w:tr>
        <w:trPr>
          <w:cantSplit/>
        </w:trPr>
        <w:tc>
          <w:tcPr>
            <w:tcW w:type="dxa" w:w="1037"/>
          </w:tcPr>
          <w:p>
            <w:pPr>
              <w:spacing w:after="0"/>
              <w:jc w:val="left"/>
            </w:pPr>
            <w:r>
              <w:rPr>
                <w:sz w:val="16"/>
              </w:rPr>
              <w:t>2022-09-04</w:t>
            </w:r>
          </w:p>
        </w:tc>
        <w:tc>
          <w:tcPr>
            <w:tcW w:type="dxa" w:w="948"/>
          </w:tcPr>
          <w:p>
            <w:pPr>
              <w:spacing w:after="0"/>
              <w:jc w:val="left"/>
            </w:pPr>
            <w:r>
              <w:rPr>
                <w:sz w:val="16"/>
              </w:rPr>
              <w:t>Heat</w:t>
            </w:r>
          </w:p>
        </w:tc>
        <w:tc>
          <w:tcPr>
            <w:tcW w:type="dxa" w:w="3398"/>
          </w:tcPr>
          <w:p>
            <w:pPr>
              <w:spacing w:after="0"/>
              <w:jc w:val="left"/>
            </w:pPr>
          </w:p>
        </w:tc>
        <w:tc>
          <w:tcPr>
            <w:tcW w:type="dxa" w:w="1694"/>
          </w:tcPr>
          <w:p>
            <w:pPr>
              <w:spacing w:after="0"/>
              <w:jc w:val="left"/>
            </w:pPr>
            <w:r>
              <w:rPr>
                <w:sz w:val="16"/>
              </w:rPr>
              <w:t>$0 property; $0 crops, reported for the zone (2022 dollars)</w:t>
            </w:r>
          </w:p>
        </w:tc>
        <w:tc>
          <w:tcPr>
            <w:tcW w:type="dxa" w:w="1188"/>
          </w:tcPr>
          <w:p>
            <w:pPr>
              <w:spacing w:after="0"/>
              <w:jc w:val="right"/>
            </w:pPr>
            <w:r>
              <w:rPr>
                <w:sz w:val="16"/>
              </w:rPr>
              <w:t>0, 0</w:t>
            </w:r>
          </w:p>
        </w:tc>
        <w:tc>
          <w:tcPr>
            <w:tcW w:type="dxa" w:w="2395"/>
          </w:tcPr>
          <w:p>
            <w:pPr>
              <w:spacing w:after="0"/>
              <w:jc w:val="left"/>
            </w:pPr>
            <w:r>
              <w:rPr>
                <w:sz w:val="16"/>
              </w:rPr>
              <w:t>NWS zone CAZ508 (SAN FRANCISCO BAY SHORELINE), zone-level: may include parts of neighboring counties</w:t>
            </w:r>
          </w:p>
        </w:tc>
        <w:tc>
          <w:tcPr>
            <w:tcW w:type="dxa" w:w="1134"/>
          </w:tcPr>
          <w:p>
            <w:pPr>
              <w:spacing w:after="0"/>
              <w:jc w:val="left"/>
            </w:pPr>
            <w:r>
              <w:rPr>
                <w:sz w:val="16"/>
              </w:rPr>
              <w:t>new since last plan; within last 5 years</w:t>
            </w:r>
          </w:p>
        </w:tc>
        <w:tc>
          <w:tcPr>
            <w:tcW w:type="dxa" w:w="2319"/>
          </w:tcPr>
          <w:p>
            <w:pPr>
              <w:spacing w:after="0"/>
              <w:jc w:val="left"/>
            </w:pPr>
            <w:r>
              <w:rPr>
                <w:sz w:val="16"/>
              </w:rPr>
              <w:t>B1-c worst recorded: Excessive Heat, Heat</w:t>
            </w:r>
          </w:p>
        </w:tc>
      </w:tr>
      <w:tr>
        <w:trPr>
          <w:cantSplit/>
        </w:trPr>
        <w:tc>
          <w:tcPr>
            <w:tcW w:type="dxa" w:w="1037"/>
          </w:tcPr>
          <w:p>
            <w:pPr>
              <w:spacing w:after="0"/>
              <w:jc w:val="left"/>
            </w:pPr>
            <w:r>
              <w:rPr>
                <w:sz w:val="16"/>
              </w:rPr>
              <w:t>2019-08-07</w:t>
            </w:r>
          </w:p>
        </w:tc>
        <w:tc>
          <w:tcPr>
            <w:tcW w:type="dxa" w:w="948"/>
          </w:tcPr>
          <w:p>
            <w:pPr>
              <w:spacing w:after="0"/>
              <w:jc w:val="left"/>
            </w:pPr>
            <w:r>
              <w:rPr>
                <w:sz w:val="16"/>
              </w:rPr>
              <w:t>Wildfire</w:t>
            </w:r>
          </w:p>
        </w:tc>
        <w:tc>
          <w:tcPr>
            <w:tcW w:type="dxa" w:w="3398"/>
          </w:tcPr>
          <w:p>
            <w:pPr>
              <w:spacing w:after="0"/>
              <w:jc w:val="left"/>
            </w:pPr>
          </w:p>
        </w:tc>
        <w:tc>
          <w:tcPr>
            <w:tcW w:type="dxa" w:w="1694"/>
          </w:tcPr>
          <w:p>
            <w:pPr>
              <w:spacing w:after="0"/>
              <w:jc w:val="left"/>
            </w:pPr>
            <w:r>
              <w:rPr>
                <w:sz w:val="16"/>
              </w:rPr>
              <w:t>$5,000 property; $0 crops, reported for the zone (2019 dollars)</w:t>
            </w:r>
          </w:p>
        </w:tc>
        <w:tc>
          <w:tcPr>
            <w:tcW w:type="dxa" w:w="1188"/>
          </w:tcPr>
          <w:p>
            <w:pPr>
              <w:spacing w:after="0"/>
              <w:jc w:val="right"/>
            </w:pPr>
            <w:r>
              <w:rPr>
                <w:sz w:val="16"/>
              </w:rPr>
              <w:t>0, 0</w:t>
            </w:r>
          </w:p>
        </w:tc>
        <w:tc>
          <w:tcPr>
            <w:tcW w:type="dxa" w:w="2395"/>
          </w:tcPr>
          <w:p>
            <w:pPr>
              <w:spacing w:after="0"/>
              <w:jc w:val="left"/>
            </w:pPr>
            <w:r>
              <w:rPr>
                <w:sz w:val="16"/>
              </w:rPr>
              <w:t>NWS zone CAZ510 (EAST BAY INTERIOR VALLEYS), zone-level: may include parts of neighboring counties</w:t>
            </w:r>
          </w:p>
        </w:tc>
        <w:tc>
          <w:tcPr>
            <w:tcW w:type="dxa" w:w="1134"/>
          </w:tcPr>
          <w:p>
            <w:pPr>
              <w:spacing w:after="0"/>
              <w:jc w:val="left"/>
            </w:pPr>
          </w:p>
        </w:tc>
        <w:tc>
          <w:tcPr>
            <w:tcW w:type="dxa" w:w="2319"/>
          </w:tcPr>
          <w:p>
            <w:pPr>
              <w:spacing w:after="0"/>
              <w:jc w:val="left"/>
            </w:pPr>
            <w:r>
              <w:rPr>
                <w:sz w:val="16"/>
              </w:rPr>
              <w:t>B1-c worst recorded: Wildfire</w:t>
            </w:r>
          </w:p>
        </w:tc>
      </w:tr>
      <w:tr>
        <w:trPr>
          <w:cantSplit/>
        </w:trPr>
        <w:tc>
          <w:tcPr>
            <w:tcW w:type="dxa" w:w="1037"/>
          </w:tcPr>
          <w:p>
            <w:pPr>
              <w:spacing w:after="0"/>
              <w:jc w:val="left"/>
            </w:pPr>
            <w:r>
              <w:rPr>
                <w:sz w:val="16"/>
              </w:rPr>
              <w:t>2012-03-15</w:t>
            </w:r>
          </w:p>
        </w:tc>
        <w:tc>
          <w:tcPr>
            <w:tcW w:type="dxa" w:w="948"/>
          </w:tcPr>
          <w:p>
            <w:pPr>
              <w:spacing w:after="0"/>
              <w:jc w:val="left"/>
            </w:pPr>
            <w:r>
              <w:rPr>
                <w:sz w:val="16"/>
              </w:rPr>
              <w:t>Strong Wind</w:t>
            </w:r>
          </w:p>
        </w:tc>
        <w:tc>
          <w:tcPr>
            <w:tcW w:type="dxa" w:w="3398"/>
          </w:tcPr>
          <w:p>
            <w:pPr>
              <w:spacing w:after="0"/>
              <w:jc w:val="left"/>
            </w:pPr>
            <w:r>
              <w:rPr>
                <w:sz w:val="16"/>
              </w:rPr>
              <w:t>35 kt (40 mph) estimated gust</w:t>
            </w:r>
          </w:p>
        </w:tc>
        <w:tc>
          <w:tcPr>
            <w:tcW w:type="dxa" w:w="1694"/>
          </w:tcPr>
          <w:p>
            <w:pPr>
              <w:spacing w:after="0"/>
              <w:jc w:val="left"/>
            </w:pPr>
            <w:r>
              <w:rPr>
                <w:sz w:val="16"/>
              </w:rPr>
              <w:t>$12,500 property; $0 crops, reported for the zone (2012 dollars)</w:t>
            </w:r>
          </w:p>
        </w:tc>
        <w:tc>
          <w:tcPr>
            <w:tcW w:type="dxa" w:w="1188"/>
          </w:tcPr>
          <w:p>
            <w:pPr>
              <w:spacing w:after="0"/>
              <w:jc w:val="right"/>
            </w:pPr>
            <w:r>
              <w:rPr>
                <w:sz w:val="16"/>
              </w:rPr>
              <w:t>1, 4</w:t>
            </w:r>
          </w:p>
        </w:tc>
        <w:tc>
          <w:tcPr>
            <w:tcW w:type="dxa" w:w="2395"/>
          </w:tcPr>
          <w:p>
            <w:pPr>
              <w:spacing w:after="0"/>
              <w:jc w:val="left"/>
            </w:pPr>
            <w:r>
              <w:rPr>
                <w:sz w:val="16"/>
              </w:rPr>
              <w:t>NWS zone CAZ508 (SAN FRANCISCO BAY SHORELINE), zone-level: may include parts of neighboring counties</w:t>
            </w:r>
          </w:p>
        </w:tc>
        <w:tc>
          <w:tcPr>
            <w:tcW w:type="dxa" w:w="1134"/>
          </w:tcPr>
          <w:p>
            <w:pPr>
              <w:spacing w:after="0"/>
              <w:jc w:val="left"/>
            </w:pPr>
          </w:p>
        </w:tc>
        <w:tc>
          <w:tcPr>
            <w:tcW w:type="dxa" w:w="2319"/>
          </w:tcPr>
          <w:p>
            <w:pPr>
              <w:spacing w:after="0"/>
              <w:jc w:val="left"/>
            </w:pPr>
            <w:r>
              <w:rPr>
                <w:sz w:val="16"/>
              </w:rPr>
              <w:t>deaths or injuries recorded</w:t>
            </w:r>
          </w:p>
        </w:tc>
      </w:tr>
      <w:tr>
        <w:trPr>
          <w:cantSplit/>
        </w:trPr>
        <w:tc>
          <w:tcPr>
            <w:tcW w:type="dxa" w:w="1037"/>
          </w:tcPr>
          <w:p>
            <w:pPr>
              <w:spacing w:after="0"/>
              <w:jc w:val="left"/>
            </w:pPr>
            <w:r>
              <w:rPr>
                <w:sz w:val="16"/>
              </w:rPr>
              <w:t>2011-10-06</w:t>
            </w:r>
          </w:p>
        </w:tc>
        <w:tc>
          <w:tcPr>
            <w:tcW w:type="dxa" w:w="948"/>
          </w:tcPr>
          <w:p>
            <w:pPr>
              <w:spacing w:after="0"/>
              <w:jc w:val="left"/>
            </w:pPr>
            <w:r>
              <w:rPr>
                <w:sz w:val="16"/>
              </w:rPr>
              <w:t>Lightning</w:t>
            </w:r>
          </w:p>
        </w:tc>
        <w:tc>
          <w:tcPr>
            <w:tcW w:type="dxa" w:w="3398"/>
          </w:tcPr>
          <w:p>
            <w:pPr>
              <w:spacing w:after="0"/>
              <w:jc w:val="left"/>
            </w:pPr>
          </w:p>
        </w:tc>
        <w:tc>
          <w:tcPr>
            <w:tcW w:type="dxa" w:w="1694"/>
          </w:tcPr>
          <w:p>
            <w:pPr>
              <w:spacing w:after="0"/>
              <w:jc w:val="left"/>
            </w:pPr>
            <w:r>
              <w:rPr>
                <w:sz w:val="16"/>
              </w:rPr>
              <w:t>$3,000 property; $0 crops (2011 dollars)</w:t>
            </w:r>
          </w:p>
        </w:tc>
        <w:tc>
          <w:tcPr>
            <w:tcW w:type="dxa" w:w="1188"/>
          </w:tcPr>
          <w:p>
            <w:pPr>
              <w:spacing w:after="0"/>
              <w:jc w:val="right"/>
            </w:pPr>
            <w:r>
              <w:rPr>
                <w:sz w:val="16"/>
              </w:rPr>
              <w:t>0, 0</w:t>
            </w:r>
          </w:p>
        </w:tc>
        <w:tc>
          <w:tcPr>
            <w:tcW w:type="dxa" w:w="2395"/>
          </w:tcPr>
          <w:p>
            <w:pPr>
              <w:spacing w:after="0"/>
              <w:jc w:val="left"/>
            </w:pPr>
            <w:r>
              <w:rPr>
                <w:sz w:val="16"/>
              </w:rPr>
              <w:t>ALBANY</w:t>
            </w:r>
          </w:p>
        </w:tc>
        <w:tc>
          <w:tcPr>
            <w:tcW w:type="dxa" w:w="1134"/>
          </w:tcPr>
          <w:p>
            <w:pPr>
              <w:spacing w:after="0"/>
              <w:jc w:val="left"/>
            </w:pPr>
          </w:p>
        </w:tc>
        <w:tc>
          <w:tcPr>
            <w:tcW w:type="dxa" w:w="2319"/>
          </w:tcPr>
          <w:p>
            <w:pPr>
              <w:spacing w:after="0"/>
              <w:jc w:val="left"/>
            </w:pPr>
            <w:r>
              <w:rPr>
                <w:sz w:val="16"/>
              </w:rPr>
              <w:t>B1-c worst recorded: Lightning</w:t>
            </w:r>
          </w:p>
        </w:tc>
      </w:tr>
      <w:tr>
        <w:trPr>
          <w:cantSplit/>
        </w:trPr>
        <w:tc>
          <w:tcPr>
            <w:tcW w:type="dxa" w:w="1037"/>
          </w:tcPr>
          <w:p>
            <w:pPr>
              <w:spacing w:after="0"/>
              <w:jc w:val="left"/>
            </w:pPr>
            <w:r>
              <w:rPr>
                <w:sz w:val="16"/>
              </w:rPr>
              <w:t>2011-03-11</w:t>
            </w:r>
          </w:p>
        </w:tc>
        <w:tc>
          <w:tcPr>
            <w:tcW w:type="dxa" w:w="948"/>
          </w:tcPr>
          <w:p>
            <w:pPr>
              <w:spacing w:after="0"/>
              <w:jc w:val="left"/>
            </w:pPr>
            <w:r>
              <w:rPr>
                <w:sz w:val="16"/>
              </w:rPr>
              <w:t>Tsunami</w:t>
            </w:r>
          </w:p>
        </w:tc>
        <w:tc>
          <w:tcPr>
            <w:tcW w:type="dxa" w:w="3398"/>
          </w:tcPr>
          <w:p>
            <w:pPr>
              <w:spacing w:after="0"/>
              <w:jc w:val="left"/>
            </w:pPr>
          </w:p>
        </w:tc>
        <w:tc>
          <w:tcPr>
            <w:tcW w:type="dxa" w:w="1694"/>
          </w:tcPr>
          <w:p>
            <w:pPr>
              <w:spacing w:after="0"/>
              <w:jc w:val="left"/>
            </w:pPr>
            <w:r>
              <w:rPr>
                <w:sz w:val="16"/>
              </w:rPr>
              <w:t>$50,000 property; $0 crops, reported for the zone (2011 dollars)</w:t>
            </w:r>
          </w:p>
        </w:tc>
        <w:tc>
          <w:tcPr>
            <w:tcW w:type="dxa" w:w="1188"/>
          </w:tcPr>
          <w:p>
            <w:pPr>
              <w:spacing w:after="0"/>
              <w:jc w:val="right"/>
            </w:pPr>
            <w:r>
              <w:rPr>
                <w:sz w:val="16"/>
              </w:rPr>
              <w:t>0, 0</w:t>
            </w:r>
          </w:p>
        </w:tc>
        <w:tc>
          <w:tcPr>
            <w:tcW w:type="dxa" w:w="2395"/>
          </w:tcPr>
          <w:p>
            <w:pPr>
              <w:spacing w:after="0"/>
              <w:jc w:val="left"/>
            </w:pPr>
            <w:r>
              <w:rPr>
                <w:sz w:val="16"/>
              </w:rPr>
              <w:t>NWS zone CAZ508 (SAN FRANCISCO BAY SHORELINE), zone-level: may include parts of neighboring counties</w:t>
            </w:r>
          </w:p>
        </w:tc>
        <w:tc>
          <w:tcPr>
            <w:tcW w:type="dxa" w:w="1134"/>
          </w:tcPr>
          <w:p>
            <w:pPr>
              <w:spacing w:after="0"/>
              <w:jc w:val="left"/>
            </w:pPr>
          </w:p>
        </w:tc>
        <w:tc>
          <w:tcPr>
            <w:tcW w:type="dxa" w:w="2319"/>
          </w:tcPr>
          <w:p>
            <w:pPr>
              <w:spacing w:after="0"/>
              <w:jc w:val="left"/>
            </w:pPr>
            <w:r>
              <w:rPr>
                <w:sz w:val="16"/>
              </w:rPr>
              <w:t>B1-c worst recorded: Tsunami</w:t>
            </w:r>
          </w:p>
        </w:tc>
      </w:tr>
      <w:tr>
        <w:trPr>
          <w:cantSplit/>
        </w:trPr>
        <w:tc>
          <w:tcPr>
            <w:tcW w:type="dxa" w:w="1037"/>
          </w:tcPr>
          <w:p>
            <w:pPr>
              <w:spacing w:after="0"/>
              <w:jc w:val="left"/>
            </w:pPr>
            <w:r>
              <w:rPr>
                <w:sz w:val="16"/>
              </w:rPr>
              <w:t>2008-01-04</w:t>
            </w:r>
          </w:p>
        </w:tc>
        <w:tc>
          <w:tcPr>
            <w:tcW w:type="dxa" w:w="948"/>
          </w:tcPr>
          <w:p>
            <w:pPr>
              <w:spacing w:after="0"/>
              <w:jc w:val="left"/>
            </w:pPr>
            <w:r>
              <w:rPr>
                <w:sz w:val="16"/>
              </w:rPr>
              <w:t>High Wind</w:t>
            </w:r>
          </w:p>
        </w:tc>
        <w:tc>
          <w:tcPr>
            <w:tcW w:type="dxa" w:w="3398"/>
          </w:tcPr>
          <w:p>
            <w:pPr>
              <w:spacing w:after="0"/>
              <w:jc w:val="left"/>
            </w:pPr>
            <w:r>
              <w:rPr>
                <w:sz w:val="16"/>
              </w:rPr>
              <w:t>96 kt (110 mph) measured gust</w:t>
            </w:r>
          </w:p>
        </w:tc>
        <w:tc>
          <w:tcPr>
            <w:tcW w:type="dxa" w:w="1694"/>
          </w:tcPr>
          <w:p>
            <w:pPr>
              <w:spacing w:after="0"/>
              <w:jc w:val="left"/>
            </w:pPr>
            <w:r>
              <w:rPr>
                <w:sz w:val="16"/>
              </w:rPr>
              <w:t>$0 property; $0 crops, reported for the zone (2008 dollars)</w:t>
            </w:r>
          </w:p>
        </w:tc>
        <w:tc>
          <w:tcPr>
            <w:tcW w:type="dxa" w:w="1188"/>
          </w:tcPr>
          <w:p>
            <w:pPr>
              <w:spacing w:after="0"/>
              <w:jc w:val="right"/>
            </w:pPr>
            <w:r>
              <w:rPr>
                <w:sz w:val="16"/>
              </w:rPr>
              <w:t>0, 0</w:t>
            </w:r>
          </w:p>
        </w:tc>
        <w:tc>
          <w:tcPr>
            <w:tcW w:type="dxa" w:w="2395"/>
          </w:tcPr>
          <w:p>
            <w:pPr>
              <w:spacing w:after="0"/>
              <w:jc w:val="left"/>
            </w:pPr>
            <w:r>
              <w:rPr>
                <w:sz w:val="16"/>
              </w:rPr>
              <w:t>NWS zone CAZ511 (EAST BAY HILLS AND THE DIABLO RANGE), zone-level: may include parts of neighboring counties</w:t>
            </w:r>
          </w:p>
        </w:tc>
        <w:tc>
          <w:tcPr>
            <w:tcW w:type="dxa" w:w="1134"/>
          </w:tcPr>
          <w:p>
            <w:pPr>
              <w:spacing w:after="0"/>
              <w:jc w:val="left"/>
            </w:pPr>
          </w:p>
        </w:tc>
        <w:tc>
          <w:tcPr>
            <w:tcW w:type="dxa" w:w="231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2006-04-06</w:t>
            </w:r>
          </w:p>
        </w:tc>
        <w:tc>
          <w:tcPr>
            <w:tcW w:type="dxa" w:w="948"/>
          </w:tcPr>
          <w:p>
            <w:pPr>
              <w:spacing w:after="0"/>
              <w:jc w:val="left"/>
            </w:pPr>
            <w:r>
              <w:rPr>
                <w:sz w:val="16"/>
              </w:rPr>
              <w:t>Debris Flow</w:t>
            </w:r>
          </w:p>
        </w:tc>
        <w:tc>
          <w:tcPr>
            <w:tcW w:type="dxa" w:w="3398"/>
          </w:tcPr>
          <w:p>
            <w:pPr>
              <w:spacing w:after="0"/>
              <w:jc w:val="left"/>
            </w:pPr>
          </w:p>
        </w:tc>
        <w:tc>
          <w:tcPr>
            <w:tcW w:type="dxa" w:w="1694"/>
          </w:tcPr>
          <w:p>
            <w:pPr>
              <w:spacing w:after="0"/>
              <w:jc w:val="left"/>
            </w:pPr>
            <w:r>
              <w:rPr>
                <w:sz w:val="16"/>
              </w:rPr>
              <w:t>$11,000,000 property; crops not reported, reported for the zone (2006 dollars)</w:t>
            </w:r>
          </w:p>
        </w:tc>
        <w:tc>
          <w:tcPr>
            <w:tcW w:type="dxa" w:w="1188"/>
          </w:tcPr>
          <w:p>
            <w:pPr>
              <w:spacing w:after="0"/>
              <w:jc w:val="right"/>
            </w:pPr>
            <w:r>
              <w:rPr>
                <w:sz w:val="16"/>
              </w:rPr>
              <w:t>0, 0</w:t>
            </w:r>
          </w:p>
        </w:tc>
        <w:tc>
          <w:tcPr>
            <w:tcW w:type="dxa" w:w="2395"/>
          </w:tcPr>
          <w:p>
            <w:pPr>
              <w:spacing w:after="0"/>
              <w:jc w:val="left"/>
            </w:pPr>
            <w:r>
              <w:rPr>
                <w:sz w:val="16"/>
              </w:rPr>
              <w:t>NWS zone CAZ510 (EAST BAY INTERIOR VALLEYS), zone-level: may include parts of neighboring counties</w:t>
            </w:r>
          </w:p>
        </w:tc>
        <w:tc>
          <w:tcPr>
            <w:tcW w:type="dxa" w:w="1134"/>
          </w:tcPr>
          <w:p>
            <w:pPr>
              <w:spacing w:after="0"/>
              <w:jc w:val="left"/>
            </w:pPr>
          </w:p>
        </w:tc>
        <w:tc>
          <w:tcPr>
            <w:tcW w:type="dxa" w:w="2319"/>
          </w:tcPr>
          <w:p>
            <w:pPr>
              <w:spacing w:after="0"/>
              <w:jc w:val="left"/>
            </w:pPr>
            <w:r>
              <w:rPr>
                <w:sz w:val="16"/>
              </w:rPr>
              <w:t>B1-c worst recorded: Debris Flow</w:t>
            </w:r>
          </w:p>
        </w:tc>
      </w:tr>
      <w:tr>
        <w:trPr>
          <w:cantSplit/>
        </w:trPr>
        <w:tc>
          <w:tcPr>
            <w:tcW w:type="dxa" w:w="1037"/>
          </w:tcPr>
          <w:p>
            <w:pPr>
              <w:spacing w:after="0"/>
              <w:jc w:val="left"/>
            </w:pPr>
            <w:r>
              <w:rPr>
                <w:sz w:val="16"/>
              </w:rPr>
              <w:t>2006-01-01</w:t>
            </w:r>
          </w:p>
        </w:tc>
        <w:tc>
          <w:tcPr>
            <w:tcW w:type="dxa" w:w="948"/>
          </w:tcPr>
          <w:p>
            <w:pPr>
              <w:spacing w:after="0"/>
              <w:jc w:val="left"/>
            </w:pPr>
            <w:r>
              <w:rPr>
                <w:sz w:val="16"/>
              </w:rPr>
              <w:t>Flood</w:t>
            </w:r>
          </w:p>
        </w:tc>
        <w:tc>
          <w:tcPr>
            <w:tcW w:type="dxa" w:w="3398"/>
          </w:tcPr>
          <w:p>
            <w:pPr>
              <w:spacing w:after="0"/>
              <w:jc w:val="left"/>
            </w:pPr>
          </w:p>
        </w:tc>
        <w:tc>
          <w:tcPr>
            <w:tcW w:type="dxa" w:w="1694"/>
          </w:tcPr>
          <w:p>
            <w:pPr>
              <w:spacing w:after="0"/>
              <w:jc w:val="left"/>
            </w:pPr>
            <w:r>
              <w:rPr>
                <w:sz w:val="16"/>
              </w:rPr>
              <w:t>$8,800,000 property; crops not reported (2006 dollars)</w:t>
            </w:r>
          </w:p>
        </w:tc>
        <w:tc>
          <w:tcPr>
            <w:tcW w:type="dxa" w:w="1188"/>
          </w:tcPr>
          <w:p>
            <w:pPr>
              <w:spacing w:after="0"/>
              <w:jc w:val="right"/>
            </w:pPr>
            <w:r>
              <w:rPr>
                <w:sz w:val="16"/>
              </w:rPr>
              <w:t>0, 0</w:t>
            </w:r>
          </w:p>
        </w:tc>
        <w:tc>
          <w:tcPr>
            <w:tcW w:type="dxa" w:w="2395"/>
          </w:tcPr>
          <w:p>
            <w:pPr>
              <w:spacing w:after="0"/>
              <w:jc w:val="left"/>
            </w:pPr>
            <w:r>
              <w:rPr>
                <w:sz w:val="16"/>
              </w:rPr>
              <w:t>COUNTYWIDE</w:t>
            </w:r>
          </w:p>
        </w:tc>
        <w:tc>
          <w:tcPr>
            <w:tcW w:type="dxa" w:w="1134"/>
          </w:tcPr>
          <w:p>
            <w:pPr>
              <w:spacing w:after="0"/>
              <w:jc w:val="left"/>
            </w:pPr>
          </w:p>
        </w:tc>
        <w:tc>
          <w:tcPr>
            <w:tcW w:type="dxa" w:w="23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1999-02-09</w:t>
            </w:r>
          </w:p>
        </w:tc>
        <w:tc>
          <w:tcPr>
            <w:tcW w:type="dxa" w:w="948"/>
          </w:tcPr>
          <w:p>
            <w:pPr>
              <w:spacing w:after="0"/>
              <w:jc w:val="left"/>
            </w:pPr>
            <w:r>
              <w:rPr>
                <w:sz w:val="16"/>
              </w:rPr>
              <w:t>Hail</w:t>
            </w:r>
          </w:p>
        </w:tc>
        <w:tc>
          <w:tcPr>
            <w:tcW w:type="dxa" w:w="3398"/>
          </w:tcPr>
          <w:p>
            <w:pPr>
              <w:spacing w:after="0"/>
              <w:jc w:val="left"/>
            </w:pPr>
            <w:r>
              <w:rPr>
                <w:sz w:val="16"/>
              </w:rPr>
              <w:t>0.75 in</w:t>
            </w:r>
          </w:p>
        </w:tc>
        <w:tc>
          <w:tcPr>
            <w:tcW w:type="dxa" w:w="1694"/>
          </w:tcPr>
          <w:p>
            <w:pPr>
              <w:spacing w:after="0"/>
              <w:jc w:val="left"/>
            </w:pPr>
            <w:r>
              <w:rPr>
                <w:sz w:val="16"/>
              </w:rPr>
              <w:t>damage not reported</w:t>
            </w:r>
          </w:p>
        </w:tc>
        <w:tc>
          <w:tcPr>
            <w:tcW w:type="dxa" w:w="1188"/>
          </w:tcPr>
          <w:p>
            <w:pPr>
              <w:spacing w:after="0"/>
              <w:jc w:val="right"/>
            </w:pPr>
            <w:r>
              <w:rPr>
                <w:sz w:val="16"/>
              </w:rPr>
              <w:t>0, 0</w:t>
            </w:r>
          </w:p>
        </w:tc>
        <w:tc>
          <w:tcPr>
            <w:tcW w:type="dxa" w:w="2395"/>
          </w:tcPr>
          <w:p>
            <w:pPr>
              <w:spacing w:after="0"/>
              <w:jc w:val="left"/>
            </w:pPr>
            <w:r>
              <w:rPr>
                <w:sz w:val="16"/>
              </w:rPr>
              <w:t>OAKLAND</w:t>
            </w:r>
          </w:p>
        </w:tc>
        <w:tc>
          <w:tcPr>
            <w:tcW w:type="dxa" w:w="1134"/>
          </w:tcPr>
          <w:p>
            <w:pPr>
              <w:spacing w:after="0"/>
              <w:jc w:val="left"/>
            </w:pPr>
          </w:p>
        </w:tc>
        <w:tc>
          <w:tcPr>
            <w:tcW w:type="dxa" w:w="2319"/>
          </w:tcPr>
          <w:p>
            <w:pPr>
              <w:spacing w:after="0"/>
              <w:jc w:val="left"/>
            </w:pPr>
            <w:r>
              <w:rPr>
                <w:sz w:val="16"/>
              </w:rPr>
              <w:t>B1-c worst recorded: Hail</w:t>
            </w:r>
          </w:p>
        </w:tc>
      </w:tr>
      <w:tr>
        <w:trPr>
          <w:cantSplit/>
        </w:trPr>
        <w:tc>
          <w:tcPr>
            <w:tcW w:type="dxa" w:w="1037"/>
          </w:tcPr>
          <w:p>
            <w:pPr>
              <w:spacing w:after="0"/>
              <w:jc w:val="left"/>
            </w:pPr>
            <w:r>
              <w:rPr>
                <w:sz w:val="16"/>
              </w:rPr>
              <w:t>1994-04-25</w:t>
            </w:r>
          </w:p>
        </w:tc>
        <w:tc>
          <w:tcPr>
            <w:tcW w:type="dxa" w:w="948"/>
          </w:tcPr>
          <w:p>
            <w:pPr>
              <w:spacing w:after="0"/>
              <w:jc w:val="left"/>
            </w:pPr>
            <w:r>
              <w:rPr>
                <w:sz w:val="16"/>
              </w:rPr>
              <w:t>Tornado</w:t>
            </w:r>
          </w:p>
        </w:tc>
        <w:tc>
          <w:tcPr>
            <w:tcW w:type="dxa" w:w="3398"/>
          </w:tcPr>
          <w:p>
            <w:pPr>
              <w:spacing w:after="0"/>
              <w:jc w:val="left"/>
            </w:pPr>
            <w:r>
              <w:rPr>
                <w:sz w:val="16"/>
              </w:rPr>
              <w:t>F0, 0.75 mi path length (records before 1996 may include the whole path; rating and listing come from the county where the tornado began), 30 yd wide</w:t>
            </w:r>
          </w:p>
        </w:tc>
        <w:tc>
          <w:tcPr>
            <w:tcW w:type="dxa" w:w="1694"/>
          </w:tcPr>
          <w:p>
            <w:pPr>
              <w:spacing w:after="0"/>
              <w:jc w:val="left"/>
            </w:pPr>
            <w:r>
              <w:rPr>
                <w:sz w:val="16"/>
              </w:rPr>
              <w:t>$50,000 property; crops not recorded (1994 dollars)</w:t>
            </w:r>
          </w:p>
        </w:tc>
        <w:tc>
          <w:tcPr>
            <w:tcW w:type="dxa" w:w="1188"/>
          </w:tcPr>
          <w:p>
            <w:pPr>
              <w:spacing w:after="0"/>
              <w:jc w:val="right"/>
            </w:pPr>
            <w:r>
              <w:rPr>
                <w:sz w:val="16"/>
              </w:rPr>
              <w:t>0, 0</w:t>
            </w:r>
          </w:p>
        </w:tc>
        <w:tc>
          <w:tcPr>
            <w:tcW w:type="dxa" w:w="2395"/>
          </w:tcPr>
          <w:p>
            <w:pPr>
              <w:spacing w:after="0"/>
              <w:jc w:val="left"/>
            </w:pPr>
            <w:r>
              <w:rPr>
                <w:sz w:val="16"/>
              </w:rPr>
              <w:t>Livermore</w:t>
            </w:r>
          </w:p>
        </w:tc>
        <w:tc>
          <w:tcPr>
            <w:tcW w:type="dxa" w:w="1134"/>
          </w:tcPr>
          <w:p>
            <w:pPr>
              <w:spacing w:after="0"/>
              <w:jc w:val="left"/>
            </w:pPr>
          </w:p>
        </w:tc>
        <w:tc>
          <w:tcPr>
            <w:tcW w:type="dxa" w:w="231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6"/>
        <w:gridCol w:w="1551"/>
        <w:gridCol w:w="1037"/>
        <w:gridCol w:w="1733"/>
        <w:gridCol w:w="1515"/>
        <w:gridCol w:w="1555"/>
        <w:gridCol w:w="1037"/>
        <w:gridCol w:w="1977"/>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6"/>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3"/>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55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6"/>
          </w:tcPr>
          <w:p>
            <w:pPr>
              <w:spacing w:after="0"/>
              <w:jc w:val="left"/>
            </w:pPr>
            <w:r>
              <w:rPr>
                <w:sz w:val="16"/>
              </w:rPr>
              <w:t>events per year</w:t>
            </w:r>
          </w:p>
        </w:tc>
        <w:tc>
          <w:tcPr>
            <w:tcW w:type="dxa" w:w="1551"/>
          </w:tcPr>
          <w:p>
            <w:pPr>
              <w:spacing w:after="0"/>
              <w:jc w:val="left"/>
            </w:pPr>
            <w:r>
              <w:rPr>
                <w:sz w:val="16"/>
              </w:rPr>
              <w:t>about 1 in 100 years</w:t>
            </w:r>
          </w:p>
        </w:tc>
        <w:tc>
          <w:tcPr>
            <w:tcW w:type="dxa" w:w="1037"/>
          </w:tcPr>
          <w:p>
            <w:pPr>
              <w:spacing w:after="0"/>
              <w:jc w:val="left"/>
            </w:pPr>
            <w:r>
              <w:rPr>
                <w:sz w:val="16"/>
              </w:rPr>
              <w:t>Possible</w:t>
            </w:r>
          </w:p>
        </w:tc>
        <w:tc>
          <w:tcPr>
            <w:tcW w:type="dxa" w:w="1733"/>
          </w:tcPr>
          <w:p>
            <w:pPr>
              <w:spacing w:after="0"/>
              <w:jc w:val="left"/>
            </w:pPr>
            <w:r>
              <w:rPr>
                <w:sz w:val="16"/>
              </w:rPr>
              <w:t>FEMA annualized frequency (modeled)</w:t>
            </w:r>
          </w:p>
        </w:tc>
        <w:tc>
          <w:tcPr>
            <w:tcW w:type="dxa" w:w="1515"/>
          </w:tcPr>
          <w:p>
            <w:pPr>
              <w:spacing w:after="0"/>
              <w:jc w:val="right"/>
            </w:pPr>
            <w:r>
              <w:rPr>
                <w:sz w:val="16"/>
              </w:rPr>
              <w:t>0</w:t>
            </w:r>
          </w:p>
        </w:tc>
        <w:tc>
          <w:tcPr>
            <w:tcW w:type="dxa" w:w="1555"/>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r>
              <w:rPr>
                <w:sz w:val="16"/>
              </w:rPr>
              <w:t>0.977</w:t>
            </w:r>
          </w:p>
        </w:tc>
        <w:tc>
          <w:tcPr>
            <w:tcW w:type="dxa" w:w="1436"/>
          </w:tcPr>
          <w:p>
            <w:pPr>
              <w:spacing w:after="0"/>
              <w:jc w:val="left"/>
            </w:pPr>
            <w:r>
              <w:rPr>
                <w:sz w:val="16"/>
              </w:rPr>
              <w:t>events per year at a location (modeled)</w:t>
            </w:r>
          </w:p>
        </w:tc>
        <w:tc>
          <w:tcPr>
            <w:tcW w:type="dxa" w:w="1551"/>
          </w:tcPr>
          <w:p>
            <w:pPr>
              <w:spacing w:after="0"/>
              <w:jc w:val="left"/>
            </w:pPr>
            <w:r>
              <w:rPr>
                <w:sz w:val="16"/>
              </w:rPr>
              <w:t>about 0.98 per year at a given location in the county</w:t>
            </w:r>
          </w:p>
        </w:tc>
        <w:tc>
          <w:tcPr>
            <w:tcW w:type="dxa" w:w="1037"/>
          </w:tcPr>
          <w:p>
            <w:pPr>
              <w:spacing w:after="0"/>
              <w:jc w:val="left"/>
            </w:pPr>
            <w:r>
              <w:rPr>
                <w:sz w:val="16"/>
              </w:rPr>
              <w:t>Possible</w:t>
            </w:r>
          </w:p>
        </w:tc>
        <w:tc>
          <w:tcPr>
            <w:tcW w:type="dxa" w:w="1733"/>
          </w:tcPr>
          <w:p>
            <w:pPr>
              <w:spacing w:after="0"/>
              <w:jc w:val="left"/>
            </w:pPr>
            <w:r>
              <w:rPr>
                <w:sz w:val="16"/>
              </w:rPr>
              <w:t>Storm Events records in 2 of 30 years, 1996 to 2025 (6.67%)</w:t>
            </w:r>
          </w:p>
        </w:tc>
        <w:tc>
          <w:tcPr>
            <w:tcW w:type="dxa" w:w="1515"/>
          </w:tcPr>
          <w:p>
            <w:pPr>
              <w:spacing w:after="0"/>
              <w:jc w:val="right"/>
            </w:pPr>
            <w:r>
              <w:rPr>
                <w:sz w:val="16"/>
              </w:rPr>
              <w:t>not shown</w:t>
            </w:r>
          </w:p>
        </w:tc>
        <w:tc>
          <w:tcPr>
            <w:tcW w:type="dxa" w:w="1555"/>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3"/>
          </w:tcPr>
          <w:p>
            <w:pPr>
              <w:spacing w:after="0"/>
              <w:jc w:val="right"/>
            </w:pPr>
            <w:r>
              <w:rPr>
                <w:sz w:val="16"/>
              </w:rPr>
              <w:t>0</w:t>
            </w:r>
          </w:p>
        </w:tc>
        <w:tc>
          <w:tcPr>
            <w:tcW w:type="dxa" w:w="1436"/>
          </w:tcPr>
          <w:p>
            <w:pPr>
              <w:spacing w:after="0"/>
              <w:jc w:val="left"/>
            </w:pPr>
            <w:r>
              <w:rPr>
                <w:sz w:val="16"/>
              </w:rPr>
              <w:t>event-days per year</w:t>
            </w:r>
          </w:p>
        </w:tc>
        <w:tc>
          <w:tcPr>
            <w:tcW w:type="dxa" w:w="1551"/>
          </w:tcPr>
          <w:p>
            <w:pPr>
              <w:spacing w:after="0"/>
              <w:jc w:val="left"/>
            </w:pPr>
            <w:r>
              <w:rPr>
                <w:sz w:val="16"/>
              </w:rPr>
              <w:t>none modeled</w:t>
            </w:r>
          </w:p>
        </w:tc>
        <w:tc>
          <w:tcPr>
            <w:tcW w:type="dxa" w:w="1037"/>
          </w:tcPr>
          <w:p>
            <w:pPr>
              <w:spacing w:after="0"/>
              <w:jc w:val="left"/>
            </w:pPr>
            <w:r>
              <w:rPr>
                <w:sz w:val="16"/>
              </w:rPr>
              <w:t>Possible</w:t>
            </w:r>
          </w:p>
        </w:tc>
        <w:tc>
          <w:tcPr>
            <w:tcW w:type="dxa" w:w="1733"/>
          </w:tcPr>
          <w:p>
            <w:pPr>
              <w:spacing w:after="0"/>
              <w:jc w:val="left"/>
            </w:pPr>
            <w:r>
              <w:rPr>
                <w:sz w:val="16"/>
              </w:rPr>
              <w:t>event-days in 1 of 30 years, 1996 to 2025 (3.33%)</w:t>
            </w:r>
          </w:p>
        </w:tc>
        <w:tc>
          <w:tcPr>
            <w:tcW w:type="dxa" w:w="1515"/>
          </w:tcPr>
          <w:p>
            <w:pPr>
              <w:spacing w:after="0"/>
              <w:jc w:val="right"/>
            </w:pPr>
            <w:r>
              <w:rPr>
                <w:sz w:val="16"/>
              </w:rPr>
              <w:t>0</w:t>
            </w:r>
          </w:p>
        </w:tc>
        <w:tc>
          <w:tcPr>
            <w:tcW w:type="dxa" w:w="1555"/>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models no cold wave event-days here (2005-11-12 to 2024-11-12, 19 years), but Storm Events has a record in 1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58.4</w:t>
            </w:r>
          </w:p>
        </w:tc>
        <w:tc>
          <w:tcPr>
            <w:tcW w:type="dxa" w:w="1436"/>
          </w:tcPr>
          <w:p>
            <w:pPr>
              <w:spacing w:after="0"/>
              <w:jc w:val="left"/>
            </w:pPr>
            <w:r>
              <w:rPr>
                <w:sz w:val="16"/>
              </w:rPr>
              <w:t>event-days per year</w:t>
            </w:r>
          </w:p>
        </w:tc>
        <w:tc>
          <w:tcPr>
            <w:tcW w:type="dxa" w:w="1551"/>
          </w:tcPr>
          <w:p>
            <w:pPr>
              <w:spacing w:after="0"/>
              <w:jc w:val="left"/>
            </w:pPr>
            <w:r>
              <w:rPr>
                <w:sz w:val="16"/>
              </w:rPr>
              <w:t>about 58.4 days per year</w:t>
            </w:r>
          </w:p>
        </w:tc>
        <w:tc>
          <w:tcPr>
            <w:tcW w:type="dxa" w:w="1037"/>
          </w:tcPr>
          <w:p>
            <w:pPr>
              <w:spacing w:after="0"/>
              <w:jc w:val="left"/>
            </w:pPr>
          </w:p>
        </w:tc>
        <w:tc>
          <w:tcPr>
            <w:tcW w:type="dxa" w:w="1733"/>
          </w:tcPr>
          <w:p>
            <w:pPr>
              <w:spacing w:after="0"/>
              <w:jc w:val="left"/>
            </w:pPr>
            <w:r>
              <w:rPr>
                <w:sz w:val="16"/>
              </w:rPr>
              <w:t>event-days in 0 of 30 years, 1996 to 2025 (0%)</w:t>
            </w:r>
          </w:p>
        </w:tc>
        <w:tc>
          <w:tcPr>
            <w:tcW w:type="dxa" w:w="1515"/>
          </w:tcPr>
          <w:p>
            <w:pPr>
              <w:spacing w:after="0"/>
              <w:jc w:val="right"/>
            </w:pPr>
            <w:r>
              <w:rPr>
                <w:sz w:val="16"/>
              </w:rPr>
              <w:t>2,338</w:t>
            </w:r>
          </w:p>
        </w:tc>
        <w:tc>
          <w:tcPr>
            <w:tcW w:type="dxa" w:w="155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0.139</w:t>
            </w:r>
          </w:p>
        </w:tc>
        <w:tc>
          <w:tcPr>
            <w:tcW w:type="dxa" w:w="1436"/>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13.9%</w:t>
            </w:r>
          </w:p>
        </w:tc>
        <w:tc>
          <w:tcPr>
            <w:tcW w:type="dxa" w:w="1037"/>
          </w:tcPr>
          <w:p>
            <w:pPr>
              <w:spacing w:after="0"/>
              <w:jc w:val="left"/>
            </w:pPr>
          </w:p>
        </w:tc>
        <w:tc>
          <w:tcPr>
            <w:tcW w:type="dxa" w:w="1733"/>
          </w:tcPr>
          <w:p>
            <w:pPr>
              <w:spacing w:after="0"/>
              <w:jc w:val="left"/>
            </w:pPr>
          </w:p>
        </w:tc>
        <w:tc>
          <w:tcPr>
            <w:tcW w:type="dxa" w:w="1515"/>
          </w:tcPr>
          <w:p>
            <w:pPr>
              <w:spacing w:after="0"/>
              <w:jc w:val="right"/>
            </w:pPr>
            <w:r>
              <w:rPr>
                <w:sz w:val="16"/>
              </w:rPr>
              <w:t>not shown</w:t>
            </w:r>
          </w:p>
        </w:tc>
        <w:tc>
          <w:tcPr>
            <w:tcW w:type="dxa" w:w="1555"/>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0.0404</w:t>
            </w:r>
          </w:p>
        </w:tc>
        <w:tc>
          <w:tcPr>
            <w:tcW w:type="dxa" w:w="1436"/>
          </w:tcPr>
          <w:p>
            <w:pPr>
              <w:spacing w:after="0"/>
              <w:jc w:val="left"/>
            </w:pPr>
            <w:r>
              <w:rPr>
                <w:sz w:val="16"/>
              </w:rPr>
              <w:t>events per year</w:t>
            </w:r>
          </w:p>
        </w:tc>
        <w:tc>
          <w:tcPr>
            <w:tcW w:type="dxa" w:w="1551"/>
          </w:tcPr>
          <w:p>
            <w:pPr>
              <w:spacing w:after="0"/>
              <w:jc w:val="left"/>
            </w:pPr>
            <w:r>
              <w:rPr>
                <w:sz w:val="16"/>
              </w:rPr>
              <w:t>about 1 in 25 years</w:t>
            </w:r>
          </w:p>
        </w:tc>
        <w:tc>
          <w:tcPr>
            <w:tcW w:type="dxa" w:w="1037"/>
          </w:tcPr>
          <w:p>
            <w:pPr>
              <w:spacing w:after="0"/>
              <w:jc w:val="left"/>
            </w:pPr>
            <w:r>
              <w:rPr>
                <w:sz w:val="16"/>
              </w:rPr>
              <w:t>Possible</w:t>
            </w:r>
          </w:p>
        </w:tc>
        <w:tc>
          <w:tcPr>
            <w:tcW w:type="dxa" w:w="1733"/>
          </w:tcPr>
          <w:p>
            <w:pPr>
              <w:spacing w:after="0"/>
              <w:jc w:val="left"/>
            </w:pPr>
            <w:r>
              <w:rPr>
                <w:sz w:val="16"/>
              </w:rPr>
              <w:t>FEMA annualized frequency (modeled)</w:t>
            </w:r>
          </w:p>
        </w:tc>
        <w:tc>
          <w:tcPr>
            <w:tcW w:type="dxa" w:w="1515"/>
          </w:tcPr>
          <w:p>
            <w:pPr>
              <w:spacing w:after="0"/>
              <w:jc w:val="right"/>
            </w:pPr>
            <w:r>
              <w:rPr>
                <w:sz w:val="16"/>
              </w:rPr>
              <w:t>1.6 (modeled)</w:t>
            </w:r>
          </w:p>
        </w:tc>
        <w:tc>
          <w:tcPr>
            <w:tcW w:type="dxa" w:w="1555"/>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7.1</w:t>
            </w:r>
          </w:p>
        </w:tc>
        <w:tc>
          <w:tcPr>
            <w:tcW w:type="dxa" w:w="1436"/>
          </w:tcPr>
          <w:p>
            <w:pPr>
              <w:spacing w:after="0"/>
              <w:jc w:val="left"/>
            </w:pPr>
            <w:r>
              <w:rPr>
                <w:sz w:val="16"/>
              </w:rPr>
              <w:t>event-days per year</w:t>
            </w:r>
          </w:p>
        </w:tc>
        <w:tc>
          <w:tcPr>
            <w:tcW w:type="dxa" w:w="1551"/>
          </w:tcPr>
          <w:p>
            <w:pPr>
              <w:spacing w:after="0"/>
              <w:jc w:val="left"/>
            </w:pPr>
            <w:r>
              <w:rPr>
                <w:sz w:val="16"/>
              </w:rPr>
              <w:t>about 7.1 days per year</w:t>
            </w:r>
          </w:p>
        </w:tc>
        <w:tc>
          <w:tcPr>
            <w:tcW w:type="dxa" w:w="1037"/>
          </w:tcPr>
          <w:p>
            <w:pPr>
              <w:spacing w:after="0"/>
              <w:jc w:val="left"/>
            </w:pPr>
            <w:r>
              <w:rPr>
                <w:sz w:val="16"/>
              </w:rPr>
              <w:t>Likely</w:t>
            </w:r>
          </w:p>
        </w:tc>
        <w:tc>
          <w:tcPr>
            <w:tcW w:type="dxa" w:w="1733"/>
          </w:tcPr>
          <w:p>
            <w:pPr>
              <w:spacing w:after="0"/>
              <w:jc w:val="left"/>
            </w:pPr>
            <w:r>
              <w:rPr>
                <w:sz w:val="16"/>
              </w:rPr>
              <w:t>event-days in 8 of 30 years, 1996 to 2025 (26.7%)</w:t>
            </w:r>
          </w:p>
        </w:tc>
        <w:tc>
          <w:tcPr>
            <w:tcW w:type="dxa" w:w="1515"/>
          </w:tcPr>
          <w:p>
            <w:pPr>
              <w:spacing w:after="0"/>
              <w:jc w:val="right"/>
            </w:pPr>
            <w:r>
              <w:rPr>
                <w:sz w:val="16"/>
              </w:rPr>
              <w:t>84.8</w:t>
            </w:r>
          </w:p>
        </w:tc>
        <w:tc>
          <w:tcPr>
            <w:tcW w:type="dxa" w:w="1555"/>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7.1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3"/>
          </w:tcPr>
          <w:p>
            <w:pPr>
              <w:spacing w:after="0"/>
              <w:jc w:val="right"/>
            </w:pPr>
          </w:p>
        </w:tc>
        <w:tc>
          <w:tcPr>
            <w:tcW w:type="dxa" w:w="1436"/>
          </w:tcPr>
          <w:p>
            <w:pPr>
              <w:spacing w:after="0"/>
              <w:jc w:val="left"/>
            </w:pPr>
            <w:r>
              <w:rPr>
                <w:sz w:val="16"/>
              </w:rPr>
              <w:t>events per year</w:t>
            </w:r>
          </w:p>
        </w:tc>
        <w:tc>
          <w:tcPr>
            <w:tcW w:type="dxa" w:w="1551"/>
          </w:tcPr>
          <w:p>
            <w:pPr>
              <w:spacing w:after="0"/>
              <w:jc w:val="left"/>
            </w:pPr>
          </w:p>
        </w:tc>
        <w:tc>
          <w:tcPr>
            <w:tcW w:type="dxa" w:w="1037"/>
          </w:tcPr>
          <w:p>
            <w:pPr>
              <w:spacing w:after="0"/>
              <w:jc w:val="left"/>
            </w:pPr>
          </w:p>
        </w:tc>
        <w:tc>
          <w:tcPr>
            <w:tcW w:type="dxa" w:w="1733"/>
          </w:tcPr>
          <w:p>
            <w:pPr>
              <w:spacing w:after="0"/>
              <w:jc w:val="left"/>
            </w:pPr>
          </w:p>
        </w:tc>
        <w:tc>
          <w:tcPr>
            <w:tcW w:type="dxa" w:w="1515"/>
          </w:tcPr>
          <w:p>
            <w:pPr>
              <w:spacing w:after="0"/>
              <w:jc w:val="right"/>
            </w:pPr>
          </w:p>
        </w:tc>
        <w:tc>
          <w:tcPr>
            <w:tcW w:type="dxa" w:w="1555"/>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3"/>
          </w:tcPr>
          <w:p>
            <w:pPr>
              <w:spacing w:after="0"/>
              <w:jc w:val="right"/>
            </w:pPr>
          </w:p>
        </w:tc>
        <w:tc>
          <w:tcPr>
            <w:tcW w:type="dxa" w:w="1436"/>
          </w:tcPr>
          <w:p>
            <w:pPr>
              <w:spacing w:after="0"/>
              <w:jc w:val="left"/>
            </w:pPr>
            <w:r>
              <w:rPr>
                <w:sz w:val="16"/>
              </w:rPr>
              <w:t>event-days per year</w:t>
            </w:r>
          </w:p>
        </w:tc>
        <w:tc>
          <w:tcPr>
            <w:tcW w:type="dxa" w:w="1551"/>
          </w:tcPr>
          <w:p>
            <w:pPr>
              <w:spacing w:after="0"/>
              <w:jc w:val="left"/>
            </w:pPr>
          </w:p>
        </w:tc>
        <w:tc>
          <w:tcPr>
            <w:tcW w:type="dxa" w:w="1037"/>
          </w:tcPr>
          <w:p>
            <w:pPr>
              <w:spacing w:after="0"/>
              <w:jc w:val="left"/>
            </w:pPr>
          </w:p>
        </w:tc>
        <w:tc>
          <w:tcPr>
            <w:tcW w:type="dxa" w:w="1733"/>
          </w:tcPr>
          <w:p>
            <w:pPr>
              <w:spacing w:after="0"/>
              <w:jc w:val="left"/>
            </w:pPr>
          </w:p>
        </w:tc>
        <w:tc>
          <w:tcPr>
            <w:tcW w:type="dxa" w:w="1515"/>
          </w:tcPr>
          <w:p>
            <w:pPr>
              <w:spacing w:after="0"/>
              <w:jc w:val="right"/>
            </w:pPr>
          </w:p>
        </w:tc>
        <w:tc>
          <w:tcPr>
            <w:tcW w:type="dxa" w:w="1555"/>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2.25</w:t>
            </w:r>
          </w:p>
        </w:tc>
        <w:tc>
          <w:tcPr>
            <w:tcW w:type="dxa" w:w="1436"/>
          </w:tcPr>
          <w:p>
            <w:pPr>
              <w:spacing w:after="0"/>
              <w:jc w:val="left"/>
            </w:pPr>
            <w:r>
              <w:rPr>
                <w:sz w:val="16"/>
              </w:rPr>
              <w:t>event-days per year</w:t>
            </w:r>
          </w:p>
        </w:tc>
        <w:tc>
          <w:tcPr>
            <w:tcW w:type="dxa" w:w="1551"/>
          </w:tcPr>
          <w:p>
            <w:pPr>
              <w:spacing w:after="0"/>
              <w:jc w:val="left"/>
            </w:pPr>
            <w:r>
              <w:rPr>
                <w:sz w:val="16"/>
              </w:rPr>
              <w:t>about 2.25 days per year</w:t>
            </w:r>
          </w:p>
        </w:tc>
        <w:tc>
          <w:tcPr>
            <w:tcW w:type="dxa" w:w="1037"/>
          </w:tcPr>
          <w:p>
            <w:pPr>
              <w:spacing w:after="0"/>
              <w:jc w:val="left"/>
            </w:pPr>
            <w:r>
              <w:rPr>
                <w:sz w:val="16"/>
              </w:rPr>
              <w:t>Likely</w:t>
            </w:r>
          </w:p>
        </w:tc>
        <w:tc>
          <w:tcPr>
            <w:tcW w:type="dxa" w:w="1733"/>
          </w:tcPr>
          <w:p>
            <w:pPr>
              <w:spacing w:after="0"/>
              <w:jc w:val="left"/>
            </w:pPr>
            <w:r>
              <w:rPr>
                <w:sz w:val="16"/>
              </w:rPr>
              <w:t>event-days in 22 of 30 years, 1996 to 2025 (73.3%)</w:t>
            </w:r>
          </w:p>
        </w:tc>
        <w:tc>
          <w:tcPr>
            <w:tcW w:type="dxa" w:w="1515"/>
          </w:tcPr>
          <w:p>
            <w:pPr>
              <w:spacing w:after="0"/>
              <w:jc w:val="right"/>
            </w:pPr>
            <w:r>
              <w:rPr>
                <w:sz w:val="16"/>
              </w:rPr>
              <w:t>63</w:t>
            </w:r>
          </w:p>
        </w:tc>
        <w:tc>
          <w:tcPr>
            <w:tcW w:type="dxa" w:w="1555"/>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24.6</w:t>
            </w:r>
          </w:p>
        </w:tc>
        <w:tc>
          <w:tcPr>
            <w:tcW w:type="dxa" w:w="1436"/>
          </w:tcPr>
          <w:p>
            <w:pPr>
              <w:spacing w:after="0"/>
              <w:jc w:val="left"/>
            </w:pPr>
            <w:r>
              <w:rPr>
                <w:sz w:val="16"/>
              </w:rPr>
              <w:t>events per year (modeled)</w:t>
            </w:r>
          </w:p>
        </w:tc>
        <w:tc>
          <w:tcPr>
            <w:tcW w:type="dxa" w:w="1551"/>
          </w:tcPr>
          <w:p>
            <w:pPr>
              <w:spacing w:after="0"/>
              <w:jc w:val="left"/>
            </w:pPr>
            <w:r>
              <w:rPr>
                <w:sz w:val="16"/>
              </w:rPr>
              <w:t>about 24.6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15"/>
          </w:tcPr>
          <w:p>
            <w:pPr>
              <w:spacing w:after="0"/>
              <w:jc w:val="right"/>
            </w:pPr>
            <w:r>
              <w:rPr>
                <w:sz w:val="16"/>
              </w:rPr>
              <w:t>not shown</w:t>
            </w:r>
          </w:p>
        </w:tc>
        <w:tc>
          <w:tcPr>
            <w:tcW w:type="dxa" w:w="1555"/>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4.5</w:t>
            </w:r>
          </w:p>
        </w:tc>
        <w:tc>
          <w:tcPr>
            <w:tcW w:type="dxa" w:w="1436"/>
          </w:tcPr>
          <w:p>
            <w:pPr>
              <w:spacing w:after="0"/>
              <w:jc w:val="left"/>
            </w:pPr>
            <w:r>
              <w:rPr>
                <w:sz w:val="16"/>
              </w:rPr>
              <w:t>days per year with a strike</w:t>
            </w:r>
          </w:p>
        </w:tc>
        <w:tc>
          <w:tcPr>
            <w:tcW w:type="dxa" w:w="1551"/>
          </w:tcPr>
          <w:p>
            <w:pPr>
              <w:spacing w:after="0"/>
              <w:jc w:val="left"/>
            </w:pPr>
            <w:r>
              <w:rPr>
                <w:sz w:val="16"/>
              </w:rPr>
              <w:t>about 4.5 days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15"/>
          </w:tcPr>
          <w:p>
            <w:pPr>
              <w:spacing w:after="0"/>
              <w:jc w:val="right"/>
            </w:pPr>
            <w:r>
              <w:rPr>
                <w:sz w:val="16"/>
              </w:rPr>
              <w:t>not shown</w:t>
            </w:r>
          </w:p>
        </w:tc>
        <w:tc>
          <w:tcPr>
            <w:tcW w:type="dxa" w:w="1555"/>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0.0408</w:t>
            </w:r>
          </w:p>
        </w:tc>
        <w:tc>
          <w:tcPr>
            <w:tcW w:type="dxa" w:w="1436"/>
          </w:tcPr>
          <w:p>
            <w:pPr>
              <w:spacing w:after="0"/>
              <w:jc w:val="left"/>
            </w:pPr>
            <w:r>
              <w:rPr>
                <w:sz w:val="16"/>
              </w:rPr>
              <w:t>events per year</w:t>
            </w:r>
          </w:p>
        </w:tc>
        <w:tc>
          <w:tcPr>
            <w:tcW w:type="dxa" w:w="1551"/>
          </w:tcPr>
          <w:p>
            <w:pPr>
              <w:spacing w:after="0"/>
              <w:jc w:val="left"/>
            </w:pPr>
            <w:r>
              <w:rPr>
                <w:sz w:val="16"/>
              </w:rPr>
              <w:t>about 1 in 24 years</w:t>
            </w:r>
          </w:p>
        </w:tc>
        <w:tc>
          <w:tcPr>
            <w:tcW w:type="dxa" w:w="1037"/>
          </w:tcPr>
          <w:p>
            <w:pPr>
              <w:spacing w:after="0"/>
              <w:jc w:val="left"/>
            </w:pPr>
            <w:r>
              <w:rPr>
                <w:sz w:val="16"/>
              </w:rPr>
              <w:t>Possible</w:t>
            </w:r>
          </w:p>
        </w:tc>
        <w:tc>
          <w:tcPr>
            <w:tcW w:type="dxa" w:w="1733"/>
          </w:tcPr>
          <w:p>
            <w:pPr>
              <w:spacing w:after="0"/>
              <w:jc w:val="left"/>
            </w:pPr>
            <w:r>
              <w:rPr>
                <w:sz w:val="16"/>
              </w:rPr>
              <w:t>FEMA annualized frequency (modeled)</w:t>
            </w:r>
          </w:p>
        </w:tc>
        <w:tc>
          <w:tcPr>
            <w:tcW w:type="dxa" w:w="1515"/>
          </w:tcPr>
          <w:p>
            <w:pPr>
              <w:spacing w:after="0"/>
              <w:jc w:val="right"/>
            </w:pPr>
            <w:r>
              <w:rPr>
                <w:sz w:val="16"/>
              </w:rPr>
              <w:t>2</w:t>
            </w:r>
          </w:p>
        </w:tc>
        <w:tc>
          <w:tcPr>
            <w:tcW w:type="dxa" w:w="1555"/>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0.0891</w:t>
            </w:r>
          </w:p>
        </w:tc>
        <w:tc>
          <w:tcPr>
            <w:tcW w:type="dxa" w:w="1436"/>
          </w:tcPr>
          <w:p>
            <w:pPr>
              <w:spacing w:after="0"/>
              <w:jc w:val="left"/>
            </w:pPr>
            <w:r>
              <w:rPr>
                <w:sz w:val="16"/>
              </w:rPr>
              <w:t>events per year</w:t>
            </w:r>
          </w:p>
        </w:tc>
        <w:tc>
          <w:tcPr>
            <w:tcW w:type="dxa" w:w="1551"/>
          </w:tcPr>
          <w:p>
            <w:pPr>
              <w:spacing w:after="0"/>
              <w:jc w:val="left"/>
            </w:pPr>
            <w:r>
              <w:rPr>
                <w:sz w:val="16"/>
              </w:rPr>
              <w:t>about 1 in 11 years</w:t>
            </w:r>
          </w:p>
        </w:tc>
        <w:tc>
          <w:tcPr>
            <w:tcW w:type="dxa" w:w="1037"/>
          </w:tcPr>
          <w:p>
            <w:pPr>
              <w:spacing w:after="0"/>
              <w:jc w:val="left"/>
            </w:pPr>
            <w:r>
              <w:rPr>
                <w:sz w:val="16"/>
              </w:rPr>
              <w:t>Possible</w:t>
            </w:r>
          </w:p>
        </w:tc>
        <w:tc>
          <w:tcPr>
            <w:tcW w:type="dxa" w:w="1733"/>
          </w:tcPr>
          <w:p>
            <w:pPr>
              <w:spacing w:after="0"/>
              <w:jc w:val="left"/>
            </w:pPr>
            <w:r>
              <w:rPr>
                <w:sz w:val="16"/>
              </w:rPr>
              <w:t>FEMA annualized frequency (modeled)</w:t>
            </w:r>
          </w:p>
        </w:tc>
        <w:tc>
          <w:tcPr>
            <w:tcW w:type="dxa" w:w="1515"/>
          </w:tcPr>
          <w:p>
            <w:pPr>
              <w:spacing w:after="0"/>
              <w:jc w:val="right"/>
            </w:pPr>
            <w:r>
              <w:rPr>
                <w:sz w:val="16"/>
              </w:rPr>
              <w:t>not shown</w:t>
            </w:r>
          </w:p>
        </w:tc>
        <w:tc>
          <w:tcPr>
            <w:tcW w:type="dxa" w:w="1555"/>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r>
              <w:rPr>
                <w:sz w:val="16"/>
              </w:rPr>
              <w:t>0.342</w:t>
            </w:r>
          </w:p>
        </w:tc>
        <w:tc>
          <w:tcPr>
            <w:tcW w:type="dxa" w:w="1436"/>
          </w:tcPr>
          <w:p>
            <w:pPr>
              <w:spacing w:after="0"/>
              <w:jc w:val="left"/>
            </w:pPr>
            <w:r>
              <w:rPr>
                <w:sz w:val="16"/>
              </w:rPr>
              <w:t>annual probability at the most exposed location (used in place of a county value)</w:t>
            </w:r>
          </w:p>
        </w:tc>
        <w:tc>
          <w:tcPr>
            <w:tcW w:type="dxa" w:w="1551"/>
          </w:tcPr>
          <w:p>
            <w:pPr>
              <w:spacing w:after="0"/>
              <w:jc w:val="left"/>
            </w:pPr>
            <w:r>
              <w:rPr>
                <w:sz w:val="16"/>
              </w:rPr>
              <w:t>chance at the county's most exposed location in a year: 34.2%</w:t>
            </w:r>
          </w:p>
        </w:tc>
        <w:tc>
          <w:tcPr>
            <w:tcW w:type="dxa" w:w="1037"/>
          </w:tcPr>
          <w:p>
            <w:pPr>
              <w:spacing w:after="0"/>
              <w:jc w:val="left"/>
            </w:pPr>
            <w:r>
              <w:rPr>
                <w:sz w:val="16"/>
              </w:rPr>
              <w:t>Possible</w:t>
            </w:r>
          </w:p>
        </w:tc>
        <w:tc>
          <w:tcPr>
            <w:tcW w:type="dxa" w:w="1733"/>
          </w:tcPr>
          <w:p>
            <w:pPr>
              <w:spacing w:after="0"/>
              <w:jc w:val="left"/>
            </w:pPr>
            <w:r>
              <w:rPr>
                <w:sz w:val="16"/>
              </w:rPr>
              <w:t>Storm Events records in 1 of 30 years, 1996 to 2025 (3.33%)</w:t>
            </w:r>
          </w:p>
        </w:tc>
        <w:tc>
          <w:tcPr>
            <w:tcW w:type="dxa" w:w="1515"/>
          </w:tcPr>
          <w:p>
            <w:pPr>
              <w:spacing w:after="0"/>
              <w:jc w:val="right"/>
            </w:pPr>
            <w:r>
              <w:rPr>
                <w:sz w:val="16"/>
              </w:rPr>
              <w:t>not shown</w:t>
            </w:r>
          </w:p>
        </w:tc>
        <w:tc>
          <w:tcPr>
            <w:tcW w:type="dxa" w:w="1555"/>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3"/>
          </w:tcPr>
          <w:p>
            <w:pPr>
              <w:spacing w:after="0"/>
              <w:jc w:val="right"/>
            </w:pPr>
            <w:r>
              <w:rPr>
                <w:sz w:val="16"/>
              </w:rPr>
              <w:t>0.0003</w:t>
            </w:r>
          </w:p>
        </w:tc>
        <w:tc>
          <w:tcPr>
            <w:tcW w:type="dxa" w:w="1436"/>
          </w:tcPr>
          <w:p>
            <w:pPr>
              <w:spacing w:after="0"/>
              <w:jc w:val="left"/>
            </w:pPr>
            <w:r>
              <w:rPr>
                <w:sz w:val="16"/>
              </w:rPr>
              <w:t>annual probability</w:t>
            </w:r>
          </w:p>
        </w:tc>
        <w:tc>
          <w:tcPr>
            <w:tcW w:type="dxa" w:w="1551"/>
          </w:tcPr>
          <w:p>
            <w:pPr>
              <w:spacing w:after="0"/>
              <w:jc w:val="left"/>
            </w:pPr>
            <w:r>
              <w:rPr>
                <w:sz w:val="16"/>
              </w:rPr>
              <w:t>about 1 in 3,333 years</w:t>
            </w:r>
          </w:p>
        </w:tc>
        <w:tc>
          <w:tcPr>
            <w:tcW w:type="dxa" w:w="1037"/>
          </w:tcPr>
          <w:p>
            <w:pPr>
              <w:spacing w:after="0"/>
              <w:jc w:val="left"/>
            </w:pPr>
            <w:r>
              <w:rPr>
                <w:sz w:val="16"/>
              </w:rPr>
              <w:t>Unlikely</w:t>
            </w:r>
          </w:p>
        </w:tc>
        <w:tc>
          <w:tcPr>
            <w:tcW w:type="dxa" w:w="1733"/>
          </w:tcPr>
          <w:p>
            <w:pPr>
              <w:spacing w:after="0"/>
              <w:jc w:val="left"/>
            </w:pPr>
            <w:r>
              <w:rPr>
                <w:sz w:val="16"/>
              </w:rPr>
              <w:t>FEMA annualized frequency (modeled)</w:t>
            </w:r>
          </w:p>
        </w:tc>
        <w:tc>
          <w:tcPr>
            <w:tcW w:type="dxa" w:w="1515"/>
          </w:tcPr>
          <w:p>
            <w:pPr>
              <w:spacing w:after="0"/>
              <w:jc w:val="right"/>
            </w:pPr>
            <w:r>
              <w:rPr>
                <w:sz w:val="16"/>
              </w:rPr>
              <w:t>not shown</w:t>
            </w:r>
          </w:p>
        </w:tc>
        <w:tc>
          <w:tcPr>
            <w:tcW w:type="dxa" w:w="1555"/>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Wildfire</w:t>
            </w:r>
          </w:p>
        </w:tc>
        <w:tc>
          <w:tcPr>
            <w:tcW w:type="dxa" w:w="1233"/>
          </w:tcPr>
          <w:p>
            <w:pPr>
              <w:spacing w:after="0"/>
              <w:jc w:val="right"/>
            </w:pPr>
            <w:r>
              <w:rPr>
                <w:sz w:val="16"/>
              </w:rPr>
              <w:t>0.00579</w:t>
            </w:r>
          </w:p>
        </w:tc>
        <w:tc>
          <w:tcPr>
            <w:tcW w:type="dxa" w:w="1436"/>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0.579%</w:t>
            </w:r>
          </w:p>
        </w:tc>
        <w:tc>
          <w:tcPr>
            <w:tcW w:type="dxa" w:w="1037"/>
          </w:tcPr>
          <w:p>
            <w:pPr>
              <w:spacing w:after="0"/>
              <w:jc w:val="left"/>
            </w:pPr>
            <w:r>
              <w:rPr>
                <w:sz w:val="16"/>
              </w:rPr>
              <w:t>Likely</w:t>
            </w:r>
          </w:p>
        </w:tc>
        <w:tc>
          <w:tcPr>
            <w:tcW w:type="dxa" w:w="1733"/>
          </w:tcPr>
          <w:p>
            <w:pPr>
              <w:spacing w:after="0"/>
              <w:jc w:val="left"/>
            </w:pPr>
            <w:r>
              <w:rPr>
                <w:sz w:val="16"/>
              </w:rPr>
              <w:t>Storm Events records in 5 of 30 years, 1996 to 2025 (16.7%)</w:t>
            </w:r>
          </w:p>
        </w:tc>
        <w:tc>
          <w:tcPr>
            <w:tcW w:type="dxa" w:w="1515"/>
          </w:tcPr>
          <w:p>
            <w:pPr>
              <w:spacing w:after="0"/>
              <w:jc w:val="right"/>
            </w:pPr>
            <w:r>
              <w:rPr>
                <w:sz w:val="16"/>
              </w:rPr>
              <w:t>not shown</w:t>
            </w:r>
          </w:p>
        </w:tc>
        <w:tc>
          <w:tcPr>
            <w:tcW w:type="dxa" w:w="1555"/>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0.691</w:t>
            </w:r>
          </w:p>
        </w:tc>
        <w:tc>
          <w:tcPr>
            <w:tcW w:type="dxa" w:w="1436"/>
          </w:tcPr>
          <w:p>
            <w:pPr>
              <w:spacing w:after="0"/>
              <w:jc w:val="left"/>
            </w:pPr>
            <w:r>
              <w:rPr>
                <w:sz w:val="16"/>
              </w:rPr>
              <w:t>event-days per year</w:t>
            </w:r>
          </w:p>
        </w:tc>
        <w:tc>
          <w:tcPr>
            <w:tcW w:type="dxa" w:w="1551"/>
          </w:tcPr>
          <w:p>
            <w:pPr>
              <w:spacing w:after="0"/>
              <w:jc w:val="left"/>
            </w:pPr>
            <w:r>
              <w:rPr>
                <w:sz w:val="16"/>
              </w:rPr>
              <w:t>about 0.691 days per year</w:t>
            </w:r>
          </w:p>
        </w:tc>
        <w:tc>
          <w:tcPr>
            <w:tcW w:type="dxa" w:w="1037"/>
          </w:tcPr>
          <w:p>
            <w:pPr>
              <w:spacing w:after="0"/>
              <w:jc w:val="left"/>
            </w:pPr>
            <w:r>
              <w:rPr>
                <w:sz w:val="16"/>
              </w:rPr>
              <w:t>Likely</w:t>
            </w:r>
          </w:p>
        </w:tc>
        <w:tc>
          <w:tcPr>
            <w:tcW w:type="dxa" w:w="1733"/>
          </w:tcPr>
          <w:p>
            <w:pPr>
              <w:spacing w:after="0"/>
              <w:jc w:val="left"/>
            </w:pPr>
            <w:r>
              <w:rPr>
                <w:sz w:val="16"/>
              </w:rPr>
              <w:t>event-days in 3 of 30 years, 1996 to 2025 (10%)</w:t>
            </w:r>
          </w:p>
        </w:tc>
        <w:tc>
          <w:tcPr>
            <w:tcW w:type="dxa" w:w="1515"/>
          </w:tcPr>
          <w:p>
            <w:pPr>
              <w:spacing w:after="0"/>
              <w:jc w:val="right"/>
            </w:pPr>
            <w:r>
              <w:rPr>
                <w:sz w:val="16"/>
              </w:rPr>
              <w:t>11.9</w:t>
            </w:r>
          </w:p>
        </w:tc>
        <w:tc>
          <w:tcPr>
            <w:tcW w:type="dxa" w:w="1555"/>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1"/>
        <w:gridCol w:w="1081"/>
        <w:gridCol w:w="932"/>
        <w:gridCol w:w="708"/>
        <w:gridCol w:w="675"/>
        <w:gridCol w:w="2414"/>
        <w:gridCol w:w="7221"/>
      </w:tblGrid>
      <w:tr>
        <w:trPr>
          <w:cantSplit/>
          <w:tblHeader/>
        </w:trPr>
        <w:tc>
          <w:tcPr>
            <w:tcW w:type="dxa" w:w="1081"/>
            <w:shd w:val="clear" w:color="auto" w:fill="E8E8E8"/>
          </w:tcPr>
          <w:p>
            <w:pPr>
              <w:spacing w:after="0"/>
              <w:jc w:val="left"/>
            </w:pPr>
            <w:r>
              <w:rPr>
                <w:b/>
                <w:sz w:val="16"/>
              </w:rPr>
              <w:t>Hazard</w:t>
            </w:r>
          </w:p>
        </w:tc>
        <w:tc>
          <w:tcPr>
            <w:tcW w:type="dxa" w:w="1081"/>
            <w:shd w:val="clear" w:color="auto" w:fill="E8E8E8"/>
          </w:tcPr>
          <w:p>
            <w:pPr>
              <w:spacing w:after="0"/>
              <w:jc w:val="right"/>
            </w:pPr>
            <w:r>
              <w:rPr>
                <w:b/>
                <w:sz w:val="16"/>
              </w:rPr>
              <w:t>Tracts</w:t>
            </w:r>
          </w:p>
          <w:p>
            <w:pPr>
              <w:spacing w:after="0"/>
              <w:jc w:val="right"/>
            </w:pPr>
            <w:r>
              <w:rPr>
                <w:i/>
                <w:color w:val="555555"/>
                <w:sz w:val="14"/>
              </w:rPr>
              <w:t>rated of all</w:t>
            </w:r>
          </w:p>
        </w:tc>
        <w:tc>
          <w:tcPr>
            <w:tcW w:type="dxa" w:w="93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8"/>
            <w:shd w:val="clear" w:color="auto" w:fill="E8E8E8"/>
          </w:tcPr>
          <w:p>
            <w:pPr>
              <w:spacing w:after="0"/>
              <w:jc w:val="right"/>
            </w:pPr>
            <w:r>
              <w:rPr>
                <w:b/>
                <w:sz w:val="16"/>
              </w:rPr>
              <w:t>Median</w:t>
            </w:r>
          </w:p>
        </w:tc>
        <w:tc>
          <w:tcPr>
            <w:tcW w:type="dxa" w:w="675"/>
            <w:shd w:val="clear" w:color="auto" w:fill="E8E8E8"/>
          </w:tcPr>
          <w:p>
            <w:pPr>
              <w:spacing w:after="0"/>
              <w:jc w:val="right"/>
            </w:pPr>
            <w:r>
              <w:rPr>
                <w:b/>
                <w:sz w:val="16"/>
              </w:rPr>
              <w:t>Max</w:t>
            </w:r>
          </w:p>
        </w:tc>
        <w:tc>
          <w:tcPr>
            <w:tcW w:type="dxa" w:w="2414"/>
            <w:shd w:val="clear" w:color="auto" w:fill="E8E8E8"/>
          </w:tcPr>
          <w:p>
            <w:pPr>
              <w:spacing w:after="0"/>
              <w:jc w:val="left"/>
            </w:pPr>
            <w:r>
              <w:rPr>
                <w:b/>
                <w:sz w:val="16"/>
              </w:rPr>
              <w:t>Tracts by rating</w:t>
            </w:r>
          </w:p>
        </w:tc>
        <w:tc>
          <w:tcPr>
            <w:tcW w:type="dxa" w:w="7221"/>
            <w:shd w:val="clear" w:color="auto" w:fill="E8E8E8"/>
          </w:tcPr>
          <w:p>
            <w:pPr>
              <w:spacing w:after="0"/>
              <w:jc w:val="left"/>
            </w:pPr>
            <w:r>
              <w:rPr>
                <w:b/>
                <w:sz w:val="16"/>
              </w:rPr>
              <w:t>Note</w:t>
            </w:r>
          </w:p>
        </w:tc>
      </w:tr>
      <w:tr>
        <w:trPr>
          <w:cantSplit/>
        </w:trPr>
        <w:tc>
          <w:tcPr>
            <w:tcW w:type="dxa" w:w="1081"/>
          </w:tcPr>
          <w:p>
            <w:pPr>
              <w:spacing w:after="0"/>
              <w:jc w:val="left"/>
            </w:pPr>
            <w:r>
              <w:rPr>
                <w:sz w:val="16"/>
              </w:rPr>
              <w:t>Avalanche</w:t>
            </w:r>
          </w:p>
        </w:tc>
        <w:tc>
          <w:tcPr>
            <w:tcW w:type="dxa" w:w="1081"/>
          </w:tcPr>
          <w:p>
            <w:pPr>
              <w:spacing w:after="0"/>
              <w:jc w:val="right"/>
            </w:pPr>
            <w:r>
              <w:rPr>
                <w:sz w:val="16"/>
              </w:rPr>
              <w:t>2 of 378</w:t>
            </w:r>
          </w:p>
        </w:tc>
        <w:tc>
          <w:tcPr>
            <w:tcW w:type="dxa" w:w="932"/>
          </w:tcPr>
          <w:p>
            <w:pPr>
              <w:spacing w:after="0"/>
              <w:jc w:val="right"/>
            </w:pPr>
            <w:r>
              <w:rPr>
                <w:sz w:val="16"/>
              </w:rPr>
              <w:t>1.6</w:t>
            </w:r>
          </w:p>
        </w:tc>
        <w:tc>
          <w:tcPr>
            <w:tcW w:type="dxa" w:w="708"/>
          </w:tcPr>
          <w:p>
            <w:pPr>
              <w:spacing w:after="0"/>
              <w:jc w:val="right"/>
            </w:pPr>
            <w:r>
              <w:rPr>
                <w:sz w:val="16"/>
              </w:rPr>
              <w:t>1.8</w:t>
            </w:r>
          </w:p>
        </w:tc>
        <w:tc>
          <w:tcPr>
            <w:tcW w:type="dxa" w:w="675"/>
          </w:tcPr>
          <w:p>
            <w:pPr>
              <w:spacing w:after="0"/>
              <w:jc w:val="right"/>
            </w:pPr>
            <w:r>
              <w:rPr>
                <w:sz w:val="16"/>
              </w:rPr>
              <w:t>2.0</w:t>
            </w:r>
          </w:p>
        </w:tc>
        <w:tc>
          <w:tcPr>
            <w:tcW w:type="dxa" w:w="2414"/>
          </w:tcPr>
          <w:p>
            <w:pPr>
              <w:spacing w:after="0"/>
              <w:jc w:val="left"/>
            </w:pPr>
            <w:r>
              <w:rPr>
                <w:sz w:val="16"/>
              </w:rPr>
              <w:t>Very Low 2, Not Applicable 376</w:t>
            </w:r>
          </w:p>
        </w:tc>
        <w:tc>
          <w:tcPr>
            <w:tcW w:type="dxa" w:w="7221"/>
          </w:tcPr>
          <w:p>
            <w:pPr>
              <w:spacing w:after="0"/>
              <w:jc w:val="left"/>
            </w:pPr>
          </w:p>
        </w:tc>
      </w:tr>
      <w:tr>
        <w:trPr>
          <w:cantSplit/>
        </w:trPr>
        <w:tc>
          <w:tcPr>
            <w:tcW w:type="dxa" w:w="1081"/>
          </w:tcPr>
          <w:p>
            <w:pPr>
              <w:spacing w:after="0"/>
              <w:jc w:val="left"/>
            </w:pPr>
            <w:r>
              <w:rPr>
                <w:sz w:val="16"/>
              </w:rPr>
              <w:t>Coastal Flooding</w:t>
            </w:r>
          </w:p>
        </w:tc>
        <w:tc>
          <w:tcPr>
            <w:tcW w:type="dxa" w:w="1081"/>
          </w:tcPr>
          <w:p>
            <w:pPr>
              <w:spacing w:after="0"/>
              <w:jc w:val="right"/>
            </w:pPr>
            <w:r>
              <w:rPr>
                <w:sz w:val="16"/>
              </w:rPr>
              <w:t>60 of 378</w:t>
            </w:r>
          </w:p>
        </w:tc>
        <w:tc>
          <w:tcPr>
            <w:tcW w:type="dxa" w:w="932"/>
          </w:tcPr>
          <w:p>
            <w:pPr>
              <w:spacing w:after="0"/>
              <w:jc w:val="right"/>
            </w:pPr>
            <w:r>
              <w:rPr>
                <w:sz w:val="16"/>
              </w:rPr>
              <w:t>69.6</w:t>
            </w:r>
          </w:p>
        </w:tc>
        <w:tc>
          <w:tcPr>
            <w:tcW w:type="dxa" w:w="708"/>
          </w:tcPr>
          <w:p>
            <w:pPr>
              <w:spacing w:after="0"/>
              <w:jc w:val="right"/>
            </w:pPr>
            <w:r>
              <w:rPr>
                <w:sz w:val="16"/>
              </w:rPr>
              <w:t>86.9</w:t>
            </w:r>
          </w:p>
        </w:tc>
        <w:tc>
          <w:tcPr>
            <w:tcW w:type="dxa" w:w="675"/>
          </w:tcPr>
          <w:p>
            <w:pPr>
              <w:spacing w:after="0"/>
              <w:jc w:val="right"/>
            </w:pPr>
            <w:r>
              <w:rPr>
                <w:sz w:val="16"/>
              </w:rPr>
              <w:t>99.0</w:t>
            </w:r>
          </w:p>
        </w:tc>
        <w:tc>
          <w:tcPr>
            <w:tcW w:type="dxa" w:w="2414"/>
          </w:tcPr>
          <w:p>
            <w:pPr>
              <w:spacing w:after="0"/>
              <w:jc w:val="left"/>
            </w:pPr>
            <w:r>
              <w:rPr>
                <w:sz w:val="16"/>
              </w:rPr>
              <w:t>Relatively High 10, Relatively Moderate 15, Relatively Low 24, Very Low 11, No Rating 318</w:t>
            </w:r>
          </w:p>
        </w:tc>
        <w:tc>
          <w:tcPr>
            <w:tcW w:type="dxa" w:w="7221"/>
          </w:tcPr>
          <w:p>
            <w:pPr>
              <w:spacing w:after="0"/>
              <w:jc w:val="left"/>
            </w:pPr>
          </w:p>
        </w:tc>
      </w:tr>
      <w:tr>
        <w:trPr>
          <w:cantSplit/>
        </w:trPr>
        <w:tc>
          <w:tcPr>
            <w:tcW w:type="dxa" w:w="1081"/>
          </w:tcPr>
          <w:p>
            <w:pPr>
              <w:spacing w:after="0"/>
              <w:jc w:val="left"/>
            </w:pPr>
            <w:r>
              <w:rPr>
                <w:sz w:val="16"/>
              </w:rPr>
              <w:t>Cold Wave</w:t>
            </w:r>
          </w:p>
        </w:tc>
        <w:tc>
          <w:tcPr>
            <w:tcW w:type="dxa" w:w="1081"/>
          </w:tcPr>
          <w:p>
            <w:pPr>
              <w:spacing w:after="0"/>
              <w:jc w:val="right"/>
            </w:pPr>
            <w:r>
              <w:rPr>
                <w:sz w:val="16"/>
              </w:rPr>
              <w:t>0 of 378</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 Rating 378</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Drought</w:t>
            </w:r>
          </w:p>
        </w:tc>
        <w:tc>
          <w:tcPr>
            <w:tcW w:type="dxa" w:w="1081"/>
          </w:tcPr>
          <w:p>
            <w:pPr>
              <w:spacing w:after="0"/>
              <w:jc w:val="right"/>
            </w:pPr>
            <w:r>
              <w:rPr>
                <w:sz w:val="16"/>
              </w:rPr>
              <w:t>59 of 378</w:t>
            </w:r>
          </w:p>
        </w:tc>
        <w:tc>
          <w:tcPr>
            <w:tcW w:type="dxa" w:w="932"/>
          </w:tcPr>
          <w:p>
            <w:pPr>
              <w:spacing w:after="0"/>
              <w:jc w:val="right"/>
            </w:pPr>
            <w:r>
              <w:rPr>
                <w:sz w:val="16"/>
              </w:rPr>
              <w:t>69.7</w:t>
            </w:r>
          </w:p>
        </w:tc>
        <w:tc>
          <w:tcPr>
            <w:tcW w:type="dxa" w:w="708"/>
          </w:tcPr>
          <w:p>
            <w:pPr>
              <w:spacing w:after="0"/>
              <w:jc w:val="right"/>
            </w:pPr>
            <w:r>
              <w:rPr>
                <w:sz w:val="16"/>
              </w:rPr>
              <w:t>80.1</w:t>
            </w:r>
          </w:p>
        </w:tc>
        <w:tc>
          <w:tcPr>
            <w:tcW w:type="dxa" w:w="675"/>
          </w:tcPr>
          <w:p>
            <w:pPr>
              <w:spacing w:after="0"/>
              <w:jc w:val="right"/>
            </w:pPr>
            <w:r>
              <w:rPr>
                <w:sz w:val="16"/>
              </w:rPr>
              <w:t>98.6</w:t>
            </w:r>
          </w:p>
        </w:tc>
        <w:tc>
          <w:tcPr>
            <w:tcW w:type="dxa" w:w="2414"/>
          </w:tcPr>
          <w:p>
            <w:pPr>
              <w:spacing w:after="0"/>
              <w:jc w:val="left"/>
            </w:pPr>
            <w:r>
              <w:rPr>
                <w:sz w:val="16"/>
              </w:rPr>
              <w:t>Relatively High 1, Relatively Moderate 5, Relatively Low 28, Very Low 25, No Rating 319</w:t>
            </w:r>
          </w:p>
        </w:tc>
        <w:tc>
          <w:tcPr>
            <w:tcW w:type="dxa" w:w="722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1"/>
          </w:tcPr>
          <w:p>
            <w:pPr>
              <w:spacing w:after="0"/>
              <w:jc w:val="left"/>
            </w:pPr>
            <w:r>
              <w:rPr>
                <w:sz w:val="16"/>
              </w:rPr>
              <w:t>Earthquake</w:t>
            </w:r>
          </w:p>
        </w:tc>
        <w:tc>
          <w:tcPr>
            <w:tcW w:type="dxa" w:w="1081"/>
          </w:tcPr>
          <w:p>
            <w:pPr>
              <w:spacing w:after="0"/>
              <w:jc w:val="right"/>
            </w:pPr>
            <w:r>
              <w:rPr>
                <w:sz w:val="16"/>
              </w:rPr>
              <w:t>378 of 378</w:t>
            </w:r>
          </w:p>
        </w:tc>
        <w:tc>
          <w:tcPr>
            <w:tcW w:type="dxa" w:w="932"/>
          </w:tcPr>
          <w:p>
            <w:pPr>
              <w:spacing w:after="0"/>
              <w:jc w:val="right"/>
            </w:pPr>
            <w:r>
              <w:rPr>
                <w:sz w:val="16"/>
              </w:rPr>
              <w:t>80.8</w:t>
            </w:r>
          </w:p>
        </w:tc>
        <w:tc>
          <w:tcPr>
            <w:tcW w:type="dxa" w:w="708"/>
          </w:tcPr>
          <w:p>
            <w:pPr>
              <w:spacing w:after="0"/>
              <w:jc w:val="right"/>
            </w:pPr>
            <w:r>
              <w:rPr>
                <w:sz w:val="16"/>
              </w:rPr>
              <w:t>97.5</w:t>
            </w:r>
          </w:p>
        </w:tc>
        <w:tc>
          <w:tcPr>
            <w:tcW w:type="dxa" w:w="675"/>
          </w:tcPr>
          <w:p>
            <w:pPr>
              <w:spacing w:after="0"/>
              <w:jc w:val="right"/>
            </w:pPr>
            <w:r>
              <w:rPr>
                <w:sz w:val="16"/>
              </w:rPr>
              <w:t>100.0</w:t>
            </w:r>
          </w:p>
        </w:tc>
        <w:tc>
          <w:tcPr>
            <w:tcW w:type="dxa" w:w="2414"/>
          </w:tcPr>
          <w:p>
            <w:pPr>
              <w:spacing w:after="0"/>
              <w:jc w:val="left"/>
            </w:pPr>
            <w:r>
              <w:rPr>
                <w:sz w:val="16"/>
              </w:rPr>
              <w:t>Very High 196, Relatively High 174, Relatively Moderate 8</w:t>
            </w:r>
          </w:p>
        </w:tc>
        <w:tc>
          <w:tcPr>
            <w:tcW w:type="dxa" w:w="7221"/>
          </w:tcPr>
          <w:p>
            <w:pPr>
              <w:spacing w:after="0"/>
              <w:jc w:val="left"/>
            </w:pPr>
          </w:p>
        </w:tc>
      </w:tr>
      <w:tr>
        <w:trPr>
          <w:cantSplit/>
        </w:trPr>
        <w:tc>
          <w:tcPr>
            <w:tcW w:type="dxa" w:w="1081"/>
          </w:tcPr>
          <w:p>
            <w:pPr>
              <w:spacing w:after="0"/>
              <w:jc w:val="left"/>
            </w:pPr>
            <w:r>
              <w:rPr>
                <w:sz w:val="16"/>
              </w:rPr>
              <w:t>Hail</w:t>
            </w:r>
          </w:p>
        </w:tc>
        <w:tc>
          <w:tcPr>
            <w:tcW w:type="dxa" w:w="1081"/>
          </w:tcPr>
          <w:p>
            <w:pPr>
              <w:spacing w:after="0"/>
              <w:jc w:val="right"/>
            </w:pPr>
            <w:r>
              <w:rPr>
                <w:sz w:val="16"/>
              </w:rPr>
              <w:t>378 of 378</w:t>
            </w:r>
          </w:p>
        </w:tc>
        <w:tc>
          <w:tcPr>
            <w:tcW w:type="dxa" w:w="932"/>
          </w:tcPr>
          <w:p>
            <w:pPr>
              <w:spacing w:after="0"/>
              <w:jc w:val="right"/>
            </w:pPr>
            <w:r>
              <w:rPr>
                <w:sz w:val="16"/>
              </w:rPr>
              <w:t>0.9</w:t>
            </w:r>
          </w:p>
        </w:tc>
        <w:tc>
          <w:tcPr>
            <w:tcW w:type="dxa" w:w="708"/>
          </w:tcPr>
          <w:p>
            <w:pPr>
              <w:spacing w:after="0"/>
              <w:jc w:val="right"/>
            </w:pPr>
            <w:r>
              <w:rPr>
                <w:sz w:val="16"/>
              </w:rPr>
              <w:t>8.0</w:t>
            </w:r>
          </w:p>
        </w:tc>
        <w:tc>
          <w:tcPr>
            <w:tcW w:type="dxa" w:w="675"/>
          </w:tcPr>
          <w:p>
            <w:pPr>
              <w:spacing w:after="0"/>
              <w:jc w:val="right"/>
            </w:pPr>
            <w:r>
              <w:rPr>
                <w:sz w:val="16"/>
              </w:rPr>
              <w:t>37.5</w:t>
            </w:r>
          </w:p>
        </w:tc>
        <w:tc>
          <w:tcPr>
            <w:tcW w:type="dxa" w:w="2414"/>
          </w:tcPr>
          <w:p>
            <w:pPr>
              <w:spacing w:after="0"/>
              <w:jc w:val="left"/>
            </w:pPr>
            <w:r>
              <w:rPr>
                <w:sz w:val="16"/>
              </w:rPr>
              <w:t>Relatively Low 1, Very Low 377</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Heat Wave</w:t>
            </w:r>
          </w:p>
        </w:tc>
        <w:tc>
          <w:tcPr>
            <w:tcW w:type="dxa" w:w="1081"/>
          </w:tcPr>
          <w:p>
            <w:pPr>
              <w:spacing w:after="0"/>
              <w:jc w:val="right"/>
            </w:pPr>
            <w:r>
              <w:rPr>
                <w:sz w:val="16"/>
              </w:rPr>
              <w:t>378 of 378</w:t>
            </w:r>
          </w:p>
        </w:tc>
        <w:tc>
          <w:tcPr>
            <w:tcW w:type="dxa" w:w="932"/>
          </w:tcPr>
          <w:p>
            <w:pPr>
              <w:spacing w:after="0"/>
              <w:jc w:val="right"/>
            </w:pPr>
            <w:r>
              <w:rPr>
                <w:sz w:val="16"/>
              </w:rPr>
              <w:t>1.7</w:t>
            </w:r>
          </w:p>
        </w:tc>
        <w:tc>
          <w:tcPr>
            <w:tcW w:type="dxa" w:w="708"/>
          </w:tcPr>
          <w:p>
            <w:pPr>
              <w:spacing w:after="0"/>
              <w:jc w:val="right"/>
            </w:pPr>
            <w:r>
              <w:rPr>
                <w:sz w:val="16"/>
              </w:rPr>
              <w:t>39.4</w:t>
            </w:r>
          </w:p>
        </w:tc>
        <w:tc>
          <w:tcPr>
            <w:tcW w:type="dxa" w:w="675"/>
          </w:tcPr>
          <w:p>
            <w:pPr>
              <w:spacing w:after="0"/>
              <w:jc w:val="right"/>
            </w:pPr>
            <w:r>
              <w:rPr>
                <w:sz w:val="16"/>
              </w:rPr>
              <w:t>82.5</w:t>
            </w:r>
          </w:p>
        </w:tc>
        <w:tc>
          <w:tcPr>
            <w:tcW w:type="dxa" w:w="2414"/>
          </w:tcPr>
          <w:p>
            <w:pPr>
              <w:spacing w:after="0"/>
              <w:jc w:val="left"/>
            </w:pPr>
            <w:r>
              <w:rPr>
                <w:sz w:val="16"/>
              </w:rPr>
              <w:t>Relatively Moderate 69, Relatively Low 292, Very Low 17</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Hurricane</w:t>
            </w:r>
          </w:p>
        </w:tc>
        <w:tc>
          <w:tcPr>
            <w:tcW w:type="dxa" w:w="1081"/>
          </w:tcPr>
          <w:p>
            <w:pPr>
              <w:spacing w:after="0"/>
              <w:jc w:val="right"/>
            </w:pPr>
            <w:r>
              <w:rPr>
                <w:sz w:val="16"/>
              </w:rPr>
              <w:t>0 of 378</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378</w:t>
            </w:r>
          </w:p>
        </w:tc>
        <w:tc>
          <w:tcPr>
            <w:tcW w:type="dxa" w:w="7221"/>
          </w:tcPr>
          <w:p>
            <w:pPr>
              <w:spacing w:after="0"/>
              <w:jc w:val="left"/>
            </w:pPr>
          </w:p>
        </w:tc>
      </w:tr>
      <w:tr>
        <w:trPr>
          <w:cantSplit/>
        </w:trPr>
        <w:tc>
          <w:tcPr>
            <w:tcW w:type="dxa" w:w="1081"/>
          </w:tcPr>
          <w:p>
            <w:pPr>
              <w:spacing w:after="0"/>
              <w:jc w:val="left"/>
            </w:pPr>
            <w:r>
              <w:rPr>
                <w:sz w:val="16"/>
              </w:rPr>
              <w:t>Ice Storm</w:t>
            </w:r>
          </w:p>
        </w:tc>
        <w:tc>
          <w:tcPr>
            <w:tcW w:type="dxa" w:w="1081"/>
          </w:tcPr>
          <w:p>
            <w:pPr>
              <w:spacing w:after="0"/>
              <w:jc w:val="right"/>
            </w:pPr>
            <w:r>
              <w:rPr>
                <w:sz w:val="16"/>
              </w:rPr>
              <w:t>0 of 378</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378</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Inland Flooding</w:t>
            </w:r>
          </w:p>
        </w:tc>
        <w:tc>
          <w:tcPr>
            <w:tcW w:type="dxa" w:w="1081"/>
          </w:tcPr>
          <w:p>
            <w:pPr>
              <w:spacing w:after="0"/>
              <w:jc w:val="right"/>
            </w:pPr>
            <w:r>
              <w:rPr>
                <w:sz w:val="16"/>
              </w:rPr>
              <w:t>378 of 378</w:t>
            </w:r>
          </w:p>
        </w:tc>
        <w:tc>
          <w:tcPr>
            <w:tcW w:type="dxa" w:w="932"/>
          </w:tcPr>
          <w:p>
            <w:pPr>
              <w:spacing w:after="0"/>
              <w:jc w:val="right"/>
            </w:pPr>
            <w:r>
              <w:rPr>
                <w:sz w:val="16"/>
              </w:rPr>
              <w:t>0.4</w:t>
            </w:r>
          </w:p>
        </w:tc>
        <w:tc>
          <w:tcPr>
            <w:tcW w:type="dxa" w:w="708"/>
          </w:tcPr>
          <w:p>
            <w:pPr>
              <w:spacing w:after="0"/>
              <w:jc w:val="right"/>
            </w:pPr>
            <w:r>
              <w:rPr>
                <w:sz w:val="16"/>
              </w:rPr>
              <w:t>68.5</w:t>
            </w:r>
          </w:p>
        </w:tc>
        <w:tc>
          <w:tcPr>
            <w:tcW w:type="dxa" w:w="675"/>
          </w:tcPr>
          <w:p>
            <w:pPr>
              <w:spacing w:after="0"/>
              <w:jc w:val="right"/>
            </w:pPr>
            <w:r>
              <w:rPr>
                <w:sz w:val="16"/>
              </w:rPr>
              <w:t>99.8</w:t>
            </w:r>
          </w:p>
        </w:tc>
        <w:tc>
          <w:tcPr>
            <w:tcW w:type="dxa" w:w="2414"/>
          </w:tcPr>
          <w:p>
            <w:pPr>
              <w:spacing w:after="0"/>
              <w:jc w:val="left"/>
            </w:pPr>
            <w:r>
              <w:rPr>
                <w:sz w:val="16"/>
              </w:rPr>
              <w:t>Very High 39, Relatively High 102, Relatively Moderate 136, Relatively Low 86, Very Low 15</w:t>
            </w:r>
          </w:p>
        </w:tc>
        <w:tc>
          <w:tcPr>
            <w:tcW w:type="dxa" w:w="7221"/>
          </w:tcPr>
          <w:p>
            <w:pPr>
              <w:spacing w:after="0"/>
              <w:jc w:val="left"/>
            </w:pPr>
          </w:p>
        </w:tc>
      </w:tr>
      <w:tr>
        <w:trPr>
          <w:cantSplit/>
        </w:trPr>
        <w:tc>
          <w:tcPr>
            <w:tcW w:type="dxa" w:w="1081"/>
          </w:tcPr>
          <w:p>
            <w:pPr>
              <w:spacing w:after="0"/>
              <w:jc w:val="left"/>
            </w:pPr>
            <w:r>
              <w:rPr>
                <w:sz w:val="16"/>
              </w:rPr>
              <w:t>Landslide</w:t>
            </w:r>
          </w:p>
        </w:tc>
        <w:tc>
          <w:tcPr>
            <w:tcW w:type="dxa" w:w="1081"/>
          </w:tcPr>
          <w:p>
            <w:pPr>
              <w:spacing w:after="0"/>
              <w:jc w:val="right"/>
            </w:pPr>
            <w:r>
              <w:rPr>
                <w:sz w:val="16"/>
              </w:rPr>
              <w:t>349 of 378</w:t>
            </w:r>
          </w:p>
        </w:tc>
        <w:tc>
          <w:tcPr>
            <w:tcW w:type="dxa" w:w="932"/>
          </w:tcPr>
          <w:p>
            <w:pPr>
              <w:spacing w:after="0"/>
              <w:jc w:val="right"/>
            </w:pPr>
            <w:r>
              <w:rPr>
                <w:sz w:val="16"/>
              </w:rPr>
              <w:t>8.8</w:t>
            </w:r>
          </w:p>
        </w:tc>
        <w:tc>
          <w:tcPr>
            <w:tcW w:type="dxa" w:w="708"/>
          </w:tcPr>
          <w:p>
            <w:pPr>
              <w:spacing w:after="0"/>
              <w:jc w:val="right"/>
            </w:pPr>
            <w:r>
              <w:rPr>
                <w:sz w:val="16"/>
              </w:rPr>
              <w:t>57.5</w:t>
            </w:r>
          </w:p>
        </w:tc>
        <w:tc>
          <w:tcPr>
            <w:tcW w:type="dxa" w:w="675"/>
          </w:tcPr>
          <w:p>
            <w:pPr>
              <w:spacing w:after="0"/>
              <w:jc w:val="right"/>
            </w:pPr>
            <w:r>
              <w:rPr>
                <w:sz w:val="16"/>
              </w:rPr>
              <w:t>100.0</w:t>
            </w:r>
          </w:p>
        </w:tc>
        <w:tc>
          <w:tcPr>
            <w:tcW w:type="dxa" w:w="2414"/>
          </w:tcPr>
          <w:p>
            <w:pPr>
              <w:spacing w:after="0"/>
              <w:jc w:val="left"/>
            </w:pPr>
            <w:r>
              <w:rPr>
                <w:sz w:val="16"/>
              </w:rPr>
              <w:t>Very High 2, Relatively High 13, Relatively Moderate 28, Relatively Low 44, Very Low 262, No Rating 29</w:t>
            </w:r>
          </w:p>
        </w:tc>
        <w:tc>
          <w:tcPr>
            <w:tcW w:type="dxa" w:w="7221"/>
          </w:tcPr>
          <w:p>
            <w:pPr>
              <w:spacing w:after="0"/>
              <w:jc w:val="left"/>
            </w:pPr>
          </w:p>
        </w:tc>
      </w:tr>
      <w:tr>
        <w:trPr>
          <w:cantSplit/>
        </w:trPr>
        <w:tc>
          <w:tcPr>
            <w:tcW w:type="dxa" w:w="1081"/>
          </w:tcPr>
          <w:p>
            <w:pPr>
              <w:spacing w:after="0"/>
              <w:jc w:val="left"/>
            </w:pPr>
            <w:r>
              <w:rPr>
                <w:sz w:val="16"/>
              </w:rPr>
              <w:t>Lightning</w:t>
            </w:r>
          </w:p>
        </w:tc>
        <w:tc>
          <w:tcPr>
            <w:tcW w:type="dxa" w:w="1081"/>
          </w:tcPr>
          <w:p>
            <w:pPr>
              <w:spacing w:after="0"/>
              <w:jc w:val="right"/>
            </w:pPr>
            <w:r>
              <w:rPr>
                <w:sz w:val="16"/>
              </w:rPr>
              <w:t>378 of 378</w:t>
            </w:r>
          </w:p>
        </w:tc>
        <w:tc>
          <w:tcPr>
            <w:tcW w:type="dxa" w:w="932"/>
          </w:tcPr>
          <w:p>
            <w:pPr>
              <w:spacing w:after="0"/>
              <w:jc w:val="right"/>
            </w:pPr>
            <w:r>
              <w:rPr>
                <w:sz w:val="16"/>
              </w:rPr>
              <w:t>0.1</w:t>
            </w:r>
          </w:p>
        </w:tc>
        <w:tc>
          <w:tcPr>
            <w:tcW w:type="dxa" w:w="708"/>
          </w:tcPr>
          <w:p>
            <w:pPr>
              <w:spacing w:after="0"/>
              <w:jc w:val="right"/>
            </w:pPr>
            <w:r>
              <w:rPr>
                <w:sz w:val="16"/>
              </w:rPr>
              <w:t>2.4</w:t>
            </w:r>
          </w:p>
        </w:tc>
        <w:tc>
          <w:tcPr>
            <w:tcW w:type="dxa" w:w="675"/>
          </w:tcPr>
          <w:p>
            <w:pPr>
              <w:spacing w:after="0"/>
              <w:jc w:val="right"/>
            </w:pPr>
            <w:r>
              <w:rPr>
                <w:sz w:val="16"/>
              </w:rPr>
              <w:t>13.9</w:t>
            </w:r>
          </w:p>
        </w:tc>
        <w:tc>
          <w:tcPr>
            <w:tcW w:type="dxa" w:w="2414"/>
          </w:tcPr>
          <w:p>
            <w:pPr>
              <w:spacing w:after="0"/>
              <w:jc w:val="left"/>
            </w:pPr>
            <w:r>
              <w:rPr>
                <w:sz w:val="16"/>
              </w:rPr>
              <w:t>Very Low 378</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Strong Wind</w:t>
            </w:r>
          </w:p>
        </w:tc>
        <w:tc>
          <w:tcPr>
            <w:tcW w:type="dxa" w:w="1081"/>
          </w:tcPr>
          <w:p>
            <w:pPr>
              <w:spacing w:after="0"/>
              <w:jc w:val="right"/>
            </w:pPr>
            <w:r>
              <w:rPr>
                <w:sz w:val="16"/>
              </w:rPr>
              <w:t>378 of 378</w:t>
            </w:r>
          </w:p>
        </w:tc>
        <w:tc>
          <w:tcPr>
            <w:tcW w:type="dxa" w:w="932"/>
          </w:tcPr>
          <w:p>
            <w:pPr>
              <w:spacing w:after="0"/>
              <w:jc w:val="right"/>
            </w:pPr>
            <w:r>
              <w:rPr>
                <w:sz w:val="16"/>
              </w:rPr>
              <w:t>0.2</w:t>
            </w:r>
          </w:p>
        </w:tc>
        <w:tc>
          <w:tcPr>
            <w:tcW w:type="dxa" w:w="708"/>
          </w:tcPr>
          <w:p>
            <w:pPr>
              <w:spacing w:after="0"/>
              <w:jc w:val="right"/>
            </w:pPr>
            <w:r>
              <w:rPr>
                <w:sz w:val="16"/>
              </w:rPr>
              <w:t>2.7</w:t>
            </w:r>
          </w:p>
        </w:tc>
        <w:tc>
          <w:tcPr>
            <w:tcW w:type="dxa" w:w="675"/>
          </w:tcPr>
          <w:p>
            <w:pPr>
              <w:spacing w:after="0"/>
              <w:jc w:val="right"/>
            </w:pPr>
            <w:r>
              <w:rPr>
                <w:sz w:val="16"/>
              </w:rPr>
              <w:t>9.6</w:t>
            </w:r>
          </w:p>
        </w:tc>
        <w:tc>
          <w:tcPr>
            <w:tcW w:type="dxa" w:w="2414"/>
          </w:tcPr>
          <w:p>
            <w:pPr>
              <w:spacing w:after="0"/>
              <w:jc w:val="left"/>
            </w:pPr>
            <w:r>
              <w:rPr>
                <w:sz w:val="16"/>
              </w:rPr>
              <w:t>Very Low 378</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Tornado</w:t>
            </w:r>
          </w:p>
        </w:tc>
        <w:tc>
          <w:tcPr>
            <w:tcW w:type="dxa" w:w="1081"/>
          </w:tcPr>
          <w:p>
            <w:pPr>
              <w:spacing w:after="0"/>
              <w:jc w:val="right"/>
            </w:pPr>
            <w:r>
              <w:rPr>
                <w:sz w:val="16"/>
              </w:rPr>
              <w:t>378 of 378</w:t>
            </w:r>
          </w:p>
        </w:tc>
        <w:tc>
          <w:tcPr>
            <w:tcW w:type="dxa" w:w="932"/>
          </w:tcPr>
          <w:p>
            <w:pPr>
              <w:spacing w:after="0"/>
              <w:jc w:val="right"/>
            </w:pPr>
            <w:r>
              <w:rPr>
                <w:sz w:val="16"/>
              </w:rPr>
              <w:t>0.7</w:t>
            </w:r>
          </w:p>
        </w:tc>
        <w:tc>
          <w:tcPr>
            <w:tcW w:type="dxa" w:w="708"/>
          </w:tcPr>
          <w:p>
            <w:pPr>
              <w:spacing w:after="0"/>
              <w:jc w:val="right"/>
            </w:pPr>
            <w:r>
              <w:rPr>
                <w:sz w:val="16"/>
              </w:rPr>
              <w:t>11.1</w:t>
            </w:r>
          </w:p>
        </w:tc>
        <w:tc>
          <w:tcPr>
            <w:tcW w:type="dxa" w:w="675"/>
          </w:tcPr>
          <w:p>
            <w:pPr>
              <w:spacing w:after="0"/>
              <w:jc w:val="right"/>
            </w:pPr>
            <w:r>
              <w:rPr>
                <w:sz w:val="16"/>
              </w:rPr>
              <w:t>41.6</w:t>
            </w:r>
          </w:p>
        </w:tc>
        <w:tc>
          <w:tcPr>
            <w:tcW w:type="dxa" w:w="2414"/>
          </w:tcPr>
          <w:p>
            <w:pPr>
              <w:spacing w:after="0"/>
              <w:jc w:val="left"/>
            </w:pPr>
            <w:r>
              <w:rPr>
                <w:sz w:val="16"/>
              </w:rPr>
              <w:t>Relatively Low 9, Very Low 369</w:t>
            </w:r>
          </w:p>
        </w:tc>
        <w:tc>
          <w:tcPr>
            <w:tcW w:type="dxa" w:w="7221"/>
          </w:tcPr>
          <w:p>
            <w:pPr>
              <w:spacing w:after="0"/>
              <w:jc w:val="left"/>
            </w:pPr>
          </w:p>
        </w:tc>
      </w:tr>
      <w:tr>
        <w:trPr>
          <w:cantSplit/>
        </w:trPr>
        <w:tc>
          <w:tcPr>
            <w:tcW w:type="dxa" w:w="1081"/>
          </w:tcPr>
          <w:p>
            <w:pPr>
              <w:spacing w:after="0"/>
              <w:jc w:val="left"/>
            </w:pPr>
            <w:r>
              <w:rPr>
                <w:sz w:val="16"/>
              </w:rPr>
              <w:t>Tsunami</w:t>
            </w:r>
          </w:p>
        </w:tc>
        <w:tc>
          <w:tcPr>
            <w:tcW w:type="dxa" w:w="1081"/>
          </w:tcPr>
          <w:p>
            <w:pPr>
              <w:spacing w:after="0"/>
              <w:jc w:val="right"/>
            </w:pPr>
            <w:r>
              <w:rPr>
                <w:sz w:val="16"/>
              </w:rPr>
              <w:t>55 of 378</w:t>
            </w:r>
          </w:p>
        </w:tc>
        <w:tc>
          <w:tcPr>
            <w:tcW w:type="dxa" w:w="932"/>
          </w:tcPr>
          <w:p>
            <w:pPr>
              <w:spacing w:after="0"/>
              <w:jc w:val="right"/>
            </w:pPr>
            <w:r>
              <w:rPr>
                <w:sz w:val="16"/>
              </w:rPr>
              <w:t>12.6</w:t>
            </w:r>
          </w:p>
        </w:tc>
        <w:tc>
          <w:tcPr>
            <w:tcW w:type="dxa" w:w="708"/>
          </w:tcPr>
          <w:p>
            <w:pPr>
              <w:spacing w:after="0"/>
              <w:jc w:val="right"/>
            </w:pPr>
            <w:r>
              <w:rPr>
                <w:sz w:val="16"/>
              </w:rPr>
              <w:t>42.5</w:t>
            </w:r>
          </w:p>
        </w:tc>
        <w:tc>
          <w:tcPr>
            <w:tcW w:type="dxa" w:w="675"/>
          </w:tcPr>
          <w:p>
            <w:pPr>
              <w:spacing w:after="0"/>
              <w:jc w:val="right"/>
            </w:pPr>
            <w:r>
              <w:rPr>
                <w:sz w:val="16"/>
              </w:rPr>
              <w:t>90.0</w:t>
            </w:r>
          </w:p>
        </w:tc>
        <w:tc>
          <w:tcPr>
            <w:tcW w:type="dxa" w:w="2414"/>
          </w:tcPr>
          <w:p>
            <w:pPr>
              <w:spacing w:after="0"/>
              <w:jc w:val="left"/>
            </w:pPr>
            <w:r>
              <w:rPr>
                <w:sz w:val="16"/>
              </w:rPr>
              <w:t>Relatively Moderate 4, Relatively Low 20, Very Low 31, Not Applicable 323</w:t>
            </w:r>
          </w:p>
        </w:tc>
        <w:tc>
          <w:tcPr>
            <w:tcW w:type="dxa" w:w="7221"/>
          </w:tcPr>
          <w:p>
            <w:pPr>
              <w:spacing w:after="0"/>
              <w:jc w:val="left"/>
            </w:pPr>
          </w:p>
        </w:tc>
      </w:tr>
      <w:tr>
        <w:trPr>
          <w:cantSplit/>
        </w:trPr>
        <w:tc>
          <w:tcPr>
            <w:tcW w:type="dxa" w:w="1081"/>
          </w:tcPr>
          <w:p>
            <w:pPr>
              <w:spacing w:after="0"/>
              <w:jc w:val="left"/>
            </w:pPr>
            <w:r>
              <w:rPr>
                <w:sz w:val="16"/>
              </w:rPr>
              <w:t>Volcanic Activity</w:t>
            </w:r>
          </w:p>
        </w:tc>
        <w:tc>
          <w:tcPr>
            <w:tcW w:type="dxa" w:w="1081"/>
          </w:tcPr>
          <w:p>
            <w:pPr>
              <w:spacing w:after="0"/>
              <w:jc w:val="right"/>
            </w:pPr>
            <w:r>
              <w:rPr>
                <w:sz w:val="16"/>
              </w:rPr>
              <w:t>303 of 378</w:t>
            </w:r>
          </w:p>
        </w:tc>
        <w:tc>
          <w:tcPr>
            <w:tcW w:type="dxa" w:w="932"/>
          </w:tcPr>
          <w:p>
            <w:pPr>
              <w:spacing w:after="0"/>
              <w:jc w:val="right"/>
            </w:pPr>
            <w:r>
              <w:rPr>
                <w:sz w:val="16"/>
              </w:rPr>
              <w:t>40.6</w:t>
            </w:r>
          </w:p>
        </w:tc>
        <w:tc>
          <w:tcPr>
            <w:tcW w:type="dxa" w:w="708"/>
          </w:tcPr>
          <w:p>
            <w:pPr>
              <w:spacing w:after="0"/>
              <w:jc w:val="right"/>
            </w:pPr>
            <w:r>
              <w:rPr>
                <w:sz w:val="16"/>
              </w:rPr>
              <w:t>59.4</w:t>
            </w:r>
          </w:p>
        </w:tc>
        <w:tc>
          <w:tcPr>
            <w:tcW w:type="dxa" w:w="675"/>
          </w:tcPr>
          <w:p>
            <w:pPr>
              <w:spacing w:after="0"/>
              <w:jc w:val="right"/>
            </w:pPr>
            <w:r>
              <w:rPr>
                <w:sz w:val="16"/>
              </w:rPr>
              <w:t>80.0</w:t>
            </w:r>
          </w:p>
        </w:tc>
        <w:tc>
          <w:tcPr>
            <w:tcW w:type="dxa" w:w="2414"/>
          </w:tcPr>
          <w:p>
            <w:pPr>
              <w:spacing w:after="0"/>
              <w:jc w:val="left"/>
            </w:pPr>
            <w:r>
              <w:rPr>
                <w:sz w:val="16"/>
              </w:rPr>
              <w:t>Very Low 303, No Rating 75</w:t>
            </w:r>
          </w:p>
        </w:tc>
        <w:tc>
          <w:tcPr>
            <w:tcW w:type="dxa" w:w="7221"/>
          </w:tcPr>
          <w:p>
            <w:pPr>
              <w:spacing w:after="0"/>
              <w:jc w:val="left"/>
            </w:pPr>
          </w:p>
        </w:tc>
      </w:tr>
      <w:tr>
        <w:trPr>
          <w:cantSplit/>
        </w:trPr>
        <w:tc>
          <w:tcPr>
            <w:tcW w:type="dxa" w:w="1081"/>
          </w:tcPr>
          <w:p>
            <w:pPr>
              <w:spacing w:after="0"/>
              <w:jc w:val="left"/>
            </w:pPr>
            <w:r>
              <w:rPr>
                <w:sz w:val="16"/>
              </w:rPr>
              <w:t>Wildfire</w:t>
            </w:r>
          </w:p>
        </w:tc>
        <w:tc>
          <w:tcPr>
            <w:tcW w:type="dxa" w:w="1081"/>
          </w:tcPr>
          <w:p>
            <w:pPr>
              <w:spacing w:after="0"/>
              <w:jc w:val="right"/>
            </w:pPr>
            <w:r>
              <w:rPr>
                <w:sz w:val="16"/>
              </w:rPr>
              <w:t>184 of 378</w:t>
            </w:r>
          </w:p>
        </w:tc>
        <w:tc>
          <w:tcPr>
            <w:tcW w:type="dxa" w:w="932"/>
          </w:tcPr>
          <w:p>
            <w:pPr>
              <w:spacing w:after="0"/>
              <w:jc w:val="right"/>
            </w:pPr>
            <w:r>
              <w:rPr>
                <w:sz w:val="16"/>
              </w:rPr>
              <w:t>18.6</w:t>
            </w:r>
          </w:p>
        </w:tc>
        <w:tc>
          <w:tcPr>
            <w:tcW w:type="dxa" w:w="708"/>
          </w:tcPr>
          <w:p>
            <w:pPr>
              <w:spacing w:after="0"/>
              <w:jc w:val="right"/>
            </w:pPr>
            <w:r>
              <w:rPr>
                <w:sz w:val="16"/>
              </w:rPr>
              <w:t>44.9</w:t>
            </w:r>
          </w:p>
        </w:tc>
        <w:tc>
          <w:tcPr>
            <w:tcW w:type="dxa" w:w="675"/>
          </w:tcPr>
          <w:p>
            <w:pPr>
              <w:spacing w:after="0"/>
              <w:jc w:val="right"/>
            </w:pPr>
            <w:r>
              <w:rPr>
                <w:sz w:val="16"/>
              </w:rPr>
              <w:t>99.2</w:t>
            </w:r>
          </w:p>
        </w:tc>
        <w:tc>
          <w:tcPr>
            <w:tcW w:type="dxa" w:w="2414"/>
          </w:tcPr>
          <w:p>
            <w:pPr>
              <w:spacing w:after="0"/>
              <w:jc w:val="left"/>
            </w:pPr>
            <w:r>
              <w:rPr>
                <w:sz w:val="16"/>
              </w:rPr>
              <w:t>Very High 3, Relatively High 9, Relatively Moderate 19, Relatively Low 20, Very Low 133, No Rating 194</w:t>
            </w:r>
          </w:p>
        </w:tc>
        <w:tc>
          <w:tcPr>
            <w:tcW w:type="dxa" w:w="7221"/>
          </w:tcPr>
          <w:p>
            <w:pPr>
              <w:spacing w:after="0"/>
              <w:jc w:val="left"/>
            </w:pPr>
          </w:p>
        </w:tc>
      </w:tr>
      <w:tr>
        <w:trPr>
          <w:cantSplit/>
        </w:trPr>
        <w:tc>
          <w:tcPr>
            <w:tcW w:type="dxa" w:w="1081"/>
          </w:tcPr>
          <w:p>
            <w:pPr>
              <w:spacing w:after="0"/>
              <w:jc w:val="left"/>
            </w:pPr>
            <w:r>
              <w:rPr>
                <w:sz w:val="16"/>
              </w:rPr>
              <w:t>Winter Weather</w:t>
            </w:r>
          </w:p>
        </w:tc>
        <w:tc>
          <w:tcPr>
            <w:tcW w:type="dxa" w:w="1081"/>
          </w:tcPr>
          <w:p>
            <w:pPr>
              <w:spacing w:after="0"/>
              <w:jc w:val="right"/>
            </w:pPr>
            <w:r>
              <w:rPr>
                <w:sz w:val="16"/>
              </w:rPr>
              <w:t>27 of 378</w:t>
            </w:r>
          </w:p>
        </w:tc>
        <w:tc>
          <w:tcPr>
            <w:tcW w:type="dxa" w:w="932"/>
          </w:tcPr>
          <w:p>
            <w:pPr>
              <w:spacing w:after="0"/>
              <w:jc w:val="right"/>
            </w:pPr>
            <w:r>
              <w:rPr>
                <w:sz w:val="16"/>
              </w:rPr>
              <w:t>10.5</w:t>
            </w:r>
          </w:p>
        </w:tc>
        <w:tc>
          <w:tcPr>
            <w:tcW w:type="dxa" w:w="708"/>
          </w:tcPr>
          <w:p>
            <w:pPr>
              <w:spacing w:after="0"/>
              <w:jc w:val="right"/>
            </w:pPr>
            <w:r>
              <w:rPr>
                <w:sz w:val="16"/>
              </w:rPr>
              <w:t>15.2</w:t>
            </w:r>
          </w:p>
        </w:tc>
        <w:tc>
          <w:tcPr>
            <w:tcW w:type="dxa" w:w="675"/>
          </w:tcPr>
          <w:p>
            <w:pPr>
              <w:spacing w:after="0"/>
              <w:jc w:val="right"/>
            </w:pPr>
            <w:r>
              <w:rPr>
                <w:sz w:val="16"/>
              </w:rPr>
              <w:t>23.2</w:t>
            </w:r>
          </w:p>
        </w:tc>
        <w:tc>
          <w:tcPr>
            <w:tcW w:type="dxa" w:w="2414"/>
          </w:tcPr>
          <w:p>
            <w:pPr>
              <w:spacing w:after="0"/>
              <w:jc w:val="left"/>
            </w:pPr>
            <w:r>
              <w:rPr>
                <w:sz w:val="16"/>
              </w:rPr>
              <w:t>Relatively Low 5, Very Low 22, No Rating 351</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6"/>
        <w:gridCol w:w="754"/>
        <w:gridCol w:w="2931"/>
        <w:gridCol w:w="2337"/>
        <w:gridCol w:w="1645"/>
        <w:gridCol w:w="2001"/>
        <w:gridCol w:w="2898"/>
      </w:tblGrid>
      <w:tr>
        <w:trPr>
          <w:cantSplit/>
          <w:tblHeader/>
        </w:trPr>
        <w:tc>
          <w:tcPr>
            <w:tcW w:type="dxa" w:w="1546"/>
            <w:shd w:val="clear" w:color="auto" w:fill="E8E8E8"/>
          </w:tcPr>
          <w:p>
            <w:pPr>
              <w:spacing w:after="0"/>
              <w:jc w:val="left"/>
            </w:pPr>
            <w:r>
              <w:rPr>
                <w:b/>
                <w:sz w:val="16"/>
              </w:rPr>
              <w:t>Member</w:t>
            </w:r>
          </w:p>
        </w:tc>
        <w:tc>
          <w:tcPr>
            <w:tcW w:type="dxa" w:w="754"/>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8"/>
            <w:shd w:val="clear" w:color="auto" w:fill="E8E8E8"/>
          </w:tcPr>
          <w:p>
            <w:pPr>
              <w:spacing w:after="0"/>
              <w:jc w:val="left"/>
            </w:pPr>
            <w:r>
              <w:rPr>
                <w:b/>
                <w:sz w:val="16"/>
              </w:rPr>
              <w:t>Notes</w:t>
            </w:r>
          </w:p>
        </w:tc>
      </w:tr>
      <w:tr>
        <w:trPr>
          <w:cantSplit/>
        </w:trPr>
        <w:tc>
          <w:tcPr>
            <w:tcW w:type="dxa" w:w="1546"/>
          </w:tcPr>
          <w:p>
            <w:pPr>
              <w:spacing w:after="0"/>
              <w:jc w:val="left"/>
            </w:pPr>
            <w:r>
              <w:rPr>
                <w:sz w:val="16"/>
              </w:rPr>
              <w:t>Alameda County</w:t>
            </w:r>
          </w:p>
        </w:tc>
        <w:tc>
          <w:tcPr>
            <w:tcW w:type="dxa" w:w="754"/>
          </w:tcPr>
          <w:p>
            <w:pPr>
              <w:spacing w:after="0"/>
              <w:jc w:val="left"/>
            </w:pPr>
            <w:r>
              <w:rPr>
                <w:sz w:val="16"/>
              </w:rPr>
              <w:t>County</w:t>
            </w:r>
          </w:p>
        </w:tc>
        <w:tc>
          <w:tcPr>
            <w:tcW w:type="dxa" w:w="2931"/>
          </w:tcPr>
          <w:p>
            <w:pPr>
              <w:spacing w:after="0"/>
              <w:jc w:val="left"/>
            </w:pPr>
            <w:r>
              <w:rPr>
                <w:sz w:val="16"/>
              </w:rPr>
              <w:t>Approved, expires 2027-03-10</w:t>
            </w:r>
          </w:p>
        </w:tc>
        <w:tc>
          <w:tcPr>
            <w:tcW w:type="dxa" w:w="2337"/>
          </w:tcPr>
          <w:p>
            <w:pPr>
              <w:spacing w:after="0"/>
              <w:jc w:val="right"/>
            </w:pPr>
            <w:r>
              <w:rPr>
                <w:sz w:val="16"/>
              </w:rPr>
              <w:t>FMA RL 0, SRL 0; any 1</w:t>
            </w:r>
          </w:p>
        </w:tc>
        <w:tc>
          <w:tcPr>
            <w:tcW w:type="dxa" w:w="1645"/>
          </w:tcPr>
          <w:p>
            <w:pPr>
              <w:spacing w:after="0"/>
              <w:jc w:val="right"/>
            </w:pPr>
            <w:r>
              <w:rPr>
                <w:sz w:val="16"/>
              </w:rPr>
              <w:t>$42,666,796.89</w:t>
            </w:r>
          </w:p>
        </w:tc>
        <w:tc>
          <w:tcPr>
            <w:tcW w:type="dxa" w:w="2001"/>
          </w:tcPr>
          <w:p>
            <w:pPr>
              <w:spacing w:after="0"/>
              <w:jc w:val="right"/>
            </w:pPr>
            <w:r>
              <w:rPr>
                <w:sz w:val="16"/>
              </w:rPr>
              <w:t>0; 0</w:t>
            </w:r>
          </w:p>
        </w:tc>
        <w:tc>
          <w:tcPr>
            <w:tcW w:type="dxa" w:w="2898"/>
          </w:tcPr>
          <w:p>
            <w:pPr>
              <w:spacing w:after="0"/>
              <w:jc w:val="left"/>
            </w:pPr>
            <w:r>
              <w:rPr>
                <w:sz w:val="16"/>
              </w:rPr>
              <w:t>Includes $32,904,474.48 for declarations not counted as hazard incidents (DR-4482-CA, EM-3248-CA).</w:t>
            </w:r>
          </w:p>
        </w:tc>
      </w:tr>
      <w:tr>
        <w:trPr>
          <w:cantSplit/>
        </w:trPr>
        <w:tc>
          <w:tcPr>
            <w:tcW w:type="dxa" w:w="1546"/>
          </w:tcPr>
          <w:p>
            <w:pPr>
              <w:spacing w:after="0"/>
              <w:jc w:val="left"/>
            </w:pPr>
            <w:r>
              <w:rPr>
                <w:sz w:val="16"/>
              </w:rPr>
              <w:t>Alameda city</w:t>
            </w:r>
          </w:p>
        </w:tc>
        <w:tc>
          <w:tcPr>
            <w:tcW w:type="dxa" w:w="754"/>
          </w:tcPr>
          <w:p>
            <w:pPr>
              <w:spacing w:after="0"/>
              <w:jc w:val="left"/>
            </w:pPr>
            <w:r>
              <w:rPr>
                <w:sz w:val="16"/>
              </w:rPr>
              <w:t>City</w:t>
            </w:r>
          </w:p>
        </w:tc>
        <w:tc>
          <w:tcPr>
            <w:tcW w:type="dxa" w:w="2931"/>
          </w:tcPr>
          <w:p>
            <w:pPr>
              <w:spacing w:after="0"/>
              <w:jc w:val="left"/>
            </w:pPr>
            <w:r>
              <w:rPr>
                <w:sz w:val="16"/>
              </w:rPr>
              <w:t>No approved plan on record. Approvable pending adoption, not yet eligible</w:t>
            </w:r>
          </w:p>
        </w:tc>
        <w:tc>
          <w:tcPr>
            <w:tcW w:type="dxa" w:w="2337"/>
          </w:tcPr>
          <w:p>
            <w:pPr>
              <w:spacing w:after="0"/>
              <w:jc w:val="right"/>
            </w:pPr>
            <w:r>
              <w:rPr>
                <w:sz w:val="16"/>
              </w:rPr>
              <w:t>FMA RL 0, SRL 0; any 1</w:t>
            </w:r>
          </w:p>
        </w:tc>
        <w:tc>
          <w:tcPr>
            <w:tcW w:type="dxa" w:w="1645"/>
          </w:tcPr>
          <w:p>
            <w:pPr>
              <w:spacing w:after="0"/>
              <w:jc w:val="right"/>
            </w:pPr>
            <w:r>
              <w:rPr>
                <w:sz w:val="16"/>
              </w:rPr>
              <w:t>$580,481.46</w:t>
            </w:r>
          </w:p>
        </w:tc>
        <w:tc>
          <w:tcPr>
            <w:tcW w:type="dxa" w:w="2001"/>
          </w:tcPr>
          <w:p>
            <w:pPr>
              <w:spacing w:after="0"/>
              <w:jc w:val="right"/>
            </w:pPr>
            <w:r>
              <w:rPr>
                <w:sz w:val="16"/>
              </w:rPr>
              <w:t>16; no approved plan</w:t>
            </w:r>
          </w:p>
        </w:tc>
        <w:tc>
          <w:tcPr>
            <w:tcW w:type="dxa" w:w="2898"/>
          </w:tcPr>
          <w:p>
            <w:pPr>
              <w:spacing w:after="0"/>
              <w:jc w:val="left"/>
            </w:pPr>
            <w:r>
              <w:rPr>
                <w:sz w:val="16"/>
              </w:rPr>
              <w:t>Includes $182,383.46 for declarations not counted as hazard incidents (DR-4482-CA).</w:t>
            </w:r>
          </w:p>
        </w:tc>
      </w:tr>
      <w:tr>
        <w:trPr>
          <w:cantSplit/>
        </w:trPr>
        <w:tc>
          <w:tcPr>
            <w:tcW w:type="dxa" w:w="1546"/>
          </w:tcPr>
          <w:p>
            <w:pPr>
              <w:spacing w:after="0"/>
              <w:jc w:val="left"/>
            </w:pPr>
            <w:r>
              <w:rPr>
                <w:sz w:val="16"/>
              </w:rPr>
              <w:t>Albany city</w:t>
            </w:r>
          </w:p>
        </w:tc>
        <w:tc>
          <w:tcPr>
            <w:tcW w:type="dxa" w:w="754"/>
          </w:tcPr>
          <w:p>
            <w:pPr>
              <w:spacing w:after="0"/>
              <w:jc w:val="left"/>
            </w:pPr>
            <w:r>
              <w:rPr>
                <w:sz w:val="16"/>
              </w:rPr>
              <w:t>City</w:t>
            </w:r>
          </w:p>
        </w:tc>
        <w:tc>
          <w:tcPr>
            <w:tcW w:type="dxa" w:w="2931"/>
          </w:tcPr>
          <w:p>
            <w:pPr>
              <w:spacing w:after="0"/>
              <w:jc w:val="left"/>
            </w:pPr>
            <w:r>
              <w:rPr>
                <w:sz w:val="16"/>
              </w:rPr>
              <w:t>No approved plan on record. Approvable pending adoption, not yet eligible</w:t>
            </w:r>
          </w:p>
        </w:tc>
        <w:tc>
          <w:tcPr>
            <w:tcW w:type="dxa" w:w="2337"/>
          </w:tcPr>
          <w:p>
            <w:pPr>
              <w:spacing w:after="0"/>
              <w:jc w:val="right"/>
            </w:pPr>
            <w:r>
              <w:rPr>
                <w:sz w:val="16"/>
              </w:rPr>
              <w:t>FMA RL 0, SRL 0; any 0</w:t>
            </w:r>
          </w:p>
        </w:tc>
        <w:tc>
          <w:tcPr>
            <w:tcW w:type="dxa" w:w="1645"/>
          </w:tcPr>
          <w:p>
            <w:pPr>
              <w:spacing w:after="0"/>
              <w:jc w:val="right"/>
            </w:pPr>
            <w:r>
              <w:rPr>
                <w:sz w:val="16"/>
              </w:rPr>
              <w:t>none found</w:t>
            </w:r>
          </w:p>
        </w:tc>
        <w:tc>
          <w:tcPr>
            <w:tcW w:type="dxa" w:w="2001"/>
          </w:tcPr>
          <w:p>
            <w:pPr>
              <w:spacing w:after="0"/>
              <w:jc w:val="right"/>
            </w:pPr>
            <w:r>
              <w:rPr>
                <w:sz w:val="16"/>
              </w:rPr>
              <w:t>6; no approved plan</w:t>
            </w:r>
          </w:p>
        </w:tc>
        <w:tc>
          <w:tcPr>
            <w:tcW w:type="dxa" w:w="2898"/>
          </w:tcPr>
          <w:p>
            <w:pPr>
              <w:spacing w:after="0"/>
              <w:jc w:val="left"/>
            </w:pPr>
          </w:p>
        </w:tc>
      </w:tr>
      <w:tr>
        <w:trPr>
          <w:cantSplit/>
        </w:trPr>
        <w:tc>
          <w:tcPr>
            <w:tcW w:type="dxa" w:w="1546"/>
          </w:tcPr>
          <w:p>
            <w:pPr>
              <w:spacing w:after="0"/>
              <w:jc w:val="left"/>
            </w:pPr>
            <w:r>
              <w:rPr>
                <w:sz w:val="16"/>
              </w:rPr>
              <w:t>Berkeley city</w:t>
            </w:r>
          </w:p>
        </w:tc>
        <w:tc>
          <w:tcPr>
            <w:tcW w:type="dxa" w:w="754"/>
          </w:tcPr>
          <w:p>
            <w:pPr>
              <w:spacing w:after="0"/>
              <w:jc w:val="left"/>
            </w:pPr>
            <w:r>
              <w:rPr>
                <w:sz w:val="16"/>
              </w:rPr>
              <w:t>City</w:t>
            </w:r>
          </w:p>
        </w:tc>
        <w:tc>
          <w:tcPr>
            <w:tcW w:type="dxa" w:w="2931"/>
          </w:tcPr>
          <w:p>
            <w:pPr>
              <w:spacing w:after="0"/>
              <w:jc w:val="left"/>
            </w:pPr>
            <w:r>
              <w:rPr>
                <w:sz w:val="16"/>
              </w:rPr>
              <w:t>Approved, expires 2030-04-14</w:t>
            </w:r>
          </w:p>
        </w:tc>
        <w:tc>
          <w:tcPr>
            <w:tcW w:type="dxa" w:w="2337"/>
          </w:tcPr>
          <w:p>
            <w:pPr>
              <w:spacing w:after="0"/>
              <w:jc w:val="right"/>
            </w:pPr>
            <w:r>
              <w:rPr>
                <w:sz w:val="16"/>
              </w:rPr>
              <w:t>FMA RL 0, SRL 0; any 0</w:t>
            </w:r>
          </w:p>
        </w:tc>
        <w:tc>
          <w:tcPr>
            <w:tcW w:type="dxa" w:w="1645"/>
          </w:tcPr>
          <w:p>
            <w:pPr>
              <w:spacing w:after="0"/>
              <w:jc w:val="right"/>
            </w:pPr>
            <w:r>
              <w:rPr>
                <w:sz w:val="16"/>
              </w:rPr>
              <w:t>$1,521,575.19</w:t>
            </w:r>
          </w:p>
        </w:tc>
        <w:tc>
          <w:tcPr>
            <w:tcW w:type="dxa" w:w="2001"/>
          </w:tcPr>
          <w:p>
            <w:pPr>
              <w:spacing w:after="0"/>
              <w:jc w:val="right"/>
            </w:pPr>
            <w:r>
              <w:rPr>
                <w:sz w:val="16"/>
              </w:rPr>
              <w:t>5; 0</w:t>
            </w:r>
          </w:p>
        </w:tc>
        <w:tc>
          <w:tcPr>
            <w:tcW w:type="dxa" w:w="2898"/>
          </w:tcPr>
          <w:p>
            <w:pPr>
              <w:spacing w:after="0"/>
              <w:jc w:val="left"/>
            </w:pPr>
            <w:r>
              <w:rPr>
                <w:sz w:val="16"/>
              </w:rPr>
              <w:t>Includes $409,287.28 for declarations not counted as hazard incidents (DR-4482-CA, EM-3248-CA).</w:t>
            </w:r>
          </w:p>
        </w:tc>
      </w:tr>
      <w:tr>
        <w:trPr>
          <w:cantSplit/>
        </w:trPr>
        <w:tc>
          <w:tcPr>
            <w:tcW w:type="dxa" w:w="1546"/>
          </w:tcPr>
          <w:p>
            <w:pPr>
              <w:spacing w:after="0"/>
              <w:jc w:val="left"/>
            </w:pPr>
            <w:r>
              <w:rPr>
                <w:sz w:val="16"/>
              </w:rPr>
              <w:t>Dublin city</w:t>
            </w:r>
          </w:p>
        </w:tc>
        <w:tc>
          <w:tcPr>
            <w:tcW w:type="dxa" w:w="754"/>
          </w:tcPr>
          <w:p>
            <w:pPr>
              <w:spacing w:after="0"/>
              <w:jc w:val="left"/>
            </w:pPr>
            <w:r>
              <w:rPr>
                <w:sz w:val="16"/>
              </w:rPr>
              <w:t>City</w:t>
            </w:r>
          </w:p>
        </w:tc>
        <w:tc>
          <w:tcPr>
            <w:tcW w:type="dxa" w:w="2931"/>
          </w:tcPr>
          <w:p>
            <w:pPr>
              <w:spacing w:after="0"/>
              <w:jc w:val="left"/>
            </w:pPr>
            <w:r>
              <w:rPr>
                <w:sz w:val="16"/>
              </w:rPr>
              <w:t>Approved, expires 2029-03-21</w:t>
            </w:r>
          </w:p>
        </w:tc>
        <w:tc>
          <w:tcPr>
            <w:tcW w:type="dxa" w:w="2337"/>
          </w:tcPr>
          <w:p>
            <w:pPr>
              <w:spacing w:after="0"/>
              <w:jc w:val="right"/>
            </w:pPr>
            <w:r>
              <w:rPr>
                <w:sz w:val="16"/>
              </w:rPr>
              <w:t>FMA RL 0, SRL 0; any 0</w:t>
            </w:r>
          </w:p>
        </w:tc>
        <w:tc>
          <w:tcPr>
            <w:tcW w:type="dxa" w:w="1645"/>
          </w:tcPr>
          <w:p>
            <w:pPr>
              <w:spacing w:after="0"/>
              <w:jc w:val="right"/>
            </w:pPr>
            <w:r>
              <w:rPr>
                <w:sz w:val="16"/>
              </w:rPr>
              <w:t>$226,253.02</w:t>
            </w:r>
          </w:p>
        </w:tc>
        <w:tc>
          <w:tcPr>
            <w:tcW w:type="dxa" w:w="2001"/>
          </w:tcPr>
          <w:p>
            <w:pPr>
              <w:spacing w:after="0"/>
              <w:jc w:val="right"/>
            </w:pPr>
            <w:r>
              <w:rPr>
                <w:sz w:val="16"/>
              </w:rPr>
              <w:t>5; 0</w:t>
            </w:r>
          </w:p>
        </w:tc>
        <w:tc>
          <w:tcPr>
            <w:tcW w:type="dxa" w:w="2898"/>
          </w:tcPr>
          <w:p>
            <w:pPr>
              <w:spacing w:after="0"/>
              <w:jc w:val="left"/>
            </w:pPr>
          </w:p>
        </w:tc>
      </w:tr>
      <w:tr>
        <w:trPr>
          <w:cantSplit/>
        </w:trPr>
        <w:tc>
          <w:tcPr>
            <w:tcW w:type="dxa" w:w="1546"/>
          </w:tcPr>
          <w:p>
            <w:pPr>
              <w:spacing w:after="0"/>
              <w:jc w:val="left"/>
            </w:pPr>
            <w:r>
              <w:rPr>
                <w:sz w:val="16"/>
              </w:rPr>
              <w:t>Emeryville city</w:t>
            </w:r>
          </w:p>
        </w:tc>
        <w:tc>
          <w:tcPr>
            <w:tcW w:type="dxa" w:w="754"/>
          </w:tcPr>
          <w:p>
            <w:pPr>
              <w:spacing w:after="0"/>
              <w:jc w:val="left"/>
            </w:pPr>
            <w:r>
              <w:rPr>
                <w:sz w:val="16"/>
              </w:rPr>
              <w:t>City</w:t>
            </w:r>
          </w:p>
        </w:tc>
        <w:tc>
          <w:tcPr>
            <w:tcW w:type="dxa" w:w="2931"/>
          </w:tcPr>
          <w:p>
            <w:pPr>
              <w:spacing w:after="0"/>
              <w:jc w:val="left"/>
            </w:pPr>
            <w:r>
              <w:rPr>
                <w:sz w:val="16"/>
              </w:rPr>
              <w:t>Approved, expires 2030-10-14</w:t>
            </w:r>
          </w:p>
        </w:tc>
        <w:tc>
          <w:tcPr>
            <w:tcW w:type="dxa" w:w="2337"/>
          </w:tcPr>
          <w:p>
            <w:pPr>
              <w:spacing w:after="0"/>
              <w:jc w:val="right"/>
            </w:pPr>
            <w:r>
              <w:rPr>
                <w:sz w:val="16"/>
              </w:rPr>
              <w:t>FMA RL 0, SRL 0; any 0</w:t>
            </w:r>
          </w:p>
        </w:tc>
        <w:tc>
          <w:tcPr>
            <w:tcW w:type="dxa" w:w="1645"/>
          </w:tcPr>
          <w:p>
            <w:pPr>
              <w:spacing w:after="0"/>
              <w:jc w:val="right"/>
            </w:pPr>
            <w:r>
              <w:rPr>
                <w:sz w:val="16"/>
              </w:rPr>
              <w:t>$191,545.29</w:t>
            </w:r>
          </w:p>
        </w:tc>
        <w:tc>
          <w:tcPr>
            <w:tcW w:type="dxa" w:w="2001"/>
          </w:tcPr>
          <w:p>
            <w:pPr>
              <w:spacing w:after="0"/>
              <w:jc w:val="right"/>
            </w:pPr>
            <w:r>
              <w:rPr>
                <w:sz w:val="16"/>
              </w:rPr>
              <w:t>37; 3</w:t>
            </w:r>
          </w:p>
        </w:tc>
        <w:tc>
          <w:tcPr>
            <w:tcW w:type="dxa" w:w="2898"/>
          </w:tcPr>
          <w:p>
            <w:pPr>
              <w:spacing w:after="0"/>
              <w:jc w:val="left"/>
            </w:pPr>
          </w:p>
        </w:tc>
      </w:tr>
      <w:tr>
        <w:trPr>
          <w:cantSplit/>
        </w:trPr>
        <w:tc>
          <w:tcPr>
            <w:tcW w:type="dxa" w:w="1546"/>
          </w:tcPr>
          <w:p>
            <w:pPr>
              <w:spacing w:after="0"/>
              <w:jc w:val="left"/>
            </w:pPr>
            <w:r>
              <w:rPr>
                <w:sz w:val="16"/>
              </w:rPr>
              <w:t>Fremont city</w:t>
            </w:r>
          </w:p>
        </w:tc>
        <w:tc>
          <w:tcPr>
            <w:tcW w:type="dxa" w:w="754"/>
          </w:tcPr>
          <w:p>
            <w:pPr>
              <w:spacing w:after="0"/>
              <w:jc w:val="left"/>
            </w:pPr>
            <w:r>
              <w:rPr>
                <w:sz w:val="16"/>
              </w:rPr>
              <w:t>City</w:t>
            </w:r>
          </w:p>
        </w:tc>
        <w:tc>
          <w:tcPr>
            <w:tcW w:type="dxa" w:w="2931"/>
          </w:tcPr>
          <w:p>
            <w:pPr>
              <w:spacing w:after="0"/>
              <w:jc w:val="left"/>
            </w:pPr>
            <w:r>
              <w:rPr>
                <w:sz w:val="16"/>
              </w:rPr>
              <w:t>Approved, expires 2029-08-22</w:t>
            </w:r>
          </w:p>
        </w:tc>
        <w:tc>
          <w:tcPr>
            <w:tcW w:type="dxa" w:w="2337"/>
          </w:tcPr>
          <w:p>
            <w:pPr>
              <w:spacing w:after="0"/>
              <w:jc w:val="right"/>
            </w:pPr>
            <w:r>
              <w:rPr>
                <w:sz w:val="16"/>
              </w:rPr>
              <w:t>FMA RL 0, SRL 0; any 0</w:t>
            </w:r>
          </w:p>
        </w:tc>
        <w:tc>
          <w:tcPr>
            <w:tcW w:type="dxa" w:w="1645"/>
          </w:tcPr>
          <w:p>
            <w:pPr>
              <w:spacing w:after="0"/>
              <w:jc w:val="right"/>
            </w:pPr>
            <w:r>
              <w:rPr>
                <w:sz w:val="16"/>
              </w:rPr>
              <w:t>$4,602,143</w:t>
            </w:r>
          </w:p>
        </w:tc>
        <w:tc>
          <w:tcPr>
            <w:tcW w:type="dxa" w:w="2001"/>
          </w:tcPr>
          <w:p>
            <w:pPr>
              <w:spacing w:after="0"/>
              <w:jc w:val="right"/>
            </w:pPr>
            <w:r>
              <w:rPr>
                <w:sz w:val="16"/>
              </w:rPr>
              <w:t>2; 0</w:t>
            </w:r>
          </w:p>
        </w:tc>
        <w:tc>
          <w:tcPr>
            <w:tcW w:type="dxa" w:w="2898"/>
          </w:tcPr>
          <w:p>
            <w:pPr>
              <w:spacing w:after="0"/>
              <w:jc w:val="left"/>
            </w:pPr>
            <w:r>
              <w:rPr>
                <w:sz w:val="16"/>
              </w:rPr>
              <w:t>Includes $967,077.22 for declarations not counted as hazard incidents (DR-4482-CA).</w:t>
            </w:r>
          </w:p>
        </w:tc>
      </w:tr>
      <w:tr>
        <w:trPr>
          <w:cantSplit/>
        </w:trPr>
        <w:tc>
          <w:tcPr>
            <w:tcW w:type="dxa" w:w="1546"/>
          </w:tcPr>
          <w:p>
            <w:pPr>
              <w:spacing w:after="0"/>
              <w:jc w:val="left"/>
            </w:pPr>
            <w:r>
              <w:rPr>
                <w:sz w:val="16"/>
              </w:rPr>
              <w:t>Hayward city</w:t>
            </w:r>
          </w:p>
        </w:tc>
        <w:tc>
          <w:tcPr>
            <w:tcW w:type="dxa" w:w="754"/>
          </w:tcPr>
          <w:p>
            <w:pPr>
              <w:spacing w:after="0"/>
              <w:jc w:val="left"/>
            </w:pPr>
            <w:r>
              <w:rPr>
                <w:sz w:val="16"/>
              </w:rPr>
              <w:t>City</w:t>
            </w:r>
          </w:p>
        </w:tc>
        <w:tc>
          <w:tcPr>
            <w:tcW w:type="dxa" w:w="2931"/>
          </w:tcPr>
          <w:p>
            <w:pPr>
              <w:spacing w:after="0"/>
              <w:jc w:val="left"/>
            </w:pPr>
            <w:r>
              <w:rPr>
                <w:sz w:val="16"/>
              </w:rPr>
              <w:t>Approved, expires 2028-04-10</w:t>
            </w:r>
          </w:p>
        </w:tc>
        <w:tc>
          <w:tcPr>
            <w:tcW w:type="dxa" w:w="2337"/>
          </w:tcPr>
          <w:p>
            <w:pPr>
              <w:spacing w:after="0"/>
              <w:jc w:val="right"/>
            </w:pPr>
            <w:r>
              <w:rPr>
                <w:sz w:val="16"/>
              </w:rPr>
              <w:t>FMA RL 0, SRL 0; any 0</w:t>
            </w:r>
          </w:p>
        </w:tc>
        <w:tc>
          <w:tcPr>
            <w:tcW w:type="dxa" w:w="1645"/>
          </w:tcPr>
          <w:p>
            <w:pPr>
              <w:spacing w:after="0"/>
              <w:jc w:val="right"/>
            </w:pPr>
            <w:r>
              <w:rPr>
                <w:sz w:val="16"/>
              </w:rPr>
              <w:t>$246,002.78</w:t>
            </w:r>
          </w:p>
        </w:tc>
        <w:tc>
          <w:tcPr>
            <w:tcW w:type="dxa" w:w="2001"/>
          </w:tcPr>
          <w:p>
            <w:pPr>
              <w:spacing w:after="0"/>
              <w:jc w:val="right"/>
            </w:pPr>
            <w:r>
              <w:rPr>
                <w:sz w:val="16"/>
              </w:rPr>
              <w:t>1; 0</w:t>
            </w:r>
          </w:p>
        </w:tc>
        <w:tc>
          <w:tcPr>
            <w:tcW w:type="dxa" w:w="2898"/>
          </w:tcPr>
          <w:p>
            <w:pPr>
              <w:spacing w:after="0"/>
              <w:jc w:val="left"/>
            </w:pPr>
          </w:p>
        </w:tc>
      </w:tr>
      <w:tr>
        <w:trPr>
          <w:cantSplit/>
        </w:trPr>
        <w:tc>
          <w:tcPr>
            <w:tcW w:type="dxa" w:w="1546"/>
          </w:tcPr>
          <w:p>
            <w:pPr>
              <w:spacing w:after="0"/>
              <w:jc w:val="left"/>
            </w:pPr>
            <w:r>
              <w:rPr>
                <w:sz w:val="16"/>
              </w:rPr>
              <w:t>Livermore city</w:t>
            </w:r>
          </w:p>
        </w:tc>
        <w:tc>
          <w:tcPr>
            <w:tcW w:type="dxa" w:w="754"/>
          </w:tcPr>
          <w:p>
            <w:pPr>
              <w:spacing w:after="0"/>
              <w:jc w:val="left"/>
            </w:pPr>
            <w:r>
              <w:rPr>
                <w:sz w:val="16"/>
              </w:rPr>
              <w:t>City</w:t>
            </w:r>
          </w:p>
        </w:tc>
        <w:tc>
          <w:tcPr>
            <w:tcW w:type="dxa" w:w="2931"/>
          </w:tcPr>
          <w:p>
            <w:pPr>
              <w:spacing w:after="0"/>
              <w:jc w:val="left"/>
            </w:pPr>
            <w:r>
              <w:rPr>
                <w:sz w:val="16"/>
              </w:rPr>
              <w:t>Approved, expires 2029-03-21</w:t>
            </w:r>
          </w:p>
        </w:tc>
        <w:tc>
          <w:tcPr>
            <w:tcW w:type="dxa" w:w="2337"/>
          </w:tcPr>
          <w:p>
            <w:pPr>
              <w:spacing w:after="0"/>
              <w:jc w:val="right"/>
            </w:pPr>
            <w:r>
              <w:rPr>
                <w:sz w:val="16"/>
              </w:rPr>
              <w:t>FMA RL 0, SRL 0; any 0</w:t>
            </w:r>
          </w:p>
        </w:tc>
        <w:tc>
          <w:tcPr>
            <w:tcW w:type="dxa" w:w="1645"/>
          </w:tcPr>
          <w:p>
            <w:pPr>
              <w:spacing w:after="0"/>
              <w:jc w:val="right"/>
            </w:pPr>
            <w:r>
              <w:rPr>
                <w:sz w:val="16"/>
              </w:rPr>
              <w:t>$4,971,434.28</w:t>
            </w:r>
          </w:p>
        </w:tc>
        <w:tc>
          <w:tcPr>
            <w:tcW w:type="dxa" w:w="2001"/>
          </w:tcPr>
          <w:p>
            <w:pPr>
              <w:spacing w:after="0"/>
              <w:jc w:val="right"/>
            </w:pPr>
            <w:r>
              <w:rPr>
                <w:sz w:val="16"/>
              </w:rPr>
              <w:t>5; 0</w:t>
            </w:r>
          </w:p>
        </w:tc>
        <w:tc>
          <w:tcPr>
            <w:tcW w:type="dxa" w:w="2898"/>
          </w:tcPr>
          <w:p>
            <w:pPr>
              <w:spacing w:after="0"/>
              <w:jc w:val="left"/>
            </w:pPr>
          </w:p>
        </w:tc>
      </w:tr>
      <w:tr>
        <w:trPr>
          <w:cantSplit/>
        </w:trPr>
        <w:tc>
          <w:tcPr>
            <w:tcW w:type="dxa" w:w="1546"/>
          </w:tcPr>
          <w:p>
            <w:pPr>
              <w:spacing w:after="0"/>
              <w:jc w:val="left"/>
            </w:pPr>
            <w:r>
              <w:rPr>
                <w:sz w:val="16"/>
              </w:rPr>
              <w:t>Newark city</w:t>
            </w:r>
          </w:p>
        </w:tc>
        <w:tc>
          <w:tcPr>
            <w:tcW w:type="dxa" w:w="754"/>
          </w:tcPr>
          <w:p>
            <w:pPr>
              <w:spacing w:after="0"/>
              <w:jc w:val="left"/>
            </w:pPr>
            <w:r>
              <w:rPr>
                <w:sz w:val="16"/>
              </w:rPr>
              <w:t>City</w:t>
            </w:r>
          </w:p>
        </w:tc>
        <w:tc>
          <w:tcPr>
            <w:tcW w:type="dxa" w:w="2931"/>
          </w:tcPr>
          <w:p>
            <w:pPr>
              <w:spacing w:after="0"/>
              <w:jc w:val="left"/>
            </w:pPr>
            <w:r>
              <w:rPr>
                <w:sz w:val="16"/>
              </w:rPr>
              <w:t>Approved, expires 2029-08-22</w:t>
            </w:r>
          </w:p>
        </w:tc>
        <w:tc>
          <w:tcPr>
            <w:tcW w:type="dxa" w:w="2337"/>
          </w:tcPr>
          <w:p>
            <w:pPr>
              <w:spacing w:after="0"/>
              <w:jc w:val="right"/>
            </w:pPr>
            <w:r>
              <w:rPr>
                <w:sz w:val="16"/>
              </w:rPr>
              <w:t>FMA RL 0, SRL 0; any 0</w:t>
            </w:r>
          </w:p>
        </w:tc>
        <w:tc>
          <w:tcPr>
            <w:tcW w:type="dxa" w:w="1645"/>
          </w:tcPr>
          <w:p>
            <w:pPr>
              <w:spacing w:after="0"/>
              <w:jc w:val="right"/>
            </w:pPr>
            <w:r>
              <w:rPr>
                <w:sz w:val="16"/>
              </w:rPr>
              <w:t>$127,052.72</w:t>
            </w:r>
          </w:p>
        </w:tc>
        <w:tc>
          <w:tcPr>
            <w:tcW w:type="dxa" w:w="2001"/>
          </w:tcPr>
          <w:p>
            <w:pPr>
              <w:spacing w:after="0"/>
              <w:jc w:val="right"/>
            </w:pPr>
            <w:r>
              <w:rPr>
                <w:sz w:val="16"/>
              </w:rPr>
              <w:t>0; 0</w:t>
            </w:r>
          </w:p>
        </w:tc>
        <w:tc>
          <w:tcPr>
            <w:tcW w:type="dxa" w:w="2898"/>
          </w:tcPr>
          <w:p>
            <w:pPr>
              <w:spacing w:after="0"/>
              <w:jc w:val="left"/>
            </w:pPr>
          </w:p>
        </w:tc>
      </w:tr>
      <w:tr>
        <w:trPr>
          <w:cantSplit/>
        </w:trPr>
        <w:tc>
          <w:tcPr>
            <w:tcW w:type="dxa" w:w="1546"/>
          </w:tcPr>
          <w:p>
            <w:pPr>
              <w:spacing w:after="0"/>
              <w:jc w:val="left"/>
            </w:pPr>
            <w:r>
              <w:rPr>
                <w:sz w:val="16"/>
              </w:rPr>
              <w:t>Oakland city</w:t>
            </w:r>
          </w:p>
        </w:tc>
        <w:tc>
          <w:tcPr>
            <w:tcW w:type="dxa" w:w="754"/>
          </w:tcPr>
          <w:p>
            <w:pPr>
              <w:spacing w:after="0"/>
              <w:jc w:val="left"/>
            </w:pPr>
            <w:r>
              <w:rPr>
                <w:sz w:val="16"/>
              </w:rPr>
              <w:t>City</w:t>
            </w:r>
          </w:p>
        </w:tc>
        <w:tc>
          <w:tcPr>
            <w:tcW w:type="dxa" w:w="2931"/>
          </w:tcPr>
          <w:p>
            <w:pPr>
              <w:spacing w:after="0"/>
              <w:jc w:val="left"/>
            </w:pPr>
            <w:r>
              <w:rPr>
                <w:sz w:val="16"/>
              </w:rPr>
              <w:t>Approved, expires 2031-06-10</w:t>
            </w:r>
          </w:p>
        </w:tc>
        <w:tc>
          <w:tcPr>
            <w:tcW w:type="dxa" w:w="2337"/>
          </w:tcPr>
          <w:p>
            <w:pPr>
              <w:spacing w:after="0"/>
              <w:jc w:val="right"/>
            </w:pPr>
            <w:r>
              <w:rPr>
                <w:sz w:val="16"/>
              </w:rPr>
              <w:t>FMA RL 0, SRL 0; any 8</w:t>
            </w:r>
          </w:p>
        </w:tc>
        <w:tc>
          <w:tcPr>
            <w:tcW w:type="dxa" w:w="1645"/>
          </w:tcPr>
          <w:p>
            <w:pPr>
              <w:spacing w:after="0"/>
              <w:jc w:val="right"/>
            </w:pPr>
            <w:r>
              <w:rPr>
                <w:sz w:val="16"/>
              </w:rPr>
              <w:t>$31,698,466.64</w:t>
            </w:r>
          </w:p>
        </w:tc>
        <w:tc>
          <w:tcPr>
            <w:tcW w:type="dxa" w:w="2001"/>
          </w:tcPr>
          <w:p>
            <w:pPr>
              <w:spacing w:after="0"/>
              <w:jc w:val="right"/>
            </w:pPr>
            <w:r>
              <w:rPr>
                <w:sz w:val="16"/>
              </w:rPr>
              <w:t>14; 0</w:t>
            </w:r>
          </w:p>
        </w:tc>
        <w:tc>
          <w:tcPr>
            <w:tcW w:type="dxa" w:w="2898"/>
          </w:tcPr>
          <w:p>
            <w:pPr>
              <w:spacing w:after="0"/>
              <w:jc w:val="left"/>
            </w:pPr>
            <w:r>
              <w:rPr>
                <w:sz w:val="16"/>
              </w:rPr>
              <w:t>Includes $21,519,785.18 for declarations not counted as hazard incidents (DR-4482-CA).</w:t>
            </w:r>
          </w:p>
        </w:tc>
      </w:tr>
      <w:tr>
        <w:trPr>
          <w:cantSplit/>
        </w:trPr>
        <w:tc>
          <w:tcPr>
            <w:tcW w:type="dxa" w:w="1546"/>
          </w:tcPr>
          <w:p>
            <w:pPr>
              <w:spacing w:after="0"/>
              <w:jc w:val="left"/>
            </w:pPr>
            <w:r>
              <w:rPr>
                <w:sz w:val="16"/>
              </w:rPr>
              <w:t>Piedmont city</w:t>
            </w:r>
          </w:p>
        </w:tc>
        <w:tc>
          <w:tcPr>
            <w:tcW w:type="dxa" w:w="754"/>
          </w:tcPr>
          <w:p>
            <w:pPr>
              <w:spacing w:after="0"/>
              <w:jc w:val="left"/>
            </w:pPr>
            <w:r>
              <w:rPr>
                <w:sz w:val="16"/>
              </w:rPr>
              <w:t>City</w:t>
            </w:r>
          </w:p>
        </w:tc>
        <w:tc>
          <w:tcPr>
            <w:tcW w:type="dxa" w:w="2931"/>
          </w:tcPr>
          <w:p>
            <w:pPr>
              <w:spacing w:after="0"/>
              <w:jc w:val="left"/>
            </w:pPr>
            <w:r>
              <w:rPr>
                <w:sz w:val="16"/>
              </w:rPr>
              <w:t>Approved, expires 2031-03-04</w:t>
            </w:r>
          </w:p>
        </w:tc>
        <w:tc>
          <w:tcPr>
            <w:tcW w:type="dxa" w:w="2337"/>
          </w:tcPr>
          <w:p>
            <w:pPr>
              <w:spacing w:after="0"/>
              <w:jc w:val="right"/>
            </w:pPr>
            <w:r>
              <w:rPr>
                <w:sz w:val="16"/>
              </w:rPr>
              <w:t>FMA RL 0, SRL 0; any 1</w:t>
            </w:r>
          </w:p>
        </w:tc>
        <w:tc>
          <w:tcPr>
            <w:tcW w:type="dxa" w:w="1645"/>
          </w:tcPr>
          <w:p>
            <w:pPr>
              <w:spacing w:after="0"/>
              <w:jc w:val="right"/>
            </w:pPr>
            <w:r>
              <w:rPr>
                <w:sz w:val="16"/>
              </w:rPr>
              <w:t>none found</w:t>
            </w:r>
          </w:p>
        </w:tc>
        <w:tc>
          <w:tcPr>
            <w:tcW w:type="dxa" w:w="2001"/>
          </w:tcPr>
          <w:p>
            <w:pPr>
              <w:spacing w:after="0"/>
              <w:jc w:val="right"/>
            </w:pPr>
            <w:r>
              <w:rPr>
                <w:sz w:val="16"/>
              </w:rPr>
              <w:t>23; 0</w:t>
            </w:r>
          </w:p>
        </w:tc>
        <w:tc>
          <w:tcPr>
            <w:tcW w:type="dxa" w:w="2898"/>
          </w:tcPr>
          <w:p>
            <w:pPr>
              <w:spacing w:after="0"/>
              <w:jc w:val="left"/>
            </w:pPr>
          </w:p>
        </w:tc>
      </w:tr>
      <w:tr>
        <w:trPr>
          <w:cantSplit/>
        </w:trPr>
        <w:tc>
          <w:tcPr>
            <w:tcW w:type="dxa" w:w="1546"/>
          </w:tcPr>
          <w:p>
            <w:pPr>
              <w:spacing w:after="0"/>
              <w:jc w:val="left"/>
            </w:pPr>
            <w:r>
              <w:rPr>
                <w:sz w:val="16"/>
              </w:rPr>
              <w:t>Pleasanton city</w:t>
            </w:r>
          </w:p>
        </w:tc>
        <w:tc>
          <w:tcPr>
            <w:tcW w:type="dxa" w:w="754"/>
          </w:tcPr>
          <w:p>
            <w:pPr>
              <w:spacing w:after="0"/>
              <w:jc w:val="left"/>
            </w:pPr>
            <w:r>
              <w:rPr>
                <w:sz w:val="16"/>
              </w:rPr>
              <w:t>City</w:t>
            </w:r>
          </w:p>
        </w:tc>
        <w:tc>
          <w:tcPr>
            <w:tcW w:type="dxa" w:w="2931"/>
          </w:tcPr>
          <w:p>
            <w:pPr>
              <w:spacing w:after="0"/>
              <w:jc w:val="left"/>
            </w:pPr>
            <w:r>
              <w:rPr>
                <w:sz w:val="16"/>
              </w:rPr>
              <w:t>Approved, expires 2029-03-21</w:t>
            </w:r>
          </w:p>
        </w:tc>
        <w:tc>
          <w:tcPr>
            <w:tcW w:type="dxa" w:w="2337"/>
          </w:tcPr>
          <w:p>
            <w:pPr>
              <w:spacing w:after="0"/>
              <w:jc w:val="right"/>
            </w:pPr>
            <w:r>
              <w:rPr>
                <w:sz w:val="16"/>
              </w:rPr>
              <w:t>FMA RL 0, SRL 1; any 1</w:t>
            </w:r>
          </w:p>
        </w:tc>
        <w:tc>
          <w:tcPr>
            <w:tcW w:type="dxa" w:w="1645"/>
          </w:tcPr>
          <w:p>
            <w:pPr>
              <w:spacing w:after="0"/>
              <w:jc w:val="right"/>
            </w:pPr>
            <w:r>
              <w:rPr>
                <w:sz w:val="16"/>
              </w:rPr>
              <w:t>$2,759,424.88</w:t>
            </w:r>
          </w:p>
        </w:tc>
        <w:tc>
          <w:tcPr>
            <w:tcW w:type="dxa" w:w="2001"/>
          </w:tcPr>
          <w:p>
            <w:pPr>
              <w:spacing w:after="0"/>
              <w:jc w:val="right"/>
            </w:pPr>
            <w:r>
              <w:rPr>
                <w:sz w:val="16"/>
              </w:rPr>
              <w:t>7; 0</w:t>
            </w:r>
          </w:p>
        </w:tc>
        <w:tc>
          <w:tcPr>
            <w:tcW w:type="dxa" w:w="2898"/>
          </w:tcPr>
          <w:p>
            <w:pPr>
              <w:spacing w:after="0"/>
              <w:jc w:val="left"/>
            </w:pPr>
            <w:r>
              <w:rPr>
                <w:sz w:val="16"/>
              </w:rPr>
              <w:t>Includes $439,261.97 for declarations not counted as hazard incidents (DR-4482-CA).</w:t>
            </w:r>
          </w:p>
        </w:tc>
      </w:tr>
      <w:tr>
        <w:trPr>
          <w:cantSplit/>
        </w:trPr>
        <w:tc>
          <w:tcPr>
            <w:tcW w:type="dxa" w:w="1546"/>
          </w:tcPr>
          <w:p>
            <w:pPr>
              <w:spacing w:after="0"/>
              <w:jc w:val="left"/>
            </w:pPr>
            <w:r>
              <w:rPr>
                <w:sz w:val="16"/>
              </w:rPr>
              <w:t>San Leandro city</w:t>
            </w:r>
          </w:p>
        </w:tc>
        <w:tc>
          <w:tcPr>
            <w:tcW w:type="dxa" w:w="754"/>
          </w:tcPr>
          <w:p>
            <w:pPr>
              <w:spacing w:after="0"/>
              <w:jc w:val="left"/>
            </w:pPr>
            <w:r>
              <w:rPr>
                <w:sz w:val="16"/>
              </w:rPr>
              <w:t>City</w:t>
            </w:r>
          </w:p>
        </w:tc>
        <w:tc>
          <w:tcPr>
            <w:tcW w:type="dxa" w:w="2931"/>
          </w:tcPr>
          <w:p>
            <w:pPr>
              <w:spacing w:after="0"/>
              <w:jc w:val="left"/>
            </w:pPr>
            <w:r>
              <w:rPr>
                <w:sz w:val="16"/>
              </w:rPr>
              <w:t>No approved plan on record</w:t>
            </w:r>
          </w:p>
        </w:tc>
        <w:tc>
          <w:tcPr>
            <w:tcW w:type="dxa" w:w="2337"/>
          </w:tcPr>
          <w:p>
            <w:pPr>
              <w:spacing w:after="0"/>
              <w:jc w:val="right"/>
            </w:pPr>
            <w:r>
              <w:rPr>
                <w:sz w:val="16"/>
              </w:rPr>
              <w:t>FMA RL 0, SRL 0; any 0</w:t>
            </w:r>
          </w:p>
        </w:tc>
        <w:tc>
          <w:tcPr>
            <w:tcW w:type="dxa" w:w="1645"/>
          </w:tcPr>
          <w:p>
            <w:pPr>
              <w:spacing w:after="0"/>
              <w:jc w:val="right"/>
            </w:pPr>
            <w:r>
              <w:rPr>
                <w:sz w:val="16"/>
              </w:rPr>
              <w:t>$1,523,655.27</w:t>
            </w:r>
          </w:p>
        </w:tc>
        <w:tc>
          <w:tcPr>
            <w:tcW w:type="dxa" w:w="2001"/>
          </w:tcPr>
          <w:p>
            <w:pPr>
              <w:spacing w:after="0"/>
              <w:jc w:val="right"/>
            </w:pPr>
            <w:r>
              <w:rPr>
                <w:sz w:val="16"/>
              </w:rPr>
              <w:t>1; no approved plan</w:t>
            </w:r>
          </w:p>
        </w:tc>
        <w:tc>
          <w:tcPr>
            <w:tcW w:type="dxa" w:w="2898"/>
          </w:tcPr>
          <w:p>
            <w:pPr>
              <w:spacing w:after="0"/>
              <w:jc w:val="left"/>
            </w:pPr>
            <w:r>
              <w:rPr>
                <w:sz w:val="16"/>
              </w:rPr>
              <w:t>Includes $325,740.79 for declarations not counted as hazard incidents (DR-4482-CA).</w:t>
            </w:r>
          </w:p>
        </w:tc>
      </w:tr>
      <w:tr>
        <w:trPr>
          <w:cantSplit/>
        </w:trPr>
        <w:tc>
          <w:tcPr>
            <w:tcW w:type="dxa" w:w="1546"/>
          </w:tcPr>
          <w:p>
            <w:pPr>
              <w:spacing w:after="0"/>
              <w:jc w:val="left"/>
            </w:pPr>
            <w:r>
              <w:rPr>
                <w:sz w:val="16"/>
              </w:rPr>
              <w:t>Union City city</w:t>
            </w:r>
          </w:p>
        </w:tc>
        <w:tc>
          <w:tcPr>
            <w:tcW w:type="dxa" w:w="754"/>
          </w:tcPr>
          <w:p>
            <w:pPr>
              <w:spacing w:after="0"/>
              <w:jc w:val="left"/>
            </w:pPr>
            <w:r>
              <w:rPr>
                <w:sz w:val="16"/>
              </w:rPr>
              <w:t>City</w:t>
            </w:r>
          </w:p>
        </w:tc>
        <w:tc>
          <w:tcPr>
            <w:tcW w:type="dxa" w:w="2931"/>
          </w:tcPr>
          <w:p>
            <w:pPr>
              <w:spacing w:after="0"/>
              <w:jc w:val="left"/>
            </w:pPr>
            <w:r>
              <w:rPr>
                <w:sz w:val="16"/>
              </w:rPr>
              <w:t>Approved, expires 2029-08-22</w:t>
            </w:r>
          </w:p>
        </w:tc>
        <w:tc>
          <w:tcPr>
            <w:tcW w:type="dxa" w:w="2337"/>
          </w:tcPr>
          <w:p>
            <w:pPr>
              <w:spacing w:after="0"/>
              <w:jc w:val="right"/>
            </w:pPr>
            <w:r>
              <w:rPr>
                <w:sz w:val="16"/>
              </w:rPr>
              <w:t>FMA RL 0, SRL 1; any 1</w:t>
            </w:r>
          </w:p>
        </w:tc>
        <w:tc>
          <w:tcPr>
            <w:tcW w:type="dxa" w:w="1645"/>
          </w:tcPr>
          <w:p>
            <w:pPr>
              <w:spacing w:after="0"/>
              <w:jc w:val="right"/>
            </w:pPr>
            <w:r>
              <w:rPr>
                <w:sz w:val="16"/>
              </w:rPr>
              <w:t>$242,585.30</w:t>
            </w:r>
          </w:p>
        </w:tc>
        <w:tc>
          <w:tcPr>
            <w:tcW w:type="dxa" w:w="2001"/>
          </w:tcPr>
          <w:p>
            <w:pPr>
              <w:spacing w:after="0"/>
              <w:jc w:val="right"/>
            </w:pPr>
            <w:r>
              <w:rPr>
                <w:sz w:val="16"/>
              </w:rPr>
              <w:t>0; 0</w:t>
            </w:r>
          </w:p>
        </w:tc>
        <w:tc>
          <w:tcPr>
            <w:tcW w:type="dxa" w:w="2898"/>
          </w:tcPr>
          <w:p>
            <w:pPr>
              <w:spacing w:after="0"/>
              <w:jc w:val="left"/>
            </w:pPr>
            <w:r>
              <w:rPr>
                <w:sz w:val="16"/>
              </w:rPr>
              <w:t>Includes $126,838.17 for declarations not counted as hazard incidents (DR-4482-CA).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552"/>
        <w:gridCol w:w="1111"/>
        <w:gridCol w:w="1023"/>
        <w:gridCol w:w="1199"/>
        <w:gridCol w:w="1111"/>
        <w:gridCol w:w="1199"/>
        <w:gridCol w:w="1288"/>
        <w:gridCol w:w="1094"/>
        <w:gridCol w:w="1023"/>
        <w:gridCol w:w="1376"/>
        <w:gridCol w:w="1111"/>
      </w:tblGrid>
      <w:tr>
        <w:trPr>
          <w:cantSplit/>
          <w:tblHeader/>
        </w:trPr>
        <w:tc>
          <w:tcPr>
            <w:tcW w:type="dxa" w:w="1023"/>
            <w:shd w:val="clear" w:color="auto" w:fill="E8E8E8"/>
          </w:tcPr>
          <w:p>
            <w:pPr>
              <w:spacing w:after="0"/>
              <w:jc w:val="left"/>
            </w:pPr>
            <w:r>
              <w:rPr>
                <w:b/>
                <w:sz w:val="16"/>
              </w:rPr>
              <w:t>Hazard</w:t>
            </w:r>
          </w:p>
        </w:tc>
        <w:tc>
          <w:tcPr>
            <w:tcW w:type="dxa" w:w="155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9"/>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2022-03-11</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11"/>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552"/>
          </w:tcPr>
          <w:p>
            <w:pPr>
              <w:spacing w:after="0"/>
              <w:jc w:val="right"/>
            </w:pPr>
            <w:r>
              <w:rPr>
                <w:sz w:val="16"/>
              </w:rPr>
              <w:t>$0</w:t>
            </w:r>
          </w:p>
        </w:tc>
        <w:tc>
          <w:tcPr>
            <w:tcW w:type="dxa" w:w="1111"/>
          </w:tcPr>
          <w:p>
            <w:pPr>
              <w:spacing w:after="0"/>
              <w:jc w:val="right"/>
            </w:pPr>
          </w:p>
        </w:tc>
        <w:tc>
          <w:tcPr>
            <w:tcW w:type="dxa" w:w="1023"/>
          </w:tcPr>
          <w:p>
            <w:pPr>
              <w:spacing w:after="0"/>
              <w:jc w:val="right"/>
            </w:pPr>
            <w:r>
              <w:rPr>
                <w:sz w:val="16"/>
              </w:rPr>
              <w:t>under 1</w:t>
            </w:r>
          </w:p>
        </w:tc>
        <w:tc>
          <w:tcPr>
            <w:tcW w:type="dxa" w:w="1199"/>
          </w:tcPr>
          <w:p>
            <w:pPr>
              <w:spacing w:after="0"/>
              <w:jc w:val="right"/>
            </w:pPr>
            <w:r>
              <w:rPr>
                <w:sz w:val="16"/>
              </w:rPr>
              <w:t>$0</w:t>
            </w:r>
          </w:p>
        </w:tc>
        <w:tc>
          <w:tcPr>
            <w:tcW w:type="dxa" w:w="1111"/>
          </w:tcPr>
          <w:p>
            <w:pPr>
              <w:spacing w:after="0"/>
              <w:jc w:val="right"/>
            </w:pPr>
          </w:p>
        </w:tc>
        <w:tc>
          <w:tcPr>
            <w:tcW w:type="dxa" w:w="1199"/>
          </w:tcPr>
          <w:p>
            <w:pPr>
              <w:spacing w:after="0"/>
              <w:jc w:val="right"/>
            </w:pPr>
            <w:r>
              <w:rPr>
                <w:sz w:val="16"/>
              </w:rPr>
              <w:t>$4</w:t>
            </w: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376"/>
          </w:tcPr>
          <w:p>
            <w:pPr>
              <w:spacing w:after="0"/>
              <w:jc w:val="right"/>
            </w:pPr>
          </w:p>
        </w:tc>
        <w:tc>
          <w:tcPr>
            <w:tcW w:type="dxa" w:w="1111"/>
          </w:tcPr>
          <w:p>
            <w:pPr>
              <w:spacing w:after="0"/>
              <w:jc w:val="left"/>
            </w:pPr>
            <w:r>
              <w:rPr>
                <w:sz w:val="16"/>
              </w:rPr>
              <w:t>building exposure is 0 in NRI</w:t>
            </w:r>
          </w:p>
        </w:tc>
      </w:tr>
      <w:tr>
        <w:trPr>
          <w:cantSplit/>
        </w:trPr>
        <w:tc>
          <w:tcPr>
            <w:tcW w:type="dxa" w:w="1023"/>
          </w:tcPr>
          <w:p>
            <w:pPr>
              <w:spacing w:after="0"/>
              <w:jc w:val="left"/>
            </w:pPr>
            <w:r>
              <w:rPr>
                <w:sz w:val="16"/>
              </w:rPr>
              <w:t>Coastal Flooding</w:t>
            </w:r>
          </w:p>
        </w:tc>
        <w:tc>
          <w:tcPr>
            <w:tcW w:type="dxa" w:w="1552"/>
          </w:tcPr>
          <w:p>
            <w:pPr>
              <w:spacing w:after="0"/>
              <w:jc w:val="right"/>
            </w:pPr>
            <w:r>
              <w:rPr>
                <w:sz w:val="16"/>
              </w:rPr>
              <w:t>$43,849,516,405</w:t>
            </w:r>
          </w:p>
        </w:tc>
        <w:tc>
          <w:tcPr>
            <w:tcW w:type="dxa" w:w="1111"/>
          </w:tcPr>
          <w:p>
            <w:pPr>
              <w:spacing w:after="0"/>
              <w:jc w:val="right"/>
            </w:pPr>
          </w:p>
        </w:tc>
        <w:tc>
          <w:tcPr>
            <w:tcW w:type="dxa" w:w="1023"/>
          </w:tcPr>
          <w:p>
            <w:pPr>
              <w:spacing w:after="0"/>
              <w:jc w:val="right"/>
            </w:pPr>
            <w:r>
              <w:rPr>
                <w:sz w:val="16"/>
              </w:rPr>
              <w:t>167,250</w:t>
            </w:r>
          </w:p>
        </w:tc>
        <w:tc>
          <w:tcPr>
            <w:tcW w:type="dxa" w:w="1199"/>
          </w:tcPr>
          <w:p>
            <w:pPr>
              <w:spacing w:after="0"/>
              <w:jc w:val="right"/>
            </w:pPr>
            <w:r>
              <w:rPr>
                <w:sz w:val="16"/>
              </w:rPr>
              <w:t>$4,604,058</w:t>
            </w:r>
          </w:p>
        </w:tc>
        <w:tc>
          <w:tcPr>
            <w:tcW w:type="dxa" w:w="1111"/>
          </w:tcPr>
          <w:p>
            <w:pPr>
              <w:spacing w:after="0"/>
              <w:jc w:val="right"/>
            </w:pPr>
          </w:p>
        </w:tc>
        <w:tc>
          <w:tcPr>
            <w:tcW w:type="dxa" w:w="1199"/>
          </w:tcPr>
          <w:p>
            <w:pPr>
              <w:spacing w:after="0"/>
              <w:jc w:val="right"/>
            </w:pPr>
            <w:r>
              <w:rPr>
                <w:sz w:val="16"/>
              </w:rPr>
              <w:t>$1,113</w:t>
            </w:r>
          </w:p>
        </w:tc>
        <w:tc>
          <w:tcPr>
            <w:tcW w:type="dxa" w:w="1288"/>
          </w:tcPr>
          <w:p>
            <w:pPr>
              <w:spacing w:after="0"/>
              <w:jc w:val="right"/>
            </w:pPr>
            <w:r>
              <w:rPr>
                <w:sz w:val="16"/>
              </w:rPr>
              <w:t>0.0105%</w:t>
            </w:r>
          </w:p>
        </w:tc>
        <w:tc>
          <w:tcPr>
            <w:tcW w:type="dxa" w:w="1094"/>
          </w:tcPr>
          <w:p>
            <w:pPr>
              <w:spacing w:after="0"/>
              <w:jc w:val="right"/>
            </w:pPr>
          </w:p>
        </w:tc>
        <w:tc>
          <w:tcPr>
            <w:tcW w:type="dxa" w:w="1023"/>
          </w:tcPr>
          <w:p>
            <w:pPr>
              <w:spacing w:after="0"/>
              <w:jc w:val="right"/>
            </w:pPr>
            <w:r>
              <w:rPr>
                <w:sz w:val="16"/>
              </w:rPr>
              <w:t>$0</w:t>
            </w:r>
          </w:p>
        </w:tc>
        <w:tc>
          <w:tcPr>
            <w:tcW w:type="dxa" w:w="1376"/>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Cold Wave</w:t>
            </w:r>
          </w:p>
        </w:tc>
        <w:tc>
          <w:tcPr>
            <w:tcW w:type="dxa" w:w="1552"/>
          </w:tcPr>
          <w:p>
            <w:pPr>
              <w:spacing w:after="0"/>
              <w:jc w:val="right"/>
            </w:pPr>
            <w:r>
              <w:rPr>
                <w:sz w:val="16"/>
              </w:rPr>
              <w:t>$0</w:t>
            </w:r>
          </w:p>
        </w:tc>
        <w:tc>
          <w:tcPr>
            <w:tcW w:type="dxa" w:w="1111"/>
          </w:tcPr>
          <w:p>
            <w:pPr>
              <w:spacing w:after="0"/>
              <w:jc w:val="right"/>
            </w:pPr>
            <w:r>
              <w:rPr>
                <w:sz w:val="16"/>
              </w:rPr>
              <w:t>$0</w:t>
            </w:r>
          </w:p>
        </w:tc>
        <w:tc>
          <w:tcPr>
            <w:tcW w:type="dxa" w:w="1023"/>
          </w:tcPr>
          <w:p>
            <w:pPr>
              <w:spacing w:after="0"/>
              <w:jc w:val="right"/>
            </w:pPr>
            <w:r>
              <w:rPr>
                <w:sz w:val="16"/>
              </w:rPr>
              <w:t>0</w:t>
            </w:r>
          </w:p>
        </w:tc>
        <w:tc>
          <w:tcPr>
            <w:tcW w:type="dxa" w:w="1199"/>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1288"/>
          </w:tcPr>
          <w:p>
            <w:pPr>
              <w:spacing w:after="0"/>
              <w:jc w:val="right"/>
            </w:pPr>
          </w:p>
        </w:tc>
        <w:tc>
          <w:tcPr>
            <w:tcW w:type="dxa" w:w="1094"/>
          </w:tcPr>
          <w:p>
            <w:pPr>
              <w:spacing w:after="0"/>
              <w:jc w:val="right"/>
            </w:pPr>
          </w:p>
        </w:tc>
        <w:tc>
          <w:tcPr>
            <w:tcW w:type="dxa" w:w="1023"/>
          </w:tcPr>
          <w:p>
            <w:pPr>
              <w:spacing w:after="0"/>
              <w:jc w:val="right"/>
            </w:pPr>
            <w:r>
              <w:rPr>
                <w:sz w:val="16"/>
              </w:rPr>
              <w:t>$0</w:t>
            </w:r>
          </w:p>
        </w:tc>
        <w:tc>
          <w:tcPr>
            <w:tcW w:type="dxa" w:w="1376"/>
          </w:tcPr>
          <w:p>
            <w:pPr>
              <w:spacing w:after="0"/>
              <w:jc w:val="right"/>
            </w:pPr>
          </w:p>
        </w:tc>
        <w:tc>
          <w:tcPr>
            <w:tcW w:type="dxa" w:w="1111"/>
          </w:tcPr>
          <w:p>
            <w:pPr>
              <w:spacing w:after="0"/>
              <w:jc w:val="left"/>
            </w:pPr>
            <w:r>
              <w:rPr>
                <w:sz w:val="16"/>
              </w:rPr>
              <w:t>building exposure is 0 in NRI</w:t>
            </w:r>
          </w:p>
        </w:tc>
      </w:tr>
      <w:tr>
        <w:trPr>
          <w:cantSplit/>
        </w:trPr>
        <w:tc>
          <w:tcPr>
            <w:tcW w:type="dxa" w:w="1023"/>
          </w:tcPr>
          <w:p>
            <w:pPr>
              <w:spacing w:after="0"/>
              <w:jc w:val="left"/>
            </w:pPr>
            <w:r>
              <w:rPr>
                <w:sz w:val="16"/>
              </w:rPr>
              <w:t>Drought</w:t>
            </w:r>
          </w:p>
        </w:tc>
        <w:tc>
          <w:tcPr>
            <w:tcW w:type="dxa" w:w="1552"/>
          </w:tcPr>
          <w:p>
            <w:pPr>
              <w:spacing w:after="0"/>
              <w:jc w:val="right"/>
            </w:pPr>
          </w:p>
        </w:tc>
        <w:tc>
          <w:tcPr>
            <w:tcW w:type="dxa" w:w="1111"/>
          </w:tcPr>
          <w:p>
            <w:pPr>
              <w:spacing w:after="0"/>
              <w:jc w:val="right"/>
            </w:pPr>
            <w:r>
              <w:rPr>
                <w:sz w:val="16"/>
              </w:rPr>
              <w:t>$34,586,181</w:t>
            </w:r>
          </w:p>
        </w:tc>
        <w:tc>
          <w:tcPr>
            <w:tcW w:type="dxa" w:w="1023"/>
          </w:tcPr>
          <w:p>
            <w:pPr>
              <w:spacing w:after="0"/>
              <w:jc w:val="right"/>
            </w:pPr>
          </w:p>
        </w:tc>
        <w:tc>
          <w:tcPr>
            <w:tcW w:type="dxa" w:w="1199"/>
          </w:tcPr>
          <w:p>
            <w:pPr>
              <w:spacing w:after="0"/>
              <w:jc w:val="right"/>
            </w:pPr>
          </w:p>
        </w:tc>
        <w:tc>
          <w:tcPr>
            <w:tcW w:type="dxa" w:w="1111"/>
          </w:tcPr>
          <w:p>
            <w:pPr>
              <w:spacing w:after="0"/>
              <w:jc w:val="right"/>
            </w:pPr>
            <w:r>
              <w:rPr>
                <w:sz w:val="16"/>
              </w:rPr>
              <w:t>$1,439,944</w:t>
            </w:r>
          </w:p>
        </w:tc>
        <w:tc>
          <w:tcPr>
            <w:tcW w:type="dxa" w:w="1199"/>
          </w:tcPr>
          <w:p>
            <w:pPr>
              <w:spacing w:after="0"/>
              <w:jc w:val="right"/>
            </w:pPr>
          </w:p>
        </w:tc>
        <w:tc>
          <w:tcPr>
            <w:tcW w:type="dxa" w:w="1288"/>
          </w:tcPr>
          <w:p>
            <w:pPr>
              <w:spacing w:after="0"/>
              <w:jc w:val="right"/>
            </w:pPr>
            <w:r>
              <w:rPr>
                <w:sz w:val="16"/>
              </w:rPr>
              <w:t>4.16% (agriculture)</w:t>
            </w:r>
          </w:p>
        </w:tc>
        <w:tc>
          <w:tcPr>
            <w:tcW w:type="dxa" w:w="1094"/>
          </w:tcPr>
          <w:p>
            <w:pPr>
              <w:spacing w:after="0"/>
              <w:jc w:val="right"/>
            </w:pPr>
          </w:p>
        </w:tc>
        <w:tc>
          <w:tcPr>
            <w:tcW w:type="dxa" w:w="1023"/>
          </w:tcPr>
          <w:p>
            <w:pPr>
              <w:spacing w:after="0"/>
              <w:jc w:val="right"/>
            </w:pPr>
          </w:p>
        </w:tc>
        <w:tc>
          <w:tcPr>
            <w:tcW w:type="dxa" w:w="1376"/>
          </w:tcPr>
          <w:p>
            <w:pPr>
              <w:spacing w:after="0"/>
              <w:jc w:val="right"/>
            </w:pPr>
          </w:p>
        </w:tc>
        <w:tc>
          <w:tcPr>
            <w:tcW w:type="dxa" w:w="1111"/>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552"/>
          </w:tcPr>
          <w:p>
            <w:pPr>
              <w:spacing w:after="0"/>
              <w:jc w:val="right"/>
            </w:pPr>
            <w:r>
              <w:rPr>
                <w:sz w:val="16"/>
              </w:rPr>
              <w:t>$649,369,644,621</w:t>
            </w:r>
          </w:p>
        </w:tc>
        <w:tc>
          <w:tcPr>
            <w:tcW w:type="dxa" w:w="1111"/>
          </w:tcPr>
          <w:p>
            <w:pPr>
              <w:spacing w:after="0"/>
              <w:jc w:val="right"/>
            </w:pPr>
          </w:p>
        </w:tc>
        <w:tc>
          <w:tcPr>
            <w:tcW w:type="dxa" w:w="1023"/>
          </w:tcPr>
          <w:p>
            <w:pPr>
              <w:spacing w:after="0"/>
              <w:jc w:val="right"/>
            </w:pPr>
            <w:r>
              <w:rPr>
                <w:sz w:val="16"/>
              </w:rPr>
              <w:t>1,682,353</w:t>
            </w:r>
          </w:p>
        </w:tc>
        <w:tc>
          <w:tcPr>
            <w:tcW w:type="dxa" w:w="1199"/>
          </w:tcPr>
          <w:p>
            <w:pPr>
              <w:spacing w:after="0"/>
              <w:jc w:val="right"/>
            </w:pPr>
            <w:r>
              <w:rPr>
                <w:sz w:val="16"/>
              </w:rPr>
              <w:t>$843,220,359</w:t>
            </w:r>
          </w:p>
        </w:tc>
        <w:tc>
          <w:tcPr>
            <w:tcW w:type="dxa" w:w="1111"/>
          </w:tcPr>
          <w:p>
            <w:pPr>
              <w:spacing w:after="0"/>
              <w:jc w:val="right"/>
            </w:pPr>
          </w:p>
        </w:tc>
        <w:tc>
          <w:tcPr>
            <w:tcW w:type="dxa" w:w="1199"/>
          </w:tcPr>
          <w:p>
            <w:pPr>
              <w:spacing w:after="0"/>
              <w:jc w:val="right"/>
            </w:pPr>
            <w:r>
              <w:rPr>
                <w:sz w:val="16"/>
              </w:rPr>
              <w:t>$508,406,155</w:t>
            </w:r>
          </w:p>
        </w:tc>
        <w:tc>
          <w:tcPr>
            <w:tcW w:type="dxa" w:w="1288"/>
          </w:tcPr>
          <w:p>
            <w:pPr>
              <w:spacing w:after="0"/>
              <w:jc w:val="right"/>
            </w:pPr>
            <w:r>
              <w:rPr>
                <w:sz w:val="16"/>
              </w:rPr>
              <w:t>0.13%</w:t>
            </w:r>
          </w:p>
        </w:tc>
        <w:tc>
          <w:tcPr>
            <w:tcW w:type="dxa" w:w="1094"/>
          </w:tcPr>
          <w:p>
            <w:pPr>
              <w:spacing w:after="0"/>
              <w:jc w:val="right"/>
            </w:pPr>
          </w:p>
        </w:tc>
        <w:tc>
          <w:tcPr>
            <w:tcW w:type="dxa" w:w="1023"/>
          </w:tcPr>
          <w:p>
            <w:pPr>
              <w:spacing w:after="0"/>
              <w:jc w:val="right"/>
            </w:pPr>
          </w:p>
        </w:tc>
        <w:tc>
          <w:tcPr>
            <w:tcW w:type="dxa" w:w="1376"/>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Hail</w:t>
            </w:r>
          </w:p>
        </w:tc>
        <w:tc>
          <w:tcPr>
            <w:tcW w:type="dxa" w:w="1552"/>
          </w:tcPr>
          <w:p>
            <w:pPr>
              <w:spacing w:after="0"/>
              <w:jc w:val="right"/>
            </w:pPr>
            <w:r>
              <w:rPr>
                <w:sz w:val="16"/>
              </w:rPr>
              <w:t>$373,356,820,346</w:t>
            </w:r>
          </w:p>
        </w:tc>
        <w:tc>
          <w:tcPr>
            <w:tcW w:type="dxa" w:w="1111"/>
          </w:tcPr>
          <w:p>
            <w:pPr>
              <w:spacing w:after="0"/>
              <w:jc w:val="right"/>
            </w:pPr>
            <w:r>
              <w:rPr>
                <w:sz w:val="16"/>
              </w:rPr>
              <w:t>$59,439,333</w:t>
            </w:r>
          </w:p>
        </w:tc>
        <w:tc>
          <w:tcPr>
            <w:tcW w:type="dxa" w:w="1023"/>
          </w:tcPr>
          <w:p>
            <w:pPr>
              <w:spacing w:after="0"/>
              <w:jc w:val="right"/>
            </w:pPr>
            <w:r>
              <w:rPr>
                <w:sz w:val="16"/>
              </w:rPr>
              <w:t>1,678,284</w:t>
            </w:r>
          </w:p>
        </w:tc>
        <w:tc>
          <w:tcPr>
            <w:tcW w:type="dxa" w:w="1199"/>
          </w:tcPr>
          <w:p>
            <w:pPr>
              <w:spacing w:after="0"/>
              <w:jc w:val="right"/>
            </w:pPr>
            <w:r>
              <w:rPr>
                <w:sz w:val="16"/>
              </w:rPr>
              <w:t>$165,126</w:t>
            </w:r>
          </w:p>
        </w:tc>
        <w:tc>
          <w:tcPr>
            <w:tcW w:type="dxa" w:w="1111"/>
          </w:tcPr>
          <w:p>
            <w:pPr>
              <w:spacing w:after="0"/>
              <w:jc w:val="right"/>
            </w:pPr>
            <w:r>
              <w:rPr>
                <w:sz w:val="16"/>
              </w:rPr>
              <w:t>$147</w:t>
            </w:r>
          </w:p>
        </w:tc>
        <w:tc>
          <w:tcPr>
            <w:tcW w:type="dxa" w:w="1199"/>
          </w:tcPr>
          <w:p>
            <w:pPr>
              <w:spacing w:after="0"/>
              <w:jc w:val="right"/>
            </w:pPr>
            <w:r>
              <w:rPr>
                <w:sz w:val="16"/>
              </w:rPr>
              <w:t>$1,530</w:t>
            </w:r>
          </w:p>
        </w:tc>
        <w:tc>
          <w:tcPr>
            <w:tcW w:type="dxa" w:w="1288"/>
          </w:tcPr>
          <w:p>
            <w:pPr>
              <w:spacing w:after="0"/>
              <w:jc w:val="right"/>
            </w:pPr>
            <w:r>
              <w:rPr>
                <w:sz w:val="16"/>
              </w:rPr>
              <w:t>under 0.0001%</w:t>
            </w:r>
          </w:p>
        </w:tc>
        <w:tc>
          <w:tcPr>
            <w:tcW w:type="dxa" w:w="1094"/>
          </w:tcPr>
          <w:p>
            <w:pPr>
              <w:spacing w:after="0"/>
              <w:jc w:val="right"/>
            </w:pPr>
            <w:r>
              <w:rPr>
                <w:sz w:val="16"/>
              </w:rPr>
              <w:t>$10</w:t>
            </w:r>
          </w:p>
        </w:tc>
        <w:tc>
          <w:tcPr>
            <w:tcW w:type="dxa" w:w="1023"/>
          </w:tcPr>
          <w:p>
            <w:pPr>
              <w:spacing w:after="0"/>
              <w:jc w:val="right"/>
            </w:pPr>
          </w:p>
        </w:tc>
        <w:tc>
          <w:tcPr>
            <w:tcW w:type="dxa" w:w="1376"/>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Heat Wave</w:t>
            </w:r>
          </w:p>
        </w:tc>
        <w:tc>
          <w:tcPr>
            <w:tcW w:type="dxa" w:w="1552"/>
          </w:tcPr>
          <w:p>
            <w:pPr>
              <w:spacing w:after="0"/>
              <w:jc w:val="right"/>
            </w:pPr>
            <w:r>
              <w:rPr>
                <w:sz w:val="16"/>
              </w:rPr>
              <w:t>$373,356,820,346</w:t>
            </w:r>
          </w:p>
        </w:tc>
        <w:tc>
          <w:tcPr>
            <w:tcW w:type="dxa" w:w="1111"/>
          </w:tcPr>
          <w:p>
            <w:pPr>
              <w:spacing w:after="0"/>
              <w:jc w:val="right"/>
            </w:pPr>
            <w:r>
              <w:rPr>
                <w:sz w:val="16"/>
              </w:rPr>
              <w:t>$59,439,333</w:t>
            </w:r>
          </w:p>
        </w:tc>
        <w:tc>
          <w:tcPr>
            <w:tcW w:type="dxa" w:w="1023"/>
          </w:tcPr>
          <w:p>
            <w:pPr>
              <w:spacing w:after="0"/>
              <w:jc w:val="right"/>
            </w:pPr>
            <w:r>
              <w:rPr>
                <w:sz w:val="16"/>
              </w:rPr>
              <w:t>1,678,284</w:t>
            </w:r>
          </w:p>
        </w:tc>
        <w:tc>
          <w:tcPr>
            <w:tcW w:type="dxa" w:w="1199"/>
          </w:tcPr>
          <w:p>
            <w:pPr>
              <w:spacing w:after="0"/>
              <w:jc w:val="right"/>
            </w:pPr>
            <w:r>
              <w:rPr>
                <w:sz w:val="16"/>
              </w:rPr>
              <w:t>$2,399</w:t>
            </w:r>
          </w:p>
        </w:tc>
        <w:tc>
          <w:tcPr>
            <w:tcW w:type="dxa" w:w="1111"/>
          </w:tcPr>
          <w:p>
            <w:pPr>
              <w:spacing w:after="0"/>
              <w:jc w:val="right"/>
            </w:pPr>
            <w:r>
              <w:rPr>
                <w:sz w:val="16"/>
              </w:rPr>
              <w:t>$17,587</w:t>
            </w:r>
          </w:p>
        </w:tc>
        <w:tc>
          <w:tcPr>
            <w:tcW w:type="dxa" w:w="1199"/>
          </w:tcPr>
          <w:p>
            <w:pPr>
              <w:spacing w:after="0"/>
              <w:jc w:val="right"/>
            </w:pPr>
            <w:r>
              <w:rPr>
                <w:sz w:val="16"/>
              </w:rPr>
              <w:t>$13,348,602</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376"/>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Hurricane</w:t>
            </w:r>
          </w:p>
        </w:tc>
        <w:tc>
          <w:tcPr>
            <w:tcW w:type="dxa" w:w="1552"/>
          </w:tcPr>
          <w:p>
            <w:pPr>
              <w:spacing w:after="0"/>
              <w:jc w:val="right"/>
            </w:pPr>
          </w:p>
        </w:tc>
        <w:tc>
          <w:tcPr>
            <w:tcW w:type="dxa" w:w="1111"/>
          </w:tcPr>
          <w:p>
            <w:pPr>
              <w:spacing w:after="0"/>
              <w:jc w:val="right"/>
            </w:pPr>
          </w:p>
        </w:tc>
        <w:tc>
          <w:tcPr>
            <w:tcW w:type="dxa" w:w="1023"/>
          </w:tcPr>
          <w:p>
            <w:pPr>
              <w:spacing w:after="0"/>
              <w:jc w:val="right"/>
            </w:pPr>
          </w:p>
        </w:tc>
        <w:tc>
          <w:tcPr>
            <w:tcW w:type="dxa" w:w="1199"/>
          </w:tcPr>
          <w:p>
            <w:pPr>
              <w:spacing w:after="0"/>
              <w:jc w:val="right"/>
            </w:pPr>
          </w:p>
        </w:tc>
        <w:tc>
          <w:tcPr>
            <w:tcW w:type="dxa" w:w="1111"/>
          </w:tcPr>
          <w:p>
            <w:pPr>
              <w:spacing w:after="0"/>
              <w:jc w:val="right"/>
            </w:pPr>
          </w:p>
        </w:tc>
        <w:tc>
          <w:tcPr>
            <w:tcW w:type="dxa" w:w="1199"/>
          </w:tcPr>
          <w:p>
            <w:pPr>
              <w:spacing w:after="0"/>
              <w:jc w:val="right"/>
            </w:pP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376"/>
          </w:tcPr>
          <w:p>
            <w:pPr>
              <w:spacing w:after="0"/>
              <w:jc w:val="right"/>
            </w:pPr>
          </w:p>
        </w:tc>
        <w:tc>
          <w:tcPr>
            <w:tcW w:type="dxa" w:w="1111"/>
          </w:tcPr>
          <w:p>
            <w:pPr>
              <w:spacing w:after="0"/>
              <w:jc w:val="left"/>
            </w:pPr>
            <w:r>
              <w:rPr>
                <w:sz w:val="16"/>
              </w:rPr>
              <w:t>Not Applicable in NRI for this county</w:t>
            </w:r>
          </w:p>
        </w:tc>
      </w:tr>
      <w:tr>
        <w:trPr>
          <w:cantSplit/>
        </w:trPr>
        <w:tc>
          <w:tcPr>
            <w:tcW w:type="dxa" w:w="1023"/>
          </w:tcPr>
          <w:p>
            <w:pPr>
              <w:spacing w:after="0"/>
              <w:jc w:val="left"/>
            </w:pPr>
            <w:r>
              <w:rPr>
                <w:sz w:val="16"/>
              </w:rPr>
              <w:t>Ice Storm</w:t>
            </w:r>
          </w:p>
        </w:tc>
        <w:tc>
          <w:tcPr>
            <w:tcW w:type="dxa" w:w="1552"/>
          </w:tcPr>
          <w:p>
            <w:pPr>
              <w:spacing w:after="0"/>
              <w:jc w:val="right"/>
            </w:pPr>
          </w:p>
        </w:tc>
        <w:tc>
          <w:tcPr>
            <w:tcW w:type="dxa" w:w="1111"/>
          </w:tcPr>
          <w:p>
            <w:pPr>
              <w:spacing w:after="0"/>
              <w:jc w:val="right"/>
            </w:pPr>
          </w:p>
        </w:tc>
        <w:tc>
          <w:tcPr>
            <w:tcW w:type="dxa" w:w="1023"/>
          </w:tcPr>
          <w:p>
            <w:pPr>
              <w:spacing w:after="0"/>
              <w:jc w:val="right"/>
            </w:pPr>
          </w:p>
        </w:tc>
        <w:tc>
          <w:tcPr>
            <w:tcW w:type="dxa" w:w="1199"/>
          </w:tcPr>
          <w:p>
            <w:pPr>
              <w:spacing w:after="0"/>
              <w:jc w:val="right"/>
            </w:pPr>
          </w:p>
        </w:tc>
        <w:tc>
          <w:tcPr>
            <w:tcW w:type="dxa" w:w="1111"/>
          </w:tcPr>
          <w:p>
            <w:pPr>
              <w:spacing w:after="0"/>
              <w:jc w:val="right"/>
            </w:pPr>
          </w:p>
        </w:tc>
        <w:tc>
          <w:tcPr>
            <w:tcW w:type="dxa" w:w="1199"/>
          </w:tcPr>
          <w:p>
            <w:pPr>
              <w:spacing w:after="0"/>
              <w:jc w:val="right"/>
            </w:pP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376"/>
          </w:tcPr>
          <w:p>
            <w:pPr>
              <w:spacing w:after="0"/>
              <w:jc w:val="right"/>
            </w:pPr>
            <w:r>
              <w:rPr>
                <w:sz w:val="16"/>
              </w:rPr>
              <w:t>$3,149,041.26</w:t>
            </w:r>
          </w:p>
        </w:tc>
        <w:tc>
          <w:tcPr>
            <w:tcW w:type="dxa" w:w="1111"/>
          </w:tcPr>
          <w:p>
            <w:pPr>
              <w:spacing w:after="0"/>
              <w:jc w:val="left"/>
            </w:pPr>
            <w:r>
              <w:rPr>
                <w:sz w:val="16"/>
              </w:rPr>
              <w:t>Not Applicable in NRI for this county</w:t>
            </w:r>
          </w:p>
        </w:tc>
      </w:tr>
      <w:tr>
        <w:trPr>
          <w:cantSplit/>
        </w:trPr>
        <w:tc>
          <w:tcPr>
            <w:tcW w:type="dxa" w:w="1023"/>
          </w:tcPr>
          <w:p>
            <w:pPr>
              <w:spacing w:after="0"/>
              <w:jc w:val="left"/>
            </w:pPr>
            <w:r>
              <w:rPr>
                <w:sz w:val="16"/>
              </w:rPr>
              <w:t>Inland Flooding</w:t>
            </w:r>
          </w:p>
        </w:tc>
        <w:tc>
          <w:tcPr>
            <w:tcW w:type="dxa" w:w="1552"/>
          </w:tcPr>
          <w:p>
            <w:pPr>
              <w:spacing w:after="0"/>
              <w:jc w:val="right"/>
            </w:pPr>
            <w:r>
              <w:rPr>
                <w:sz w:val="16"/>
              </w:rPr>
              <w:t>$373,162,087,634</w:t>
            </w:r>
          </w:p>
        </w:tc>
        <w:tc>
          <w:tcPr>
            <w:tcW w:type="dxa" w:w="1111"/>
          </w:tcPr>
          <w:p>
            <w:pPr>
              <w:spacing w:after="0"/>
              <w:jc w:val="right"/>
            </w:pPr>
            <w:r>
              <w:rPr>
                <w:sz w:val="16"/>
              </w:rPr>
              <w:t>$10,816,668</w:t>
            </w:r>
          </w:p>
        </w:tc>
        <w:tc>
          <w:tcPr>
            <w:tcW w:type="dxa" w:w="1023"/>
          </w:tcPr>
          <w:p>
            <w:pPr>
              <w:spacing w:after="0"/>
              <w:jc w:val="right"/>
            </w:pPr>
            <w:r>
              <w:rPr>
                <w:sz w:val="16"/>
              </w:rPr>
              <w:t>33,958</w:t>
            </w:r>
          </w:p>
        </w:tc>
        <w:tc>
          <w:tcPr>
            <w:tcW w:type="dxa" w:w="1199"/>
          </w:tcPr>
          <w:p>
            <w:pPr>
              <w:spacing w:after="0"/>
              <w:jc w:val="right"/>
            </w:pPr>
            <w:r>
              <w:rPr>
                <w:sz w:val="16"/>
              </w:rPr>
              <w:t>$489,055,059</w:t>
            </w:r>
          </w:p>
        </w:tc>
        <w:tc>
          <w:tcPr>
            <w:tcW w:type="dxa" w:w="1111"/>
          </w:tcPr>
          <w:p>
            <w:pPr>
              <w:spacing w:after="0"/>
              <w:jc w:val="right"/>
            </w:pPr>
            <w:r>
              <w:rPr>
                <w:sz w:val="16"/>
              </w:rPr>
              <w:t>$352,602</w:t>
            </w:r>
          </w:p>
        </w:tc>
        <w:tc>
          <w:tcPr>
            <w:tcW w:type="dxa" w:w="1199"/>
          </w:tcPr>
          <w:p>
            <w:pPr>
              <w:spacing w:after="0"/>
              <w:jc w:val="right"/>
            </w:pPr>
            <w:r>
              <w:rPr>
                <w:sz w:val="16"/>
              </w:rPr>
              <w:t>$1,141,465</w:t>
            </w:r>
          </w:p>
        </w:tc>
        <w:tc>
          <w:tcPr>
            <w:tcW w:type="dxa" w:w="1288"/>
          </w:tcPr>
          <w:p>
            <w:pPr>
              <w:spacing w:after="0"/>
              <w:jc w:val="right"/>
            </w:pPr>
            <w:r>
              <w:rPr>
                <w:sz w:val="16"/>
              </w:rPr>
              <w:t>n/a (see note)</w:t>
            </w:r>
          </w:p>
        </w:tc>
        <w:tc>
          <w:tcPr>
            <w:tcW w:type="dxa" w:w="1094"/>
          </w:tcPr>
          <w:p>
            <w:pPr>
              <w:spacing w:after="0"/>
              <w:jc w:val="right"/>
            </w:pPr>
            <w:r>
              <w:rPr>
                <w:sz w:val="16"/>
              </w:rPr>
              <w:t>$150</w:t>
            </w:r>
          </w:p>
        </w:tc>
        <w:tc>
          <w:tcPr>
            <w:tcW w:type="dxa" w:w="1023"/>
          </w:tcPr>
          <w:p>
            <w:pPr>
              <w:spacing w:after="0"/>
              <w:jc w:val="right"/>
            </w:pPr>
          </w:p>
        </w:tc>
        <w:tc>
          <w:tcPr>
            <w:tcW w:type="dxa" w:w="1376"/>
          </w:tcPr>
          <w:p>
            <w:pPr>
              <w:spacing w:after="0"/>
              <w:jc w:val="right"/>
            </w:pPr>
            <w:r>
              <w:rPr>
                <w:sz w:val="16"/>
              </w:rPr>
              <w:t>$28,601,458.29</w:t>
            </w:r>
          </w:p>
        </w:tc>
        <w:tc>
          <w:tcPr>
            <w:tcW w:type="dxa" w:w="111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23"/>
          </w:tcPr>
          <w:p>
            <w:pPr>
              <w:spacing w:after="0"/>
              <w:jc w:val="left"/>
            </w:pPr>
            <w:r>
              <w:rPr>
                <w:sz w:val="16"/>
              </w:rPr>
              <w:t>Landslide</w:t>
            </w:r>
          </w:p>
        </w:tc>
        <w:tc>
          <w:tcPr>
            <w:tcW w:type="dxa" w:w="1552"/>
          </w:tcPr>
          <w:p>
            <w:pPr>
              <w:spacing w:after="0"/>
              <w:jc w:val="right"/>
            </w:pPr>
            <w:r>
              <w:rPr>
                <w:sz w:val="16"/>
              </w:rPr>
              <w:t>$18,762,686,353</w:t>
            </w:r>
          </w:p>
        </w:tc>
        <w:tc>
          <w:tcPr>
            <w:tcW w:type="dxa" w:w="1111"/>
          </w:tcPr>
          <w:p>
            <w:pPr>
              <w:spacing w:after="0"/>
              <w:jc w:val="right"/>
            </w:pPr>
          </w:p>
        </w:tc>
        <w:tc>
          <w:tcPr>
            <w:tcW w:type="dxa" w:w="1023"/>
          </w:tcPr>
          <w:p>
            <w:pPr>
              <w:spacing w:after="0"/>
              <w:jc w:val="right"/>
            </w:pPr>
            <w:r>
              <w:rPr>
                <w:sz w:val="16"/>
              </w:rPr>
              <w:t>67,798</w:t>
            </w:r>
          </w:p>
        </w:tc>
        <w:tc>
          <w:tcPr>
            <w:tcW w:type="dxa" w:w="1199"/>
          </w:tcPr>
          <w:p>
            <w:pPr>
              <w:spacing w:after="0"/>
              <w:jc w:val="right"/>
            </w:pPr>
            <w:r>
              <w:rPr>
                <w:sz w:val="16"/>
              </w:rPr>
              <w:t>$1,772,374</w:t>
            </w:r>
          </w:p>
        </w:tc>
        <w:tc>
          <w:tcPr>
            <w:tcW w:type="dxa" w:w="1111"/>
          </w:tcPr>
          <w:p>
            <w:pPr>
              <w:spacing w:after="0"/>
              <w:jc w:val="right"/>
            </w:pPr>
          </w:p>
        </w:tc>
        <w:tc>
          <w:tcPr>
            <w:tcW w:type="dxa" w:w="1199"/>
          </w:tcPr>
          <w:p>
            <w:pPr>
              <w:spacing w:after="0"/>
              <w:jc w:val="right"/>
            </w:pPr>
            <w:r>
              <w:rPr>
                <w:sz w:val="16"/>
              </w:rPr>
              <w:t>$3,895,389</w:t>
            </w:r>
          </w:p>
        </w:tc>
        <w:tc>
          <w:tcPr>
            <w:tcW w:type="dxa" w:w="1288"/>
          </w:tcPr>
          <w:p>
            <w:pPr>
              <w:spacing w:after="0"/>
              <w:jc w:val="right"/>
            </w:pPr>
            <w:r>
              <w:rPr>
                <w:sz w:val="16"/>
              </w:rPr>
              <w:t>0.00945%</w:t>
            </w:r>
          </w:p>
        </w:tc>
        <w:tc>
          <w:tcPr>
            <w:tcW w:type="dxa" w:w="1094"/>
          </w:tcPr>
          <w:p>
            <w:pPr>
              <w:spacing w:after="0"/>
              <w:jc w:val="right"/>
            </w:pPr>
            <w:r>
              <w:rPr>
                <w:sz w:val="16"/>
              </w:rPr>
              <w:t>$10</w:t>
            </w:r>
          </w:p>
        </w:tc>
        <w:tc>
          <w:tcPr>
            <w:tcW w:type="dxa" w:w="1023"/>
          </w:tcPr>
          <w:p>
            <w:pPr>
              <w:spacing w:after="0"/>
              <w:jc w:val="right"/>
            </w:pPr>
          </w:p>
        </w:tc>
        <w:tc>
          <w:tcPr>
            <w:tcW w:type="dxa" w:w="1376"/>
          </w:tcPr>
          <w:p>
            <w:pPr>
              <w:spacing w:after="0"/>
              <w:jc w:val="right"/>
            </w:pPr>
            <w:r>
              <w:rPr>
                <w:sz w:val="16"/>
              </w:rPr>
              <w:t>$28,601,458.29</w:t>
            </w:r>
          </w:p>
        </w:tc>
        <w:tc>
          <w:tcPr>
            <w:tcW w:type="dxa" w:w="1111"/>
          </w:tcPr>
          <w:p>
            <w:pPr>
              <w:spacing w:after="0"/>
              <w:jc w:val="left"/>
            </w:pPr>
          </w:p>
        </w:tc>
      </w:tr>
      <w:tr>
        <w:trPr>
          <w:cantSplit/>
        </w:trPr>
        <w:tc>
          <w:tcPr>
            <w:tcW w:type="dxa" w:w="1023"/>
          </w:tcPr>
          <w:p>
            <w:pPr>
              <w:spacing w:after="0"/>
              <w:jc w:val="left"/>
            </w:pPr>
            <w:r>
              <w:rPr>
                <w:sz w:val="16"/>
              </w:rPr>
              <w:t>Lightning</w:t>
            </w:r>
          </w:p>
        </w:tc>
        <w:tc>
          <w:tcPr>
            <w:tcW w:type="dxa" w:w="1552"/>
          </w:tcPr>
          <w:p>
            <w:pPr>
              <w:spacing w:after="0"/>
              <w:jc w:val="right"/>
            </w:pPr>
            <w:r>
              <w:rPr>
                <w:sz w:val="16"/>
              </w:rPr>
              <w:t>$373,356,820,346</w:t>
            </w:r>
          </w:p>
        </w:tc>
        <w:tc>
          <w:tcPr>
            <w:tcW w:type="dxa" w:w="1111"/>
          </w:tcPr>
          <w:p>
            <w:pPr>
              <w:spacing w:after="0"/>
              <w:jc w:val="right"/>
            </w:pPr>
          </w:p>
        </w:tc>
        <w:tc>
          <w:tcPr>
            <w:tcW w:type="dxa" w:w="1023"/>
          </w:tcPr>
          <w:p>
            <w:pPr>
              <w:spacing w:after="0"/>
              <w:jc w:val="right"/>
            </w:pPr>
            <w:r>
              <w:rPr>
                <w:sz w:val="16"/>
              </w:rPr>
              <w:t>1,678,284</w:t>
            </w:r>
          </w:p>
        </w:tc>
        <w:tc>
          <w:tcPr>
            <w:tcW w:type="dxa" w:w="1199"/>
          </w:tcPr>
          <w:p>
            <w:pPr>
              <w:spacing w:after="0"/>
              <w:jc w:val="right"/>
            </w:pPr>
            <w:r>
              <w:rPr>
                <w:sz w:val="16"/>
              </w:rPr>
              <w:t>$20,143</w:t>
            </w:r>
          </w:p>
        </w:tc>
        <w:tc>
          <w:tcPr>
            <w:tcW w:type="dxa" w:w="1111"/>
          </w:tcPr>
          <w:p>
            <w:pPr>
              <w:spacing w:after="0"/>
              <w:jc w:val="right"/>
            </w:pPr>
          </w:p>
        </w:tc>
        <w:tc>
          <w:tcPr>
            <w:tcW w:type="dxa" w:w="1199"/>
          </w:tcPr>
          <w:p>
            <w:pPr>
              <w:spacing w:after="0"/>
              <w:jc w:val="right"/>
            </w:pPr>
            <w:r>
              <w:rPr>
                <w:sz w:val="16"/>
              </w:rPr>
              <w:t>$214,525</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376"/>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Strong Wind</w:t>
            </w:r>
          </w:p>
        </w:tc>
        <w:tc>
          <w:tcPr>
            <w:tcW w:type="dxa" w:w="1552"/>
          </w:tcPr>
          <w:p>
            <w:pPr>
              <w:spacing w:after="0"/>
              <w:jc w:val="right"/>
            </w:pPr>
            <w:r>
              <w:rPr>
                <w:sz w:val="16"/>
              </w:rPr>
              <w:t>$373,356,820,346</w:t>
            </w:r>
          </w:p>
        </w:tc>
        <w:tc>
          <w:tcPr>
            <w:tcW w:type="dxa" w:w="1111"/>
          </w:tcPr>
          <w:p>
            <w:pPr>
              <w:spacing w:after="0"/>
              <w:jc w:val="right"/>
            </w:pPr>
            <w:r>
              <w:rPr>
                <w:sz w:val="16"/>
              </w:rPr>
              <w:t>$59,439,333</w:t>
            </w:r>
          </w:p>
        </w:tc>
        <w:tc>
          <w:tcPr>
            <w:tcW w:type="dxa" w:w="1023"/>
          </w:tcPr>
          <w:p>
            <w:pPr>
              <w:spacing w:after="0"/>
              <w:jc w:val="right"/>
            </w:pPr>
            <w:r>
              <w:rPr>
                <w:sz w:val="16"/>
              </w:rPr>
              <w:t>1,678,284</w:t>
            </w:r>
          </w:p>
        </w:tc>
        <w:tc>
          <w:tcPr>
            <w:tcW w:type="dxa" w:w="1199"/>
          </w:tcPr>
          <w:p>
            <w:pPr>
              <w:spacing w:after="0"/>
              <w:jc w:val="right"/>
            </w:pPr>
            <w:r>
              <w:rPr>
                <w:sz w:val="16"/>
              </w:rPr>
              <w:t>$44,723</w:t>
            </w:r>
          </w:p>
        </w:tc>
        <w:tc>
          <w:tcPr>
            <w:tcW w:type="dxa" w:w="1111"/>
          </w:tcPr>
          <w:p>
            <w:pPr>
              <w:spacing w:after="0"/>
              <w:jc w:val="right"/>
            </w:pPr>
            <w:r>
              <w:rPr>
                <w:sz w:val="16"/>
              </w:rPr>
              <w:t>$10</w:t>
            </w:r>
          </w:p>
        </w:tc>
        <w:tc>
          <w:tcPr>
            <w:tcW w:type="dxa" w:w="1199"/>
          </w:tcPr>
          <w:p>
            <w:pPr>
              <w:spacing w:after="0"/>
              <w:jc w:val="right"/>
            </w:pPr>
            <w:r>
              <w:rPr>
                <w:sz w:val="16"/>
              </w:rPr>
              <w:t>$49,222</w:t>
            </w:r>
          </w:p>
        </w:tc>
        <w:tc>
          <w:tcPr>
            <w:tcW w:type="dxa" w:w="1288"/>
          </w:tcPr>
          <w:p>
            <w:pPr>
              <w:spacing w:after="0"/>
              <w:jc w:val="right"/>
            </w:pPr>
            <w:r>
              <w:rPr>
                <w:sz w:val="16"/>
              </w:rPr>
              <w:t>under 0.0001%</w:t>
            </w:r>
          </w:p>
        </w:tc>
        <w:tc>
          <w:tcPr>
            <w:tcW w:type="dxa" w:w="1094"/>
          </w:tcPr>
          <w:p>
            <w:pPr>
              <w:spacing w:after="0"/>
              <w:jc w:val="right"/>
            </w:pPr>
            <w:r>
              <w:rPr>
                <w:sz w:val="16"/>
              </w:rPr>
              <w:t>$0</w:t>
            </w:r>
          </w:p>
        </w:tc>
        <w:tc>
          <w:tcPr>
            <w:tcW w:type="dxa" w:w="1023"/>
          </w:tcPr>
          <w:p>
            <w:pPr>
              <w:spacing w:after="0"/>
              <w:jc w:val="right"/>
            </w:pPr>
            <w:r>
              <w:rPr>
                <w:sz w:val="16"/>
              </w:rPr>
              <w:t>$90</w:t>
            </w:r>
          </w:p>
        </w:tc>
        <w:tc>
          <w:tcPr>
            <w:tcW w:type="dxa" w:w="1376"/>
          </w:tcPr>
          <w:p>
            <w:pPr>
              <w:spacing w:after="0"/>
              <w:jc w:val="right"/>
            </w:pPr>
            <w:r>
              <w:rPr>
                <w:sz w:val="16"/>
              </w:rPr>
              <w:t>$3,149,041.26</w:t>
            </w:r>
          </w:p>
        </w:tc>
        <w:tc>
          <w:tcPr>
            <w:tcW w:type="dxa" w:w="1111"/>
          </w:tcPr>
          <w:p>
            <w:pPr>
              <w:spacing w:after="0"/>
              <w:jc w:val="left"/>
            </w:pPr>
            <w:r>
              <w:rPr>
                <w:sz w:val="16"/>
              </w:rPr>
              <w:t>Storm Events damage since the plan includes 9 zone-level Strong Wind records ($90), an event type the NRI definition of this hazard leaves out.</w:t>
            </w:r>
          </w:p>
        </w:tc>
      </w:tr>
      <w:tr>
        <w:trPr>
          <w:cantSplit/>
        </w:trPr>
        <w:tc>
          <w:tcPr>
            <w:tcW w:type="dxa" w:w="1023"/>
          </w:tcPr>
          <w:p>
            <w:pPr>
              <w:spacing w:after="0"/>
              <w:jc w:val="left"/>
            </w:pPr>
            <w:r>
              <w:rPr>
                <w:sz w:val="16"/>
              </w:rPr>
              <w:t>Tornado</w:t>
            </w:r>
          </w:p>
        </w:tc>
        <w:tc>
          <w:tcPr>
            <w:tcW w:type="dxa" w:w="1552"/>
          </w:tcPr>
          <w:p>
            <w:pPr>
              <w:spacing w:after="0"/>
              <w:jc w:val="right"/>
            </w:pPr>
            <w:r>
              <w:rPr>
                <w:sz w:val="16"/>
              </w:rPr>
              <w:t>$373,356,820,346</w:t>
            </w:r>
          </w:p>
        </w:tc>
        <w:tc>
          <w:tcPr>
            <w:tcW w:type="dxa" w:w="1111"/>
          </w:tcPr>
          <w:p>
            <w:pPr>
              <w:spacing w:after="0"/>
              <w:jc w:val="right"/>
            </w:pPr>
            <w:r>
              <w:rPr>
                <w:sz w:val="16"/>
              </w:rPr>
              <w:t>$59,439,333</w:t>
            </w:r>
          </w:p>
        </w:tc>
        <w:tc>
          <w:tcPr>
            <w:tcW w:type="dxa" w:w="1023"/>
          </w:tcPr>
          <w:p>
            <w:pPr>
              <w:spacing w:after="0"/>
              <w:jc w:val="right"/>
            </w:pPr>
            <w:r>
              <w:rPr>
                <w:sz w:val="16"/>
              </w:rPr>
              <w:t>1,678,284</w:t>
            </w:r>
          </w:p>
        </w:tc>
        <w:tc>
          <w:tcPr>
            <w:tcW w:type="dxa" w:w="1199"/>
          </w:tcPr>
          <w:p>
            <w:pPr>
              <w:spacing w:after="0"/>
              <w:jc w:val="right"/>
            </w:pPr>
            <w:r>
              <w:rPr>
                <w:sz w:val="16"/>
              </w:rPr>
              <w:t>$1,889,933</w:t>
            </w:r>
          </w:p>
        </w:tc>
        <w:tc>
          <w:tcPr>
            <w:tcW w:type="dxa" w:w="1111"/>
          </w:tcPr>
          <w:p>
            <w:pPr>
              <w:spacing w:after="0"/>
              <w:jc w:val="right"/>
            </w:pPr>
            <w:r>
              <w:rPr>
                <w:sz w:val="16"/>
              </w:rPr>
              <w:t>$391</w:t>
            </w:r>
          </w:p>
        </w:tc>
        <w:tc>
          <w:tcPr>
            <w:tcW w:type="dxa" w:w="1199"/>
          </w:tcPr>
          <w:p>
            <w:pPr>
              <w:spacing w:after="0"/>
              <w:jc w:val="right"/>
            </w:pPr>
            <w:r>
              <w:rPr>
                <w:sz w:val="16"/>
              </w:rPr>
              <w:t>$539,850</w:t>
            </w:r>
          </w:p>
        </w:tc>
        <w:tc>
          <w:tcPr>
            <w:tcW w:type="dxa" w:w="1288"/>
          </w:tcPr>
          <w:p>
            <w:pPr>
              <w:spacing w:after="0"/>
              <w:jc w:val="right"/>
            </w:pPr>
            <w:r>
              <w:rPr>
                <w:sz w:val="16"/>
              </w:rPr>
              <w:t>0.000506%</w:t>
            </w:r>
          </w:p>
        </w:tc>
        <w:tc>
          <w:tcPr>
            <w:tcW w:type="dxa" w:w="1094"/>
          </w:tcPr>
          <w:p>
            <w:pPr>
              <w:spacing w:after="0"/>
              <w:jc w:val="right"/>
            </w:pPr>
          </w:p>
        </w:tc>
        <w:tc>
          <w:tcPr>
            <w:tcW w:type="dxa" w:w="1023"/>
          </w:tcPr>
          <w:p>
            <w:pPr>
              <w:spacing w:after="0"/>
              <w:jc w:val="right"/>
            </w:pPr>
          </w:p>
        </w:tc>
        <w:tc>
          <w:tcPr>
            <w:tcW w:type="dxa" w:w="1376"/>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Tsunami</w:t>
            </w:r>
          </w:p>
        </w:tc>
        <w:tc>
          <w:tcPr>
            <w:tcW w:type="dxa" w:w="1552"/>
          </w:tcPr>
          <w:p>
            <w:pPr>
              <w:spacing w:after="0"/>
              <w:jc w:val="right"/>
            </w:pPr>
            <w:r>
              <w:rPr>
                <w:sz w:val="16"/>
              </w:rPr>
              <w:t>$56,565,508,719</w:t>
            </w:r>
          </w:p>
        </w:tc>
        <w:tc>
          <w:tcPr>
            <w:tcW w:type="dxa" w:w="1111"/>
          </w:tcPr>
          <w:p>
            <w:pPr>
              <w:spacing w:after="0"/>
              <w:jc w:val="right"/>
            </w:pPr>
          </w:p>
        </w:tc>
        <w:tc>
          <w:tcPr>
            <w:tcW w:type="dxa" w:w="1023"/>
          </w:tcPr>
          <w:p>
            <w:pPr>
              <w:spacing w:after="0"/>
              <w:jc w:val="right"/>
            </w:pPr>
            <w:r>
              <w:rPr>
                <w:sz w:val="16"/>
              </w:rPr>
              <w:t>51,776</w:t>
            </w:r>
          </w:p>
        </w:tc>
        <w:tc>
          <w:tcPr>
            <w:tcW w:type="dxa" w:w="1199"/>
          </w:tcPr>
          <w:p>
            <w:pPr>
              <w:spacing w:after="0"/>
              <w:jc w:val="right"/>
            </w:pPr>
            <w:r>
              <w:rPr>
                <w:sz w:val="16"/>
              </w:rPr>
              <w:t>$3,071,360</w:t>
            </w:r>
          </w:p>
        </w:tc>
        <w:tc>
          <w:tcPr>
            <w:tcW w:type="dxa" w:w="1111"/>
          </w:tcPr>
          <w:p>
            <w:pPr>
              <w:spacing w:after="0"/>
              <w:jc w:val="right"/>
            </w:pPr>
          </w:p>
        </w:tc>
        <w:tc>
          <w:tcPr>
            <w:tcW w:type="dxa" w:w="1199"/>
          </w:tcPr>
          <w:p>
            <w:pPr>
              <w:spacing w:after="0"/>
              <w:jc w:val="right"/>
            </w:pPr>
            <w:r>
              <w:rPr>
                <w:sz w:val="16"/>
              </w:rPr>
              <w:t>$0</w:t>
            </w:r>
          </w:p>
        </w:tc>
        <w:tc>
          <w:tcPr>
            <w:tcW w:type="dxa" w:w="1288"/>
          </w:tcPr>
          <w:p>
            <w:pPr>
              <w:spacing w:after="0"/>
              <w:jc w:val="right"/>
            </w:pPr>
            <w:r>
              <w:rPr>
                <w:sz w:val="16"/>
              </w:rPr>
              <w:t>0.00543%</w:t>
            </w:r>
          </w:p>
        </w:tc>
        <w:tc>
          <w:tcPr>
            <w:tcW w:type="dxa" w:w="1094"/>
          </w:tcPr>
          <w:p>
            <w:pPr>
              <w:spacing w:after="0"/>
              <w:jc w:val="right"/>
            </w:pPr>
          </w:p>
        </w:tc>
        <w:tc>
          <w:tcPr>
            <w:tcW w:type="dxa" w:w="1023"/>
          </w:tcPr>
          <w:p>
            <w:pPr>
              <w:spacing w:after="0"/>
              <w:jc w:val="right"/>
            </w:pPr>
          </w:p>
        </w:tc>
        <w:tc>
          <w:tcPr>
            <w:tcW w:type="dxa" w:w="1376"/>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Volcanic Activity</w:t>
            </w:r>
          </w:p>
        </w:tc>
        <w:tc>
          <w:tcPr>
            <w:tcW w:type="dxa" w:w="1552"/>
          </w:tcPr>
          <w:p>
            <w:pPr>
              <w:spacing w:after="0"/>
              <w:jc w:val="right"/>
            </w:pPr>
            <w:r>
              <w:rPr>
                <w:sz w:val="16"/>
              </w:rPr>
              <w:t>$373,356,820,346</w:t>
            </w:r>
          </w:p>
        </w:tc>
        <w:tc>
          <w:tcPr>
            <w:tcW w:type="dxa" w:w="1111"/>
          </w:tcPr>
          <w:p>
            <w:pPr>
              <w:spacing w:after="0"/>
              <w:jc w:val="right"/>
            </w:pPr>
          </w:p>
        </w:tc>
        <w:tc>
          <w:tcPr>
            <w:tcW w:type="dxa" w:w="1023"/>
          </w:tcPr>
          <w:p>
            <w:pPr>
              <w:spacing w:after="0"/>
              <w:jc w:val="right"/>
            </w:pPr>
            <w:r>
              <w:rPr>
                <w:sz w:val="16"/>
              </w:rPr>
              <w:t>1,678,284</w:t>
            </w:r>
          </w:p>
        </w:tc>
        <w:tc>
          <w:tcPr>
            <w:tcW w:type="dxa" w:w="1199"/>
          </w:tcPr>
          <w:p>
            <w:pPr>
              <w:spacing w:after="0"/>
              <w:jc w:val="right"/>
            </w:pPr>
            <w:r>
              <w:rPr>
                <w:sz w:val="16"/>
              </w:rPr>
              <w:t>$1</w:t>
            </w:r>
          </w:p>
        </w:tc>
        <w:tc>
          <w:tcPr>
            <w:tcW w:type="dxa" w:w="1111"/>
          </w:tcPr>
          <w:p>
            <w:pPr>
              <w:spacing w:after="0"/>
              <w:jc w:val="right"/>
            </w:pPr>
          </w:p>
        </w:tc>
        <w:tc>
          <w:tcPr>
            <w:tcW w:type="dxa" w:w="1199"/>
          </w:tcPr>
          <w:p>
            <w:pPr>
              <w:spacing w:after="0"/>
              <w:jc w:val="right"/>
            </w:pPr>
            <w:r>
              <w:rPr>
                <w:sz w:val="16"/>
              </w:rPr>
              <w:t>$346</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376"/>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Wildfire</w:t>
            </w:r>
          </w:p>
        </w:tc>
        <w:tc>
          <w:tcPr>
            <w:tcW w:type="dxa" w:w="1552"/>
          </w:tcPr>
          <w:p>
            <w:pPr>
              <w:spacing w:after="0"/>
              <w:jc w:val="right"/>
            </w:pPr>
            <w:r>
              <w:rPr>
                <w:sz w:val="16"/>
              </w:rPr>
              <w:t>$11,045,411,169</w:t>
            </w:r>
          </w:p>
        </w:tc>
        <w:tc>
          <w:tcPr>
            <w:tcW w:type="dxa" w:w="1111"/>
          </w:tcPr>
          <w:p>
            <w:pPr>
              <w:spacing w:after="0"/>
              <w:jc w:val="right"/>
            </w:pPr>
            <w:r>
              <w:rPr>
                <w:sz w:val="16"/>
              </w:rPr>
              <w:t>$24,502,601</w:t>
            </w:r>
          </w:p>
        </w:tc>
        <w:tc>
          <w:tcPr>
            <w:tcW w:type="dxa" w:w="1023"/>
          </w:tcPr>
          <w:p>
            <w:pPr>
              <w:spacing w:after="0"/>
              <w:jc w:val="right"/>
            </w:pPr>
            <w:r>
              <w:rPr>
                <w:sz w:val="16"/>
              </w:rPr>
              <w:t>58,507</w:t>
            </w:r>
          </w:p>
        </w:tc>
        <w:tc>
          <w:tcPr>
            <w:tcW w:type="dxa" w:w="1199"/>
          </w:tcPr>
          <w:p>
            <w:pPr>
              <w:spacing w:after="0"/>
              <w:jc w:val="right"/>
            </w:pPr>
            <w:r>
              <w:rPr>
                <w:sz w:val="16"/>
              </w:rPr>
              <w:t>$10,950,041</w:t>
            </w:r>
          </w:p>
        </w:tc>
        <w:tc>
          <w:tcPr>
            <w:tcW w:type="dxa" w:w="1111"/>
          </w:tcPr>
          <w:p>
            <w:pPr>
              <w:spacing w:after="0"/>
              <w:jc w:val="right"/>
            </w:pPr>
            <w:r>
              <w:rPr>
                <w:sz w:val="16"/>
              </w:rPr>
              <w:t>$494</w:t>
            </w:r>
          </w:p>
        </w:tc>
        <w:tc>
          <w:tcPr>
            <w:tcW w:type="dxa" w:w="1199"/>
          </w:tcPr>
          <w:p>
            <w:pPr>
              <w:spacing w:after="0"/>
              <w:jc w:val="right"/>
            </w:pPr>
            <w:r>
              <w:rPr>
                <w:sz w:val="16"/>
              </w:rPr>
              <w:t>$602,081</w:t>
            </w:r>
          </w:p>
        </w:tc>
        <w:tc>
          <w:tcPr>
            <w:tcW w:type="dxa" w:w="1288"/>
          </w:tcPr>
          <w:p>
            <w:pPr>
              <w:spacing w:after="0"/>
              <w:jc w:val="right"/>
            </w:pPr>
            <w:r>
              <w:rPr>
                <w:sz w:val="16"/>
              </w:rPr>
              <w:t>0.0991%</w:t>
            </w:r>
          </w:p>
        </w:tc>
        <w:tc>
          <w:tcPr>
            <w:tcW w:type="dxa" w:w="1094"/>
          </w:tcPr>
          <w:p>
            <w:pPr>
              <w:spacing w:after="0"/>
              <w:jc w:val="right"/>
            </w:pPr>
          </w:p>
        </w:tc>
        <w:tc>
          <w:tcPr>
            <w:tcW w:type="dxa" w:w="1023"/>
          </w:tcPr>
          <w:p>
            <w:pPr>
              <w:spacing w:after="0"/>
              <w:jc w:val="right"/>
            </w:pPr>
            <w:r>
              <w:rPr>
                <w:sz w:val="16"/>
              </w:rPr>
              <w:t>$10</w:t>
            </w:r>
          </w:p>
        </w:tc>
        <w:tc>
          <w:tcPr>
            <w:tcW w:type="dxa" w:w="1376"/>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Winter Weather</w:t>
            </w:r>
          </w:p>
        </w:tc>
        <w:tc>
          <w:tcPr>
            <w:tcW w:type="dxa" w:w="1552"/>
          </w:tcPr>
          <w:p>
            <w:pPr>
              <w:spacing w:after="0"/>
              <w:jc w:val="right"/>
            </w:pPr>
            <w:r>
              <w:rPr>
                <w:sz w:val="16"/>
              </w:rPr>
              <w:t>$18,131,432,510</w:t>
            </w:r>
          </w:p>
        </w:tc>
        <w:tc>
          <w:tcPr>
            <w:tcW w:type="dxa" w:w="1111"/>
          </w:tcPr>
          <w:p>
            <w:pPr>
              <w:spacing w:after="0"/>
              <w:jc w:val="right"/>
            </w:pPr>
            <w:r>
              <w:rPr>
                <w:sz w:val="16"/>
              </w:rPr>
              <w:t>$8,939,031</w:t>
            </w:r>
          </w:p>
        </w:tc>
        <w:tc>
          <w:tcPr>
            <w:tcW w:type="dxa" w:w="1023"/>
          </w:tcPr>
          <w:p>
            <w:pPr>
              <w:spacing w:after="0"/>
              <w:jc w:val="right"/>
            </w:pPr>
            <w:r>
              <w:rPr>
                <w:sz w:val="16"/>
              </w:rPr>
              <w:t>43,690</w:t>
            </w:r>
          </w:p>
        </w:tc>
        <w:tc>
          <w:tcPr>
            <w:tcW w:type="dxa" w:w="1199"/>
          </w:tcPr>
          <w:p>
            <w:pPr>
              <w:spacing w:after="0"/>
              <w:jc w:val="right"/>
            </w:pPr>
            <w:r>
              <w:rPr>
                <w:sz w:val="16"/>
              </w:rPr>
              <w:t>$1,324</w:t>
            </w:r>
          </w:p>
        </w:tc>
        <w:tc>
          <w:tcPr>
            <w:tcW w:type="dxa" w:w="1111"/>
          </w:tcPr>
          <w:p>
            <w:pPr>
              <w:spacing w:after="0"/>
              <w:jc w:val="right"/>
            </w:pPr>
            <w:r>
              <w:rPr>
                <w:sz w:val="16"/>
              </w:rPr>
              <w:t>under $1</w:t>
            </w:r>
          </w:p>
        </w:tc>
        <w:tc>
          <w:tcPr>
            <w:tcW w:type="dxa" w:w="1199"/>
          </w:tcPr>
          <w:p>
            <w:pPr>
              <w:spacing w:after="0"/>
              <w:jc w:val="right"/>
            </w:pPr>
            <w:r>
              <w:rPr>
                <w:sz w:val="16"/>
              </w:rPr>
              <w:t>$1,961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376"/>
          </w:tcPr>
          <w:p>
            <w:pPr>
              <w:spacing w:after="0"/>
              <w:jc w:val="right"/>
            </w:pPr>
            <w:r>
              <w:rPr>
                <w:sz w:val="16"/>
              </w:rPr>
              <w:t>$28,601,458.29</w:t>
            </w:r>
          </w:p>
        </w:tc>
        <w:tc>
          <w:tcPr>
            <w:tcW w:type="dxa" w:w="1111"/>
          </w:tcPr>
          <w:p>
            <w:pPr>
              <w:spacing w:after="0"/>
              <w:jc w:val="left"/>
            </w:pPr>
          </w:p>
        </w:tc>
      </w:tr>
    </w:tbl>
    <w:p>
      <w:pPr>
        <w:spacing w:after="40" w:before="60"/>
      </w:pPr>
      <w:r>
        <w:rPr>
          <w:sz w:val="15"/>
        </w:rPr>
        <w:t>Totals since 2022-03-11 (Storm Events through 2026-06-30): 58 county-coded records, 58 with a damage value recorded (including $0), $170; 39 zone-level records, 38 with a damage value recorded (including $0), $100 reported for the zone; Public Assistance on counted declarations $28,601,458.29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1,678,284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$373,356,820,346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$59,439,333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Very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$1,356,608,076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$528,202,243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13</w:t>
            </w:r>
          </w:p>
        </w:tc>
        <w:tc>
          <w:tcPr>
            <w:tcW w:type="dxa" w:w="1558"/>
          </w:tcPr>
          <w:p>
            <w:pPr>
              <w:spacing w:after="0"/>
              <w:jc w:val="right"/>
            </w:pPr>
            <w:r>
              <w:rPr>
                <w:sz w:val="16"/>
              </w:rPr>
              <w:t>2</w:t>
            </w:r>
          </w:p>
        </w:tc>
        <w:tc>
          <w:tcPr>
            <w:tcW w:type="dxa" w:w="1558"/>
          </w:tcPr>
          <w:p>
            <w:pPr>
              <w:spacing w:after="0"/>
              <w:jc w:val="right"/>
            </w:pPr>
            <w:r>
              <w:rPr>
                <w:sz w:val="16"/>
              </w:rPr>
              <w:t>13</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ALAMEDA COUNTY*</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ALAMEDA,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PIEDMONT,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PLEASANTON,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UNION CITY,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OAKLAND,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Alameda County</w:t>
            </w:r>
          </w:p>
        </w:tc>
        <w:tc>
          <w:tcPr>
            <w:tcW w:type="dxa" w:w="1513"/>
          </w:tcPr>
          <w:p>
            <w:pPr>
              <w:spacing w:after="0"/>
              <w:jc w:val="left"/>
            </w:pPr>
            <w:r>
              <w:rPr>
                <w:sz w:val="16"/>
              </w:rPr>
              <w:t>060001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Alameda city</w:t>
            </w:r>
          </w:p>
        </w:tc>
        <w:tc>
          <w:tcPr>
            <w:tcW w:type="dxa" w:w="1513"/>
          </w:tcPr>
          <w:p>
            <w:pPr>
              <w:spacing w:after="0"/>
              <w:jc w:val="left"/>
            </w:pPr>
            <w:r>
              <w:rPr>
                <w:sz w:val="16"/>
              </w:rPr>
              <w:t>060002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Albany city</w:t>
            </w:r>
          </w:p>
        </w:tc>
        <w:tc>
          <w:tcPr>
            <w:tcW w:type="dxa" w:w="1513"/>
          </w:tcPr>
          <w:p>
            <w:pPr>
              <w:spacing w:after="0"/>
              <w:jc w:val="left"/>
            </w:pPr>
            <w:r>
              <w:rPr>
                <w:sz w:val="16"/>
              </w:rPr>
              <w:t>060003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Berkeley city</w:t>
            </w:r>
          </w:p>
        </w:tc>
        <w:tc>
          <w:tcPr>
            <w:tcW w:type="dxa" w:w="1513"/>
          </w:tcPr>
          <w:p>
            <w:pPr>
              <w:spacing w:after="0"/>
              <w:jc w:val="left"/>
            </w:pPr>
            <w:r>
              <w:rPr>
                <w:sz w:val="16"/>
              </w:rPr>
              <w:t>060004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Dublin city</w:t>
            </w:r>
          </w:p>
        </w:tc>
        <w:tc>
          <w:tcPr>
            <w:tcW w:type="dxa" w:w="1513"/>
          </w:tcPr>
          <w:p>
            <w:pPr>
              <w:spacing w:after="0"/>
              <w:jc w:val="left"/>
            </w:pPr>
            <w:r>
              <w:rPr>
                <w:sz w:val="16"/>
              </w:rPr>
              <w:t>060705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Emeryville city</w:t>
            </w:r>
          </w:p>
        </w:tc>
        <w:tc>
          <w:tcPr>
            <w:tcW w:type="dxa" w:w="1513"/>
          </w:tcPr>
          <w:p>
            <w:pPr>
              <w:spacing w:after="0"/>
              <w:jc w:val="left"/>
            </w:pPr>
            <w:r>
              <w:rPr>
                <w:sz w:val="16"/>
              </w:rPr>
              <w:t>060005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Fremont city</w:t>
            </w:r>
          </w:p>
        </w:tc>
        <w:tc>
          <w:tcPr>
            <w:tcW w:type="dxa" w:w="1513"/>
          </w:tcPr>
          <w:p>
            <w:pPr>
              <w:spacing w:after="0"/>
              <w:jc w:val="left"/>
            </w:pPr>
            <w:r>
              <w:rPr>
                <w:sz w:val="16"/>
              </w:rPr>
              <w:t>065028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Hayward city</w:t>
            </w:r>
          </w:p>
        </w:tc>
        <w:tc>
          <w:tcPr>
            <w:tcW w:type="dxa" w:w="1513"/>
          </w:tcPr>
          <w:p>
            <w:pPr>
              <w:spacing w:after="0"/>
              <w:jc w:val="left"/>
            </w:pPr>
            <w:r>
              <w:rPr>
                <w:sz w:val="16"/>
              </w:rPr>
              <w:t>065033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Livermore city</w:t>
            </w:r>
          </w:p>
        </w:tc>
        <w:tc>
          <w:tcPr>
            <w:tcW w:type="dxa" w:w="1513"/>
          </w:tcPr>
          <w:p>
            <w:pPr>
              <w:spacing w:after="0"/>
              <w:jc w:val="left"/>
            </w:pPr>
            <w:r>
              <w:rPr>
                <w:sz w:val="16"/>
              </w:rPr>
              <w:t>060008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Newark city</w:t>
            </w:r>
          </w:p>
        </w:tc>
        <w:tc>
          <w:tcPr>
            <w:tcW w:type="dxa" w:w="1513"/>
          </w:tcPr>
          <w:p>
            <w:pPr>
              <w:spacing w:after="0"/>
              <w:jc w:val="left"/>
            </w:pPr>
            <w:r>
              <w:rPr>
                <w:sz w:val="16"/>
              </w:rPr>
              <w:t>060009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Oakland city</w:t>
            </w:r>
          </w:p>
        </w:tc>
        <w:tc>
          <w:tcPr>
            <w:tcW w:type="dxa" w:w="1513"/>
          </w:tcPr>
          <w:p>
            <w:pPr>
              <w:spacing w:after="0"/>
              <w:jc w:val="left"/>
            </w:pPr>
            <w:r>
              <w:rPr>
                <w:sz w:val="16"/>
              </w:rPr>
              <w:t>065048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Piedmont city</w:t>
            </w:r>
          </w:p>
        </w:tc>
        <w:tc>
          <w:tcPr>
            <w:tcW w:type="dxa" w:w="1513"/>
          </w:tcPr>
          <w:p>
            <w:pPr>
              <w:spacing w:after="0"/>
              <w:jc w:val="left"/>
            </w:pPr>
            <w:r>
              <w:rPr>
                <w:sz w:val="16"/>
              </w:rPr>
              <w:t>060011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Pleasanton city</w:t>
            </w:r>
          </w:p>
        </w:tc>
        <w:tc>
          <w:tcPr>
            <w:tcW w:type="dxa" w:w="1513"/>
          </w:tcPr>
          <w:p>
            <w:pPr>
              <w:spacing w:after="0"/>
              <w:jc w:val="left"/>
            </w:pPr>
            <w:r>
              <w:rPr>
                <w:sz w:val="16"/>
              </w:rPr>
              <w:t>060012</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San Leandro city</w:t>
            </w:r>
          </w:p>
        </w:tc>
        <w:tc>
          <w:tcPr>
            <w:tcW w:type="dxa" w:w="1513"/>
          </w:tcPr>
          <w:p>
            <w:pPr>
              <w:spacing w:after="0"/>
              <w:jc w:val="left"/>
            </w:pPr>
            <w:r>
              <w:rPr>
                <w:sz w:val="16"/>
              </w:rPr>
              <w:t>060013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Union City city</w:t>
            </w:r>
          </w:p>
        </w:tc>
        <w:tc>
          <w:tcPr>
            <w:tcW w:type="dxa" w:w="1513"/>
          </w:tcPr>
          <w:p>
            <w:pPr>
              <w:spacing w:after="0"/>
              <w:jc w:val="left"/>
            </w:pPr>
            <w:r>
              <w:rPr>
                <w:sz w:val="16"/>
              </w:rPr>
              <w:t>060014</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Alameda County, CA: risk-assessment baseline packet, release 2026-10 (data as of 2026-09-28; County area 06001).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Alameda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Alameda County, CA: Risk-assessment baseline packet</dc:title>
  <dc:subject>Hazard Plain release 2026-10, as of 2026-09-28. Preview: automated baseline</dc:subject>
  <dc:creator>Hazard Plain</dc:creator>
  <cp:keywords>Hazard Plain; hazard mitigation; risk assessment; 06001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