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Pinal County, AZ</w:t>
      </w:r>
    </w:p>
    <w:p>
      <w:pPr>
        <w:spacing w:after="120" w:before="0"/>
      </w:pPr>
      <w:r>
        <w:rPr>
          <w:color w:val="555555"/>
          <w:sz w:val="24"/>
        </w:rPr>
        <w:t>Risk-assessment baseline packet</w:t>
      </w:r>
    </w:p>
    <w:p>
      <w:pPr>
        <w:spacing w:after="120" w:before="0"/>
      </w:pPr>
      <w:r>
        <w:rPr>
          <w:b/>
          <w:sz w:val="18"/>
        </w:rPr>
        <w:t xml:space="preserve">County FIPS: </w:t>
      </w:r>
      <w:r>
        <w:rPr>
          <w:sz w:val="18"/>
        </w:rPr>
        <w:t>04021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2027-09-11. Plan: Pinal County (FEMA plan 108427), approved 2022-09-12.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2022-09-12: 3 new hazard declarations (3 incidents) and 192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($92,364,115 a year), Heat Wave ($23,596,886) and Wildfire ($12,157,424).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04021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2027-09-11</w:t>
      </w:r>
    </w:p>
    <w:p>
      <w:pPr>
        <w:keepNext/>
        <w:spacing w:after="40" w:before="0"/>
      </w:pPr>
      <w:r>
        <w:rPr>
          <w:b/>
        </w:rPr>
        <w:t xml:space="preserve">Plan: </w:t>
      </w:r>
      <w:r>
        <w:rPr/>
        <w:t>Pinal County (FEMA plan 108427)</w:t>
      </w:r>
    </w:p>
    <w:p>
      <w:pPr>
        <w:keepNext/>
        <w:spacing w:after="40" w:before="0"/>
      </w:pPr>
      <w:r>
        <w:rPr>
          <w:b/>
        </w:rPr>
        <w:t xml:space="preserve">Approved: </w:t>
      </w:r>
      <w:r>
        <w:rPr/>
        <w:t>2022-09-12</w:t>
      </w:r>
    </w:p>
    <w:p>
      <w:pPr>
        <w:keepNext/>
        <w:spacing w:after="40" w:before="0"/>
      </w:pPr>
      <w:r>
        <w:rPr>
          <w:b/>
        </w:rPr>
        <w:t xml:space="preserve">Days to expiry: </w:t>
      </w:r>
      <w:r>
        <w:rPr/>
        <w:t>346</w:t>
      </w:r>
    </w:p>
    <w:p>
      <w:pPr>
        <w:keepNext/>
        <w:spacing w:after="40" w:before="0"/>
      </w:pPr>
      <w:r>
        <w:rPr>
          <w:b/>
        </w:rPr>
        <w:t xml:space="preserve">Update underway: </w:t>
      </w:r>
      <w:r>
        <w:rPr/>
        <w:t>none recorded in FEMA's plan tracker</w:t>
      </w:r>
    </w:p>
    <w:p>
      <w:pPr>
        <w:spacing w:after="80" w:before="0"/>
      </w:pPr>
      <w:r>
        <w:rPr>
          <w:color w:val="555555"/>
          <w:sz w:val="17"/>
        </w:rPr>
        <w:t>Every jurisdiction listed on this page (12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2022-09-12)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3 new hazard declarations (3 incidents): FM-5493-AZ (Simmons Fire), FM-5505-AZ (Shake Fire), FM-5585-AZ (Cody Fire)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192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 SRL 0 (44 CFR 77.2); any definition: 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391"/>
        <w:gridCol w:w="680"/>
        <w:gridCol w:w="2615"/>
        <w:gridCol w:w="2873"/>
        <w:gridCol w:w="1387"/>
        <w:gridCol w:w="1037"/>
        <w:gridCol w:w="892"/>
        <w:gridCol w:w="1786"/>
        <w:gridCol w:w="1452"/>
      </w:tblGrid>
      <w:tr>
        <w:trPr>
          <w:cantSplit/>
          <w:tblHeader/>
        </w:trPr>
        <w:tc>
          <w:tcPr>
            <w:tcW w:type="dxa" w:w="1391"/>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615"/>
            <w:shd w:val="clear" w:color="auto" w:fill="E8E8E8"/>
          </w:tcPr>
          <w:p>
            <w:pPr>
              <w:spacing w:after="0"/>
              <w:jc w:val="left"/>
            </w:pPr>
            <w:r>
              <w:rPr>
                <w:b/>
                <w:sz w:val="16"/>
              </w:rPr>
              <w:t>Status</w:t>
            </w:r>
          </w:p>
        </w:tc>
        <w:tc>
          <w:tcPr>
            <w:tcW w:type="dxa" w:w="2873"/>
            <w:shd w:val="clear" w:color="auto" w:fill="E8E8E8"/>
          </w:tcPr>
          <w:p>
            <w:pPr>
              <w:spacing w:after="0"/>
              <w:jc w:val="left"/>
            </w:pPr>
            <w:r>
              <w:rPr>
                <w:b/>
                <w:sz w:val="16"/>
              </w:rPr>
              <w:t>Plan</w:t>
            </w:r>
          </w:p>
        </w:tc>
        <w:tc>
          <w:tcPr>
            <w:tcW w:type="dxa" w:w="138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92"/>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786"/>
            <w:shd w:val="clear" w:color="auto" w:fill="E8E8E8"/>
          </w:tcPr>
          <w:p>
            <w:pPr>
              <w:spacing w:after="0"/>
              <w:jc w:val="left"/>
            </w:pPr>
            <w:r>
              <w:rPr>
                <w:b/>
                <w:sz w:val="16"/>
              </w:rPr>
              <w:t>Update underway</w:t>
            </w:r>
          </w:p>
        </w:tc>
        <w:tc>
          <w:tcPr>
            <w:tcW w:type="dxa" w:w="1452"/>
            <w:shd w:val="clear" w:color="auto" w:fill="E8E8E8"/>
          </w:tcPr>
          <w:p>
            <w:pPr>
              <w:spacing w:after="0"/>
              <w:jc w:val="left"/>
            </w:pPr>
            <w:r>
              <w:rPr>
                <w:b/>
                <w:sz w:val="16"/>
              </w:rPr>
              <w:t>Notes</w:t>
            </w:r>
          </w:p>
        </w:tc>
      </w:tr>
      <w:tr>
        <w:trPr>
          <w:cantSplit/>
        </w:trPr>
        <w:tc>
          <w:tcPr>
            <w:tcW w:type="dxa" w:w="1391"/>
          </w:tcPr>
          <w:p>
            <w:pPr>
              <w:spacing w:after="0"/>
              <w:jc w:val="left"/>
            </w:pPr>
            <w:r>
              <w:rPr>
                <w:sz w:val="16"/>
              </w:rPr>
              <w:t>Pinal County</w:t>
            </w:r>
          </w:p>
        </w:tc>
        <w:tc>
          <w:tcPr>
            <w:tcW w:type="dxa" w:w="680"/>
          </w:tcPr>
          <w:p>
            <w:pPr>
              <w:spacing w:after="0"/>
              <w:jc w:val="left"/>
            </w:pPr>
            <w:r>
              <w:rPr>
                <w:sz w:val="16"/>
              </w:rPr>
              <w:t>County</w:t>
            </w:r>
          </w:p>
        </w:tc>
        <w:tc>
          <w:tcPr>
            <w:tcW w:type="dxa" w:w="2615"/>
          </w:tcPr>
          <w:p>
            <w:pPr>
              <w:spacing w:after="0"/>
              <w:jc w:val="left"/>
            </w:pPr>
            <w:r>
              <w:rPr>
                <w:sz w:val="16"/>
              </w:rPr>
              <w:t>Approved, expires 2027-09-11</w:t>
            </w:r>
          </w:p>
        </w:tc>
        <w:tc>
          <w:tcPr>
            <w:tcW w:type="dxa" w:w="2873"/>
          </w:tcPr>
          <w:p>
            <w:pPr>
              <w:spacing w:after="0"/>
              <w:jc w:val="left"/>
            </w:pPr>
            <w:r>
              <w:rPr>
                <w:sz w:val="16"/>
              </w:rPr>
              <w:t>Pinal County (FEMA plan 108427)</w:t>
            </w:r>
          </w:p>
        </w:tc>
        <w:tc>
          <w:tcPr>
            <w:tcW w:type="dxa" w:w="1387"/>
          </w:tcPr>
          <w:p>
            <w:pPr>
              <w:spacing w:after="0"/>
              <w:jc w:val="left"/>
            </w:pPr>
            <w:r>
              <w:rPr>
                <w:sz w:val="16"/>
              </w:rPr>
              <w:t>2022-09-12</w:t>
            </w:r>
          </w:p>
        </w:tc>
        <w:tc>
          <w:tcPr>
            <w:tcW w:type="dxa" w:w="1037"/>
          </w:tcPr>
          <w:p>
            <w:pPr>
              <w:spacing w:after="0"/>
              <w:jc w:val="left"/>
            </w:pPr>
            <w:r>
              <w:rPr>
                <w:sz w:val="16"/>
              </w:rPr>
              <w:t>2027-09-11</w:t>
            </w:r>
          </w:p>
        </w:tc>
        <w:tc>
          <w:tcPr>
            <w:tcW w:type="dxa" w:w="892"/>
          </w:tcPr>
          <w:p>
            <w:pPr>
              <w:spacing w:after="0"/>
              <w:jc w:val="right"/>
            </w:pPr>
            <w:r>
              <w:rPr>
                <w:sz w:val="16"/>
              </w:rPr>
              <w:t>346</w:t>
            </w:r>
          </w:p>
        </w:tc>
        <w:tc>
          <w:tcPr>
            <w:tcW w:type="dxa" w:w="1786"/>
          </w:tcPr>
          <w:p>
            <w:pPr>
              <w:spacing w:after="0"/>
              <w:jc w:val="left"/>
            </w:pPr>
          </w:p>
        </w:tc>
        <w:tc>
          <w:tcPr>
            <w:tcW w:type="dxa" w:w="1452"/>
          </w:tcPr>
          <w:p>
            <w:pPr>
              <w:spacing w:after="0"/>
              <w:jc w:val="left"/>
            </w:pPr>
          </w:p>
        </w:tc>
      </w:tr>
      <w:tr>
        <w:trPr>
          <w:cantSplit/>
        </w:trPr>
        <w:tc>
          <w:tcPr>
            <w:tcW w:type="dxa" w:w="1391"/>
          </w:tcPr>
          <w:p>
            <w:pPr>
              <w:spacing w:after="0"/>
              <w:jc w:val="left"/>
            </w:pPr>
            <w:r>
              <w:rPr>
                <w:sz w:val="16"/>
              </w:rPr>
              <w:t>Apache Junction city</w:t>
            </w:r>
          </w:p>
        </w:tc>
        <w:tc>
          <w:tcPr>
            <w:tcW w:type="dxa" w:w="680"/>
          </w:tcPr>
          <w:p>
            <w:pPr>
              <w:spacing w:after="0"/>
              <w:jc w:val="left"/>
            </w:pPr>
            <w:r>
              <w:rPr>
                <w:sz w:val="16"/>
              </w:rPr>
              <w:t>City</w:t>
            </w:r>
          </w:p>
        </w:tc>
        <w:tc>
          <w:tcPr>
            <w:tcW w:type="dxa" w:w="2615"/>
          </w:tcPr>
          <w:p>
            <w:pPr>
              <w:spacing w:after="0"/>
              <w:jc w:val="left"/>
            </w:pPr>
            <w:r>
              <w:rPr>
                <w:sz w:val="16"/>
              </w:rPr>
              <w:t>Approved, expires 2027-09-11</w:t>
            </w:r>
          </w:p>
        </w:tc>
        <w:tc>
          <w:tcPr>
            <w:tcW w:type="dxa" w:w="2873"/>
          </w:tcPr>
          <w:p>
            <w:pPr>
              <w:spacing w:after="0"/>
              <w:jc w:val="left"/>
            </w:pPr>
            <w:r>
              <w:rPr>
                <w:sz w:val="16"/>
              </w:rPr>
              <w:t>Pinal County (FEMA plan 108427)</w:t>
            </w:r>
          </w:p>
        </w:tc>
        <w:tc>
          <w:tcPr>
            <w:tcW w:type="dxa" w:w="1387"/>
          </w:tcPr>
          <w:p>
            <w:pPr>
              <w:spacing w:after="0"/>
              <w:jc w:val="left"/>
            </w:pPr>
            <w:r>
              <w:rPr>
                <w:sz w:val="16"/>
              </w:rPr>
              <w:t>2022-09-12</w:t>
            </w:r>
          </w:p>
        </w:tc>
        <w:tc>
          <w:tcPr>
            <w:tcW w:type="dxa" w:w="1037"/>
          </w:tcPr>
          <w:p>
            <w:pPr>
              <w:spacing w:after="0"/>
              <w:jc w:val="left"/>
            </w:pPr>
            <w:r>
              <w:rPr>
                <w:sz w:val="16"/>
              </w:rPr>
              <w:t>2027-09-11</w:t>
            </w:r>
          </w:p>
        </w:tc>
        <w:tc>
          <w:tcPr>
            <w:tcW w:type="dxa" w:w="892"/>
          </w:tcPr>
          <w:p>
            <w:pPr>
              <w:spacing w:after="0"/>
              <w:jc w:val="right"/>
            </w:pPr>
            <w:r>
              <w:rPr>
                <w:sz w:val="16"/>
              </w:rPr>
              <w:t>346</w:t>
            </w:r>
          </w:p>
        </w:tc>
        <w:tc>
          <w:tcPr>
            <w:tcW w:type="dxa" w:w="1786"/>
          </w:tcPr>
          <w:p>
            <w:pPr>
              <w:spacing w:after="0"/>
              <w:jc w:val="left"/>
            </w:pPr>
          </w:p>
        </w:tc>
        <w:tc>
          <w:tcPr>
            <w:tcW w:type="dxa" w:w="1452"/>
          </w:tcPr>
          <w:p>
            <w:pPr>
              <w:spacing w:after="0"/>
              <w:jc w:val="left"/>
            </w:pPr>
          </w:p>
        </w:tc>
      </w:tr>
      <w:tr>
        <w:trPr>
          <w:cantSplit/>
        </w:trPr>
        <w:tc>
          <w:tcPr>
            <w:tcW w:type="dxa" w:w="1391"/>
          </w:tcPr>
          <w:p>
            <w:pPr>
              <w:spacing w:after="0"/>
              <w:jc w:val="left"/>
            </w:pPr>
            <w:r>
              <w:rPr>
                <w:sz w:val="16"/>
              </w:rPr>
              <w:t>Casa Grande city</w:t>
            </w:r>
          </w:p>
        </w:tc>
        <w:tc>
          <w:tcPr>
            <w:tcW w:type="dxa" w:w="680"/>
          </w:tcPr>
          <w:p>
            <w:pPr>
              <w:spacing w:after="0"/>
              <w:jc w:val="left"/>
            </w:pPr>
            <w:r>
              <w:rPr>
                <w:sz w:val="16"/>
              </w:rPr>
              <w:t>City</w:t>
            </w:r>
          </w:p>
        </w:tc>
        <w:tc>
          <w:tcPr>
            <w:tcW w:type="dxa" w:w="2615"/>
          </w:tcPr>
          <w:p>
            <w:pPr>
              <w:spacing w:after="0"/>
              <w:jc w:val="left"/>
            </w:pPr>
            <w:r>
              <w:rPr>
                <w:sz w:val="16"/>
              </w:rPr>
              <w:t>Approved, expires 2027-09-11</w:t>
            </w:r>
          </w:p>
        </w:tc>
        <w:tc>
          <w:tcPr>
            <w:tcW w:type="dxa" w:w="2873"/>
          </w:tcPr>
          <w:p>
            <w:pPr>
              <w:spacing w:after="0"/>
              <w:jc w:val="left"/>
            </w:pPr>
            <w:r>
              <w:rPr>
                <w:sz w:val="16"/>
              </w:rPr>
              <w:t>Pinal County (FEMA plan 108427)</w:t>
            </w:r>
          </w:p>
        </w:tc>
        <w:tc>
          <w:tcPr>
            <w:tcW w:type="dxa" w:w="1387"/>
          </w:tcPr>
          <w:p>
            <w:pPr>
              <w:spacing w:after="0"/>
              <w:jc w:val="left"/>
            </w:pPr>
            <w:r>
              <w:rPr>
                <w:sz w:val="16"/>
              </w:rPr>
              <w:t>2022-09-12</w:t>
            </w:r>
          </w:p>
        </w:tc>
        <w:tc>
          <w:tcPr>
            <w:tcW w:type="dxa" w:w="1037"/>
          </w:tcPr>
          <w:p>
            <w:pPr>
              <w:spacing w:after="0"/>
              <w:jc w:val="left"/>
            </w:pPr>
            <w:r>
              <w:rPr>
                <w:sz w:val="16"/>
              </w:rPr>
              <w:t>2027-09-11</w:t>
            </w:r>
          </w:p>
        </w:tc>
        <w:tc>
          <w:tcPr>
            <w:tcW w:type="dxa" w:w="892"/>
          </w:tcPr>
          <w:p>
            <w:pPr>
              <w:spacing w:after="0"/>
              <w:jc w:val="right"/>
            </w:pPr>
            <w:r>
              <w:rPr>
                <w:sz w:val="16"/>
              </w:rPr>
              <w:t>346</w:t>
            </w:r>
          </w:p>
        </w:tc>
        <w:tc>
          <w:tcPr>
            <w:tcW w:type="dxa" w:w="1786"/>
          </w:tcPr>
          <w:p>
            <w:pPr>
              <w:spacing w:after="0"/>
              <w:jc w:val="left"/>
            </w:pPr>
          </w:p>
        </w:tc>
        <w:tc>
          <w:tcPr>
            <w:tcW w:type="dxa" w:w="1452"/>
          </w:tcPr>
          <w:p>
            <w:pPr>
              <w:spacing w:after="0"/>
              <w:jc w:val="left"/>
            </w:pPr>
          </w:p>
        </w:tc>
      </w:tr>
      <w:tr>
        <w:trPr>
          <w:cantSplit/>
        </w:trPr>
        <w:tc>
          <w:tcPr>
            <w:tcW w:type="dxa" w:w="1391"/>
          </w:tcPr>
          <w:p>
            <w:pPr>
              <w:spacing w:after="0"/>
              <w:jc w:val="left"/>
            </w:pPr>
            <w:r>
              <w:rPr>
                <w:sz w:val="16"/>
              </w:rPr>
              <w:t>Coolidge city</w:t>
            </w:r>
          </w:p>
        </w:tc>
        <w:tc>
          <w:tcPr>
            <w:tcW w:type="dxa" w:w="680"/>
          </w:tcPr>
          <w:p>
            <w:pPr>
              <w:spacing w:after="0"/>
              <w:jc w:val="left"/>
            </w:pPr>
            <w:r>
              <w:rPr>
                <w:sz w:val="16"/>
              </w:rPr>
              <w:t>City</w:t>
            </w:r>
          </w:p>
        </w:tc>
        <w:tc>
          <w:tcPr>
            <w:tcW w:type="dxa" w:w="2615"/>
          </w:tcPr>
          <w:p>
            <w:pPr>
              <w:spacing w:after="0"/>
              <w:jc w:val="left"/>
            </w:pPr>
            <w:r>
              <w:rPr>
                <w:sz w:val="16"/>
              </w:rPr>
              <w:t>Approved, expires 2027-09-11</w:t>
            </w:r>
          </w:p>
        </w:tc>
        <w:tc>
          <w:tcPr>
            <w:tcW w:type="dxa" w:w="2873"/>
          </w:tcPr>
          <w:p>
            <w:pPr>
              <w:spacing w:after="0"/>
              <w:jc w:val="left"/>
            </w:pPr>
            <w:r>
              <w:rPr>
                <w:sz w:val="16"/>
              </w:rPr>
              <w:t>Pinal County (FEMA plan 108427)</w:t>
            </w:r>
          </w:p>
        </w:tc>
        <w:tc>
          <w:tcPr>
            <w:tcW w:type="dxa" w:w="1387"/>
          </w:tcPr>
          <w:p>
            <w:pPr>
              <w:spacing w:after="0"/>
              <w:jc w:val="left"/>
            </w:pPr>
            <w:r>
              <w:rPr>
                <w:sz w:val="16"/>
              </w:rPr>
              <w:t>2022-09-12</w:t>
            </w:r>
          </w:p>
        </w:tc>
        <w:tc>
          <w:tcPr>
            <w:tcW w:type="dxa" w:w="1037"/>
          </w:tcPr>
          <w:p>
            <w:pPr>
              <w:spacing w:after="0"/>
              <w:jc w:val="left"/>
            </w:pPr>
            <w:r>
              <w:rPr>
                <w:sz w:val="16"/>
              </w:rPr>
              <w:t>2027-09-11</w:t>
            </w:r>
          </w:p>
        </w:tc>
        <w:tc>
          <w:tcPr>
            <w:tcW w:type="dxa" w:w="892"/>
          </w:tcPr>
          <w:p>
            <w:pPr>
              <w:spacing w:after="0"/>
              <w:jc w:val="right"/>
            </w:pPr>
            <w:r>
              <w:rPr>
                <w:sz w:val="16"/>
              </w:rPr>
              <w:t>346</w:t>
            </w:r>
          </w:p>
        </w:tc>
        <w:tc>
          <w:tcPr>
            <w:tcW w:type="dxa" w:w="1786"/>
          </w:tcPr>
          <w:p>
            <w:pPr>
              <w:spacing w:after="0"/>
              <w:jc w:val="left"/>
            </w:pPr>
          </w:p>
        </w:tc>
        <w:tc>
          <w:tcPr>
            <w:tcW w:type="dxa" w:w="1452"/>
          </w:tcPr>
          <w:p>
            <w:pPr>
              <w:spacing w:after="0"/>
              <w:jc w:val="left"/>
            </w:pPr>
            <w:r>
              <w:rPr>
                <w:sz w:val="16"/>
              </w:rPr>
              <w:t>this jurisdiction approved 2024-10-24</w:t>
            </w:r>
          </w:p>
        </w:tc>
      </w:tr>
      <w:tr>
        <w:trPr>
          <w:cantSplit/>
        </w:trPr>
        <w:tc>
          <w:tcPr>
            <w:tcW w:type="dxa" w:w="1391"/>
          </w:tcPr>
          <w:p>
            <w:pPr>
              <w:spacing w:after="0"/>
              <w:jc w:val="left"/>
            </w:pPr>
            <w:r>
              <w:rPr>
                <w:sz w:val="16"/>
              </w:rPr>
              <w:t>Eloy city</w:t>
            </w:r>
          </w:p>
        </w:tc>
        <w:tc>
          <w:tcPr>
            <w:tcW w:type="dxa" w:w="680"/>
          </w:tcPr>
          <w:p>
            <w:pPr>
              <w:spacing w:after="0"/>
              <w:jc w:val="left"/>
            </w:pPr>
            <w:r>
              <w:rPr>
                <w:sz w:val="16"/>
              </w:rPr>
              <w:t>City</w:t>
            </w:r>
          </w:p>
        </w:tc>
        <w:tc>
          <w:tcPr>
            <w:tcW w:type="dxa" w:w="2615"/>
          </w:tcPr>
          <w:p>
            <w:pPr>
              <w:spacing w:after="0"/>
              <w:jc w:val="left"/>
            </w:pPr>
            <w:r>
              <w:rPr>
                <w:sz w:val="16"/>
              </w:rPr>
              <w:t>Approved, expires 2027-09-11</w:t>
            </w:r>
          </w:p>
        </w:tc>
        <w:tc>
          <w:tcPr>
            <w:tcW w:type="dxa" w:w="2873"/>
          </w:tcPr>
          <w:p>
            <w:pPr>
              <w:spacing w:after="0"/>
              <w:jc w:val="left"/>
            </w:pPr>
            <w:r>
              <w:rPr>
                <w:sz w:val="16"/>
              </w:rPr>
              <w:t>Pinal County (FEMA plan 108427)</w:t>
            </w:r>
          </w:p>
        </w:tc>
        <w:tc>
          <w:tcPr>
            <w:tcW w:type="dxa" w:w="1387"/>
          </w:tcPr>
          <w:p>
            <w:pPr>
              <w:spacing w:after="0"/>
              <w:jc w:val="left"/>
            </w:pPr>
            <w:r>
              <w:rPr>
                <w:sz w:val="16"/>
              </w:rPr>
              <w:t>2022-09-12</w:t>
            </w:r>
          </w:p>
        </w:tc>
        <w:tc>
          <w:tcPr>
            <w:tcW w:type="dxa" w:w="1037"/>
          </w:tcPr>
          <w:p>
            <w:pPr>
              <w:spacing w:after="0"/>
              <w:jc w:val="left"/>
            </w:pPr>
            <w:r>
              <w:rPr>
                <w:sz w:val="16"/>
              </w:rPr>
              <w:t>2027-09-11</w:t>
            </w:r>
          </w:p>
        </w:tc>
        <w:tc>
          <w:tcPr>
            <w:tcW w:type="dxa" w:w="892"/>
          </w:tcPr>
          <w:p>
            <w:pPr>
              <w:spacing w:after="0"/>
              <w:jc w:val="right"/>
            </w:pPr>
            <w:r>
              <w:rPr>
                <w:sz w:val="16"/>
              </w:rPr>
              <w:t>346</w:t>
            </w:r>
          </w:p>
        </w:tc>
        <w:tc>
          <w:tcPr>
            <w:tcW w:type="dxa" w:w="1786"/>
          </w:tcPr>
          <w:p>
            <w:pPr>
              <w:spacing w:after="0"/>
              <w:jc w:val="left"/>
            </w:pPr>
          </w:p>
        </w:tc>
        <w:tc>
          <w:tcPr>
            <w:tcW w:type="dxa" w:w="1452"/>
          </w:tcPr>
          <w:p>
            <w:pPr>
              <w:spacing w:after="0"/>
              <w:jc w:val="left"/>
            </w:pPr>
          </w:p>
        </w:tc>
      </w:tr>
      <w:tr>
        <w:trPr>
          <w:cantSplit/>
        </w:trPr>
        <w:tc>
          <w:tcPr>
            <w:tcW w:type="dxa" w:w="1391"/>
          </w:tcPr>
          <w:p>
            <w:pPr>
              <w:spacing w:after="0"/>
              <w:jc w:val="left"/>
            </w:pPr>
            <w:r>
              <w:rPr>
                <w:sz w:val="16"/>
              </w:rPr>
              <w:t>Florence town</w:t>
            </w:r>
          </w:p>
        </w:tc>
        <w:tc>
          <w:tcPr>
            <w:tcW w:type="dxa" w:w="680"/>
          </w:tcPr>
          <w:p>
            <w:pPr>
              <w:spacing w:after="0"/>
              <w:jc w:val="left"/>
            </w:pPr>
            <w:r>
              <w:rPr>
                <w:sz w:val="16"/>
              </w:rPr>
              <w:t>Town</w:t>
            </w:r>
          </w:p>
        </w:tc>
        <w:tc>
          <w:tcPr>
            <w:tcW w:type="dxa" w:w="2615"/>
          </w:tcPr>
          <w:p>
            <w:pPr>
              <w:spacing w:after="0"/>
              <w:jc w:val="left"/>
            </w:pPr>
            <w:r>
              <w:rPr>
                <w:sz w:val="16"/>
              </w:rPr>
              <w:t>Plan 108427 approved 2022-09-12, pending adoption here; not yet eligible</w:t>
            </w:r>
          </w:p>
        </w:tc>
        <w:tc>
          <w:tcPr>
            <w:tcW w:type="dxa" w:w="2873"/>
          </w:tcPr>
          <w:p>
            <w:pPr>
              <w:spacing w:after="0"/>
              <w:jc w:val="left"/>
            </w:pPr>
            <w:r>
              <w:rPr>
                <w:sz w:val="16"/>
              </w:rPr>
              <w:t>Pinal County (FEMA plan 108427), pending adoption here</w:t>
            </w:r>
          </w:p>
        </w:tc>
        <w:tc>
          <w:tcPr>
            <w:tcW w:type="dxa" w:w="1387"/>
          </w:tcPr>
          <w:p>
            <w:pPr>
              <w:spacing w:after="0"/>
              <w:jc w:val="left"/>
            </w:pPr>
            <w:r>
              <w:rPr>
                <w:sz w:val="16"/>
              </w:rPr>
              <w:t>2022-09-12 by FEMA; not yet adopted here</w:t>
            </w:r>
          </w:p>
        </w:tc>
        <w:tc>
          <w:tcPr>
            <w:tcW w:type="dxa" w:w="1037"/>
          </w:tcPr>
          <w:p>
            <w:pPr>
              <w:spacing w:after="0"/>
              <w:jc w:val="left"/>
            </w:pPr>
            <w:r>
              <w:rPr>
                <w:sz w:val="16"/>
              </w:rPr>
              <w:t>2027-09-11 once adopted</w:t>
            </w:r>
          </w:p>
        </w:tc>
        <w:tc>
          <w:tcPr>
            <w:tcW w:type="dxa" w:w="892"/>
          </w:tcPr>
          <w:p>
            <w:pPr>
              <w:spacing w:after="0"/>
              <w:jc w:val="right"/>
            </w:pPr>
          </w:p>
        </w:tc>
        <w:tc>
          <w:tcPr>
            <w:tcW w:type="dxa" w:w="1786"/>
          </w:tcPr>
          <w:p>
            <w:pPr>
              <w:spacing w:after="0"/>
              <w:jc w:val="left"/>
            </w:pPr>
            <w:r>
              <w:rPr>
                <w:sz w:val="16"/>
              </w:rPr>
              <w:t>FEMA tracker shows a plan approvable pending adoption</w:t>
            </w:r>
          </w:p>
        </w:tc>
        <w:tc>
          <w:tcPr>
            <w:tcW w:type="dxa" w:w="1452"/>
          </w:tcPr>
          <w:p>
            <w:pPr>
              <w:spacing w:after="0"/>
              <w:jc w:val="left"/>
            </w:pPr>
            <w:r>
              <w:rPr>
                <w:sz w:val="16"/>
              </w:rPr>
              <w:t>Not yet eligible: adopt the approved plan.</w:t>
            </w:r>
          </w:p>
        </w:tc>
      </w:tr>
      <w:tr>
        <w:trPr>
          <w:cantSplit/>
        </w:trPr>
        <w:tc>
          <w:tcPr>
            <w:tcW w:type="dxa" w:w="1391"/>
          </w:tcPr>
          <w:p>
            <w:pPr>
              <w:spacing w:after="0"/>
              <w:jc w:val="left"/>
            </w:pPr>
            <w:r>
              <w:rPr>
                <w:sz w:val="16"/>
              </w:rPr>
              <w:t>Kearny town</w:t>
            </w:r>
          </w:p>
        </w:tc>
        <w:tc>
          <w:tcPr>
            <w:tcW w:type="dxa" w:w="680"/>
          </w:tcPr>
          <w:p>
            <w:pPr>
              <w:spacing w:after="0"/>
              <w:jc w:val="left"/>
            </w:pPr>
            <w:r>
              <w:rPr>
                <w:sz w:val="16"/>
              </w:rPr>
              <w:t>Town</w:t>
            </w:r>
          </w:p>
        </w:tc>
        <w:tc>
          <w:tcPr>
            <w:tcW w:type="dxa" w:w="2615"/>
          </w:tcPr>
          <w:p>
            <w:pPr>
              <w:spacing w:after="0"/>
              <w:jc w:val="left"/>
            </w:pPr>
            <w:r>
              <w:rPr>
                <w:sz w:val="16"/>
              </w:rPr>
              <w:t>Approved, expires 2027-09-11</w:t>
            </w:r>
          </w:p>
        </w:tc>
        <w:tc>
          <w:tcPr>
            <w:tcW w:type="dxa" w:w="2873"/>
          </w:tcPr>
          <w:p>
            <w:pPr>
              <w:spacing w:after="0"/>
              <w:jc w:val="left"/>
            </w:pPr>
            <w:r>
              <w:rPr>
                <w:sz w:val="16"/>
              </w:rPr>
              <w:t>Pinal County (FEMA plan 108427)</w:t>
            </w:r>
          </w:p>
        </w:tc>
        <w:tc>
          <w:tcPr>
            <w:tcW w:type="dxa" w:w="1387"/>
          </w:tcPr>
          <w:p>
            <w:pPr>
              <w:spacing w:after="0"/>
              <w:jc w:val="left"/>
            </w:pPr>
            <w:r>
              <w:rPr>
                <w:sz w:val="16"/>
              </w:rPr>
              <w:t>2022-09-12</w:t>
            </w:r>
          </w:p>
        </w:tc>
        <w:tc>
          <w:tcPr>
            <w:tcW w:type="dxa" w:w="1037"/>
          </w:tcPr>
          <w:p>
            <w:pPr>
              <w:spacing w:after="0"/>
              <w:jc w:val="left"/>
            </w:pPr>
            <w:r>
              <w:rPr>
                <w:sz w:val="16"/>
              </w:rPr>
              <w:t>2027-09-11</w:t>
            </w:r>
          </w:p>
        </w:tc>
        <w:tc>
          <w:tcPr>
            <w:tcW w:type="dxa" w:w="892"/>
          </w:tcPr>
          <w:p>
            <w:pPr>
              <w:spacing w:after="0"/>
              <w:jc w:val="right"/>
            </w:pPr>
            <w:r>
              <w:rPr>
                <w:sz w:val="16"/>
              </w:rPr>
              <w:t>346</w:t>
            </w:r>
          </w:p>
        </w:tc>
        <w:tc>
          <w:tcPr>
            <w:tcW w:type="dxa" w:w="1786"/>
          </w:tcPr>
          <w:p>
            <w:pPr>
              <w:spacing w:after="0"/>
              <w:jc w:val="left"/>
            </w:pPr>
          </w:p>
        </w:tc>
        <w:tc>
          <w:tcPr>
            <w:tcW w:type="dxa" w:w="1452"/>
          </w:tcPr>
          <w:p>
            <w:pPr>
              <w:spacing w:after="0"/>
              <w:jc w:val="left"/>
            </w:pPr>
          </w:p>
        </w:tc>
      </w:tr>
      <w:tr>
        <w:trPr>
          <w:cantSplit/>
        </w:trPr>
        <w:tc>
          <w:tcPr>
            <w:tcW w:type="dxa" w:w="1391"/>
          </w:tcPr>
          <w:p>
            <w:pPr>
              <w:spacing w:after="0"/>
              <w:jc w:val="left"/>
            </w:pPr>
            <w:r>
              <w:rPr>
                <w:sz w:val="16"/>
              </w:rPr>
              <w:t>Mammoth town</w:t>
            </w:r>
          </w:p>
        </w:tc>
        <w:tc>
          <w:tcPr>
            <w:tcW w:type="dxa" w:w="680"/>
          </w:tcPr>
          <w:p>
            <w:pPr>
              <w:spacing w:after="0"/>
              <w:jc w:val="left"/>
            </w:pPr>
            <w:r>
              <w:rPr>
                <w:sz w:val="16"/>
              </w:rPr>
              <w:t>Town</w:t>
            </w:r>
          </w:p>
        </w:tc>
        <w:tc>
          <w:tcPr>
            <w:tcW w:type="dxa" w:w="2615"/>
          </w:tcPr>
          <w:p>
            <w:pPr>
              <w:spacing w:after="0"/>
              <w:jc w:val="left"/>
            </w:pPr>
            <w:r>
              <w:rPr>
                <w:sz w:val="16"/>
              </w:rPr>
              <w:t>Approved, expires 2027-09-11</w:t>
            </w:r>
          </w:p>
        </w:tc>
        <w:tc>
          <w:tcPr>
            <w:tcW w:type="dxa" w:w="2873"/>
          </w:tcPr>
          <w:p>
            <w:pPr>
              <w:spacing w:after="0"/>
              <w:jc w:val="left"/>
            </w:pPr>
            <w:r>
              <w:rPr>
                <w:sz w:val="16"/>
              </w:rPr>
              <w:t>Pinal County (FEMA plan 108427)</w:t>
            </w:r>
          </w:p>
        </w:tc>
        <w:tc>
          <w:tcPr>
            <w:tcW w:type="dxa" w:w="1387"/>
          </w:tcPr>
          <w:p>
            <w:pPr>
              <w:spacing w:after="0"/>
              <w:jc w:val="left"/>
            </w:pPr>
            <w:r>
              <w:rPr>
                <w:sz w:val="16"/>
              </w:rPr>
              <w:t>2022-09-12</w:t>
            </w:r>
          </w:p>
        </w:tc>
        <w:tc>
          <w:tcPr>
            <w:tcW w:type="dxa" w:w="1037"/>
          </w:tcPr>
          <w:p>
            <w:pPr>
              <w:spacing w:after="0"/>
              <w:jc w:val="left"/>
            </w:pPr>
            <w:r>
              <w:rPr>
                <w:sz w:val="16"/>
              </w:rPr>
              <w:t>2027-09-11</w:t>
            </w:r>
          </w:p>
        </w:tc>
        <w:tc>
          <w:tcPr>
            <w:tcW w:type="dxa" w:w="892"/>
          </w:tcPr>
          <w:p>
            <w:pPr>
              <w:spacing w:after="0"/>
              <w:jc w:val="right"/>
            </w:pPr>
            <w:r>
              <w:rPr>
                <w:sz w:val="16"/>
              </w:rPr>
              <w:t>346</w:t>
            </w:r>
          </w:p>
        </w:tc>
        <w:tc>
          <w:tcPr>
            <w:tcW w:type="dxa" w:w="1786"/>
          </w:tcPr>
          <w:p>
            <w:pPr>
              <w:spacing w:after="0"/>
              <w:jc w:val="left"/>
            </w:pPr>
          </w:p>
        </w:tc>
        <w:tc>
          <w:tcPr>
            <w:tcW w:type="dxa" w:w="1452"/>
          </w:tcPr>
          <w:p>
            <w:pPr>
              <w:spacing w:after="0"/>
              <w:jc w:val="left"/>
            </w:pPr>
          </w:p>
        </w:tc>
      </w:tr>
      <w:tr>
        <w:trPr>
          <w:cantSplit/>
        </w:trPr>
        <w:tc>
          <w:tcPr>
            <w:tcW w:type="dxa" w:w="1391"/>
          </w:tcPr>
          <w:p>
            <w:pPr>
              <w:spacing w:after="0"/>
              <w:jc w:val="left"/>
            </w:pPr>
            <w:r>
              <w:rPr>
                <w:sz w:val="16"/>
              </w:rPr>
              <w:t>Maricopa city</w:t>
            </w:r>
          </w:p>
        </w:tc>
        <w:tc>
          <w:tcPr>
            <w:tcW w:type="dxa" w:w="680"/>
          </w:tcPr>
          <w:p>
            <w:pPr>
              <w:spacing w:after="0"/>
              <w:jc w:val="left"/>
            </w:pPr>
            <w:r>
              <w:rPr>
                <w:sz w:val="16"/>
              </w:rPr>
              <w:t>City</w:t>
            </w:r>
          </w:p>
        </w:tc>
        <w:tc>
          <w:tcPr>
            <w:tcW w:type="dxa" w:w="2615"/>
          </w:tcPr>
          <w:p>
            <w:pPr>
              <w:spacing w:after="0"/>
              <w:jc w:val="left"/>
            </w:pPr>
            <w:r>
              <w:rPr>
                <w:sz w:val="16"/>
              </w:rPr>
              <w:t>Approved, expires 2027-09-11</w:t>
            </w:r>
          </w:p>
        </w:tc>
        <w:tc>
          <w:tcPr>
            <w:tcW w:type="dxa" w:w="2873"/>
          </w:tcPr>
          <w:p>
            <w:pPr>
              <w:spacing w:after="0"/>
              <w:jc w:val="left"/>
            </w:pPr>
            <w:r>
              <w:rPr>
                <w:sz w:val="16"/>
              </w:rPr>
              <w:t>Pinal County (FEMA plan 108427)</w:t>
            </w:r>
          </w:p>
        </w:tc>
        <w:tc>
          <w:tcPr>
            <w:tcW w:type="dxa" w:w="1387"/>
          </w:tcPr>
          <w:p>
            <w:pPr>
              <w:spacing w:after="0"/>
              <w:jc w:val="left"/>
            </w:pPr>
            <w:r>
              <w:rPr>
                <w:sz w:val="16"/>
              </w:rPr>
              <w:t>2022-09-12</w:t>
            </w:r>
          </w:p>
        </w:tc>
        <w:tc>
          <w:tcPr>
            <w:tcW w:type="dxa" w:w="1037"/>
          </w:tcPr>
          <w:p>
            <w:pPr>
              <w:spacing w:after="0"/>
              <w:jc w:val="left"/>
            </w:pPr>
            <w:r>
              <w:rPr>
                <w:sz w:val="16"/>
              </w:rPr>
              <w:t>2027-09-11</w:t>
            </w:r>
          </w:p>
        </w:tc>
        <w:tc>
          <w:tcPr>
            <w:tcW w:type="dxa" w:w="892"/>
          </w:tcPr>
          <w:p>
            <w:pPr>
              <w:spacing w:after="0"/>
              <w:jc w:val="right"/>
            </w:pPr>
            <w:r>
              <w:rPr>
                <w:sz w:val="16"/>
              </w:rPr>
              <w:t>346</w:t>
            </w:r>
          </w:p>
        </w:tc>
        <w:tc>
          <w:tcPr>
            <w:tcW w:type="dxa" w:w="1786"/>
          </w:tcPr>
          <w:p>
            <w:pPr>
              <w:spacing w:after="0"/>
              <w:jc w:val="left"/>
            </w:pPr>
          </w:p>
        </w:tc>
        <w:tc>
          <w:tcPr>
            <w:tcW w:type="dxa" w:w="1452"/>
          </w:tcPr>
          <w:p>
            <w:pPr>
              <w:spacing w:after="0"/>
              <w:jc w:val="left"/>
            </w:pPr>
          </w:p>
        </w:tc>
      </w:tr>
      <w:tr>
        <w:trPr>
          <w:cantSplit/>
        </w:trPr>
        <w:tc>
          <w:tcPr>
            <w:tcW w:type="dxa" w:w="1391"/>
          </w:tcPr>
          <w:p>
            <w:pPr>
              <w:spacing w:after="0"/>
              <w:jc w:val="left"/>
            </w:pPr>
            <w:r>
              <w:rPr>
                <w:sz w:val="16"/>
              </w:rPr>
              <w:t>Queen Creek town</w:t>
            </w:r>
          </w:p>
        </w:tc>
        <w:tc>
          <w:tcPr>
            <w:tcW w:type="dxa" w:w="680"/>
          </w:tcPr>
          <w:p>
            <w:pPr>
              <w:spacing w:after="0"/>
              <w:jc w:val="left"/>
            </w:pPr>
            <w:r>
              <w:rPr>
                <w:sz w:val="16"/>
              </w:rPr>
              <w:t>Town</w:t>
            </w:r>
          </w:p>
        </w:tc>
        <w:tc>
          <w:tcPr>
            <w:tcW w:type="dxa" w:w="2615"/>
          </w:tcPr>
          <w:p>
            <w:pPr>
              <w:spacing w:after="0"/>
              <w:jc w:val="left"/>
            </w:pPr>
            <w:r>
              <w:rPr>
                <w:sz w:val="16"/>
              </w:rPr>
              <w:t>Approved, expires 2027-05-10</w:t>
            </w:r>
          </w:p>
        </w:tc>
        <w:tc>
          <w:tcPr>
            <w:tcW w:type="dxa" w:w="2873"/>
          </w:tcPr>
          <w:p>
            <w:pPr>
              <w:spacing w:after="0"/>
              <w:jc w:val="left"/>
            </w:pPr>
            <w:r>
              <w:rPr>
                <w:sz w:val="16"/>
              </w:rPr>
              <w:t>Maricopa County (FEMA plan 107585)</w:t>
            </w:r>
          </w:p>
        </w:tc>
        <w:tc>
          <w:tcPr>
            <w:tcW w:type="dxa" w:w="1387"/>
          </w:tcPr>
          <w:p>
            <w:pPr>
              <w:spacing w:after="0"/>
              <w:jc w:val="left"/>
            </w:pPr>
            <w:r>
              <w:rPr>
                <w:sz w:val="16"/>
              </w:rPr>
              <w:t>2022-05-11</w:t>
            </w:r>
          </w:p>
        </w:tc>
        <w:tc>
          <w:tcPr>
            <w:tcW w:type="dxa" w:w="1037"/>
          </w:tcPr>
          <w:p>
            <w:pPr>
              <w:spacing w:after="0"/>
              <w:jc w:val="left"/>
            </w:pPr>
            <w:r>
              <w:rPr>
                <w:sz w:val="16"/>
              </w:rPr>
              <w:t>2027-05-10</w:t>
            </w:r>
          </w:p>
        </w:tc>
        <w:tc>
          <w:tcPr>
            <w:tcW w:type="dxa" w:w="892"/>
          </w:tcPr>
          <w:p>
            <w:pPr>
              <w:spacing w:after="0"/>
              <w:jc w:val="right"/>
            </w:pPr>
            <w:r>
              <w:rPr>
                <w:sz w:val="16"/>
              </w:rPr>
              <w:t>222</w:t>
            </w:r>
          </w:p>
        </w:tc>
        <w:tc>
          <w:tcPr>
            <w:tcW w:type="dxa" w:w="1786"/>
          </w:tcPr>
          <w:p>
            <w:pPr>
              <w:spacing w:after="0"/>
              <w:jc w:val="left"/>
            </w:pPr>
          </w:p>
        </w:tc>
        <w:tc>
          <w:tcPr>
            <w:tcW w:type="dxa" w:w="1452"/>
          </w:tcPr>
          <w:p>
            <w:pPr>
              <w:spacing w:after="0"/>
              <w:jc w:val="left"/>
            </w:pPr>
          </w:p>
        </w:tc>
      </w:tr>
      <w:tr>
        <w:trPr>
          <w:cantSplit/>
        </w:trPr>
        <w:tc>
          <w:tcPr>
            <w:tcW w:type="dxa" w:w="1391"/>
          </w:tcPr>
          <w:p>
            <w:pPr>
              <w:spacing w:after="0"/>
              <w:jc w:val="left"/>
            </w:pPr>
            <w:r>
              <w:rPr>
                <w:sz w:val="16"/>
              </w:rPr>
              <w:t>Superior town</w:t>
            </w:r>
          </w:p>
        </w:tc>
        <w:tc>
          <w:tcPr>
            <w:tcW w:type="dxa" w:w="680"/>
          </w:tcPr>
          <w:p>
            <w:pPr>
              <w:spacing w:after="0"/>
              <w:jc w:val="left"/>
            </w:pPr>
            <w:r>
              <w:rPr>
                <w:sz w:val="16"/>
              </w:rPr>
              <w:t>Town</w:t>
            </w:r>
          </w:p>
        </w:tc>
        <w:tc>
          <w:tcPr>
            <w:tcW w:type="dxa" w:w="2615"/>
          </w:tcPr>
          <w:p>
            <w:pPr>
              <w:spacing w:after="0"/>
              <w:jc w:val="left"/>
            </w:pPr>
            <w:r>
              <w:rPr>
                <w:sz w:val="16"/>
              </w:rPr>
              <w:t>Approved, expires 2027-09-11</w:t>
            </w:r>
          </w:p>
        </w:tc>
        <w:tc>
          <w:tcPr>
            <w:tcW w:type="dxa" w:w="2873"/>
          </w:tcPr>
          <w:p>
            <w:pPr>
              <w:spacing w:after="0"/>
              <w:jc w:val="left"/>
            </w:pPr>
            <w:r>
              <w:rPr>
                <w:sz w:val="16"/>
              </w:rPr>
              <w:t>Pinal County (FEMA plan 108427)</w:t>
            </w:r>
          </w:p>
        </w:tc>
        <w:tc>
          <w:tcPr>
            <w:tcW w:type="dxa" w:w="1387"/>
          </w:tcPr>
          <w:p>
            <w:pPr>
              <w:spacing w:after="0"/>
              <w:jc w:val="left"/>
            </w:pPr>
            <w:r>
              <w:rPr>
                <w:sz w:val="16"/>
              </w:rPr>
              <w:t>2022-09-12</w:t>
            </w:r>
          </w:p>
        </w:tc>
        <w:tc>
          <w:tcPr>
            <w:tcW w:type="dxa" w:w="1037"/>
          </w:tcPr>
          <w:p>
            <w:pPr>
              <w:spacing w:after="0"/>
              <w:jc w:val="left"/>
            </w:pPr>
            <w:r>
              <w:rPr>
                <w:sz w:val="16"/>
              </w:rPr>
              <w:t>2027-09-11</w:t>
            </w:r>
          </w:p>
        </w:tc>
        <w:tc>
          <w:tcPr>
            <w:tcW w:type="dxa" w:w="892"/>
          </w:tcPr>
          <w:p>
            <w:pPr>
              <w:spacing w:after="0"/>
              <w:jc w:val="right"/>
            </w:pPr>
            <w:r>
              <w:rPr>
                <w:sz w:val="16"/>
              </w:rPr>
              <w:t>346</w:t>
            </w:r>
          </w:p>
        </w:tc>
        <w:tc>
          <w:tcPr>
            <w:tcW w:type="dxa" w:w="1786"/>
          </w:tcPr>
          <w:p>
            <w:pPr>
              <w:spacing w:after="0"/>
              <w:jc w:val="left"/>
            </w:pPr>
          </w:p>
        </w:tc>
        <w:tc>
          <w:tcPr>
            <w:tcW w:type="dxa" w:w="1452"/>
          </w:tcPr>
          <w:p>
            <w:pPr>
              <w:spacing w:after="0"/>
              <w:jc w:val="left"/>
            </w:pPr>
          </w:p>
        </w:tc>
      </w:tr>
      <w:tr>
        <w:trPr>
          <w:cantSplit/>
        </w:trPr>
        <w:tc>
          <w:tcPr>
            <w:tcW w:type="dxa" w:w="1391"/>
          </w:tcPr>
          <w:p>
            <w:pPr>
              <w:spacing w:after="0"/>
              <w:jc w:val="left"/>
            </w:pPr>
            <w:r>
              <w:rPr>
                <w:sz w:val="16"/>
              </w:rPr>
              <w:t>Winkelman town</w:t>
            </w:r>
          </w:p>
        </w:tc>
        <w:tc>
          <w:tcPr>
            <w:tcW w:type="dxa" w:w="680"/>
          </w:tcPr>
          <w:p>
            <w:pPr>
              <w:spacing w:after="0"/>
              <w:jc w:val="left"/>
            </w:pPr>
            <w:r>
              <w:rPr>
                <w:sz w:val="16"/>
              </w:rPr>
              <w:t>Town</w:t>
            </w:r>
          </w:p>
        </w:tc>
        <w:tc>
          <w:tcPr>
            <w:tcW w:type="dxa" w:w="2615"/>
          </w:tcPr>
          <w:p>
            <w:pPr>
              <w:spacing w:after="0"/>
              <w:jc w:val="left"/>
            </w:pPr>
            <w:r>
              <w:rPr>
                <w:sz w:val="16"/>
              </w:rPr>
              <w:t>No approved plan on record</w:t>
            </w:r>
          </w:p>
        </w:tc>
        <w:tc>
          <w:tcPr>
            <w:tcW w:type="dxa" w:w="2873"/>
          </w:tcPr>
          <w:p>
            <w:pPr>
              <w:spacing w:after="0"/>
              <w:jc w:val="left"/>
            </w:pPr>
            <w:r>
              <w:rPr>
                <w:sz w:val="16"/>
              </w:rPr>
              <w:t>none</w:t>
            </w:r>
          </w:p>
        </w:tc>
        <w:tc>
          <w:tcPr>
            <w:tcW w:type="dxa" w:w="1387"/>
          </w:tcPr>
          <w:p>
            <w:pPr>
              <w:spacing w:after="0"/>
              <w:jc w:val="left"/>
            </w:pPr>
            <w:r>
              <w:rPr>
                <w:sz w:val="16"/>
              </w:rPr>
              <w:t>none</w:t>
            </w:r>
          </w:p>
        </w:tc>
        <w:tc>
          <w:tcPr>
            <w:tcW w:type="dxa" w:w="1037"/>
          </w:tcPr>
          <w:p>
            <w:pPr>
              <w:spacing w:after="0"/>
              <w:jc w:val="left"/>
            </w:pPr>
            <w:r>
              <w:rPr>
                <w:sz w:val="16"/>
              </w:rPr>
              <w:t>none</w:t>
            </w:r>
          </w:p>
        </w:tc>
        <w:tc>
          <w:tcPr>
            <w:tcW w:type="dxa" w:w="892"/>
          </w:tcPr>
          <w:p>
            <w:pPr>
              <w:spacing w:after="0"/>
              <w:jc w:val="right"/>
            </w:pPr>
          </w:p>
        </w:tc>
        <w:tc>
          <w:tcPr>
            <w:tcW w:type="dxa" w:w="1786"/>
          </w:tcPr>
          <w:p>
            <w:pPr>
              <w:spacing w:after="0"/>
              <w:jc w:val="left"/>
            </w:pPr>
            <w:r>
              <w:rPr>
                <w:sz w:val="16"/>
              </w:rPr>
              <w:t>FEMA tracker shows a plan awaiting revisions</w:t>
            </w:r>
          </w:p>
        </w:tc>
        <w:tc>
          <w:tcPr>
            <w:tcW w:type="dxa" w:w="1452"/>
          </w:tcPr>
          <w:p>
            <w:pPr>
              <w:spacing w:after="0"/>
              <w:jc w:val="left"/>
            </w:pP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5"/>
        <w:gridCol w:w="1037"/>
        <w:gridCol w:w="1281"/>
        <w:gridCol w:w="1281"/>
        <w:gridCol w:w="1126"/>
        <w:gridCol w:w="1126"/>
        <w:gridCol w:w="1643"/>
        <w:gridCol w:w="1175"/>
        <w:gridCol w:w="1720"/>
        <w:gridCol w:w="3029"/>
      </w:tblGrid>
      <w:tr>
        <w:trPr>
          <w:cantSplit/>
          <w:tblHeader/>
        </w:trPr>
        <w:tc>
          <w:tcPr>
            <w:tcW w:type="dxa" w:w="695"/>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81"/>
            <w:shd w:val="clear" w:color="auto" w:fill="E8E8E8"/>
          </w:tcPr>
          <w:p>
            <w:pPr>
              <w:spacing w:after="0"/>
              <w:jc w:val="left"/>
            </w:pPr>
            <w:r>
              <w:rPr>
                <w:b/>
                <w:sz w:val="16"/>
              </w:rPr>
              <w:t>NRI risk rating</w:t>
            </w:r>
          </w:p>
        </w:tc>
        <w:tc>
          <w:tcPr>
            <w:tcW w:type="dxa" w:w="1281"/>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64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7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20"/>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029"/>
            <w:shd w:val="clear" w:color="auto" w:fill="E8E8E8"/>
          </w:tcPr>
          <w:p>
            <w:pPr>
              <w:spacing w:after="0"/>
              <w:jc w:val="left"/>
            </w:pPr>
            <w:r>
              <w:rPr>
                <w:b/>
                <w:sz w:val="16"/>
              </w:rPr>
              <w:t>Storm Events coverage note</w:t>
            </w:r>
          </w:p>
        </w:tc>
      </w:tr>
      <w:tr>
        <w:trPr>
          <w:cantSplit/>
        </w:trPr>
        <w:tc>
          <w:tcPr>
            <w:tcW w:type="dxa" w:w="695"/>
          </w:tcPr>
          <w:p>
            <w:pPr>
              <w:spacing w:after="0"/>
              <w:jc w:val="right"/>
            </w:pPr>
            <w:r>
              <w:rPr>
                <w:sz w:val="16"/>
              </w:rPr>
              <w:t>1</w:t>
            </w:r>
          </w:p>
        </w:tc>
        <w:tc>
          <w:tcPr>
            <w:tcW w:type="dxa" w:w="1037"/>
          </w:tcPr>
          <w:p>
            <w:pPr>
              <w:spacing w:after="0"/>
              <w:jc w:val="left"/>
            </w:pPr>
            <w:r>
              <w:rPr>
                <w:sz w:val="16"/>
              </w:rPr>
              <w:t>Inland Flooding</w:t>
            </w:r>
          </w:p>
        </w:tc>
        <w:tc>
          <w:tcPr>
            <w:tcW w:type="dxa" w:w="1281"/>
          </w:tcPr>
          <w:p>
            <w:pPr>
              <w:spacing w:after="0"/>
              <w:jc w:val="left"/>
            </w:pPr>
            <w:r>
              <w:rPr>
                <w:sz w:val="16"/>
              </w:rPr>
              <w:t>Relatively High</w:t>
            </w:r>
          </w:p>
        </w:tc>
        <w:tc>
          <w:tcPr>
            <w:tcW w:type="dxa" w:w="1281"/>
          </w:tcPr>
          <w:p>
            <w:pPr>
              <w:spacing w:after="0"/>
              <w:jc w:val="left"/>
            </w:pPr>
            <w:r>
              <w:rPr>
                <w:sz w:val="16"/>
              </w:rPr>
              <w:t>Relatively High</w:t>
            </w:r>
          </w:p>
        </w:tc>
        <w:tc>
          <w:tcPr>
            <w:tcW w:type="dxa" w:w="1126"/>
          </w:tcPr>
          <w:p>
            <w:pPr>
              <w:spacing w:after="0"/>
              <w:jc w:val="right"/>
            </w:pPr>
            <w:r>
              <w:rPr>
                <w:sz w:val="16"/>
              </w:rPr>
              <w:t>$88,289,274</w:t>
            </w:r>
          </w:p>
        </w:tc>
        <w:tc>
          <w:tcPr>
            <w:tcW w:type="dxa" w:w="1126"/>
          </w:tcPr>
          <w:p>
            <w:pPr>
              <w:spacing w:after="0"/>
              <w:jc w:val="right"/>
            </w:pPr>
            <w:r>
              <w:rPr>
                <w:sz w:val="16"/>
              </w:rPr>
              <w:t>$7,971</w:t>
            </w:r>
          </w:p>
        </w:tc>
        <w:tc>
          <w:tcPr>
            <w:tcW w:type="dxa" w:w="1643"/>
          </w:tcPr>
          <w:p>
            <w:pPr>
              <w:spacing w:after="0"/>
              <w:jc w:val="right"/>
            </w:pPr>
            <w:r>
              <w:rPr>
                <w:sz w:val="16"/>
              </w:rPr>
              <w:t>$4,066,871</w:t>
            </w:r>
          </w:p>
        </w:tc>
        <w:tc>
          <w:tcPr>
            <w:tcW w:type="dxa" w:w="1175"/>
          </w:tcPr>
          <w:p>
            <w:pPr>
              <w:spacing w:after="0"/>
              <w:jc w:val="right"/>
            </w:pPr>
            <w:r>
              <w:rPr>
                <w:sz w:val="16"/>
              </w:rPr>
              <w:t>$92,364,115</w:t>
            </w:r>
          </w:p>
        </w:tc>
        <w:tc>
          <w:tcPr>
            <w:tcW w:type="dxa" w:w="1720"/>
          </w:tcPr>
          <w:p>
            <w:pPr>
              <w:spacing w:after="0"/>
              <w:jc w:val="right"/>
            </w:pPr>
            <w:r>
              <w:rPr>
                <w:sz w:val="16"/>
              </w:rPr>
              <w:t>157</w:t>
            </w:r>
          </w:p>
        </w:tc>
        <w:tc>
          <w:tcPr>
            <w:tcW w:type="dxa" w:w="3029"/>
          </w:tcPr>
          <w:p>
            <w:pPr>
              <w:spacing w:after="0"/>
              <w:jc w:val="left"/>
            </w:pPr>
          </w:p>
        </w:tc>
      </w:tr>
      <w:tr>
        <w:trPr>
          <w:cantSplit/>
        </w:trPr>
        <w:tc>
          <w:tcPr>
            <w:tcW w:type="dxa" w:w="695"/>
          </w:tcPr>
          <w:p>
            <w:pPr>
              <w:spacing w:after="0"/>
              <w:jc w:val="right"/>
            </w:pPr>
            <w:r>
              <w:rPr>
                <w:sz w:val="16"/>
              </w:rPr>
              <w:t>2</w:t>
            </w:r>
          </w:p>
        </w:tc>
        <w:tc>
          <w:tcPr>
            <w:tcW w:type="dxa" w:w="1037"/>
          </w:tcPr>
          <w:p>
            <w:pPr>
              <w:spacing w:after="0"/>
              <w:jc w:val="left"/>
            </w:pPr>
            <w:r>
              <w:rPr>
                <w:sz w:val="16"/>
              </w:rPr>
              <w:t>Heat Wave</w:t>
            </w:r>
          </w:p>
        </w:tc>
        <w:tc>
          <w:tcPr>
            <w:tcW w:type="dxa" w:w="1281"/>
          </w:tcPr>
          <w:p>
            <w:pPr>
              <w:spacing w:after="0"/>
              <w:jc w:val="left"/>
            </w:pPr>
            <w:r>
              <w:rPr>
                <w:sz w:val="16"/>
              </w:rPr>
              <w:t>Relatively High</w:t>
            </w:r>
          </w:p>
        </w:tc>
        <w:tc>
          <w:tcPr>
            <w:tcW w:type="dxa" w:w="1281"/>
          </w:tcPr>
          <w:p>
            <w:pPr>
              <w:spacing w:after="0"/>
              <w:jc w:val="left"/>
            </w:pPr>
            <w:r>
              <w:rPr>
                <w:sz w:val="16"/>
              </w:rPr>
              <w:t>Relatively High</w:t>
            </w:r>
          </w:p>
        </w:tc>
        <w:tc>
          <w:tcPr>
            <w:tcW w:type="dxa" w:w="1126"/>
          </w:tcPr>
          <w:p>
            <w:pPr>
              <w:spacing w:after="0"/>
              <w:jc w:val="right"/>
            </w:pPr>
            <w:r>
              <w:rPr>
                <w:sz w:val="16"/>
              </w:rPr>
              <w:t>under $1</w:t>
            </w:r>
          </w:p>
        </w:tc>
        <w:tc>
          <w:tcPr>
            <w:tcW w:type="dxa" w:w="1126"/>
          </w:tcPr>
          <w:p>
            <w:pPr>
              <w:spacing w:after="0"/>
              <w:jc w:val="right"/>
            </w:pPr>
            <w:r>
              <w:rPr>
                <w:sz w:val="16"/>
              </w:rPr>
              <w:t>$603,035</w:t>
            </w:r>
          </w:p>
        </w:tc>
        <w:tc>
          <w:tcPr>
            <w:tcW w:type="dxa" w:w="1643"/>
          </w:tcPr>
          <w:p>
            <w:pPr>
              <w:spacing w:after="0"/>
              <w:jc w:val="right"/>
            </w:pPr>
            <w:r>
              <w:rPr>
                <w:sz w:val="16"/>
              </w:rPr>
              <w:t>$22,993,851</w:t>
            </w:r>
          </w:p>
        </w:tc>
        <w:tc>
          <w:tcPr>
            <w:tcW w:type="dxa" w:w="1175"/>
          </w:tcPr>
          <w:p>
            <w:pPr>
              <w:spacing w:after="0"/>
              <w:jc w:val="right"/>
            </w:pPr>
            <w:r>
              <w:rPr>
                <w:sz w:val="16"/>
              </w:rPr>
              <w:t>$23,596,886</w:t>
            </w:r>
          </w:p>
        </w:tc>
        <w:tc>
          <w:tcPr>
            <w:tcW w:type="dxa" w:w="1720"/>
          </w:tcPr>
          <w:p>
            <w:pPr>
              <w:spacing w:after="0"/>
              <w:jc w:val="right"/>
            </w:pPr>
            <w:r>
              <w:rPr>
                <w:sz w:val="16"/>
              </w:rPr>
              <w:t>165</w:t>
            </w:r>
          </w:p>
        </w:tc>
        <w:tc>
          <w:tcPr>
            <w:tcW w:type="dxa" w:w="3029"/>
          </w:tcPr>
          <w:p>
            <w:pPr>
              <w:spacing w:after="0"/>
              <w:jc w:val="left"/>
            </w:pPr>
          </w:p>
        </w:tc>
      </w:tr>
      <w:tr>
        <w:trPr>
          <w:cantSplit/>
        </w:trPr>
        <w:tc>
          <w:tcPr>
            <w:tcW w:type="dxa" w:w="695"/>
          </w:tcPr>
          <w:p>
            <w:pPr>
              <w:spacing w:after="0"/>
              <w:jc w:val="right"/>
            </w:pPr>
            <w:r>
              <w:rPr>
                <w:sz w:val="16"/>
              </w:rPr>
              <w:t>3</w:t>
            </w:r>
          </w:p>
        </w:tc>
        <w:tc>
          <w:tcPr>
            <w:tcW w:type="dxa" w:w="1037"/>
          </w:tcPr>
          <w:p>
            <w:pPr>
              <w:spacing w:after="0"/>
              <w:jc w:val="left"/>
            </w:pPr>
            <w:r>
              <w:rPr>
                <w:sz w:val="16"/>
              </w:rPr>
              <w:t>Wildfire</w:t>
            </w:r>
          </w:p>
        </w:tc>
        <w:tc>
          <w:tcPr>
            <w:tcW w:type="dxa" w:w="1281"/>
          </w:tcPr>
          <w:p>
            <w:pPr>
              <w:spacing w:after="0"/>
              <w:jc w:val="left"/>
            </w:pPr>
            <w:r>
              <w:rPr>
                <w:sz w:val="16"/>
              </w:rPr>
              <w:t>Relatively High</w:t>
            </w:r>
          </w:p>
        </w:tc>
        <w:tc>
          <w:tcPr>
            <w:tcW w:type="dxa" w:w="1281"/>
          </w:tcPr>
          <w:p>
            <w:pPr>
              <w:spacing w:after="0"/>
              <w:jc w:val="left"/>
            </w:pPr>
            <w:r>
              <w:rPr>
                <w:sz w:val="16"/>
              </w:rPr>
              <w:t>Relatively High</w:t>
            </w:r>
          </w:p>
        </w:tc>
        <w:tc>
          <w:tcPr>
            <w:tcW w:type="dxa" w:w="1126"/>
          </w:tcPr>
          <w:p>
            <w:pPr>
              <w:spacing w:after="0"/>
              <w:jc w:val="right"/>
            </w:pPr>
            <w:r>
              <w:rPr>
                <w:sz w:val="16"/>
              </w:rPr>
              <w:t>$11,352,702</w:t>
            </w:r>
          </w:p>
        </w:tc>
        <w:tc>
          <w:tcPr>
            <w:tcW w:type="dxa" w:w="1126"/>
          </w:tcPr>
          <w:p>
            <w:pPr>
              <w:spacing w:after="0"/>
              <w:jc w:val="right"/>
            </w:pPr>
            <w:r>
              <w:rPr>
                <w:sz w:val="16"/>
              </w:rPr>
              <w:t>$3,373</w:t>
            </w:r>
          </w:p>
        </w:tc>
        <w:tc>
          <w:tcPr>
            <w:tcW w:type="dxa" w:w="1643"/>
          </w:tcPr>
          <w:p>
            <w:pPr>
              <w:spacing w:after="0"/>
              <w:jc w:val="right"/>
            </w:pPr>
            <w:r>
              <w:rPr>
                <w:sz w:val="16"/>
              </w:rPr>
              <w:t>$801,350</w:t>
            </w:r>
          </w:p>
        </w:tc>
        <w:tc>
          <w:tcPr>
            <w:tcW w:type="dxa" w:w="1175"/>
          </w:tcPr>
          <w:p>
            <w:pPr>
              <w:spacing w:after="0"/>
              <w:jc w:val="right"/>
            </w:pPr>
            <w:r>
              <w:rPr>
                <w:sz w:val="16"/>
              </w:rPr>
              <w:t>$12,157,424</w:t>
            </w:r>
          </w:p>
        </w:tc>
        <w:tc>
          <w:tcPr>
            <w:tcW w:type="dxa" w:w="1720"/>
          </w:tcPr>
          <w:p>
            <w:pPr>
              <w:spacing w:after="0"/>
              <w:jc w:val="right"/>
            </w:pPr>
            <w:r>
              <w:rPr>
                <w:sz w:val="16"/>
              </w:rPr>
              <w:t>26</w:t>
            </w:r>
          </w:p>
        </w:tc>
        <w:tc>
          <w:tcPr>
            <w:tcW w:type="dxa" w:w="3029"/>
          </w:tcPr>
          <w:p>
            <w:pPr>
              <w:spacing w:after="0"/>
              <w:jc w:val="left"/>
            </w:pPr>
          </w:p>
        </w:tc>
      </w:tr>
      <w:tr>
        <w:trPr>
          <w:cantSplit/>
        </w:trPr>
        <w:tc>
          <w:tcPr>
            <w:tcW w:type="dxa" w:w="695"/>
          </w:tcPr>
          <w:p>
            <w:pPr>
              <w:spacing w:after="0"/>
              <w:jc w:val="right"/>
            </w:pPr>
            <w:r>
              <w:rPr>
                <w:sz w:val="16"/>
              </w:rPr>
              <w:t>4</w:t>
            </w:r>
          </w:p>
        </w:tc>
        <w:tc>
          <w:tcPr>
            <w:tcW w:type="dxa" w:w="1037"/>
          </w:tcPr>
          <w:p>
            <w:pPr>
              <w:spacing w:after="0"/>
              <w:jc w:val="left"/>
            </w:pPr>
            <w:r>
              <w:rPr>
                <w:sz w:val="16"/>
              </w:rPr>
              <w:t>Drought</w:t>
            </w:r>
          </w:p>
        </w:tc>
        <w:tc>
          <w:tcPr>
            <w:tcW w:type="dxa" w:w="1281"/>
          </w:tcPr>
          <w:p>
            <w:pPr>
              <w:spacing w:after="0"/>
              <w:jc w:val="left"/>
            </w:pPr>
            <w:r>
              <w:rPr>
                <w:sz w:val="16"/>
              </w:rPr>
              <w:t>Relatively High</w:t>
            </w:r>
          </w:p>
        </w:tc>
        <w:tc>
          <w:tcPr>
            <w:tcW w:type="dxa" w:w="1281"/>
          </w:tcPr>
          <w:p>
            <w:pPr>
              <w:spacing w:after="0"/>
              <w:jc w:val="left"/>
            </w:pPr>
            <w:r>
              <w:rPr>
                <w:sz w:val="16"/>
              </w:rPr>
              <w:t>Relatively High</w:t>
            </w:r>
          </w:p>
        </w:tc>
        <w:tc>
          <w:tcPr>
            <w:tcW w:type="dxa" w:w="1126"/>
          </w:tcPr>
          <w:p>
            <w:pPr>
              <w:spacing w:after="0"/>
              <w:jc w:val="right"/>
            </w:pPr>
            <w:r>
              <w:rPr>
                <w:sz w:val="16"/>
              </w:rPr>
              <w:t>n/a</w:t>
            </w:r>
          </w:p>
        </w:tc>
        <w:tc>
          <w:tcPr>
            <w:tcW w:type="dxa" w:w="1126"/>
          </w:tcPr>
          <w:p>
            <w:pPr>
              <w:spacing w:after="0"/>
              <w:jc w:val="right"/>
            </w:pPr>
            <w:r>
              <w:rPr>
                <w:sz w:val="16"/>
              </w:rPr>
              <w:t>$2,702,647</w:t>
            </w:r>
          </w:p>
        </w:tc>
        <w:tc>
          <w:tcPr>
            <w:tcW w:type="dxa" w:w="1643"/>
          </w:tcPr>
          <w:p>
            <w:pPr>
              <w:spacing w:after="0"/>
              <w:jc w:val="right"/>
            </w:pPr>
            <w:r>
              <w:rPr>
                <w:sz w:val="16"/>
              </w:rPr>
              <w:t>n/a</w:t>
            </w:r>
          </w:p>
        </w:tc>
        <w:tc>
          <w:tcPr>
            <w:tcW w:type="dxa" w:w="1175"/>
          </w:tcPr>
          <w:p>
            <w:pPr>
              <w:spacing w:after="0"/>
              <w:jc w:val="right"/>
            </w:pPr>
            <w:r>
              <w:rPr>
                <w:sz w:val="16"/>
              </w:rPr>
              <w:t>$2,702,647</w:t>
            </w:r>
          </w:p>
        </w:tc>
        <w:tc>
          <w:tcPr>
            <w:tcW w:type="dxa" w:w="1720"/>
          </w:tcPr>
          <w:p>
            <w:pPr>
              <w:spacing w:after="0"/>
              <w:jc w:val="right"/>
            </w:pPr>
            <w:r>
              <w:rPr>
                <w:sz w:val="16"/>
              </w:rPr>
              <w:t>73</w:t>
            </w:r>
          </w:p>
        </w:tc>
        <w:tc>
          <w:tcPr>
            <w:tcW w:type="dxa" w:w="3029"/>
          </w:tcPr>
          <w:p>
            <w:pPr>
              <w:spacing w:after="0"/>
              <w:jc w:val="left"/>
            </w:pPr>
          </w:p>
        </w:tc>
      </w:tr>
      <w:tr>
        <w:trPr>
          <w:cantSplit/>
        </w:trPr>
        <w:tc>
          <w:tcPr>
            <w:tcW w:type="dxa" w:w="695"/>
          </w:tcPr>
          <w:p>
            <w:pPr>
              <w:spacing w:after="0"/>
              <w:jc w:val="right"/>
            </w:pPr>
            <w:r>
              <w:rPr>
                <w:sz w:val="16"/>
              </w:rPr>
              <w:t>5</w:t>
            </w:r>
          </w:p>
        </w:tc>
        <w:tc>
          <w:tcPr>
            <w:tcW w:type="dxa" w:w="1037"/>
          </w:tcPr>
          <w:p>
            <w:pPr>
              <w:spacing w:after="0"/>
              <w:jc w:val="left"/>
            </w:pPr>
            <w:r>
              <w:rPr>
                <w:sz w:val="16"/>
              </w:rPr>
              <w:t>Lightning</w:t>
            </w:r>
          </w:p>
        </w:tc>
        <w:tc>
          <w:tcPr>
            <w:tcW w:type="dxa" w:w="1281"/>
          </w:tcPr>
          <w:p>
            <w:pPr>
              <w:spacing w:after="0"/>
              <w:jc w:val="left"/>
            </w:pPr>
            <w:r>
              <w:rPr>
                <w:sz w:val="16"/>
              </w:rPr>
              <w:t>Very High</w:t>
            </w:r>
          </w:p>
        </w:tc>
        <w:tc>
          <w:tcPr>
            <w:tcW w:type="dxa" w:w="1281"/>
          </w:tcPr>
          <w:p>
            <w:pPr>
              <w:spacing w:after="0"/>
              <w:jc w:val="left"/>
            </w:pPr>
            <w:r>
              <w:rPr>
                <w:sz w:val="16"/>
              </w:rPr>
              <w:t>Relatively High</w:t>
            </w:r>
          </w:p>
        </w:tc>
        <w:tc>
          <w:tcPr>
            <w:tcW w:type="dxa" w:w="1126"/>
          </w:tcPr>
          <w:p>
            <w:pPr>
              <w:spacing w:after="0"/>
              <w:jc w:val="right"/>
            </w:pPr>
            <w:r>
              <w:rPr>
                <w:sz w:val="16"/>
              </w:rPr>
              <w:t>$67,123</w:t>
            </w:r>
          </w:p>
        </w:tc>
        <w:tc>
          <w:tcPr>
            <w:tcW w:type="dxa" w:w="1126"/>
          </w:tcPr>
          <w:p>
            <w:pPr>
              <w:spacing w:after="0"/>
              <w:jc w:val="right"/>
            </w:pPr>
            <w:r>
              <w:rPr>
                <w:sz w:val="16"/>
              </w:rPr>
              <w:t>n/a</w:t>
            </w:r>
          </w:p>
        </w:tc>
        <w:tc>
          <w:tcPr>
            <w:tcW w:type="dxa" w:w="1643"/>
          </w:tcPr>
          <w:p>
            <w:pPr>
              <w:spacing w:after="0"/>
              <w:jc w:val="right"/>
            </w:pPr>
            <w:r>
              <w:rPr>
                <w:sz w:val="16"/>
              </w:rPr>
              <w:t>$2,306,715</w:t>
            </w:r>
          </w:p>
        </w:tc>
        <w:tc>
          <w:tcPr>
            <w:tcW w:type="dxa" w:w="1175"/>
          </w:tcPr>
          <w:p>
            <w:pPr>
              <w:spacing w:after="0"/>
              <w:jc w:val="right"/>
            </w:pPr>
            <w:r>
              <w:rPr>
                <w:sz w:val="16"/>
              </w:rPr>
              <w:t>$2,373,838</w:t>
            </w:r>
          </w:p>
        </w:tc>
        <w:tc>
          <w:tcPr>
            <w:tcW w:type="dxa" w:w="1720"/>
          </w:tcPr>
          <w:p>
            <w:pPr>
              <w:spacing w:after="0"/>
              <w:jc w:val="right"/>
            </w:pPr>
            <w:r>
              <w:rPr>
                <w:sz w:val="16"/>
              </w:rPr>
              <w:t>9</w:t>
            </w:r>
          </w:p>
        </w:tc>
        <w:tc>
          <w:tcPr>
            <w:tcW w:type="dxa" w:w="3029"/>
          </w:tcPr>
          <w:p>
            <w:pPr>
              <w:spacing w:after="0"/>
              <w:jc w:val="left"/>
            </w:pPr>
          </w:p>
        </w:tc>
      </w:tr>
      <w:tr>
        <w:trPr>
          <w:cantSplit/>
        </w:trPr>
        <w:tc>
          <w:tcPr>
            <w:tcW w:type="dxa" w:w="695"/>
          </w:tcPr>
          <w:p>
            <w:pPr>
              <w:spacing w:after="0"/>
              <w:jc w:val="right"/>
            </w:pPr>
            <w:r>
              <w:rPr>
                <w:sz w:val="16"/>
              </w:rPr>
              <w:t>6</w:t>
            </w:r>
          </w:p>
        </w:tc>
        <w:tc>
          <w:tcPr>
            <w:tcW w:type="dxa" w:w="1037"/>
          </w:tcPr>
          <w:p>
            <w:pPr>
              <w:spacing w:after="0"/>
              <w:jc w:val="left"/>
            </w:pPr>
            <w:r>
              <w:rPr>
                <w:sz w:val="16"/>
              </w:rPr>
              <w:t>Earthquake</w:t>
            </w:r>
          </w:p>
        </w:tc>
        <w:tc>
          <w:tcPr>
            <w:tcW w:type="dxa" w:w="1281"/>
          </w:tcPr>
          <w:p>
            <w:pPr>
              <w:spacing w:after="0"/>
              <w:jc w:val="left"/>
            </w:pPr>
            <w:r>
              <w:rPr>
                <w:sz w:val="16"/>
              </w:rPr>
              <w:t>Relatively Low</w:t>
            </w:r>
          </w:p>
        </w:tc>
        <w:tc>
          <w:tcPr>
            <w:tcW w:type="dxa" w:w="1281"/>
          </w:tcPr>
          <w:p>
            <w:pPr>
              <w:spacing w:after="0"/>
              <w:jc w:val="left"/>
            </w:pPr>
            <w:r>
              <w:rPr>
                <w:sz w:val="16"/>
              </w:rPr>
              <w:t>Relatively Low</w:t>
            </w:r>
          </w:p>
        </w:tc>
        <w:tc>
          <w:tcPr>
            <w:tcW w:type="dxa" w:w="1126"/>
          </w:tcPr>
          <w:p>
            <w:pPr>
              <w:spacing w:after="0"/>
              <w:jc w:val="right"/>
            </w:pPr>
            <w:r>
              <w:rPr>
                <w:sz w:val="16"/>
              </w:rPr>
              <w:t>$1,251,738</w:t>
            </w:r>
          </w:p>
        </w:tc>
        <w:tc>
          <w:tcPr>
            <w:tcW w:type="dxa" w:w="1126"/>
          </w:tcPr>
          <w:p>
            <w:pPr>
              <w:spacing w:after="0"/>
              <w:jc w:val="right"/>
            </w:pPr>
            <w:r>
              <w:rPr>
                <w:sz w:val="16"/>
              </w:rPr>
              <w:t>n/a</w:t>
            </w:r>
          </w:p>
        </w:tc>
        <w:tc>
          <w:tcPr>
            <w:tcW w:type="dxa" w:w="1643"/>
          </w:tcPr>
          <w:p>
            <w:pPr>
              <w:spacing w:after="0"/>
              <w:jc w:val="right"/>
            </w:pPr>
            <w:r>
              <w:rPr>
                <w:sz w:val="16"/>
              </w:rPr>
              <w:t>$286,551</w:t>
            </w:r>
          </w:p>
        </w:tc>
        <w:tc>
          <w:tcPr>
            <w:tcW w:type="dxa" w:w="1175"/>
          </w:tcPr>
          <w:p>
            <w:pPr>
              <w:spacing w:after="0"/>
              <w:jc w:val="right"/>
            </w:pPr>
            <w:r>
              <w:rPr>
                <w:sz w:val="16"/>
              </w:rPr>
              <w:t>$1,538,289</w:t>
            </w:r>
          </w:p>
        </w:tc>
        <w:tc>
          <w:tcPr>
            <w:tcW w:type="dxa" w:w="1720"/>
          </w:tcPr>
          <w:p>
            <w:pPr>
              <w:spacing w:after="0"/>
              <w:jc w:val="right"/>
            </w:pPr>
          </w:p>
        </w:tc>
        <w:tc>
          <w:tcPr>
            <w:tcW w:type="dxa" w:w="3029"/>
          </w:tcPr>
          <w:p>
            <w:pPr>
              <w:spacing w:after="0"/>
              <w:jc w:val="left"/>
            </w:pPr>
            <w:r>
              <w:rPr>
                <w:sz w:val="16"/>
              </w:rPr>
              <w:t>Storm Events does not record earthquakes.</w:t>
            </w:r>
          </w:p>
        </w:tc>
      </w:tr>
      <w:tr>
        <w:trPr>
          <w:cantSplit/>
        </w:trPr>
        <w:tc>
          <w:tcPr>
            <w:tcW w:type="dxa" w:w="695"/>
          </w:tcPr>
          <w:p>
            <w:pPr>
              <w:spacing w:after="0"/>
              <w:jc w:val="right"/>
            </w:pPr>
            <w:r>
              <w:rPr>
                <w:sz w:val="16"/>
              </w:rPr>
              <w:t>7</w:t>
            </w:r>
          </w:p>
        </w:tc>
        <w:tc>
          <w:tcPr>
            <w:tcW w:type="dxa" w:w="1037"/>
          </w:tcPr>
          <w:p>
            <w:pPr>
              <w:spacing w:after="0"/>
              <w:jc w:val="left"/>
            </w:pPr>
            <w:r>
              <w:rPr>
                <w:sz w:val="16"/>
              </w:rPr>
              <w:t>Strong Wind</w:t>
            </w:r>
          </w:p>
        </w:tc>
        <w:tc>
          <w:tcPr>
            <w:tcW w:type="dxa" w:w="1281"/>
          </w:tcPr>
          <w:p>
            <w:pPr>
              <w:spacing w:after="0"/>
              <w:jc w:val="left"/>
            </w:pPr>
            <w:r>
              <w:rPr>
                <w:sz w:val="16"/>
              </w:rPr>
              <w:t>Relatively Moderate</w:t>
            </w:r>
          </w:p>
        </w:tc>
        <w:tc>
          <w:tcPr>
            <w:tcW w:type="dxa" w:w="1281"/>
          </w:tcPr>
          <w:p>
            <w:pPr>
              <w:spacing w:after="0"/>
              <w:jc w:val="left"/>
            </w:pPr>
            <w:r>
              <w:rPr>
                <w:sz w:val="16"/>
              </w:rPr>
              <w:t>Relatively Moderate</w:t>
            </w:r>
          </w:p>
        </w:tc>
        <w:tc>
          <w:tcPr>
            <w:tcW w:type="dxa" w:w="1126"/>
          </w:tcPr>
          <w:p>
            <w:pPr>
              <w:spacing w:after="0"/>
              <w:jc w:val="right"/>
            </w:pPr>
            <w:r>
              <w:rPr>
                <w:sz w:val="16"/>
              </w:rPr>
              <w:t>$600,885</w:t>
            </w:r>
          </w:p>
        </w:tc>
        <w:tc>
          <w:tcPr>
            <w:tcW w:type="dxa" w:w="1126"/>
          </w:tcPr>
          <w:p>
            <w:pPr>
              <w:spacing w:after="0"/>
              <w:jc w:val="right"/>
            </w:pPr>
            <w:r>
              <w:rPr>
                <w:sz w:val="16"/>
              </w:rPr>
              <w:t>$7,596</w:t>
            </w:r>
          </w:p>
        </w:tc>
        <w:tc>
          <w:tcPr>
            <w:tcW w:type="dxa" w:w="1643"/>
          </w:tcPr>
          <w:p>
            <w:pPr>
              <w:spacing w:after="0"/>
              <w:jc w:val="right"/>
            </w:pPr>
            <w:r>
              <w:rPr>
                <w:sz w:val="16"/>
              </w:rPr>
              <w:t>$456,495</w:t>
            </w:r>
          </w:p>
        </w:tc>
        <w:tc>
          <w:tcPr>
            <w:tcW w:type="dxa" w:w="1175"/>
          </w:tcPr>
          <w:p>
            <w:pPr>
              <w:spacing w:after="0"/>
              <w:jc w:val="right"/>
            </w:pPr>
            <w:r>
              <w:rPr>
                <w:sz w:val="16"/>
              </w:rPr>
              <w:t>$1,064,976</w:t>
            </w:r>
          </w:p>
        </w:tc>
        <w:tc>
          <w:tcPr>
            <w:tcW w:type="dxa" w:w="1720"/>
          </w:tcPr>
          <w:p>
            <w:pPr>
              <w:spacing w:after="0"/>
              <w:jc w:val="right"/>
            </w:pPr>
            <w:r>
              <w:rPr>
                <w:sz w:val="16"/>
              </w:rPr>
              <w:t>345</w:t>
            </w:r>
          </w:p>
        </w:tc>
        <w:tc>
          <w:tcPr>
            <w:tcW w:type="dxa" w:w="3029"/>
          </w:tcPr>
          <w:p>
            <w:pPr>
              <w:spacing w:after="0"/>
              <w:jc w:val="left"/>
            </w:pPr>
            <w:r>
              <w:rPr>
                <w:sz w:val="16"/>
              </w:rPr>
              <w:t>Includes 4 High Wind and 3 Strong Wind records (NOAA non-thunderstorm wind types, outside NRI's Strong Wind definition).</w:t>
            </w:r>
          </w:p>
        </w:tc>
      </w:tr>
      <w:tr>
        <w:trPr>
          <w:cantSplit/>
        </w:trPr>
        <w:tc>
          <w:tcPr>
            <w:tcW w:type="dxa" w:w="695"/>
          </w:tcPr>
          <w:p>
            <w:pPr>
              <w:spacing w:after="0"/>
              <w:jc w:val="right"/>
            </w:pPr>
            <w:r>
              <w:rPr>
                <w:sz w:val="16"/>
              </w:rPr>
              <w:t>8</w:t>
            </w:r>
          </w:p>
        </w:tc>
        <w:tc>
          <w:tcPr>
            <w:tcW w:type="dxa" w:w="1037"/>
          </w:tcPr>
          <w:p>
            <w:pPr>
              <w:spacing w:after="0"/>
              <w:jc w:val="left"/>
            </w:pPr>
            <w:r>
              <w:rPr>
                <w:sz w:val="16"/>
              </w:rPr>
              <w:t>Hail</w:t>
            </w:r>
          </w:p>
        </w:tc>
        <w:tc>
          <w:tcPr>
            <w:tcW w:type="dxa" w:w="1281"/>
          </w:tcPr>
          <w:p>
            <w:pPr>
              <w:spacing w:after="0"/>
              <w:jc w:val="left"/>
            </w:pPr>
            <w:r>
              <w:rPr>
                <w:sz w:val="16"/>
              </w:rPr>
              <w:t>Relatively Moderate</w:t>
            </w:r>
          </w:p>
        </w:tc>
        <w:tc>
          <w:tcPr>
            <w:tcW w:type="dxa" w:w="1281"/>
          </w:tcPr>
          <w:p>
            <w:pPr>
              <w:spacing w:after="0"/>
              <w:jc w:val="left"/>
            </w:pPr>
            <w:r>
              <w:rPr>
                <w:sz w:val="16"/>
              </w:rPr>
              <w:t>Relatively Moderate</w:t>
            </w:r>
          </w:p>
        </w:tc>
        <w:tc>
          <w:tcPr>
            <w:tcW w:type="dxa" w:w="1126"/>
          </w:tcPr>
          <w:p>
            <w:pPr>
              <w:spacing w:after="0"/>
              <w:jc w:val="right"/>
            </w:pPr>
            <w:r>
              <w:rPr>
                <w:sz w:val="16"/>
              </w:rPr>
              <w:t>$843,698</w:t>
            </w:r>
          </w:p>
        </w:tc>
        <w:tc>
          <w:tcPr>
            <w:tcW w:type="dxa" w:w="1126"/>
          </w:tcPr>
          <w:p>
            <w:pPr>
              <w:spacing w:after="0"/>
              <w:jc w:val="right"/>
            </w:pPr>
            <w:r>
              <w:rPr>
                <w:sz w:val="16"/>
              </w:rPr>
              <w:t>$56,252</w:t>
            </w:r>
          </w:p>
        </w:tc>
        <w:tc>
          <w:tcPr>
            <w:tcW w:type="dxa" w:w="1643"/>
          </w:tcPr>
          <w:p>
            <w:pPr>
              <w:spacing w:after="0"/>
              <w:jc w:val="right"/>
            </w:pPr>
            <w:r>
              <w:rPr>
                <w:sz w:val="16"/>
              </w:rPr>
              <w:t>$53,821</w:t>
            </w:r>
          </w:p>
        </w:tc>
        <w:tc>
          <w:tcPr>
            <w:tcW w:type="dxa" w:w="1175"/>
          </w:tcPr>
          <w:p>
            <w:pPr>
              <w:spacing w:after="0"/>
              <w:jc w:val="right"/>
            </w:pPr>
            <w:r>
              <w:rPr>
                <w:sz w:val="16"/>
              </w:rPr>
              <w:t>$953,772</w:t>
            </w:r>
          </w:p>
        </w:tc>
        <w:tc>
          <w:tcPr>
            <w:tcW w:type="dxa" w:w="1720"/>
          </w:tcPr>
          <w:p>
            <w:pPr>
              <w:spacing w:after="0"/>
              <w:jc w:val="right"/>
            </w:pPr>
            <w:r>
              <w:rPr>
                <w:sz w:val="16"/>
              </w:rPr>
              <w:t>67</w:t>
            </w:r>
          </w:p>
        </w:tc>
        <w:tc>
          <w:tcPr>
            <w:tcW w:type="dxa" w:w="3029"/>
          </w:tcPr>
          <w:p>
            <w:pPr>
              <w:spacing w:after="0"/>
              <w:jc w:val="left"/>
            </w:pPr>
          </w:p>
        </w:tc>
      </w:tr>
      <w:tr>
        <w:trPr>
          <w:cantSplit/>
        </w:trPr>
        <w:tc>
          <w:tcPr>
            <w:tcW w:type="dxa" w:w="695"/>
          </w:tcPr>
          <w:p>
            <w:pPr>
              <w:spacing w:after="0"/>
              <w:jc w:val="right"/>
            </w:pPr>
            <w:r>
              <w:rPr>
                <w:sz w:val="16"/>
              </w:rPr>
              <w:t>9</w:t>
            </w:r>
          </w:p>
        </w:tc>
        <w:tc>
          <w:tcPr>
            <w:tcW w:type="dxa" w:w="1037"/>
          </w:tcPr>
          <w:p>
            <w:pPr>
              <w:spacing w:after="0"/>
              <w:jc w:val="left"/>
            </w:pPr>
            <w:r>
              <w:rPr>
                <w:sz w:val="16"/>
              </w:rPr>
              <w:t>Tornado</w:t>
            </w:r>
          </w:p>
        </w:tc>
        <w:tc>
          <w:tcPr>
            <w:tcW w:type="dxa" w:w="1281"/>
          </w:tcPr>
          <w:p>
            <w:pPr>
              <w:spacing w:after="0"/>
              <w:jc w:val="left"/>
            </w:pPr>
            <w:r>
              <w:rPr>
                <w:sz w:val="16"/>
              </w:rPr>
              <w:t>Relatively Low</w:t>
            </w:r>
          </w:p>
        </w:tc>
        <w:tc>
          <w:tcPr>
            <w:tcW w:type="dxa" w:w="1281"/>
          </w:tcPr>
          <w:p>
            <w:pPr>
              <w:spacing w:after="0"/>
              <w:jc w:val="left"/>
            </w:pPr>
            <w:r>
              <w:rPr>
                <w:sz w:val="16"/>
              </w:rPr>
              <w:t>Relatively Low</w:t>
            </w:r>
          </w:p>
        </w:tc>
        <w:tc>
          <w:tcPr>
            <w:tcW w:type="dxa" w:w="1126"/>
          </w:tcPr>
          <w:p>
            <w:pPr>
              <w:spacing w:after="0"/>
              <w:jc w:val="right"/>
            </w:pPr>
            <w:r>
              <w:rPr>
                <w:sz w:val="16"/>
              </w:rPr>
              <w:t>$480,403</w:t>
            </w:r>
          </w:p>
        </w:tc>
        <w:tc>
          <w:tcPr>
            <w:tcW w:type="dxa" w:w="1126"/>
          </w:tcPr>
          <w:p>
            <w:pPr>
              <w:spacing w:after="0"/>
              <w:jc w:val="right"/>
            </w:pPr>
            <w:r>
              <w:rPr>
                <w:sz w:val="16"/>
              </w:rPr>
              <w:t>$5,154</w:t>
            </w:r>
          </w:p>
        </w:tc>
        <w:tc>
          <w:tcPr>
            <w:tcW w:type="dxa" w:w="1643"/>
          </w:tcPr>
          <w:p>
            <w:pPr>
              <w:spacing w:after="0"/>
              <w:jc w:val="right"/>
            </w:pPr>
            <w:r>
              <w:rPr>
                <w:sz w:val="16"/>
              </w:rPr>
              <w:t>$226,823</w:t>
            </w:r>
          </w:p>
        </w:tc>
        <w:tc>
          <w:tcPr>
            <w:tcW w:type="dxa" w:w="1175"/>
          </w:tcPr>
          <w:p>
            <w:pPr>
              <w:spacing w:after="0"/>
              <w:jc w:val="right"/>
            </w:pPr>
            <w:r>
              <w:rPr>
                <w:sz w:val="16"/>
              </w:rPr>
              <w:t>$712,380</w:t>
            </w:r>
          </w:p>
        </w:tc>
        <w:tc>
          <w:tcPr>
            <w:tcW w:type="dxa" w:w="1720"/>
          </w:tcPr>
          <w:p>
            <w:pPr>
              <w:spacing w:after="0"/>
              <w:jc w:val="right"/>
            </w:pPr>
            <w:r>
              <w:rPr>
                <w:sz w:val="16"/>
              </w:rPr>
              <w:t>7</w:t>
            </w:r>
          </w:p>
        </w:tc>
        <w:tc>
          <w:tcPr>
            <w:tcW w:type="dxa" w:w="3029"/>
          </w:tcPr>
          <w:p>
            <w:pPr>
              <w:spacing w:after="0"/>
              <w:jc w:val="left"/>
            </w:pPr>
          </w:p>
        </w:tc>
      </w:tr>
      <w:tr>
        <w:trPr>
          <w:cantSplit/>
        </w:trPr>
        <w:tc>
          <w:tcPr>
            <w:tcW w:type="dxa" w:w="695"/>
          </w:tcPr>
          <w:p>
            <w:pPr>
              <w:spacing w:after="0"/>
              <w:jc w:val="right"/>
            </w:pPr>
            <w:r>
              <w:rPr>
                <w:sz w:val="16"/>
              </w:rPr>
              <w:t>10</w:t>
            </w:r>
          </w:p>
        </w:tc>
        <w:tc>
          <w:tcPr>
            <w:tcW w:type="dxa" w:w="1037"/>
          </w:tcPr>
          <w:p>
            <w:pPr>
              <w:spacing w:after="0"/>
              <w:jc w:val="left"/>
            </w:pPr>
            <w:r>
              <w:rPr>
                <w:sz w:val="16"/>
              </w:rPr>
              <w:t>Winter Weather</w:t>
            </w:r>
          </w:p>
        </w:tc>
        <w:tc>
          <w:tcPr>
            <w:tcW w:type="dxa" w:w="1281"/>
          </w:tcPr>
          <w:p>
            <w:pPr>
              <w:spacing w:after="0"/>
              <w:jc w:val="left"/>
            </w:pPr>
            <w:r>
              <w:rPr>
                <w:sz w:val="16"/>
              </w:rPr>
              <w:t>Very Low</w:t>
            </w:r>
          </w:p>
        </w:tc>
        <w:tc>
          <w:tcPr>
            <w:tcW w:type="dxa" w:w="1281"/>
          </w:tcPr>
          <w:p>
            <w:pPr>
              <w:spacing w:after="0"/>
              <w:jc w:val="left"/>
            </w:pPr>
            <w:r>
              <w:rPr>
                <w:sz w:val="16"/>
              </w:rPr>
              <w:t>Very Low</w:t>
            </w:r>
          </w:p>
        </w:tc>
        <w:tc>
          <w:tcPr>
            <w:tcW w:type="dxa" w:w="1126"/>
          </w:tcPr>
          <w:p>
            <w:pPr>
              <w:spacing w:after="0"/>
              <w:jc w:val="right"/>
            </w:pPr>
            <w:r>
              <w:rPr>
                <w:sz w:val="16"/>
              </w:rPr>
              <w:t>$179</w:t>
            </w:r>
          </w:p>
        </w:tc>
        <w:tc>
          <w:tcPr>
            <w:tcW w:type="dxa" w:w="1126"/>
          </w:tcPr>
          <w:p>
            <w:pPr>
              <w:spacing w:after="0"/>
              <w:jc w:val="right"/>
            </w:pPr>
            <w:r>
              <w:rPr>
                <w:sz w:val="16"/>
              </w:rPr>
              <w:t>under $1</w:t>
            </w:r>
          </w:p>
        </w:tc>
        <w:tc>
          <w:tcPr>
            <w:tcW w:type="dxa" w:w="1643"/>
          </w:tcPr>
          <w:p>
            <w:pPr>
              <w:spacing w:after="0"/>
              <w:jc w:val="right"/>
            </w:pPr>
            <w:r>
              <w:rPr>
                <w:sz w:val="16"/>
              </w:rPr>
              <w:t>$11,869</w:t>
            </w:r>
          </w:p>
        </w:tc>
        <w:tc>
          <w:tcPr>
            <w:tcW w:type="dxa" w:w="1175"/>
          </w:tcPr>
          <w:p>
            <w:pPr>
              <w:spacing w:after="0"/>
              <w:jc w:val="right"/>
            </w:pPr>
            <w:r>
              <w:rPr>
                <w:sz w:val="16"/>
              </w:rPr>
              <w:t>$12,048</w:t>
            </w:r>
          </w:p>
        </w:tc>
        <w:tc>
          <w:tcPr>
            <w:tcW w:type="dxa" w:w="1720"/>
          </w:tcPr>
          <w:p>
            <w:pPr>
              <w:spacing w:after="0"/>
              <w:jc w:val="right"/>
            </w:pPr>
            <w:r>
              <w:rPr>
                <w:sz w:val="16"/>
              </w:rPr>
              <w:t>39</w:t>
            </w:r>
          </w:p>
        </w:tc>
        <w:tc>
          <w:tcPr>
            <w:tcW w:type="dxa" w:w="3029"/>
          </w:tcPr>
          <w:p>
            <w:pPr>
              <w:spacing w:after="0"/>
              <w:jc w:val="left"/>
            </w:pPr>
          </w:p>
        </w:tc>
      </w:tr>
      <w:tr>
        <w:trPr>
          <w:cantSplit/>
        </w:trPr>
        <w:tc>
          <w:tcPr>
            <w:tcW w:type="dxa" w:w="695"/>
          </w:tcPr>
          <w:p>
            <w:pPr>
              <w:spacing w:after="0"/>
              <w:jc w:val="right"/>
            </w:pPr>
            <w:r>
              <w:rPr>
                <w:sz w:val="16"/>
              </w:rPr>
              <w:t>11</w:t>
            </w:r>
          </w:p>
        </w:tc>
        <w:tc>
          <w:tcPr>
            <w:tcW w:type="dxa" w:w="1037"/>
          </w:tcPr>
          <w:p>
            <w:pPr>
              <w:spacing w:after="0"/>
              <w:jc w:val="left"/>
            </w:pPr>
            <w:r>
              <w:rPr>
                <w:sz w:val="16"/>
              </w:rPr>
              <w:t>Hurricane</w:t>
            </w:r>
          </w:p>
        </w:tc>
        <w:tc>
          <w:tcPr>
            <w:tcW w:type="dxa" w:w="1281"/>
          </w:tcPr>
          <w:p>
            <w:pPr>
              <w:spacing w:after="0"/>
              <w:jc w:val="left"/>
            </w:pPr>
            <w:r>
              <w:rPr>
                <w:sz w:val="16"/>
              </w:rPr>
              <w:t>Very Low</w:t>
            </w:r>
          </w:p>
        </w:tc>
        <w:tc>
          <w:tcPr>
            <w:tcW w:type="dxa" w:w="1281"/>
          </w:tcPr>
          <w:p>
            <w:pPr>
              <w:spacing w:after="0"/>
              <w:jc w:val="left"/>
            </w:pPr>
            <w:r>
              <w:rPr>
                <w:sz w:val="16"/>
              </w:rPr>
              <w:t>Very Low</w:t>
            </w:r>
          </w:p>
        </w:tc>
        <w:tc>
          <w:tcPr>
            <w:tcW w:type="dxa" w:w="1126"/>
          </w:tcPr>
          <w:p>
            <w:pPr>
              <w:spacing w:after="0"/>
              <w:jc w:val="right"/>
            </w:pPr>
            <w:r>
              <w:rPr>
                <w:sz w:val="16"/>
              </w:rPr>
              <w:t>$850</w:t>
            </w:r>
          </w:p>
        </w:tc>
        <w:tc>
          <w:tcPr>
            <w:tcW w:type="dxa" w:w="1126"/>
          </w:tcPr>
          <w:p>
            <w:pPr>
              <w:spacing w:after="0"/>
              <w:jc w:val="right"/>
            </w:pPr>
            <w:r>
              <w:rPr>
                <w:sz w:val="16"/>
              </w:rPr>
              <w:t>$4,218</w:t>
            </w:r>
          </w:p>
        </w:tc>
        <w:tc>
          <w:tcPr>
            <w:tcW w:type="dxa" w:w="1643"/>
          </w:tcPr>
          <w:p>
            <w:pPr>
              <w:spacing w:after="0"/>
              <w:jc w:val="right"/>
            </w:pPr>
            <w:r>
              <w:rPr>
                <w:sz w:val="16"/>
              </w:rPr>
              <w:t>under $1</w:t>
            </w:r>
          </w:p>
        </w:tc>
        <w:tc>
          <w:tcPr>
            <w:tcW w:type="dxa" w:w="1175"/>
          </w:tcPr>
          <w:p>
            <w:pPr>
              <w:spacing w:after="0"/>
              <w:jc w:val="right"/>
            </w:pPr>
            <w:r>
              <w:rPr>
                <w:sz w:val="16"/>
              </w:rPr>
              <w:t>$5,069</w:t>
            </w:r>
          </w:p>
        </w:tc>
        <w:tc>
          <w:tcPr>
            <w:tcW w:type="dxa" w:w="1720"/>
          </w:tcPr>
          <w:p>
            <w:pPr>
              <w:spacing w:after="0"/>
              <w:jc w:val="right"/>
            </w:pPr>
            <w:r>
              <w:rPr>
                <w:sz w:val="16"/>
              </w:rPr>
              <w:t>0</w:t>
            </w:r>
          </w:p>
        </w:tc>
        <w:tc>
          <w:tcPr>
            <w:tcW w:type="dxa" w:w="3029"/>
          </w:tcPr>
          <w:p>
            <w:pPr>
              <w:spacing w:after="0"/>
              <w:jc w:val="left"/>
            </w:pPr>
            <w:r>
              <w:rPr>
                <w:sz w:val="16"/>
              </w:rPr>
              <w:t>No recorded events in Storm Events since 1996 (data through 2026-06-30).</w:t>
            </w:r>
          </w:p>
        </w:tc>
      </w:tr>
      <w:tr>
        <w:trPr>
          <w:cantSplit/>
        </w:trPr>
        <w:tc>
          <w:tcPr>
            <w:tcW w:type="dxa" w:w="695"/>
          </w:tcPr>
          <w:p>
            <w:pPr>
              <w:spacing w:after="0"/>
              <w:jc w:val="right"/>
            </w:pPr>
            <w:r>
              <w:rPr>
                <w:sz w:val="16"/>
              </w:rPr>
              <w:t>12</w:t>
            </w:r>
          </w:p>
        </w:tc>
        <w:tc>
          <w:tcPr>
            <w:tcW w:type="dxa" w:w="1037"/>
          </w:tcPr>
          <w:p>
            <w:pPr>
              <w:spacing w:after="0"/>
              <w:jc w:val="left"/>
            </w:pPr>
            <w:r>
              <w:rPr>
                <w:sz w:val="16"/>
              </w:rPr>
              <w:t>Cold Wave</w:t>
            </w:r>
          </w:p>
        </w:tc>
        <w:tc>
          <w:tcPr>
            <w:tcW w:type="dxa" w:w="1281"/>
          </w:tcPr>
          <w:p>
            <w:pPr>
              <w:spacing w:after="0"/>
              <w:jc w:val="left"/>
            </w:pPr>
            <w:r>
              <w:rPr>
                <w:sz w:val="16"/>
              </w:rPr>
              <w:t>Very Low</w:t>
            </w:r>
          </w:p>
        </w:tc>
        <w:tc>
          <w:tcPr>
            <w:tcW w:type="dxa" w:w="1281"/>
          </w:tcPr>
          <w:p>
            <w:pPr>
              <w:spacing w:after="0"/>
              <w:jc w:val="left"/>
            </w:pPr>
            <w:r>
              <w:rPr>
                <w:sz w:val="16"/>
              </w:rPr>
              <w:t>Very Low</w:t>
            </w:r>
          </w:p>
        </w:tc>
        <w:tc>
          <w:tcPr>
            <w:tcW w:type="dxa" w:w="1126"/>
          </w:tcPr>
          <w:p>
            <w:pPr>
              <w:spacing w:after="0"/>
              <w:jc w:val="right"/>
            </w:pPr>
            <w:r>
              <w:rPr>
                <w:sz w:val="16"/>
              </w:rPr>
              <w:t>$27</w:t>
            </w:r>
          </w:p>
        </w:tc>
        <w:tc>
          <w:tcPr>
            <w:tcW w:type="dxa" w:w="1126"/>
          </w:tcPr>
          <w:p>
            <w:pPr>
              <w:spacing w:after="0"/>
              <w:jc w:val="right"/>
            </w:pPr>
            <w:r>
              <w:rPr>
                <w:sz w:val="16"/>
              </w:rPr>
              <w:t>$7</w:t>
            </w:r>
          </w:p>
        </w:tc>
        <w:tc>
          <w:tcPr>
            <w:tcW w:type="dxa" w:w="1643"/>
          </w:tcPr>
          <w:p>
            <w:pPr>
              <w:spacing w:after="0"/>
              <w:jc w:val="right"/>
            </w:pPr>
            <w:r>
              <w:rPr>
                <w:sz w:val="16"/>
              </w:rPr>
              <w:t>$1,330</w:t>
            </w:r>
          </w:p>
        </w:tc>
        <w:tc>
          <w:tcPr>
            <w:tcW w:type="dxa" w:w="1175"/>
          </w:tcPr>
          <w:p>
            <w:pPr>
              <w:spacing w:after="0"/>
              <w:jc w:val="right"/>
            </w:pPr>
            <w:r>
              <w:rPr>
                <w:sz w:val="16"/>
              </w:rPr>
              <w:t>$1,364</w:t>
            </w:r>
          </w:p>
        </w:tc>
        <w:tc>
          <w:tcPr>
            <w:tcW w:type="dxa" w:w="1720"/>
          </w:tcPr>
          <w:p>
            <w:pPr>
              <w:spacing w:after="0"/>
              <w:jc w:val="right"/>
            </w:pPr>
            <w:r>
              <w:rPr>
                <w:sz w:val="16"/>
              </w:rPr>
              <w:t>5</w:t>
            </w:r>
          </w:p>
        </w:tc>
        <w:tc>
          <w:tcPr>
            <w:tcW w:type="dxa" w:w="3029"/>
          </w:tcPr>
          <w:p>
            <w:pPr>
              <w:spacing w:after="0"/>
              <w:jc w:val="left"/>
            </w:pPr>
            <w:r>
              <w:rPr>
                <w:sz w:val="16"/>
              </w:rPr>
              <w:t>Includes 1 Frost/Freeze record (outside NRI's Cold Wave definition; counted in this table and in B1-d, not in the B1-e descriptor).</w:t>
            </w:r>
          </w:p>
        </w:tc>
      </w:tr>
      <w:tr>
        <w:trPr>
          <w:cantSplit/>
        </w:trPr>
        <w:tc>
          <w:tcPr>
            <w:tcW w:type="dxa" w:w="695"/>
          </w:tcPr>
          <w:p>
            <w:pPr>
              <w:spacing w:after="0"/>
              <w:jc w:val="right"/>
            </w:pPr>
            <w:r>
              <w:rPr>
                <w:sz w:val="16"/>
              </w:rPr>
              <w:t>13</w:t>
            </w:r>
          </w:p>
        </w:tc>
        <w:tc>
          <w:tcPr>
            <w:tcW w:type="dxa" w:w="1037"/>
          </w:tcPr>
          <w:p>
            <w:pPr>
              <w:spacing w:after="0"/>
              <w:jc w:val="left"/>
            </w:pPr>
            <w:r>
              <w:rPr>
                <w:sz w:val="16"/>
              </w:rPr>
              <w:t>Landslide</w:t>
            </w:r>
          </w:p>
        </w:tc>
        <w:tc>
          <w:tcPr>
            <w:tcW w:type="dxa" w:w="1281"/>
          </w:tcPr>
          <w:p>
            <w:pPr>
              <w:spacing w:after="0"/>
              <w:jc w:val="left"/>
            </w:pPr>
            <w:r>
              <w:rPr>
                <w:sz w:val="16"/>
              </w:rPr>
              <w:t>Very Low</w:t>
            </w:r>
          </w:p>
        </w:tc>
        <w:tc>
          <w:tcPr>
            <w:tcW w:type="dxa" w:w="1281"/>
          </w:tcPr>
          <w:p>
            <w:pPr>
              <w:spacing w:after="0"/>
              <w:jc w:val="left"/>
            </w:pPr>
            <w:r>
              <w:rPr>
                <w:sz w:val="16"/>
              </w:rPr>
              <w:t>Very Low</w:t>
            </w:r>
          </w:p>
        </w:tc>
        <w:tc>
          <w:tcPr>
            <w:tcW w:type="dxa" w:w="1126"/>
          </w:tcPr>
          <w:p>
            <w:pPr>
              <w:spacing w:after="0"/>
              <w:jc w:val="right"/>
            </w:pPr>
            <w:r>
              <w:rPr>
                <w:sz w:val="16"/>
              </w:rPr>
              <w:t>$1,034</w:t>
            </w:r>
          </w:p>
        </w:tc>
        <w:tc>
          <w:tcPr>
            <w:tcW w:type="dxa" w:w="1126"/>
          </w:tcPr>
          <w:p>
            <w:pPr>
              <w:spacing w:after="0"/>
              <w:jc w:val="right"/>
            </w:pPr>
            <w:r>
              <w:rPr>
                <w:sz w:val="16"/>
              </w:rPr>
              <w:t>n/a</w:t>
            </w:r>
          </w:p>
        </w:tc>
        <w:tc>
          <w:tcPr>
            <w:tcW w:type="dxa" w:w="1643"/>
          </w:tcPr>
          <w:p>
            <w:pPr>
              <w:spacing w:after="0"/>
              <w:jc w:val="right"/>
            </w:pPr>
            <w:r>
              <w:rPr>
                <w:sz w:val="16"/>
              </w:rPr>
              <w:t>$294</w:t>
            </w:r>
          </w:p>
        </w:tc>
        <w:tc>
          <w:tcPr>
            <w:tcW w:type="dxa" w:w="1175"/>
          </w:tcPr>
          <w:p>
            <w:pPr>
              <w:spacing w:after="0"/>
              <w:jc w:val="right"/>
            </w:pPr>
            <w:r>
              <w:rPr>
                <w:sz w:val="16"/>
              </w:rPr>
              <w:t>$1,328</w:t>
            </w:r>
          </w:p>
        </w:tc>
        <w:tc>
          <w:tcPr>
            <w:tcW w:type="dxa" w:w="1720"/>
          </w:tcPr>
          <w:p>
            <w:pPr>
              <w:spacing w:after="0"/>
              <w:jc w:val="right"/>
            </w:pPr>
            <w:r>
              <w:rPr>
                <w:sz w:val="16"/>
              </w:rPr>
              <w:t>3</w:t>
            </w:r>
          </w:p>
        </w:tc>
        <w:tc>
          <w:tcPr>
            <w:tcW w:type="dxa" w:w="3029"/>
          </w:tcPr>
          <w:p>
            <w:pPr>
              <w:spacing w:after="0"/>
              <w:jc w:val="left"/>
            </w:pPr>
          </w:p>
        </w:tc>
      </w:tr>
      <w:tr>
        <w:trPr>
          <w:cantSplit/>
        </w:trPr>
        <w:tc>
          <w:tcPr>
            <w:tcW w:type="dxa" w:w="695"/>
          </w:tcPr>
          <w:p>
            <w:pPr>
              <w:spacing w:after="0"/>
              <w:jc w:val="right"/>
            </w:pPr>
            <w:r>
              <w:rPr>
                <w:sz w:val="16"/>
              </w:rPr>
              <w:t>14</w:t>
            </w:r>
          </w:p>
        </w:tc>
        <w:tc>
          <w:tcPr>
            <w:tcW w:type="dxa" w:w="1037"/>
          </w:tcPr>
          <w:p>
            <w:pPr>
              <w:spacing w:after="0"/>
              <w:jc w:val="left"/>
            </w:pPr>
            <w:r>
              <w:rPr>
                <w:sz w:val="16"/>
              </w:rPr>
              <w:t>Avalanche</w:t>
            </w:r>
          </w:p>
        </w:tc>
        <w:tc>
          <w:tcPr>
            <w:tcW w:type="dxa" w:w="1281"/>
          </w:tcPr>
          <w:p>
            <w:pPr>
              <w:spacing w:after="0"/>
              <w:jc w:val="left"/>
            </w:pPr>
            <w:r>
              <w:rPr>
                <w:sz w:val="16"/>
              </w:rPr>
              <w:t>Very Low</w:t>
            </w:r>
          </w:p>
        </w:tc>
        <w:tc>
          <w:tcPr>
            <w:tcW w:type="dxa" w:w="1281"/>
          </w:tcPr>
          <w:p>
            <w:pPr>
              <w:spacing w:after="0"/>
              <w:jc w:val="left"/>
            </w:pPr>
            <w:r>
              <w:rPr>
                <w:sz w:val="16"/>
              </w:rPr>
              <w:t>Very Low</w:t>
            </w:r>
          </w:p>
        </w:tc>
        <w:tc>
          <w:tcPr>
            <w:tcW w:type="dxa" w:w="1126"/>
          </w:tcPr>
          <w:p>
            <w:pPr>
              <w:spacing w:after="0"/>
              <w:jc w:val="right"/>
            </w:pPr>
            <w:r>
              <w:rPr>
                <w:sz w:val="16"/>
              </w:rPr>
              <w:t>$0</w:t>
            </w:r>
          </w:p>
        </w:tc>
        <w:tc>
          <w:tcPr>
            <w:tcW w:type="dxa" w:w="1126"/>
          </w:tcPr>
          <w:p>
            <w:pPr>
              <w:spacing w:after="0"/>
              <w:jc w:val="right"/>
            </w:pPr>
            <w:r>
              <w:rPr>
                <w:sz w:val="16"/>
              </w:rPr>
              <w:t>n/a</w:t>
            </w:r>
          </w:p>
        </w:tc>
        <w:tc>
          <w:tcPr>
            <w:tcW w:type="dxa" w:w="1643"/>
          </w:tcPr>
          <w:p>
            <w:pPr>
              <w:spacing w:after="0"/>
              <w:jc w:val="right"/>
            </w:pPr>
            <w:r>
              <w:rPr>
                <w:sz w:val="16"/>
              </w:rPr>
              <w:t>$69</w:t>
            </w:r>
          </w:p>
        </w:tc>
        <w:tc>
          <w:tcPr>
            <w:tcW w:type="dxa" w:w="1175"/>
          </w:tcPr>
          <w:p>
            <w:pPr>
              <w:spacing w:after="0"/>
              <w:jc w:val="right"/>
            </w:pPr>
            <w:r>
              <w:rPr>
                <w:sz w:val="16"/>
              </w:rPr>
              <w:t>$69</w:t>
            </w:r>
          </w:p>
        </w:tc>
        <w:tc>
          <w:tcPr>
            <w:tcW w:type="dxa" w:w="1720"/>
          </w:tcPr>
          <w:p>
            <w:pPr>
              <w:spacing w:after="0"/>
              <w:jc w:val="right"/>
            </w:pPr>
            <w:r>
              <w:rPr>
                <w:sz w:val="16"/>
              </w:rPr>
              <w:t>0</w:t>
            </w:r>
          </w:p>
        </w:tc>
        <w:tc>
          <w:tcPr>
            <w:tcW w:type="dxa" w:w="3029"/>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80" w:before="0"/>
      </w:pPr>
    </w:p>
    <w:p>
      <w:pPr>
        <w:spacing w:after="60" w:before="0"/>
      </w:pPr>
      <w:r>
        <w:rPr>
          <w:i/>
        </w:rPr>
        <w:t>Not applicable to this county per NRI, with no federal declaration and no Storm Events record since 1996: coastal flooding, ice storm,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545"/>
        <w:gridCol w:w="10567"/>
      </w:tblGrid>
      <w:tr>
        <w:trPr>
          <w:cantSplit/>
          <w:tblHeader/>
        </w:trPr>
        <w:tc>
          <w:tcPr>
            <w:tcW w:type="dxa" w:w="3545"/>
            <w:shd w:val="clear" w:color="auto" w:fill="E8E8E8"/>
          </w:tcPr>
          <w:p>
            <w:pPr>
              <w:spacing w:after="0"/>
              <w:jc w:val="left"/>
            </w:pPr>
            <w:r>
              <w:rPr>
                <w:b/>
                <w:sz w:val="16"/>
              </w:rPr>
              <w:t>Hazard</w:t>
            </w:r>
          </w:p>
        </w:tc>
        <w:tc>
          <w:tcPr>
            <w:tcW w:type="dxa" w:w="10567"/>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545"/>
          </w:tcPr>
          <w:p>
            <w:pPr>
              <w:spacing w:after="0"/>
              <w:jc w:val="left"/>
            </w:pPr>
            <w:r>
              <w:rPr>
                <w:sz w:val="16"/>
              </w:rPr>
              <w:t>Avalanche</w:t>
            </w:r>
          </w:p>
        </w:tc>
        <w:tc>
          <w:tcPr>
            <w:tcW w:type="dxa" w:w="10567"/>
          </w:tcPr>
          <w:p>
            <w:pPr>
              <w:spacing w:after="0"/>
              <w:jc w:val="left"/>
            </w:pPr>
            <w:r>
              <w:rPr>
                <w:sz w:val="16"/>
              </w:rPr>
              <w:t>tract 23 (Very Low, 16.7); tract 6.04 (Very Low, 16.7); tract 2.01 (Very Low, 15.6)</w:t>
            </w:r>
          </w:p>
        </w:tc>
      </w:tr>
      <w:tr>
        <w:trPr>
          <w:cantSplit/>
        </w:trPr>
        <w:tc>
          <w:tcPr>
            <w:tcW w:type="dxa" w:w="3545"/>
          </w:tcPr>
          <w:p>
            <w:pPr>
              <w:spacing w:after="0"/>
              <w:jc w:val="left"/>
            </w:pPr>
            <w:r>
              <w:rPr>
                <w:sz w:val="16"/>
              </w:rPr>
              <w:t>Earthquake</w:t>
            </w:r>
          </w:p>
        </w:tc>
        <w:tc>
          <w:tcPr>
            <w:tcW w:type="dxa" w:w="10567"/>
          </w:tcPr>
          <w:p>
            <w:pPr>
              <w:spacing w:after="0"/>
              <w:jc w:val="left"/>
            </w:pPr>
            <w:r>
              <w:rPr>
                <w:sz w:val="16"/>
              </w:rPr>
              <w:t>tract 14.06 (Relatively Low, 61.6); tract 9414.01 (Relatively Low, 58.8); tract 9414.02 (Relatively Low, 58.3)</w:t>
            </w:r>
          </w:p>
        </w:tc>
      </w:tr>
      <w:tr>
        <w:trPr>
          <w:cantSplit/>
        </w:trPr>
        <w:tc>
          <w:tcPr>
            <w:tcW w:type="dxa" w:w="3545"/>
          </w:tcPr>
          <w:p>
            <w:pPr>
              <w:spacing w:after="0"/>
              <w:jc w:val="left"/>
            </w:pPr>
            <w:r>
              <w:rPr>
                <w:sz w:val="16"/>
              </w:rPr>
              <w:t>Hurricane</w:t>
            </w:r>
          </w:p>
        </w:tc>
        <w:tc>
          <w:tcPr>
            <w:tcW w:type="dxa" w:w="10567"/>
          </w:tcPr>
          <w:p>
            <w:pPr>
              <w:spacing w:after="0"/>
              <w:jc w:val="left"/>
            </w:pPr>
            <w:r>
              <w:rPr>
                <w:sz w:val="16"/>
              </w:rPr>
              <w:t>tract 9412 (Very Low, 35.8); tract 9413 (Very Low, 33.3); tract 9414.02 (Very Low, 30.2)</w:t>
            </w:r>
          </w:p>
        </w:tc>
      </w:tr>
      <w:tr>
        <w:trPr>
          <w:cantSplit/>
        </w:trPr>
        <w:tc>
          <w:tcPr>
            <w:tcW w:type="dxa" w:w="3545"/>
          </w:tcPr>
          <w:p>
            <w:pPr>
              <w:spacing w:after="0"/>
              <w:jc w:val="left"/>
            </w:pPr>
            <w:r>
              <w:rPr>
                <w:sz w:val="16"/>
              </w:rPr>
              <w:t>Landslide</w:t>
            </w:r>
          </w:p>
        </w:tc>
        <w:tc>
          <w:tcPr>
            <w:tcW w:type="dxa" w:w="10567"/>
          </w:tcPr>
          <w:p>
            <w:pPr>
              <w:spacing w:after="0"/>
              <w:jc w:val="left"/>
            </w:pPr>
            <w:r>
              <w:rPr>
                <w:sz w:val="16"/>
              </w:rPr>
              <w:t>tract 2.01 (Relatively Low, 89.5); tract 23 (Relatively Low, 89.3); tract 24 (Relatively Low, 89.0)</w:t>
            </w:r>
          </w:p>
        </w:tc>
      </w:tr>
      <w:tr>
        <w:trPr>
          <w:cantSplit/>
        </w:trPr>
        <w:tc>
          <w:tcPr>
            <w:tcW w:type="dxa" w:w="3545"/>
          </w:tcPr>
          <w:p>
            <w:pPr>
              <w:spacing w:after="0"/>
              <w:jc w:val="left"/>
            </w:pPr>
            <w:r>
              <w:rPr>
                <w:sz w:val="16"/>
              </w:rPr>
              <w:t>Tornado</w:t>
            </w:r>
          </w:p>
        </w:tc>
        <w:tc>
          <w:tcPr>
            <w:tcW w:type="dxa" w:w="10567"/>
          </w:tcPr>
          <w:p>
            <w:pPr>
              <w:spacing w:after="0"/>
              <w:jc w:val="left"/>
            </w:pPr>
            <w:r>
              <w:rPr>
                <w:sz w:val="16"/>
              </w:rPr>
              <w:t>tract 3.16 (Relatively Low, 32.7); tract 9414.02 (Relatively Low, 29.7); tract 9412 (Very Low, 29.0)</w:t>
            </w:r>
          </w:p>
        </w:tc>
      </w:tr>
      <w:tr>
        <w:trPr>
          <w:cantSplit/>
        </w:trPr>
        <w:tc>
          <w:tcPr>
            <w:tcW w:type="dxa" w:w="3545"/>
          </w:tcPr>
          <w:p>
            <w:pPr>
              <w:spacing w:after="0"/>
              <w:jc w:val="left"/>
            </w:pPr>
            <w:r>
              <w:rPr>
                <w:sz w:val="16"/>
              </w:rPr>
              <w:t>Wildfire</w:t>
            </w:r>
          </w:p>
        </w:tc>
        <w:tc>
          <w:tcPr>
            <w:tcW w:type="dxa" w:w="10567"/>
          </w:tcPr>
          <w:p>
            <w:pPr>
              <w:spacing w:after="0"/>
              <w:jc w:val="left"/>
            </w:pPr>
            <w:r>
              <w:rPr>
                <w:sz w:val="16"/>
              </w:rPr>
              <w:t>tract 8.02 (Very High, 99.5); tract 22 (Very High, 99.4); tract 6.03 (Very High, 99.3)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23 is Census Tract 23).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33"/>
        <w:gridCol w:w="1857"/>
        <w:gridCol w:w="1722"/>
        <w:gridCol w:w="1961"/>
        <w:gridCol w:w="1561"/>
        <w:gridCol w:w="1496"/>
        <w:gridCol w:w="1782"/>
        <w:gridCol w:w="1900"/>
      </w:tblGrid>
      <w:tr>
        <w:trPr>
          <w:cantSplit/>
          <w:tblHeader/>
        </w:trPr>
        <w:tc>
          <w:tcPr>
            <w:tcW w:type="dxa" w:w="1833"/>
            <w:shd w:val="clear" w:color="auto" w:fill="E8E8E8"/>
          </w:tcPr>
          <w:p>
            <w:pPr>
              <w:spacing w:after="0"/>
              <w:jc w:val="left"/>
            </w:pPr>
            <w:r>
              <w:rPr>
                <w:b/>
                <w:sz w:val="16"/>
              </w:rPr>
              <w:t>Hazard</w:t>
            </w:r>
          </w:p>
        </w:tc>
        <w:tc>
          <w:tcPr>
            <w:tcW w:type="dxa" w:w="1857"/>
            <w:shd w:val="clear" w:color="auto" w:fill="E8E8E8"/>
          </w:tcPr>
          <w:p>
            <w:pPr>
              <w:spacing w:after="0"/>
              <w:jc w:val="left"/>
            </w:pPr>
            <w:r>
              <w:rPr>
                <w:b/>
                <w:sz w:val="16"/>
              </w:rPr>
              <w:t>Scale</w:t>
            </w:r>
          </w:p>
        </w:tc>
        <w:tc>
          <w:tcPr>
            <w:tcW w:type="dxa" w:w="1722"/>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61"/>
            <w:shd w:val="clear" w:color="auto" w:fill="E8E8E8"/>
          </w:tcPr>
          <w:p>
            <w:pPr>
              <w:spacing w:after="0"/>
              <w:jc w:val="left"/>
            </w:pPr>
            <w:r>
              <w:rPr>
                <w:b/>
                <w:sz w:val="16"/>
              </w:rPr>
              <w:t>Observed range</w:t>
            </w:r>
          </w:p>
        </w:tc>
        <w:tc>
          <w:tcPr>
            <w:tcW w:type="dxa" w:w="1561"/>
            <w:shd w:val="clear" w:color="auto" w:fill="E8E8E8"/>
          </w:tcPr>
          <w:p>
            <w:pPr>
              <w:spacing w:after="0"/>
              <w:jc w:val="left"/>
            </w:pPr>
            <w:r>
              <w:rPr>
                <w:b/>
                <w:sz w:val="16"/>
              </w:rPr>
              <w:t>Worst recorded event</w:t>
            </w:r>
          </w:p>
        </w:tc>
        <w:tc>
          <w:tcPr>
            <w:tcW w:type="dxa" w:w="1496"/>
            <w:shd w:val="clear" w:color="auto" w:fill="E8E8E8"/>
          </w:tcPr>
          <w:p>
            <w:pPr>
              <w:spacing w:after="0"/>
              <w:jc w:val="left"/>
            </w:pPr>
            <w:r>
              <w:rPr>
                <w:b/>
                <w:sz w:val="16"/>
              </w:rPr>
              <w:t>Most damaging (when different)</w:t>
            </w:r>
          </w:p>
        </w:tc>
        <w:tc>
          <w:tcPr>
            <w:tcW w:type="dxa" w:w="1782"/>
            <w:shd w:val="clear" w:color="auto" w:fill="E8E8E8"/>
          </w:tcPr>
          <w:p>
            <w:pPr>
              <w:spacing w:after="0"/>
              <w:jc w:val="left"/>
            </w:pPr>
            <w:r>
              <w:rPr>
                <w:b/>
                <w:sz w:val="16"/>
              </w:rPr>
              <w:t>How it applies to jurisdictions</w:t>
            </w:r>
          </w:p>
        </w:tc>
        <w:tc>
          <w:tcPr>
            <w:tcW w:type="dxa" w:w="1900"/>
            <w:shd w:val="clear" w:color="auto" w:fill="E8E8E8"/>
          </w:tcPr>
          <w:p>
            <w:pPr>
              <w:spacing w:after="0"/>
              <w:jc w:val="left"/>
            </w:pPr>
            <w:r>
              <w:rPr>
                <w:b/>
                <w:sz w:val="16"/>
              </w:rPr>
              <w:t>Note</w:t>
            </w:r>
          </w:p>
        </w:tc>
      </w:tr>
      <w:tr>
        <w:trPr>
          <w:cantSplit/>
        </w:trPr>
        <w:tc>
          <w:tcPr>
            <w:tcW w:type="dxa" w:w="1833"/>
          </w:tcPr>
          <w:p>
            <w:pPr>
              <w:spacing w:after="0"/>
              <w:jc w:val="left"/>
            </w:pPr>
            <w:r>
              <w:rPr>
                <w:sz w:val="16"/>
              </w:rPr>
              <w:t>Avalanche</w:t>
            </w:r>
          </w:p>
        </w:tc>
        <w:tc>
          <w:tcPr>
            <w:tcW w:type="dxa" w:w="1857"/>
          </w:tcPr>
          <w:p>
            <w:pPr>
              <w:spacing w:after="0"/>
              <w:jc w:val="left"/>
            </w:pPr>
            <w:r>
              <w:rPr>
                <w:sz w:val="16"/>
              </w:rPr>
              <w:t>none (count and damage only)</w:t>
            </w:r>
          </w:p>
        </w:tc>
        <w:tc>
          <w:tcPr>
            <w:tcW w:type="dxa" w:w="1722"/>
          </w:tcPr>
          <w:p>
            <w:pPr>
              <w:spacing w:after="0"/>
              <w:jc w:val="right"/>
            </w:pPr>
            <w:r>
              <w:rPr>
                <w:sz w:val="16"/>
              </w:rPr>
              <w:t>0</w:t>
            </w:r>
          </w:p>
        </w:tc>
        <w:tc>
          <w:tcPr>
            <w:tcW w:type="dxa" w:w="1961"/>
          </w:tcPr>
          <w:p>
            <w:pPr>
              <w:spacing w:after="0"/>
              <w:jc w:val="left"/>
            </w:pPr>
          </w:p>
        </w:tc>
        <w:tc>
          <w:tcPr>
            <w:tcW w:type="dxa" w:w="1561"/>
          </w:tcPr>
          <w:p>
            <w:pPr>
              <w:spacing w:after="0"/>
              <w:jc w:val="left"/>
            </w:pPr>
          </w:p>
        </w:tc>
        <w:tc>
          <w:tcPr>
            <w:tcW w:type="dxa" w:w="1496"/>
          </w:tcPr>
          <w:p>
            <w:pPr>
              <w:spacing w:after="0"/>
              <w:jc w:val="left"/>
            </w:pPr>
          </w:p>
        </w:tc>
        <w:tc>
          <w:tcPr>
            <w:tcW w:type="dxa" w:w="1782"/>
          </w:tcPr>
          <w:p>
            <w:pPr>
              <w:spacing w:after="0"/>
              <w:jc w:val="left"/>
            </w:pPr>
          </w:p>
        </w:tc>
        <w:tc>
          <w:tcPr>
            <w:tcW w:type="dxa" w:w="1900"/>
          </w:tcPr>
          <w:p>
            <w:pPr>
              <w:spacing w:after="0"/>
              <w:jc w:val="left"/>
            </w:pPr>
          </w:p>
        </w:tc>
      </w:tr>
      <w:tr>
        <w:trPr>
          <w:cantSplit/>
        </w:trPr>
        <w:tc>
          <w:tcPr>
            <w:tcW w:type="dxa" w:w="1833"/>
          </w:tcPr>
          <w:p>
            <w:pPr>
              <w:spacing w:after="0"/>
              <w:jc w:val="left"/>
            </w:pPr>
            <w:r>
              <w:rPr>
                <w:sz w:val="16"/>
              </w:rPr>
              <w:t>Cold/Wind Chill, Extreme Cold/Wind Chill</w:t>
            </w:r>
          </w:p>
        </w:tc>
        <w:tc>
          <w:tcPr>
            <w:tcW w:type="dxa" w:w="1857"/>
          </w:tcPr>
          <w:p>
            <w:pPr>
              <w:spacing w:after="0"/>
              <w:jc w:val="left"/>
            </w:pPr>
            <w:r>
              <w:rPr>
                <w:sz w:val="16"/>
              </w:rPr>
              <w:t>wind chill</w:t>
            </w:r>
          </w:p>
        </w:tc>
        <w:tc>
          <w:tcPr>
            <w:tcW w:type="dxa" w:w="1722"/>
          </w:tcPr>
          <w:p>
            <w:pPr>
              <w:spacing w:after="0"/>
              <w:jc w:val="right"/>
            </w:pPr>
            <w:r>
              <w:rPr>
                <w:sz w:val="16"/>
              </w:rPr>
              <w:t>4 records, 2011 to 2025 (4 zone-level)</w:t>
            </w:r>
          </w:p>
        </w:tc>
        <w:tc>
          <w:tcPr>
            <w:tcW w:type="dxa" w:w="1961"/>
          </w:tcPr>
          <w:p>
            <w:pPr>
              <w:spacing w:after="0"/>
              <w:jc w:val="left"/>
            </w:pPr>
            <w:r>
              <w:rPr>
                <w:sz w:val="16"/>
              </w:rPr>
              <w:t>1 day to 2 days (median 1.5 days); 4 with a recorded value</w:t>
            </w:r>
          </w:p>
        </w:tc>
        <w:tc>
          <w:tcPr>
            <w:tcW w:type="dxa" w:w="1561"/>
          </w:tcPr>
          <w:p>
            <w:pPr>
              <w:spacing w:after="0"/>
              <w:jc w:val="left"/>
            </w:pPr>
            <w:r>
              <w:rPr>
                <w:sz w:val="16"/>
              </w:rPr>
              <w:t>2 consecutive days, 2022-02-02 to 2022-02-03, 1 direct death, zone-level</w:t>
            </w:r>
          </w:p>
        </w:tc>
        <w:tc>
          <w:tcPr>
            <w:tcW w:type="dxa" w:w="1496"/>
          </w:tcPr>
          <w:p>
            <w:pPr>
              <w:spacing w:after="0"/>
              <w:jc w:val="left"/>
            </w:pPr>
          </w:p>
        </w:tc>
        <w:tc>
          <w:tcPr>
            <w:tcW w:type="dxa" w:w="1782"/>
          </w:tcPr>
          <w:p>
            <w:pPr>
              <w:spacing w:after="0"/>
              <w:jc w:val="left"/>
            </w:pPr>
            <w:r>
              <w:rPr>
                <w:sz w:val="16"/>
              </w:rPr>
              <w:t>Countywide (zone-level records).</w:t>
            </w:r>
          </w:p>
        </w:tc>
        <w:tc>
          <w:tcPr>
            <w:tcW w:type="dxa" w:w="1900"/>
          </w:tcPr>
          <w:p>
            <w:pPr>
              <w:spacing w:after="0"/>
              <w:jc w:val="left"/>
            </w:pPr>
          </w:p>
        </w:tc>
      </w:tr>
      <w:tr>
        <w:trPr>
          <w:cantSplit/>
        </w:trPr>
        <w:tc>
          <w:tcPr>
            <w:tcW w:type="dxa" w:w="1833"/>
          </w:tcPr>
          <w:p>
            <w:pPr>
              <w:spacing w:after="0"/>
              <w:jc w:val="left"/>
            </w:pPr>
            <w:r>
              <w:rPr>
                <w:sz w:val="16"/>
              </w:rPr>
              <w:t>Frost/Freeze (outside NRI's Cold Wave definition)</w:t>
            </w:r>
          </w:p>
        </w:tc>
        <w:tc>
          <w:tcPr>
            <w:tcW w:type="dxa" w:w="1857"/>
          </w:tcPr>
          <w:p>
            <w:pPr>
              <w:spacing w:after="0"/>
              <w:jc w:val="left"/>
            </w:pPr>
            <w:r>
              <w:rPr>
                <w:sz w:val="16"/>
              </w:rPr>
              <w:t>crop damage</w:t>
            </w:r>
          </w:p>
        </w:tc>
        <w:tc>
          <w:tcPr>
            <w:tcW w:type="dxa" w:w="1722"/>
          </w:tcPr>
          <w:p>
            <w:pPr>
              <w:spacing w:after="0"/>
              <w:jc w:val="right"/>
            </w:pPr>
            <w:r>
              <w:rPr>
                <w:sz w:val="16"/>
              </w:rPr>
              <w:t>1 record, 2013 (1 zone-level)</w:t>
            </w:r>
          </w:p>
        </w:tc>
        <w:tc>
          <w:tcPr>
            <w:tcW w:type="dxa" w:w="1961"/>
          </w:tcPr>
          <w:p>
            <w:pPr>
              <w:spacing w:after="0"/>
              <w:jc w:val="left"/>
            </w:pPr>
          </w:p>
        </w:tc>
        <w:tc>
          <w:tcPr>
            <w:tcW w:type="dxa" w:w="1561"/>
          </w:tcPr>
          <w:p>
            <w:pPr>
              <w:spacing w:after="0"/>
              <w:jc w:val="left"/>
            </w:pPr>
            <w:r>
              <w:rPr>
                <w:sz w:val="16"/>
              </w:rPr>
              <w:t>No crop damage reported in 1 record.</w:t>
            </w:r>
          </w:p>
        </w:tc>
        <w:tc>
          <w:tcPr>
            <w:tcW w:type="dxa" w:w="1496"/>
          </w:tcPr>
          <w:p>
            <w:pPr>
              <w:spacing w:after="0"/>
              <w:jc w:val="left"/>
            </w:pPr>
            <w:r>
              <w:rPr>
                <w:sz w:val="16"/>
              </w:rPr>
              <w:t>Frost/Freeze, 2013-01-12, $10,000 property; $0 crops (zone total, 2013 dollars)</w:t>
            </w:r>
          </w:p>
        </w:tc>
        <w:tc>
          <w:tcPr>
            <w:tcW w:type="dxa" w:w="1782"/>
          </w:tcPr>
          <w:p>
            <w:pPr>
              <w:spacing w:after="0"/>
              <w:jc w:val="left"/>
            </w:pPr>
            <w:r>
              <w:rPr>
                <w:sz w:val="16"/>
              </w:rPr>
              <w:t>Countywide (zone-level records).</w:t>
            </w:r>
          </w:p>
        </w:tc>
        <w:tc>
          <w:tcPr>
            <w:tcW w:type="dxa" w:w="1900"/>
          </w:tcPr>
          <w:p>
            <w:pPr>
              <w:spacing w:after="0"/>
              <w:jc w:val="left"/>
            </w:pPr>
          </w:p>
        </w:tc>
      </w:tr>
      <w:tr>
        <w:trPr>
          <w:cantSplit/>
        </w:trPr>
        <w:tc>
          <w:tcPr>
            <w:tcW w:type="dxa" w:w="1833"/>
          </w:tcPr>
          <w:p>
            <w:pPr>
              <w:spacing w:after="0"/>
              <w:jc w:val="left"/>
            </w:pPr>
            <w:r>
              <w:rPr>
                <w:sz w:val="16"/>
              </w:rPr>
              <w:t>Drought</w:t>
            </w:r>
          </w:p>
        </w:tc>
        <w:tc>
          <w:tcPr>
            <w:tcW w:type="dxa" w:w="1857"/>
          </w:tcPr>
          <w:p>
            <w:pPr>
              <w:spacing w:after="0"/>
              <w:jc w:val="left"/>
            </w:pPr>
            <w:r>
              <w:rPr>
                <w:sz w:val="16"/>
              </w:rPr>
              <w:t>U.S. Drought Monitor scale (D0 to D4)</w:t>
            </w:r>
          </w:p>
        </w:tc>
        <w:tc>
          <w:tcPr>
            <w:tcW w:type="dxa" w:w="1722"/>
          </w:tcPr>
          <w:p>
            <w:pPr>
              <w:spacing w:after="0"/>
              <w:jc w:val="right"/>
            </w:pPr>
            <w:r>
              <w:rPr>
                <w:sz w:val="16"/>
              </w:rPr>
              <w:t>73 records, 2011 to 2025 (73 zone-level)</w:t>
            </w:r>
          </w:p>
        </w:tc>
        <w:tc>
          <w:tcPr>
            <w:tcW w:type="dxa" w:w="1961"/>
          </w:tcPr>
          <w:p>
            <w:pPr>
              <w:spacing w:after="0"/>
              <w:jc w:val="left"/>
            </w:pPr>
            <w:r>
              <w:rPr>
                <w:sz w:val="16"/>
              </w:rPr>
              <w:t>11 days to 437 days (median 190 days); 9 with a recorded value</w:t>
            </w:r>
          </w:p>
        </w:tc>
        <w:tc>
          <w:tcPr>
            <w:tcW w:type="dxa" w:w="1561"/>
          </w:tcPr>
          <w:p>
            <w:pPr>
              <w:spacing w:after="0"/>
              <w:jc w:val="left"/>
            </w:pPr>
            <w:r>
              <w:rPr>
                <w:sz w:val="16"/>
              </w:rPr>
              <w:t>437 days (about 14.4 months), 2014-02-18 to 2015-04-30, a run of 18 consecutive Storm Events drought records, zone-level</w:t>
            </w:r>
          </w:p>
        </w:tc>
        <w:tc>
          <w:tcPr>
            <w:tcW w:type="dxa" w:w="1496"/>
          </w:tcPr>
          <w:p>
            <w:pPr>
              <w:spacing w:after="0"/>
              <w:jc w:val="left"/>
            </w:pPr>
          </w:p>
        </w:tc>
        <w:tc>
          <w:tcPr>
            <w:tcW w:type="dxa" w:w="1782"/>
          </w:tcPr>
          <w:p>
            <w:pPr>
              <w:spacing w:after="0"/>
              <w:jc w:val="left"/>
            </w:pPr>
            <w:r>
              <w:rPr>
                <w:sz w:val="16"/>
              </w:rPr>
              <w:t>Countywide (zone-level records).</w:t>
            </w:r>
          </w:p>
        </w:tc>
        <w:tc>
          <w:tcPr>
            <w:tcW w:type="dxa" w:w="1900"/>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33"/>
          </w:tcPr>
          <w:p>
            <w:pPr>
              <w:spacing w:after="0"/>
              <w:jc w:val="left"/>
            </w:pPr>
            <w:r>
              <w:rPr>
                <w:sz w:val="16"/>
              </w:rPr>
              <w:t>Earthquake</w:t>
            </w:r>
          </w:p>
        </w:tc>
        <w:tc>
          <w:tcPr>
            <w:tcW w:type="dxa" w:w="1857"/>
          </w:tcPr>
          <w:p>
            <w:pPr>
              <w:spacing w:after="0"/>
              <w:jc w:val="left"/>
            </w:pPr>
            <w:r>
              <w:rPr>
                <w:sz w:val="16"/>
              </w:rPr>
              <w:t>Modified Mercalli (local data)</w:t>
            </w:r>
          </w:p>
        </w:tc>
        <w:tc>
          <w:tcPr>
            <w:tcW w:type="dxa" w:w="1722"/>
          </w:tcPr>
          <w:p>
            <w:pPr>
              <w:spacing w:after="0"/>
              <w:jc w:val="right"/>
            </w:pPr>
            <w:r>
              <w:rPr>
                <w:sz w:val="16"/>
              </w:rPr>
              <w:t>0</w:t>
            </w:r>
          </w:p>
        </w:tc>
        <w:tc>
          <w:tcPr>
            <w:tcW w:type="dxa" w:w="1961"/>
          </w:tcPr>
          <w:p>
            <w:pPr>
              <w:spacing w:after="0"/>
              <w:jc w:val="left"/>
            </w:pPr>
          </w:p>
        </w:tc>
        <w:tc>
          <w:tcPr>
            <w:tcW w:type="dxa" w:w="1561"/>
          </w:tcPr>
          <w:p>
            <w:pPr>
              <w:spacing w:after="0"/>
              <w:jc w:val="left"/>
            </w:pPr>
          </w:p>
        </w:tc>
        <w:tc>
          <w:tcPr>
            <w:tcW w:type="dxa" w:w="1496"/>
          </w:tcPr>
          <w:p>
            <w:pPr>
              <w:spacing w:after="0"/>
              <w:jc w:val="left"/>
            </w:pPr>
          </w:p>
        </w:tc>
        <w:tc>
          <w:tcPr>
            <w:tcW w:type="dxa" w:w="1782"/>
          </w:tcPr>
          <w:p>
            <w:pPr>
              <w:spacing w:after="0"/>
              <w:jc w:val="left"/>
            </w:pPr>
          </w:p>
        </w:tc>
        <w:tc>
          <w:tcPr>
            <w:tcW w:type="dxa" w:w="1900"/>
          </w:tcPr>
          <w:p>
            <w:pPr>
              <w:spacing w:after="0"/>
              <w:jc w:val="left"/>
            </w:pPr>
            <w:r>
              <w:rPr>
                <w:sz w:val="16"/>
              </w:rPr>
              <w:t>Storm Events does not record earthquakes; the USGS earthquake catalog is the source.</w:t>
            </w:r>
          </w:p>
        </w:tc>
      </w:tr>
      <w:tr>
        <w:trPr>
          <w:cantSplit/>
        </w:trPr>
        <w:tc>
          <w:tcPr>
            <w:tcW w:type="dxa" w:w="1833"/>
          </w:tcPr>
          <w:p>
            <w:pPr>
              <w:spacing w:after="0"/>
              <w:jc w:val="left"/>
            </w:pPr>
            <w:r>
              <w:rPr>
                <w:sz w:val="16"/>
              </w:rPr>
              <w:t>Hail</w:t>
            </w:r>
          </w:p>
        </w:tc>
        <w:tc>
          <w:tcPr>
            <w:tcW w:type="dxa" w:w="1857"/>
          </w:tcPr>
          <w:p>
            <w:pPr>
              <w:spacing w:after="0"/>
              <w:jc w:val="left"/>
            </w:pPr>
            <w:r>
              <w:rPr>
                <w:sz w:val="16"/>
              </w:rPr>
              <w:t>hail size (inches)</w:t>
            </w:r>
          </w:p>
        </w:tc>
        <w:tc>
          <w:tcPr>
            <w:tcW w:type="dxa" w:w="1722"/>
          </w:tcPr>
          <w:p>
            <w:pPr>
              <w:spacing w:after="0"/>
              <w:jc w:val="right"/>
            </w:pPr>
            <w:r>
              <w:rPr>
                <w:sz w:val="16"/>
              </w:rPr>
              <w:t>78 records, 1961 to 2025</w:t>
            </w:r>
          </w:p>
        </w:tc>
        <w:tc>
          <w:tcPr>
            <w:tcW w:type="dxa" w:w="1961"/>
          </w:tcPr>
          <w:p>
            <w:pPr>
              <w:spacing w:after="0"/>
              <w:jc w:val="left"/>
            </w:pPr>
            <w:r>
              <w:rPr>
                <w:sz w:val="16"/>
              </w:rPr>
              <w:t>0.75 in to 2 in (median 1 in); 78 with a recorded value</w:t>
            </w:r>
          </w:p>
        </w:tc>
        <w:tc>
          <w:tcPr>
            <w:tcW w:type="dxa" w:w="1561"/>
          </w:tcPr>
          <w:p>
            <w:pPr>
              <w:spacing w:after="0"/>
              <w:jc w:val="left"/>
            </w:pPr>
            <w:r>
              <w:rPr>
                <w:sz w:val="16"/>
              </w:rPr>
              <w:t>2 in hail, 2025-10-13</w:t>
            </w:r>
          </w:p>
        </w:tc>
        <w:tc>
          <w:tcPr>
            <w:tcW w:type="dxa" w:w="1496"/>
          </w:tcPr>
          <w:p>
            <w:pPr>
              <w:spacing w:after="0"/>
              <w:jc w:val="left"/>
            </w:pPr>
            <w:r>
              <w:rPr>
                <w:sz w:val="16"/>
              </w:rPr>
              <w:t>Hail, 1999-09-19, $100,000 property; $50,000 crops (1999 dollars)</w:t>
            </w:r>
          </w:p>
        </w:tc>
        <w:tc>
          <w:tcPr>
            <w:tcW w:type="dxa" w:w="1782"/>
          </w:tcPr>
          <w:p>
            <w:pPr>
              <w:spacing w:after="0"/>
              <w:jc w:val="left"/>
            </w:pPr>
            <w:r>
              <w:rPr>
                <w:sz w:val="16"/>
              </w:rPr>
              <w:t>Event records naming jurisdictions in the plan: Superior town (6 records), Apache Junction city (4 records), Coolidge city (4 records), Casa Grande city (3 records), Florence town (3 records), Eloy city (2 records), Mammoth town (2 records), Maricopa city (2 records), Kearny town (1 record).</w:t>
            </w:r>
          </w:p>
        </w:tc>
        <w:tc>
          <w:tcPr>
            <w:tcW w:type="dxa" w:w="1900"/>
          </w:tcPr>
          <w:p>
            <w:pPr>
              <w:spacing w:after="0"/>
              <w:jc w:val="left"/>
            </w:pPr>
          </w:p>
        </w:tc>
      </w:tr>
      <w:tr>
        <w:trPr>
          <w:cantSplit/>
        </w:trPr>
        <w:tc>
          <w:tcPr>
            <w:tcW w:type="dxa" w:w="1833"/>
          </w:tcPr>
          <w:p>
            <w:pPr>
              <w:spacing w:after="0"/>
              <w:jc w:val="left"/>
            </w:pPr>
            <w:r>
              <w:rPr>
                <w:sz w:val="16"/>
              </w:rPr>
              <w:t>Excessive Heat, Heat</w:t>
            </w:r>
          </w:p>
        </w:tc>
        <w:tc>
          <w:tcPr>
            <w:tcW w:type="dxa" w:w="1857"/>
          </w:tcPr>
          <w:p>
            <w:pPr>
              <w:spacing w:after="0"/>
              <w:jc w:val="left"/>
            </w:pPr>
            <w:r>
              <w:rPr>
                <w:sz w:val="16"/>
              </w:rPr>
              <w:t>heat index (in event narratives)</w:t>
            </w:r>
          </w:p>
        </w:tc>
        <w:tc>
          <w:tcPr>
            <w:tcW w:type="dxa" w:w="1722"/>
          </w:tcPr>
          <w:p>
            <w:pPr>
              <w:spacing w:after="0"/>
              <w:jc w:val="right"/>
            </w:pPr>
            <w:r>
              <w:rPr>
                <w:sz w:val="16"/>
              </w:rPr>
              <w:t>165 records, 2011 to 2026 (165 zone-level)</w:t>
            </w:r>
          </w:p>
        </w:tc>
        <w:tc>
          <w:tcPr>
            <w:tcW w:type="dxa" w:w="1961"/>
          </w:tcPr>
          <w:p>
            <w:pPr>
              <w:spacing w:after="0"/>
              <w:jc w:val="left"/>
            </w:pPr>
            <w:r>
              <w:rPr>
                <w:sz w:val="16"/>
              </w:rPr>
              <w:t>1 day to 29 days (median 2 days); 98 with a recorded value</w:t>
            </w:r>
          </w:p>
        </w:tc>
        <w:tc>
          <w:tcPr>
            <w:tcW w:type="dxa" w:w="1561"/>
          </w:tcPr>
          <w:p>
            <w:pPr>
              <w:spacing w:after="0"/>
              <w:jc w:val="left"/>
            </w:pPr>
            <w:r>
              <w:rPr>
                <w:sz w:val="16"/>
              </w:rPr>
              <w:t>29 consecutive days, 2023-07-01 to 2023-07-29, 11 direct deaths, zone-level</w:t>
            </w:r>
          </w:p>
        </w:tc>
        <w:tc>
          <w:tcPr>
            <w:tcW w:type="dxa" w:w="1496"/>
          </w:tcPr>
          <w:p>
            <w:pPr>
              <w:spacing w:after="0"/>
              <w:jc w:val="left"/>
            </w:pPr>
          </w:p>
        </w:tc>
        <w:tc>
          <w:tcPr>
            <w:tcW w:type="dxa" w:w="1782"/>
          </w:tcPr>
          <w:p>
            <w:pPr>
              <w:spacing w:after="0"/>
              <w:jc w:val="left"/>
            </w:pPr>
            <w:r>
              <w:rPr>
                <w:sz w:val="16"/>
              </w:rPr>
              <w:t>Countywide (zone-level records).</w:t>
            </w:r>
          </w:p>
        </w:tc>
        <w:tc>
          <w:tcPr>
            <w:tcW w:type="dxa" w:w="1900"/>
          </w:tcPr>
          <w:p>
            <w:pPr>
              <w:spacing w:after="0"/>
              <w:jc w:val="left"/>
            </w:pPr>
            <w:r>
              <w:rPr>
                <w:sz w:val="16"/>
              </w:rPr>
              <w:t>Heat records from November to March (unseasonable warmth, not a heat wave) are counted but not used for the longest run.</w:t>
            </w:r>
          </w:p>
        </w:tc>
      </w:tr>
      <w:tr>
        <w:trPr>
          <w:cantSplit/>
        </w:trPr>
        <w:tc>
          <w:tcPr>
            <w:tcW w:type="dxa" w:w="1833"/>
          </w:tcPr>
          <w:p>
            <w:pPr>
              <w:spacing w:after="0"/>
              <w:jc w:val="left"/>
            </w:pPr>
            <w:r>
              <w:rPr>
                <w:sz w:val="16"/>
              </w:rPr>
              <w:t>Hurricane, Tropical Storm, Tropical Depression</w:t>
            </w:r>
          </w:p>
        </w:tc>
        <w:tc>
          <w:tcPr>
            <w:tcW w:type="dxa" w:w="1857"/>
          </w:tcPr>
          <w:p>
            <w:pPr>
              <w:spacing w:after="0"/>
              <w:jc w:val="left"/>
            </w:pPr>
            <w:r>
              <w:rPr>
                <w:sz w:val="16"/>
              </w:rPr>
              <w:t>Saffir-Simpson</w:t>
            </w:r>
          </w:p>
        </w:tc>
        <w:tc>
          <w:tcPr>
            <w:tcW w:type="dxa" w:w="1722"/>
          </w:tcPr>
          <w:p>
            <w:pPr>
              <w:spacing w:after="0"/>
              <w:jc w:val="right"/>
            </w:pPr>
            <w:r>
              <w:rPr>
                <w:sz w:val="16"/>
              </w:rPr>
              <w:t>0</w:t>
            </w:r>
          </w:p>
        </w:tc>
        <w:tc>
          <w:tcPr>
            <w:tcW w:type="dxa" w:w="1961"/>
          </w:tcPr>
          <w:p>
            <w:pPr>
              <w:spacing w:after="0"/>
              <w:jc w:val="left"/>
            </w:pPr>
          </w:p>
        </w:tc>
        <w:tc>
          <w:tcPr>
            <w:tcW w:type="dxa" w:w="1561"/>
          </w:tcPr>
          <w:p>
            <w:pPr>
              <w:spacing w:after="0"/>
              <w:jc w:val="left"/>
            </w:pPr>
          </w:p>
        </w:tc>
        <w:tc>
          <w:tcPr>
            <w:tcW w:type="dxa" w:w="1496"/>
          </w:tcPr>
          <w:p>
            <w:pPr>
              <w:spacing w:after="0"/>
              <w:jc w:val="left"/>
            </w:pPr>
          </w:p>
        </w:tc>
        <w:tc>
          <w:tcPr>
            <w:tcW w:type="dxa" w:w="1782"/>
          </w:tcPr>
          <w:p>
            <w:pPr>
              <w:spacing w:after="0"/>
              <w:jc w:val="left"/>
            </w:pPr>
          </w:p>
        </w:tc>
        <w:tc>
          <w:tcPr>
            <w:tcW w:type="dxa" w:w="1900"/>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33"/>
          </w:tcPr>
          <w:p>
            <w:pPr>
              <w:spacing w:after="0"/>
              <w:jc w:val="left"/>
            </w:pPr>
            <w:r>
              <w:rPr>
                <w:sz w:val="16"/>
              </w:rPr>
              <w:t>Flash Flood, Flood, Lakeshore Flood</w:t>
            </w:r>
          </w:p>
        </w:tc>
        <w:tc>
          <w:tcPr>
            <w:tcW w:type="dxa" w:w="1857"/>
          </w:tcPr>
          <w:p>
            <w:pPr>
              <w:spacing w:after="0"/>
              <w:jc w:val="left"/>
            </w:pPr>
            <w:r>
              <w:rPr>
                <w:sz w:val="16"/>
              </w:rPr>
              <w:t>damage and flood days (flood depth: FIRM)</w:t>
            </w:r>
          </w:p>
        </w:tc>
        <w:tc>
          <w:tcPr>
            <w:tcW w:type="dxa" w:w="1722"/>
          </w:tcPr>
          <w:p>
            <w:pPr>
              <w:spacing w:after="0"/>
              <w:jc w:val="right"/>
            </w:pPr>
            <w:r>
              <w:rPr>
                <w:sz w:val="16"/>
              </w:rPr>
              <w:t>157 records, 1996 to 2025</w:t>
            </w:r>
          </w:p>
        </w:tc>
        <w:tc>
          <w:tcPr>
            <w:tcW w:type="dxa" w:w="1961"/>
          </w:tcPr>
          <w:p>
            <w:pPr>
              <w:spacing w:after="0"/>
              <w:jc w:val="left"/>
            </w:pPr>
          </w:p>
        </w:tc>
        <w:tc>
          <w:tcPr>
            <w:tcW w:type="dxa" w:w="1561"/>
          </w:tcPr>
          <w:p>
            <w:pPr>
              <w:spacing w:after="0"/>
              <w:jc w:val="left"/>
            </w:pPr>
            <w:r>
              <w:rPr>
                <w:sz w:val="16"/>
              </w:rPr>
              <w:t>Flood, 2021-07-25, $7,500,000 property; $0 crops (2021 dollars)</w:t>
            </w:r>
          </w:p>
        </w:tc>
        <w:tc>
          <w:tcPr>
            <w:tcW w:type="dxa" w:w="1496"/>
          </w:tcPr>
          <w:p>
            <w:pPr>
              <w:spacing w:after="0"/>
              <w:jc w:val="left"/>
            </w:pPr>
          </w:p>
        </w:tc>
        <w:tc>
          <w:tcPr>
            <w:tcW w:type="dxa" w:w="1782"/>
          </w:tcPr>
          <w:p>
            <w:pPr>
              <w:spacing w:after="0"/>
              <w:jc w:val="left"/>
            </w:pPr>
            <w:r>
              <w:rPr>
                <w:sz w:val="16"/>
              </w:rPr>
              <w:t>Event records naming jurisdictions in the plan: Apache Junction city (20 records), Florence town (12 records), Superior town (7 records), Eloy city (4 records), Casa Grande city (3 records), Mammoth town (3 records), Coolidge city (2 records).</w:t>
            </w:r>
          </w:p>
        </w:tc>
        <w:tc>
          <w:tcPr>
            <w:tcW w:type="dxa" w:w="1900"/>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33"/>
          </w:tcPr>
          <w:p>
            <w:pPr>
              <w:spacing w:after="0"/>
              <w:jc w:val="left"/>
            </w:pPr>
            <w:r>
              <w:rPr>
                <w:sz w:val="16"/>
              </w:rPr>
              <w:t>Debris Flow</w:t>
            </w:r>
          </w:p>
        </w:tc>
        <w:tc>
          <w:tcPr>
            <w:tcW w:type="dxa" w:w="1857"/>
          </w:tcPr>
          <w:p>
            <w:pPr>
              <w:spacing w:after="0"/>
              <w:jc w:val="left"/>
            </w:pPr>
            <w:r>
              <w:rPr>
                <w:sz w:val="16"/>
              </w:rPr>
              <w:t>none (count and damage only)</w:t>
            </w:r>
          </w:p>
        </w:tc>
        <w:tc>
          <w:tcPr>
            <w:tcW w:type="dxa" w:w="1722"/>
          </w:tcPr>
          <w:p>
            <w:pPr>
              <w:spacing w:after="0"/>
              <w:jc w:val="right"/>
            </w:pPr>
            <w:r>
              <w:rPr>
                <w:sz w:val="16"/>
              </w:rPr>
              <w:t>3 records, 2020 to 2025</w:t>
            </w:r>
          </w:p>
        </w:tc>
        <w:tc>
          <w:tcPr>
            <w:tcW w:type="dxa" w:w="1961"/>
          </w:tcPr>
          <w:p>
            <w:pPr>
              <w:spacing w:after="0"/>
              <w:jc w:val="left"/>
            </w:pPr>
          </w:p>
        </w:tc>
        <w:tc>
          <w:tcPr>
            <w:tcW w:type="dxa" w:w="1561"/>
          </w:tcPr>
          <w:p>
            <w:pPr>
              <w:spacing w:after="0"/>
              <w:jc w:val="left"/>
            </w:pPr>
            <w:r>
              <w:rPr>
                <w:sz w:val="16"/>
              </w:rPr>
              <w:t>Debris Flow, 2025-09-25, $3,000 property; $0 crops (2025 dollars)</w:t>
            </w:r>
          </w:p>
        </w:tc>
        <w:tc>
          <w:tcPr>
            <w:tcW w:type="dxa" w:w="1496"/>
          </w:tcPr>
          <w:p>
            <w:pPr>
              <w:spacing w:after="0"/>
              <w:jc w:val="left"/>
            </w:pPr>
          </w:p>
        </w:tc>
        <w:tc>
          <w:tcPr>
            <w:tcW w:type="dxa" w:w="1782"/>
          </w:tcPr>
          <w:p>
            <w:pPr>
              <w:spacing w:after="0"/>
              <w:jc w:val="left"/>
            </w:pPr>
            <w:r>
              <w:rPr>
                <w:sz w:val="16"/>
              </w:rPr>
              <w:t>No event record names a jurisdiction in the plan.</w:t>
            </w:r>
          </w:p>
        </w:tc>
        <w:tc>
          <w:tcPr>
            <w:tcW w:type="dxa" w:w="1900"/>
          </w:tcPr>
          <w:p>
            <w:pPr>
              <w:spacing w:after="0"/>
              <w:jc w:val="left"/>
            </w:pPr>
          </w:p>
        </w:tc>
      </w:tr>
      <w:tr>
        <w:trPr>
          <w:cantSplit/>
        </w:trPr>
        <w:tc>
          <w:tcPr>
            <w:tcW w:type="dxa" w:w="1833"/>
          </w:tcPr>
          <w:p>
            <w:pPr>
              <w:spacing w:after="0"/>
              <w:jc w:val="left"/>
            </w:pPr>
            <w:r>
              <w:rPr>
                <w:sz w:val="16"/>
              </w:rPr>
              <w:t>Lightning</w:t>
            </w:r>
          </w:p>
        </w:tc>
        <w:tc>
          <w:tcPr>
            <w:tcW w:type="dxa" w:w="1857"/>
          </w:tcPr>
          <w:p>
            <w:pPr>
              <w:spacing w:after="0"/>
              <w:jc w:val="left"/>
            </w:pPr>
            <w:r>
              <w:rPr>
                <w:sz w:val="16"/>
              </w:rPr>
              <w:t>annualized frequency (the measure FEMA's Local Mitigation Planning Handbook names)</w:t>
            </w:r>
          </w:p>
        </w:tc>
        <w:tc>
          <w:tcPr>
            <w:tcW w:type="dxa" w:w="1722"/>
          </w:tcPr>
          <w:p>
            <w:pPr>
              <w:spacing w:after="0"/>
              <w:jc w:val="right"/>
            </w:pPr>
            <w:r>
              <w:rPr>
                <w:sz w:val="16"/>
              </w:rPr>
              <w:t>9 records, 1999 to 2022</w:t>
            </w:r>
          </w:p>
        </w:tc>
        <w:tc>
          <w:tcPr>
            <w:tcW w:type="dxa" w:w="1961"/>
          </w:tcPr>
          <w:p>
            <w:pPr>
              <w:spacing w:after="0"/>
              <w:jc w:val="left"/>
            </w:pPr>
          </w:p>
        </w:tc>
        <w:tc>
          <w:tcPr>
            <w:tcW w:type="dxa" w:w="1561"/>
          </w:tcPr>
          <w:p>
            <w:pPr>
              <w:spacing w:after="0"/>
              <w:jc w:val="left"/>
            </w:pPr>
            <w:r>
              <w:rPr>
                <w:sz w:val="16"/>
              </w:rPr>
              <w:t>Lightning, 2000-10-21, damage not reported, 1 direct death, 1 direct injury</w:t>
            </w:r>
          </w:p>
        </w:tc>
        <w:tc>
          <w:tcPr>
            <w:tcW w:type="dxa" w:w="1496"/>
          </w:tcPr>
          <w:p>
            <w:pPr>
              <w:spacing w:after="0"/>
              <w:jc w:val="left"/>
            </w:pPr>
            <w:r>
              <w:rPr>
                <w:sz w:val="16"/>
              </w:rPr>
              <w:t>Lightning, 2022-09-02, $1,500,000 property; $0 crops (2022 dollars)</w:t>
            </w:r>
          </w:p>
        </w:tc>
        <w:tc>
          <w:tcPr>
            <w:tcW w:type="dxa" w:w="1782"/>
          </w:tcPr>
          <w:p>
            <w:pPr>
              <w:spacing w:after="0"/>
              <w:jc w:val="left"/>
            </w:pPr>
            <w:r>
              <w:rPr>
                <w:sz w:val="16"/>
              </w:rPr>
              <w:t>Event records naming jurisdictions in the plan: Apache Junction city (2 records), Casa Grande city (1 record), Eloy city (1 record), Florence town (1 record).</w:t>
            </w:r>
          </w:p>
        </w:tc>
        <w:tc>
          <w:tcPr>
            <w:tcW w:type="dxa" w:w="1900"/>
          </w:tcPr>
          <w:p>
            <w:pPr>
              <w:spacing w:after="0"/>
              <w:jc w:val="left"/>
            </w:pPr>
            <w:r>
              <w:rPr>
                <w:sz w:val="16"/>
              </w:rPr>
              <w:t>Storm Events lists lightning with damage or casualties.</w:t>
            </w:r>
          </w:p>
        </w:tc>
      </w:tr>
      <w:tr>
        <w:trPr>
          <w:cantSplit/>
        </w:trPr>
        <w:tc>
          <w:tcPr>
            <w:tcW w:type="dxa" w:w="1833"/>
          </w:tcPr>
          <w:p>
            <w:pPr>
              <w:spacing w:after="0"/>
              <w:jc w:val="left"/>
            </w:pPr>
            <w:r>
              <w:rPr>
                <w:sz w:val="16"/>
              </w:rPr>
              <w:t>High Wind and Strong Wind (outside NRI's Strong Wind definition)</w:t>
            </w:r>
          </w:p>
        </w:tc>
        <w:tc>
          <w:tcPr>
            <w:tcW w:type="dxa" w:w="1857"/>
          </w:tcPr>
          <w:p>
            <w:pPr>
              <w:spacing w:after="0"/>
              <w:jc w:val="left"/>
            </w:pPr>
            <w:r>
              <w:rPr>
                <w:sz w:val="16"/>
              </w:rPr>
              <w:t>wind speed (kt and mph)</w:t>
            </w:r>
          </w:p>
        </w:tc>
        <w:tc>
          <w:tcPr>
            <w:tcW w:type="dxa" w:w="1722"/>
          </w:tcPr>
          <w:p>
            <w:pPr>
              <w:spacing w:after="0"/>
              <w:jc w:val="right"/>
            </w:pPr>
            <w:r>
              <w:rPr>
                <w:sz w:val="16"/>
              </w:rPr>
              <w:t>7 records, 2013 to 2023 (7 zone-level)</w:t>
            </w:r>
          </w:p>
        </w:tc>
        <w:tc>
          <w:tcPr>
            <w:tcW w:type="dxa" w:w="1961"/>
          </w:tcPr>
          <w:p>
            <w:pPr>
              <w:spacing w:after="0"/>
              <w:jc w:val="left"/>
            </w:pPr>
            <w:r>
              <w:rPr>
                <w:sz w:val="16"/>
              </w:rPr>
              <w:t>43 kt (49 mph) to 53 kt (61 mph) (median 48 kt (55 mph)); 7 with a recorded value</w:t>
            </w:r>
          </w:p>
        </w:tc>
        <w:tc>
          <w:tcPr>
            <w:tcW w:type="dxa" w:w="1561"/>
          </w:tcPr>
          <w:p>
            <w:pPr>
              <w:spacing w:after="0"/>
              <w:jc w:val="left"/>
            </w:pPr>
            <w:r>
              <w:rPr>
                <w:sz w:val="16"/>
              </w:rPr>
              <w:t>53 kt (61 mph) measured gust, High Wind, 2023-02-22; same speed and measurement basis also recorded on 2013-04-08; NWS zone AZZ506</w:t>
            </w:r>
          </w:p>
        </w:tc>
        <w:tc>
          <w:tcPr>
            <w:tcW w:type="dxa" w:w="1496"/>
          </w:tcPr>
          <w:p>
            <w:pPr>
              <w:spacing w:after="0"/>
              <w:jc w:val="left"/>
            </w:pPr>
            <w:r>
              <w:rPr>
                <w:sz w:val="16"/>
              </w:rPr>
              <w:t>Strong Wind, 2023-02-22, $5,000 property; $0 crops (zone total, 2023 dollars)</w:t>
            </w:r>
          </w:p>
        </w:tc>
        <w:tc>
          <w:tcPr>
            <w:tcW w:type="dxa" w:w="1782"/>
          </w:tcPr>
          <w:p>
            <w:pPr>
              <w:spacing w:after="0"/>
              <w:jc w:val="left"/>
            </w:pPr>
            <w:r>
              <w:rPr>
                <w:sz w:val="16"/>
              </w:rPr>
              <w:t>Countywide (zone-level records).</w:t>
            </w:r>
          </w:p>
        </w:tc>
        <w:tc>
          <w:tcPr>
            <w:tcW w:type="dxa" w:w="1900"/>
          </w:tcPr>
          <w:p>
            <w:pPr>
              <w:spacing w:after="0"/>
              <w:jc w:val="left"/>
            </w:pPr>
          </w:p>
        </w:tc>
      </w:tr>
      <w:tr>
        <w:trPr>
          <w:cantSplit/>
        </w:trPr>
        <w:tc>
          <w:tcPr>
            <w:tcW w:type="dxa" w:w="1833"/>
          </w:tcPr>
          <w:p>
            <w:pPr>
              <w:spacing w:after="0"/>
              <w:jc w:val="left"/>
            </w:pPr>
            <w:r>
              <w:rPr>
                <w:sz w:val="16"/>
              </w:rPr>
              <w:t>Thunderstorm Wind</w:t>
            </w:r>
          </w:p>
        </w:tc>
        <w:tc>
          <w:tcPr>
            <w:tcW w:type="dxa" w:w="1857"/>
          </w:tcPr>
          <w:p>
            <w:pPr>
              <w:spacing w:after="0"/>
              <w:jc w:val="left"/>
            </w:pPr>
            <w:r>
              <w:rPr>
                <w:sz w:val="16"/>
              </w:rPr>
              <w:t>wind speed (kt and mph)</w:t>
            </w:r>
          </w:p>
        </w:tc>
        <w:tc>
          <w:tcPr>
            <w:tcW w:type="dxa" w:w="1722"/>
          </w:tcPr>
          <w:p>
            <w:pPr>
              <w:spacing w:after="0"/>
              <w:jc w:val="right"/>
            </w:pPr>
            <w:r>
              <w:rPr>
                <w:sz w:val="16"/>
              </w:rPr>
              <w:t>409 records, 1955 to 2025</w:t>
            </w:r>
          </w:p>
        </w:tc>
        <w:tc>
          <w:tcPr>
            <w:tcW w:type="dxa" w:w="1961"/>
          </w:tcPr>
          <w:p>
            <w:pPr>
              <w:spacing w:after="0"/>
              <w:jc w:val="left"/>
            </w:pPr>
            <w:r>
              <w:rPr>
                <w:sz w:val="16"/>
              </w:rPr>
              <w:t>35 kt (40 mph) to 87 kt (100 mph) (median 52 kt (60 mph)); 345 with a recorded value</w:t>
            </w:r>
          </w:p>
        </w:tc>
        <w:tc>
          <w:tcPr>
            <w:tcW w:type="dxa" w:w="1561"/>
          </w:tcPr>
          <w:p>
            <w:pPr>
              <w:spacing w:after="0"/>
              <w:jc w:val="left"/>
            </w:pPr>
            <w:r>
              <w:rPr>
                <w:sz w:val="16"/>
              </w:rPr>
              <w:t>87 kt (100 mph), measurement type not recorded, Thunderstorm Wind, 1981-05-01</w:t>
            </w:r>
          </w:p>
        </w:tc>
        <w:tc>
          <w:tcPr>
            <w:tcW w:type="dxa" w:w="1496"/>
          </w:tcPr>
          <w:p>
            <w:pPr>
              <w:spacing w:after="0"/>
              <w:jc w:val="left"/>
            </w:pPr>
            <w:r>
              <w:rPr>
                <w:sz w:val="16"/>
              </w:rPr>
              <w:t>Thunderstorm Wind, 2007-08-13, $5,000,000 property; $0 crops (2007 dollars)</w:t>
            </w:r>
          </w:p>
        </w:tc>
        <w:tc>
          <w:tcPr>
            <w:tcW w:type="dxa" w:w="1782"/>
          </w:tcPr>
          <w:p>
            <w:pPr>
              <w:spacing w:after="0"/>
              <w:jc w:val="left"/>
            </w:pPr>
            <w:r>
              <w:rPr>
                <w:sz w:val="16"/>
              </w:rPr>
              <w:t>Event records naming jurisdictions in the plan: Apache Junction city (41 records), Casa Grande city (22 records), Coolidge city (21 records), Florence town (20 records), Eloy city (9 records), Maricopa city (8 records), Mammoth town (5 records), Superior town (4 records), Kearny town (2 records).</w:t>
            </w:r>
          </w:p>
        </w:tc>
        <w:tc>
          <w:tcPr>
            <w:tcW w:type="dxa" w:w="1900"/>
          </w:tcPr>
          <w:p>
            <w:pPr>
              <w:spacing w:after="0"/>
              <w:jc w:val="left"/>
            </w:pPr>
          </w:p>
        </w:tc>
      </w:tr>
      <w:tr>
        <w:trPr>
          <w:cantSplit/>
        </w:trPr>
        <w:tc>
          <w:tcPr>
            <w:tcW w:type="dxa" w:w="1833"/>
          </w:tcPr>
          <w:p>
            <w:pPr>
              <w:spacing w:after="0"/>
              <w:jc w:val="left"/>
            </w:pPr>
            <w:r>
              <w:rPr>
                <w:sz w:val="16"/>
              </w:rPr>
              <w:t>Tornado</w:t>
            </w:r>
          </w:p>
        </w:tc>
        <w:tc>
          <w:tcPr>
            <w:tcW w:type="dxa" w:w="1857"/>
          </w:tcPr>
          <w:p>
            <w:pPr>
              <w:spacing w:after="0"/>
              <w:jc w:val="left"/>
            </w:pPr>
            <w:r>
              <w:rPr>
                <w:sz w:val="16"/>
              </w:rPr>
              <w:t>Enhanced Fujita (Fujita before Feb 2007)</w:t>
            </w:r>
          </w:p>
        </w:tc>
        <w:tc>
          <w:tcPr>
            <w:tcW w:type="dxa" w:w="1722"/>
          </w:tcPr>
          <w:p>
            <w:pPr>
              <w:spacing w:after="0"/>
              <w:jc w:val="right"/>
            </w:pPr>
            <w:r>
              <w:rPr>
                <w:sz w:val="16"/>
              </w:rPr>
              <w:t>30 records, 1960 to 2024</w:t>
            </w:r>
          </w:p>
        </w:tc>
        <w:tc>
          <w:tcPr>
            <w:tcW w:type="dxa" w:w="1961"/>
          </w:tcPr>
          <w:p>
            <w:pPr>
              <w:spacing w:after="0"/>
              <w:jc w:val="left"/>
            </w:pPr>
            <w:r>
              <w:rPr>
                <w:sz w:val="16"/>
              </w:rPr>
              <w:t>F/EF0 to F/EF1 (median between F/EF0 and F/EF1); 26 with a recorded value</w:t>
            </w:r>
          </w:p>
        </w:tc>
        <w:tc>
          <w:tcPr>
            <w:tcW w:type="dxa" w:w="1561"/>
          </w:tcPr>
          <w:p>
            <w:pPr>
              <w:spacing w:after="0"/>
              <w:jc w:val="left"/>
            </w:pPr>
            <w:r>
              <w:rPr>
                <w:sz w:val="16"/>
              </w:rPr>
              <w:t>F1 tornado, 1972-06-21, 1 mi path length (whole path, pre-1996), 1,000 yd wide, $2,500,000 property; crops not recorded (1972 dollars), 8 direct injuries</w:t>
            </w:r>
          </w:p>
        </w:tc>
        <w:tc>
          <w:tcPr>
            <w:tcW w:type="dxa" w:w="1496"/>
          </w:tcPr>
          <w:p>
            <w:pPr>
              <w:spacing w:after="0"/>
              <w:jc w:val="left"/>
            </w:pPr>
          </w:p>
        </w:tc>
        <w:tc>
          <w:tcPr>
            <w:tcW w:type="dxa" w:w="1782"/>
          </w:tcPr>
          <w:p>
            <w:pPr>
              <w:spacing w:after="0"/>
              <w:jc w:val="left"/>
            </w:pPr>
            <w:r>
              <w:rPr>
                <w:sz w:val="16"/>
              </w:rPr>
              <w:t>Event records naming jurisdictions in the plan: Casa Grande city (1 record), Maricopa city (1 record).</w:t>
            </w:r>
          </w:p>
        </w:tc>
        <w:tc>
          <w:tcPr>
            <w:tcW w:type="dxa" w:w="1900"/>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33"/>
          </w:tcPr>
          <w:p>
            <w:pPr>
              <w:spacing w:after="0"/>
              <w:jc w:val="left"/>
            </w:pPr>
            <w:r>
              <w:rPr>
                <w:sz w:val="16"/>
              </w:rPr>
              <w:t>Wildfire</w:t>
            </w:r>
          </w:p>
        </w:tc>
        <w:tc>
          <w:tcPr>
            <w:tcW w:type="dxa" w:w="1857"/>
          </w:tcPr>
          <w:p>
            <w:pPr>
              <w:spacing w:after="0"/>
              <w:jc w:val="left"/>
            </w:pPr>
            <w:r>
              <w:rPr>
                <w:sz w:val="16"/>
              </w:rPr>
              <w:t>acres burned (local data)</w:t>
            </w:r>
          </w:p>
        </w:tc>
        <w:tc>
          <w:tcPr>
            <w:tcW w:type="dxa" w:w="1722"/>
          </w:tcPr>
          <w:p>
            <w:pPr>
              <w:spacing w:after="0"/>
              <w:jc w:val="right"/>
            </w:pPr>
            <w:r>
              <w:rPr>
                <w:sz w:val="16"/>
              </w:rPr>
              <w:t>26 records, 2013 to 2025 (26 zone-level)</w:t>
            </w:r>
          </w:p>
        </w:tc>
        <w:tc>
          <w:tcPr>
            <w:tcW w:type="dxa" w:w="1961"/>
          </w:tcPr>
          <w:p>
            <w:pPr>
              <w:spacing w:after="0"/>
              <w:jc w:val="left"/>
            </w:pPr>
          </w:p>
        </w:tc>
        <w:tc>
          <w:tcPr>
            <w:tcW w:type="dxa" w:w="1561"/>
          </w:tcPr>
          <w:p>
            <w:pPr>
              <w:spacing w:after="0"/>
              <w:jc w:val="left"/>
            </w:pPr>
            <w:r>
              <w:rPr>
                <w:sz w:val="16"/>
              </w:rPr>
              <w:t>Wildfire, 2021-06-04, $8,000,000 property; $0 crops (2021 dollars); NWS zone AZZ558</w:t>
            </w:r>
          </w:p>
        </w:tc>
        <w:tc>
          <w:tcPr>
            <w:tcW w:type="dxa" w:w="1496"/>
          </w:tcPr>
          <w:p>
            <w:pPr>
              <w:spacing w:after="0"/>
              <w:jc w:val="left"/>
            </w:pPr>
          </w:p>
        </w:tc>
        <w:tc>
          <w:tcPr>
            <w:tcW w:type="dxa" w:w="1782"/>
          </w:tcPr>
          <w:p>
            <w:pPr>
              <w:spacing w:after="0"/>
              <w:jc w:val="left"/>
            </w:pPr>
            <w:r>
              <w:rPr>
                <w:sz w:val="16"/>
              </w:rPr>
              <w:t>Countywide (zone-level records).</w:t>
            </w:r>
          </w:p>
        </w:tc>
        <w:tc>
          <w:tcPr>
            <w:tcW w:type="dxa" w:w="1900"/>
          </w:tcPr>
          <w:p>
            <w:pPr>
              <w:spacing w:after="0"/>
              <w:jc w:val="left"/>
            </w:pPr>
          </w:p>
        </w:tc>
      </w:tr>
      <w:tr>
        <w:trPr>
          <w:cantSplit/>
        </w:trPr>
        <w:tc>
          <w:tcPr>
            <w:tcW w:type="dxa" w:w="1833"/>
          </w:tcPr>
          <w:p>
            <w:pPr>
              <w:spacing w:after="0"/>
              <w:jc w:val="left"/>
            </w:pPr>
            <w:r>
              <w:rPr>
                <w:sz w:val="16"/>
              </w:rPr>
              <w:t>Winter Storm, Heavy Snow, Blizzard, Lake-Effect Snow, Winter Weather, Sleet</w:t>
            </w:r>
          </w:p>
        </w:tc>
        <w:tc>
          <w:tcPr>
            <w:tcW w:type="dxa" w:w="1857"/>
          </w:tcPr>
          <w:p>
            <w:pPr>
              <w:spacing w:after="0"/>
              <w:jc w:val="left"/>
            </w:pPr>
            <w:r>
              <w:rPr>
                <w:sz w:val="16"/>
              </w:rPr>
              <w:t>none in data (snowfall: local data)</w:t>
            </w:r>
          </w:p>
        </w:tc>
        <w:tc>
          <w:tcPr>
            <w:tcW w:type="dxa" w:w="1722"/>
          </w:tcPr>
          <w:p>
            <w:pPr>
              <w:spacing w:after="0"/>
              <w:jc w:val="right"/>
            </w:pPr>
            <w:r>
              <w:rPr>
                <w:sz w:val="16"/>
              </w:rPr>
              <w:t>39 records, 2010 to 2024 (39 zone-level)</w:t>
            </w:r>
          </w:p>
        </w:tc>
        <w:tc>
          <w:tcPr>
            <w:tcW w:type="dxa" w:w="1961"/>
          </w:tcPr>
          <w:p>
            <w:pPr>
              <w:spacing w:after="0"/>
              <w:jc w:val="left"/>
            </w:pPr>
          </w:p>
        </w:tc>
        <w:tc>
          <w:tcPr>
            <w:tcW w:type="dxa" w:w="1561"/>
          </w:tcPr>
          <w:p>
            <w:pPr>
              <w:spacing w:after="0"/>
              <w:jc w:val="left"/>
            </w:pPr>
            <w:r>
              <w:rPr>
                <w:sz w:val="16"/>
              </w:rPr>
              <w:t>Winter Storm, 2017-01-20, $100,000 property; $0 crops (2017 dollars); NWS zone AZZ514</w:t>
            </w:r>
          </w:p>
        </w:tc>
        <w:tc>
          <w:tcPr>
            <w:tcW w:type="dxa" w:w="1496"/>
          </w:tcPr>
          <w:p>
            <w:pPr>
              <w:spacing w:after="0"/>
              <w:jc w:val="left"/>
            </w:pPr>
          </w:p>
        </w:tc>
        <w:tc>
          <w:tcPr>
            <w:tcW w:type="dxa" w:w="1782"/>
          </w:tcPr>
          <w:p>
            <w:pPr>
              <w:spacing w:after="0"/>
              <w:jc w:val="left"/>
            </w:pPr>
            <w:r>
              <w:rPr>
                <w:sz w:val="16"/>
              </w:rPr>
              <w:t>Countywide (zone-level records).</w:t>
            </w:r>
          </w:p>
        </w:tc>
        <w:tc>
          <w:tcPr>
            <w:tcW w:type="dxa" w:w="1900"/>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acres burned and snow depth; any physical measure of avalanche,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23 declarations covering 20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477"/>
        <w:gridCol w:w="2276"/>
        <w:gridCol w:w="2255"/>
        <w:gridCol w:w="2715"/>
        <w:gridCol w:w="1385"/>
        <w:gridCol w:w="893"/>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477"/>
            <w:shd w:val="clear" w:color="auto" w:fill="E8E8E8"/>
          </w:tcPr>
          <w:p>
            <w:pPr>
              <w:spacing w:after="0"/>
              <w:jc w:val="left"/>
            </w:pPr>
            <w:r>
              <w:rPr>
                <w:b/>
                <w:sz w:val="16"/>
              </w:rPr>
              <w:t>Type</w:t>
            </w:r>
          </w:p>
        </w:tc>
        <w:tc>
          <w:tcPr>
            <w:tcW w:type="dxa" w:w="2276"/>
            <w:shd w:val="clear" w:color="auto" w:fill="E8E8E8"/>
          </w:tcPr>
          <w:p>
            <w:pPr>
              <w:spacing w:after="0"/>
              <w:jc w:val="left"/>
            </w:pPr>
            <w:r>
              <w:rPr>
                <w:b/>
                <w:sz w:val="16"/>
              </w:rPr>
              <w:t>Title</w:t>
            </w:r>
          </w:p>
        </w:tc>
        <w:tc>
          <w:tcPr>
            <w:tcW w:type="dxa" w:w="2255"/>
            <w:shd w:val="clear" w:color="auto" w:fill="E8E8E8"/>
          </w:tcPr>
          <w:p>
            <w:pPr>
              <w:spacing w:after="0"/>
              <w:jc w:val="left"/>
            </w:pPr>
            <w:r>
              <w:rPr>
                <w:b/>
                <w:sz w:val="16"/>
              </w:rPr>
              <w:t>Mapped hazard</w:t>
            </w:r>
          </w:p>
        </w:tc>
        <w:tc>
          <w:tcPr>
            <w:tcW w:type="dxa" w:w="271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385"/>
            <w:shd w:val="clear" w:color="auto" w:fill="E8E8E8"/>
          </w:tcPr>
          <w:p>
            <w:pPr>
              <w:spacing w:after="0"/>
              <w:jc w:val="left"/>
            </w:pPr>
            <w:r>
              <w:rPr>
                <w:b/>
                <w:sz w:val="16"/>
              </w:rPr>
              <w:t>Flags</w:t>
            </w:r>
          </w:p>
        </w:tc>
        <w:tc>
          <w:tcPr>
            <w:tcW w:type="dxa" w:w="893"/>
            <w:shd w:val="clear" w:color="auto" w:fill="E8E8E8"/>
          </w:tcPr>
          <w:p>
            <w:pPr>
              <w:spacing w:after="0"/>
              <w:jc w:val="left"/>
            </w:pPr>
            <w:r>
              <w:rPr>
                <w:b/>
                <w:sz w:val="16"/>
              </w:rPr>
              <w:t>Notes</w:t>
            </w:r>
          </w:p>
        </w:tc>
      </w:tr>
      <w:tr>
        <w:trPr>
          <w:cantSplit/>
        </w:trPr>
        <w:tc>
          <w:tcPr>
            <w:tcW w:type="dxa" w:w="1037"/>
          </w:tcPr>
          <w:p>
            <w:pPr>
              <w:spacing w:after="0"/>
              <w:jc w:val="left"/>
            </w:pPr>
            <w:r>
              <w:rPr>
                <w:sz w:val="16"/>
              </w:rPr>
              <w:t>2025-05-22</w:t>
            </w:r>
          </w:p>
        </w:tc>
        <w:tc>
          <w:tcPr>
            <w:tcW w:type="dxa" w:w="1037"/>
          </w:tcPr>
          <w:p>
            <w:pPr>
              <w:spacing w:after="0"/>
              <w:jc w:val="left"/>
            </w:pPr>
            <w:r>
              <w:rPr>
                <w:sz w:val="16"/>
              </w:rPr>
              <w:t>2025-05-21</w:t>
            </w:r>
          </w:p>
        </w:tc>
        <w:tc>
          <w:tcPr>
            <w:tcW w:type="dxa" w:w="1037"/>
          </w:tcPr>
          <w:p>
            <w:pPr>
              <w:spacing w:after="0"/>
              <w:jc w:val="left"/>
            </w:pPr>
            <w:r>
              <w:rPr>
                <w:sz w:val="16"/>
              </w:rPr>
              <w:t>FM-5585-AZ</w:t>
            </w:r>
          </w:p>
        </w:tc>
        <w:tc>
          <w:tcPr>
            <w:tcW w:type="dxa" w:w="1477"/>
          </w:tcPr>
          <w:p>
            <w:pPr>
              <w:spacing w:after="0"/>
              <w:jc w:val="left"/>
            </w:pPr>
            <w:r>
              <w:rPr>
                <w:sz w:val="16"/>
              </w:rPr>
              <w:t>Fire management</w:t>
            </w:r>
          </w:p>
        </w:tc>
        <w:tc>
          <w:tcPr>
            <w:tcW w:type="dxa" w:w="2276"/>
          </w:tcPr>
          <w:p>
            <w:pPr>
              <w:spacing w:after="0"/>
              <w:jc w:val="left"/>
            </w:pPr>
            <w:r>
              <w:rPr>
                <w:sz w:val="16"/>
              </w:rPr>
              <w:t>Cody Fire</w:t>
            </w:r>
          </w:p>
        </w:tc>
        <w:tc>
          <w:tcPr>
            <w:tcW w:type="dxa" w:w="2255"/>
          </w:tcPr>
          <w:p>
            <w:pPr>
              <w:spacing w:after="0"/>
              <w:jc w:val="left"/>
            </w:pPr>
            <w:r>
              <w:rPr>
                <w:sz w:val="16"/>
              </w:rPr>
              <w:t>Wildfire</w:t>
            </w:r>
          </w:p>
        </w:tc>
        <w:tc>
          <w:tcPr>
            <w:tcW w:type="dxa" w:w="2715"/>
          </w:tcPr>
          <w:p>
            <w:pPr>
              <w:spacing w:after="0"/>
              <w:jc w:val="right"/>
            </w:pPr>
            <w:r>
              <w:rPr>
                <w:sz w:val="16"/>
              </w:rPr>
              <w:t>no Public Assistance recorded</w:t>
            </w:r>
          </w:p>
        </w:tc>
        <w:tc>
          <w:tcPr>
            <w:tcW w:type="dxa" w:w="1385"/>
          </w:tcPr>
          <w:p>
            <w:pPr>
              <w:spacing w:after="0"/>
              <w:jc w:val="left"/>
            </w:pPr>
            <w:r>
              <w:rPr>
                <w:sz w:val="16"/>
              </w:rPr>
              <w:t>new since last plan; within last 5 years</w:t>
            </w:r>
          </w:p>
        </w:tc>
        <w:tc>
          <w:tcPr>
            <w:tcW w:type="dxa" w:w="893"/>
          </w:tcPr>
          <w:p>
            <w:pPr>
              <w:spacing w:after="0"/>
              <w:jc w:val="left"/>
            </w:pPr>
          </w:p>
        </w:tc>
      </w:tr>
      <w:tr>
        <w:trPr>
          <w:cantSplit/>
        </w:trPr>
        <w:tc>
          <w:tcPr>
            <w:tcW w:type="dxa" w:w="1037"/>
          </w:tcPr>
          <w:p>
            <w:pPr>
              <w:spacing w:after="0"/>
              <w:jc w:val="left"/>
            </w:pPr>
            <w:r>
              <w:rPr>
                <w:sz w:val="16"/>
              </w:rPr>
              <w:t>2024-07-09</w:t>
            </w:r>
          </w:p>
        </w:tc>
        <w:tc>
          <w:tcPr>
            <w:tcW w:type="dxa" w:w="1037"/>
          </w:tcPr>
          <w:p>
            <w:pPr>
              <w:spacing w:after="0"/>
              <w:jc w:val="left"/>
            </w:pPr>
            <w:r>
              <w:rPr>
                <w:sz w:val="16"/>
              </w:rPr>
              <w:t>2024-07-09</w:t>
            </w:r>
          </w:p>
        </w:tc>
        <w:tc>
          <w:tcPr>
            <w:tcW w:type="dxa" w:w="1037"/>
          </w:tcPr>
          <w:p>
            <w:pPr>
              <w:spacing w:after="0"/>
              <w:jc w:val="left"/>
            </w:pPr>
            <w:r>
              <w:rPr>
                <w:sz w:val="16"/>
              </w:rPr>
              <w:t>FM-5505-AZ</w:t>
            </w:r>
          </w:p>
        </w:tc>
        <w:tc>
          <w:tcPr>
            <w:tcW w:type="dxa" w:w="1477"/>
          </w:tcPr>
          <w:p>
            <w:pPr>
              <w:spacing w:after="0"/>
              <w:jc w:val="left"/>
            </w:pPr>
            <w:r>
              <w:rPr>
                <w:sz w:val="16"/>
              </w:rPr>
              <w:t>Fire management</w:t>
            </w:r>
          </w:p>
        </w:tc>
        <w:tc>
          <w:tcPr>
            <w:tcW w:type="dxa" w:w="2276"/>
          </w:tcPr>
          <w:p>
            <w:pPr>
              <w:spacing w:after="0"/>
              <w:jc w:val="left"/>
            </w:pPr>
            <w:r>
              <w:rPr>
                <w:sz w:val="16"/>
              </w:rPr>
              <w:t>Shake Fire</w:t>
            </w:r>
          </w:p>
        </w:tc>
        <w:tc>
          <w:tcPr>
            <w:tcW w:type="dxa" w:w="2255"/>
          </w:tcPr>
          <w:p>
            <w:pPr>
              <w:spacing w:after="0"/>
              <w:jc w:val="left"/>
            </w:pPr>
            <w:r>
              <w:rPr>
                <w:sz w:val="16"/>
              </w:rPr>
              <w:t>Wildfire</w:t>
            </w:r>
          </w:p>
        </w:tc>
        <w:tc>
          <w:tcPr>
            <w:tcW w:type="dxa" w:w="2715"/>
          </w:tcPr>
          <w:p>
            <w:pPr>
              <w:spacing w:after="0"/>
              <w:jc w:val="right"/>
            </w:pPr>
            <w:r>
              <w:rPr>
                <w:sz w:val="16"/>
              </w:rPr>
              <w:t>no Public Assistance recorded</w:t>
            </w:r>
          </w:p>
        </w:tc>
        <w:tc>
          <w:tcPr>
            <w:tcW w:type="dxa" w:w="1385"/>
          </w:tcPr>
          <w:p>
            <w:pPr>
              <w:spacing w:after="0"/>
              <w:jc w:val="left"/>
            </w:pPr>
            <w:r>
              <w:rPr>
                <w:sz w:val="16"/>
              </w:rPr>
              <w:t>new since last plan; within last 5 years</w:t>
            </w:r>
          </w:p>
        </w:tc>
        <w:tc>
          <w:tcPr>
            <w:tcW w:type="dxa" w:w="893"/>
          </w:tcPr>
          <w:p>
            <w:pPr>
              <w:spacing w:after="0"/>
              <w:jc w:val="left"/>
            </w:pPr>
          </w:p>
        </w:tc>
      </w:tr>
      <w:tr>
        <w:trPr>
          <w:cantSplit/>
        </w:trPr>
        <w:tc>
          <w:tcPr>
            <w:tcW w:type="dxa" w:w="1037"/>
          </w:tcPr>
          <w:p>
            <w:pPr>
              <w:spacing w:after="0"/>
              <w:jc w:val="left"/>
            </w:pPr>
            <w:r>
              <w:rPr>
                <w:sz w:val="16"/>
              </w:rPr>
              <w:t>2024-05-29</w:t>
            </w:r>
          </w:p>
        </w:tc>
        <w:tc>
          <w:tcPr>
            <w:tcW w:type="dxa" w:w="1037"/>
          </w:tcPr>
          <w:p>
            <w:pPr>
              <w:spacing w:after="0"/>
              <w:jc w:val="left"/>
            </w:pPr>
            <w:r>
              <w:rPr>
                <w:sz w:val="16"/>
              </w:rPr>
              <w:t>2024-05-28</w:t>
            </w:r>
          </w:p>
        </w:tc>
        <w:tc>
          <w:tcPr>
            <w:tcW w:type="dxa" w:w="1037"/>
          </w:tcPr>
          <w:p>
            <w:pPr>
              <w:spacing w:after="0"/>
              <w:jc w:val="left"/>
            </w:pPr>
            <w:r>
              <w:rPr>
                <w:sz w:val="16"/>
              </w:rPr>
              <w:t>FM-5493-AZ</w:t>
            </w:r>
          </w:p>
        </w:tc>
        <w:tc>
          <w:tcPr>
            <w:tcW w:type="dxa" w:w="1477"/>
          </w:tcPr>
          <w:p>
            <w:pPr>
              <w:spacing w:after="0"/>
              <w:jc w:val="left"/>
            </w:pPr>
            <w:r>
              <w:rPr>
                <w:sz w:val="16"/>
              </w:rPr>
              <w:t>Fire management</w:t>
            </w:r>
          </w:p>
        </w:tc>
        <w:tc>
          <w:tcPr>
            <w:tcW w:type="dxa" w:w="2276"/>
          </w:tcPr>
          <w:p>
            <w:pPr>
              <w:spacing w:after="0"/>
              <w:jc w:val="left"/>
            </w:pPr>
            <w:r>
              <w:rPr>
                <w:sz w:val="16"/>
              </w:rPr>
              <w:t>Simmons Fire</w:t>
            </w:r>
          </w:p>
        </w:tc>
        <w:tc>
          <w:tcPr>
            <w:tcW w:type="dxa" w:w="2255"/>
          </w:tcPr>
          <w:p>
            <w:pPr>
              <w:spacing w:after="0"/>
              <w:jc w:val="left"/>
            </w:pPr>
            <w:r>
              <w:rPr>
                <w:sz w:val="16"/>
              </w:rPr>
              <w:t>Wildfire</w:t>
            </w:r>
          </w:p>
        </w:tc>
        <w:tc>
          <w:tcPr>
            <w:tcW w:type="dxa" w:w="2715"/>
          </w:tcPr>
          <w:p>
            <w:pPr>
              <w:spacing w:after="0"/>
              <w:jc w:val="right"/>
            </w:pPr>
            <w:r>
              <w:rPr>
                <w:sz w:val="16"/>
              </w:rPr>
              <w:t>no Public Assistance recorded</w:t>
            </w:r>
          </w:p>
        </w:tc>
        <w:tc>
          <w:tcPr>
            <w:tcW w:type="dxa" w:w="1385"/>
          </w:tcPr>
          <w:p>
            <w:pPr>
              <w:spacing w:after="0"/>
              <w:jc w:val="left"/>
            </w:pPr>
            <w:r>
              <w:rPr>
                <w:sz w:val="16"/>
              </w:rPr>
              <w:t>new since last plan; within last 5 years</w:t>
            </w:r>
          </w:p>
        </w:tc>
        <w:tc>
          <w:tcPr>
            <w:tcW w:type="dxa" w:w="893"/>
          </w:tcPr>
          <w:p>
            <w:pPr>
              <w:spacing w:after="0"/>
              <w:jc w:val="left"/>
            </w:pPr>
          </w:p>
        </w:tc>
      </w:tr>
      <w:tr>
        <w:trPr>
          <w:cantSplit/>
        </w:trPr>
        <w:tc>
          <w:tcPr>
            <w:tcW w:type="dxa" w:w="1037"/>
          </w:tcPr>
          <w:p>
            <w:pPr>
              <w:spacing w:after="0"/>
              <w:jc w:val="left"/>
            </w:pPr>
            <w:r>
              <w:rPr>
                <w:sz w:val="16"/>
              </w:rPr>
              <w:t>2021-06-06</w:t>
            </w:r>
          </w:p>
        </w:tc>
        <w:tc>
          <w:tcPr>
            <w:tcW w:type="dxa" w:w="1037"/>
          </w:tcPr>
          <w:p>
            <w:pPr>
              <w:spacing w:after="0"/>
              <w:jc w:val="left"/>
            </w:pPr>
            <w:r>
              <w:rPr>
                <w:sz w:val="16"/>
              </w:rPr>
              <w:t>2021-06-06</w:t>
            </w:r>
          </w:p>
        </w:tc>
        <w:tc>
          <w:tcPr>
            <w:tcW w:type="dxa" w:w="1037"/>
          </w:tcPr>
          <w:p>
            <w:pPr>
              <w:spacing w:after="0"/>
              <w:jc w:val="left"/>
            </w:pPr>
            <w:r>
              <w:rPr>
                <w:sz w:val="16"/>
              </w:rPr>
              <w:t>FM-5389-AZ</w:t>
            </w:r>
          </w:p>
        </w:tc>
        <w:tc>
          <w:tcPr>
            <w:tcW w:type="dxa" w:w="1477"/>
          </w:tcPr>
          <w:p>
            <w:pPr>
              <w:spacing w:after="0"/>
              <w:jc w:val="left"/>
            </w:pPr>
            <w:r>
              <w:rPr>
                <w:sz w:val="16"/>
              </w:rPr>
              <w:t>Fire management</w:t>
            </w:r>
          </w:p>
        </w:tc>
        <w:tc>
          <w:tcPr>
            <w:tcW w:type="dxa" w:w="2276"/>
          </w:tcPr>
          <w:p>
            <w:pPr>
              <w:spacing w:after="0"/>
              <w:jc w:val="left"/>
            </w:pPr>
            <w:r>
              <w:rPr>
                <w:sz w:val="16"/>
              </w:rPr>
              <w:t>Telegraph Fire</w:t>
            </w:r>
          </w:p>
        </w:tc>
        <w:tc>
          <w:tcPr>
            <w:tcW w:type="dxa" w:w="2255"/>
          </w:tcPr>
          <w:p>
            <w:pPr>
              <w:spacing w:after="0"/>
              <w:jc w:val="left"/>
            </w:pPr>
            <w:r>
              <w:rPr>
                <w:sz w:val="16"/>
              </w:rPr>
              <w:t>Wildfire</w:t>
            </w:r>
          </w:p>
        </w:tc>
        <w:tc>
          <w:tcPr>
            <w:tcW w:type="dxa" w:w="2715"/>
          </w:tcPr>
          <w:p>
            <w:pPr>
              <w:spacing w:after="0"/>
              <w:jc w:val="right"/>
            </w:pPr>
            <w:r>
              <w:rPr>
                <w:sz w:val="16"/>
              </w:rPr>
              <w:t>no Public Assistance recorded</w:t>
            </w:r>
          </w:p>
        </w:tc>
        <w:tc>
          <w:tcPr>
            <w:tcW w:type="dxa" w:w="1385"/>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2021-04-08</w:t>
            </w:r>
          </w:p>
        </w:tc>
        <w:tc>
          <w:tcPr>
            <w:tcW w:type="dxa" w:w="1037"/>
          </w:tcPr>
          <w:p>
            <w:pPr>
              <w:spacing w:after="0"/>
              <w:jc w:val="left"/>
            </w:pPr>
            <w:r>
              <w:rPr>
                <w:sz w:val="16"/>
              </w:rPr>
              <w:t>2021-04-08</w:t>
            </w:r>
          </w:p>
        </w:tc>
        <w:tc>
          <w:tcPr>
            <w:tcW w:type="dxa" w:w="1037"/>
          </w:tcPr>
          <w:p>
            <w:pPr>
              <w:spacing w:after="0"/>
              <w:jc w:val="left"/>
            </w:pPr>
            <w:r>
              <w:rPr>
                <w:sz w:val="16"/>
              </w:rPr>
              <w:t>FM-5385-AZ</w:t>
            </w:r>
          </w:p>
        </w:tc>
        <w:tc>
          <w:tcPr>
            <w:tcW w:type="dxa" w:w="1477"/>
          </w:tcPr>
          <w:p>
            <w:pPr>
              <w:spacing w:after="0"/>
              <w:jc w:val="left"/>
            </w:pPr>
            <w:r>
              <w:rPr>
                <w:sz w:val="16"/>
              </w:rPr>
              <w:t>Fire management</w:t>
            </w:r>
          </w:p>
        </w:tc>
        <w:tc>
          <w:tcPr>
            <w:tcW w:type="dxa" w:w="2276"/>
          </w:tcPr>
          <w:p>
            <w:pPr>
              <w:spacing w:after="0"/>
              <w:jc w:val="left"/>
            </w:pPr>
            <w:r>
              <w:rPr>
                <w:sz w:val="16"/>
              </w:rPr>
              <w:t>Margo Fire</w:t>
            </w:r>
          </w:p>
        </w:tc>
        <w:tc>
          <w:tcPr>
            <w:tcW w:type="dxa" w:w="2255"/>
          </w:tcPr>
          <w:p>
            <w:pPr>
              <w:spacing w:after="0"/>
              <w:jc w:val="left"/>
            </w:pPr>
            <w:r>
              <w:rPr>
                <w:sz w:val="16"/>
              </w:rPr>
              <w:t>Wildfire</w:t>
            </w:r>
          </w:p>
        </w:tc>
        <w:tc>
          <w:tcPr>
            <w:tcW w:type="dxa" w:w="2715"/>
          </w:tcPr>
          <w:p>
            <w:pPr>
              <w:spacing w:after="0"/>
              <w:jc w:val="right"/>
            </w:pPr>
            <w:r>
              <w:rPr>
                <w:sz w:val="16"/>
              </w:rPr>
              <w:t>no Public Assistance recorded</w:t>
            </w:r>
          </w:p>
        </w:tc>
        <w:tc>
          <w:tcPr>
            <w:tcW w:type="dxa" w:w="1385"/>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2020-04-04</w:t>
            </w:r>
          </w:p>
        </w:tc>
        <w:tc>
          <w:tcPr>
            <w:tcW w:type="dxa" w:w="1037"/>
          </w:tcPr>
          <w:p>
            <w:pPr>
              <w:spacing w:after="0"/>
              <w:jc w:val="left"/>
            </w:pPr>
            <w:r>
              <w:rPr>
                <w:sz w:val="16"/>
              </w:rPr>
              <w:t>2020-01-20</w:t>
            </w:r>
          </w:p>
        </w:tc>
        <w:tc>
          <w:tcPr>
            <w:tcW w:type="dxa" w:w="1037"/>
          </w:tcPr>
          <w:p>
            <w:pPr>
              <w:spacing w:after="0"/>
              <w:jc w:val="left"/>
            </w:pPr>
            <w:r>
              <w:rPr>
                <w:sz w:val="16"/>
              </w:rPr>
              <w:t>DR-4524-AZ</w:t>
            </w:r>
          </w:p>
        </w:tc>
        <w:tc>
          <w:tcPr>
            <w:tcW w:type="dxa" w:w="1477"/>
          </w:tcPr>
          <w:p>
            <w:pPr>
              <w:spacing w:after="0"/>
              <w:jc w:val="left"/>
            </w:pPr>
            <w:r>
              <w:rPr>
                <w:sz w:val="16"/>
              </w:rPr>
              <w:t>Major disaster</w:t>
            </w:r>
          </w:p>
        </w:tc>
        <w:tc>
          <w:tcPr>
            <w:tcW w:type="dxa" w:w="2276"/>
          </w:tcPr>
          <w:p>
            <w:pPr>
              <w:spacing w:after="0"/>
              <w:jc w:val="left"/>
            </w:pPr>
            <w:r>
              <w:rPr>
                <w:sz w:val="16"/>
              </w:rPr>
              <w:t>COVID-19 Pandemic</w:t>
            </w:r>
          </w:p>
        </w:tc>
        <w:tc>
          <w:tcPr>
            <w:tcW w:type="dxa" w:w="2255"/>
          </w:tcPr>
          <w:p>
            <w:pPr>
              <w:spacing w:after="0"/>
              <w:jc w:val="left"/>
            </w:pPr>
            <w:r>
              <w:rPr>
                <w:sz w:val="16"/>
              </w:rPr>
              <w:t>Non-natural, not counted</w:t>
            </w:r>
          </w:p>
        </w:tc>
        <w:tc>
          <w:tcPr>
            <w:tcW w:type="dxa" w:w="2715"/>
          </w:tcPr>
          <w:p>
            <w:pPr>
              <w:spacing w:after="0"/>
              <w:jc w:val="right"/>
            </w:pPr>
            <w:r>
              <w:rPr>
                <w:sz w:val="16"/>
              </w:rPr>
              <w:t>$1,188,317.12</w:t>
            </w:r>
          </w:p>
        </w:tc>
        <w:tc>
          <w:tcPr>
            <w:tcW w:type="dxa" w:w="1385"/>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EM-3442-AZ</w:t>
            </w:r>
          </w:p>
        </w:tc>
        <w:tc>
          <w:tcPr>
            <w:tcW w:type="dxa" w:w="1477"/>
          </w:tcPr>
          <w:p>
            <w:pPr>
              <w:spacing w:after="0"/>
              <w:jc w:val="left"/>
            </w:pPr>
            <w:r>
              <w:rPr>
                <w:sz w:val="16"/>
              </w:rPr>
              <w:t>Emergency</w:t>
            </w:r>
          </w:p>
        </w:tc>
        <w:tc>
          <w:tcPr>
            <w:tcW w:type="dxa" w:w="2276"/>
          </w:tcPr>
          <w:p>
            <w:pPr>
              <w:spacing w:after="0"/>
              <w:jc w:val="left"/>
            </w:pPr>
            <w:r>
              <w:rPr>
                <w:sz w:val="16"/>
              </w:rPr>
              <w:t>COVID-19</w:t>
            </w:r>
          </w:p>
        </w:tc>
        <w:tc>
          <w:tcPr>
            <w:tcW w:type="dxa" w:w="2255"/>
          </w:tcPr>
          <w:p>
            <w:pPr>
              <w:spacing w:after="0"/>
              <w:jc w:val="left"/>
            </w:pPr>
            <w:r>
              <w:rPr>
                <w:sz w:val="16"/>
              </w:rPr>
              <w:t>Non-natural, not counted</w:t>
            </w:r>
          </w:p>
        </w:tc>
        <w:tc>
          <w:tcPr>
            <w:tcW w:type="dxa" w:w="2715"/>
          </w:tcPr>
          <w:p>
            <w:pPr>
              <w:spacing w:after="0"/>
              <w:jc w:val="right"/>
            </w:pPr>
            <w:r>
              <w:rPr>
                <w:sz w:val="16"/>
              </w:rPr>
              <w:t>no Public Assistance recorded</w:t>
            </w:r>
          </w:p>
        </w:tc>
        <w:tc>
          <w:tcPr>
            <w:tcW w:type="dxa" w:w="1385"/>
          </w:tcPr>
          <w:p>
            <w:pPr>
              <w:spacing w:after="0"/>
              <w:jc w:val="left"/>
            </w:pPr>
          </w:p>
        </w:tc>
        <w:tc>
          <w:tcPr>
            <w:tcW w:type="dxa" w:w="893"/>
          </w:tcPr>
          <w:p>
            <w:pPr>
              <w:spacing w:after="0"/>
              <w:jc w:val="left"/>
            </w:pPr>
            <w:r>
              <w:rPr>
                <w:sz w:val="16"/>
              </w:rPr>
              <w:t>same incident as DR-4524</w:t>
            </w:r>
          </w:p>
        </w:tc>
      </w:tr>
      <w:tr>
        <w:trPr>
          <w:cantSplit/>
        </w:trPr>
        <w:tc>
          <w:tcPr>
            <w:tcW w:type="dxa" w:w="1037"/>
          </w:tcPr>
          <w:p>
            <w:pPr>
              <w:spacing w:after="0"/>
              <w:jc w:val="left"/>
            </w:pPr>
            <w:r>
              <w:rPr>
                <w:sz w:val="16"/>
              </w:rPr>
              <w:t>2017-07-08</w:t>
            </w:r>
          </w:p>
        </w:tc>
        <w:tc>
          <w:tcPr>
            <w:tcW w:type="dxa" w:w="1037"/>
          </w:tcPr>
          <w:p>
            <w:pPr>
              <w:spacing w:after="0"/>
              <w:jc w:val="left"/>
            </w:pPr>
            <w:r>
              <w:rPr>
                <w:sz w:val="16"/>
              </w:rPr>
              <w:t>2017-07-07</w:t>
            </w:r>
          </w:p>
        </w:tc>
        <w:tc>
          <w:tcPr>
            <w:tcW w:type="dxa" w:w="1037"/>
          </w:tcPr>
          <w:p>
            <w:pPr>
              <w:spacing w:after="0"/>
              <w:jc w:val="left"/>
            </w:pPr>
            <w:r>
              <w:rPr>
                <w:sz w:val="16"/>
              </w:rPr>
              <w:t>FM-5188-AZ</w:t>
            </w:r>
          </w:p>
        </w:tc>
        <w:tc>
          <w:tcPr>
            <w:tcW w:type="dxa" w:w="1477"/>
          </w:tcPr>
          <w:p>
            <w:pPr>
              <w:spacing w:after="0"/>
              <w:jc w:val="left"/>
            </w:pPr>
            <w:r>
              <w:rPr>
                <w:sz w:val="16"/>
              </w:rPr>
              <w:t>Fire management</w:t>
            </w:r>
          </w:p>
        </w:tc>
        <w:tc>
          <w:tcPr>
            <w:tcW w:type="dxa" w:w="2276"/>
          </w:tcPr>
          <w:p>
            <w:pPr>
              <w:spacing w:after="0"/>
              <w:jc w:val="left"/>
            </w:pPr>
            <w:r>
              <w:rPr>
                <w:sz w:val="16"/>
              </w:rPr>
              <w:t>Roach Fire</w:t>
            </w:r>
          </w:p>
        </w:tc>
        <w:tc>
          <w:tcPr>
            <w:tcW w:type="dxa" w:w="2255"/>
          </w:tcPr>
          <w:p>
            <w:pPr>
              <w:spacing w:after="0"/>
              <w:jc w:val="left"/>
            </w:pPr>
            <w:r>
              <w:rPr>
                <w:sz w:val="16"/>
              </w:rPr>
              <w:t>Wildfire</w:t>
            </w:r>
          </w:p>
        </w:tc>
        <w:tc>
          <w:tcPr>
            <w:tcW w:type="dxa" w:w="2715"/>
          </w:tcPr>
          <w:p>
            <w:pPr>
              <w:spacing w:after="0"/>
              <w:jc w:val="right"/>
            </w:pPr>
            <w:r>
              <w:rPr>
                <w:sz w:val="16"/>
              </w:rPr>
              <w:t>no Public Assistance recorded</w:t>
            </w:r>
          </w:p>
        </w:tc>
        <w:tc>
          <w:tcPr>
            <w:tcW w:type="dxa" w:w="1385"/>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2015-06-17</w:t>
            </w:r>
          </w:p>
        </w:tc>
        <w:tc>
          <w:tcPr>
            <w:tcW w:type="dxa" w:w="1037"/>
          </w:tcPr>
          <w:p>
            <w:pPr>
              <w:spacing w:after="0"/>
              <w:jc w:val="left"/>
            </w:pPr>
            <w:r>
              <w:rPr>
                <w:sz w:val="16"/>
              </w:rPr>
              <w:t>2015-06-17</w:t>
            </w:r>
          </w:p>
        </w:tc>
        <w:tc>
          <w:tcPr>
            <w:tcW w:type="dxa" w:w="1037"/>
          </w:tcPr>
          <w:p>
            <w:pPr>
              <w:spacing w:after="0"/>
              <w:jc w:val="left"/>
            </w:pPr>
            <w:r>
              <w:rPr>
                <w:sz w:val="16"/>
              </w:rPr>
              <w:t>FM-5086-AZ</w:t>
            </w:r>
          </w:p>
        </w:tc>
        <w:tc>
          <w:tcPr>
            <w:tcW w:type="dxa" w:w="1477"/>
          </w:tcPr>
          <w:p>
            <w:pPr>
              <w:spacing w:after="0"/>
              <w:jc w:val="left"/>
            </w:pPr>
            <w:r>
              <w:rPr>
                <w:sz w:val="16"/>
              </w:rPr>
              <w:t>Fire management</w:t>
            </w:r>
          </w:p>
        </w:tc>
        <w:tc>
          <w:tcPr>
            <w:tcW w:type="dxa" w:w="2276"/>
          </w:tcPr>
          <w:p>
            <w:pPr>
              <w:spacing w:after="0"/>
              <w:jc w:val="left"/>
            </w:pPr>
            <w:r>
              <w:rPr>
                <w:sz w:val="16"/>
              </w:rPr>
              <w:t>Kearny River Fire</w:t>
            </w:r>
          </w:p>
        </w:tc>
        <w:tc>
          <w:tcPr>
            <w:tcW w:type="dxa" w:w="2255"/>
          </w:tcPr>
          <w:p>
            <w:pPr>
              <w:spacing w:after="0"/>
              <w:jc w:val="left"/>
            </w:pPr>
            <w:r>
              <w:rPr>
                <w:sz w:val="16"/>
              </w:rPr>
              <w:t>Wildfire</w:t>
            </w:r>
          </w:p>
        </w:tc>
        <w:tc>
          <w:tcPr>
            <w:tcW w:type="dxa" w:w="2715"/>
          </w:tcPr>
          <w:p>
            <w:pPr>
              <w:spacing w:after="0"/>
              <w:jc w:val="right"/>
            </w:pPr>
            <w:r>
              <w:rPr>
                <w:sz w:val="16"/>
              </w:rPr>
              <w:t>no Public Assistance recorded</w:t>
            </w:r>
          </w:p>
        </w:tc>
        <w:tc>
          <w:tcPr>
            <w:tcW w:type="dxa" w:w="1385"/>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2006-09-07</w:t>
            </w:r>
          </w:p>
        </w:tc>
        <w:tc>
          <w:tcPr>
            <w:tcW w:type="dxa" w:w="1037"/>
          </w:tcPr>
          <w:p>
            <w:pPr>
              <w:spacing w:after="0"/>
              <w:jc w:val="left"/>
            </w:pPr>
            <w:r>
              <w:rPr>
                <w:sz w:val="16"/>
              </w:rPr>
              <w:t>2006-07-25</w:t>
            </w:r>
          </w:p>
        </w:tc>
        <w:tc>
          <w:tcPr>
            <w:tcW w:type="dxa" w:w="1037"/>
          </w:tcPr>
          <w:p>
            <w:pPr>
              <w:spacing w:after="0"/>
              <w:jc w:val="left"/>
            </w:pPr>
            <w:r>
              <w:rPr>
                <w:sz w:val="16"/>
              </w:rPr>
              <w:t>DR-1660-AZ</w:t>
            </w:r>
          </w:p>
        </w:tc>
        <w:tc>
          <w:tcPr>
            <w:tcW w:type="dxa" w:w="1477"/>
          </w:tcPr>
          <w:p>
            <w:pPr>
              <w:spacing w:after="0"/>
              <w:jc w:val="left"/>
            </w:pPr>
            <w:r>
              <w:rPr>
                <w:sz w:val="16"/>
              </w:rPr>
              <w:t>Major disaster</w:t>
            </w:r>
          </w:p>
        </w:tc>
        <w:tc>
          <w:tcPr>
            <w:tcW w:type="dxa" w:w="2276"/>
          </w:tcPr>
          <w:p>
            <w:pPr>
              <w:spacing w:after="0"/>
              <w:jc w:val="left"/>
            </w:pPr>
            <w:r>
              <w:rPr>
                <w:sz w:val="16"/>
              </w:rPr>
              <w:t>Severe Storms and Flooding</w:t>
            </w:r>
          </w:p>
        </w:tc>
        <w:tc>
          <w:tcPr>
            <w:tcW w:type="dxa" w:w="2255"/>
          </w:tcPr>
          <w:p>
            <w:pPr>
              <w:spacing w:after="0"/>
              <w:jc w:val="left"/>
            </w:pPr>
            <w:r>
              <w:rPr>
                <w:sz w:val="16"/>
              </w:rPr>
              <w:t>Inland Flooding</w:t>
            </w:r>
          </w:p>
        </w:tc>
        <w:tc>
          <w:tcPr>
            <w:tcW w:type="dxa" w:w="2715"/>
          </w:tcPr>
          <w:p>
            <w:pPr>
              <w:spacing w:after="0"/>
              <w:jc w:val="right"/>
            </w:pPr>
            <w:r>
              <w:rPr>
                <w:sz w:val="16"/>
              </w:rPr>
              <w:t>$1,413,890.11</w:t>
            </w:r>
          </w:p>
        </w:tc>
        <w:tc>
          <w:tcPr>
            <w:tcW w:type="dxa" w:w="1385"/>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2005-09-12</w:t>
            </w:r>
          </w:p>
        </w:tc>
        <w:tc>
          <w:tcPr>
            <w:tcW w:type="dxa" w:w="1037"/>
          </w:tcPr>
          <w:p>
            <w:pPr>
              <w:spacing w:after="0"/>
              <w:jc w:val="left"/>
            </w:pPr>
            <w:r>
              <w:rPr>
                <w:sz w:val="16"/>
              </w:rPr>
              <w:t>2005-08-29</w:t>
            </w:r>
          </w:p>
        </w:tc>
        <w:tc>
          <w:tcPr>
            <w:tcW w:type="dxa" w:w="1037"/>
          </w:tcPr>
          <w:p>
            <w:pPr>
              <w:spacing w:after="0"/>
              <w:jc w:val="left"/>
            </w:pPr>
            <w:r>
              <w:rPr>
                <w:sz w:val="16"/>
              </w:rPr>
              <w:t>EM-3241-AZ</w:t>
            </w:r>
          </w:p>
        </w:tc>
        <w:tc>
          <w:tcPr>
            <w:tcW w:type="dxa" w:w="1477"/>
          </w:tcPr>
          <w:p>
            <w:pPr>
              <w:spacing w:after="0"/>
              <w:jc w:val="left"/>
            </w:pPr>
            <w:r>
              <w:rPr>
                <w:sz w:val="16"/>
              </w:rPr>
              <w:t>Emergency</w:t>
            </w:r>
          </w:p>
        </w:tc>
        <w:tc>
          <w:tcPr>
            <w:tcW w:type="dxa" w:w="2276"/>
          </w:tcPr>
          <w:p>
            <w:pPr>
              <w:spacing w:after="0"/>
              <w:jc w:val="left"/>
            </w:pPr>
            <w:r>
              <w:rPr>
                <w:sz w:val="16"/>
              </w:rPr>
              <w:t>Hurricane Katrina Evacuation</w:t>
            </w:r>
          </w:p>
        </w:tc>
        <w:tc>
          <w:tcPr>
            <w:tcW w:type="dxa" w:w="2255"/>
          </w:tcPr>
          <w:p>
            <w:pPr>
              <w:spacing w:after="0"/>
              <w:jc w:val="left"/>
            </w:pPr>
            <w:r>
              <w:rPr>
                <w:sz w:val="16"/>
              </w:rPr>
              <w:t>Hurricane: evacuation support, not a local hazard event; not counted</w:t>
            </w:r>
          </w:p>
        </w:tc>
        <w:tc>
          <w:tcPr>
            <w:tcW w:type="dxa" w:w="2715"/>
          </w:tcPr>
          <w:p>
            <w:pPr>
              <w:spacing w:after="0"/>
              <w:jc w:val="right"/>
            </w:pPr>
            <w:r>
              <w:rPr>
                <w:sz w:val="16"/>
              </w:rPr>
              <w:t>no Public Assistance recorded</w:t>
            </w:r>
          </w:p>
        </w:tc>
        <w:tc>
          <w:tcPr>
            <w:tcW w:type="dxa" w:w="1385"/>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2005-05-26</w:t>
            </w:r>
          </w:p>
        </w:tc>
        <w:tc>
          <w:tcPr>
            <w:tcW w:type="dxa" w:w="1037"/>
          </w:tcPr>
          <w:p>
            <w:pPr>
              <w:spacing w:after="0"/>
              <w:jc w:val="left"/>
            </w:pPr>
            <w:r>
              <w:rPr>
                <w:sz w:val="16"/>
              </w:rPr>
              <w:t>2005-05-26</w:t>
            </w:r>
          </w:p>
        </w:tc>
        <w:tc>
          <w:tcPr>
            <w:tcW w:type="dxa" w:w="1037"/>
          </w:tcPr>
          <w:p>
            <w:pPr>
              <w:spacing w:after="0"/>
              <w:jc w:val="left"/>
            </w:pPr>
            <w:r>
              <w:rPr>
                <w:sz w:val="16"/>
              </w:rPr>
              <w:t>FM-2558-AZ</w:t>
            </w:r>
          </w:p>
        </w:tc>
        <w:tc>
          <w:tcPr>
            <w:tcW w:type="dxa" w:w="1477"/>
          </w:tcPr>
          <w:p>
            <w:pPr>
              <w:spacing w:after="0"/>
              <w:jc w:val="left"/>
            </w:pPr>
            <w:r>
              <w:rPr>
                <w:sz w:val="16"/>
              </w:rPr>
              <w:t>Fire management</w:t>
            </w:r>
          </w:p>
        </w:tc>
        <w:tc>
          <w:tcPr>
            <w:tcW w:type="dxa" w:w="2276"/>
          </w:tcPr>
          <w:p>
            <w:pPr>
              <w:spacing w:after="0"/>
              <w:jc w:val="left"/>
            </w:pPr>
            <w:r>
              <w:rPr>
                <w:sz w:val="16"/>
              </w:rPr>
              <w:t>Vekol Fire-05-26-2005</w:t>
            </w:r>
          </w:p>
        </w:tc>
        <w:tc>
          <w:tcPr>
            <w:tcW w:type="dxa" w:w="2255"/>
          </w:tcPr>
          <w:p>
            <w:pPr>
              <w:spacing w:after="0"/>
              <w:jc w:val="left"/>
            </w:pPr>
            <w:r>
              <w:rPr>
                <w:sz w:val="16"/>
              </w:rPr>
              <w:t>Wildfire</w:t>
            </w:r>
          </w:p>
        </w:tc>
        <w:tc>
          <w:tcPr>
            <w:tcW w:type="dxa" w:w="2715"/>
          </w:tcPr>
          <w:p>
            <w:pPr>
              <w:spacing w:after="0"/>
              <w:jc w:val="right"/>
            </w:pPr>
            <w:r>
              <w:rPr>
                <w:sz w:val="16"/>
              </w:rPr>
              <w:t>no Public Assistance recorded</w:t>
            </w:r>
          </w:p>
        </w:tc>
        <w:tc>
          <w:tcPr>
            <w:tcW w:type="dxa" w:w="1385"/>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2005-04-14</w:t>
            </w:r>
          </w:p>
        </w:tc>
        <w:tc>
          <w:tcPr>
            <w:tcW w:type="dxa" w:w="1037"/>
          </w:tcPr>
          <w:p>
            <w:pPr>
              <w:spacing w:after="0"/>
              <w:jc w:val="left"/>
            </w:pPr>
            <w:r>
              <w:rPr>
                <w:sz w:val="16"/>
              </w:rPr>
              <w:t>2005-02-10</w:t>
            </w:r>
          </w:p>
        </w:tc>
        <w:tc>
          <w:tcPr>
            <w:tcW w:type="dxa" w:w="1037"/>
          </w:tcPr>
          <w:p>
            <w:pPr>
              <w:spacing w:after="0"/>
              <w:jc w:val="left"/>
            </w:pPr>
            <w:r>
              <w:rPr>
                <w:sz w:val="16"/>
              </w:rPr>
              <w:t>DR-1586-AZ</w:t>
            </w:r>
          </w:p>
        </w:tc>
        <w:tc>
          <w:tcPr>
            <w:tcW w:type="dxa" w:w="1477"/>
          </w:tcPr>
          <w:p>
            <w:pPr>
              <w:spacing w:after="0"/>
              <w:jc w:val="left"/>
            </w:pPr>
            <w:r>
              <w:rPr>
                <w:sz w:val="16"/>
              </w:rPr>
              <w:t>Major disaster</w:t>
            </w:r>
          </w:p>
        </w:tc>
        <w:tc>
          <w:tcPr>
            <w:tcW w:type="dxa" w:w="2276"/>
          </w:tcPr>
          <w:p>
            <w:pPr>
              <w:spacing w:after="0"/>
              <w:jc w:val="left"/>
            </w:pPr>
            <w:r>
              <w:rPr>
                <w:sz w:val="16"/>
              </w:rPr>
              <w:t>Severe Storms and Flooding</w:t>
            </w:r>
          </w:p>
        </w:tc>
        <w:tc>
          <w:tcPr>
            <w:tcW w:type="dxa" w:w="2255"/>
          </w:tcPr>
          <w:p>
            <w:pPr>
              <w:spacing w:after="0"/>
              <w:jc w:val="left"/>
            </w:pPr>
            <w:r>
              <w:rPr>
                <w:sz w:val="16"/>
              </w:rPr>
              <w:t>Inland Flooding</w:t>
            </w:r>
          </w:p>
        </w:tc>
        <w:tc>
          <w:tcPr>
            <w:tcW w:type="dxa" w:w="2715"/>
          </w:tcPr>
          <w:p>
            <w:pPr>
              <w:spacing w:after="0"/>
              <w:jc w:val="right"/>
            </w:pPr>
            <w:r>
              <w:rPr>
                <w:sz w:val="16"/>
              </w:rPr>
              <w:t>$468,978.95</w:t>
            </w:r>
          </w:p>
        </w:tc>
        <w:tc>
          <w:tcPr>
            <w:tcW w:type="dxa" w:w="1385"/>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2003-06-18</w:t>
            </w:r>
          </w:p>
        </w:tc>
        <w:tc>
          <w:tcPr>
            <w:tcW w:type="dxa" w:w="1037"/>
          </w:tcPr>
          <w:p>
            <w:pPr>
              <w:spacing w:after="0"/>
              <w:jc w:val="left"/>
            </w:pPr>
            <w:r>
              <w:rPr>
                <w:sz w:val="16"/>
              </w:rPr>
              <w:t>2003-06-17</w:t>
            </w:r>
          </w:p>
        </w:tc>
        <w:tc>
          <w:tcPr>
            <w:tcW w:type="dxa" w:w="1037"/>
          </w:tcPr>
          <w:p>
            <w:pPr>
              <w:spacing w:after="0"/>
              <w:jc w:val="left"/>
            </w:pPr>
            <w:r>
              <w:rPr>
                <w:sz w:val="16"/>
              </w:rPr>
              <w:t>FM-2470-AZ</w:t>
            </w:r>
          </w:p>
        </w:tc>
        <w:tc>
          <w:tcPr>
            <w:tcW w:type="dxa" w:w="1477"/>
          </w:tcPr>
          <w:p>
            <w:pPr>
              <w:spacing w:after="0"/>
              <w:jc w:val="left"/>
            </w:pPr>
            <w:r>
              <w:rPr>
                <w:sz w:val="16"/>
              </w:rPr>
              <w:t>Fire management</w:t>
            </w:r>
          </w:p>
        </w:tc>
        <w:tc>
          <w:tcPr>
            <w:tcW w:type="dxa" w:w="2276"/>
          </w:tcPr>
          <w:p>
            <w:pPr>
              <w:spacing w:after="0"/>
              <w:jc w:val="left"/>
            </w:pPr>
            <w:r>
              <w:rPr>
                <w:sz w:val="16"/>
              </w:rPr>
              <w:t>Aspen Fire</w:t>
            </w:r>
          </w:p>
        </w:tc>
        <w:tc>
          <w:tcPr>
            <w:tcW w:type="dxa" w:w="2255"/>
          </w:tcPr>
          <w:p>
            <w:pPr>
              <w:spacing w:after="0"/>
              <w:jc w:val="left"/>
            </w:pPr>
            <w:r>
              <w:rPr>
                <w:sz w:val="16"/>
              </w:rPr>
              <w:t>Wildfire</w:t>
            </w:r>
          </w:p>
        </w:tc>
        <w:tc>
          <w:tcPr>
            <w:tcW w:type="dxa" w:w="2715"/>
          </w:tcPr>
          <w:p>
            <w:pPr>
              <w:spacing w:after="0"/>
              <w:jc w:val="right"/>
            </w:pPr>
            <w:r>
              <w:rPr>
                <w:sz w:val="16"/>
              </w:rPr>
              <w:t>no Public Assistance recorded</w:t>
            </w:r>
          </w:p>
        </w:tc>
        <w:tc>
          <w:tcPr>
            <w:tcW w:type="dxa" w:w="1385"/>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2002-07-14</w:t>
            </w:r>
          </w:p>
        </w:tc>
        <w:tc>
          <w:tcPr>
            <w:tcW w:type="dxa" w:w="1037"/>
          </w:tcPr>
          <w:p>
            <w:pPr>
              <w:spacing w:after="0"/>
              <w:jc w:val="left"/>
            </w:pPr>
            <w:r>
              <w:rPr>
                <w:sz w:val="16"/>
              </w:rPr>
              <w:t>2002-07-12</w:t>
            </w:r>
          </w:p>
        </w:tc>
        <w:tc>
          <w:tcPr>
            <w:tcW w:type="dxa" w:w="1037"/>
          </w:tcPr>
          <w:p>
            <w:pPr>
              <w:spacing w:after="0"/>
              <w:jc w:val="left"/>
            </w:pPr>
            <w:r>
              <w:rPr>
                <w:sz w:val="16"/>
              </w:rPr>
              <w:t>FM-2439-AZ</w:t>
            </w:r>
          </w:p>
        </w:tc>
        <w:tc>
          <w:tcPr>
            <w:tcW w:type="dxa" w:w="1477"/>
          </w:tcPr>
          <w:p>
            <w:pPr>
              <w:spacing w:after="0"/>
              <w:jc w:val="left"/>
            </w:pPr>
            <w:r>
              <w:rPr>
                <w:sz w:val="16"/>
              </w:rPr>
              <w:t>Fire management</w:t>
            </w:r>
          </w:p>
        </w:tc>
        <w:tc>
          <w:tcPr>
            <w:tcW w:type="dxa" w:w="2276"/>
          </w:tcPr>
          <w:p>
            <w:pPr>
              <w:spacing w:after="0"/>
              <w:jc w:val="left"/>
            </w:pPr>
            <w:r>
              <w:rPr>
                <w:sz w:val="16"/>
              </w:rPr>
              <w:t>Az - Oracle Hills Fire - 07/14/2002</w:t>
            </w:r>
          </w:p>
        </w:tc>
        <w:tc>
          <w:tcPr>
            <w:tcW w:type="dxa" w:w="2255"/>
          </w:tcPr>
          <w:p>
            <w:pPr>
              <w:spacing w:after="0"/>
              <w:jc w:val="left"/>
            </w:pPr>
            <w:r>
              <w:rPr>
                <w:sz w:val="16"/>
              </w:rPr>
              <w:t>Wildfire</w:t>
            </w:r>
          </w:p>
        </w:tc>
        <w:tc>
          <w:tcPr>
            <w:tcW w:type="dxa" w:w="2715"/>
          </w:tcPr>
          <w:p>
            <w:pPr>
              <w:spacing w:after="0"/>
              <w:jc w:val="right"/>
            </w:pPr>
            <w:r>
              <w:rPr>
                <w:sz w:val="16"/>
              </w:rPr>
              <w:t>no Public Assistance recorded</w:t>
            </w:r>
          </w:p>
        </w:tc>
        <w:tc>
          <w:tcPr>
            <w:tcW w:type="dxa" w:w="1385"/>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2000-10-27</w:t>
            </w:r>
          </w:p>
        </w:tc>
        <w:tc>
          <w:tcPr>
            <w:tcW w:type="dxa" w:w="1037"/>
          </w:tcPr>
          <w:p>
            <w:pPr>
              <w:spacing w:after="0"/>
              <w:jc w:val="left"/>
            </w:pPr>
            <w:r>
              <w:rPr>
                <w:sz w:val="16"/>
              </w:rPr>
              <w:t>2000-10-21</w:t>
            </w:r>
          </w:p>
        </w:tc>
        <w:tc>
          <w:tcPr>
            <w:tcW w:type="dxa" w:w="1037"/>
          </w:tcPr>
          <w:p>
            <w:pPr>
              <w:spacing w:after="0"/>
              <w:jc w:val="left"/>
            </w:pPr>
            <w:r>
              <w:rPr>
                <w:sz w:val="16"/>
              </w:rPr>
              <w:t>DR-1347-AZ</w:t>
            </w:r>
          </w:p>
        </w:tc>
        <w:tc>
          <w:tcPr>
            <w:tcW w:type="dxa" w:w="1477"/>
          </w:tcPr>
          <w:p>
            <w:pPr>
              <w:spacing w:after="0"/>
              <w:jc w:val="left"/>
            </w:pPr>
            <w:r>
              <w:rPr>
                <w:sz w:val="16"/>
              </w:rPr>
              <w:t>Major disaster</w:t>
            </w:r>
          </w:p>
        </w:tc>
        <w:tc>
          <w:tcPr>
            <w:tcW w:type="dxa" w:w="2276"/>
          </w:tcPr>
          <w:p>
            <w:pPr>
              <w:spacing w:after="0"/>
              <w:jc w:val="left"/>
            </w:pPr>
            <w:r>
              <w:rPr>
                <w:sz w:val="16"/>
              </w:rPr>
              <w:t>Severe Storms and Flooding</w:t>
            </w:r>
          </w:p>
        </w:tc>
        <w:tc>
          <w:tcPr>
            <w:tcW w:type="dxa" w:w="2255"/>
          </w:tcPr>
          <w:p>
            <w:pPr>
              <w:spacing w:after="0"/>
              <w:jc w:val="left"/>
            </w:pPr>
            <w:r>
              <w:rPr>
                <w:sz w:val="16"/>
              </w:rPr>
              <w:t>Inland Flooding</w:t>
            </w:r>
          </w:p>
        </w:tc>
        <w:tc>
          <w:tcPr>
            <w:tcW w:type="dxa" w:w="2715"/>
          </w:tcPr>
          <w:p>
            <w:pPr>
              <w:spacing w:after="0"/>
              <w:jc w:val="right"/>
            </w:pPr>
            <w:r>
              <w:rPr>
                <w:sz w:val="16"/>
              </w:rPr>
              <w:t>$779,930.36</w:t>
            </w:r>
          </w:p>
        </w:tc>
        <w:tc>
          <w:tcPr>
            <w:tcW w:type="dxa" w:w="1385"/>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1993-01-19</w:t>
            </w:r>
          </w:p>
        </w:tc>
        <w:tc>
          <w:tcPr>
            <w:tcW w:type="dxa" w:w="1037"/>
          </w:tcPr>
          <w:p>
            <w:pPr>
              <w:spacing w:after="0"/>
              <w:jc w:val="left"/>
            </w:pPr>
            <w:r>
              <w:rPr>
                <w:sz w:val="16"/>
              </w:rPr>
              <w:t>1993-01-05</w:t>
            </w:r>
          </w:p>
        </w:tc>
        <w:tc>
          <w:tcPr>
            <w:tcW w:type="dxa" w:w="1037"/>
          </w:tcPr>
          <w:p>
            <w:pPr>
              <w:spacing w:after="0"/>
              <w:jc w:val="left"/>
            </w:pPr>
            <w:r>
              <w:rPr>
                <w:sz w:val="16"/>
              </w:rPr>
              <w:t>DR-977-AZ</w:t>
            </w:r>
          </w:p>
        </w:tc>
        <w:tc>
          <w:tcPr>
            <w:tcW w:type="dxa" w:w="1477"/>
          </w:tcPr>
          <w:p>
            <w:pPr>
              <w:spacing w:after="0"/>
              <w:jc w:val="left"/>
            </w:pPr>
            <w:r>
              <w:rPr>
                <w:sz w:val="16"/>
              </w:rPr>
              <w:t>Major disaster</w:t>
            </w:r>
          </w:p>
        </w:tc>
        <w:tc>
          <w:tcPr>
            <w:tcW w:type="dxa" w:w="2276"/>
          </w:tcPr>
          <w:p>
            <w:pPr>
              <w:spacing w:after="0"/>
              <w:jc w:val="left"/>
            </w:pPr>
            <w:r>
              <w:rPr>
                <w:sz w:val="16"/>
              </w:rPr>
              <w:t>Severe Storms, Tornadoes &amp; Flooding</w:t>
            </w:r>
          </w:p>
        </w:tc>
        <w:tc>
          <w:tcPr>
            <w:tcW w:type="dxa" w:w="2255"/>
          </w:tcPr>
          <w:p>
            <w:pPr>
              <w:spacing w:after="0"/>
              <w:jc w:val="left"/>
            </w:pPr>
            <w:r>
              <w:rPr>
                <w:sz w:val="16"/>
              </w:rPr>
              <w:t>Inland Flooding (primary); also designated: Tornado</w:t>
            </w:r>
          </w:p>
        </w:tc>
        <w:tc>
          <w:tcPr>
            <w:tcW w:type="dxa" w:w="2715"/>
          </w:tcPr>
          <w:p>
            <w:pPr>
              <w:spacing w:after="0"/>
              <w:jc w:val="right"/>
            </w:pPr>
            <w:r>
              <w:rPr>
                <w:sz w:val="16"/>
              </w:rPr>
              <w:t>no Public Assistance recorded</w:t>
            </w:r>
          </w:p>
        </w:tc>
        <w:tc>
          <w:tcPr>
            <w:tcW w:type="dxa" w:w="1385"/>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1990-12-06</w:t>
            </w:r>
          </w:p>
        </w:tc>
        <w:tc>
          <w:tcPr>
            <w:tcW w:type="dxa" w:w="1037"/>
          </w:tcPr>
          <w:p>
            <w:pPr>
              <w:spacing w:after="0"/>
              <w:jc w:val="left"/>
            </w:pPr>
            <w:r>
              <w:rPr>
                <w:sz w:val="16"/>
              </w:rPr>
              <w:t>1990-07-08</w:t>
            </w:r>
          </w:p>
        </w:tc>
        <w:tc>
          <w:tcPr>
            <w:tcW w:type="dxa" w:w="1037"/>
          </w:tcPr>
          <w:p>
            <w:pPr>
              <w:spacing w:after="0"/>
              <w:jc w:val="left"/>
            </w:pPr>
            <w:r>
              <w:rPr>
                <w:sz w:val="16"/>
              </w:rPr>
              <w:t>DR-884-AZ</w:t>
            </w:r>
          </w:p>
        </w:tc>
        <w:tc>
          <w:tcPr>
            <w:tcW w:type="dxa" w:w="1477"/>
          </w:tcPr>
          <w:p>
            <w:pPr>
              <w:spacing w:after="0"/>
              <w:jc w:val="left"/>
            </w:pPr>
            <w:r>
              <w:rPr>
                <w:sz w:val="16"/>
              </w:rPr>
              <w:t>Major disaster</w:t>
            </w:r>
          </w:p>
        </w:tc>
        <w:tc>
          <w:tcPr>
            <w:tcW w:type="dxa" w:w="2276"/>
          </w:tcPr>
          <w:p>
            <w:pPr>
              <w:spacing w:after="0"/>
              <w:jc w:val="left"/>
            </w:pPr>
            <w:r>
              <w:rPr>
                <w:sz w:val="16"/>
              </w:rPr>
              <w:t>Severe Storms &amp; Flooding</w:t>
            </w:r>
          </w:p>
        </w:tc>
        <w:tc>
          <w:tcPr>
            <w:tcW w:type="dxa" w:w="2255"/>
          </w:tcPr>
          <w:p>
            <w:pPr>
              <w:spacing w:after="0"/>
              <w:jc w:val="left"/>
            </w:pPr>
            <w:r>
              <w:rPr>
                <w:sz w:val="16"/>
              </w:rPr>
              <w:t>Inland Flooding</w:t>
            </w:r>
          </w:p>
        </w:tc>
        <w:tc>
          <w:tcPr>
            <w:tcW w:type="dxa" w:w="2715"/>
          </w:tcPr>
          <w:p>
            <w:pPr>
              <w:spacing w:after="0"/>
              <w:jc w:val="right"/>
            </w:pPr>
            <w:r>
              <w:rPr>
                <w:sz w:val="16"/>
              </w:rPr>
              <w:t>no Public Assistance recorded</w:t>
            </w:r>
          </w:p>
        </w:tc>
        <w:tc>
          <w:tcPr>
            <w:tcW w:type="dxa" w:w="1385"/>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1983-10-05</w:t>
            </w:r>
          </w:p>
        </w:tc>
        <w:tc>
          <w:tcPr>
            <w:tcW w:type="dxa" w:w="1037"/>
          </w:tcPr>
          <w:p>
            <w:pPr>
              <w:spacing w:after="0"/>
              <w:jc w:val="left"/>
            </w:pPr>
            <w:r>
              <w:rPr>
                <w:sz w:val="16"/>
              </w:rPr>
              <w:t>1983-09-23</w:t>
            </w:r>
          </w:p>
        </w:tc>
        <w:tc>
          <w:tcPr>
            <w:tcW w:type="dxa" w:w="1037"/>
          </w:tcPr>
          <w:p>
            <w:pPr>
              <w:spacing w:after="0"/>
              <w:jc w:val="left"/>
            </w:pPr>
            <w:r>
              <w:rPr>
                <w:sz w:val="16"/>
              </w:rPr>
              <w:t>DR-691-AZ</w:t>
            </w:r>
          </w:p>
        </w:tc>
        <w:tc>
          <w:tcPr>
            <w:tcW w:type="dxa" w:w="1477"/>
          </w:tcPr>
          <w:p>
            <w:pPr>
              <w:spacing w:after="0"/>
              <w:jc w:val="left"/>
            </w:pPr>
            <w:r>
              <w:rPr>
                <w:sz w:val="16"/>
              </w:rPr>
              <w:t>Major disaster</w:t>
            </w:r>
          </w:p>
        </w:tc>
        <w:tc>
          <w:tcPr>
            <w:tcW w:type="dxa" w:w="2276"/>
          </w:tcPr>
          <w:p>
            <w:pPr>
              <w:spacing w:after="0"/>
              <w:jc w:val="left"/>
            </w:pPr>
            <w:r>
              <w:rPr>
                <w:sz w:val="16"/>
              </w:rPr>
              <w:t>Severe Storms &amp; Flooding</w:t>
            </w:r>
          </w:p>
        </w:tc>
        <w:tc>
          <w:tcPr>
            <w:tcW w:type="dxa" w:w="2255"/>
          </w:tcPr>
          <w:p>
            <w:pPr>
              <w:spacing w:after="0"/>
              <w:jc w:val="left"/>
            </w:pPr>
            <w:r>
              <w:rPr>
                <w:sz w:val="16"/>
              </w:rPr>
              <w:t>Inland Flooding</w:t>
            </w:r>
          </w:p>
        </w:tc>
        <w:tc>
          <w:tcPr>
            <w:tcW w:type="dxa" w:w="2715"/>
          </w:tcPr>
          <w:p>
            <w:pPr>
              <w:spacing w:after="0"/>
              <w:jc w:val="right"/>
            </w:pPr>
            <w:r>
              <w:rPr>
                <w:sz w:val="16"/>
              </w:rPr>
              <w:t>no Public Assistance recorded</w:t>
            </w:r>
          </w:p>
        </w:tc>
        <w:tc>
          <w:tcPr>
            <w:tcW w:type="dxa" w:w="1385"/>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1977-11-04</w:t>
            </w:r>
          </w:p>
        </w:tc>
        <w:tc>
          <w:tcPr>
            <w:tcW w:type="dxa" w:w="1037"/>
          </w:tcPr>
          <w:p>
            <w:pPr>
              <w:spacing w:after="0"/>
              <w:jc w:val="left"/>
            </w:pPr>
            <w:r>
              <w:rPr>
                <w:sz w:val="16"/>
              </w:rPr>
              <w:t>1977-11-04</w:t>
            </w:r>
          </w:p>
        </w:tc>
        <w:tc>
          <w:tcPr>
            <w:tcW w:type="dxa" w:w="1037"/>
          </w:tcPr>
          <w:p>
            <w:pPr>
              <w:spacing w:after="0"/>
              <w:jc w:val="left"/>
            </w:pPr>
            <w:r>
              <w:rPr>
                <w:sz w:val="16"/>
              </w:rPr>
              <w:t>DR-540-AZ</w:t>
            </w:r>
          </w:p>
        </w:tc>
        <w:tc>
          <w:tcPr>
            <w:tcW w:type="dxa" w:w="1477"/>
          </w:tcPr>
          <w:p>
            <w:pPr>
              <w:spacing w:after="0"/>
              <w:jc w:val="left"/>
            </w:pPr>
            <w:r>
              <w:rPr>
                <w:sz w:val="16"/>
              </w:rPr>
              <w:t>Major disaster</w:t>
            </w:r>
          </w:p>
        </w:tc>
        <w:tc>
          <w:tcPr>
            <w:tcW w:type="dxa" w:w="2276"/>
          </w:tcPr>
          <w:p>
            <w:pPr>
              <w:spacing w:after="0"/>
              <w:jc w:val="left"/>
            </w:pPr>
            <w:r>
              <w:rPr>
                <w:sz w:val="16"/>
              </w:rPr>
              <w:t>Severe Storms &amp; Flooding</w:t>
            </w:r>
          </w:p>
        </w:tc>
        <w:tc>
          <w:tcPr>
            <w:tcW w:type="dxa" w:w="2255"/>
          </w:tcPr>
          <w:p>
            <w:pPr>
              <w:spacing w:after="0"/>
              <w:jc w:val="left"/>
            </w:pPr>
            <w:r>
              <w:rPr>
                <w:sz w:val="16"/>
              </w:rPr>
              <w:t>Inland Flooding</w:t>
            </w:r>
          </w:p>
        </w:tc>
        <w:tc>
          <w:tcPr>
            <w:tcW w:type="dxa" w:w="2715"/>
          </w:tcPr>
          <w:p>
            <w:pPr>
              <w:spacing w:after="0"/>
              <w:jc w:val="right"/>
            </w:pPr>
            <w:r>
              <w:rPr>
                <w:sz w:val="16"/>
              </w:rPr>
              <w:t>no Public Assistance recorded</w:t>
            </w:r>
          </w:p>
        </w:tc>
        <w:tc>
          <w:tcPr>
            <w:tcW w:type="dxa" w:w="1385"/>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1977-04-15</w:t>
            </w:r>
          </w:p>
        </w:tc>
        <w:tc>
          <w:tcPr>
            <w:tcW w:type="dxa" w:w="1037"/>
          </w:tcPr>
          <w:p>
            <w:pPr>
              <w:spacing w:after="0"/>
              <w:jc w:val="left"/>
            </w:pPr>
            <w:r>
              <w:rPr>
                <w:sz w:val="16"/>
              </w:rPr>
              <w:t>1977-04-15</w:t>
            </w:r>
          </w:p>
        </w:tc>
        <w:tc>
          <w:tcPr>
            <w:tcW w:type="dxa" w:w="1037"/>
          </w:tcPr>
          <w:p>
            <w:pPr>
              <w:spacing w:after="0"/>
              <w:jc w:val="left"/>
            </w:pPr>
            <w:r>
              <w:rPr>
                <w:sz w:val="16"/>
              </w:rPr>
              <w:t>EM-3038-AZ</w:t>
            </w:r>
          </w:p>
        </w:tc>
        <w:tc>
          <w:tcPr>
            <w:tcW w:type="dxa" w:w="1477"/>
          </w:tcPr>
          <w:p>
            <w:pPr>
              <w:spacing w:after="0"/>
              <w:jc w:val="left"/>
            </w:pPr>
            <w:r>
              <w:rPr>
                <w:sz w:val="16"/>
              </w:rPr>
              <w:t>Emergency</w:t>
            </w:r>
          </w:p>
        </w:tc>
        <w:tc>
          <w:tcPr>
            <w:tcW w:type="dxa" w:w="2276"/>
          </w:tcPr>
          <w:p>
            <w:pPr>
              <w:spacing w:after="0"/>
              <w:jc w:val="left"/>
            </w:pPr>
            <w:r>
              <w:rPr>
                <w:sz w:val="16"/>
              </w:rPr>
              <w:t>Drought</w:t>
            </w:r>
          </w:p>
        </w:tc>
        <w:tc>
          <w:tcPr>
            <w:tcW w:type="dxa" w:w="2255"/>
          </w:tcPr>
          <w:p>
            <w:pPr>
              <w:spacing w:after="0"/>
              <w:jc w:val="left"/>
            </w:pPr>
            <w:r>
              <w:rPr>
                <w:sz w:val="16"/>
              </w:rPr>
              <w:t>Drought</w:t>
            </w:r>
          </w:p>
        </w:tc>
        <w:tc>
          <w:tcPr>
            <w:tcW w:type="dxa" w:w="2715"/>
          </w:tcPr>
          <w:p>
            <w:pPr>
              <w:spacing w:after="0"/>
              <w:jc w:val="right"/>
            </w:pPr>
            <w:r>
              <w:rPr>
                <w:sz w:val="16"/>
              </w:rPr>
              <w:t>no Public Assistance recorded</w:t>
            </w:r>
          </w:p>
        </w:tc>
        <w:tc>
          <w:tcPr>
            <w:tcW w:type="dxa" w:w="1385"/>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1972-07-03</w:t>
            </w:r>
          </w:p>
        </w:tc>
        <w:tc>
          <w:tcPr>
            <w:tcW w:type="dxa" w:w="1037"/>
          </w:tcPr>
          <w:p>
            <w:pPr>
              <w:spacing w:after="0"/>
              <w:jc w:val="left"/>
            </w:pPr>
            <w:r>
              <w:rPr>
                <w:sz w:val="16"/>
              </w:rPr>
              <w:t>1972-07-03</w:t>
            </w:r>
          </w:p>
        </w:tc>
        <w:tc>
          <w:tcPr>
            <w:tcW w:type="dxa" w:w="1037"/>
          </w:tcPr>
          <w:p>
            <w:pPr>
              <w:spacing w:after="0"/>
              <w:jc w:val="left"/>
            </w:pPr>
            <w:r>
              <w:rPr>
                <w:sz w:val="16"/>
              </w:rPr>
              <w:t>DR-343-AZ</w:t>
            </w:r>
          </w:p>
        </w:tc>
        <w:tc>
          <w:tcPr>
            <w:tcW w:type="dxa" w:w="1477"/>
          </w:tcPr>
          <w:p>
            <w:pPr>
              <w:spacing w:after="0"/>
              <w:jc w:val="left"/>
            </w:pPr>
            <w:r>
              <w:rPr>
                <w:sz w:val="16"/>
              </w:rPr>
              <w:t>Major disaster</w:t>
            </w:r>
          </w:p>
        </w:tc>
        <w:tc>
          <w:tcPr>
            <w:tcW w:type="dxa" w:w="2276"/>
          </w:tcPr>
          <w:p>
            <w:pPr>
              <w:spacing w:after="0"/>
              <w:jc w:val="left"/>
            </w:pPr>
            <w:r>
              <w:rPr>
                <w:sz w:val="16"/>
              </w:rPr>
              <w:t>Severe Storms &amp; Flooding</w:t>
            </w:r>
          </w:p>
        </w:tc>
        <w:tc>
          <w:tcPr>
            <w:tcW w:type="dxa" w:w="2255"/>
          </w:tcPr>
          <w:p>
            <w:pPr>
              <w:spacing w:after="0"/>
              <w:jc w:val="left"/>
            </w:pPr>
            <w:r>
              <w:rPr>
                <w:sz w:val="16"/>
              </w:rPr>
              <w:t>Inland Flooding</w:t>
            </w:r>
          </w:p>
        </w:tc>
        <w:tc>
          <w:tcPr>
            <w:tcW w:type="dxa" w:w="2715"/>
          </w:tcPr>
          <w:p>
            <w:pPr>
              <w:spacing w:after="0"/>
              <w:jc w:val="right"/>
            </w:pPr>
            <w:r>
              <w:rPr>
                <w:sz w:val="16"/>
              </w:rPr>
              <w:t>no Public Assistance recorded</w:t>
            </w:r>
          </w:p>
        </w:tc>
        <w:tc>
          <w:tcPr>
            <w:tcW w:type="dxa" w:w="1385"/>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1966-04-30</w:t>
            </w:r>
          </w:p>
        </w:tc>
        <w:tc>
          <w:tcPr>
            <w:tcW w:type="dxa" w:w="1037"/>
          </w:tcPr>
          <w:p>
            <w:pPr>
              <w:spacing w:after="0"/>
              <w:jc w:val="left"/>
            </w:pPr>
            <w:r>
              <w:rPr>
                <w:sz w:val="16"/>
              </w:rPr>
              <w:t>1966-04-30</w:t>
            </w:r>
          </w:p>
        </w:tc>
        <w:tc>
          <w:tcPr>
            <w:tcW w:type="dxa" w:w="1037"/>
          </w:tcPr>
          <w:p>
            <w:pPr>
              <w:spacing w:after="0"/>
              <w:jc w:val="left"/>
            </w:pPr>
            <w:r>
              <w:rPr>
                <w:sz w:val="16"/>
              </w:rPr>
              <w:t>DR-217-AZ</w:t>
            </w:r>
          </w:p>
        </w:tc>
        <w:tc>
          <w:tcPr>
            <w:tcW w:type="dxa" w:w="1477"/>
          </w:tcPr>
          <w:p>
            <w:pPr>
              <w:spacing w:after="0"/>
              <w:jc w:val="left"/>
            </w:pPr>
            <w:r>
              <w:rPr>
                <w:sz w:val="16"/>
              </w:rPr>
              <w:t>Major disaster</w:t>
            </w:r>
          </w:p>
        </w:tc>
        <w:tc>
          <w:tcPr>
            <w:tcW w:type="dxa" w:w="2276"/>
          </w:tcPr>
          <w:p>
            <w:pPr>
              <w:spacing w:after="0"/>
              <w:jc w:val="left"/>
            </w:pPr>
            <w:r>
              <w:rPr>
                <w:sz w:val="16"/>
              </w:rPr>
              <w:t>Flooding</w:t>
            </w:r>
          </w:p>
        </w:tc>
        <w:tc>
          <w:tcPr>
            <w:tcW w:type="dxa" w:w="2255"/>
          </w:tcPr>
          <w:p>
            <w:pPr>
              <w:spacing w:after="0"/>
              <w:jc w:val="left"/>
            </w:pPr>
            <w:r>
              <w:rPr>
                <w:sz w:val="16"/>
              </w:rPr>
              <w:t>Inland Flooding</w:t>
            </w:r>
          </w:p>
        </w:tc>
        <w:tc>
          <w:tcPr>
            <w:tcW w:type="dxa" w:w="2715"/>
          </w:tcPr>
          <w:p>
            <w:pPr>
              <w:spacing w:after="0"/>
              <w:jc w:val="right"/>
            </w:pPr>
            <w:r>
              <w:rPr>
                <w:sz w:val="16"/>
              </w:rPr>
              <w:t>no Public Assistance recorded</w:t>
            </w:r>
          </w:p>
        </w:tc>
        <w:tc>
          <w:tcPr>
            <w:tcW w:type="dxa" w:w="1385"/>
          </w:tcPr>
          <w:p>
            <w:pPr>
              <w:spacing w:after="0"/>
              <w:jc w:val="left"/>
            </w:pPr>
          </w:p>
        </w:tc>
        <w:tc>
          <w:tcPr>
            <w:tcW w:type="dxa" w:w="893"/>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32"/>
        <w:gridCol w:w="1117"/>
        <w:gridCol w:w="1940"/>
        <w:gridCol w:w="775"/>
        <w:gridCol w:w="1601"/>
        <w:gridCol w:w="1301"/>
        <w:gridCol w:w="1646"/>
        <w:gridCol w:w="2663"/>
      </w:tblGrid>
      <w:tr>
        <w:trPr>
          <w:cantSplit/>
          <w:tblHeader/>
        </w:trPr>
        <w:tc>
          <w:tcPr>
            <w:tcW w:type="dxa" w:w="1037"/>
            <w:shd w:val="clear" w:color="auto" w:fill="E8E8E8"/>
          </w:tcPr>
          <w:p>
            <w:pPr>
              <w:spacing w:after="0"/>
              <w:jc w:val="left"/>
            </w:pPr>
            <w:r>
              <w:rPr>
                <w:b/>
                <w:sz w:val="16"/>
              </w:rPr>
              <w:t>Hazard</w:t>
            </w:r>
          </w:p>
        </w:tc>
        <w:tc>
          <w:tcPr>
            <w:tcW w:type="dxa" w:w="203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7"/>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40"/>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5"/>
            <w:shd w:val="clear" w:color="auto" w:fill="E8E8E8"/>
          </w:tcPr>
          <w:p>
            <w:pPr>
              <w:spacing w:after="0"/>
              <w:jc w:val="right"/>
            </w:pPr>
            <w:r>
              <w:rPr>
                <w:b/>
                <w:sz w:val="16"/>
              </w:rPr>
              <w:t>Last 5 years</w:t>
            </w:r>
          </w:p>
          <w:p>
            <w:pPr>
              <w:spacing w:after="0"/>
              <w:jc w:val="right"/>
            </w:pPr>
            <w:r>
              <w:rPr>
                <w:i/>
                <w:color w:val="555555"/>
                <w:sz w:val="14"/>
              </w:rPr>
              <w:t>records</w:t>
            </w:r>
          </w:p>
        </w:tc>
        <w:tc>
          <w:tcPr>
            <w:tcW w:type="dxa" w:w="1601"/>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01"/>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46"/>
            <w:shd w:val="clear" w:color="auto" w:fill="E8E8E8"/>
          </w:tcPr>
          <w:p>
            <w:pPr>
              <w:spacing w:after="0"/>
              <w:jc w:val="left"/>
            </w:pPr>
            <w:r>
              <w:rPr>
                <w:b/>
                <w:sz w:val="16"/>
              </w:rPr>
              <w:t>Period</w:t>
            </w:r>
          </w:p>
        </w:tc>
        <w:tc>
          <w:tcPr>
            <w:tcW w:type="dxa" w:w="266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032"/>
          </w:tcPr>
          <w:p>
            <w:pPr>
              <w:spacing w:after="0"/>
              <w:jc w:val="right"/>
            </w:pPr>
            <w:r>
              <w:rPr>
                <w:sz w:val="16"/>
              </w:rPr>
              <w:t>0</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032"/>
          </w:tcPr>
          <w:p>
            <w:pPr>
              <w:spacing w:after="0"/>
              <w:jc w:val="right"/>
            </w:pPr>
            <w:r>
              <w:rPr>
                <w:sz w:val="16"/>
              </w:rPr>
              <w:t>5</w:t>
            </w:r>
          </w:p>
        </w:tc>
        <w:tc>
          <w:tcPr>
            <w:tcW w:type="dxa" w:w="1117"/>
          </w:tcPr>
          <w:p>
            <w:pPr>
              <w:spacing w:after="0"/>
              <w:jc w:val="right"/>
            </w:pPr>
            <w:r>
              <w:rPr>
                <w:sz w:val="16"/>
              </w:rPr>
              <w:t>1</w:t>
            </w:r>
          </w:p>
        </w:tc>
        <w:tc>
          <w:tcPr>
            <w:tcW w:type="dxa" w:w="1940"/>
          </w:tcPr>
          <w:p>
            <w:pPr>
              <w:spacing w:after="0"/>
              <w:jc w:val="right"/>
            </w:pPr>
            <w:r>
              <w:rPr>
                <w:sz w:val="16"/>
              </w:rPr>
              <w:t>1</w:t>
            </w:r>
          </w:p>
        </w:tc>
        <w:tc>
          <w:tcPr>
            <w:tcW w:type="dxa" w:w="775"/>
          </w:tcPr>
          <w:p>
            <w:pPr>
              <w:spacing w:after="0"/>
              <w:jc w:val="right"/>
            </w:pPr>
            <w:r>
              <w:rPr>
                <w:sz w:val="16"/>
              </w:rPr>
              <w:t>2</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2032"/>
          </w:tcPr>
          <w:p>
            <w:pPr>
              <w:spacing w:after="0"/>
              <w:jc w:val="right"/>
            </w:pPr>
            <w:r>
              <w:rPr>
                <w:sz w:val="16"/>
              </w:rPr>
              <w:t>73</w:t>
            </w:r>
          </w:p>
        </w:tc>
        <w:tc>
          <w:tcPr>
            <w:tcW w:type="dxa" w:w="1117"/>
          </w:tcPr>
          <w:p>
            <w:pPr>
              <w:spacing w:after="0"/>
              <w:jc w:val="right"/>
            </w:pPr>
            <w:r>
              <w:rPr>
                <w:sz w:val="16"/>
              </w:rPr>
              <w:t>10</w:t>
            </w:r>
          </w:p>
        </w:tc>
        <w:tc>
          <w:tcPr>
            <w:tcW w:type="dxa" w:w="1940"/>
          </w:tcPr>
          <w:p>
            <w:pPr>
              <w:spacing w:after="0"/>
              <w:jc w:val="right"/>
            </w:pPr>
            <w:r>
              <w:rPr>
                <w:sz w:val="16"/>
              </w:rPr>
              <w:t>0</w:t>
            </w:r>
          </w:p>
        </w:tc>
        <w:tc>
          <w:tcPr>
            <w:tcW w:type="dxa" w:w="775"/>
          </w:tcPr>
          <w:p>
            <w:pPr>
              <w:spacing w:after="0"/>
              <w:jc w:val="right"/>
            </w:pPr>
            <w:r>
              <w:rPr>
                <w:sz w:val="16"/>
              </w:rPr>
              <w:t>10</w:t>
            </w:r>
          </w:p>
        </w:tc>
        <w:tc>
          <w:tcPr>
            <w:tcW w:type="dxa" w:w="1601"/>
          </w:tcPr>
          <w:p>
            <w:pPr>
              <w:spacing w:after="0"/>
              <w:jc w:val="right"/>
            </w:pPr>
            <w:r>
              <w:rPr>
                <w:sz w:val="16"/>
              </w:rPr>
              <w:t>1</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Earthquake</w:t>
            </w:r>
          </w:p>
        </w:tc>
        <w:tc>
          <w:tcPr>
            <w:tcW w:type="dxa" w:w="2032"/>
          </w:tcPr>
          <w:p>
            <w:pPr>
              <w:spacing w:after="0"/>
              <w:jc w:val="right"/>
            </w:pPr>
            <w:r>
              <w:rPr>
                <w:sz w:val="16"/>
              </w:rPr>
              <w:t>0</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p>
        </w:tc>
        <w:tc>
          <w:tcPr>
            <w:tcW w:type="dxa" w:w="266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32"/>
          </w:tcPr>
          <w:p>
            <w:pPr>
              <w:spacing w:after="0"/>
              <w:jc w:val="right"/>
            </w:pPr>
            <w:r>
              <w:rPr>
                <w:sz w:val="16"/>
              </w:rPr>
              <w:t>78</w:t>
            </w:r>
          </w:p>
        </w:tc>
        <w:tc>
          <w:tcPr>
            <w:tcW w:type="dxa" w:w="1117"/>
          </w:tcPr>
          <w:p>
            <w:pPr>
              <w:spacing w:after="0"/>
              <w:jc w:val="right"/>
            </w:pPr>
            <w:r>
              <w:rPr>
                <w:sz w:val="16"/>
              </w:rPr>
              <w:t>11</w:t>
            </w:r>
          </w:p>
        </w:tc>
        <w:tc>
          <w:tcPr>
            <w:tcW w:type="dxa" w:w="1940"/>
          </w:tcPr>
          <w:p>
            <w:pPr>
              <w:spacing w:after="0"/>
              <w:jc w:val="right"/>
            </w:pPr>
            <w:r>
              <w:rPr>
                <w:sz w:val="16"/>
              </w:rPr>
              <w:t>2</w:t>
            </w:r>
          </w:p>
        </w:tc>
        <w:tc>
          <w:tcPr>
            <w:tcW w:type="dxa" w:w="775"/>
          </w:tcPr>
          <w:p>
            <w:pPr>
              <w:spacing w:after="0"/>
              <w:jc w:val="right"/>
            </w:pPr>
            <w:r>
              <w:rPr>
                <w:sz w:val="16"/>
              </w:rPr>
              <w:t>13</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1955 to 2026-06-30</w:t>
            </w:r>
          </w:p>
        </w:tc>
        <w:tc>
          <w:tcPr>
            <w:tcW w:type="dxa" w:w="2663"/>
          </w:tcPr>
          <w:p>
            <w:pPr>
              <w:spacing w:after="0"/>
              <w:jc w:val="left"/>
            </w:pPr>
          </w:p>
        </w:tc>
      </w:tr>
      <w:tr>
        <w:trPr>
          <w:cantSplit/>
        </w:trPr>
        <w:tc>
          <w:tcPr>
            <w:tcW w:type="dxa" w:w="1037"/>
          </w:tcPr>
          <w:p>
            <w:pPr>
              <w:spacing w:after="0"/>
              <w:jc w:val="left"/>
            </w:pPr>
            <w:r>
              <w:rPr>
                <w:sz w:val="16"/>
              </w:rPr>
              <w:t>Heat Wave</w:t>
            </w:r>
          </w:p>
        </w:tc>
        <w:tc>
          <w:tcPr>
            <w:tcW w:type="dxa" w:w="2032"/>
          </w:tcPr>
          <w:p>
            <w:pPr>
              <w:spacing w:after="0"/>
              <w:jc w:val="right"/>
            </w:pPr>
            <w:r>
              <w:rPr>
                <w:sz w:val="16"/>
              </w:rPr>
              <w:t>165</w:t>
            </w:r>
          </w:p>
        </w:tc>
        <w:tc>
          <w:tcPr>
            <w:tcW w:type="dxa" w:w="1117"/>
          </w:tcPr>
          <w:p>
            <w:pPr>
              <w:spacing w:after="0"/>
              <w:jc w:val="right"/>
            </w:pPr>
            <w:r>
              <w:rPr>
                <w:sz w:val="16"/>
              </w:rPr>
              <w:t>65</w:t>
            </w:r>
          </w:p>
        </w:tc>
        <w:tc>
          <w:tcPr>
            <w:tcW w:type="dxa" w:w="1940"/>
          </w:tcPr>
          <w:p>
            <w:pPr>
              <w:spacing w:after="0"/>
              <w:jc w:val="right"/>
            </w:pPr>
            <w:r>
              <w:rPr>
                <w:sz w:val="16"/>
              </w:rPr>
              <w:t>16</w:t>
            </w:r>
          </w:p>
        </w:tc>
        <w:tc>
          <w:tcPr>
            <w:tcW w:type="dxa" w:w="775"/>
          </w:tcPr>
          <w:p>
            <w:pPr>
              <w:spacing w:after="0"/>
              <w:jc w:val="right"/>
            </w:pPr>
            <w:r>
              <w:rPr>
                <w:sz w:val="16"/>
              </w:rPr>
              <w:t>78</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Hurricane</w:t>
            </w:r>
          </w:p>
        </w:tc>
        <w:tc>
          <w:tcPr>
            <w:tcW w:type="dxa" w:w="2032"/>
          </w:tcPr>
          <w:p>
            <w:pPr>
              <w:spacing w:after="0"/>
              <w:jc w:val="right"/>
            </w:pPr>
            <w:r>
              <w:rPr>
                <w:sz w:val="16"/>
              </w:rPr>
              <w:t>0</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Inland Flooding</w:t>
            </w:r>
          </w:p>
        </w:tc>
        <w:tc>
          <w:tcPr>
            <w:tcW w:type="dxa" w:w="2032"/>
          </w:tcPr>
          <w:p>
            <w:pPr>
              <w:spacing w:after="0"/>
              <w:jc w:val="right"/>
            </w:pPr>
            <w:r>
              <w:rPr>
                <w:sz w:val="16"/>
              </w:rPr>
              <w:t>157</w:t>
            </w:r>
          </w:p>
        </w:tc>
        <w:tc>
          <w:tcPr>
            <w:tcW w:type="dxa" w:w="1117"/>
          </w:tcPr>
          <w:p>
            <w:pPr>
              <w:spacing w:after="0"/>
              <w:jc w:val="right"/>
            </w:pPr>
            <w:r>
              <w:rPr>
                <w:sz w:val="16"/>
              </w:rPr>
              <w:t>24</w:t>
            </w:r>
          </w:p>
        </w:tc>
        <w:tc>
          <w:tcPr>
            <w:tcW w:type="dxa" w:w="1940"/>
          </w:tcPr>
          <w:p>
            <w:pPr>
              <w:spacing w:after="0"/>
              <w:jc w:val="right"/>
            </w:pPr>
            <w:r>
              <w:rPr>
                <w:sz w:val="16"/>
              </w:rPr>
              <w:t>9</w:t>
            </w:r>
          </w:p>
        </w:tc>
        <w:tc>
          <w:tcPr>
            <w:tcW w:type="dxa" w:w="775"/>
          </w:tcPr>
          <w:p>
            <w:pPr>
              <w:spacing w:after="0"/>
              <w:jc w:val="right"/>
            </w:pPr>
            <w:r>
              <w:rPr>
                <w:sz w:val="16"/>
              </w:rPr>
              <w:t>33</w:t>
            </w:r>
          </w:p>
        </w:tc>
        <w:tc>
          <w:tcPr>
            <w:tcW w:type="dxa" w:w="1601"/>
          </w:tcPr>
          <w:p>
            <w:pPr>
              <w:spacing w:after="0"/>
              <w:jc w:val="right"/>
            </w:pPr>
            <w:r>
              <w:rPr>
                <w:sz w:val="16"/>
              </w:rPr>
              <w:t>9</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Landslide</w:t>
            </w:r>
          </w:p>
        </w:tc>
        <w:tc>
          <w:tcPr>
            <w:tcW w:type="dxa" w:w="2032"/>
          </w:tcPr>
          <w:p>
            <w:pPr>
              <w:spacing w:after="0"/>
              <w:jc w:val="right"/>
            </w:pPr>
            <w:r>
              <w:rPr>
                <w:sz w:val="16"/>
              </w:rPr>
              <w:t>3</w:t>
            </w:r>
          </w:p>
        </w:tc>
        <w:tc>
          <w:tcPr>
            <w:tcW w:type="dxa" w:w="1117"/>
          </w:tcPr>
          <w:p>
            <w:pPr>
              <w:spacing w:after="0"/>
              <w:jc w:val="right"/>
            </w:pPr>
            <w:r>
              <w:rPr>
                <w:sz w:val="16"/>
              </w:rPr>
              <w:t>1</w:t>
            </w:r>
          </w:p>
        </w:tc>
        <w:tc>
          <w:tcPr>
            <w:tcW w:type="dxa" w:w="1940"/>
          </w:tcPr>
          <w:p>
            <w:pPr>
              <w:spacing w:after="0"/>
              <w:jc w:val="right"/>
            </w:pPr>
            <w:r>
              <w:rPr>
                <w:sz w:val="16"/>
              </w:rPr>
              <w:t>0</w:t>
            </w:r>
          </w:p>
        </w:tc>
        <w:tc>
          <w:tcPr>
            <w:tcW w:type="dxa" w:w="775"/>
          </w:tcPr>
          <w:p>
            <w:pPr>
              <w:spacing w:after="0"/>
              <w:jc w:val="right"/>
            </w:pPr>
            <w:r>
              <w:rPr>
                <w:sz w:val="16"/>
              </w:rPr>
              <w:t>1</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Lightning</w:t>
            </w:r>
          </w:p>
        </w:tc>
        <w:tc>
          <w:tcPr>
            <w:tcW w:type="dxa" w:w="2032"/>
          </w:tcPr>
          <w:p>
            <w:pPr>
              <w:spacing w:after="0"/>
              <w:jc w:val="right"/>
            </w:pPr>
            <w:r>
              <w:rPr>
                <w:sz w:val="16"/>
              </w:rPr>
              <w:t>9</w:t>
            </w:r>
          </w:p>
        </w:tc>
        <w:tc>
          <w:tcPr>
            <w:tcW w:type="dxa" w:w="1117"/>
          </w:tcPr>
          <w:p>
            <w:pPr>
              <w:spacing w:after="0"/>
              <w:jc w:val="right"/>
            </w:pPr>
            <w:r>
              <w:rPr>
                <w:sz w:val="16"/>
              </w:rPr>
              <w:t>0</w:t>
            </w:r>
          </w:p>
        </w:tc>
        <w:tc>
          <w:tcPr>
            <w:tcW w:type="dxa" w:w="1940"/>
          </w:tcPr>
          <w:p>
            <w:pPr>
              <w:spacing w:after="0"/>
              <w:jc w:val="right"/>
            </w:pPr>
            <w:r>
              <w:rPr>
                <w:sz w:val="16"/>
              </w:rPr>
              <w:t>1</w:t>
            </w:r>
          </w:p>
        </w:tc>
        <w:tc>
          <w:tcPr>
            <w:tcW w:type="dxa" w:w="775"/>
          </w:tcPr>
          <w:p>
            <w:pPr>
              <w:spacing w:after="0"/>
              <w:jc w:val="right"/>
            </w:pPr>
            <w:r>
              <w:rPr>
                <w:sz w:val="16"/>
              </w:rPr>
              <w:t>1</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Strong Wind</w:t>
            </w:r>
          </w:p>
        </w:tc>
        <w:tc>
          <w:tcPr>
            <w:tcW w:type="dxa" w:w="2032"/>
          </w:tcPr>
          <w:p>
            <w:pPr>
              <w:spacing w:after="0"/>
              <w:jc w:val="right"/>
            </w:pPr>
            <w:r>
              <w:rPr>
                <w:sz w:val="16"/>
              </w:rPr>
              <w:t>416</w:t>
            </w:r>
          </w:p>
        </w:tc>
        <w:tc>
          <w:tcPr>
            <w:tcW w:type="dxa" w:w="1117"/>
          </w:tcPr>
          <w:p>
            <w:pPr>
              <w:spacing w:after="0"/>
              <w:jc w:val="right"/>
            </w:pPr>
            <w:r>
              <w:rPr>
                <w:sz w:val="16"/>
              </w:rPr>
              <w:t>57</w:t>
            </w:r>
          </w:p>
        </w:tc>
        <w:tc>
          <w:tcPr>
            <w:tcW w:type="dxa" w:w="1940"/>
          </w:tcPr>
          <w:p>
            <w:pPr>
              <w:spacing w:after="0"/>
              <w:jc w:val="right"/>
            </w:pPr>
            <w:r>
              <w:rPr>
                <w:sz w:val="16"/>
              </w:rPr>
              <w:t>31</w:t>
            </w:r>
          </w:p>
        </w:tc>
        <w:tc>
          <w:tcPr>
            <w:tcW w:type="dxa" w:w="775"/>
          </w:tcPr>
          <w:p>
            <w:pPr>
              <w:spacing w:after="0"/>
              <w:jc w:val="right"/>
            </w:pPr>
            <w:r>
              <w:rPr>
                <w:sz w:val="16"/>
              </w:rPr>
              <w:t>87</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1955 to 2026-06-30</w:t>
            </w:r>
          </w:p>
        </w:tc>
        <w:tc>
          <w:tcPr>
            <w:tcW w:type="dxa" w:w="2663"/>
          </w:tcPr>
          <w:p>
            <w:pPr>
              <w:spacing w:after="0"/>
              <w:jc w:val="left"/>
            </w:pPr>
            <w:r>
              <w:rPr>
                <w:sz w:val="16"/>
              </w:rPr>
              <w:t>Includes 4 High Wind and 3 Strong Wind records.</w:t>
            </w:r>
          </w:p>
        </w:tc>
      </w:tr>
      <w:tr>
        <w:trPr>
          <w:cantSplit/>
        </w:trPr>
        <w:tc>
          <w:tcPr>
            <w:tcW w:type="dxa" w:w="1037"/>
          </w:tcPr>
          <w:p>
            <w:pPr>
              <w:spacing w:after="0"/>
              <w:jc w:val="left"/>
            </w:pPr>
            <w:r>
              <w:rPr>
                <w:sz w:val="16"/>
              </w:rPr>
              <w:t>Tornado</w:t>
            </w:r>
          </w:p>
        </w:tc>
        <w:tc>
          <w:tcPr>
            <w:tcW w:type="dxa" w:w="2032"/>
          </w:tcPr>
          <w:p>
            <w:pPr>
              <w:spacing w:after="0"/>
              <w:jc w:val="right"/>
            </w:pPr>
            <w:r>
              <w:rPr>
                <w:sz w:val="16"/>
              </w:rPr>
              <w:t>30</w:t>
            </w:r>
          </w:p>
        </w:tc>
        <w:tc>
          <w:tcPr>
            <w:tcW w:type="dxa" w:w="1117"/>
          </w:tcPr>
          <w:p>
            <w:pPr>
              <w:spacing w:after="0"/>
              <w:jc w:val="right"/>
            </w:pPr>
            <w:r>
              <w:rPr>
                <w:sz w:val="16"/>
              </w:rPr>
              <w:t>2</w:t>
            </w:r>
          </w:p>
        </w:tc>
        <w:tc>
          <w:tcPr>
            <w:tcW w:type="dxa" w:w="1940"/>
          </w:tcPr>
          <w:p>
            <w:pPr>
              <w:spacing w:after="0"/>
              <w:jc w:val="right"/>
            </w:pPr>
            <w:r>
              <w:rPr>
                <w:sz w:val="16"/>
              </w:rPr>
              <w:t>1</w:t>
            </w:r>
          </w:p>
        </w:tc>
        <w:tc>
          <w:tcPr>
            <w:tcW w:type="dxa" w:w="775"/>
          </w:tcPr>
          <w:p>
            <w:pPr>
              <w:spacing w:after="0"/>
              <w:jc w:val="right"/>
            </w:pPr>
            <w:r>
              <w:rPr>
                <w:sz w:val="16"/>
              </w:rPr>
              <w:t>3</w:t>
            </w:r>
          </w:p>
        </w:tc>
        <w:tc>
          <w:tcPr>
            <w:tcW w:type="dxa" w:w="1601"/>
          </w:tcPr>
          <w:p>
            <w:pPr>
              <w:spacing w:after="0"/>
              <w:jc w:val="right"/>
            </w:pPr>
            <w:r>
              <w:rPr>
                <w:sz w:val="16"/>
              </w:rPr>
              <w:t>1</w:t>
            </w:r>
          </w:p>
        </w:tc>
        <w:tc>
          <w:tcPr>
            <w:tcW w:type="dxa" w:w="1301"/>
          </w:tcPr>
          <w:p>
            <w:pPr>
              <w:spacing w:after="0"/>
              <w:jc w:val="right"/>
            </w:pPr>
            <w:r>
              <w:rPr>
                <w:sz w:val="16"/>
              </w:rPr>
              <w:t>0</w:t>
            </w:r>
          </w:p>
        </w:tc>
        <w:tc>
          <w:tcPr>
            <w:tcW w:type="dxa" w:w="1646"/>
          </w:tcPr>
          <w:p>
            <w:pPr>
              <w:spacing w:after="0"/>
              <w:jc w:val="left"/>
            </w:pPr>
            <w:r>
              <w:rPr>
                <w:sz w:val="16"/>
              </w:rPr>
              <w:t>1950 to 2026-06-30</w:t>
            </w:r>
          </w:p>
        </w:tc>
        <w:tc>
          <w:tcPr>
            <w:tcW w:type="dxa" w:w="2663"/>
          </w:tcPr>
          <w:p>
            <w:pPr>
              <w:spacing w:after="0"/>
              <w:jc w:val="left"/>
            </w:pPr>
          </w:p>
        </w:tc>
      </w:tr>
      <w:tr>
        <w:trPr>
          <w:cantSplit/>
        </w:trPr>
        <w:tc>
          <w:tcPr>
            <w:tcW w:type="dxa" w:w="1037"/>
          </w:tcPr>
          <w:p>
            <w:pPr>
              <w:spacing w:after="0"/>
              <w:jc w:val="left"/>
            </w:pPr>
            <w:r>
              <w:rPr>
                <w:sz w:val="16"/>
              </w:rPr>
              <w:t>Wildfire</w:t>
            </w:r>
          </w:p>
        </w:tc>
        <w:tc>
          <w:tcPr>
            <w:tcW w:type="dxa" w:w="2032"/>
          </w:tcPr>
          <w:p>
            <w:pPr>
              <w:spacing w:after="0"/>
              <w:jc w:val="right"/>
            </w:pPr>
            <w:r>
              <w:rPr>
                <w:sz w:val="16"/>
              </w:rPr>
              <w:t>26</w:t>
            </w:r>
          </w:p>
        </w:tc>
        <w:tc>
          <w:tcPr>
            <w:tcW w:type="dxa" w:w="1117"/>
          </w:tcPr>
          <w:p>
            <w:pPr>
              <w:spacing w:after="0"/>
              <w:jc w:val="right"/>
            </w:pPr>
            <w:r>
              <w:rPr>
                <w:sz w:val="16"/>
              </w:rPr>
              <w:t>10</w:t>
            </w:r>
          </w:p>
        </w:tc>
        <w:tc>
          <w:tcPr>
            <w:tcW w:type="dxa" w:w="1940"/>
          </w:tcPr>
          <w:p>
            <w:pPr>
              <w:spacing w:after="0"/>
              <w:jc w:val="right"/>
            </w:pPr>
            <w:r>
              <w:rPr>
                <w:sz w:val="16"/>
              </w:rPr>
              <w:t>1</w:t>
            </w:r>
          </w:p>
        </w:tc>
        <w:tc>
          <w:tcPr>
            <w:tcW w:type="dxa" w:w="775"/>
          </w:tcPr>
          <w:p>
            <w:pPr>
              <w:spacing w:after="0"/>
              <w:jc w:val="right"/>
            </w:pPr>
            <w:r>
              <w:rPr>
                <w:sz w:val="16"/>
              </w:rPr>
              <w:t>11</w:t>
            </w:r>
          </w:p>
        </w:tc>
        <w:tc>
          <w:tcPr>
            <w:tcW w:type="dxa" w:w="1601"/>
          </w:tcPr>
          <w:p>
            <w:pPr>
              <w:spacing w:after="0"/>
              <w:jc w:val="right"/>
            </w:pPr>
            <w:r>
              <w:rPr>
                <w:sz w:val="16"/>
              </w:rPr>
              <w:t>10</w:t>
            </w:r>
          </w:p>
        </w:tc>
        <w:tc>
          <w:tcPr>
            <w:tcW w:type="dxa" w:w="1301"/>
          </w:tcPr>
          <w:p>
            <w:pPr>
              <w:spacing w:after="0"/>
              <w:jc w:val="right"/>
            </w:pPr>
            <w:r>
              <w:rPr>
                <w:sz w:val="16"/>
              </w:rPr>
              <w:t>3</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Winter Weather</w:t>
            </w:r>
          </w:p>
        </w:tc>
        <w:tc>
          <w:tcPr>
            <w:tcW w:type="dxa" w:w="2032"/>
          </w:tcPr>
          <w:p>
            <w:pPr>
              <w:spacing w:after="0"/>
              <w:jc w:val="right"/>
            </w:pPr>
            <w:r>
              <w:rPr>
                <w:sz w:val="16"/>
              </w:rPr>
              <w:t>39</w:t>
            </w:r>
          </w:p>
        </w:tc>
        <w:tc>
          <w:tcPr>
            <w:tcW w:type="dxa" w:w="1117"/>
          </w:tcPr>
          <w:p>
            <w:pPr>
              <w:spacing w:after="0"/>
              <w:jc w:val="right"/>
            </w:pPr>
            <w:r>
              <w:rPr>
                <w:sz w:val="16"/>
              </w:rPr>
              <w:t>11</w:t>
            </w:r>
          </w:p>
        </w:tc>
        <w:tc>
          <w:tcPr>
            <w:tcW w:type="dxa" w:w="1940"/>
          </w:tcPr>
          <w:p>
            <w:pPr>
              <w:spacing w:after="0"/>
              <w:jc w:val="right"/>
            </w:pPr>
            <w:r>
              <w:rPr>
                <w:sz w:val="16"/>
              </w:rPr>
              <w:t>2</w:t>
            </w:r>
          </w:p>
        </w:tc>
        <w:tc>
          <w:tcPr>
            <w:tcW w:type="dxa" w:w="775"/>
          </w:tcPr>
          <w:p>
            <w:pPr>
              <w:spacing w:after="0"/>
              <w:jc w:val="right"/>
            </w:pPr>
            <w:r>
              <w:rPr>
                <w:sz w:val="16"/>
              </w:rPr>
              <w:t>13</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86"/>
        <w:gridCol w:w="1456"/>
        <w:gridCol w:w="2384"/>
        <w:gridCol w:w="915"/>
        <w:gridCol w:w="3011"/>
        <w:gridCol w:w="1885"/>
        <w:gridCol w:w="2137"/>
      </w:tblGrid>
      <w:tr>
        <w:trPr>
          <w:cantSplit/>
          <w:tblHeader/>
        </w:trPr>
        <w:tc>
          <w:tcPr>
            <w:tcW w:type="dxa" w:w="1037"/>
            <w:shd w:val="clear" w:color="auto" w:fill="E8E8E8"/>
          </w:tcPr>
          <w:p>
            <w:pPr>
              <w:spacing w:after="0"/>
              <w:jc w:val="left"/>
            </w:pPr>
            <w:r>
              <w:rPr>
                <w:b/>
                <w:sz w:val="16"/>
              </w:rPr>
              <w:t>Date</w:t>
            </w:r>
          </w:p>
        </w:tc>
        <w:tc>
          <w:tcPr>
            <w:tcW w:type="dxa" w:w="1286"/>
            <w:shd w:val="clear" w:color="auto" w:fill="E8E8E8"/>
          </w:tcPr>
          <w:p>
            <w:pPr>
              <w:spacing w:after="0"/>
              <w:jc w:val="left"/>
            </w:pPr>
            <w:r>
              <w:rPr>
                <w:b/>
                <w:sz w:val="16"/>
              </w:rPr>
              <w:t>Event type</w:t>
            </w:r>
          </w:p>
        </w:tc>
        <w:tc>
          <w:tcPr>
            <w:tcW w:type="dxa" w:w="1456"/>
            <w:shd w:val="clear" w:color="auto" w:fill="E8E8E8"/>
          </w:tcPr>
          <w:p>
            <w:pPr>
              <w:spacing w:after="0"/>
              <w:jc w:val="left"/>
            </w:pPr>
            <w:r>
              <w:rPr>
                <w:b/>
                <w:sz w:val="16"/>
              </w:rPr>
              <w:t>Magnitude or extent</w:t>
            </w:r>
          </w:p>
        </w:tc>
        <w:tc>
          <w:tcPr>
            <w:tcW w:type="dxa" w:w="2384"/>
            <w:shd w:val="clear" w:color="auto" w:fill="E8E8E8"/>
          </w:tcPr>
          <w:p>
            <w:pPr>
              <w:spacing w:after="0"/>
              <w:jc w:val="left"/>
            </w:pPr>
            <w:r>
              <w:rPr>
                <w:b/>
                <w:sz w:val="16"/>
              </w:rPr>
              <w:t>Damage</w:t>
            </w:r>
          </w:p>
          <w:p>
            <w:pPr>
              <w:spacing w:after="0"/>
              <w:jc w:val="left"/>
            </w:pPr>
            <w:r>
              <w:rPr>
                <w:i/>
                <w:color w:val="555555"/>
                <w:sz w:val="14"/>
              </w:rPr>
              <w:t>nominal dollars</w:t>
            </w:r>
          </w:p>
        </w:tc>
        <w:tc>
          <w:tcPr>
            <w:tcW w:type="dxa" w:w="915"/>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3011"/>
            <w:shd w:val="clear" w:color="auto" w:fill="E8E8E8"/>
          </w:tcPr>
          <w:p>
            <w:pPr>
              <w:spacing w:after="0"/>
              <w:jc w:val="left"/>
            </w:pPr>
            <w:r>
              <w:rPr>
                <w:b/>
                <w:sz w:val="16"/>
              </w:rPr>
              <w:t>Location</w:t>
            </w:r>
          </w:p>
        </w:tc>
        <w:tc>
          <w:tcPr>
            <w:tcW w:type="dxa" w:w="1885"/>
            <w:shd w:val="clear" w:color="auto" w:fill="E8E8E8"/>
          </w:tcPr>
          <w:p>
            <w:pPr>
              <w:spacing w:after="0"/>
              <w:jc w:val="left"/>
            </w:pPr>
            <w:r>
              <w:rPr>
                <w:b/>
                <w:sz w:val="16"/>
              </w:rPr>
              <w:t>Flags</w:t>
            </w:r>
          </w:p>
        </w:tc>
        <w:tc>
          <w:tcPr>
            <w:tcW w:type="dxa" w:w="213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2025-10-13</w:t>
            </w:r>
          </w:p>
        </w:tc>
        <w:tc>
          <w:tcPr>
            <w:tcW w:type="dxa" w:w="1286"/>
          </w:tcPr>
          <w:p>
            <w:pPr>
              <w:spacing w:after="0"/>
              <w:jc w:val="left"/>
            </w:pPr>
            <w:r>
              <w:rPr>
                <w:sz w:val="16"/>
              </w:rPr>
              <w:t>Hail</w:t>
            </w:r>
          </w:p>
        </w:tc>
        <w:tc>
          <w:tcPr>
            <w:tcW w:type="dxa" w:w="1456"/>
          </w:tcPr>
          <w:p>
            <w:pPr>
              <w:spacing w:after="0"/>
              <w:jc w:val="left"/>
            </w:pPr>
            <w:r>
              <w:rPr>
                <w:sz w:val="16"/>
              </w:rPr>
              <w:t>2 in</w:t>
            </w:r>
          </w:p>
        </w:tc>
        <w:tc>
          <w:tcPr>
            <w:tcW w:type="dxa" w:w="2384"/>
          </w:tcPr>
          <w:p>
            <w:pPr>
              <w:spacing w:after="0"/>
              <w:jc w:val="left"/>
            </w:pPr>
            <w:r>
              <w:rPr>
                <w:sz w:val="16"/>
              </w:rPr>
              <w:t>$0 property; $0 crops (2025 dollars)</w:t>
            </w:r>
          </w:p>
        </w:tc>
        <w:tc>
          <w:tcPr>
            <w:tcW w:type="dxa" w:w="915"/>
          </w:tcPr>
          <w:p>
            <w:pPr>
              <w:spacing w:after="0"/>
              <w:jc w:val="right"/>
            </w:pPr>
            <w:r>
              <w:rPr>
                <w:sz w:val="16"/>
              </w:rPr>
              <w:t>0, 0</w:t>
            </w:r>
          </w:p>
        </w:tc>
        <w:tc>
          <w:tcPr>
            <w:tcW w:type="dxa" w:w="3011"/>
          </w:tcPr>
          <w:p>
            <w:pPr>
              <w:spacing w:after="0"/>
              <w:jc w:val="left"/>
            </w:pPr>
            <w:r>
              <w:rPr>
                <w:sz w:val="16"/>
              </w:rPr>
              <w:t>PALM SPGS</w:t>
            </w:r>
          </w:p>
        </w:tc>
        <w:tc>
          <w:tcPr>
            <w:tcW w:type="dxa" w:w="1885"/>
          </w:tcPr>
          <w:p>
            <w:pPr>
              <w:spacing w:after="0"/>
              <w:jc w:val="left"/>
            </w:pPr>
            <w:r>
              <w:rPr>
                <w:sz w:val="16"/>
              </w:rPr>
              <w:t>new since last plan; within last 5 years</w:t>
            </w:r>
          </w:p>
        </w:tc>
        <w:tc>
          <w:tcPr>
            <w:tcW w:type="dxa" w:w="2137"/>
          </w:tcPr>
          <w:p>
            <w:pPr>
              <w:spacing w:after="0"/>
              <w:jc w:val="left"/>
            </w:pPr>
            <w:r>
              <w:rPr>
                <w:sz w:val="16"/>
              </w:rPr>
              <w:t>B1-c worst recorded: Hail</w:t>
            </w:r>
          </w:p>
        </w:tc>
      </w:tr>
      <w:tr>
        <w:trPr>
          <w:cantSplit/>
        </w:trPr>
        <w:tc>
          <w:tcPr>
            <w:tcW w:type="dxa" w:w="1037"/>
          </w:tcPr>
          <w:p>
            <w:pPr>
              <w:spacing w:after="0"/>
              <w:jc w:val="left"/>
            </w:pPr>
            <w:r>
              <w:rPr>
                <w:sz w:val="16"/>
              </w:rPr>
              <w:t>2024-07-17</w:t>
            </w:r>
          </w:p>
        </w:tc>
        <w:tc>
          <w:tcPr>
            <w:tcW w:type="dxa" w:w="1286"/>
          </w:tcPr>
          <w:p>
            <w:pPr>
              <w:spacing w:after="0"/>
              <w:jc w:val="left"/>
            </w:pPr>
            <w:r>
              <w:rPr>
                <w:sz w:val="16"/>
              </w:rPr>
              <w:t>Heat</w:t>
            </w:r>
          </w:p>
        </w:tc>
        <w:tc>
          <w:tcPr>
            <w:tcW w:type="dxa" w:w="1456"/>
          </w:tcPr>
          <w:p>
            <w:pPr>
              <w:spacing w:after="0"/>
              <w:jc w:val="left"/>
            </w:pPr>
          </w:p>
        </w:tc>
        <w:tc>
          <w:tcPr>
            <w:tcW w:type="dxa" w:w="2384"/>
          </w:tcPr>
          <w:p>
            <w:pPr>
              <w:spacing w:after="0"/>
              <w:jc w:val="left"/>
            </w:pPr>
            <w:r>
              <w:rPr>
                <w:sz w:val="16"/>
              </w:rPr>
              <w:t>$0 property; $0 crops (zone total, 2024 dollars)</w:t>
            </w:r>
          </w:p>
        </w:tc>
        <w:tc>
          <w:tcPr>
            <w:tcW w:type="dxa" w:w="915"/>
          </w:tcPr>
          <w:p>
            <w:pPr>
              <w:spacing w:after="0"/>
              <w:jc w:val="right"/>
            </w:pPr>
            <w:r>
              <w:rPr>
                <w:sz w:val="16"/>
              </w:rPr>
              <w:t>3, 0</w:t>
            </w:r>
          </w:p>
        </w:tc>
        <w:tc>
          <w:tcPr>
            <w:tcW w:type="dxa" w:w="3011"/>
          </w:tcPr>
          <w:p>
            <w:pPr>
              <w:spacing w:after="0"/>
              <w:jc w:val="left"/>
            </w:pPr>
            <w:r>
              <w:rPr>
                <w:sz w:val="16"/>
              </w:rPr>
              <w:t>NWS zone AZZ502 (TOHONO O ODHAM NATION), zone-level</w:t>
            </w:r>
          </w:p>
        </w:tc>
        <w:tc>
          <w:tcPr>
            <w:tcW w:type="dxa" w:w="1885"/>
          </w:tcPr>
          <w:p>
            <w:pPr>
              <w:spacing w:after="0"/>
              <w:jc w:val="left"/>
            </w:pPr>
            <w:r>
              <w:rPr>
                <w:sz w:val="16"/>
              </w:rPr>
              <w:t>new since last plan; within last 5 years</w:t>
            </w:r>
          </w:p>
        </w:tc>
        <w:tc>
          <w:tcPr>
            <w:tcW w:type="dxa" w:w="2137"/>
          </w:tcPr>
          <w:p>
            <w:pPr>
              <w:spacing w:after="0"/>
              <w:jc w:val="left"/>
            </w:pPr>
            <w:r>
              <w:rPr>
                <w:sz w:val="16"/>
              </w:rPr>
              <w:t>deaths or injuries recorded</w:t>
            </w:r>
          </w:p>
        </w:tc>
      </w:tr>
      <w:tr>
        <w:trPr>
          <w:cantSplit/>
        </w:trPr>
        <w:tc>
          <w:tcPr>
            <w:tcW w:type="dxa" w:w="1037"/>
          </w:tcPr>
          <w:p>
            <w:pPr>
              <w:spacing w:after="0"/>
              <w:jc w:val="left"/>
            </w:pPr>
            <w:r>
              <w:rPr>
                <w:sz w:val="16"/>
              </w:rPr>
              <w:t>2023-07-14</w:t>
            </w:r>
          </w:p>
        </w:tc>
        <w:tc>
          <w:tcPr>
            <w:tcW w:type="dxa" w:w="1286"/>
          </w:tcPr>
          <w:p>
            <w:pPr>
              <w:spacing w:after="0"/>
              <w:jc w:val="left"/>
            </w:pPr>
            <w:r>
              <w:rPr>
                <w:sz w:val="16"/>
              </w:rPr>
              <w:t>Excessive Heat</w:t>
            </w:r>
          </w:p>
        </w:tc>
        <w:tc>
          <w:tcPr>
            <w:tcW w:type="dxa" w:w="1456"/>
          </w:tcPr>
          <w:p>
            <w:pPr>
              <w:spacing w:after="0"/>
              <w:jc w:val="left"/>
            </w:pPr>
          </w:p>
        </w:tc>
        <w:tc>
          <w:tcPr>
            <w:tcW w:type="dxa" w:w="2384"/>
          </w:tcPr>
          <w:p>
            <w:pPr>
              <w:spacing w:after="0"/>
              <w:jc w:val="left"/>
            </w:pPr>
            <w:r>
              <w:rPr>
                <w:sz w:val="16"/>
              </w:rPr>
              <w:t>$0 property; $0 crops (zone total, 2023 dollars)</w:t>
            </w:r>
          </w:p>
        </w:tc>
        <w:tc>
          <w:tcPr>
            <w:tcW w:type="dxa" w:w="915"/>
          </w:tcPr>
          <w:p>
            <w:pPr>
              <w:spacing w:after="0"/>
              <w:jc w:val="right"/>
            </w:pPr>
            <w:r>
              <w:rPr>
                <w:sz w:val="16"/>
              </w:rPr>
              <w:t>11, 0</w:t>
            </w:r>
          </w:p>
        </w:tc>
        <w:tc>
          <w:tcPr>
            <w:tcW w:type="dxa" w:w="3011"/>
          </w:tcPr>
          <w:p>
            <w:pPr>
              <w:spacing w:after="0"/>
              <w:jc w:val="left"/>
            </w:pPr>
            <w:r>
              <w:rPr>
                <w:sz w:val="16"/>
              </w:rPr>
              <w:t>NWS zone AZZ502 (TOHONO O ODHAM NATION), zone-level</w:t>
            </w:r>
          </w:p>
        </w:tc>
        <w:tc>
          <w:tcPr>
            <w:tcW w:type="dxa" w:w="1885"/>
          </w:tcPr>
          <w:p>
            <w:pPr>
              <w:spacing w:after="0"/>
              <w:jc w:val="left"/>
            </w:pPr>
            <w:r>
              <w:rPr>
                <w:sz w:val="16"/>
              </w:rPr>
              <w:t>new since last plan; within last 5 years</w:t>
            </w:r>
          </w:p>
        </w:tc>
        <w:tc>
          <w:tcPr>
            <w:tcW w:type="dxa" w:w="2137"/>
          </w:tcPr>
          <w:p>
            <w:pPr>
              <w:spacing w:after="0"/>
              <w:jc w:val="left"/>
            </w:pPr>
            <w:r>
              <w:rPr>
                <w:sz w:val="16"/>
              </w:rPr>
              <w:t>deaths or injuries recorded</w:t>
            </w:r>
          </w:p>
        </w:tc>
      </w:tr>
      <w:tr>
        <w:trPr>
          <w:cantSplit/>
        </w:trPr>
        <w:tc>
          <w:tcPr>
            <w:tcW w:type="dxa" w:w="1037"/>
          </w:tcPr>
          <w:p>
            <w:pPr>
              <w:spacing w:after="0"/>
              <w:jc w:val="left"/>
            </w:pPr>
            <w:r>
              <w:rPr>
                <w:sz w:val="16"/>
              </w:rPr>
              <w:t>2023-07-01</w:t>
            </w:r>
          </w:p>
        </w:tc>
        <w:tc>
          <w:tcPr>
            <w:tcW w:type="dxa" w:w="1286"/>
          </w:tcPr>
          <w:p>
            <w:pPr>
              <w:spacing w:after="0"/>
              <w:jc w:val="left"/>
            </w:pPr>
            <w:r>
              <w:rPr>
                <w:sz w:val="16"/>
              </w:rPr>
              <w:t>Excessive Heat</w:t>
            </w:r>
          </w:p>
        </w:tc>
        <w:tc>
          <w:tcPr>
            <w:tcW w:type="dxa" w:w="1456"/>
          </w:tcPr>
          <w:p>
            <w:pPr>
              <w:spacing w:after="0"/>
              <w:jc w:val="left"/>
            </w:pPr>
          </w:p>
        </w:tc>
        <w:tc>
          <w:tcPr>
            <w:tcW w:type="dxa" w:w="2384"/>
          </w:tcPr>
          <w:p>
            <w:pPr>
              <w:spacing w:after="0"/>
              <w:jc w:val="left"/>
            </w:pPr>
            <w:r>
              <w:rPr>
                <w:sz w:val="16"/>
              </w:rPr>
              <w:t>$0 property; $0 crops (zone total, 2023 dollars)</w:t>
            </w:r>
          </w:p>
        </w:tc>
        <w:tc>
          <w:tcPr>
            <w:tcW w:type="dxa" w:w="915"/>
          </w:tcPr>
          <w:p>
            <w:pPr>
              <w:spacing w:after="0"/>
              <w:jc w:val="right"/>
            </w:pPr>
            <w:r>
              <w:rPr>
                <w:sz w:val="16"/>
              </w:rPr>
              <w:t>0, 0</w:t>
            </w:r>
          </w:p>
        </w:tc>
        <w:tc>
          <w:tcPr>
            <w:tcW w:type="dxa" w:w="3011"/>
          </w:tcPr>
          <w:p>
            <w:pPr>
              <w:spacing w:after="0"/>
              <w:jc w:val="left"/>
            </w:pPr>
            <w:r>
              <w:rPr>
                <w:sz w:val="16"/>
              </w:rPr>
              <w:t>NWS zone AZZ553 (NORTHWEST PINAL COUNTY), zone-level</w:t>
            </w:r>
          </w:p>
        </w:tc>
        <w:tc>
          <w:tcPr>
            <w:tcW w:type="dxa" w:w="1885"/>
          </w:tcPr>
          <w:p>
            <w:pPr>
              <w:spacing w:after="0"/>
              <w:jc w:val="left"/>
            </w:pPr>
            <w:r>
              <w:rPr>
                <w:sz w:val="16"/>
              </w:rPr>
              <w:t>new since last plan; within last 5 years</w:t>
            </w:r>
          </w:p>
        </w:tc>
        <w:tc>
          <w:tcPr>
            <w:tcW w:type="dxa" w:w="2137"/>
          </w:tcPr>
          <w:p>
            <w:pPr>
              <w:spacing w:after="0"/>
              <w:jc w:val="left"/>
            </w:pPr>
            <w:r>
              <w:rPr>
                <w:sz w:val="16"/>
              </w:rPr>
              <w:t>B1-c worst recorded: Excessive Heat, Heat</w:t>
            </w:r>
          </w:p>
        </w:tc>
      </w:tr>
      <w:tr>
        <w:trPr>
          <w:cantSplit/>
        </w:trPr>
        <w:tc>
          <w:tcPr>
            <w:tcW w:type="dxa" w:w="1037"/>
          </w:tcPr>
          <w:p>
            <w:pPr>
              <w:spacing w:after="0"/>
              <w:jc w:val="left"/>
            </w:pPr>
            <w:r>
              <w:rPr>
                <w:sz w:val="16"/>
              </w:rPr>
              <w:t>2023-02-22</w:t>
            </w:r>
          </w:p>
        </w:tc>
        <w:tc>
          <w:tcPr>
            <w:tcW w:type="dxa" w:w="1286"/>
          </w:tcPr>
          <w:p>
            <w:pPr>
              <w:spacing w:after="0"/>
              <w:jc w:val="left"/>
            </w:pPr>
            <w:r>
              <w:rPr>
                <w:sz w:val="16"/>
              </w:rPr>
              <w:t>High Wind</w:t>
            </w:r>
          </w:p>
        </w:tc>
        <w:tc>
          <w:tcPr>
            <w:tcW w:type="dxa" w:w="1456"/>
          </w:tcPr>
          <w:p>
            <w:pPr>
              <w:spacing w:after="0"/>
              <w:jc w:val="left"/>
            </w:pPr>
            <w:r>
              <w:rPr>
                <w:sz w:val="16"/>
              </w:rPr>
              <w:t>53 kt (61 mph) measured gust</w:t>
            </w:r>
          </w:p>
        </w:tc>
        <w:tc>
          <w:tcPr>
            <w:tcW w:type="dxa" w:w="2384"/>
          </w:tcPr>
          <w:p>
            <w:pPr>
              <w:spacing w:after="0"/>
              <w:jc w:val="left"/>
            </w:pPr>
            <w:r>
              <w:rPr>
                <w:sz w:val="16"/>
              </w:rPr>
              <w:t>$0 property; $0 crops (zone total, 2023 dollars)</w:t>
            </w:r>
          </w:p>
        </w:tc>
        <w:tc>
          <w:tcPr>
            <w:tcW w:type="dxa" w:w="915"/>
          </w:tcPr>
          <w:p>
            <w:pPr>
              <w:spacing w:after="0"/>
              <w:jc w:val="right"/>
            </w:pPr>
            <w:r>
              <w:rPr>
                <w:sz w:val="16"/>
              </w:rPr>
              <w:t>0, 0</w:t>
            </w:r>
          </w:p>
        </w:tc>
        <w:tc>
          <w:tcPr>
            <w:tcW w:type="dxa" w:w="3011"/>
          </w:tcPr>
          <w:p>
            <w:pPr>
              <w:spacing w:after="0"/>
              <w:jc w:val="left"/>
            </w:pPr>
            <w:r>
              <w:rPr>
                <w:sz w:val="16"/>
              </w:rPr>
              <w:t>NWS zone AZZ506 (SOUTHEAST PINAL COUNTY), zone-level</w:t>
            </w:r>
          </w:p>
        </w:tc>
        <w:tc>
          <w:tcPr>
            <w:tcW w:type="dxa" w:w="1885"/>
          </w:tcPr>
          <w:p>
            <w:pPr>
              <w:spacing w:after="0"/>
              <w:jc w:val="left"/>
            </w:pPr>
            <w:r>
              <w:rPr>
                <w:sz w:val="16"/>
              </w:rPr>
              <w:t>new since last plan; within last 5 years</w:t>
            </w:r>
          </w:p>
        </w:tc>
        <w:tc>
          <w:tcPr>
            <w:tcW w:type="dxa" w:w="2137"/>
          </w:tcPr>
          <w:p>
            <w:pPr>
              <w:spacing w:after="0"/>
              <w:jc w:val="left"/>
            </w:pPr>
            <w:r>
              <w:rPr>
                <w:sz w:val="16"/>
              </w:rPr>
              <w:t>B1-c worst recorded: High Wind and Strong Wind</w:t>
            </w:r>
          </w:p>
        </w:tc>
      </w:tr>
      <w:tr>
        <w:trPr>
          <w:cantSplit/>
        </w:trPr>
        <w:tc>
          <w:tcPr>
            <w:tcW w:type="dxa" w:w="1037"/>
          </w:tcPr>
          <w:p>
            <w:pPr>
              <w:spacing w:after="0"/>
              <w:jc w:val="left"/>
            </w:pPr>
            <w:r>
              <w:rPr>
                <w:sz w:val="16"/>
              </w:rPr>
              <w:t>2021-07-25</w:t>
            </w:r>
          </w:p>
        </w:tc>
        <w:tc>
          <w:tcPr>
            <w:tcW w:type="dxa" w:w="1286"/>
          </w:tcPr>
          <w:p>
            <w:pPr>
              <w:spacing w:after="0"/>
              <w:jc w:val="left"/>
            </w:pPr>
            <w:r>
              <w:rPr>
                <w:sz w:val="16"/>
              </w:rPr>
              <w:t>Flood</w:t>
            </w:r>
          </w:p>
        </w:tc>
        <w:tc>
          <w:tcPr>
            <w:tcW w:type="dxa" w:w="1456"/>
          </w:tcPr>
          <w:p>
            <w:pPr>
              <w:spacing w:after="0"/>
              <w:jc w:val="left"/>
            </w:pPr>
          </w:p>
        </w:tc>
        <w:tc>
          <w:tcPr>
            <w:tcW w:type="dxa" w:w="2384"/>
          </w:tcPr>
          <w:p>
            <w:pPr>
              <w:spacing w:after="0"/>
              <w:jc w:val="left"/>
            </w:pPr>
            <w:r>
              <w:rPr>
                <w:sz w:val="16"/>
              </w:rPr>
              <w:t>$7,500,000 property; $0 crops (2021 dollars)</w:t>
            </w:r>
          </w:p>
        </w:tc>
        <w:tc>
          <w:tcPr>
            <w:tcW w:type="dxa" w:w="915"/>
          </w:tcPr>
          <w:p>
            <w:pPr>
              <w:spacing w:after="0"/>
              <w:jc w:val="right"/>
            </w:pPr>
            <w:r>
              <w:rPr>
                <w:sz w:val="16"/>
              </w:rPr>
              <w:t>0, 0</w:t>
            </w:r>
          </w:p>
        </w:tc>
        <w:tc>
          <w:tcPr>
            <w:tcW w:type="dxa" w:w="3011"/>
          </w:tcPr>
          <w:p>
            <w:pPr>
              <w:spacing w:after="0"/>
              <w:jc w:val="left"/>
            </w:pPr>
            <w:r>
              <w:rPr>
                <w:sz w:val="16"/>
              </w:rPr>
              <w:t>FRIENDLY CORNERS</w:t>
            </w:r>
          </w:p>
        </w:tc>
        <w:tc>
          <w:tcPr>
            <w:tcW w:type="dxa" w:w="1885"/>
          </w:tcPr>
          <w:p>
            <w:pPr>
              <w:spacing w:after="0"/>
              <w:jc w:val="left"/>
            </w:pPr>
          </w:p>
        </w:tc>
        <w:tc>
          <w:tcPr>
            <w:tcW w:type="dxa" w:w="2137"/>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2021-06-12</w:t>
            </w:r>
          </w:p>
        </w:tc>
        <w:tc>
          <w:tcPr>
            <w:tcW w:type="dxa" w:w="1286"/>
          </w:tcPr>
          <w:p>
            <w:pPr>
              <w:spacing w:after="0"/>
              <w:jc w:val="left"/>
            </w:pPr>
            <w:r>
              <w:rPr>
                <w:sz w:val="16"/>
              </w:rPr>
              <w:t>Excessive Heat</w:t>
            </w:r>
          </w:p>
        </w:tc>
        <w:tc>
          <w:tcPr>
            <w:tcW w:type="dxa" w:w="1456"/>
          </w:tcPr>
          <w:p>
            <w:pPr>
              <w:spacing w:after="0"/>
              <w:jc w:val="left"/>
            </w:pPr>
          </w:p>
        </w:tc>
        <w:tc>
          <w:tcPr>
            <w:tcW w:type="dxa" w:w="2384"/>
          </w:tcPr>
          <w:p>
            <w:pPr>
              <w:spacing w:after="0"/>
              <w:jc w:val="left"/>
            </w:pPr>
            <w:r>
              <w:rPr>
                <w:sz w:val="16"/>
              </w:rPr>
              <w:t>$0 property; $0 crops (zone total, 2021 dollars)</w:t>
            </w:r>
          </w:p>
        </w:tc>
        <w:tc>
          <w:tcPr>
            <w:tcW w:type="dxa" w:w="915"/>
          </w:tcPr>
          <w:p>
            <w:pPr>
              <w:spacing w:after="0"/>
              <w:jc w:val="right"/>
            </w:pPr>
            <w:r>
              <w:rPr>
                <w:sz w:val="16"/>
              </w:rPr>
              <w:t>11, 0</w:t>
            </w:r>
          </w:p>
        </w:tc>
        <w:tc>
          <w:tcPr>
            <w:tcW w:type="dxa" w:w="3011"/>
          </w:tcPr>
          <w:p>
            <w:pPr>
              <w:spacing w:after="0"/>
              <w:jc w:val="left"/>
            </w:pPr>
            <w:r>
              <w:rPr>
                <w:sz w:val="16"/>
              </w:rPr>
              <w:t>NWS zone AZZ502 (TOHONO O ODHAM NATION), zone-level</w:t>
            </w:r>
          </w:p>
        </w:tc>
        <w:tc>
          <w:tcPr>
            <w:tcW w:type="dxa" w:w="1885"/>
          </w:tcPr>
          <w:p>
            <w:pPr>
              <w:spacing w:after="0"/>
              <w:jc w:val="left"/>
            </w:pPr>
          </w:p>
        </w:tc>
        <w:tc>
          <w:tcPr>
            <w:tcW w:type="dxa" w:w="2137"/>
          </w:tcPr>
          <w:p>
            <w:pPr>
              <w:spacing w:after="0"/>
              <w:jc w:val="left"/>
            </w:pPr>
            <w:r>
              <w:rPr>
                <w:sz w:val="16"/>
              </w:rPr>
              <w:t>deaths or injuries recorded</w:t>
            </w:r>
          </w:p>
        </w:tc>
      </w:tr>
      <w:tr>
        <w:trPr>
          <w:cantSplit/>
        </w:trPr>
        <w:tc>
          <w:tcPr>
            <w:tcW w:type="dxa" w:w="1037"/>
          </w:tcPr>
          <w:p>
            <w:pPr>
              <w:spacing w:after="0"/>
              <w:jc w:val="left"/>
            </w:pPr>
            <w:r>
              <w:rPr>
                <w:sz w:val="16"/>
              </w:rPr>
              <w:t>2021-06-04</w:t>
            </w:r>
          </w:p>
        </w:tc>
        <w:tc>
          <w:tcPr>
            <w:tcW w:type="dxa" w:w="1286"/>
          </w:tcPr>
          <w:p>
            <w:pPr>
              <w:spacing w:after="0"/>
              <w:jc w:val="left"/>
            </w:pPr>
            <w:r>
              <w:rPr>
                <w:sz w:val="16"/>
              </w:rPr>
              <w:t>Wildfire</w:t>
            </w:r>
          </w:p>
        </w:tc>
        <w:tc>
          <w:tcPr>
            <w:tcW w:type="dxa" w:w="1456"/>
          </w:tcPr>
          <w:p>
            <w:pPr>
              <w:spacing w:after="0"/>
              <w:jc w:val="left"/>
            </w:pPr>
          </w:p>
        </w:tc>
        <w:tc>
          <w:tcPr>
            <w:tcW w:type="dxa" w:w="2384"/>
          </w:tcPr>
          <w:p>
            <w:pPr>
              <w:spacing w:after="0"/>
              <w:jc w:val="left"/>
            </w:pPr>
            <w:r>
              <w:rPr>
                <w:sz w:val="16"/>
              </w:rPr>
              <w:t>$8,000,000 property; $0 crops (zone total, 2021 dollars)</w:t>
            </w:r>
          </w:p>
        </w:tc>
        <w:tc>
          <w:tcPr>
            <w:tcW w:type="dxa" w:w="915"/>
          </w:tcPr>
          <w:p>
            <w:pPr>
              <w:spacing w:after="0"/>
              <w:jc w:val="right"/>
            </w:pPr>
            <w:r>
              <w:rPr>
                <w:sz w:val="16"/>
              </w:rPr>
              <w:t>0, 0</w:t>
            </w:r>
          </w:p>
        </w:tc>
        <w:tc>
          <w:tcPr>
            <w:tcW w:type="dxa" w:w="3011"/>
          </w:tcPr>
          <w:p>
            <w:pPr>
              <w:spacing w:after="0"/>
              <w:jc w:val="left"/>
            </w:pPr>
            <w:r>
              <w:rPr>
                <w:sz w:val="16"/>
              </w:rPr>
              <w:t>NWS zone AZZ558 (PINAL/SUPERSTITION MOUNTAINS), zone-level</w:t>
            </w:r>
          </w:p>
        </w:tc>
        <w:tc>
          <w:tcPr>
            <w:tcW w:type="dxa" w:w="1885"/>
          </w:tcPr>
          <w:p>
            <w:pPr>
              <w:spacing w:after="0"/>
              <w:jc w:val="left"/>
            </w:pPr>
          </w:p>
        </w:tc>
        <w:tc>
          <w:tcPr>
            <w:tcW w:type="dxa" w:w="2137"/>
          </w:tcPr>
          <w:p>
            <w:pPr>
              <w:spacing w:after="0"/>
              <w:jc w:val="left"/>
            </w:pPr>
            <w:r>
              <w:rPr>
                <w:sz w:val="16"/>
              </w:rPr>
              <w:t>B1-c worst recorded: Wildfire</w:t>
            </w:r>
          </w:p>
        </w:tc>
      </w:tr>
      <w:tr>
        <w:trPr>
          <w:cantSplit/>
        </w:trPr>
        <w:tc>
          <w:tcPr>
            <w:tcW w:type="dxa" w:w="1037"/>
          </w:tcPr>
          <w:p>
            <w:pPr>
              <w:spacing w:after="0"/>
              <w:jc w:val="left"/>
            </w:pPr>
            <w:r>
              <w:rPr>
                <w:sz w:val="16"/>
              </w:rPr>
              <w:t>2014-02-18</w:t>
            </w:r>
          </w:p>
        </w:tc>
        <w:tc>
          <w:tcPr>
            <w:tcW w:type="dxa" w:w="1286"/>
          </w:tcPr>
          <w:p>
            <w:pPr>
              <w:spacing w:after="0"/>
              <w:jc w:val="left"/>
            </w:pPr>
            <w:r>
              <w:rPr>
                <w:sz w:val="16"/>
              </w:rPr>
              <w:t>Drought</w:t>
            </w:r>
          </w:p>
        </w:tc>
        <w:tc>
          <w:tcPr>
            <w:tcW w:type="dxa" w:w="1456"/>
          </w:tcPr>
          <w:p>
            <w:pPr>
              <w:spacing w:after="0"/>
              <w:jc w:val="left"/>
            </w:pPr>
          </w:p>
        </w:tc>
        <w:tc>
          <w:tcPr>
            <w:tcW w:type="dxa" w:w="2384"/>
          </w:tcPr>
          <w:p>
            <w:pPr>
              <w:spacing w:after="0"/>
              <w:jc w:val="left"/>
            </w:pPr>
            <w:r>
              <w:rPr>
                <w:sz w:val="16"/>
              </w:rPr>
              <w:t>$0 property; crops not reported (zone total, 2014 dollars)</w:t>
            </w:r>
          </w:p>
        </w:tc>
        <w:tc>
          <w:tcPr>
            <w:tcW w:type="dxa" w:w="915"/>
          </w:tcPr>
          <w:p>
            <w:pPr>
              <w:spacing w:after="0"/>
              <w:jc w:val="right"/>
            </w:pPr>
            <w:r>
              <w:rPr>
                <w:sz w:val="16"/>
              </w:rPr>
              <w:t>0, 0</w:t>
            </w:r>
          </w:p>
        </w:tc>
        <w:tc>
          <w:tcPr>
            <w:tcW w:type="dxa" w:w="3011"/>
          </w:tcPr>
          <w:p>
            <w:pPr>
              <w:spacing w:after="0"/>
              <w:jc w:val="left"/>
            </w:pPr>
            <w:r>
              <w:rPr>
                <w:sz w:val="16"/>
              </w:rPr>
              <w:t>NWS zone AZZ506 (SOUTHEAST PINAL COUNTY), zone-level</w:t>
            </w:r>
          </w:p>
        </w:tc>
        <w:tc>
          <w:tcPr>
            <w:tcW w:type="dxa" w:w="1885"/>
          </w:tcPr>
          <w:p>
            <w:pPr>
              <w:spacing w:after="0"/>
              <w:jc w:val="left"/>
            </w:pPr>
          </w:p>
        </w:tc>
        <w:tc>
          <w:tcPr>
            <w:tcW w:type="dxa" w:w="2137"/>
          </w:tcPr>
          <w:p>
            <w:pPr>
              <w:spacing w:after="0"/>
              <w:jc w:val="left"/>
            </w:pPr>
            <w:r>
              <w:rPr>
                <w:sz w:val="16"/>
              </w:rPr>
              <w:t>B1-c worst recorded: Drought</w:t>
            </w:r>
          </w:p>
        </w:tc>
      </w:tr>
      <w:tr>
        <w:trPr>
          <w:cantSplit/>
        </w:trPr>
        <w:tc>
          <w:tcPr>
            <w:tcW w:type="dxa" w:w="1037"/>
          </w:tcPr>
          <w:p>
            <w:pPr>
              <w:spacing w:after="0"/>
              <w:jc w:val="left"/>
            </w:pPr>
            <w:r>
              <w:rPr>
                <w:sz w:val="16"/>
              </w:rPr>
              <w:t>2000-10-21</w:t>
            </w:r>
          </w:p>
        </w:tc>
        <w:tc>
          <w:tcPr>
            <w:tcW w:type="dxa" w:w="1286"/>
          </w:tcPr>
          <w:p>
            <w:pPr>
              <w:spacing w:after="0"/>
              <w:jc w:val="left"/>
            </w:pPr>
            <w:r>
              <w:rPr>
                <w:sz w:val="16"/>
              </w:rPr>
              <w:t>Lightning</w:t>
            </w:r>
          </w:p>
        </w:tc>
        <w:tc>
          <w:tcPr>
            <w:tcW w:type="dxa" w:w="1456"/>
          </w:tcPr>
          <w:p>
            <w:pPr>
              <w:spacing w:after="0"/>
              <w:jc w:val="left"/>
            </w:pPr>
          </w:p>
        </w:tc>
        <w:tc>
          <w:tcPr>
            <w:tcW w:type="dxa" w:w="2384"/>
          </w:tcPr>
          <w:p>
            <w:pPr>
              <w:spacing w:after="0"/>
              <w:jc w:val="left"/>
            </w:pPr>
            <w:r>
              <w:rPr>
                <w:sz w:val="16"/>
              </w:rPr>
              <w:t>damage not reported</w:t>
            </w:r>
          </w:p>
        </w:tc>
        <w:tc>
          <w:tcPr>
            <w:tcW w:type="dxa" w:w="915"/>
          </w:tcPr>
          <w:p>
            <w:pPr>
              <w:spacing w:after="0"/>
              <w:jc w:val="right"/>
            </w:pPr>
            <w:r>
              <w:rPr>
                <w:sz w:val="16"/>
              </w:rPr>
              <w:t>1, 1</w:t>
            </w:r>
          </w:p>
        </w:tc>
        <w:tc>
          <w:tcPr>
            <w:tcW w:type="dxa" w:w="3011"/>
          </w:tcPr>
          <w:p>
            <w:pPr>
              <w:spacing w:after="0"/>
              <w:jc w:val="left"/>
            </w:pPr>
            <w:r>
              <w:rPr>
                <w:sz w:val="16"/>
              </w:rPr>
              <w:t>CASA GRANDE</w:t>
            </w:r>
          </w:p>
        </w:tc>
        <w:tc>
          <w:tcPr>
            <w:tcW w:type="dxa" w:w="1885"/>
          </w:tcPr>
          <w:p>
            <w:pPr>
              <w:spacing w:after="0"/>
              <w:jc w:val="left"/>
            </w:pPr>
          </w:p>
        </w:tc>
        <w:tc>
          <w:tcPr>
            <w:tcW w:type="dxa" w:w="2137"/>
          </w:tcPr>
          <w:p>
            <w:pPr>
              <w:spacing w:after="0"/>
              <w:jc w:val="left"/>
            </w:pPr>
            <w:r>
              <w:rPr>
                <w:sz w:val="16"/>
              </w:rPr>
              <w:t>B1-c worst recorded: Lightning</w:t>
            </w:r>
          </w:p>
        </w:tc>
      </w:tr>
      <w:tr>
        <w:trPr>
          <w:cantSplit/>
        </w:trPr>
        <w:tc>
          <w:tcPr>
            <w:tcW w:type="dxa" w:w="1037"/>
          </w:tcPr>
          <w:p>
            <w:pPr>
              <w:spacing w:after="0"/>
              <w:jc w:val="left"/>
            </w:pPr>
            <w:r>
              <w:rPr>
                <w:sz w:val="16"/>
              </w:rPr>
              <w:t>1981-05-01</w:t>
            </w:r>
          </w:p>
        </w:tc>
        <w:tc>
          <w:tcPr>
            <w:tcW w:type="dxa" w:w="1286"/>
          </w:tcPr>
          <w:p>
            <w:pPr>
              <w:spacing w:after="0"/>
              <w:jc w:val="left"/>
            </w:pPr>
            <w:r>
              <w:rPr>
                <w:sz w:val="16"/>
              </w:rPr>
              <w:t>Thunderstorm Wind</w:t>
            </w:r>
          </w:p>
        </w:tc>
        <w:tc>
          <w:tcPr>
            <w:tcW w:type="dxa" w:w="1456"/>
          </w:tcPr>
          <w:p>
            <w:pPr>
              <w:spacing w:after="0"/>
              <w:jc w:val="left"/>
            </w:pPr>
            <w:r>
              <w:rPr>
                <w:sz w:val="16"/>
              </w:rPr>
              <w:t>87 kt (100 mph), measurement type not recorded</w:t>
            </w:r>
          </w:p>
        </w:tc>
        <w:tc>
          <w:tcPr>
            <w:tcW w:type="dxa" w:w="2384"/>
          </w:tcPr>
          <w:p>
            <w:pPr>
              <w:spacing w:after="0"/>
              <w:jc w:val="left"/>
            </w:pPr>
            <w:r>
              <w:rPr>
                <w:sz w:val="16"/>
              </w:rPr>
              <w:t>damage not recorded (pre-1996 record)</w:t>
            </w:r>
          </w:p>
        </w:tc>
        <w:tc>
          <w:tcPr>
            <w:tcW w:type="dxa" w:w="915"/>
          </w:tcPr>
          <w:p>
            <w:pPr>
              <w:spacing w:after="0"/>
              <w:jc w:val="right"/>
            </w:pPr>
            <w:r>
              <w:rPr>
                <w:sz w:val="16"/>
              </w:rPr>
              <w:t>0, 0</w:t>
            </w:r>
          </w:p>
        </w:tc>
        <w:tc>
          <w:tcPr>
            <w:tcW w:type="dxa" w:w="3011"/>
          </w:tcPr>
          <w:p>
            <w:pPr>
              <w:spacing w:after="0"/>
              <w:jc w:val="left"/>
            </w:pPr>
            <w:r>
              <w:rPr>
                <w:sz w:val="16"/>
              </w:rPr>
              <w:t>location not recorded</w:t>
            </w:r>
          </w:p>
        </w:tc>
        <w:tc>
          <w:tcPr>
            <w:tcW w:type="dxa" w:w="1885"/>
          </w:tcPr>
          <w:p>
            <w:pPr>
              <w:spacing w:after="0"/>
              <w:jc w:val="left"/>
            </w:pPr>
          </w:p>
        </w:tc>
        <w:tc>
          <w:tcPr>
            <w:tcW w:type="dxa" w:w="2137"/>
          </w:tcPr>
          <w:p>
            <w:pPr>
              <w:spacing w:after="0"/>
              <w:jc w:val="left"/>
            </w:pPr>
            <w:r>
              <w:rPr>
                <w:sz w:val="16"/>
              </w:rPr>
              <w:t>B1-c worst recorded: Thunderstorm Wind</w:t>
            </w:r>
          </w:p>
        </w:tc>
      </w:tr>
      <w:tr>
        <w:trPr>
          <w:cantSplit/>
        </w:trPr>
        <w:tc>
          <w:tcPr>
            <w:tcW w:type="dxa" w:w="1037"/>
          </w:tcPr>
          <w:p>
            <w:pPr>
              <w:spacing w:after="0"/>
              <w:jc w:val="left"/>
            </w:pPr>
            <w:r>
              <w:rPr>
                <w:sz w:val="16"/>
              </w:rPr>
              <w:t>1972-06-21</w:t>
            </w:r>
          </w:p>
        </w:tc>
        <w:tc>
          <w:tcPr>
            <w:tcW w:type="dxa" w:w="1286"/>
          </w:tcPr>
          <w:p>
            <w:pPr>
              <w:spacing w:after="0"/>
              <w:jc w:val="left"/>
            </w:pPr>
            <w:r>
              <w:rPr>
                <w:sz w:val="16"/>
              </w:rPr>
              <w:t>Tornado</w:t>
            </w:r>
          </w:p>
        </w:tc>
        <w:tc>
          <w:tcPr>
            <w:tcW w:type="dxa" w:w="1456"/>
          </w:tcPr>
          <w:p>
            <w:pPr>
              <w:spacing w:after="0"/>
              <w:jc w:val="left"/>
            </w:pPr>
            <w:r>
              <w:rPr>
                <w:sz w:val="16"/>
              </w:rPr>
              <w:t>F1, 1 mi path length (whole path, pre-1996), 1,000 yd wide</w:t>
            </w:r>
          </w:p>
        </w:tc>
        <w:tc>
          <w:tcPr>
            <w:tcW w:type="dxa" w:w="2384"/>
          </w:tcPr>
          <w:p>
            <w:pPr>
              <w:spacing w:after="0"/>
              <w:jc w:val="left"/>
            </w:pPr>
            <w:r>
              <w:rPr>
                <w:sz w:val="16"/>
              </w:rPr>
              <w:t>$2,500,000 property; crops not recorded (1972 dollars)</w:t>
            </w:r>
          </w:p>
        </w:tc>
        <w:tc>
          <w:tcPr>
            <w:tcW w:type="dxa" w:w="915"/>
          </w:tcPr>
          <w:p>
            <w:pPr>
              <w:spacing w:after="0"/>
              <w:jc w:val="right"/>
            </w:pPr>
            <w:r>
              <w:rPr>
                <w:sz w:val="16"/>
              </w:rPr>
              <w:t>0, 8</w:t>
            </w:r>
          </w:p>
        </w:tc>
        <w:tc>
          <w:tcPr>
            <w:tcW w:type="dxa" w:w="3011"/>
          </w:tcPr>
          <w:p>
            <w:pPr>
              <w:spacing w:after="0"/>
              <w:jc w:val="left"/>
            </w:pPr>
            <w:r>
              <w:rPr>
                <w:sz w:val="16"/>
              </w:rPr>
              <w:t>location not recorded</w:t>
            </w:r>
          </w:p>
        </w:tc>
        <w:tc>
          <w:tcPr>
            <w:tcW w:type="dxa" w:w="1885"/>
          </w:tcPr>
          <w:p>
            <w:pPr>
              <w:spacing w:after="0"/>
              <w:jc w:val="left"/>
            </w:pPr>
          </w:p>
        </w:tc>
        <w:tc>
          <w:tcPr>
            <w:tcW w:type="dxa" w:w="2137"/>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(1,001 rows).</w:t>
      </w:r>
    </w:p>
    <w:p>
      <w:pPr>
        <w:spacing w:after="80" w:before="0"/>
      </w:pPr>
    </w:p>
    <w:p>
      <w:pPr>
        <w:spacing w:after="60" w:before="0"/>
      </w:pPr>
      <w:r>
        <w:rPr>
          <w:color w:val="555555"/>
          <w:sz w:val="17"/>
        </w:rPr>
        <w:t>15 Fire Management declarations (1990-06-27 to 1996-06-24) FEMA filed as Statewide with no county; each names one local fire. Listed on the state page.</w:t>
      </w: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71"/>
        <w:gridCol w:w="1296"/>
        <w:gridCol w:w="1622"/>
        <w:gridCol w:w="1037"/>
        <w:gridCol w:w="2100"/>
        <w:gridCol w:w="1538"/>
        <w:gridCol w:w="1636"/>
        <w:gridCol w:w="1037"/>
        <w:gridCol w:w="1538"/>
      </w:tblGrid>
      <w:tr>
        <w:trPr>
          <w:cantSplit/>
          <w:tblHeader/>
        </w:trPr>
        <w:tc>
          <w:tcPr>
            <w:tcW w:type="dxa" w:w="1037"/>
            <w:shd w:val="clear" w:color="auto" w:fill="E8E8E8"/>
          </w:tcPr>
          <w:p>
            <w:pPr>
              <w:spacing w:after="0"/>
              <w:jc w:val="left"/>
            </w:pPr>
            <w:r>
              <w:rPr>
                <w:b/>
                <w:sz w:val="16"/>
              </w:rPr>
              <w:t>Hazard</w:t>
            </w:r>
          </w:p>
        </w:tc>
        <w:tc>
          <w:tcPr>
            <w:tcW w:type="dxa" w:w="1271"/>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96"/>
            <w:shd w:val="clear" w:color="auto" w:fill="E8E8E8"/>
          </w:tcPr>
          <w:p>
            <w:pPr>
              <w:spacing w:after="0"/>
              <w:jc w:val="left"/>
            </w:pPr>
            <w:r>
              <w:rPr>
                <w:b/>
                <w:sz w:val="16"/>
              </w:rPr>
              <w:t>Unit</w:t>
            </w:r>
          </w:p>
        </w:tc>
        <w:tc>
          <w:tcPr>
            <w:tcW w:type="dxa" w:w="1622"/>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2100"/>
            <w:shd w:val="clear" w:color="auto" w:fill="E8E8E8"/>
          </w:tcPr>
          <w:p>
            <w:pPr>
              <w:spacing w:after="0"/>
              <w:jc w:val="left"/>
            </w:pPr>
            <w:r>
              <w:rPr>
                <w:b/>
                <w:sz w:val="16"/>
              </w:rPr>
              <w:t>Descriptor basis</w:t>
            </w:r>
          </w:p>
        </w:tc>
        <w:tc>
          <w:tcPr>
            <w:tcW w:type="dxa" w:w="1538"/>
            <w:shd w:val="clear" w:color="auto" w:fill="E8E8E8"/>
          </w:tcPr>
          <w:p>
            <w:pPr>
              <w:spacing w:after="0"/>
              <w:jc w:val="right"/>
            </w:pPr>
            <w:r>
              <w:rPr>
                <w:b/>
                <w:sz w:val="16"/>
              </w:rPr>
              <w:t>NRI events or days in its record period (hail, wind and tornado are area-weighted, so can be fractional)</w:t>
            </w:r>
          </w:p>
        </w:tc>
        <w:tc>
          <w:tcPr>
            <w:tcW w:type="dxa" w:w="163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3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71"/>
          </w:tcPr>
          <w:p>
            <w:pPr>
              <w:spacing w:after="0"/>
              <w:jc w:val="right"/>
            </w:pPr>
            <w:r>
              <w:rPr>
                <w:sz w:val="16"/>
              </w:rPr>
              <w:t>0.01</w:t>
            </w:r>
          </w:p>
        </w:tc>
        <w:tc>
          <w:tcPr>
            <w:tcW w:type="dxa" w:w="1296"/>
          </w:tcPr>
          <w:p>
            <w:pPr>
              <w:spacing w:after="0"/>
              <w:jc w:val="left"/>
            </w:pPr>
            <w:r>
              <w:rPr>
                <w:sz w:val="16"/>
              </w:rPr>
              <w:t>events per year</w:t>
            </w:r>
          </w:p>
        </w:tc>
        <w:tc>
          <w:tcPr>
            <w:tcW w:type="dxa" w:w="1622"/>
          </w:tcPr>
          <w:p>
            <w:pPr>
              <w:spacing w:after="0"/>
              <w:jc w:val="left"/>
            </w:pPr>
            <w:r>
              <w:rPr>
                <w:sz w:val="16"/>
              </w:rPr>
              <w:t>about 1 in 100 years</w:t>
            </w:r>
          </w:p>
        </w:tc>
        <w:tc>
          <w:tcPr>
            <w:tcW w:type="dxa" w:w="1037"/>
          </w:tcPr>
          <w:p>
            <w:pPr>
              <w:spacing w:after="0"/>
              <w:jc w:val="left"/>
            </w:pPr>
            <w:r>
              <w:rPr>
                <w:sz w:val="16"/>
              </w:rPr>
              <w:t>Possible</w:t>
            </w:r>
          </w:p>
        </w:tc>
        <w:tc>
          <w:tcPr>
            <w:tcW w:type="dxa" w:w="2100"/>
          </w:tcPr>
          <w:p>
            <w:pPr>
              <w:spacing w:after="0"/>
              <w:jc w:val="left"/>
            </w:pPr>
            <w:r>
              <w:rPr>
                <w:sz w:val="16"/>
              </w:rPr>
              <w:t>FEMA annualized frequency (modeled)</w:t>
            </w:r>
          </w:p>
        </w:tc>
        <w:tc>
          <w:tcPr>
            <w:tcW w:type="dxa" w:w="1538"/>
          </w:tcPr>
          <w:p>
            <w:pPr>
              <w:spacing w:after="0"/>
              <w:jc w:val="right"/>
            </w:pPr>
            <w:r>
              <w:rPr>
                <w:sz w:val="16"/>
              </w:rPr>
              <w:t>0</w:t>
            </w:r>
          </w:p>
        </w:tc>
        <w:tc>
          <w:tcPr>
            <w:tcW w:type="dxa" w:w="1636"/>
          </w:tcPr>
          <w:p>
            <w:pPr>
              <w:spacing w:after="0"/>
              <w:jc w:val="left"/>
            </w:pPr>
            <w:r>
              <w:rPr>
                <w:sz w:val="16"/>
              </w:rPr>
              <w:t>1994 to 2023 (30 years)</w:t>
            </w:r>
          </w:p>
        </w:tc>
        <w:tc>
          <w:tcPr>
            <w:tcW w:type="dxa" w:w="1037"/>
          </w:tcPr>
          <w:p>
            <w:pPr>
              <w:spacing w:after="0"/>
              <w:jc w:val="left"/>
            </w:pPr>
            <w:r>
              <w:rPr>
                <w:sz w:val="16"/>
              </w:rPr>
              <w:t>see B1-f</w:t>
            </w:r>
          </w:p>
        </w:tc>
        <w:tc>
          <w:tcPr>
            <w:tcW w:type="dxa" w:w="1538"/>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271"/>
          </w:tcPr>
          <w:p>
            <w:pPr>
              <w:spacing w:after="0"/>
              <w:jc w:val="right"/>
            </w:pPr>
            <w:r>
              <w:rPr>
                <w:sz w:val="16"/>
              </w:rPr>
              <w:t>0.000226</w:t>
            </w:r>
          </w:p>
        </w:tc>
        <w:tc>
          <w:tcPr>
            <w:tcW w:type="dxa" w:w="1296"/>
          </w:tcPr>
          <w:p>
            <w:pPr>
              <w:spacing w:after="0"/>
              <w:jc w:val="left"/>
            </w:pPr>
            <w:r>
              <w:rPr>
                <w:sz w:val="16"/>
              </w:rPr>
              <w:t>event-days per year</w:t>
            </w:r>
          </w:p>
        </w:tc>
        <w:tc>
          <w:tcPr>
            <w:tcW w:type="dxa" w:w="1622"/>
          </w:tcPr>
          <w:p>
            <w:pPr>
              <w:spacing w:after="0"/>
              <w:jc w:val="left"/>
            </w:pPr>
            <w:r>
              <w:rPr>
                <w:sz w:val="16"/>
              </w:rPr>
              <w:t>about 0.000226 days per year</w:t>
            </w:r>
          </w:p>
        </w:tc>
        <w:tc>
          <w:tcPr>
            <w:tcW w:type="dxa" w:w="1037"/>
          </w:tcPr>
          <w:p>
            <w:pPr>
              <w:spacing w:after="0"/>
              <w:jc w:val="left"/>
            </w:pPr>
            <w:r>
              <w:rPr>
                <w:sz w:val="16"/>
              </w:rPr>
              <w:t>Likely</w:t>
            </w:r>
          </w:p>
        </w:tc>
        <w:tc>
          <w:tcPr>
            <w:tcW w:type="dxa" w:w="2100"/>
          </w:tcPr>
          <w:p>
            <w:pPr>
              <w:spacing w:after="0"/>
              <w:jc w:val="left"/>
            </w:pPr>
            <w:r>
              <w:rPr>
                <w:sz w:val="16"/>
              </w:rPr>
              <w:t>Storm Events event-days in 4 of 30 years, 1996 to 2025 (13.3%)</w:t>
            </w:r>
          </w:p>
        </w:tc>
        <w:tc>
          <w:tcPr>
            <w:tcW w:type="dxa" w:w="1538"/>
          </w:tcPr>
          <w:p>
            <w:pPr>
              <w:spacing w:after="0"/>
              <w:jc w:val="right"/>
            </w:pPr>
            <w:r>
              <w:rPr>
                <w:sz w:val="16"/>
              </w:rPr>
              <w:t>0.00428</w:t>
            </w:r>
          </w:p>
        </w:tc>
        <w:tc>
          <w:tcPr>
            <w:tcW w:type="dxa" w:w="1636"/>
          </w:tcPr>
          <w:p>
            <w:pPr>
              <w:spacing w:after="0"/>
              <w:jc w:val="left"/>
            </w:pPr>
            <w:r>
              <w:rPr>
                <w:sz w:val="16"/>
              </w:rPr>
              <w:t>2005-11-12 to 2024-11-12 (19 years)</w:t>
            </w:r>
          </w:p>
        </w:tc>
        <w:tc>
          <w:tcPr>
            <w:tcW w:type="dxa" w:w="1037"/>
          </w:tcPr>
          <w:p>
            <w:pPr>
              <w:spacing w:after="0"/>
              <w:jc w:val="left"/>
            </w:pPr>
            <w:r>
              <w:rPr>
                <w:sz w:val="16"/>
              </w:rPr>
              <w:t>countywide</w:t>
            </w:r>
          </w:p>
        </w:tc>
        <w:tc>
          <w:tcPr>
            <w:tcW w:type="dxa" w:w="1538"/>
          </w:tcPr>
          <w:p>
            <w:pPr>
              <w:spacing w:after="0"/>
              <w:jc w:val="left"/>
            </w:pPr>
          </w:p>
        </w:tc>
      </w:tr>
      <w:tr>
        <w:trPr>
          <w:cantSplit/>
        </w:trPr>
        <w:tc>
          <w:tcPr>
            <w:tcW w:type="dxa" w:w="1037"/>
          </w:tcPr>
          <w:p>
            <w:pPr>
              <w:spacing w:after="0"/>
              <w:jc w:val="left"/>
            </w:pPr>
            <w:r>
              <w:rPr>
                <w:sz w:val="16"/>
              </w:rPr>
              <w:t>Drought</w:t>
            </w:r>
          </w:p>
        </w:tc>
        <w:tc>
          <w:tcPr>
            <w:tcW w:type="dxa" w:w="1271"/>
          </w:tcPr>
          <w:p>
            <w:pPr>
              <w:spacing w:after="0"/>
              <w:jc w:val="right"/>
            </w:pPr>
            <w:r>
              <w:rPr>
                <w:sz w:val="16"/>
              </w:rPr>
              <w:t>55</w:t>
            </w:r>
          </w:p>
        </w:tc>
        <w:tc>
          <w:tcPr>
            <w:tcW w:type="dxa" w:w="1296"/>
          </w:tcPr>
          <w:p>
            <w:pPr>
              <w:spacing w:after="0"/>
              <w:jc w:val="left"/>
            </w:pPr>
            <w:r>
              <w:rPr>
                <w:sz w:val="16"/>
              </w:rPr>
              <w:t>event-days per year</w:t>
            </w:r>
          </w:p>
        </w:tc>
        <w:tc>
          <w:tcPr>
            <w:tcW w:type="dxa" w:w="1622"/>
          </w:tcPr>
          <w:p>
            <w:pPr>
              <w:spacing w:after="0"/>
              <w:jc w:val="left"/>
            </w:pPr>
            <w:r>
              <w:rPr>
                <w:sz w:val="16"/>
              </w:rPr>
              <w:t>about 55 days per year</w:t>
            </w:r>
          </w:p>
        </w:tc>
        <w:tc>
          <w:tcPr>
            <w:tcW w:type="dxa" w:w="1037"/>
          </w:tcPr>
          <w:p>
            <w:pPr>
              <w:spacing w:after="0"/>
              <w:jc w:val="left"/>
            </w:pPr>
            <w:r>
              <w:rPr>
                <w:sz w:val="16"/>
              </w:rPr>
              <w:t>Likely</w:t>
            </w:r>
          </w:p>
        </w:tc>
        <w:tc>
          <w:tcPr>
            <w:tcW w:type="dxa" w:w="2100"/>
          </w:tcPr>
          <w:p>
            <w:pPr>
              <w:spacing w:after="0"/>
              <w:jc w:val="left"/>
            </w:pPr>
            <w:r>
              <w:rPr>
                <w:sz w:val="16"/>
              </w:rPr>
              <w:t>Storm Events event-days in 9 of 30 years, 1996 to 2025 (30%)</w:t>
            </w:r>
          </w:p>
        </w:tc>
        <w:tc>
          <w:tcPr>
            <w:tcW w:type="dxa" w:w="1538"/>
          </w:tcPr>
          <w:p>
            <w:pPr>
              <w:spacing w:after="0"/>
              <w:jc w:val="right"/>
            </w:pPr>
            <w:r>
              <w:rPr>
                <w:sz w:val="16"/>
              </w:rPr>
              <w:t>2,877</w:t>
            </w:r>
          </w:p>
        </w:tc>
        <w:tc>
          <w:tcPr>
            <w:tcW w:type="dxa" w:w="163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38"/>
          </w:tcPr>
          <w:p>
            <w:pPr>
              <w:spacing w:after="0"/>
              <w:jc w:val="left"/>
            </w:pPr>
          </w:p>
        </w:tc>
      </w:tr>
      <w:tr>
        <w:trPr>
          <w:cantSplit/>
        </w:trPr>
        <w:tc>
          <w:tcPr>
            <w:tcW w:type="dxa" w:w="1037"/>
          </w:tcPr>
          <w:p>
            <w:pPr>
              <w:spacing w:after="0"/>
              <w:jc w:val="left"/>
            </w:pPr>
            <w:r>
              <w:rPr>
                <w:sz w:val="16"/>
              </w:rPr>
              <w:t>Earthquake</w:t>
            </w:r>
          </w:p>
        </w:tc>
        <w:tc>
          <w:tcPr>
            <w:tcW w:type="dxa" w:w="1271"/>
          </w:tcPr>
          <w:p>
            <w:pPr>
              <w:spacing w:after="0"/>
              <w:jc w:val="right"/>
            </w:pPr>
            <w:r>
              <w:rPr>
                <w:sz w:val="16"/>
              </w:rPr>
              <w:t>0.00271</w:t>
            </w:r>
          </w:p>
        </w:tc>
        <w:tc>
          <w:tcPr>
            <w:tcW w:type="dxa" w:w="1296"/>
          </w:tcPr>
          <w:p>
            <w:pPr>
              <w:spacing w:after="0"/>
              <w:jc w:val="left"/>
            </w:pPr>
            <w:r>
              <w:rPr>
                <w:sz w:val="16"/>
              </w:rPr>
              <w:t>annual probability at a location</w:t>
            </w:r>
          </w:p>
        </w:tc>
        <w:tc>
          <w:tcPr>
            <w:tcW w:type="dxa" w:w="1622"/>
          </w:tcPr>
          <w:p>
            <w:pPr>
              <w:spacing w:after="0"/>
              <w:jc w:val="left"/>
            </w:pPr>
            <w:r>
              <w:rPr>
                <w:sz w:val="16"/>
              </w:rPr>
              <w:t>chance a given location in the county has at least minor-damage shaking in a year: 0.271%</w:t>
            </w:r>
          </w:p>
        </w:tc>
        <w:tc>
          <w:tcPr>
            <w:tcW w:type="dxa" w:w="1037"/>
          </w:tcPr>
          <w:p>
            <w:pPr>
              <w:spacing w:after="0"/>
              <w:jc w:val="left"/>
            </w:pPr>
          </w:p>
        </w:tc>
        <w:tc>
          <w:tcPr>
            <w:tcW w:type="dxa" w:w="2100"/>
          </w:tcPr>
          <w:p>
            <w:pPr>
              <w:spacing w:after="0"/>
              <w:jc w:val="left"/>
            </w:pPr>
          </w:p>
        </w:tc>
        <w:tc>
          <w:tcPr>
            <w:tcW w:type="dxa" w:w="1538"/>
          </w:tcPr>
          <w:p>
            <w:pPr>
              <w:spacing w:after="0"/>
              <w:jc w:val="right"/>
            </w:pPr>
            <w:r>
              <w:rPr>
                <w:sz w:val="16"/>
              </w:rPr>
              <w:t>not shown</w:t>
            </w:r>
          </w:p>
        </w:tc>
        <w:tc>
          <w:tcPr>
            <w:tcW w:type="dxa" w:w="1636"/>
          </w:tcPr>
          <w:p>
            <w:pPr>
              <w:spacing w:after="0"/>
              <w:jc w:val="left"/>
            </w:pPr>
            <w:r>
              <w:rPr>
                <w:sz w:val="16"/>
              </w:rPr>
              <w:t>modeled</w:t>
            </w:r>
          </w:p>
        </w:tc>
        <w:tc>
          <w:tcPr>
            <w:tcW w:type="dxa" w:w="1037"/>
          </w:tcPr>
          <w:p>
            <w:pPr>
              <w:spacing w:after="0"/>
              <w:jc w:val="left"/>
            </w:pPr>
            <w:r>
              <w:rPr>
                <w:sz w:val="16"/>
              </w:rPr>
              <w:t>see B1-f</w:t>
            </w:r>
          </w:p>
        </w:tc>
        <w:tc>
          <w:tcPr>
            <w:tcW w:type="dxa" w:w="1538"/>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71"/>
          </w:tcPr>
          <w:p>
            <w:pPr>
              <w:spacing w:after="0"/>
              <w:jc w:val="right"/>
            </w:pPr>
            <w:r>
              <w:rPr>
                <w:sz w:val="16"/>
              </w:rPr>
              <w:t>0.388</w:t>
            </w:r>
          </w:p>
        </w:tc>
        <w:tc>
          <w:tcPr>
            <w:tcW w:type="dxa" w:w="1296"/>
          </w:tcPr>
          <w:p>
            <w:pPr>
              <w:spacing w:after="0"/>
              <w:jc w:val="left"/>
            </w:pPr>
            <w:r>
              <w:rPr>
                <w:sz w:val="16"/>
              </w:rPr>
              <w:t>events per year</w:t>
            </w:r>
          </w:p>
        </w:tc>
        <w:tc>
          <w:tcPr>
            <w:tcW w:type="dxa" w:w="1622"/>
          </w:tcPr>
          <w:p>
            <w:pPr>
              <w:spacing w:after="0"/>
              <w:jc w:val="left"/>
            </w:pPr>
            <w:r>
              <w:rPr>
                <w:sz w:val="16"/>
              </w:rPr>
              <w:t>about 1 in 3 years</w:t>
            </w:r>
          </w:p>
        </w:tc>
        <w:tc>
          <w:tcPr>
            <w:tcW w:type="dxa" w:w="1037"/>
          </w:tcPr>
          <w:p>
            <w:pPr>
              <w:spacing w:after="0"/>
              <w:jc w:val="left"/>
            </w:pPr>
            <w:r>
              <w:rPr>
                <w:sz w:val="16"/>
              </w:rPr>
              <w:t>Likely</w:t>
            </w:r>
          </w:p>
        </w:tc>
        <w:tc>
          <w:tcPr>
            <w:tcW w:type="dxa" w:w="2100"/>
          </w:tcPr>
          <w:p>
            <w:pPr>
              <w:spacing w:after="0"/>
              <w:jc w:val="left"/>
            </w:pPr>
            <w:r>
              <w:rPr>
                <w:sz w:val="16"/>
              </w:rPr>
              <w:t>FEMA annualized frequency (modeled)</w:t>
            </w:r>
          </w:p>
        </w:tc>
        <w:tc>
          <w:tcPr>
            <w:tcW w:type="dxa" w:w="1538"/>
          </w:tcPr>
          <w:p>
            <w:pPr>
              <w:spacing w:after="0"/>
              <w:jc w:val="right"/>
            </w:pPr>
            <w:r>
              <w:rPr>
                <w:sz w:val="16"/>
              </w:rPr>
              <w:t>14.8 (modeled)</w:t>
            </w:r>
          </w:p>
        </w:tc>
        <w:tc>
          <w:tcPr>
            <w:tcW w:type="dxa" w:w="1636"/>
          </w:tcPr>
          <w:p>
            <w:pPr>
              <w:spacing w:after="0"/>
              <w:jc w:val="left"/>
            </w:pPr>
            <w:r>
              <w:rPr>
                <w:sz w:val="16"/>
              </w:rPr>
              <w:t>1986 to 2023 (38 years)</w:t>
            </w:r>
          </w:p>
        </w:tc>
        <w:tc>
          <w:tcPr>
            <w:tcW w:type="dxa" w:w="1037"/>
          </w:tcPr>
          <w:p>
            <w:pPr>
              <w:spacing w:after="0"/>
              <w:jc w:val="left"/>
            </w:pPr>
            <w:r>
              <w:rPr>
                <w:sz w:val="16"/>
              </w:rPr>
              <w:t>countywide</w:t>
            </w:r>
          </w:p>
        </w:tc>
        <w:tc>
          <w:tcPr>
            <w:tcW w:type="dxa" w:w="1538"/>
          </w:tcPr>
          <w:p>
            <w:pPr>
              <w:spacing w:after="0"/>
              <w:jc w:val="left"/>
            </w:pPr>
          </w:p>
        </w:tc>
      </w:tr>
      <w:tr>
        <w:trPr>
          <w:cantSplit/>
        </w:trPr>
        <w:tc>
          <w:tcPr>
            <w:tcW w:type="dxa" w:w="1037"/>
          </w:tcPr>
          <w:p>
            <w:pPr>
              <w:spacing w:after="0"/>
              <w:jc w:val="left"/>
            </w:pPr>
            <w:r>
              <w:rPr>
                <w:sz w:val="16"/>
              </w:rPr>
              <w:t>Heat Wave</w:t>
            </w:r>
          </w:p>
        </w:tc>
        <w:tc>
          <w:tcPr>
            <w:tcW w:type="dxa" w:w="1271"/>
          </w:tcPr>
          <w:p>
            <w:pPr>
              <w:spacing w:after="0"/>
              <w:jc w:val="right"/>
            </w:pPr>
            <w:r>
              <w:rPr>
                <w:sz w:val="16"/>
              </w:rPr>
              <w:t>12.7</w:t>
            </w:r>
          </w:p>
        </w:tc>
        <w:tc>
          <w:tcPr>
            <w:tcW w:type="dxa" w:w="1296"/>
          </w:tcPr>
          <w:p>
            <w:pPr>
              <w:spacing w:after="0"/>
              <w:jc w:val="left"/>
            </w:pPr>
            <w:r>
              <w:rPr>
                <w:sz w:val="16"/>
              </w:rPr>
              <w:t>event-days per year</w:t>
            </w:r>
          </w:p>
        </w:tc>
        <w:tc>
          <w:tcPr>
            <w:tcW w:type="dxa" w:w="1622"/>
          </w:tcPr>
          <w:p>
            <w:pPr>
              <w:spacing w:after="0"/>
              <w:jc w:val="left"/>
            </w:pPr>
            <w:r>
              <w:rPr>
                <w:sz w:val="16"/>
              </w:rPr>
              <w:t>about 12.7 days per year</w:t>
            </w:r>
          </w:p>
        </w:tc>
        <w:tc>
          <w:tcPr>
            <w:tcW w:type="dxa" w:w="1037"/>
          </w:tcPr>
          <w:p>
            <w:pPr>
              <w:spacing w:after="0"/>
              <w:jc w:val="left"/>
            </w:pPr>
            <w:r>
              <w:rPr>
                <w:sz w:val="16"/>
              </w:rPr>
              <w:t>Likely</w:t>
            </w:r>
          </w:p>
        </w:tc>
        <w:tc>
          <w:tcPr>
            <w:tcW w:type="dxa" w:w="2100"/>
          </w:tcPr>
          <w:p>
            <w:pPr>
              <w:spacing w:after="0"/>
              <w:jc w:val="left"/>
            </w:pPr>
            <w:r>
              <w:rPr>
                <w:sz w:val="16"/>
              </w:rPr>
              <w:t>Storm Events event-days in 12 of 30 years, 1996 to 2025 (40%)</w:t>
            </w:r>
          </w:p>
        </w:tc>
        <w:tc>
          <w:tcPr>
            <w:tcW w:type="dxa" w:w="1538"/>
          </w:tcPr>
          <w:p>
            <w:pPr>
              <w:spacing w:after="0"/>
              <w:jc w:val="right"/>
            </w:pPr>
            <w:r>
              <w:rPr>
                <w:sz w:val="16"/>
              </w:rPr>
              <w:t>119</w:t>
            </w:r>
          </w:p>
        </w:tc>
        <w:tc>
          <w:tcPr>
            <w:tcW w:type="dxa" w:w="1636"/>
          </w:tcPr>
          <w:p>
            <w:pPr>
              <w:spacing w:after="0"/>
              <w:jc w:val="left"/>
            </w:pPr>
            <w:r>
              <w:rPr>
                <w:sz w:val="16"/>
              </w:rPr>
              <w:t>2005-11-12 to 2024-11-12 (19 years)</w:t>
            </w:r>
          </w:p>
        </w:tc>
        <w:tc>
          <w:tcPr>
            <w:tcW w:type="dxa" w:w="1037"/>
          </w:tcPr>
          <w:p>
            <w:pPr>
              <w:spacing w:after="0"/>
              <w:jc w:val="left"/>
            </w:pPr>
            <w:r>
              <w:rPr>
                <w:sz w:val="16"/>
              </w:rPr>
              <w:t>countywide</w:t>
            </w:r>
          </w:p>
        </w:tc>
        <w:tc>
          <w:tcPr>
            <w:tcW w:type="dxa" w:w="1538"/>
          </w:tcPr>
          <w:p>
            <w:pPr>
              <w:spacing w:after="0"/>
              <w:jc w:val="left"/>
            </w:pPr>
          </w:p>
        </w:tc>
      </w:tr>
      <w:tr>
        <w:trPr>
          <w:cantSplit/>
        </w:trPr>
        <w:tc>
          <w:tcPr>
            <w:tcW w:type="dxa" w:w="1037"/>
          </w:tcPr>
          <w:p>
            <w:pPr>
              <w:spacing w:after="0"/>
              <w:jc w:val="left"/>
            </w:pPr>
            <w:r>
              <w:rPr>
                <w:sz w:val="16"/>
              </w:rPr>
              <w:t>Hurricane</w:t>
            </w:r>
          </w:p>
        </w:tc>
        <w:tc>
          <w:tcPr>
            <w:tcW w:type="dxa" w:w="1271"/>
          </w:tcPr>
          <w:p>
            <w:pPr>
              <w:spacing w:after="0"/>
              <w:jc w:val="right"/>
            </w:pPr>
            <w:r>
              <w:rPr>
                <w:sz w:val="16"/>
              </w:rPr>
              <w:t>0.0107</w:t>
            </w:r>
          </w:p>
        </w:tc>
        <w:tc>
          <w:tcPr>
            <w:tcW w:type="dxa" w:w="1296"/>
          </w:tcPr>
          <w:p>
            <w:pPr>
              <w:spacing w:after="0"/>
              <w:jc w:val="left"/>
            </w:pPr>
            <w:r>
              <w:rPr>
                <w:sz w:val="16"/>
              </w:rPr>
              <w:t>events per year</w:t>
            </w:r>
          </w:p>
        </w:tc>
        <w:tc>
          <w:tcPr>
            <w:tcW w:type="dxa" w:w="1622"/>
          </w:tcPr>
          <w:p>
            <w:pPr>
              <w:spacing w:after="0"/>
              <w:jc w:val="left"/>
            </w:pPr>
            <w:r>
              <w:rPr>
                <w:sz w:val="16"/>
              </w:rPr>
              <w:t>about 1 in 94 years</w:t>
            </w:r>
          </w:p>
        </w:tc>
        <w:tc>
          <w:tcPr>
            <w:tcW w:type="dxa" w:w="1037"/>
          </w:tcPr>
          <w:p>
            <w:pPr>
              <w:spacing w:after="0"/>
              <w:jc w:val="left"/>
            </w:pPr>
            <w:r>
              <w:rPr>
                <w:sz w:val="16"/>
              </w:rPr>
              <w:t>Possible</w:t>
            </w:r>
          </w:p>
        </w:tc>
        <w:tc>
          <w:tcPr>
            <w:tcW w:type="dxa" w:w="2100"/>
          </w:tcPr>
          <w:p>
            <w:pPr>
              <w:spacing w:after="0"/>
              <w:jc w:val="left"/>
            </w:pPr>
            <w:r>
              <w:rPr>
                <w:sz w:val="16"/>
              </w:rPr>
              <w:t>FEMA annualized frequency (modeled)</w:t>
            </w:r>
          </w:p>
        </w:tc>
        <w:tc>
          <w:tcPr>
            <w:tcW w:type="dxa" w:w="1538"/>
          </w:tcPr>
          <w:p>
            <w:pPr>
              <w:spacing w:after="0"/>
              <w:jc w:val="right"/>
            </w:pPr>
            <w:r>
              <w:rPr>
                <w:sz w:val="16"/>
              </w:rPr>
              <w:t>0</w:t>
            </w:r>
          </w:p>
        </w:tc>
        <w:tc>
          <w:tcPr>
            <w:tcW w:type="dxa" w:w="1636"/>
          </w:tcPr>
          <w:p>
            <w:pPr>
              <w:spacing w:after="0"/>
              <w:jc w:val="left"/>
            </w:pPr>
            <w:r>
              <w:rPr>
                <w:sz w:val="16"/>
              </w:rPr>
              <w:t>1851 to 2024 (Atlantic); 1949 to 2024 (Pacific)</w:t>
            </w:r>
          </w:p>
        </w:tc>
        <w:tc>
          <w:tcPr>
            <w:tcW w:type="dxa" w:w="1037"/>
          </w:tcPr>
          <w:p>
            <w:pPr>
              <w:spacing w:after="0"/>
              <w:jc w:val="left"/>
            </w:pPr>
            <w:r>
              <w:rPr>
                <w:sz w:val="16"/>
              </w:rPr>
              <w:t>see B1-f</w:t>
            </w:r>
          </w:p>
        </w:tc>
        <w:tc>
          <w:tcPr>
            <w:tcW w:type="dxa" w:w="1538"/>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Inland Flooding</w:t>
            </w:r>
          </w:p>
        </w:tc>
        <w:tc>
          <w:tcPr>
            <w:tcW w:type="dxa" w:w="1271"/>
          </w:tcPr>
          <w:p>
            <w:pPr>
              <w:spacing w:after="0"/>
              <w:jc w:val="right"/>
            </w:pPr>
            <w:r>
              <w:rPr>
                <w:sz w:val="16"/>
              </w:rPr>
              <w:t>3.89</w:t>
            </w:r>
          </w:p>
        </w:tc>
        <w:tc>
          <w:tcPr>
            <w:tcW w:type="dxa" w:w="1296"/>
          </w:tcPr>
          <w:p>
            <w:pPr>
              <w:spacing w:after="0"/>
              <w:jc w:val="left"/>
            </w:pPr>
            <w:r>
              <w:rPr>
                <w:sz w:val="16"/>
              </w:rPr>
              <w:t>event-days per year</w:t>
            </w:r>
          </w:p>
        </w:tc>
        <w:tc>
          <w:tcPr>
            <w:tcW w:type="dxa" w:w="1622"/>
          </w:tcPr>
          <w:p>
            <w:pPr>
              <w:spacing w:after="0"/>
              <w:jc w:val="left"/>
            </w:pPr>
            <w:r>
              <w:rPr>
                <w:sz w:val="16"/>
              </w:rPr>
              <w:t>about 3.89 days per year</w:t>
            </w:r>
          </w:p>
        </w:tc>
        <w:tc>
          <w:tcPr>
            <w:tcW w:type="dxa" w:w="1037"/>
          </w:tcPr>
          <w:p>
            <w:pPr>
              <w:spacing w:after="0"/>
              <w:jc w:val="left"/>
            </w:pPr>
            <w:r>
              <w:rPr>
                <w:sz w:val="16"/>
              </w:rPr>
              <w:t>Highly likely</w:t>
            </w:r>
          </w:p>
        </w:tc>
        <w:tc>
          <w:tcPr>
            <w:tcW w:type="dxa" w:w="2100"/>
          </w:tcPr>
          <w:p>
            <w:pPr>
              <w:spacing w:after="0"/>
              <w:jc w:val="left"/>
            </w:pPr>
            <w:r>
              <w:rPr>
                <w:sz w:val="16"/>
              </w:rPr>
              <w:t>Storm Events event-days in 29 of 30 years, 1996 to 2025 (96.7%)</w:t>
            </w:r>
          </w:p>
        </w:tc>
        <w:tc>
          <w:tcPr>
            <w:tcW w:type="dxa" w:w="1538"/>
          </w:tcPr>
          <w:p>
            <w:pPr>
              <w:spacing w:after="0"/>
              <w:jc w:val="right"/>
            </w:pPr>
            <w:r>
              <w:rPr>
                <w:sz w:val="16"/>
              </w:rPr>
              <w:t>109</w:t>
            </w:r>
          </w:p>
        </w:tc>
        <w:tc>
          <w:tcPr>
            <w:tcW w:type="dxa" w:w="1636"/>
          </w:tcPr>
          <w:p>
            <w:pPr>
              <w:spacing w:after="0"/>
              <w:jc w:val="left"/>
            </w:pPr>
            <w:r>
              <w:rPr>
                <w:sz w:val="16"/>
              </w:rPr>
              <w:t>1996 to 2023 (28 years)</w:t>
            </w:r>
          </w:p>
        </w:tc>
        <w:tc>
          <w:tcPr>
            <w:tcW w:type="dxa" w:w="1037"/>
          </w:tcPr>
          <w:p>
            <w:pPr>
              <w:spacing w:after="0"/>
              <w:jc w:val="left"/>
            </w:pPr>
            <w:r>
              <w:rPr>
                <w:sz w:val="16"/>
              </w:rPr>
              <w:t>see B1-f</w:t>
            </w:r>
          </w:p>
        </w:tc>
        <w:tc>
          <w:tcPr>
            <w:tcW w:type="dxa" w:w="1538"/>
          </w:tcPr>
          <w:p>
            <w:pPr>
              <w:spacing w:after="0"/>
              <w:jc w:val="left"/>
            </w:pPr>
          </w:p>
        </w:tc>
      </w:tr>
      <w:tr>
        <w:trPr>
          <w:cantSplit/>
        </w:trPr>
        <w:tc>
          <w:tcPr>
            <w:tcW w:type="dxa" w:w="1037"/>
          </w:tcPr>
          <w:p>
            <w:pPr>
              <w:spacing w:after="0"/>
              <w:jc w:val="left"/>
            </w:pPr>
            <w:r>
              <w:rPr>
                <w:sz w:val="16"/>
              </w:rPr>
              <w:t>Landslide</w:t>
            </w:r>
          </w:p>
        </w:tc>
        <w:tc>
          <w:tcPr>
            <w:tcW w:type="dxa" w:w="1271"/>
          </w:tcPr>
          <w:p>
            <w:pPr>
              <w:spacing w:after="0"/>
              <w:jc w:val="right"/>
            </w:pPr>
            <w:r>
              <w:rPr>
                <w:sz w:val="16"/>
              </w:rPr>
              <w:t>1.05</w:t>
            </w:r>
          </w:p>
        </w:tc>
        <w:tc>
          <w:tcPr>
            <w:tcW w:type="dxa" w:w="1296"/>
          </w:tcPr>
          <w:p>
            <w:pPr>
              <w:spacing w:after="0"/>
              <w:jc w:val="left"/>
            </w:pPr>
            <w:r>
              <w:rPr>
                <w:sz w:val="16"/>
              </w:rPr>
              <w:t>events per year (modeled)</w:t>
            </w:r>
          </w:p>
        </w:tc>
        <w:tc>
          <w:tcPr>
            <w:tcW w:type="dxa" w:w="1622"/>
          </w:tcPr>
          <w:p>
            <w:pPr>
              <w:spacing w:after="0"/>
              <w:jc w:val="left"/>
            </w:pPr>
            <w:r>
              <w:rPr>
                <w:sz w:val="16"/>
              </w:rPr>
              <w:t>about 1.05 per year</w:t>
            </w:r>
          </w:p>
        </w:tc>
        <w:tc>
          <w:tcPr>
            <w:tcW w:type="dxa" w:w="1037"/>
          </w:tcPr>
          <w:p>
            <w:pPr>
              <w:spacing w:after="0"/>
              <w:jc w:val="left"/>
            </w:pPr>
            <w:r>
              <w:rPr>
                <w:sz w:val="16"/>
              </w:rPr>
              <w:t>Highly likely</w:t>
            </w:r>
          </w:p>
        </w:tc>
        <w:tc>
          <w:tcPr>
            <w:tcW w:type="dxa" w:w="2100"/>
          </w:tcPr>
          <w:p>
            <w:pPr>
              <w:spacing w:after="0"/>
              <w:jc w:val="left"/>
            </w:pPr>
            <w:r>
              <w:rPr>
                <w:sz w:val="16"/>
              </w:rPr>
              <w:t>FEMA annualized frequency (modeled)</w:t>
            </w:r>
          </w:p>
        </w:tc>
        <w:tc>
          <w:tcPr>
            <w:tcW w:type="dxa" w:w="1538"/>
          </w:tcPr>
          <w:p>
            <w:pPr>
              <w:spacing w:after="0"/>
              <w:jc w:val="right"/>
            </w:pPr>
            <w:r>
              <w:rPr>
                <w:sz w:val="16"/>
              </w:rPr>
              <w:t>not shown</w:t>
            </w:r>
          </w:p>
        </w:tc>
        <w:tc>
          <w:tcPr>
            <w:tcW w:type="dxa" w:w="1636"/>
          </w:tcPr>
          <w:p>
            <w:pPr>
              <w:spacing w:after="0"/>
              <w:jc w:val="left"/>
            </w:pPr>
            <w:r>
              <w:rPr>
                <w:sz w:val="16"/>
              </w:rPr>
              <w:t>modeled</w:t>
            </w:r>
          </w:p>
        </w:tc>
        <w:tc>
          <w:tcPr>
            <w:tcW w:type="dxa" w:w="1037"/>
          </w:tcPr>
          <w:p>
            <w:pPr>
              <w:spacing w:after="0"/>
              <w:jc w:val="left"/>
            </w:pPr>
            <w:r>
              <w:rPr>
                <w:sz w:val="16"/>
              </w:rPr>
              <w:t>see B1-f</w:t>
            </w:r>
          </w:p>
        </w:tc>
        <w:tc>
          <w:tcPr>
            <w:tcW w:type="dxa" w:w="1538"/>
          </w:tcPr>
          <w:p>
            <w:pPr>
              <w:spacing w:after="0"/>
              <w:jc w:val="left"/>
            </w:pPr>
          </w:p>
        </w:tc>
      </w:tr>
      <w:tr>
        <w:trPr>
          <w:cantSplit/>
        </w:trPr>
        <w:tc>
          <w:tcPr>
            <w:tcW w:type="dxa" w:w="1037"/>
          </w:tcPr>
          <w:p>
            <w:pPr>
              <w:spacing w:after="0"/>
              <w:jc w:val="left"/>
            </w:pPr>
            <w:r>
              <w:rPr>
                <w:sz w:val="16"/>
              </w:rPr>
              <w:t>Lightning</w:t>
            </w:r>
          </w:p>
        </w:tc>
        <w:tc>
          <w:tcPr>
            <w:tcW w:type="dxa" w:w="1271"/>
          </w:tcPr>
          <w:p>
            <w:pPr>
              <w:spacing w:after="0"/>
              <w:jc w:val="right"/>
            </w:pPr>
            <w:r>
              <w:rPr>
                <w:sz w:val="16"/>
              </w:rPr>
              <w:t>41.9</w:t>
            </w:r>
          </w:p>
        </w:tc>
        <w:tc>
          <w:tcPr>
            <w:tcW w:type="dxa" w:w="1296"/>
          </w:tcPr>
          <w:p>
            <w:pPr>
              <w:spacing w:after="0"/>
              <w:jc w:val="left"/>
            </w:pPr>
            <w:r>
              <w:rPr>
                <w:sz w:val="16"/>
              </w:rPr>
              <w:t>days per year with a strike</w:t>
            </w:r>
          </w:p>
        </w:tc>
        <w:tc>
          <w:tcPr>
            <w:tcW w:type="dxa" w:w="1622"/>
          </w:tcPr>
          <w:p>
            <w:pPr>
              <w:spacing w:after="0"/>
              <w:jc w:val="left"/>
            </w:pPr>
            <w:r>
              <w:rPr>
                <w:sz w:val="16"/>
              </w:rPr>
              <w:t>about 41.9 days per year</w:t>
            </w:r>
          </w:p>
        </w:tc>
        <w:tc>
          <w:tcPr>
            <w:tcW w:type="dxa" w:w="1037"/>
          </w:tcPr>
          <w:p>
            <w:pPr>
              <w:spacing w:after="0"/>
              <w:jc w:val="left"/>
            </w:pPr>
            <w:r>
              <w:rPr>
                <w:sz w:val="16"/>
              </w:rPr>
              <w:t>Highly likely</w:t>
            </w:r>
          </w:p>
        </w:tc>
        <w:tc>
          <w:tcPr>
            <w:tcW w:type="dxa" w:w="2100"/>
          </w:tcPr>
          <w:p>
            <w:pPr>
              <w:spacing w:after="0"/>
              <w:jc w:val="left"/>
            </w:pPr>
            <w:r>
              <w:rPr>
                <w:sz w:val="16"/>
              </w:rPr>
              <w:t>FEMA annualized frequency (modeled)</w:t>
            </w:r>
          </w:p>
        </w:tc>
        <w:tc>
          <w:tcPr>
            <w:tcW w:type="dxa" w:w="1538"/>
          </w:tcPr>
          <w:p>
            <w:pPr>
              <w:spacing w:after="0"/>
              <w:jc w:val="right"/>
            </w:pPr>
            <w:r>
              <w:rPr>
                <w:sz w:val="16"/>
              </w:rPr>
              <w:t>not shown</w:t>
            </w:r>
          </w:p>
        </w:tc>
        <w:tc>
          <w:tcPr>
            <w:tcW w:type="dxa" w:w="1636"/>
          </w:tcPr>
          <w:p>
            <w:pPr>
              <w:spacing w:after="0"/>
              <w:jc w:val="left"/>
            </w:pPr>
            <w:r>
              <w:rPr>
                <w:sz w:val="16"/>
              </w:rPr>
              <w:t>1995 to 2023 (29 years; CONUS)</w:t>
            </w:r>
          </w:p>
        </w:tc>
        <w:tc>
          <w:tcPr>
            <w:tcW w:type="dxa" w:w="1037"/>
          </w:tcPr>
          <w:p>
            <w:pPr>
              <w:spacing w:after="0"/>
              <w:jc w:val="left"/>
            </w:pPr>
            <w:r>
              <w:rPr>
                <w:sz w:val="16"/>
              </w:rPr>
              <w:t>countywide</w:t>
            </w:r>
          </w:p>
        </w:tc>
        <w:tc>
          <w:tcPr>
            <w:tcW w:type="dxa" w:w="1538"/>
          </w:tcPr>
          <w:p>
            <w:pPr>
              <w:spacing w:after="0"/>
              <w:jc w:val="left"/>
            </w:pPr>
          </w:p>
        </w:tc>
      </w:tr>
      <w:tr>
        <w:trPr>
          <w:cantSplit/>
        </w:trPr>
        <w:tc>
          <w:tcPr>
            <w:tcW w:type="dxa" w:w="1037"/>
          </w:tcPr>
          <w:p>
            <w:pPr>
              <w:spacing w:after="0"/>
              <w:jc w:val="left"/>
            </w:pPr>
            <w:r>
              <w:rPr>
                <w:sz w:val="16"/>
              </w:rPr>
              <w:t>Strong Wind</w:t>
            </w:r>
          </w:p>
        </w:tc>
        <w:tc>
          <w:tcPr>
            <w:tcW w:type="dxa" w:w="1271"/>
          </w:tcPr>
          <w:p>
            <w:pPr>
              <w:spacing w:after="0"/>
              <w:jc w:val="right"/>
            </w:pPr>
            <w:r>
              <w:rPr>
                <w:sz w:val="16"/>
              </w:rPr>
              <w:t>1.77</w:t>
            </w:r>
          </w:p>
        </w:tc>
        <w:tc>
          <w:tcPr>
            <w:tcW w:type="dxa" w:w="1296"/>
          </w:tcPr>
          <w:p>
            <w:pPr>
              <w:spacing w:after="0"/>
              <w:jc w:val="left"/>
            </w:pPr>
            <w:r>
              <w:rPr>
                <w:sz w:val="16"/>
              </w:rPr>
              <w:t>events per year</w:t>
            </w:r>
          </w:p>
        </w:tc>
        <w:tc>
          <w:tcPr>
            <w:tcW w:type="dxa" w:w="1622"/>
          </w:tcPr>
          <w:p>
            <w:pPr>
              <w:spacing w:after="0"/>
              <w:jc w:val="left"/>
            </w:pPr>
            <w:r>
              <w:rPr>
                <w:sz w:val="16"/>
              </w:rPr>
              <w:t>about 1.77 per year</w:t>
            </w:r>
          </w:p>
        </w:tc>
        <w:tc>
          <w:tcPr>
            <w:tcW w:type="dxa" w:w="1037"/>
          </w:tcPr>
          <w:p>
            <w:pPr>
              <w:spacing w:after="0"/>
              <w:jc w:val="left"/>
            </w:pPr>
            <w:r>
              <w:rPr>
                <w:sz w:val="16"/>
              </w:rPr>
              <w:t>Highly likely</w:t>
            </w:r>
          </w:p>
        </w:tc>
        <w:tc>
          <w:tcPr>
            <w:tcW w:type="dxa" w:w="2100"/>
          </w:tcPr>
          <w:p>
            <w:pPr>
              <w:spacing w:after="0"/>
              <w:jc w:val="left"/>
            </w:pPr>
            <w:r>
              <w:rPr>
                <w:sz w:val="16"/>
              </w:rPr>
              <w:t>FEMA annualized frequency (modeled)</w:t>
            </w:r>
          </w:p>
        </w:tc>
        <w:tc>
          <w:tcPr>
            <w:tcW w:type="dxa" w:w="1538"/>
          </w:tcPr>
          <w:p>
            <w:pPr>
              <w:spacing w:after="0"/>
              <w:jc w:val="right"/>
            </w:pPr>
            <w:r>
              <w:rPr>
                <w:sz w:val="16"/>
              </w:rPr>
              <w:t>68</w:t>
            </w:r>
          </w:p>
        </w:tc>
        <w:tc>
          <w:tcPr>
            <w:tcW w:type="dxa" w:w="1636"/>
          </w:tcPr>
          <w:p>
            <w:pPr>
              <w:spacing w:after="0"/>
              <w:jc w:val="left"/>
            </w:pPr>
            <w:r>
              <w:rPr>
                <w:sz w:val="16"/>
              </w:rPr>
              <w:t>1986 to 2023 (38 years)</w:t>
            </w:r>
          </w:p>
        </w:tc>
        <w:tc>
          <w:tcPr>
            <w:tcW w:type="dxa" w:w="1037"/>
          </w:tcPr>
          <w:p>
            <w:pPr>
              <w:spacing w:after="0"/>
              <w:jc w:val="left"/>
            </w:pPr>
            <w:r>
              <w:rPr>
                <w:sz w:val="16"/>
              </w:rPr>
              <w:t>countywide</w:t>
            </w:r>
          </w:p>
        </w:tc>
        <w:tc>
          <w:tcPr>
            <w:tcW w:type="dxa" w:w="1538"/>
          </w:tcPr>
          <w:p>
            <w:pPr>
              <w:spacing w:after="0"/>
              <w:jc w:val="left"/>
            </w:pPr>
          </w:p>
        </w:tc>
      </w:tr>
      <w:tr>
        <w:trPr>
          <w:cantSplit/>
        </w:trPr>
        <w:tc>
          <w:tcPr>
            <w:tcW w:type="dxa" w:w="1037"/>
          </w:tcPr>
          <w:p>
            <w:pPr>
              <w:spacing w:after="0"/>
              <w:jc w:val="left"/>
            </w:pPr>
            <w:r>
              <w:rPr>
                <w:sz w:val="16"/>
              </w:rPr>
              <w:t>Tornado</w:t>
            </w:r>
          </w:p>
        </w:tc>
        <w:tc>
          <w:tcPr>
            <w:tcW w:type="dxa" w:w="1271"/>
          </w:tcPr>
          <w:p>
            <w:pPr>
              <w:spacing w:after="0"/>
              <w:jc w:val="right"/>
            </w:pPr>
            <w:r>
              <w:rPr>
                <w:sz w:val="16"/>
              </w:rPr>
              <w:t>0.383</w:t>
            </w:r>
          </w:p>
        </w:tc>
        <w:tc>
          <w:tcPr>
            <w:tcW w:type="dxa" w:w="1296"/>
          </w:tcPr>
          <w:p>
            <w:pPr>
              <w:spacing w:after="0"/>
              <w:jc w:val="left"/>
            </w:pPr>
            <w:r>
              <w:rPr>
                <w:sz w:val="16"/>
              </w:rPr>
              <w:t>events per year</w:t>
            </w:r>
          </w:p>
        </w:tc>
        <w:tc>
          <w:tcPr>
            <w:tcW w:type="dxa" w:w="1622"/>
          </w:tcPr>
          <w:p>
            <w:pPr>
              <w:spacing w:after="0"/>
              <w:jc w:val="left"/>
            </w:pPr>
            <w:r>
              <w:rPr>
                <w:sz w:val="16"/>
              </w:rPr>
              <w:t>about 1 in 3 years</w:t>
            </w:r>
          </w:p>
        </w:tc>
        <w:tc>
          <w:tcPr>
            <w:tcW w:type="dxa" w:w="1037"/>
          </w:tcPr>
          <w:p>
            <w:pPr>
              <w:spacing w:after="0"/>
              <w:jc w:val="left"/>
            </w:pPr>
            <w:r>
              <w:rPr>
                <w:sz w:val="16"/>
              </w:rPr>
              <w:t>Likely</w:t>
            </w:r>
          </w:p>
        </w:tc>
        <w:tc>
          <w:tcPr>
            <w:tcW w:type="dxa" w:w="2100"/>
          </w:tcPr>
          <w:p>
            <w:pPr>
              <w:spacing w:after="0"/>
              <w:jc w:val="left"/>
            </w:pPr>
            <w:r>
              <w:rPr>
                <w:sz w:val="16"/>
              </w:rPr>
              <w:t>FEMA annualized frequency (modeled)</w:t>
            </w:r>
          </w:p>
        </w:tc>
        <w:tc>
          <w:tcPr>
            <w:tcW w:type="dxa" w:w="1538"/>
          </w:tcPr>
          <w:p>
            <w:pPr>
              <w:spacing w:after="0"/>
              <w:jc w:val="right"/>
            </w:pPr>
            <w:r>
              <w:rPr>
                <w:sz w:val="16"/>
              </w:rPr>
              <w:t>not shown</w:t>
            </w:r>
          </w:p>
        </w:tc>
        <w:tc>
          <w:tcPr>
            <w:tcW w:type="dxa" w:w="1636"/>
          </w:tcPr>
          <w:p>
            <w:pPr>
              <w:spacing w:after="0"/>
              <w:jc w:val="left"/>
            </w:pPr>
            <w:r>
              <w:rPr>
                <w:sz w:val="16"/>
              </w:rPr>
              <w:t>1950 to 2023 (EF2+); 1986 to 2023 (EF0-1)</w:t>
            </w:r>
          </w:p>
        </w:tc>
        <w:tc>
          <w:tcPr>
            <w:tcW w:type="dxa" w:w="1037"/>
          </w:tcPr>
          <w:p>
            <w:pPr>
              <w:spacing w:after="0"/>
              <w:jc w:val="left"/>
            </w:pPr>
            <w:r>
              <w:rPr>
                <w:sz w:val="16"/>
              </w:rPr>
              <w:t>see B1-f</w:t>
            </w:r>
          </w:p>
        </w:tc>
        <w:tc>
          <w:tcPr>
            <w:tcW w:type="dxa" w:w="1538"/>
          </w:tcPr>
          <w:p>
            <w:pPr>
              <w:spacing w:after="0"/>
              <w:jc w:val="left"/>
            </w:pPr>
          </w:p>
        </w:tc>
      </w:tr>
      <w:tr>
        <w:trPr>
          <w:cantSplit/>
        </w:trPr>
        <w:tc>
          <w:tcPr>
            <w:tcW w:type="dxa" w:w="1037"/>
          </w:tcPr>
          <w:p>
            <w:pPr>
              <w:spacing w:after="0"/>
              <w:jc w:val="left"/>
            </w:pPr>
            <w:r>
              <w:rPr>
                <w:sz w:val="16"/>
              </w:rPr>
              <w:t>Wildfire</w:t>
            </w:r>
          </w:p>
        </w:tc>
        <w:tc>
          <w:tcPr>
            <w:tcW w:type="dxa" w:w="1271"/>
          </w:tcPr>
          <w:p>
            <w:pPr>
              <w:spacing w:after="0"/>
              <w:jc w:val="right"/>
            </w:pPr>
            <w:r>
              <w:rPr>
                <w:sz w:val="16"/>
              </w:rPr>
              <w:t>0.00227</w:t>
            </w:r>
          </w:p>
        </w:tc>
        <w:tc>
          <w:tcPr>
            <w:tcW w:type="dxa" w:w="1296"/>
          </w:tcPr>
          <w:p>
            <w:pPr>
              <w:spacing w:after="0"/>
              <w:jc w:val="left"/>
            </w:pPr>
            <w:r>
              <w:rPr>
                <w:sz w:val="16"/>
              </w:rPr>
              <w:t>annual probability at a location</w:t>
            </w:r>
          </w:p>
        </w:tc>
        <w:tc>
          <w:tcPr>
            <w:tcW w:type="dxa" w:w="1622"/>
          </w:tcPr>
          <w:p>
            <w:pPr>
              <w:spacing w:after="0"/>
              <w:jc w:val="left"/>
            </w:pPr>
            <w:r>
              <w:rPr>
                <w:sz w:val="16"/>
              </w:rPr>
              <w:t>chance a given location in the county burns in a year: 0.227%</w:t>
            </w:r>
          </w:p>
        </w:tc>
        <w:tc>
          <w:tcPr>
            <w:tcW w:type="dxa" w:w="1037"/>
          </w:tcPr>
          <w:p>
            <w:pPr>
              <w:spacing w:after="0"/>
              <w:jc w:val="left"/>
            </w:pPr>
            <w:r>
              <w:rPr>
                <w:sz w:val="16"/>
              </w:rPr>
              <w:t>Likely</w:t>
            </w:r>
          </w:p>
        </w:tc>
        <w:tc>
          <w:tcPr>
            <w:tcW w:type="dxa" w:w="2100"/>
          </w:tcPr>
          <w:p>
            <w:pPr>
              <w:spacing w:after="0"/>
              <w:jc w:val="left"/>
            </w:pPr>
            <w:r>
              <w:rPr>
                <w:sz w:val="16"/>
              </w:rPr>
              <w:t>Storm Events records in 9 of 30 years, 1996 to 2025 (30%)</w:t>
            </w:r>
          </w:p>
        </w:tc>
        <w:tc>
          <w:tcPr>
            <w:tcW w:type="dxa" w:w="1538"/>
          </w:tcPr>
          <w:p>
            <w:pPr>
              <w:spacing w:after="0"/>
              <w:jc w:val="right"/>
            </w:pPr>
            <w:r>
              <w:rPr>
                <w:sz w:val="16"/>
              </w:rPr>
              <w:t>not shown</w:t>
            </w:r>
          </w:p>
        </w:tc>
        <w:tc>
          <w:tcPr>
            <w:tcW w:type="dxa" w:w="1636"/>
          </w:tcPr>
          <w:p>
            <w:pPr>
              <w:spacing w:after="0"/>
              <w:jc w:val="left"/>
            </w:pPr>
            <w:r>
              <w:rPr>
                <w:sz w:val="16"/>
              </w:rPr>
              <w:t>modeled</w:t>
            </w:r>
          </w:p>
        </w:tc>
        <w:tc>
          <w:tcPr>
            <w:tcW w:type="dxa" w:w="1037"/>
          </w:tcPr>
          <w:p>
            <w:pPr>
              <w:spacing w:after="0"/>
              <w:jc w:val="left"/>
            </w:pPr>
            <w:r>
              <w:rPr>
                <w:sz w:val="16"/>
              </w:rPr>
              <w:t>see B1-f</w:t>
            </w:r>
          </w:p>
        </w:tc>
        <w:tc>
          <w:tcPr>
            <w:tcW w:type="dxa" w:w="1538"/>
          </w:tcPr>
          <w:p>
            <w:pPr>
              <w:spacing w:after="0"/>
              <w:jc w:val="left"/>
            </w:pPr>
          </w:p>
        </w:tc>
      </w:tr>
      <w:tr>
        <w:trPr>
          <w:cantSplit/>
        </w:trPr>
        <w:tc>
          <w:tcPr>
            <w:tcW w:type="dxa" w:w="1037"/>
          </w:tcPr>
          <w:p>
            <w:pPr>
              <w:spacing w:after="0"/>
              <w:jc w:val="left"/>
            </w:pPr>
            <w:r>
              <w:rPr>
                <w:sz w:val="16"/>
              </w:rPr>
              <w:t>Winter Weather</w:t>
            </w:r>
          </w:p>
        </w:tc>
        <w:tc>
          <w:tcPr>
            <w:tcW w:type="dxa" w:w="1271"/>
          </w:tcPr>
          <w:p>
            <w:pPr>
              <w:spacing w:after="0"/>
              <w:jc w:val="right"/>
            </w:pPr>
            <w:r>
              <w:rPr>
                <w:sz w:val="16"/>
              </w:rPr>
              <w:t>1.42</w:t>
            </w:r>
          </w:p>
        </w:tc>
        <w:tc>
          <w:tcPr>
            <w:tcW w:type="dxa" w:w="1296"/>
          </w:tcPr>
          <w:p>
            <w:pPr>
              <w:spacing w:after="0"/>
              <w:jc w:val="left"/>
            </w:pPr>
            <w:r>
              <w:rPr>
                <w:sz w:val="16"/>
              </w:rPr>
              <w:t>event-days per year</w:t>
            </w:r>
          </w:p>
        </w:tc>
        <w:tc>
          <w:tcPr>
            <w:tcW w:type="dxa" w:w="1622"/>
          </w:tcPr>
          <w:p>
            <w:pPr>
              <w:spacing w:after="0"/>
              <w:jc w:val="left"/>
            </w:pPr>
            <w:r>
              <w:rPr>
                <w:sz w:val="16"/>
              </w:rPr>
              <w:t>about 1.42 days per year</w:t>
            </w:r>
          </w:p>
        </w:tc>
        <w:tc>
          <w:tcPr>
            <w:tcW w:type="dxa" w:w="1037"/>
          </w:tcPr>
          <w:p>
            <w:pPr>
              <w:spacing w:after="0"/>
              <w:jc w:val="left"/>
            </w:pPr>
            <w:r>
              <w:rPr>
                <w:sz w:val="16"/>
              </w:rPr>
              <w:t>Likely</w:t>
            </w:r>
          </w:p>
        </w:tc>
        <w:tc>
          <w:tcPr>
            <w:tcW w:type="dxa" w:w="2100"/>
          </w:tcPr>
          <w:p>
            <w:pPr>
              <w:spacing w:after="0"/>
              <w:jc w:val="left"/>
            </w:pPr>
            <w:r>
              <w:rPr>
                <w:sz w:val="16"/>
              </w:rPr>
              <w:t>Storm Events event-days in 14 of 30 years, 1996 to 2025 (46.7%)</w:t>
            </w:r>
          </w:p>
        </w:tc>
        <w:tc>
          <w:tcPr>
            <w:tcW w:type="dxa" w:w="1538"/>
          </w:tcPr>
          <w:p>
            <w:pPr>
              <w:spacing w:after="0"/>
              <w:jc w:val="right"/>
            </w:pPr>
            <w:r>
              <w:rPr>
                <w:sz w:val="16"/>
              </w:rPr>
              <w:t>27.1</w:t>
            </w:r>
          </w:p>
        </w:tc>
        <w:tc>
          <w:tcPr>
            <w:tcW w:type="dxa" w:w="1636"/>
          </w:tcPr>
          <w:p>
            <w:pPr>
              <w:spacing w:after="0"/>
              <w:jc w:val="left"/>
            </w:pPr>
            <w:r>
              <w:rPr>
                <w:sz w:val="16"/>
              </w:rPr>
              <w:t>2005-11-12 to 2024-11-12 (19 years)</w:t>
            </w:r>
          </w:p>
        </w:tc>
        <w:tc>
          <w:tcPr>
            <w:tcW w:type="dxa" w:w="1037"/>
          </w:tcPr>
          <w:p>
            <w:pPr>
              <w:spacing w:after="0"/>
              <w:jc w:val="left"/>
            </w:pPr>
            <w:r>
              <w:rPr>
                <w:sz w:val="16"/>
              </w:rPr>
              <w:t>countywide</w:t>
            </w:r>
          </w:p>
        </w:tc>
        <w:tc>
          <w:tcPr>
            <w:tcW w:type="dxa" w:w="1538"/>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36</w:t>
            </w:r>
          </w:p>
        </w:tc>
        <w:tc>
          <w:tcPr>
            <w:tcW w:type="dxa" w:w="1381"/>
          </w:tcPr>
          <w:p>
            <w:pPr>
              <w:spacing w:after="0"/>
              <w:jc w:val="right"/>
            </w:pPr>
            <w:r>
              <w:rPr>
                <w:sz w:val="16"/>
              </w:rPr>
              <w:t>30</w:t>
            </w:r>
          </w:p>
        </w:tc>
        <w:tc>
          <w:tcPr>
            <w:tcW w:type="dxa" w:w="1381"/>
          </w:tcPr>
          <w:p>
            <w:pPr>
              <w:spacing w:after="0"/>
              <w:jc w:val="right"/>
            </w:pPr>
            <w:r>
              <w:rPr>
                <w:sz w:val="16"/>
              </w:rPr>
              <w:t>1.2</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286</w:t>
            </w:r>
          </w:p>
        </w:tc>
        <w:tc>
          <w:tcPr>
            <w:tcW w:type="dxa" w:w="1381"/>
          </w:tcPr>
          <w:p>
            <w:pPr>
              <w:spacing w:after="0"/>
              <w:jc w:val="right"/>
            </w:pPr>
            <w:r>
              <w:rPr>
                <w:sz w:val="16"/>
              </w:rPr>
              <w:t>30</w:t>
            </w:r>
          </w:p>
        </w:tc>
        <w:tc>
          <w:tcPr>
            <w:tcW w:type="dxa" w:w="1381"/>
          </w:tcPr>
          <w:p>
            <w:pPr>
              <w:spacing w:after="0"/>
              <w:jc w:val="right"/>
            </w:pPr>
            <w:r>
              <w:rPr>
                <w:sz w:val="16"/>
              </w:rPr>
              <w:t>9.53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30</w:t>
            </w:r>
          </w:p>
        </w:tc>
        <w:tc>
          <w:tcPr>
            <w:tcW w:type="dxa" w:w="1381"/>
          </w:tcPr>
          <w:p>
            <w:pPr>
              <w:spacing w:after="0"/>
              <w:jc w:val="right"/>
            </w:pPr>
            <w:r>
              <w:rPr>
                <w:sz w:val="16"/>
              </w:rPr>
              <w:t>30</w:t>
            </w:r>
          </w:p>
        </w:tc>
        <w:tc>
          <w:tcPr>
            <w:tcW w:type="dxa" w:w="1381"/>
          </w:tcPr>
          <w:p>
            <w:pPr>
              <w:spacing w:after="0"/>
              <w:jc w:val="right"/>
            </w:pPr>
            <w:r>
              <w:rPr>
                <w:sz w:val="16"/>
              </w:rPr>
              <w:t>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22</w:t>
            </w:r>
          </w:p>
        </w:tc>
        <w:tc>
          <w:tcPr>
            <w:tcW w:type="dxa" w:w="1381"/>
          </w:tcPr>
          <w:p>
            <w:pPr>
              <w:spacing w:after="0"/>
              <w:jc w:val="right"/>
            </w:pPr>
            <w:r>
              <w:rPr>
                <w:sz w:val="16"/>
              </w:rPr>
              <w:t>30</w:t>
            </w:r>
          </w:p>
        </w:tc>
        <w:tc>
          <w:tcPr>
            <w:tcW w:type="dxa" w:w="1381"/>
          </w:tcPr>
          <w:p>
            <w:pPr>
              <w:spacing w:after="0"/>
              <w:jc w:val="right"/>
            </w:pPr>
            <w:r>
              <w:rPr>
                <w:sz w:val="16"/>
              </w:rPr>
              <w:t>0.733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561"/>
        <w:gridCol w:w="1292"/>
        <w:gridCol w:w="976"/>
        <w:gridCol w:w="1023"/>
        <w:gridCol w:w="976"/>
        <w:gridCol w:w="8283"/>
      </w:tblGrid>
      <w:tr>
        <w:trPr>
          <w:cantSplit/>
          <w:tblHeader/>
        </w:trPr>
        <w:tc>
          <w:tcPr>
            <w:tcW w:type="dxa" w:w="1561"/>
            <w:vMerge w:val="restart"/>
            <w:shd w:val="clear" w:color="auto" w:fill="E8E8E8"/>
          </w:tcPr>
          <w:p>
            <w:pPr>
              <w:spacing w:after="0"/>
              <w:jc w:val="left"/>
            </w:pPr>
            <w:r>
              <w:rPr>
                <w:b/>
                <w:sz w:val="16"/>
              </w:rPr>
              <w:t>Hazard</w:t>
            </w:r>
          </w:p>
        </w:tc>
        <w:tc>
          <w:tcPr>
            <w:tcW w:type="dxa" w:w="1292"/>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8283"/>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976"/>
            <w:shd w:val="clear" w:color="auto" w:fill="E8E8E8"/>
          </w:tcPr>
          <w:p>
            <w:pPr>
              <w:spacing w:after="0"/>
              <w:jc w:val="right"/>
            </w:pPr>
            <w:r>
              <w:rPr>
                <w:b/>
                <w:sz w:val="16"/>
              </w:rPr>
              <w:t>Min</w:t>
            </w:r>
          </w:p>
        </w:tc>
        <w:tc>
          <w:tcPr>
            <w:tcW w:type="dxa" w:w="1023"/>
            <w:shd w:val="clear" w:color="auto" w:fill="E8E8E8"/>
          </w:tcPr>
          <w:p>
            <w:pPr>
              <w:spacing w:after="0"/>
              <w:jc w:val="right"/>
            </w:pPr>
            <w:r>
              <w:rPr>
                <w:b/>
                <w:sz w:val="16"/>
              </w:rPr>
              <w:t>Median</w:t>
            </w:r>
          </w:p>
        </w:tc>
        <w:tc>
          <w:tcPr>
            <w:tcW w:type="dxa" w:w="976"/>
            <w:shd w:val="clear" w:color="auto" w:fill="E8E8E8"/>
          </w:tcPr>
          <w:p>
            <w:pPr>
              <w:spacing w:after="0"/>
              <w:jc w:val="right"/>
            </w:pPr>
            <w:r>
              <w:rPr>
                <w:b/>
                <w:sz w:val="16"/>
              </w:rPr>
              <w:t>Max</w:t>
            </w:r>
          </w:p>
        </w:tc>
        <w:tc>
          <w:tcPr>
            <w:tcW w:type="dxa" w:w="2352"/>
            <w:vMerge/>
          </w:tcPr>
          <w:p/>
        </w:tc>
      </w:tr>
      <w:tr>
        <w:trPr>
          <w:cantSplit/>
        </w:trPr>
        <w:tc>
          <w:tcPr>
            <w:tcW w:type="dxa" w:w="1561"/>
          </w:tcPr>
          <w:p>
            <w:pPr>
              <w:spacing w:after="0"/>
              <w:jc w:val="left"/>
            </w:pPr>
            <w:r>
              <w:rPr>
                <w:sz w:val="16"/>
              </w:rPr>
              <w:t>Avalanche</w:t>
            </w:r>
          </w:p>
        </w:tc>
        <w:tc>
          <w:tcPr>
            <w:tcW w:type="dxa" w:w="1292"/>
          </w:tcPr>
          <w:p>
            <w:pPr>
              <w:spacing w:after="0"/>
              <w:jc w:val="right"/>
            </w:pPr>
            <w:r>
              <w:rPr>
                <w:sz w:val="16"/>
              </w:rPr>
              <w:t>7 of 95</w:t>
            </w:r>
          </w:p>
        </w:tc>
        <w:tc>
          <w:tcPr>
            <w:tcW w:type="dxa" w:w="976"/>
          </w:tcPr>
          <w:p>
            <w:pPr>
              <w:spacing w:after="0"/>
              <w:jc w:val="right"/>
            </w:pPr>
            <w:r>
              <w:rPr>
                <w:sz w:val="16"/>
              </w:rPr>
              <w:t>14.6</w:t>
            </w:r>
          </w:p>
        </w:tc>
        <w:tc>
          <w:tcPr>
            <w:tcW w:type="dxa" w:w="1023"/>
          </w:tcPr>
          <w:p>
            <w:pPr>
              <w:spacing w:after="0"/>
              <w:jc w:val="right"/>
            </w:pPr>
            <w:r>
              <w:rPr>
                <w:sz w:val="16"/>
              </w:rPr>
              <w:t>15.5</w:t>
            </w:r>
          </w:p>
        </w:tc>
        <w:tc>
          <w:tcPr>
            <w:tcW w:type="dxa" w:w="976"/>
          </w:tcPr>
          <w:p>
            <w:pPr>
              <w:spacing w:after="0"/>
              <w:jc w:val="right"/>
            </w:pPr>
            <w:r>
              <w:rPr>
                <w:sz w:val="16"/>
              </w:rPr>
              <w:t>16.7</w:t>
            </w:r>
          </w:p>
        </w:tc>
        <w:tc>
          <w:tcPr>
            <w:tcW w:type="dxa" w:w="8283"/>
          </w:tcPr>
          <w:p>
            <w:pPr>
              <w:spacing w:after="0"/>
              <w:jc w:val="left"/>
            </w:pPr>
            <w:r>
              <w:rPr>
                <w:sz w:val="16"/>
              </w:rPr>
              <w:t>Very Low 7, Not Applicable 88</w:t>
            </w:r>
          </w:p>
        </w:tc>
      </w:tr>
      <w:tr>
        <w:trPr>
          <w:cantSplit/>
        </w:trPr>
        <w:tc>
          <w:tcPr>
            <w:tcW w:type="dxa" w:w="1561"/>
          </w:tcPr>
          <w:p>
            <w:pPr>
              <w:spacing w:after="0"/>
              <w:jc w:val="left"/>
            </w:pPr>
            <w:r>
              <w:rPr>
                <w:sz w:val="16"/>
              </w:rPr>
              <w:t>Cold Wave</w:t>
            </w:r>
          </w:p>
        </w:tc>
        <w:tc>
          <w:tcPr>
            <w:tcW w:type="dxa" w:w="1292"/>
          </w:tcPr>
          <w:p>
            <w:pPr>
              <w:spacing w:after="0"/>
              <w:jc w:val="right"/>
            </w:pPr>
            <w:r>
              <w:rPr>
                <w:sz w:val="16"/>
              </w:rPr>
              <w:t>3 of 95</w:t>
            </w:r>
          </w:p>
        </w:tc>
        <w:tc>
          <w:tcPr>
            <w:tcW w:type="dxa" w:w="976"/>
          </w:tcPr>
          <w:p>
            <w:pPr>
              <w:spacing w:after="0"/>
              <w:jc w:val="right"/>
            </w:pPr>
            <w:r>
              <w:rPr>
                <w:sz w:val="16"/>
              </w:rPr>
              <w:t>15.7</w:t>
            </w:r>
          </w:p>
        </w:tc>
        <w:tc>
          <w:tcPr>
            <w:tcW w:type="dxa" w:w="1023"/>
          </w:tcPr>
          <w:p>
            <w:pPr>
              <w:spacing w:after="0"/>
              <w:jc w:val="right"/>
            </w:pPr>
            <w:r>
              <w:rPr>
                <w:sz w:val="16"/>
              </w:rPr>
              <w:t>16.0</w:t>
            </w:r>
          </w:p>
        </w:tc>
        <w:tc>
          <w:tcPr>
            <w:tcW w:type="dxa" w:w="976"/>
          </w:tcPr>
          <w:p>
            <w:pPr>
              <w:spacing w:after="0"/>
              <w:jc w:val="right"/>
            </w:pPr>
            <w:r>
              <w:rPr>
                <w:sz w:val="16"/>
              </w:rPr>
              <w:t>17.7</w:t>
            </w:r>
          </w:p>
        </w:tc>
        <w:tc>
          <w:tcPr>
            <w:tcW w:type="dxa" w:w="8283"/>
          </w:tcPr>
          <w:p>
            <w:pPr>
              <w:spacing w:after="0"/>
              <w:jc w:val="left"/>
            </w:pPr>
            <w:r>
              <w:rPr>
                <w:sz w:val="16"/>
              </w:rPr>
              <w:t>Very Low 3, No Rating 92</w:t>
            </w:r>
          </w:p>
        </w:tc>
      </w:tr>
      <w:tr>
        <w:trPr>
          <w:cantSplit/>
        </w:trPr>
        <w:tc>
          <w:tcPr>
            <w:tcW w:type="dxa" w:w="1561"/>
          </w:tcPr>
          <w:p>
            <w:pPr>
              <w:spacing w:after="0"/>
              <w:jc w:val="left"/>
            </w:pPr>
            <w:r>
              <w:rPr>
                <w:sz w:val="16"/>
              </w:rPr>
              <w:t>Drought</w:t>
            </w:r>
          </w:p>
        </w:tc>
        <w:tc>
          <w:tcPr>
            <w:tcW w:type="dxa" w:w="1292"/>
          </w:tcPr>
          <w:p>
            <w:pPr>
              <w:spacing w:after="0"/>
              <w:jc w:val="right"/>
            </w:pPr>
            <w:r>
              <w:rPr>
                <w:sz w:val="16"/>
              </w:rPr>
              <w:t>65 of 95</w:t>
            </w:r>
          </w:p>
        </w:tc>
        <w:tc>
          <w:tcPr>
            <w:tcW w:type="dxa" w:w="976"/>
          </w:tcPr>
          <w:p>
            <w:pPr>
              <w:spacing w:after="0"/>
              <w:jc w:val="right"/>
            </w:pPr>
            <w:r>
              <w:rPr>
                <w:sz w:val="16"/>
              </w:rPr>
              <w:t>69.8</w:t>
            </w:r>
          </w:p>
        </w:tc>
        <w:tc>
          <w:tcPr>
            <w:tcW w:type="dxa" w:w="1023"/>
          </w:tcPr>
          <w:p>
            <w:pPr>
              <w:spacing w:after="0"/>
              <w:jc w:val="right"/>
            </w:pPr>
            <w:r>
              <w:rPr>
                <w:sz w:val="16"/>
              </w:rPr>
              <w:t>87.6</w:t>
            </w:r>
          </w:p>
        </w:tc>
        <w:tc>
          <w:tcPr>
            <w:tcW w:type="dxa" w:w="976"/>
          </w:tcPr>
          <w:p>
            <w:pPr>
              <w:spacing w:after="0"/>
              <w:jc w:val="right"/>
            </w:pPr>
            <w:r>
              <w:rPr>
                <w:sz w:val="16"/>
              </w:rPr>
              <w:t>98.8</w:t>
            </w:r>
          </w:p>
        </w:tc>
        <w:tc>
          <w:tcPr>
            <w:tcW w:type="dxa" w:w="8283"/>
          </w:tcPr>
          <w:p>
            <w:pPr>
              <w:spacing w:after="0"/>
              <w:jc w:val="left"/>
            </w:pPr>
            <w:r>
              <w:rPr>
                <w:sz w:val="16"/>
              </w:rPr>
              <w:t>Relatively High 5, Relatively Moderate 15, Relatively Low 32, Very Low 13, No Rating 30</w:t>
            </w:r>
          </w:p>
        </w:tc>
      </w:tr>
      <w:tr>
        <w:trPr>
          <w:cantSplit/>
        </w:trPr>
        <w:tc>
          <w:tcPr>
            <w:tcW w:type="dxa" w:w="1561"/>
          </w:tcPr>
          <w:p>
            <w:pPr>
              <w:spacing w:after="0"/>
              <w:jc w:val="left"/>
            </w:pPr>
            <w:r>
              <w:rPr>
                <w:sz w:val="16"/>
              </w:rPr>
              <w:t>Earthquake</w:t>
            </w:r>
          </w:p>
        </w:tc>
        <w:tc>
          <w:tcPr>
            <w:tcW w:type="dxa" w:w="1292"/>
          </w:tcPr>
          <w:p>
            <w:pPr>
              <w:spacing w:after="0"/>
              <w:jc w:val="right"/>
            </w:pPr>
            <w:r>
              <w:rPr>
                <w:sz w:val="16"/>
              </w:rPr>
              <w:t>95 of 95</w:t>
            </w:r>
          </w:p>
        </w:tc>
        <w:tc>
          <w:tcPr>
            <w:tcW w:type="dxa" w:w="976"/>
          </w:tcPr>
          <w:p>
            <w:pPr>
              <w:spacing w:after="0"/>
              <w:jc w:val="right"/>
            </w:pPr>
            <w:r>
              <w:rPr>
                <w:sz w:val="16"/>
              </w:rPr>
              <w:t>13.7</w:t>
            </w:r>
          </w:p>
        </w:tc>
        <w:tc>
          <w:tcPr>
            <w:tcW w:type="dxa" w:w="1023"/>
          </w:tcPr>
          <w:p>
            <w:pPr>
              <w:spacing w:after="0"/>
              <w:jc w:val="right"/>
            </w:pPr>
            <w:r>
              <w:rPr>
                <w:sz w:val="16"/>
              </w:rPr>
              <w:t>36.1</w:t>
            </w:r>
          </w:p>
        </w:tc>
        <w:tc>
          <w:tcPr>
            <w:tcW w:type="dxa" w:w="976"/>
          </w:tcPr>
          <w:p>
            <w:pPr>
              <w:spacing w:after="0"/>
              <w:jc w:val="right"/>
            </w:pPr>
            <w:r>
              <w:rPr>
                <w:sz w:val="16"/>
              </w:rPr>
              <w:t>61.6</w:t>
            </w:r>
          </w:p>
        </w:tc>
        <w:tc>
          <w:tcPr>
            <w:tcW w:type="dxa" w:w="8283"/>
          </w:tcPr>
          <w:p>
            <w:pPr>
              <w:spacing w:after="0"/>
              <w:jc w:val="left"/>
            </w:pPr>
            <w:r>
              <w:rPr>
                <w:sz w:val="16"/>
              </w:rPr>
              <w:t>Relatively Low 35, Very Low 60</w:t>
            </w:r>
          </w:p>
        </w:tc>
      </w:tr>
      <w:tr>
        <w:trPr>
          <w:cantSplit/>
        </w:trPr>
        <w:tc>
          <w:tcPr>
            <w:tcW w:type="dxa" w:w="1561"/>
          </w:tcPr>
          <w:p>
            <w:pPr>
              <w:spacing w:after="0"/>
              <w:jc w:val="left"/>
            </w:pPr>
            <w:r>
              <w:rPr>
                <w:sz w:val="16"/>
              </w:rPr>
              <w:t>Hail</w:t>
            </w:r>
          </w:p>
        </w:tc>
        <w:tc>
          <w:tcPr>
            <w:tcW w:type="dxa" w:w="1292"/>
          </w:tcPr>
          <w:p>
            <w:pPr>
              <w:spacing w:after="0"/>
              <w:jc w:val="right"/>
            </w:pPr>
            <w:r>
              <w:rPr>
                <w:sz w:val="16"/>
              </w:rPr>
              <w:t>95 of 95</w:t>
            </w:r>
          </w:p>
        </w:tc>
        <w:tc>
          <w:tcPr>
            <w:tcW w:type="dxa" w:w="976"/>
          </w:tcPr>
          <w:p>
            <w:pPr>
              <w:spacing w:after="0"/>
              <w:jc w:val="right"/>
            </w:pPr>
            <w:r>
              <w:rPr>
                <w:sz w:val="16"/>
              </w:rPr>
              <w:t>30.5</w:t>
            </w:r>
          </w:p>
        </w:tc>
        <w:tc>
          <w:tcPr>
            <w:tcW w:type="dxa" w:w="1023"/>
          </w:tcPr>
          <w:p>
            <w:pPr>
              <w:spacing w:after="0"/>
              <w:jc w:val="right"/>
            </w:pPr>
            <w:r>
              <w:rPr>
                <w:sz w:val="16"/>
              </w:rPr>
              <w:t>56.0</w:t>
            </w:r>
          </w:p>
        </w:tc>
        <w:tc>
          <w:tcPr>
            <w:tcW w:type="dxa" w:w="976"/>
          </w:tcPr>
          <w:p>
            <w:pPr>
              <w:spacing w:after="0"/>
              <w:jc w:val="right"/>
            </w:pPr>
            <w:r>
              <w:rPr>
                <w:sz w:val="16"/>
              </w:rPr>
              <w:t>76.9</w:t>
            </w:r>
          </w:p>
        </w:tc>
        <w:tc>
          <w:tcPr>
            <w:tcW w:type="dxa" w:w="8283"/>
          </w:tcPr>
          <w:p>
            <w:pPr>
              <w:spacing w:after="0"/>
              <w:jc w:val="left"/>
            </w:pPr>
            <w:r>
              <w:rPr>
                <w:sz w:val="16"/>
              </w:rPr>
              <w:t>Relatively Moderate 7, Relatively Low 86, Very Low 2</w:t>
            </w:r>
          </w:p>
        </w:tc>
      </w:tr>
      <w:tr>
        <w:trPr>
          <w:cantSplit/>
        </w:trPr>
        <w:tc>
          <w:tcPr>
            <w:tcW w:type="dxa" w:w="1561"/>
          </w:tcPr>
          <w:p>
            <w:pPr>
              <w:spacing w:after="0"/>
              <w:jc w:val="left"/>
            </w:pPr>
            <w:r>
              <w:rPr>
                <w:sz w:val="16"/>
              </w:rPr>
              <w:t>Heat Wave</w:t>
            </w:r>
          </w:p>
        </w:tc>
        <w:tc>
          <w:tcPr>
            <w:tcW w:type="dxa" w:w="1292"/>
          </w:tcPr>
          <w:p>
            <w:pPr>
              <w:spacing w:after="0"/>
              <w:jc w:val="right"/>
            </w:pPr>
            <w:r>
              <w:rPr>
                <w:sz w:val="16"/>
              </w:rPr>
              <w:t>95 of 95</w:t>
            </w:r>
          </w:p>
        </w:tc>
        <w:tc>
          <w:tcPr>
            <w:tcW w:type="dxa" w:w="976"/>
          </w:tcPr>
          <w:p>
            <w:pPr>
              <w:spacing w:after="0"/>
              <w:jc w:val="right"/>
            </w:pPr>
            <w:r>
              <w:rPr>
                <w:sz w:val="16"/>
              </w:rPr>
              <w:t>53.8</w:t>
            </w:r>
          </w:p>
        </w:tc>
        <w:tc>
          <w:tcPr>
            <w:tcW w:type="dxa" w:w="1023"/>
          </w:tcPr>
          <w:p>
            <w:pPr>
              <w:spacing w:after="0"/>
              <w:jc w:val="right"/>
            </w:pPr>
            <w:r>
              <w:rPr>
                <w:sz w:val="16"/>
              </w:rPr>
              <w:t>93.6</w:t>
            </w:r>
          </w:p>
        </w:tc>
        <w:tc>
          <w:tcPr>
            <w:tcW w:type="dxa" w:w="976"/>
          </w:tcPr>
          <w:p>
            <w:pPr>
              <w:spacing w:after="0"/>
              <w:jc w:val="right"/>
            </w:pPr>
            <w:r>
              <w:rPr>
                <w:sz w:val="16"/>
              </w:rPr>
              <w:t>98.5</w:t>
            </w:r>
          </w:p>
        </w:tc>
        <w:tc>
          <w:tcPr>
            <w:tcW w:type="dxa" w:w="8283"/>
          </w:tcPr>
          <w:p>
            <w:pPr>
              <w:spacing w:after="0"/>
              <w:jc w:val="left"/>
            </w:pPr>
            <w:r>
              <w:rPr>
                <w:sz w:val="16"/>
              </w:rPr>
              <w:t>Very High 7, Relatively High 77, Relatively Moderate 10, Relatively Low 1</w:t>
            </w:r>
          </w:p>
        </w:tc>
      </w:tr>
      <w:tr>
        <w:trPr>
          <w:cantSplit/>
        </w:trPr>
        <w:tc>
          <w:tcPr>
            <w:tcW w:type="dxa" w:w="1561"/>
          </w:tcPr>
          <w:p>
            <w:pPr>
              <w:spacing w:after="0"/>
              <w:jc w:val="left"/>
            </w:pPr>
            <w:r>
              <w:rPr>
                <w:sz w:val="16"/>
              </w:rPr>
              <w:t>Hurricane</w:t>
            </w:r>
          </w:p>
        </w:tc>
        <w:tc>
          <w:tcPr>
            <w:tcW w:type="dxa" w:w="1292"/>
          </w:tcPr>
          <w:p>
            <w:pPr>
              <w:spacing w:after="0"/>
              <w:jc w:val="right"/>
            </w:pPr>
            <w:r>
              <w:rPr>
                <w:sz w:val="16"/>
              </w:rPr>
              <w:t>95 of 95</w:t>
            </w:r>
          </w:p>
        </w:tc>
        <w:tc>
          <w:tcPr>
            <w:tcW w:type="dxa" w:w="976"/>
          </w:tcPr>
          <w:p>
            <w:pPr>
              <w:spacing w:after="0"/>
              <w:jc w:val="right"/>
            </w:pPr>
            <w:r>
              <w:rPr>
                <w:sz w:val="16"/>
              </w:rPr>
              <w:t>10.8</w:t>
            </w:r>
          </w:p>
        </w:tc>
        <w:tc>
          <w:tcPr>
            <w:tcW w:type="dxa" w:w="1023"/>
          </w:tcPr>
          <w:p>
            <w:pPr>
              <w:spacing w:after="0"/>
              <w:jc w:val="right"/>
            </w:pPr>
            <w:r>
              <w:rPr>
                <w:sz w:val="16"/>
              </w:rPr>
              <w:t>13.2</w:t>
            </w:r>
          </w:p>
        </w:tc>
        <w:tc>
          <w:tcPr>
            <w:tcW w:type="dxa" w:w="976"/>
          </w:tcPr>
          <w:p>
            <w:pPr>
              <w:spacing w:after="0"/>
              <w:jc w:val="right"/>
            </w:pPr>
            <w:r>
              <w:rPr>
                <w:sz w:val="16"/>
              </w:rPr>
              <w:t>35.8</w:t>
            </w:r>
          </w:p>
        </w:tc>
        <w:tc>
          <w:tcPr>
            <w:tcW w:type="dxa" w:w="8283"/>
          </w:tcPr>
          <w:p>
            <w:pPr>
              <w:spacing w:after="0"/>
              <w:jc w:val="left"/>
            </w:pPr>
            <w:r>
              <w:rPr>
                <w:sz w:val="16"/>
              </w:rPr>
              <w:t>Very Low 95</w:t>
            </w:r>
          </w:p>
        </w:tc>
      </w:tr>
      <w:tr>
        <w:trPr>
          <w:cantSplit/>
        </w:trPr>
        <w:tc>
          <w:tcPr>
            <w:tcW w:type="dxa" w:w="1561"/>
          </w:tcPr>
          <w:p>
            <w:pPr>
              <w:spacing w:after="0"/>
              <w:jc w:val="left"/>
            </w:pPr>
            <w:r>
              <w:rPr>
                <w:sz w:val="16"/>
              </w:rPr>
              <w:t>Inland Flooding</w:t>
            </w:r>
          </w:p>
        </w:tc>
        <w:tc>
          <w:tcPr>
            <w:tcW w:type="dxa" w:w="1292"/>
          </w:tcPr>
          <w:p>
            <w:pPr>
              <w:spacing w:after="0"/>
              <w:jc w:val="right"/>
            </w:pPr>
            <w:r>
              <w:rPr>
                <w:sz w:val="16"/>
              </w:rPr>
              <w:t>95 of 95</w:t>
            </w:r>
          </w:p>
        </w:tc>
        <w:tc>
          <w:tcPr>
            <w:tcW w:type="dxa" w:w="976"/>
          </w:tcPr>
          <w:p>
            <w:pPr>
              <w:spacing w:after="0"/>
              <w:jc w:val="right"/>
            </w:pPr>
            <w:r>
              <w:rPr>
                <w:sz w:val="16"/>
              </w:rPr>
              <w:t>1.0</w:t>
            </w:r>
          </w:p>
        </w:tc>
        <w:tc>
          <w:tcPr>
            <w:tcW w:type="dxa" w:w="1023"/>
          </w:tcPr>
          <w:p>
            <w:pPr>
              <w:spacing w:after="0"/>
              <w:jc w:val="right"/>
            </w:pPr>
            <w:r>
              <w:rPr>
                <w:sz w:val="16"/>
              </w:rPr>
              <w:t>69.7</w:t>
            </w:r>
          </w:p>
        </w:tc>
        <w:tc>
          <w:tcPr>
            <w:tcW w:type="dxa" w:w="976"/>
          </w:tcPr>
          <w:p>
            <w:pPr>
              <w:spacing w:after="0"/>
              <w:jc w:val="right"/>
            </w:pPr>
            <w:r>
              <w:rPr>
                <w:sz w:val="16"/>
              </w:rPr>
              <w:t>99.3</w:t>
            </w:r>
          </w:p>
        </w:tc>
        <w:tc>
          <w:tcPr>
            <w:tcW w:type="dxa" w:w="8283"/>
          </w:tcPr>
          <w:p>
            <w:pPr>
              <w:spacing w:after="0"/>
              <w:jc w:val="left"/>
            </w:pPr>
            <w:r>
              <w:rPr>
                <w:sz w:val="16"/>
              </w:rPr>
              <w:t>Very High 8, Relatively High 29, Relatively Moderate 32, Relatively Low 21, Very Low 5</w:t>
            </w:r>
          </w:p>
        </w:tc>
      </w:tr>
      <w:tr>
        <w:trPr>
          <w:cantSplit/>
        </w:trPr>
        <w:tc>
          <w:tcPr>
            <w:tcW w:type="dxa" w:w="1561"/>
          </w:tcPr>
          <w:p>
            <w:pPr>
              <w:spacing w:after="0"/>
              <w:jc w:val="left"/>
            </w:pPr>
            <w:r>
              <w:rPr>
                <w:sz w:val="16"/>
              </w:rPr>
              <w:t>Landslide</w:t>
            </w:r>
          </w:p>
        </w:tc>
        <w:tc>
          <w:tcPr>
            <w:tcW w:type="dxa" w:w="1292"/>
          </w:tcPr>
          <w:p>
            <w:pPr>
              <w:spacing w:after="0"/>
              <w:jc w:val="right"/>
            </w:pPr>
            <w:r>
              <w:rPr>
                <w:sz w:val="16"/>
              </w:rPr>
              <w:t>48 of 95</w:t>
            </w:r>
          </w:p>
        </w:tc>
        <w:tc>
          <w:tcPr>
            <w:tcW w:type="dxa" w:w="976"/>
          </w:tcPr>
          <w:p>
            <w:pPr>
              <w:spacing w:after="0"/>
              <w:jc w:val="right"/>
            </w:pPr>
            <w:r>
              <w:rPr>
                <w:sz w:val="16"/>
              </w:rPr>
              <w:t>8.6</w:t>
            </w:r>
          </w:p>
        </w:tc>
        <w:tc>
          <w:tcPr>
            <w:tcW w:type="dxa" w:w="1023"/>
          </w:tcPr>
          <w:p>
            <w:pPr>
              <w:spacing w:after="0"/>
              <w:jc w:val="right"/>
            </w:pPr>
            <w:r>
              <w:rPr>
                <w:sz w:val="16"/>
              </w:rPr>
              <w:t>15.6</w:t>
            </w:r>
          </w:p>
        </w:tc>
        <w:tc>
          <w:tcPr>
            <w:tcW w:type="dxa" w:w="976"/>
          </w:tcPr>
          <w:p>
            <w:pPr>
              <w:spacing w:after="0"/>
              <w:jc w:val="right"/>
            </w:pPr>
            <w:r>
              <w:rPr>
                <w:sz w:val="16"/>
              </w:rPr>
              <w:t>89.5</w:t>
            </w:r>
          </w:p>
        </w:tc>
        <w:tc>
          <w:tcPr>
            <w:tcW w:type="dxa" w:w="8283"/>
          </w:tcPr>
          <w:p>
            <w:pPr>
              <w:spacing w:after="0"/>
              <w:jc w:val="left"/>
            </w:pPr>
            <w:r>
              <w:rPr>
                <w:sz w:val="16"/>
              </w:rPr>
              <w:t>Relatively Low 4, Very Low 44, No Rating 47</w:t>
            </w:r>
          </w:p>
        </w:tc>
      </w:tr>
      <w:tr>
        <w:trPr>
          <w:cantSplit/>
        </w:trPr>
        <w:tc>
          <w:tcPr>
            <w:tcW w:type="dxa" w:w="1561"/>
          </w:tcPr>
          <w:p>
            <w:pPr>
              <w:spacing w:after="0"/>
              <w:jc w:val="left"/>
            </w:pPr>
            <w:r>
              <w:rPr>
                <w:sz w:val="16"/>
              </w:rPr>
              <w:t>Lightning</w:t>
            </w:r>
          </w:p>
        </w:tc>
        <w:tc>
          <w:tcPr>
            <w:tcW w:type="dxa" w:w="1292"/>
          </w:tcPr>
          <w:p>
            <w:pPr>
              <w:spacing w:after="0"/>
              <w:jc w:val="right"/>
            </w:pPr>
            <w:r>
              <w:rPr>
                <w:sz w:val="16"/>
              </w:rPr>
              <w:t>95 of 95</w:t>
            </w:r>
          </w:p>
        </w:tc>
        <w:tc>
          <w:tcPr>
            <w:tcW w:type="dxa" w:w="976"/>
          </w:tcPr>
          <w:p>
            <w:pPr>
              <w:spacing w:after="0"/>
              <w:jc w:val="right"/>
            </w:pPr>
            <w:r>
              <w:rPr>
                <w:sz w:val="16"/>
              </w:rPr>
              <w:t>25.4</w:t>
            </w:r>
          </w:p>
        </w:tc>
        <w:tc>
          <w:tcPr>
            <w:tcW w:type="dxa" w:w="1023"/>
          </w:tcPr>
          <w:p>
            <w:pPr>
              <w:spacing w:after="0"/>
              <w:jc w:val="right"/>
            </w:pPr>
            <w:r>
              <w:rPr>
                <w:sz w:val="16"/>
              </w:rPr>
              <w:t>76.3</w:t>
            </w:r>
          </w:p>
        </w:tc>
        <w:tc>
          <w:tcPr>
            <w:tcW w:type="dxa" w:w="976"/>
          </w:tcPr>
          <w:p>
            <w:pPr>
              <w:spacing w:after="0"/>
              <w:jc w:val="right"/>
            </w:pPr>
            <w:r>
              <w:rPr>
                <w:sz w:val="16"/>
              </w:rPr>
              <w:t>95.1</w:t>
            </w:r>
          </w:p>
        </w:tc>
        <w:tc>
          <w:tcPr>
            <w:tcW w:type="dxa" w:w="8283"/>
          </w:tcPr>
          <w:p>
            <w:pPr>
              <w:spacing w:after="0"/>
              <w:jc w:val="left"/>
            </w:pPr>
            <w:r>
              <w:rPr>
                <w:sz w:val="16"/>
              </w:rPr>
              <w:t>Relatively High 39, Relatively Moderate 51, Relatively Low 5</w:t>
            </w:r>
          </w:p>
        </w:tc>
      </w:tr>
      <w:tr>
        <w:trPr>
          <w:cantSplit/>
        </w:trPr>
        <w:tc>
          <w:tcPr>
            <w:tcW w:type="dxa" w:w="1561"/>
          </w:tcPr>
          <w:p>
            <w:pPr>
              <w:spacing w:after="0"/>
              <w:jc w:val="left"/>
            </w:pPr>
            <w:r>
              <w:rPr>
                <w:sz w:val="16"/>
              </w:rPr>
              <w:t>Strong Wind</w:t>
            </w:r>
          </w:p>
        </w:tc>
        <w:tc>
          <w:tcPr>
            <w:tcW w:type="dxa" w:w="1292"/>
          </w:tcPr>
          <w:p>
            <w:pPr>
              <w:spacing w:after="0"/>
              <w:jc w:val="right"/>
            </w:pPr>
            <w:r>
              <w:rPr>
                <w:sz w:val="16"/>
              </w:rPr>
              <w:t>95 of 95</w:t>
            </w:r>
          </w:p>
        </w:tc>
        <w:tc>
          <w:tcPr>
            <w:tcW w:type="dxa" w:w="976"/>
          </w:tcPr>
          <w:p>
            <w:pPr>
              <w:spacing w:after="0"/>
              <w:jc w:val="right"/>
            </w:pPr>
            <w:r>
              <w:rPr>
                <w:sz w:val="16"/>
              </w:rPr>
              <w:t>18.7</w:t>
            </w:r>
          </w:p>
        </w:tc>
        <w:tc>
          <w:tcPr>
            <w:tcW w:type="dxa" w:w="1023"/>
          </w:tcPr>
          <w:p>
            <w:pPr>
              <w:spacing w:after="0"/>
              <w:jc w:val="right"/>
            </w:pPr>
            <w:r>
              <w:rPr>
                <w:sz w:val="16"/>
              </w:rPr>
              <w:t>39.3</w:t>
            </w:r>
          </w:p>
        </w:tc>
        <w:tc>
          <w:tcPr>
            <w:tcW w:type="dxa" w:w="976"/>
          </w:tcPr>
          <w:p>
            <w:pPr>
              <w:spacing w:after="0"/>
              <w:jc w:val="right"/>
            </w:pPr>
            <w:r>
              <w:rPr>
                <w:sz w:val="16"/>
              </w:rPr>
              <w:t>67.8</w:t>
            </w:r>
          </w:p>
        </w:tc>
        <w:tc>
          <w:tcPr>
            <w:tcW w:type="dxa" w:w="8283"/>
          </w:tcPr>
          <w:p>
            <w:pPr>
              <w:spacing w:after="0"/>
              <w:jc w:val="left"/>
            </w:pPr>
            <w:r>
              <w:rPr>
                <w:sz w:val="16"/>
              </w:rPr>
              <w:t>Relatively Moderate 12, Relatively Low 82, Very Low 1</w:t>
            </w:r>
          </w:p>
        </w:tc>
      </w:tr>
      <w:tr>
        <w:trPr>
          <w:cantSplit/>
        </w:trPr>
        <w:tc>
          <w:tcPr>
            <w:tcW w:type="dxa" w:w="1561"/>
          </w:tcPr>
          <w:p>
            <w:pPr>
              <w:spacing w:after="0"/>
              <w:jc w:val="left"/>
            </w:pPr>
            <w:r>
              <w:rPr>
                <w:sz w:val="16"/>
              </w:rPr>
              <w:t>Tornado</w:t>
            </w:r>
          </w:p>
        </w:tc>
        <w:tc>
          <w:tcPr>
            <w:tcW w:type="dxa" w:w="1292"/>
          </w:tcPr>
          <w:p>
            <w:pPr>
              <w:spacing w:after="0"/>
              <w:jc w:val="right"/>
            </w:pPr>
            <w:r>
              <w:rPr>
                <w:sz w:val="16"/>
              </w:rPr>
              <w:t>95 of 95</w:t>
            </w:r>
          </w:p>
        </w:tc>
        <w:tc>
          <w:tcPr>
            <w:tcW w:type="dxa" w:w="976"/>
          </w:tcPr>
          <w:p>
            <w:pPr>
              <w:spacing w:after="0"/>
              <w:jc w:val="right"/>
            </w:pPr>
            <w:r>
              <w:rPr>
                <w:sz w:val="16"/>
              </w:rPr>
              <w:t>4.3</w:t>
            </w:r>
          </w:p>
        </w:tc>
        <w:tc>
          <w:tcPr>
            <w:tcW w:type="dxa" w:w="1023"/>
          </w:tcPr>
          <w:p>
            <w:pPr>
              <w:spacing w:after="0"/>
              <w:jc w:val="right"/>
            </w:pPr>
            <w:r>
              <w:rPr>
                <w:sz w:val="16"/>
              </w:rPr>
              <w:t>18.5</w:t>
            </w:r>
          </w:p>
        </w:tc>
        <w:tc>
          <w:tcPr>
            <w:tcW w:type="dxa" w:w="976"/>
          </w:tcPr>
          <w:p>
            <w:pPr>
              <w:spacing w:after="0"/>
              <w:jc w:val="right"/>
            </w:pPr>
            <w:r>
              <w:rPr>
                <w:sz w:val="16"/>
              </w:rPr>
              <w:t>32.7</w:t>
            </w:r>
          </w:p>
        </w:tc>
        <w:tc>
          <w:tcPr>
            <w:tcW w:type="dxa" w:w="8283"/>
          </w:tcPr>
          <w:p>
            <w:pPr>
              <w:spacing w:after="0"/>
              <w:jc w:val="left"/>
            </w:pPr>
            <w:r>
              <w:rPr>
                <w:sz w:val="16"/>
              </w:rPr>
              <w:t>Relatively Low 2, Very Low 93</w:t>
            </w:r>
          </w:p>
        </w:tc>
      </w:tr>
      <w:tr>
        <w:trPr>
          <w:cantSplit/>
        </w:trPr>
        <w:tc>
          <w:tcPr>
            <w:tcW w:type="dxa" w:w="1561"/>
          </w:tcPr>
          <w:p>
            <w:pPr>
              <w:spacing w:after="0"/>
              <w:jc w:val="left"/>
            </w:pPr>
            <w:r>
              <w:rPr>
                <w:sz w:val="16"/>
              </w:rPr>
              <w:t>Wildfire</w:t>
            </w:r>
          </w:p>
        </w:tc>
        <w:tc>
          <w:tcPr>
            <w:tcW w:type="dxa" w:w="1292"/>
          </w:tcPr>
          <w:p>
            <w:pPr>
              <w:spacing w:after="0"/>
              <w:jc w:val="right"/>
            </w:pPr>
            <w:r>
              <w:rPr>
                <w:sz w:val="16"/>
              </w:rPr>
              <w:t>95 of 95</w:t>
            </w:r>
          </w:p>
        </w:tc>
        <w:tc>
          <w:tcPr>
            <w:tcW w:type="dxa" w:w="976"/>
          </w:tcPr>
          <w:p>
            <w:pPr>
              <w:spacing w:after="0"/>
              <w:jc w:val="right"/>
            </w:pPr>
            <w:r>
              <w:rPr>
                <w:sz w:val="16"/>
              </w:rPr>
              <w:t>29.0</w:t>
            </w:r>
          </w:p>
        </w:tc>
        <w:tc>
          <w:tcPr>
            <w:tcW w:type="dxa" w:w="1023"/>
          </w:tcPr>
          <w:p>
            <w:pPr>
              <w:spacing w:after="0"/>
              <w:jc w:val="right"/>
            </w:pPr>
            <w:r>
              <w:rPr>
                <w:sz w:val="16"/>
              </w:rPr>
              <w:t>90.6</w:t>
            </w:r>
          </w:p>
        </w:tc>
        <w:tc>
          <w:tcPr>
            <w:tcW w:type="dxa" w:w="976"/>
          </w:tcPr>
          <w:p>
            <w:pPr>
              <w:spacing w:after="0"/>
              <w:jc w:val="right"/>
            </w:pPr>
            <w:r>
              <w:rPr>
                <w:sz w:val="16"/>
              </w:rPr>
              <w:t>99.5</w:t>
            </w:r>
          </w:p>
        </w:tc>
        <w:tc>
          <w:tcPr>
            <w:tcW w:type="dxa" w:w="8283"/>
          </w:tcPr>
          <w:p>
            <w:pPr>
              <w:spacing w:after="0"/>
              <w:jc w:val="left"/>
            </w:pPr>
            <w:r>
              <w:rPr>
                <w:sz w:val="16"/>
              </w:rPr>
              <w:t>Very High 4, Relatively High 10, Relatively Moderate 41, Relatively Low 31, Very Low 9</w:t>
            </w:r>
          </w:p>
        </w:tc>
      </w:tr>
      <w:tr>
        <w:trPr>
          <w:cantSplit/>
        </w:trPr>
        <w:tc>
          <w:tcPr>
            <w:tcW w:type="dxa" w:w="1561"/>
          </w:tcPr>
          <w:p>
            <w:pPr>
              <w:spacing w:after="0"/>
              <w:jc w:val="left"/>
            </w:pPr>
            <w:r>
              <w:rPr>
                <w:sz w:val="16"/>
              </w:rPr>
              <w:t>Winter Weather</w:t>
            </w:r>
          </w:p>
        </w:tc>
        <w:tc>
          <w:tcPr>
            <w:tcW w:type="dxa" w:w="1292"/>
          </w:tcPr>
          <w:p>
            <w:pPr>
              <w:spacing w:after="0"/>
              <w:jc w:val="right"/>
            </w:pPr>
            <w:r>
              <w:rPr>
                <w:sz w:val="16"/>
              </w:rPr>
              <w:t>95 of 95</w:t>
            </w:r>
          </w:p>
        </w:tc>
        <w:tc>
          <w:tcPr>
            <w:tcW w:type="dxa" w:w="976"/>
          </w:tcPr>
          <w:p>
            <w:pPr>
              <w:spacing w:after="0"/>
              <w:jc w:val="right"/>
            </w:pPr>
            <w:r>
              <w:rPr>
                <w:sz w:val="16"/>
              </w:rPr>
              <w:t>10.9</w:t>
            </w:r>
          </w:p>
        </w:tc>
        <w:tc>
          <w:tcPr>
            <w:tcW w:type="dxa" w:w="1023"/>
          </w:tcPr>
          <w:p>
            <w:pPr>
              <w:spacing w:after="0"/>
              <w:jc w:val="right"/>
            </w:pPr>
            <w:r>
              <w:rPr>
                <w:sz w:val="16"/>
              </w:rPr>
              <w:t>13.8</w:t>
            </w:r>
          </w:p>
        </w:tc>
        <w:tc>
          <w:tcPr>
            <w:tcW w:type="dxa" w:w="976"/>
          </w:tcPr>
          <w:p>
            <w:pPr>
              <w:spacing w:after="0"/>
              <w:jc w:val="right"/>
            </w:pPr>
            <w:r>
              <w:rPr>
                <w:sz w:val="16"/>
              </w:rPr>
              <w:t>48.1</w:t>
            </w:r>
          </w:p>
        </w:tc>
        <w:tc>
          <w:tcPr>
            <w:tcW w:type="dxa" w:w="8283"/>
          </w:tcPr>
          <w:p>
            <w:pPr>
              <w:spacing w:after="0"/>
              <w:jc w:val="left"/>
            </w:pPr>
            <w:r>
              <w:rPr>
                <w:sz w:val="16"/>
              </w:rPr>
              <w:t>Relatively Low 13, Very Low 82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400"/>
        <w:gridCol w:w="682"/>
        <w:gridCol w:w="2655"/>
        <w:gridCol w:w="2117"/>
        <w:gridCol w:w="2188"/>
        <w:gridCol w:w="2475"/>
        <w:gridCol w:w="2595"/>
      </w:tblGrid>
      <w:tr>
        <w:trPr>
          <w:cantSplit/>
          <w:tblHeader/>
        </w:trPr>
        <w:tc>
          <w:tcPr>
            <w:tcW w:type="dxa" w:w="1400"/>
            <w:shd w:val="clear" w:color="auto" w:fill="E8E8E8"/>
          </w:tcPr>
          <w:p>
            <w:pPr>
              <w:spacing w:after="0"/>
              <w:jc w:val="left"/>
            </w:pPr>
            <w:r>
              <w:rPr>
                <w:b/>
                <w:sz w:val="16"/>
              </w:rPr>
              <w:t>Jurisdiction</w:t>
            </w:r>
          </w:p>
        </w:tc>
        <w:tc>
          <w:tcPr>
            <w:tcW w:type="dxa" w:w="682"/>
            <w:shd w:val="clear" w:color="auto" w:fill="E8E8E8"/>
          </w:tcPr>
          <w:p>
            <w:pPr>
              <w:spacing w:after="0"/>
              <w:jc w:val="left"/>
            </w:pPr>
            <w:r>
              <w:rPr>
                <w:b/>
                <w:sz w:val="16"/>
              </w:rPr>
              <w:t>Type</w:t>
            </w:r>
          </w:p>
        </w:tc>
        <w:tc>
          <w:tcPr>
            <w:tcW w:type="dxa" w:w="2655"/>
            <w:shd w:val="clear" w:color="auto" w:fill="E8E8E8"/>
          </w:tcPr>
          <w:p>
            <w:pPr>
              <w:spacing w:after="0"/>
              <w:jc w:val="left"/>
            </w:pPr>
            <w:r>
              <w:rPr>
                <w:b/>
                <w:sz w:val="16"/>
              </w:rPr>
              <w:t>Plan status</w:t>
            </w:r>
          </w:p>
        </w:tc>
        <w:tc>
          <w:tcPr>
            <w:tcW w:type="dxa" w:w="2117"/>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188"/>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475"/>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595"/>
            <w:shd w:val="clear" w:color="auto" w:fill="E8E8E8"/>
          </w:tcPr>
          <w:p>
            <w:pPr>
              <w:spacing w:after="0"/>
              <w:jc w:val="left"/>
            </w:pPr>
            <w:r>
              <w:rPr>
                <w:b/>
                <w:sz w:val="16"/>
              </w:rPr>
              <w:t>Notes</w:t>
            </w:r>
          </w:p>
        </w:tc>
      </w:tr>
      <w:tr>
        <w:trPr>
          <w:cantSplit/>
        </w:trPr>
        <w:tc>
          <w:tcPr>
            <w:tcW w:type="dxa" w:w="1400"/>
          </w:tcPr>
          <w:p>
            <w:pPr>
              <w:spacing w:after="0"/>
              <w:jc w:val="left"/>
            </w:pPr>
            <w:r>
              <w:rPr>
                <w:sz w:val="16"/>
              </w:rPr>
              <w:t>Pinal County</w:t>
            </w:r>
          </w:p>
        </w:tc>
        <w:tc>
          <w:tcPr>
            <w:tcW w:type="dxa" w:w="682"/>
          </w:tcPr>
          <w:p>
            <w:pPr>
              <w:spacing w:after="0"/>
              <w:jc w:val="left"/>
            </w:pPr>
            <w:r>
              <w:rPr>
                <w:sz w:val="16"/>
              </w:rPr>
              <w:t>County</w:t>
            </w:r>
          </w:p>
        </w:tc>
        <w:tc>
          <w:tcPr>
            <w:tcW w:type="dxa" w:w="2655"/>
          </w:tcPr>
          <w:p>
            <w:pPr>
              <w:spacing w:after="0"/>
              <w:jc w:val="left"/>
            </w:pPr>
            <w:r>
              <w:rPr>
                <w:sz w:val="16"/>
              </w:rPr>
              <w:t>Approved, expires 2027-09-11</w:t>
            </w:r>
          </w:p>
        </w:tc>
        <w:tc>
          <w:tcPr>
            <w:tcW w:type="dxa" w:w="2117"/>
          </w:tcPr>
          <w:p>
            <w:pPr>
              <w:spacing w:after="0"/>
              <w:jc w:val="right"/>
            </w:pPr>
            <w:r>
              <w:rPr>
                <w:sz w:val="16"/>
              </w:rPr>
              <w:t>FMA RL 1, SRL 0; any 3</w:t>
            </w:r>
          </w:p>
        </w:tc>
        <w:tc>
          <w:tcPr>
            <w:tcW w:type="dxa" w:w="2188"/>
          </w:tcPr>
          <w:p>
            <w:pPr>
              <w:spacing w:after="0"/>
              <w:jc w:val="right"/>
            </w:pPr>
            <w:r>
              <w:rPr>
                <w:sz w:val="16"/>
              </w:rPr>
              <w:t>$2,997,244.32</w:t>
            </w:r>
          </w:p>
        </w:tc>
        <w:tc>
          <w:tcPr>
            <w:tcW w:type="dxa" w:w="2475"/>
          </w:tcPr>
          <w:p>
            <w:pPr>
              <w:spacing w:after="0"/>
              <w:jc w:val="right"/>
            </w:pPr>
            <w:r>
              <w:rPr>
                <w:sz w:val="16"/>
              </w:rPr>
              <w:t>0 total; 0 since its plan</w:t>
            </w:r>
          </w:p>
        </w:tc>
        <w:tc>
          <w:tcPr>
            <w:tcW w:type="dxa" w:w="2595"/>
          </w:tcPr>
          <w:p>
            <w:pPr>
              <w:spacing w:after="0"/>
              <w:jc w:val="left"/>
            </w:pPr>
            <w:r>
              <w:rPr>
                <w:sz w:val="16"/>
              </w:rPr>
              <w:t>Includes $467,820.89 for declarations not counted as hazard incidents (DR-4524-AZ).</w:t>
            </w:r>
          </w:p>
        </w:tc>
      </w:tr>
      <w:tr>
        <w:trPr>
          <w:cantSplit/>
        </w:trPr>
        <w:tc>
          <w:tcPr>
            <w:tcW w:type="dxa" w:w="1400"/>
          </w:tcPr>
          <w:p>
            <w:pPr>
              <w:spacing w:after="0"/>
              <w:jc w:val="left"/>
            </w:pPr>
            <w:r>
              <w:rPr>
                <w:sz w:val="16"/>
              </w:rPr>
              <w:t>Apache Junction city</w:t>
            </w:r>
          </w:p>
        </w:tc>
        <w:tc>
          <w:tcPr>
            <w:tcW w:type="dxa" w:w="682"/>
          </w:tcPr>
          <w:p>
            <w:pPr>
              <w:spacing w:after="0"/>
              <w:jc w:val="left"/>
            </w:pPr>
            <w:r>
              <w:rPr>
                <w:sz w:val="16"/>
              </w:rPr>
              <w:t>City</w:t>
            </w:r>
          </w:p>
        </w:tc>
        <w:tc>
          <w:tcPr>
            <w:tcW w:type="dxa" w:w="2655"/>
          </w:tcPr>
          <w:p>
            <w:pPr>
              <w:spacing w:after="0"/>
              <w:jc w:val="left"/>
            </w:pPr>
            <w:r>
              <w:rPr>
                <w:sz w:val="16"/>
              </w:rPr>
              <w:t>Approved, expires 2027-09-11</w:t>
            </w:r>
          </w:p>
        </w:tc>
        <w:tc>
          <w:tcPr>
            <w:tcW w:type="dxa" w:w="2117"/>
          </w:tcPr>
          <w:p>
            <w:pPr>
              <w:spacing w:after="0"/>
              <w:jc w:val="right"/>
            </w:pPr>
            <w:r>
              <w:rPr>
                <w:sz w:val="16"/>
              </w:rPr>
              <w:t>FMA RL 0, SRL 0; any 3</w:t>
            </w:r>
          </w:p>
        </w:tc>
        <w:tc>
          <w:tcPr>
            <w:tcW w:type="dxa" w:w="2188"/>
          </w:tcPr>
          <w:p>
            <w:pPr>
              <w:spacing w:after="0"/>
              <w:jc w:val="right"/>
            </w:pPr>
            <w:r>
              <w:rPr>
                <w:sz w:val="16"/>
              </w:rPr>
              <w:t>$33,588.72</w:t>
            </w:r>
          </w:p>
        </w:tc>
        <w:tc>
          <w:tcPr>
            <w:tcW w:type="dxa" w:w="2475"/>
          </w:tcPr>
          <w:p>
            <w:pPr>
              <w:spacing w:after="0"/>
              <w:jc w:val="right"/>
            </w:pPr>
            <w:r>
              <w:rPr>
                <w:sz w:val="16"/>
              </w:rPr>
              <w:t>67 total; 5 since its plan</w:t>
            </w:r>
          </w:p>
        </w:tc>
        <w:tc>
          <w:tcPr>
            <w:tcW w:type="dxa" w:w="2595"/>
          </w:tcPr>
          <w:p>
            <w:pPr>
              <w:spacing w:after="0"/>
              <w:jc w:val="left"/>
            </w:pPr>
            <w:r>
              <w:rPr>
                <w:sz w:val="16"/>
              </w:rPr>
              <w:t>Includes $33,588.72 for declarations not counted as hazard incidents (DR-4524-AZ).</w:t>
            </w:r>
          </w:p>
        </w:tc>
      </w:tr>
      <w:tr>
        <w:trPr>
          <w:cantSplit/>
        </w:trPr>
        <w:tc>
          <w:tcPr>
            <w:tcW w:type="dxa" w:w="1400"/>
          </w:tcPr>
          <w:p>
            <w:pPr>
              <w:spacing w:after="0"/>
              <w:jc w:val="left"/>
            </w:pPr>
            <w:r>
              <w:rPr>
                <w:sz w:val="16"/>
              </w:rPr>
              <w:t>Casa Grande city</w:t>
            </w:r>
          </w:p>
        </w:tc>
        <w:tc>
          <w:tcPr>
            <w:tcW w:type="dxa" w:w="682"/>
          </w:tcPr>
          <w:p>
            <w:pPr>
              <w:spacing w:after="0"/>
              <w:jc w:val="left"/>
            </w:pPr>
            <w:r>
              <w:rPr>
                <w:sz w:val="16"/>
              </w:rPr>
              <w:t>City</w:t>
            </w:r>
          </w:p>
        </w:tc>
        <w:tc>
          <w:tcPr>
            <w:tcW w:type="dxa" w:w="2655"/>
          </w:tcPr>
          <w:p>
            <w:pPr>
              <w:spacing w:after="0"/>
              <w:jc w:val="left"/>
            </w:pPr>
            <w:r>
              <w:rPr>
                <w:sz w:val="16"/>
              </w:rPr>
              <w:t>Approved, expires 2027-09-11</w:t>
            </w:r>
          </w:p>
        </w:tc>
        <w:tc>
          <w:tcPr>
            <w:tcW w:type="dxa" w:w="2117"/>
          </w:tcPr>
          <w:p>
            <w:pPr>
              <w:spacing w:after="0"/>
              <w:jc w:val="right"/>
            </w:pPr>
            <w:r>
              <w:rPr>
                <w:sz w:val="16"/>
              </w:rPr>
              <w:t>FMA RL 0, SRL 0; any 0</w:t>
            </w:r>
          </w:p>
        </w:tc>
        <w:tc>
          <w:tcPr>
            <w:tcW w:type="dxa" w:w="2188"/>
          </w:tcPr>
          <w:p>
            <w:pPr>
              <w:spacing w:after="0"/>
              <w:jc w:val="right"/>
            </w:pPr>
            <w:r>
              <w:rPr>
                <w:sz w:val="16"/>
              </w:rPr>
              <w:t>$199,749.21</w:t>
            </w:r>
          </w:p>
        </w:tc>
        <w:tc>
          <w:tcPr>
            <w:tcW w:type="dxa" w:w="2475"/>
          </w:tcPr>
          <w:p>
            <w:pPr>
              <w:spacing w:after="0"/>
              <w:jc w:val="right"/>
            </w:pPr>
            <w:r>
              <w:rPr>
                <w:sz w:val="16"/>
              </w:rPr>
              <w:t>30 total; 3 since its plan</w:t>
            </w:r>
          </w:p>
        </w:tc>
        <w:tc>
          <w:tcPr>
            <w:tcW w:type="dxa" w:w="2595"/>
          </w:tcPr>
          <w:p>
            <w:pPr>
              <w:spacing w:after="0"/>
              <w:jc w:val="left"/>
            </w:pPr>
            <w:r>
              <w:rPr>
                <w:sz w:val="16"/>
              </w:rPr>
              <w:t>Includes $199,749.21 for declarations not counted as hazard incidents (DR-4524-AZ).</w:t>
            </w:r>
          </w:p>
        </w:tc>
      </w:tr>
      <w:tr>
        <w:trPr>
          <w:cantSplit/>
        </w:trPr>
        <w:tc>
          <w:tcPr>
            <w:tcW w:type="dxa" w:w="1400"/>
          </w:tcPr>
          <w:p>
            <w:pPr>
              <w:spacing w:after="0"/>
              <w:jc w:val="left"/>
            </w:pPr>
            <w:r>
              <w:rPr>
                <w:sz w:val="16"/>
              </w:rPr>
              <w:t>Coolidge city</w:t>
            </w:r>
          </w:p>
        </w:tc>
        <w:tc>
          <w:tcPr>
            <w:tcW w:type="dxa" w:w="682"/>
          </w:tcPr>
          <w:p>
            <w:pPr>
              <w:spacing w:after="0"/>
              <w:jc w:val="left"/>
            </w:pPr>
            <w:r>
              <w:rPr>
                <w:sz w:val="16"/>
              </w:rPr>
              <w:t>City</w:t>
            </w:r>
          </w:p>
        </w:tc>
        <w:tc>
          <w:tcPr>
            <w:tcW w:type="dxa" w:w="2655"/>
          </w:tcPr>
          <w:p>
            <w:pPr>
              <w:spacing w:after="0"/>
              <w:jc w:val="left"/>
            </w:pPr>
            <w:r>
              <w:rPr>
                <w:sz w:val="16"/>
              </w:rPr>
              <w:t>Approved, expires 2027-09-11</w:t>
            </w:r>
          </w:p>
        </w:tc>
        <w:tc>
          <w:tcPr>
            <w:tcW w:type="dxa" w:w="2117"/>
          </w:tcPr>
          <w:p>
            <w:pPr>
              <w:spacing w:after="0"/>
              <w:jc w:val="right"/>
            </w:pPr>
            <w:r>
              <w:rPr>
                <w:sz w:val="16"/>
              </w:rPr>
              <w:t>FMA RL 0, SRL 0; any 0</w:t>
            </w:r>
          </w:p>
        </w:tc>
        <w:tc>
          <w:tcPr>
            <w:tcW w:type="dxa" w:w="2188"/>
          </w:tcPr>
          <w:p>
            <w:pPr>
              <w:spacing w:after="0"/>
              <w:jc w:val="right"/>
            </w:pPr>
            <w:r>
              <w:rPr>
                <w:sz w:val="16"/>
              </w:rPr>
              <w:t>no Public Assistance recorded</w:t>
            </w:r>
          </w:p>
        </w:tc>
        <w:tc>
          <w:tcPr>
            <w:tcW w:type="dxa" w:w="2475"/>
          </w:tcPr>
          <w:p>
            <w:pPr>
              <w:spacing w:after="0"/>
              <w:jc w:val="right"/>
            </w:pPr>
            <w:r>
              <w:rPr>
                <w:sz w:val="16"/>
              </w:rPr>
              <w:t>27 total; 0 since its plan</w:t>
            </w:r>
          </w:p>
        </w:tc>
        <w:tc>
          <w:tcPr>
            <w:tcW w:type="dxa" w:w="2595"/>
          </w:tcPr>
          <w:p>
            <w:pPr>
              <w:spacing w:after="0"/>
              <w:jc w:val="left"/>
            </w:pPr>
          </w:p>
        </w:tc>
      </w:tr>
      <w:tr>
        <w:trPr>
          <w:cantSplit/>
        </w:trPr>
        <w:tc>
          <w:tcPr>
            <w:tcW w:type="dxa" w:w="1400"/>
          </w:tcPr>
          <w:p>
            <w:pPr>
              <w:spacing w:after="0"/>
              <w:jc w:val="left"/>
            </w:pPr>
            <w:r>
              <w:rPr>
                <w:sz w:val="16"/>
              </w:rPr>
              <w:t>Eloy city</w:t>
            </w:r>
          </w:p>
        </w:tc>
        <w:tc>
          <w:tcPr>
            <w:tcW w:type="dxa" w:w="682"/>
          </w:tcPr>
          <w:p>
            <w:pPr>
              <w:spacing w:after="0"/>
              <w:jc w:val="left"/>
            </w:pPr>
            <w:r>
              <w:rPr>
                <w:sz w:val="16"/>
              </w:rPr>
              <w:t>City</w:t>
            </w:r>
          </w:p>
        </w:tc>
        <w:tc>
          <w:tcPr>
            <w:tcW w:type="dxa" w:w="2655"/>
          </w:tcPr>
          <w:p>
            <w:pPr>
              <w:spacing w:after="0"/>
              <w:jc w:val="left"/>
            </w:pPr>
            <w:r>
              <w:rPr>
                <w:sz w:val="16"/>
              </w:rPr>
              <w:t>Approved, expires 2027-09-11</w:t>
            </w:r>
          </w:p>
        </w:tc>
        <w:tc>
          <w:tcPr>
            <w:tcW w:type="dxa" w:w="2117"/>
          </w:tcPr>
          <w:p>
            <w:pPr>
              <w:spacing w:after="0"/>
              <w:jc w:val="right"/>
            </w:pPr>
            <w:r>
              <w:rPr>
                <w:sz w:val="16"/>
              </w:rPr>
              <w:t>FMA RL 0, SRL 0; any 0</w:t>
            </w:r>
          </w:p>
        </w:tc>
        <w:tc>
          <w:tcPr>
            <w:tcW w:type="dxa" w:w="2188"/>
          </w:tcPr>
          <w:p>
            <w:pPr>
              <w:spacing w:after="0"/>
              <w:jc w:val="right"/>
            </w:pPr>
            <w:r>
              <w:rPr>
                <w:sz w:val="16"/>
              </w:rPr>
              <w:t>$71,535.46</w:t>
            </w:r>
          </w:p>
        </w:tc>
        <w:tc>
          <w:tcPr>
            <w:tcW w:type="dxa" w:w="2475"/>
          </w:tcPr>
          <w:p>
            <w:pPr>
              <w:spacing w:after="0"/>
              <w:jc w:val="right"/>
            </w:pPr>
            <w:r>
              <w:rPr>
                <w:sz w:val="16"/>
              </w:rPr>
              <w:t>16 total; 2 since its plan</w:t>
            </w:r>
          </w:p>
        </w:tc>
        <w:tc>
          <w:tcPr>
            <w:tcW w:type="dxa" w:w="2595"/>
          </w:tcPr>
          <w:p>
            <w:pPr>
              <w:spacing w:after="0"/>
              <w:jc w:val="left"/>
            </w:pPr>
            <w:r>
              <w:rPr>
                <w:sz w:val="16"/>
              </w:rPr>
              <w:t>Includes $56,818.31 for declarations not counted as hazard incidents (DR-4524-AZ).</w:t>
            </w:r>
          </w:p>
        </w:tc>
      </w:tr>
      <w:tr>
        <w:trPr>
          <w:cantSplit/>
        </w:trPr>
        <w:tc>
          <w:tcPr>
            <w:tcW w:type="dxa" w:w="1400"/>
          </w:tcPr>
          <w:p>
            <w:pPr>
              <w:spacing w:after="0"/>
              <w:jc w:val="left"/>
            </w:pPr>
            <w:r>
              <w:rPr>
                <w:sz w:val="16"/>
              </w:rPr>
              <w:t>Florence town</w:t>
            </w:r>
          </w:p>
        </w:tc>
        <w:tc>
          <w:tcPr>
            <w:tcW w:type="dxa" w:w="682"/>
          </w:tcPr>
          <w:p>
            <w:pPr>
              <w:spacing w:after="0"/>
              <w:jc w:val="left"/>
            </w:pPr>
            <w:r>
              <w:rPr>
                <w:sz w:val="16"/>
              </w:rPr>
              <w:t>Town</w:t>
            </w:r>
          </w:p>
        </w:tc>
        <w:tc>
          <w:tcPr>
            <w:tcW w:type="dxa" w:w="2655"/>
          </w:tcPr>
          <w:p>
            <w:pPr>
              <w:spacing w:after="0"/>
              <w:jc w:val="left"/>
            </w:pPr>
            <w:r>
              <w:rPr>
                <w:sz w:val="16"/>
              </w:rPr>
              <w:t>Plan 108427 approved 2022-09-12, pending adoption here; not yet eligible</w:t>
            </w:r>
          </w:p>
        </w:tc>
        <w:tc>
          <w:tcPr>
            <w:tcW w:type="dxa" w:w="2117"/>
          </w:tcPr>
          <w:p>
            <w:pPr>
              <w:spacing w:after="0"/>
              <w:jc w:val="right"/>
            </w:pPr>
            <w:r>
              <w:rPr>
                <w:sz w:val="16"/>
              </w:rPr>
              <w:t>FMA RL 0, SRL 0; any 0</w:t>
            </w:r>
          </w:p>
        </w:tc>
        <w:tc>
          <w:tcPr>
            <w:tcW w:type="dxa" w:w="2188"/>
          </w:tcPr>
          <w:p>
            <w:pPr>
              <w:spacing w:after="0"/>
              <w:jc w:val="right"/>
            </w:pPr>
            <w:r>
              <w:rPr>
                <w:sz w:val="16"/>
              </w:rPr>
              <w:t>$3,900.56</w:t>
            </w:r>
          </w:p>
        </w:tc>
        <w:tc>
          <w:tcPr>
            <w:tcW w:type="dxa" w:w="2475"/>
          </w:tcPr>
          <w:p>
            <w:pPr>
              <w:spacing w:after="0"/>
              <w:jc w:val="right"/>
            </w:pPr>
            <w:r>
              <w:rPr>
                <w:sz w:val="16"/>
              </w:rPr>
              <w:t>36 total; no approved plan</w:t>
            </w:r>
          </w:p>
        </w:tc>
        <w:tc>
          <w:tcPr>
            <w:tcW w:type="dxa" w:w="2595"/>
          </w:tcPr>
          <w:p>
            <w:pPr>
              <w:spacing w:after="0"/>
              <w:jc w:val="left"/>
            </w:pPr>
            <w:r>
              <w:rPr>
                <w:sz w:val="16"/>
              </w:rPr>
              <w:t>Includes $3,900.56 for declarations not counted as hazard incidents (DR-4524-AZ).</w:t>
            </w:r>
          </w:p>
        </w:tc>
      </w:tr>
      <w:tr>
        <w:trPr>
          <w:cantSplit/>
        </w:trPr>
        <w:tc>
          <w:tcPr>
            <w:tcW w:type="dxa" w:w="1400"/>
          </w:tcPr>
          <w:p>
            <w:pPr>
              <w:spacing w:after="0"/>
              <w:jc w:val="left"/>
            </w:pPr>
            <w:r>
              <w:rPr>
                <w:sz w:val="16"/>
              </w:rPr>
              <w:t>Kearny town</w:t>
            </w:r>
          </w:p>
        </w:tc>
        <w:tc>
          <w:tcPr>
            <w:tcW w:type="dxa" w:w="682"/>
          </w:tcPr>
          <w:p>
            <w:pPr>
              <w:spacing w:after="0"/>
              <w:jc w:val="left"/>
            </w:pPr>
            <w:r>
              <w:rPr>
                <w:sz w:val="16"/>
              </w:rPr>
              <w:t>Town</w:t>
            </w:r>
          </w:p>
        </w:tc>
        <w:tc>
          <w:tcPr>
            <w:tcW w:type="dxa" w:w="2655"/>
          </w:tcPr>
          <w:p>
            <w:pPr>
              <w:spacing w:after="0"/>
              <w:jc w:val="left"/>
            </w:pPr>
            <w:r>
              <w:rPr>
                <w:sz w:val="16"/>
              </w:rPr>
              <w:t>Approved, expires 2027-09-11</w:t>
            </w:r>
          </w:p>
        </w:tc>
        <w:tc>
          <w:tcPr>
            <w:tcW w:type="dxa" w:w="2117"/>
          </w:tcPr>
          <w:p>
            <w:pPr>
              <w:spacing w:after="0"/>
              <w:jc w:val="right"/>
            </w:pPr>
            <w:r>
              <w:rPr>
                <w:sz w:val="16"/>
              </w:rPr>
              <w:t>FMA RL 0, SRL 0; any 0</w:t>
            </w:r>
          </w:p>
        </w:tc>
        <w:tc>
          <w:tcPr>
            <w:tcW w:type="dxa" w:w="2188"/>
          </w:tcPr>
          <w:p>
            <w:pPr>
              <w:spacing w:after="0"/>
              <w:jc w:val="right"/>
            </w:pPr>
            <w:r>
              <w:rPr>
                <w:sz w:val="16"/>
              </w:rPr>
              <w:t>$80,960.85</w:t>
            </w:r>
          </w:p>
        </w:tc>
        <w:tc>
          <w:tcPr>
            <w:tcW w:type="dxa" w:w="2475"/>
          </w:tcPr>
          <w:p>
            <w:pPr>
              <w:spacing w:after="0"/>
              <w:jc w:val="right"/>
            </w:pPr>
            <w:r>
              <w:rPr>
                <w:sz w:val="16"/>
              </w:rPr>
              <w:t>3 total; 2 since its plan</w:t>
            </w:r>
          </w:p>
        </w:tc>
        <w:tc>
          <w:tcPr>
            <w:tcW w:type="dxa" w:w="2595"/>
          </w:tcPr>
          <w:p>
            <w:pPr>
              <w:spacing w:after="0"/>
              <w:jc w:val="left"/>
            </w:pPr>
            <w:r>
              <w:rPr>
                <w:sz w:val="16"/>
              </w:rPr>
              <w:t>Includes $11,263.89 for declarations not counted as hazard incidents (DR-4524-AZ).</w:t>
            </w:r>
          </w:p>
        </w:tc>
      </w:tr>
      <w:tr>
        <w:trPr>
          <w:cantSplit/>
        </w:trPr>
        <w:tc>
          <w:tcPr>
            <w:tcW w:type="dxa" w:w="1400"/>
          </w:tcPr>
          <w:p>
            <w:pPr>
              <w:spacing w:after="0"/>
              <w:jc w:val="left"/>
            </w:pPr>
            <w:r>
              <w:rPr>
                <w:sz w:val="16"/>
              </w:rPr>
              <w:t>Mammoth town</w:t>
            </w:r>
          </w:p>
        </w:tc>
        <w:tc>
          <w:tcPr>
            <w:tcW w:type="dxa" w:w="682"/>
          </w:tcPr>
          <w:p>
            <w:pPr>
              <w:spacing w:after="0"/>
              <w:jc w:val="left"/>
            </w:pPr>
            <w:r>
              <w:rPr>
                <w:sz w:val="16"/>
              </w:rPr>
              <w:t>Town</w:t>
            </w:r>
          </w:p>
        </w:tc>
        <w:tc>
          <w:tcPr>
            <w:tcW w:type="dxa" w:w="2655"/>
          </w:tcPr>
          <w:p>
            <w:pPr>
              <w:spacing w:after="0"/>
              <w:jc w:val="left"/>
            </w:pPr>
            <w:r>
              <w:rPr>
                <w:sz w:val="16"/>
              </w:rPr>
              <w:t>Approved, expires 2027-09-11</w:t>
            </w:r>
          </w:p>
        </w:tc>
        <w:tc>
          <w:tcPr>
            <w:tcW w:type="dxa" w:w="2117"/>
          </w:tcPr>
          <w:p>
            <w:pPr>
              <w:spacing w:after="0"/>
              <w:jc w:val="right"/>
            </w:pPr>
            <w:r>
              <w:rPr>
                <w:sz w:val="16"/>
              </w:rPr>
              <w:t>FMA RL 0, SRL 0; any 0</w:t>
            </w:r>
          </w:p>
        </w:tc>
        <w:tc>
          <w:tcPr>
            <w:tcW w:type="dxa" w:w="2188"/>
          </w:tcPr>
          <w:p>
            <w:pPr>
              <w:spacing w:after="0"/>
              <w:jc w:val="right"/>
            </w:pPr>
            <w:r>
              <w:rPr>
                <w:sz w:val="16"/>
              </w:rPr>
              <w:t>$8,115.38</w:t>
            </w:r>
          </w:p>
        </w:tc>
        <w:tc>
          <w:tcPr>
            <w:tcW w:type="dxa" w:w="2475"/>
          </w:tcPr>
          <w:p>
            <w:pPr>
              <w:spacing w:after="0"/>
              <w:jc w:val="right"/>
            </w:pPr>
            <w:r>
              <w:rPr>
                <w:sz w:val="16"/>
              </w:rPr>
              <w:t>10 total; 0 since its plan</w:t>
            </w:r>
          </w:p>
        </w:tc>
        <w:tc>
          <w:tcPr>
            <w:tcW w:type="dxa" w:w="2595"/>
          </w:tcPr>
          <w:p>
            <w:pPr>
              <w:spacing w:after="0"/>
              <w:jc w:val="left"/>
            </w:pPr>
          </w:p>
        </w:tc>
      </w:tr>
      <w:tr>
        <w:trPr>
          <w:cantSplit/>
        </w:trPr>
        <w:tc>
          <w:tcPr>
            <w:tcW w:type="dxa" w:w="1400"/>
          </w:tcPr>
          <w:p>
            <w:pPr>
              <w:spacing w:after="0"/>
              <w:jc w:val="left"/>
            </w:pPr>
            <w:r>
              <w:rPr>
                <w:sz w:val="16"/>
              </w:rPr>
              <w:t>Maricopa city</w:t>
            </w:r>
          </w:p>
        </w:tc>
        <w:tc>
          <w:tcPr>
            <w:tcW w:type="dxa" w:w="682"/>
          </w:tcPr>
          <w:p>
            <w:pPr>
              <w:spacing w:after="0"/>
              <w:jc w:val="left"/>
            </w:pPr>
            <w:r>
              <w:rPr>
                <w:sz w:val="16"/>
              </w:rPr>
              <w:t>City</w:t>
            </w:r>
          </w:p>
        </w:tc>
        <w:tc>
          <w:tcPr>
            <w:tcW w:type="dxa" w:w="2655"/>
          </w:tcPr>
          <w:p>
            <w:pPr>
              <w:spacing w:after="0"/>
              <w:jc w:val="left"/>
            </w:pPr>
            <w:r>
              <w:rPr>
                <w:sz w:val="16"/>
              </w:rPr>
              <w:t>Approved, expires 2027-09-11</w:t>
            </w:r>
          </w:p>
        </w:tc>
        <w:tc>
          <w:tcPr>
            <w:tcW w:type="dxa" w:w="2117"/>
          </w:tcPr>
          <w:p>
            <w:pPr>
              <w:spacing w:after="0"/>
              <w:jc w:val="right"/>
            </w:pPr>
            <w:r>
              <w:rPr>
                <w:sz w:val="16"/>
              </w:rPr>
              <w:t>FMA RL 0, SRL 0; any 0</w:t>
            </w:r>
          </w:p>
        </w:tc>
        <w:tc>
          <w:tcPr>
            <w:tcW w:type="dxa" w:w="2188"/>
          </w:tcPr>
          <w:p>
            <w:pPr>
              <w:spacing w:after="0"/>
              <w:jc w:val="right"/>
            </w:pPr>
            <w:r>
              <w:rPr>
                <w:sz w:val="16"/>
              </w:rPr>
              <w:t>$127,725.68</w:t>
            </w:r>
          </w:p>
        </w:tc>
        <w:tc>
          <w:tcPr>
            <w:tcW w:type="dxa" w:w="2475"/>
          </w:tcPr>
          <w:p>
            <w:pPr>
              <w:spacing w:after="0"/>
              <w:jc w:val="right"/>
            </w:pPr>
            <w:r>
              <w:rPr>
                <w:sz w:val="16"/>
              </w:rPr>
              <w:t>11 total; 0 since its plan</w:t>
            </w:r>
          </w:p>
        </w:tc>
        <w:tc>
          <w:tcPr>
            <w:tcW w:type="dxa" w:w="2595"/>
          </w:tcPr>
          <w:p>
            <w:pPr>
              <w:spacing w:after="0"/>
              <w:jc w:val="left"/>
            </w:pPr>
            <w:r>
              <w:rPr>
                <w:sz w:val="16"/>
              </w:rPr>
              <w:t>Includes $90,037.75 for declarations not counted as hazard incidents (DR-4524-AZ).</w:t>
            </w:r>
          </w:p>
        </w:tc>
      </w:tr>
      <w:tr>
        <w:trPr>
          <w:cantSplit/>
        </w:trPr>
        <w:tc>
          <w:tcPr>
            <w:tcW w:type="dxa" w:w="1400"/>
          </w:tcPr>
          <w:p>
            <w:pPr>
              <w:spacing w:after="0"/>
              <w:jc w:val="left"/>
            </w:pPr>
            <w:r>
              <w:rPr>
                <w:sz w:val="16"/>
              </w:rPr>
              <w:t>Queen Creek town</w:t>
            </w:r>
          </w:p>
        </w:tc>
        <w:tc>
          <w:tcPr>
            <w:tcW w:type="dxa" w:w="682"/>
          </w:tcPr>
          <w:p>
            <w:pPr>
              <w:spacing w:after="0"/>
              <w:jc w:val="left"/>
            </w:pPr>
            <w:r>
              <w:rPr>
                <w:sz w:val="16"/>
              </w:rPr>
              <w:t>Town</w:t>
            </w:r>
          </w:p>
        </w:tc>
        <w:tc>
          <w:tcPr>
            <w:tcW w:type="dxa" w:w="2655"/>
          </w:tcPr>
          <w:p>
            <w:pPr>
              <w:spacing w:after="0"/>
              <w:jc w:val="left"/>
            </w:pPr>
            <w:r>
              <w:rPr>
                <w:sz w:val="16"/>
              </w:rPr>
              <w:t>Approved, expires 2027-05-10</w:t>
            </w:r>
          </w:p>
        </w:tc>
        <w:tc>
          <w:tcPr>
            <w:tcW w:type="dxa" w:w="2117"/>
          </w:tcPr>
          <w:p>
            <w:pPr>
              <w:spacing w:after="0"/>
              <w:jc w:val="right"/>
            </w:pPr>
            <w:r>
              <w:rPr>
                <w:sz w:val="16"/>
              </w:rPr>
              <w:t>FMA RL 0, SRL 0; any 0</w:t>
            </w:r>
          </w:p>
        </w:tc>
        <w:tc>
          <w:tcPr>
            <w:tcW w:type="dxa" w:w="2188"/>
          </w:tcPr>
          <w:p>
            <w:pPr>
              <w:spacing w:after="0"/>
              <w:jc w:val="right"/>
            </w:pPr>
            <w:r>
              <w:rPr>
                <w:sz w:val="16"/>
              </w:rPr>
              <w:t>no Public Assistance recorded</w:t>
            </w:r>
          </w:p>
        </w:tc>
        <w:tc>
          <w:tcPr>
            <w:tcW w:type="dxa" w:w="2475"/>
          </w:tcPr>
          <w:p>
            <w:pPr>
              <w:spacing w:after="0"/>
              <w:jc w:val="right"/>
            </w:pPr>
            <w:r>
              <w:rPr>
                <w:sz w:val="16"/>
              </w:rPr>
              <w:t>0 total; 0 since its plan</w:t>
            </w:r>
          </w:p>
        </w:tc>
        <w:tc>
          <w:tcPr>
            <w:tcW w:type="dxa" w:w="2595"/>
          </w:tcPr>
          <w:p>
            <w:pPr>
              <w:spacing w:after="0"/>
              <w:jc w:val="left"/>
            </w:pPr>
          </w:p>
        </w:tc>
      </w:tr>
      <w:tr>
        <w:trPr>
          <w:cantSplit/>
        </w:trPr>
        <w:tc>
          <w:tcPr>
            <w:tcW w:type="dxa" w:w="1400"/>
          </w:tcPr>
          <w:p>
            <w:pPr>
              <w:spacing w:after="0"/>
              <w:jc w:val="left"/>
            </w:pPr>
            <w:r>
              <w:rPr>
                <w:sz w:val="16"/>
              </w:rPr>
              <w:t>Superior town</w:t>
            </w:r>
          </w:p>
        </w:tc>
        <w:tc>
          <w:tcPr>
            <w:tcW w:type="dxa" w:w="682"/>
          </w:tcPr>
          <w:p>
            <w:pPr>
              <w:spacing w:after="0"/>
              <w:jc w:val="left"/>
            </w:pPr>
            <w:r>
              <w:rPr>
                <w:sz w:val="16"/>
              </w:rPr>
              <w:t>Town</w:t>
            </w:r>
          </w:p>
        </w:tc>
        <w:tc>
          <w:tcPr>
            <w:tcW w:type="dxa" w:w="2655"/>
          </w:tcPr>
          <w:p>
            <w:pPr>
              <w:spacing w:after="0"/>
              <w:jc w:val="left"/>
            </w:pPr>
            <w:r>
              <w:rPr>
                <w:sz w:val="16"/>
              </w:rPr>
              <w:t>Approved, expires 2027-09-11</w:t>
            </w:r>
          </w:p>
        </w:tc>
        <w:tc>
          <w:tcPr>
            <w:tcW w:type="dxa" w:w="2117"/>
          </w:tcPr>
          <w:p>
            <w:pPr>
              <w:spacing w:after="0"/>
              <w:jc w:val="right"/>
            </w:pPr>
            <w:r>
              <w:rPr>
                <w:sz w:val="16"/>
              </w:rPr>
              <w:t>FMA RL 0, SRL 0; any 0</w:t>
            </w:r>
          </w:p>
        </w:tc>
        <w:tc>
          <w:tcPr>
            <w:tcW w:type="dxa" w:w="2188"/>
          </w:tcPr>
          <w:p>
            <w:pPr>
              <w:spacing w:after="0"/>
              <w:jc w:val="right"/>
            </w:pPr>
            <w:r>
              <w:rPr>
                <w:sz w:val="16"/>
              </w:rPr>
              <w:t>$7,204.40</w:t>
            </w:r>
          </w:p>
        </w:tc>
        <w:tc>
          <w:tcPr>
            <w:tcW w:type="dxa" w:w="2475"/>
          </w:tcPr>
          <w:p>
            <w:pPr>
              <w:spacing w:after="0"/>
              <w:jc w:val="right"/>
            </w:pPr>
            <w:r>
              <w:rPr>
                <w:sz w:val="16"/>
              </w:rPr>
              <w:t>17 total; 1 since its plan</w:t>
            </w:r>
          </w:p>
        </w:tc>
        <w:tc>
          <w:tcPr>
            <w:tcW w:type="dxa" w:w="2595"/>
          </w:tcPr>
          <w:p>
            <w:pPr>
              <w:spacing w:after="0"/>
              <w:jc w:val="left"/>
            </w:pPr>
            <w:r>
              <w:rPr>
                <w:sz w:val="16"/>
              </w:rPr>
              <w:t>Includes $7,204.40 for declarations not counted as hazard incidents (DR-4524-AZ).</w:t>
            </w:r>
          </w:p>
        </w:tc>
      </w:tr>
      <w:tr>
        <w:trPr>
          <w:cantSplit/>
        </w:trPr>
        <w:tc>
          <w:tcPr>
            <w:tcW w:type="dxa" w:w="1400"/>
          </w:tcPr>
          <w:p>
            <w:pPr>
              <w:spacing w:after="0"/>
              <w:jc w:val="left"/>
            </w:pPr>
            <w:r>
              <w:rPr>
                <w:sz w:val="16"/>
              </w:rPr>
              <w:t>Winkelman town</w:t>
            </w:r>
          </w:p>
        </w:tc>
        <w:tc>
          <w:tcPr>
            <w:tcW w:type="dxa" w:w="682"/>
          </w:tcPr>
          <w:p>
            <w:pPr>
              <w:spacing w:after="0"/>
              <w:jc w:val="left"/>
            </w:pPr>
            <w:r>
              <w:rPr>
                <w:sz w:val="16"/>
              </w:rPr>
              <w:t>Town</w:t>
            </w:r>
          </w:p>
        </w:tc>
        <w:tc>
          <w:tcPr>
            <w:tcW w:type="dxa" w:w="2655"/>
          </w:tcPr>
          <w:p>
            <w:pPr>
              <w:spacing w:after="0"/>
              <w:jc w:val="left"/>
            </w:pPr>
            <w:r>
              <w:rPr>
                <w:sz w:val="16"/>
              </w:rPr>
              <w:t>No approved plan on record</w:t>
            </w:r>
          </w:p>
        </w:tc>
        <w:tc>
          <w:tcPr>
            <w:tcW w:type="dxa" w:w="2117"/>
          </w:tcPr>
          <w:p>
            <w:pPr>
              <w:spacing w:after="0"/>
              <w:jc w:val="right"/>
            </w:pPr>
            <w:r>
              <w:rPr>
                <w:sz w:val="16"/>
              </w:rPr>
              <w:t>FMA RL 0, SRL 0; any 1</w:t>
            </w:r>
          </w:p>
        </w:tc>
        <w:tc>
          <w:tcPr>
            <w:tcW w:type="dxa" w:w="2188"/>
          </w:tcPr>
          <w:p>
            <w:pPr>
              <w:spacing w:after="0"/>
              <w:jc w:val="right"/>
            </w:pPr>
            <w:r>
              <w:rPr>
                <w:sz w:val="16"/>
              </w:rPr>
              <w:t>no Public Assistance recorded</w:t>
            </w:r>
          </w:p>
        </w:tc>
        <w:tc>
          <w:tcPr>
            <w:tcW w:type="dxa" w:w="2475"/>
          </w:tcPr>
          <w:p>
            <w:pPr>
              <w:spacing w:after="0"/>
              <w:jc w:val="right"/>
            </w:pPr>
            <w:r>
              <w:rPr>
                <w:sz w:val="16"/>
              </w:rPr>
              <w:t>0 total; no approved plan</w:t>
            </w:r>
          </w:p>
        </w:tc>
        <w:tc>
          <w:tcPr>
            <w:tcW w:type="dxa" w:w="2595"/>
          </w:tcPr>
          <w:p>
            <w:pPr>
              <w:spacing w:after="0"/>
              <w:jc w:val="left"/>
            </w:pPr>
            <w:r>
              <w:rPr>
                <w:sz w:val="16"/>
              </w:rPr>
              <w:t>Whole community, including the part in Gila County; none of its repeat-flood properties are in this county.</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992"/>
        <w:gridCol w:w="1505"/>
        <w:gridCol w:w="1334"/>
        <w:gridCol w:w="992"/>
        <w:gridCol w:w="1078"/>
        <w:gridCol w:w="1078"/>
        <w:gridCol w:w="1078"/>
        <w:gridCol w:w="1249"/>
        <w:gridCol w:w="1061"/>
        <w:gridCol w:w="992"/>
        <w:gridCol w:w="1249"/>
        <w:gridCol w:w="1505"/>
      </w:tblGrid>
      <w:tr>
        <w:trPr>
          <w:cantSplit/>
          <w:tblHeader/>
        </w:trPr>
        <w:tc>
          <w:tcPr>
            <w:tcW w:type="dxa" w:w="992"/>
            <w:shd w:val="clear" w:color="auto" w:fill="E8E8E8"/>
          </w:tcPr>
          <w:p>
            <w:pPr>
              <w:spacing w:after="0"/>
              <w:jc w:val="left"/>
            </w:pPr>
            <w:r>
              <w:rPr>
                <w:b/>
                <w:sz w:val="16"/>
              </w:rPr>
              <w:t>Hazard</w:t>
            </w:r>
          </w:p>
        </w:tc>
        <w:tc>
          <w:tcPr>
            <w:tcW w:type="dxa" w:w="1505"/>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334"/>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99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7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078"/>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7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49"/>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061"/>
            <w:shd w:val="clear" w:color="auto" w:fill="E8E8E8"/>
          </w:tcPr>
          <w:p>
            <w:pPr>
              <w:spacing w:after="0"/>
              <w:jc w:val="right"/>
            </w:pPr>
            <w:r>
              <w:rPr>
                <w:b/>
                <w:sz w:val="16"/>
              </w:rPr>
              <w:t>Storm Events damage since 2022-09-12</w:t>
            </w:r>
          </w:p>
          <w:p>
            <w:pPr>
              <w:spacing w:after="0"/>
              <w:jc w:val="right"/>
            </w:pPr>
            <w:r>
              <w:rPr>
                <w:i/>
                <w:color w:val="555555"/>
                <w:sz w:val="14"/>
              </w:rPr>
              <w:t>county-coded records, property plus crops, nominal dollars</w:t>
            </w:r>
          </w:p>
        </w:tc>
        <w:tc>
          <w:tcPr>
            <w:tcW w:type="dxa" w:w="992"/>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4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05"/>
            <w:shd w:val="clear" w:color="auto" w:fill="E8E8E8"/>
          </w:tcPr>
          <w:p>
            <w:pPr>
              <w:spacing w:after="0"/>
              <w:jc w:val="left"/>
            </w:pPr>
            <w:r>
              <w:rPr>
                <w:b/>
                <w:sz w:val="16"/>
              </w:rPr>
              <w:t>Note</w:t>
            </w:r>
          </w:p>
        </w:tc>
      </w:tr>
      <w:tr>
        <w:trPr>
          <w:cantSplit/>
        </w:trPr>
        <w:tc>
          <w:tcPr>
            <w:tcW w:type="dxa" w:w="992"/>
          </w:tcPr>
          <w:p>
            <w:pPr>
              <w:spacing w:after="0"/>
              <w:jc w:val="left"/>
            </w:pPr>
            <w:r>
              <w:rPr>
                <w:sz w:val="16"/>
              </w:rPr>
              <w:t>Avalanche</w:t>
            </w:r>
          </w:p>
        </w:tc>
        <w:tc>
          <w:tcPr>
            <w:tcW w:type="dxa" w:w="1505"/>
          </w:tcPr>
          <w:p>
            <w:pPr>
              <w:spacing w:after="0"/>
              <w:jc w:val="right"/>
            </w:pPr>
            <w:r>
              <w:rPr>
                <w:sz w:val="16"/>
              </w:rPr>
              <w:t>$0</w:t>
            </w:r>
          </w:p>
        </w:tc>
        <w:tc>
          <w:tcPr>
            <w:tcW w:type="dxa" w:w="1334"/>
          </w:tcPr>
          <w:p>
            <w:pPr>
              <w:spacing w:after="0"/>
              <w:jc w:val="right"/>
            </w:pPr>
            <w:r>
              <w:rPr>
                <w:sz w:val="16"/>
              </w:rPr>
              <w:t>n/a</w:t>
            </w:r>
          </w:p>
        </w:tc>
        <w:tc>
          <w:tcPr>
            <w:tcW w:type="dxa" w:w="992"/>
          </w:tcPr>
          <w:p>
            <w:pPr>
              <w:spacing w:after="0"/>
              <w:jc w:val="right"/>
            </w:pPr>
            <w:r>
              <w:rPr>
                <w:sz w:val="16"/>
              </w:rPr>
              <w:t>under 1</w:t>
            </w:r>
          </w:p>
        </w:tc>
        <w:tc>
          <w:tcPr>
            <w:tcW w:type="dxa" w:w="1078"/>
          </w:tcPr>
          <w:p>
            <w:pPr>
              <w:spacing w:after="0"/>
              <w:jc w:val="right"/>
            </w:pPr>
            <w:r>
              <w:rPr>
                <w:sz w:val="16"/>
              </w:rPr>
              <w:t>$0</w:t>
            </w:r>
          </w:p>
        </w:tc>
        <w:tc>
          <w:tcPr>
            <w:tcW w:type="dxa" w:w="1078"/>
          </w:tcPr>
          <w:p>
            <w:pPr>
              <w:spacing w:after="0"/>
              <w:jc w:val="right"/>
            </w:pPr>
            <w:r>
              <w:rPr>
                <w:sz w:val="16"/>
              </w:rPr>
              <w:t>n/a</w:t>
            </w:r>
          </w:p>
        </w:tc>
        <w:tc>
          <w:tcPr>
            <w:tcW w:type="dxa" w:w="1078"/>
          </w:tcPr>
          <w:p>
            <w:pPr>
              <w:spacing w:after="0"/>
              <w:jc w:val="right"/>
            </w:pPr>
            <w:r>
              <w:rPr>
                <w:sz w:val="16"/>
              </w:rPr>
              <w:t>$69</w:t>
            </w:r>
          </w:p>
        </w:tc>
        <w:tc>
          <w:tcPr>
            <w:tcW w:type="dxa" w:w="1249"/>
          </w:tcPr>
          <w:p>
            <w:pPr>
              <w:spacing w:after="0"/>
              <w:jc w:val="right"/>
            </w:pPr>
          </w:p>
        </w:tc>
        <w:tc>
          <w:tcPr>
            <w:tcW w:type="dxa" w:w="1061"/>
          </w:tcPr>
          <w:p>
            <w:pPr>
              <w:spacing w:after="0"/>
              <w:jc w:val="right"/>
            </w:pPr>
          </w:p>
        </w:tc>
        <w:tc>
          <w:tcPr>
            <w:tcW w:type="dxa" w:w="992"/>
          </w:tcPr>
          <w:p>
            <w:pPr>
              <w:spacing w:after="0"/>
              <w:jc w:val="right"/>
            </w:pPr>
          </w:p>
        </w:tc>
        <w:tc>
          <w:tcPr>
            <w:tcW w:type="dxa" w:w="1249"/>
          </w:tcPr>
          <w:p>
            <w:pPr>
              <w:spacing w:after="0"/>
              <w:jc w:val="right"/>
            </w:pPr>
          </w:p>
        </w:tc>
        <w:tc>
          <w:tcPr>
            <w:tcW w:type="dxa" w:w="1505"/>
          </w:tcPr>
          <w:p>
            <w:pPr>
              <w:spacing w:after="0"/>
              <w:jc w:val="left"/>
            </w:pPr>
            <w:r>
              <w:rPr>
                <w:sz w:val="16"/>
              </w:rPr>
              <w:t>building exposure is 0 in NRI</w:t>
            </w:r>
          </w:p>
        </w:tc>
      </w:tr>
      <w:tr>
        <w:trPr>
          <w:cantSplit/>
        </w:trPr>
        <w:tc>
          <w:tcPr>
            <w:tcW w:type="dxa" w:w="992"/>
          </w:tcPr>
          <w:p>
            <w:pPr>
              <w:spacing w:after="0"/>
              <w:jc w:val="left"/>
            </w:pPr>
            <w:r>
              <w:rPr>
                <w:sz w:val="16"/>
              </w:rPr>
              <w:t>Cold Wave</w:t>
            </w:r>
          </w:p>
        </w:tc>
        <w:tc>
          <w:tcPr>
            <w:tcW w:type="dxa" w:w="1505"/>
          </w:tcPr>
          <w:p>
            <w:pPr>
              <w:spacing w:after="0"/>
              <w:jc w:val="right"/>
            </w:pPr>
            <w:r>
              <w:rPr>
                <w:sz w:val="16"/>
              </w:rPr>
              <w:t>$201,709,618</w:t>
            </w:r>
          </w:p>
        </w:tc>
        <w:tc>
          <w:tcPr>
            <w:tcW w:type="dxa" w:w="1334"/>
          </w:tcPr>
          <w:p>
            <w:pPr>
              <w:spacing w:after="0"/>
              <w:jc w:val="right"/>
            </w:pPr>
            <w:r>
              <w:rPr>
                <w:sz w:val="16"/>
              </w:rPr>
              <w:t>$462,929</w:t>
            </w:r>
          </w:p>
        </w:tc>
        <w:tc>
          <w:tcPr>
            <w:tcW w:type="dxa" w:w="992"/>
          </w:tcPr>
          <w:p>
            <w:pPr>
              <w:spacing w:after="0"/>
              <w:jc w:val="right"/>
            </w:pPr>
            <w:r>
              <w:rPr>
                <w:sz w:val="16"/>
              </w:rPr>
              <w:t>621</w:t>
            </w:r>
          </w:p>
        </w:tc>
        <w:tc>
          <w:tcPr>
            <w:tcW w:type="dxa" w:w="1078"/>
          </w:tcPr>
          <w:p>
            <w:pPr>
              <w:spacing w:after="0"/>
              <w:jc w:val="right"/>
            </w:pPr>
            <w:r>
              <w:rPr>
                <w:sz w:val="16"/>
              </w:rPr>
              <w:t>$27</w:t>
            </w:r>
          </w:p>
        </w:tc>
        <w:tc>
          <w:tcPr>
            <w:tcW w:type="dxa" w:w="1078"/>
          </w:tcPr>
          <w:p>
            <w:pPr>
              <w:spacing w:after="0"/>
              <w:jc w:val="right"/>
            </w:pPr>
            <w:r>
              <w:rPr>
                <w:sz w:val="16"/>
              </w:rPr>
              <w:t>$7</w:t>
            </w:r>
          </w:p>
        </w:tc>
        <w:tc>
          <w:tcPr>
            <w:tcW w:type="dxa" w:w="1078"/>
          </w:tcPr>
          <w:p>
            <w:pPr>
              <w:spacing w:after="0"/>
              <w:jc w:val="right"/>
            </w:pPr>
            <w:r>
              <w:rPr>
                <w:sz w:val="16"/>
              </w:rPr>
              <w:t>$1,330</w:t>
            </w:r>
          </w:p>
        </w:tc>
        <w:tc>
          <w:tcPr>
            <w:tcW w:type="dxa" w:w="1249"/>
          </w:tcPr>
          <w:p>
            <w:pPr>
              <w:spacing w:after="0"/>
              <w:jc w:val="right"/>
            </w:pPr>
            <w:r>
              <w:rPr>
                <w:sz w:val="16"/>
              </w:rPr>
              <w:t>under 0.0001%</w:t>
            </w:r>
          </w:p>
        </w:tc>
        <w:tc>
          <w:tcPr>
            <w:tcW w:type="dxa" w:w="1061"/>
          </w:tcPr>
          <w:p>
            <w:pPr>
              <w:spacing w:after="0"/>
              <w:jc w:val="right"/>
            </w:pPr>
          </w:p>
        </w:tc>
        <w:tc>
          <w:tcPr>
            <w:tcW w:type="dxa" w:w="992"/>
          </w:tcPr>
          <w:p>
            <w:pPr>
              <w:spacing w:after="0"/>
              <w:jc w:val="right"/>
            </w:pPr>
            <w:r>
              <w:rPr>
                <w:sz w:val="16"/>
              </w:rPr>
              <w:t>$0</w:t>
            </w:r>
          </w:p>
        </w:tc>
        <w:tc>
          <w:tcPr>
            <w:tcW w:type="dxa" w:w="1249"/>
          </w:tcPr>
          <w:p>
            <w:pPr>
              <w:spacing w:after="0"/>
              <w:jc w:val="right"/>
            </w:pPr>
          </w:p>
        </w:tc>
        <w:tc>
          <w:tcPr>
            <w:tcW w:type="dxa" w:w="1505"/>
          </w:tcPr>
          <w:p>
            <w:pPr>
              <w:spacing w:after="0"/>
              <w:jc w:val="left"/>
            </w:pPr>
          </w:p>
        </w:tc>
      </w:tr>
      <w:tr>
        <w:trPr>
          <w:cantSplit/>
        </w:trPr>
        <w:tc>
          <w:tcPr>
            <w:tcW w:type="dxa" w:w="992"/>
          </w:tcPr>
          <w:p>
            <w:pPr>
              <w:spacing w:after="0"/>
              <w:jc w:val="left"/>
            </w:pPr>
            <w:r>
              <w:rPr>
                <w:sz w:val="16"/>
              </w:rPr>
              <w:t>Drought</w:t>
            </w:r>
          </w:p>
        </w:tc>
        <w:tc>
          <w:tcPr>
            <w:tcW w:type="dxa" w:w="1505"/>
          </w:tcPr>
          <w:p>
            <w:pPr>
              <w:spacing w:after="0"/>
              <w:jc w:val="right"/>
            </w:pPr>
            <w:r>
              <w:rPr>
                <w:sz w:val="16"/>
              </w:rPr>
              <w:t>n/a</w:t>
            </w:r>
          </w:p>
        </w:tc>
        <w:tc>
          <w:tcPr>
            <w:tcW w:type="dxa" w:w="1334"/>
          </w:tcPr>
          <w:p>
            <w:pPr>
              <w:spacing w:after="0"/>
              <w:jc w:val="right"/>
            </w:pPr>
            <w:r>
              <w:rPr>
                <w:sz w:val="16"/>
              </w:rPr>
              <w:t>$293,574,511</w:t>
            </w:r>
          </w:p>
        </w:tc>
        <w:tc>
          <w:tcPr>
            <w:tcW w:type="dxa" w:w="992"/>
          </w:tcPr>
          <w:p>
            <w:pPr>
              <w:spacing w:after="0"/>
              <w:jc w:val="right"/>
            </w:pPr>
            <w:r>
              <w:rPr>
                <w:sz w:val="16"/>
              </w:rPr>
              <w:t>n/a</w:t>
            </w:r>
          </w:p>
        </w:tc>
        <w:tc>
          <w:tcPr>
            <w:tcW w:type="dxa" w:w="1078"/>
          </w:tcPr>
          <w:p>
            <w:pPr>
              <w:spacing w:after="0"/>
              <w:jc w:val="right"/>
            </w:pPr>
            <w:r>
              <w:rPr>
                <w:sz w:val="16"/>
              </w:rPr>
              <w:t>n/a</w:t>
            </w:r>
          </w:p>
        </w:tc>
        <w:tc>
          <w:tcPr>
            <w:tcW w:type="dxa" w:w="1078"/>
          </w:tcPr>
          <w:p>
            <w:pPr>
              <w:spacing w:after="0"/>
              <w:jc w:val="right"/>
            </w:pPr>
            <w:r>
              <w:rPr>
                <w:sz w:val="16"/>
              </w:rPr>
              <w:t>$2,702,647</w:t>
            </w:r>
          </w:p>
        </w:tc>
        <w:tc>
          <w:tcPr>
            <w:tcW w:type="dxa" w:w="1078"/>
          </w:tcPr>
          <w:p>
            <w:pPr>
              <w:spacing w:after="0"/>
              <w:jc w:val="right"/>
            </w:pPr>
            <w:r>
              <w:rPr>
                <w:sz w:val="16"/>
              </w:rPr>
              <w:t>n/a</w:t>
            </w:r>
          </w:p>
        </w:tc>
        <w:tc>
          <w:tcPr>
            <w:tcW w:type="dxa" w:w="1249"/>
          </w:tcPr>
          <w:p>
            <w:pPr>
              <w:spacing w:after="0"/>
              <w:jc w:val="right"/>
            </w:pPr>
            <w:r>
              <w:rPr>
                <w:sz w:val="16"/>
              </w:rPr>
              <w:t>0.921% (agriculture)</w:t>
            </w:r>
          </w:p>
        </w:tc>
        <w:tc>
          <w:tcPr>
            <w:tcW w:type="dxa" w:w="1061"/>
          </w:tcPr>
          <w:p>
            <w:pPr>
              <w:spacing w:after="0"/>
              <w:jc w:val="right"/>
            </w:pPr>
          </w:p>
        </w:tc>
        <w:tc>
          <w:tcPr>
            <w:tcW w:type="dxa" w:w="992"/>
          </w:tcPr>
          <w:p>
            <w:pPr>
              <w:spacing w:after="0"/>
              <w:jc w:val="right"/>
            </w:pPr>
            <w:r>
              <w:rPr>
                <w:sz w:val="16"/>
              </w:rPr>
              <w:t>$0</w:t>
            </w:r>
          </w:p>
        </w:tc>
        <w:tc>
          <w:tcPr>
            <w:tcW w:type="dxa" w:w="1249"/>
          </w:tcPr>
          <w:p>
            <w:pPr>
              <w:spacing w:after="0"/>
              <w:jc w:val="right"/>
            </w:pPr>
          </w:p>
        </w:tc>
        <w:tc>
          <w:tcPr>
            <w:tcW w:type="dxa" w:w="1505"/>
          </w:tcPr>
          <w:p>
            <w:pPr>
              <w:spacing w:after="0"/>
              <w:jc w:val="left"/>
            </w:pPr>
            <w:r>
              <w:rPr>
                <w:sz w:val="16"/>
              </w:rPr>
              <w:t>NRI has no building exposure for this hazard; agriculture shown</w:t>
            </w:r>
          </w:p>
        </w:tc>
      </w:tr>
      <w:tr>
        <w:trPr>
          <w:cantSplit/>
        </w:trPr>
        <w:tc>
          <w:tcPr>
            <w:tcW w:type="dxa" w:w="992"/>
          </w:tcPr>
          <w:p>
            <w:pPr>
              <w:spacing w:after="0"/>
              <w:jc w:val="left"/>
            </w:pPr>
            <w:r>
              <w:rPr>
                <w:sz w:val="16"/>
              </w:rPr>
              <w:t>Earthquake</w:t>
            </w:r>
          </w:p>
        </w:tc>
        <w:tc>
          <w:tcPr>
            <w:tcW w:type="dxa" w:w="1505"/>
          </w:tcPr>
          <w:p>
            <w:pPr>
              <w:spacing w:after="0"/>
              <w:jc w:val="right"/>
            </w:pPr>
            <w:r>
              <w:rPr>
                <w:sz w:val="16"/>
              </w:rPr>
              <w:t>$113,466,745,197</w:t>
            </w:r>
          </w:p>
        </w:tc>
        <w:tc>
          <w:tcPr>
            <w:tcW w:type="dxa" w:w="1334"/>
          </w:tcPr>
          <w:p>
            <w:pPr>
              <w:spacing w:after="0"/>
              <w:jc w:val="right"/>
            </w:pPr>
            <w:r>
              <w:rPr>
                <w:sz w:val="16"/>
              </w:rPr>
              <w:t>n/a</w:t>
            </w:r>
          </w:p>
        </w:tc>
        <w:tc>
          <w:tcPr>
            <w:tcW w:type="dxa" w:w="992"/>
          </w:tcPr>
          <w:p>
            <w:pPr>
              <w:spacing w:after="0"/>
              <w:jc w:val="right"/>
            </w:pPr>
            <w:r>
              <w:rPr>
                <w:sz w:val="16"/>
              </w:rPr>
              <w:t>425,264</w:t>
            </w:r>
          </w:p>
        </w:tc>
        <w:tc>
          <w:tcPr>
            <w:tcW w:type="dxa" w:w="1078"/>
          </w:tcPr>
          <w:p>
            <w:pPr>
              <w:spacing w:after="0"/>
              <w:jc w:val="right"/>
            </w:pPr>
            <w:r>
              <w:rPr>
                <w:sz w:val="16"/>
              </w:rPr>
              <w:t>$1,251,738</w:t>
            </w:r>
          </w:p>
        </w:tc>
        <w:tc>
          <w:tcPr>
            <w:tcW w:type="dxa" w:w="1078"/>
          </w:tcPr>
          <w:p>
            <w:pPr>
              <w:spacing w:after="0"/>
              <w:jc w:val="right"/>
            </w:pPr>
            <w:r>
              <w:rPr>
                <w:sz w:val="16"/>
              </w:rPr>
              <w:t>n/a</w:t>
            </w:r>
          </w:p>
        </w:tc>
        <w:tc>
          <w:tcPr>
            <w:tcW w:type="dxa" w:w="1078"/>
          </w:tcPr>
          <w:p>
            <w:pPr>
              <w:spacing w:after="0"/>
              <w:jc w:val="right"/>
            </w:pPr>
            <w:r>
              <w:rPr>
                <w:sz w:val="16"/>
              </w:rPr>
              <w:t>$286,551</w:t>
            </w:r>
          </w:p>
        </w:tc>
        <w:tc>
          <w:tcPr>
            <w:tcW w:type="dxa" w:w="1249"/>
          </w:tcPr>
          <w:p>
            <w:pPr>
              <w:spacing w:after="0"/>
              <w:jc w:val="right"/>
            </w:pPr>
            <w:r>
              <w:rPr>
                <w:sz w:val="16"/>
              </w:rPr>
              <w:t>0.0011%</w:t>
            </w:r>
          </w:p>
        </w:tc>
        <w:tc>
          <w:tcPr>
            <w:tcW w:type="dxa" w:w="1061"/>
          </w:tcPr>
          <w:p>
            <w:pPr>
              <w:spacing w:after="0"/>
              <w:jc w:val="right"/>
            </w:pPr>
          </w:p>
        </w:tc>
        <w:tc>
          <w:tcPr>
            <w:tcW w:type="dxa" w:w="992"/>
          </w:tcPr>
          <w:p>
            <w:pPr>
              <w:spacing w:after="0"/>
              <w:jc w:val="right"/>
            </w:pPr>
          </w:p>
        </w:tc>
        <w:tc>
          <w:tcPr>
            <w:tcW w:type="dxa" w:w="1249"/>
          </w:tcPr>
          <w:p>
            <w:pPr>
              <w:spacing w:after="0"/>
              <w:jc w:val="right"/>
            </w:pPr>
          </w:p>
        </w:tc>
        <w:tc>
          <w:tcPr>
            <w:tcW w:type="dxa" w:w="1505"/>
          </w:tcPr>
          <w:p>
            <w:pPr>
              <w:spacing w:after="0"/>
              <w:jc w:val="left"/>
            </w:pPr>
          </w:p>
        </w:tc>
      </w:tr>
      <w:tr>
        <w:trPr>
          <w:cantSplit/>
        </w:trPr>
        <w:tc>
          <w:tcPr>
            <w:tcW w:type="dxa" w:w="992"/>
          </w:tcPr>
          <w:p>
            <w:pPr>
              <w:spacing w:after="0"/>
              <w:jc w:val="left"/>
            </w:pPr>
            <w:r>
              <w:rPr>
                <w:sz w:val="16"/>
              </w:rPr>
              <w:t>Hail</w:t>
            </w:r>
          </w:p>
        </w:tc>
        <w:tc>
          <w:tcPr>
            <w:tcW w:type="dxa" w:w="1505"/>
          </w:tcPr>
          <w:p>
            <w:pPr>
              <w:spacing w:after="0"/>
              <w:jc w:val="right"/>
            </w:pPr>
            <w:r>
              <w:rPr>
                <w:sz w:val="16"/>
              </w:rPr>
              <w:t>$69,061,280,418</w:t>
            </w:r>
          </w:p>
        </w:tc>
        <w:tc>
          <w:tcPr>
            <w:tcW w:type="dxa" w:w="1334"/>
          </w:tcPr>
          <w:p>
            <w:pPr>
              <w:spacing w:after="0"/>
              <w:jc w:val="right"/>
            </w:pPr>
            <w:r>
              <w:rPr>
                <w:sz w:val="16"/>
              </w:rPr>
              <w:t>$1,109,821,775</w:t>
            </w:r>
          </w:p>
        </w:tc>
        <w:tc>
          <w:tcPr>
            <w:tcW w:type="dxa" w:w="992"/>
          </w:tcPr>
          <w:p>
            <w:pPr>
              <w:spacing w:after="0"/>
              <w:jc w:val="right"/>
            </w:pPr>
            <w:r>
              <w:rPr>
                <w:sz w:val="16"/>
              </w:rPr>
              <w:t>424,095</w:t>
            </w:r>
          </w:p>
        </w:tc>
        <w:tc>
          <w:tcPr>
            <w:tcW w:type="dxa" w:w="1078"/>
          </w:tcPr>
          <w:p>
            <w:pPr>
              <w:spacing w:after="0"/>
              <w:jc w:val="right"/>
            </w:pPr>
            <w:r>
              <w:rPr>
                <w:sz w:val="16"/>
              </w:rPr>
              <w:t>$843,698</w:t>
            </w:r>
          </w:p>
        </w:tc>
        <w:tc>
          <w:tcPr>
            <w:tcW w:type="dxa" w:w="1078"/>
          </w:tcPr>
          <w:p>
            <w:pPr>
              <w:spacing w:after="0"/>
              <w:jc w:val="right"/>
            </w:pPr>
            <w:r>
              <w:rPr>
                <w:sz w:val="16"/>
              </w:rPr>
              <w:t>$56,252</w:t>
            </w:r>
          </w:p>
        </w:tc>
        <w:tc>
          <w:tcPr>
            <w:tcW w:type="dxa" w:w="1078"/>
          </w:tcPr>
          <w:p>
            <w:pPr>
              <w:spacing w:after="0"/>
              <w:jc w:val="right"/>
            </w:pPr>
            <w:r>
              <w:rPr>
                <w:sz w:val="16"/>
              </w:rPr>
              <w:t>$53,821</w:t>
            </w:r>
          </w:p>
        </w:tc>
        <w:tc>
          <w:tcPr>
            <w:tcW w:type="dxa" w:w="1249"/>
          </w:tcPr>
          <w:p>
            <w:pPr>
              <w:spacing w:after="0"/>
              <w:jc w:val="right"/>
            </w:pPr>
            <w:r>
              <w:rPr>
                <w:sz w:val="16"/>
              </w:rPr>
              <w:t>0.00122%</w:t>
            </w:r>
          </w:p>
        </w:tc>
        <w:tc>
          <w:tcPr>
            <w:tcW w:type="dxa" w:w="1061"/>
          </w:tcPr>
          <w:p>
            <w:pPr>
              <w:spacing w:after="0"/>
              <w:jc w:val="right"/>
            </w:pPr>
            <w:r>
              <w:rPr>
                <w:sz w:val="16"/>
              </w:rPr>
              <w:t>$15,000</w:t>
            </w:r>
          </w:p>
        </w:tc>
        <w:tc>
          <w:tcPr>
            <w:tcW w:type="dxa" w:w="992"/>
          </w:tcPr>
          <w:p>
            <w:pPr>
              <w:spacing w:after="0"/>
              <w:jc w:val="right"/>
            </w:pPr>
          </w:p>
        </w:tc>
        <w:tc>
          <w:tcPr>
            <w:tcW w:type="dxa" w:w="1249"/>
          </w:tcPr>
          <w:p>
            <w:pPr>
              <w:spacing w:after="0"/>
              <w:jc w:val="right"/>
            </w:pPr>
          </w:p>
        </w:tc>
        <w:tc>
          <w:tcPr>
            <w:tcW w:type="dxa" w:w="1505"/>
          </w:tcPr>
          <w:p>
            <w:pPr>
              <w:spacing w:after="0"/>
              <w:jc w:val="left"/>
            </w:pPr>
          </w:p>
        </w:tc>
      </w:tr>
      <w:tr>
        <w:trPr>
          <w:cantSplit/>
        </w:trPr>
        <w:tc>
          <w:tcPr>
            <w:tcW w:type="dxa" w:w="992"/>
          </w:tcPr>
          <w:p>
            <w:pPr>
              <w:spacing w:after="0"/>
              <w:jc w:val="left"/>
            </w:pPr>
            <w:r>
              <w:rPr>
                <w:sz w:val="16"/>
              </w:rPr>
              <w:t>Heat Wave</w:t>
            </w:r>
          </w:p>
        </w:tc>
        <w:tc>
          <w:tcPr>
            <w:tcW w:type="dxa" w:w="1505"/>
          </w:tcPr>
          <w:p>
            <w:pPr>
              <w:spacing w:after="0"/>
              <w:jc w:val="right"/>
            </w:pPr>
            <w:r>
              <w:rPr>
                <w:sz w:val="16"/>
              </w:rPr>
              <w:t>$69,061,280,418</w:t>
            </w:r>
          </w:p>
        </w:tc>
        <w:tc>
          <w:tcPr>
            <w:tcW w:type="dxa" w:w="1334"/>
          </w:tcPr>
          <w:p>
            <w:pPr>
              <w:spacing w:after="0"/>
              <w:jc w:val="right"/>
            </w:pPr>
            <w:r>
              <w:rPr>
                <w:sz w:val="16"/>
              </w:rPr>
              <w:t>$1,109,821,775</w:t>
            </w:r>
          </w:p>
        </w:tc>
        <w:tc>
          <w:tcPr>
            <w:tcW w:type="dxa" w:w="992"/>
          </w:tcPr>
          <w:p>
            <w:pPr>
              <w:spacing w:after="0"/>
              <w:jc w:val="right"/>
            </w:pPr>
            <w:r>
              <w:rPr>
                <w:sz w:val="16"/>
              </w:rPr>
              <w:t>424,095</w:t>
            </w:r>
          </w:p>
        </w:tc>
        <w:tc>
          <w:tcPr>
            <w:tcW w:type="dxa" w:w="1078"/>
          </w:tcPr>
          <w:p>
            <w:pPr>
              <w:spacing w:after="0"/>
              <w:jc w:val="right"/>
            </w:pPr>
            <w:r>
              <w:rPr>
                <w:sz w:val="16"/>
              </w:rPr>
              <w:t>under $1</w:t>
            </w:r>
          </w:p>
        </w:tc>
        <w:tc>
          <w:tcPr>
            <w:tcW w:type="dxa" w:w="1078"/>
          </w:tcPr>
          <w:p>
            <w:pPr>
              <w:spacing w:after="0"/>
              <w:jc w:val="right"/>
            </w:pPr>
            <w:r>
              <w:rPr>
                <w:sz w:val="16"/>
              </w:rPr>
              <w:t>$603,035</w:t>
            </w:r>
          </w:p>
        </w:tc>
        <w:tc>
          <w:tcPr>
            <w:tcW w:type="dxa" w:w="1078"/>
          </w:tcPr>
          <w:p>
            <w:pPr>
              <w:spacing w:after="0"/>
              <w:jc w:val="right"/>
            </w:pPr>
            <w:r>
              <w:rPr>
                <w:sz w:val="16"/>
              </w:rPr>
              <w:t>$22,993,851</w:t>
            </w:r>
          </w:p>
        </w:tc>
        <w:tc>
          <w:tcPr>
            <w:tcW w:type="dxa" w:w="1249"/>
          </w:tcPr>
          <w:p>
            <w:pPr>
              <w:spacing w:after="0"/>
              <w:jc w:val="right"/>
            </w:pPr>
            <w:r>
              <w:rPr>
                <w:sz w:val="16"/>
              </w:rPr>
              <w:t>under 0.0001%</w:t>
            </w:r>
          </w:p>
        </w:tc>
        <w:tc>
          <w:tcPr>
            <w:tcW w:type="dxa" w:w="1061"/>
          </w:tcPr>
          <w:p>
            <w:pPr>
              <w:spacing w:after="0"/>
              <w:jc w:val="right"/>
            </w:pPr>
          </w:p>
        </w:tc>
        <w:tc>
          <w:tcPr>
            <w:tcW w:type="dxa" w:w="992"/>
          </w:tcPr>
          <w:p>
            <w:pPr>
              <w:spacing w:after="0"/>
              <w:jc w:val="right"/>
            </w:pPr>
            <w:r>
              <w:rPr>
                <w:sz w:val="16"/>
              </w:rPr>
              <w:t>$0</w:t>
            </w:r>
          </w:p>
        </w:tc>
        <w:tc>
          <w:tcPr>
            <w:tcW w:type="dxa" w:w="1249"/>
          </w:tcPr>
          <w:p>
            <w:pPr>
              <w:spacing w:after="0"/>
              <w:jc w:val="right"/>
            </w:pPr>
          </w:p>
        </w:tc>
        <w:tc>
          <w:tcPr>
            <w:tcW w:type="dxa" w:w="1505"/>
          </w:tcPr>
          <w:p>
            <w:pPr>
              <w:spacing w:after="0"/>
              <w:jc w:val="left"/>
            </w:pPr>
          </w:p>
        </w:tc>
      </w:tr>
      <w:tr>
        <w:trPr>
          <w:cantSplit/>
        </w:trPr>
        <w:tc>
          <w:tcPr>
            <w:tcW w:type="dxa" w:w="992"/>
          </w:tcPr>
          <w:p>
            <w:pPr>
              <w:spacing w:after="0"/>
              <w:jc w:val="left"/>
            </w:pPr>
            <w:r>
              <w:rPr>
                <w:sz w:val="16"/>
              </w:rPr>
              <w:t>Hurricane</w:t>
            </w:r>
          </w:p>
        </w:tc>
        <w:tc>
          <w:tcPr>
            <w:tcW w:type="dxa" w:w="1505"/>
          </w:tcPr>
          <w:p>
            <w:pPr>
              <w:spacing w:after="0"/>
              <w:jc w:val="right"/>
            </w:pPr>
            <w:r>
              <w:rPr>
                <w:sz w:val="16"/>
              </w:rPr>
              <w:t>$69,061,280,418</w:t>
            </w:r>
          </w:p>
        </w:tc>
        <w:tc>
          <w:tcPr>
            <w:tcW w:type="dxa" w:w="1334"/>
          </w:tcPr>
          <w:p>
            <w:pPr>
              <w:spacing w:after="0"/>
              <w:jc w:val="right"/>
            </w:pPr>
            <w:r>
              <w:rPr>
                <w:sz w:val="16"/>
              </w:rPr>
              <w:t>$1,109,821,775</w:t>
            </w:r>
          </w:p>
        </w:tc>
        <w:tc>
          <w:tcPr>
            <w:tcW w:type="dxa" w:w="992"/>
          </w:tcPr>
          <w:p>
            <w:pPr>
              <w:spacing w:after="0"/>
              <w:jc w:val="right"/>
            </w:pPr>
            <w:r>
              <w:rPr>
                <w:sz w:val="16"/>
              </w:rPr>
              <w:t>424,095</w:t>
            </w:r>
          </w:p>
        </w:tc>
        <w:tc>
          <w:tcPr>
            <w:tcW w:type="dxa" w:w="1078"/>
          </w:tcPr>
          <w:p>
            <w:pPr>
              <w:spacing w:after="0"/>
              <w:jc w:val="right"/>
            </w:pPr>
            <w:r>
              <w:rPr>
                <w:sz w:val="16"/>
              </w:rPr>
              <w:t>$850</w:t>
            </w:r>
          </w:p>
        </w:tc>
        <w:tc>
          <w:tcPr>
            <w:tcW w:type="dxa" w:w="1078"/>
          </w:tcPr>
          <w:p>
            <w:pPr>
              <w:spacing w:after="0"/>
              <w:jc w:val="right"/>
            </w:pPr>
            <w:r>
              <w:rPr>
                <w:sz w:val="16"/>
              </w:rPr>
              <w:t>$4,218</w:t>
            </w:r>
          </w:p>
        </w:tc>
        <w:tc>
          <w:tcPr>
            <w:tcW w:type="dxa" w:w="1078"/>
          </w:tcPr>
          <w:p>
            <w:pPr>
              <w:spacing w:after="0"/>
              <w:jc w:val="right"/>
            </w:pPr>
            <w:r>
              <w:rPr>
                <w:sz w:val="16"/>
              </w:rPr>
              <w:t>under $1</w:t>
            </w:r>
          </w:p>
        </w:tc>
        <w:tc>
          <w:tcPr>
            <w:tcW w:type="dxa" w:w="1249"/>
          </w:tcPr>
          <w:p>
            <w:pPr>
              <w:spacing w:after="0"/>
              <w:jc w:val="right"/>
            </w:pPr>
            <w:r>
              <w:rPr>
                <w:sz w:val="16"/>
              </w:rPr>
              <w:t>under 0.0001%</w:t>
            </w:r>
          </w:p>
        </w:tc>
        <w:tc>
          <w:tcPr>
            <w:tcW w:type="dxa" w:w="1061"/>
          </w:tcPr>
          <w:p>
            <w:pPr>
              <w:spacing w:after="0"/>
              <w:jc w:val="right"/>
            </w:pPr>
          </w:p>
        </w:tc>
        <w:tc>
          <w:tcPr>
            <w:tcW w:type="dxa" w:w="992"/>
          </w:tcPr>
          <w:p>
            <w:pPr>
              <w:spacing w:after="0"/>
              <w:jc w:val="right"/>
            </w:pPr>
          </w:p>
        </w:tc>
        <w:tc>
          <w:tcPr>
            <w:tcW w:type="dxa" w:w="1249"/>
          </w:tcPr>
          <w:p>
            <w:pPr>
              <w:spacing w:after="0"/>
              <w:jc w:val="right"/>
            </w:pPr>
          </w:p>
        </w:tc>
        <w:tc>
          <w:tcPr>
            <w:tcW w:type="dxa" w:w="1505"/>
          </w:tcPr>
          <w:p>
            <w:pPr>
              <w:spacing w:after="0"/>
              <w:jc w:val="left"/>
            </w:pPr>
          </w:p>
        </w:tc>
      </w:tr>
      <w:tr>
        <w:trPr>
          <w:cantSplit/>
        </w:trPr>
        <w:tc>
          <w:tcPr>
            <w:tcW w:type="dxa" w:w="992"/>
          </w:tcPr>
          <w:p>
            <w:pPr>
              <w:spacing w:after="0"/>
              <w:jc w:val="left"/>
            </w:pPr>
            <w:r>
              <w:rPr>
                <w:sz w:val="16"/>
              </w:rPr>
              <w:t>Inland Flooding</w:t>
            </w:r>
          </w:p>
        </w:tc>
        <w:tc>
          <w:tcPr>
            <w:tcW w:type="dxa" w:w="1505"/>
          </w:tcPr>
          <w:p>
            <w:pPr>
              <w:spacing w:after="0"/>
              <w:jc w:val="right"/>
            </w:pPr>
            <w:r>
              <w:rPr>
                <w:sz w:val="16"/>
              </w:rPr>
              <w:t>$69,055,293,962</w:t>
            </w:r>
          </w:p>
        </w:tc>
        <w:tc>
          <w:tcPr>
            <w:tcW w:type="dxa" w:w="1334"/>
          </w:tcPr>
          <w:p>
            <w:pPr>
              <w:spacing w:after="0"/>
              <w:jc w:val="right"/>
            </w:pPr>
            <w:r>
              <w:rPr>
                <w:sz w:val="16"/>
              </w:rPr>
              <w:t>$173,598,188</w:t>
            </w:r>
          </w:p>
        </w:tc>
        <w:tc>
          <w:tcPr>
            <w:tcW w:type="dxa" w:w="992"/>
          </w:tcPr>
          <w:p>
            <w:pPr>
              <w:spacing w:after="0"/>
              <w:jc w:val="right"/>
            </w:pPr>
            <w:r>
              <w:rPr>
                <w:sz w:val="16"/>
              </w:rPr>
              <w:t>12,078</w:t>
            </w:r>
          </w:p>
        </w:tc>
        <w:tc>
          <w:tcPr>
            <w:tcW w:type="dxa" w:w="1078"/>
          </w:tcPr>
          <w:p>
            <w:pPr>
              <w:spacing w:after="0"/>
              <w:jc w:val="right"/>
            </w:pPr>
            <w:r>
              <w:rPr>
                <w:sz w:val="16"/>
              </w:rPr>
              <w:t>$88,289,274</w:t>
            </w:r>
          </w:p>
        </w:tc>
        <w:tc>
          <w:tcPr>
            <w:tcW w:type="dxa" w:w="1078"/>
          </w:tcPr>
          <w:p>
            <w:pPr>
              <w:spacing w:after="0"/>
              <w:jc w:val="right"/>
            </w:pPr>
            <w:r>
              <w:rPr>
                <w:sz w:val="16"/>
              </w:rPr>
              <w:t>$7,971</w:t>
            </w:r>
          </w:p>
        </w:tc>
        <w:tc>
          <w:tcPr>
            <w:tcW w:type="dxa" w:w="1078"/>
          </w:tcPr>
          <w:p>
            <w:pPr>
              <w:spacing w:after="0"/>
              <w:jc w:val="right"/>
            </w:pPr>
            <w:r>
              <w:rPr>
                <w:sz w:val="16"/>
              </w:rPr>
              <w:t>$4,066,871</w:t>
            </w:r>
          </w:p>
        </w:tc>
        <w:tc>
          <w:tcPr>
            <w:tcW w:type="dxa" w:w="1249"/>
          </w:tcPr>
          <w:p>
            <w:pPr>
              <w:spacing w:after="0"/>
              <w:jc w:val="right"/>
            </w:pPr>
            <w:r>
              <w:rPr>
                <w:sz w:val="16"/>
              </w:rPr>
              <w:t>n/a (see note)</w:t>
            </w:r>
          </w:p>
        </w:tc>
        <w:tc>
          <w:tcPr>
            <w:tcW w:type="dxa" w:w="1061"/>
          </w:tcPr>
          <w:p>
            <w:pPr>
              <w:spacing w:after="0"/>
              <w:jc w:val="right"/>
            </w:pPr>
            <w:r>
              <w:rPr>
                <w:sz w:val="16"/>
              </w:rPr>
              <w:t>$403,000</w:t>
            </w:r>
          </w:p>
        </w:tc>
        <w:tc>
          <w:tcPr>
            <w:tcW w:type="dxa" w:w="992"/>
          </w:tcPr>
          <w:p>
            <w:pPr>
              <w:spacing w:after="0"/>
              <w:jc w:val="right"/>
            </w:pPr>
          </w:p>
        </w:tc>
        <w:tc>
          <w:tcPr>
            <w:tcW w:type="dxa" w:w="1249"/>
          </w:tcPr>
          <w:p>
            <w:pPr>
              <w:spacing w:after="0"/>
              <w:jc w:val="right"/>
            </w:pPr>
          </w:p>
        </w:tc>
        <w:tc>
          <w:tcPr>
            <w:tcW w:type="dxa" w:w="1505"/>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992"/>
          </w:tcPr>
          <w:p>
            <w:pPr>
              <w:spacing w:after="0"/>
              <w:jc w:val="left"/>
            </w:pPr>
            <w:r>
              <w:rPr>
                <w:sz w:val="16"/>
              </w:rPr>
              <w:t>Landslide</w:t>
            </w:r>
          </w:p>
        </w:tc>
        <w:tc>
          <w:tcPr>
            <w:tcW w:type="dxa" w:w="1505"/>
          </w:tcPr>
          <w:p>
            <w:pPr>
              <w:spacing w:after="0"/>
              <w:jc w:val="right"/>
            </w:pPr>
            <w:r>
              <w:rPr>
                <w:sz w:val="16"/>
              </w:rPr>
              <w:t>$334,472,822</w:t>
            </w:r>
          </w:p>
        </w:tc>
        <w:tc>
          <w:tcPr>
            <w:tcW w:type="dxa" w:w="1334"/>
          </w:tcPr>
          <w:p>
            <w:pPr>
              <w:spacing w:after="0"/>
              <w:jc w:val="right"/>
            </w:pPr>
            <w:r>
              <w:rPr>
                <w:sz w:val="16"/>
              </w:rPr>
              <w:t>n/a</w:t>
            </w:r>
          </w:p>
        </w:tc>
        <w:tc>
          <w:tcPr>
            <w:tcW w:type="dxa" w:w="992"/>
          </w:tcPr>
          <w:p>
            <w:pPr>
              <w:spacing w:after="0"/>
              <w:jc w:val="right"/>
            </w:pPr>
            <w:r>
              <w:rPr>
                <w:sz w:val="16"/>
              </w:rPr>
              <w:t>1,182</w:t>
            </w:r>
          </w:p>
        </w:tc>
        <w:tc>
          <w:tcPr>
            <w:tcW w:type="dxa" w:w="1078"/>
          </w:tcPr>
          <w:p>
            <w:pPr>
              <w:spacing w:after="0"/>
              <w:jc w:val="right"/>
            </w:pPr>
            <w:r>
              <w:rPr>
                <w:sz w:val="16"/>
              </w:rPr>
              <w:t>$1,034</w:t>
            </w:r>
          </w:p>
        </w:tc>
        <w:tc>
          <w:tcPr>
            <w:tcW w:type="dxa" w:w="1078"/>
          </w:tcPr>
          <w:p>
            <w:pPr>
              <w:spacing w:after="0"/>
              <w:jc w:val="right"/>
            </w:pPr>
            <w:r>
              <w:rPr>
                <w:sz w:val="16"/>
              </w:rPr>
              <w:t>n/a</w:t>
            </w:r>
          </w:p>
        </w:tc>
        <w:tc>
          <w:tcPr>
            <w:tcW w:type="dxa" w:w="1078"/>
          </w:tcPr>
          <w:p>
            <w:pPr>
              <w:spacing w:after="0"/>
              <w:jc w:val="right"/>
            </w:pPr>
            <w:r>
              <w:rPr>
                <w:sz w:val="16"/>
              </w:rPr>
              <w:t>$294</w:t>
            </w:r>
          </w:p>
        </w:tc>
        <w:tc>
          <w:tcPr>
            <w:tcW w:type="dxa" w:w="1249"/>
          </w:tcPr>
          <w:p>
            <w:pPr>
              <w:spacing w:after="0"/>
              <w:jc w:val="right"/>
            </w:pPr>
            <w:r>
              <w:rPr>
                <w:sz w:val="16"/>
              </w:rPr>
              <w:t>0.000309%</w:t>
            </w:r>
          </w:p>
        </w:tc>
        <w:tc>
          <w:tcPr>
            <w:tcW w:type="dxa" w:w="1061"/>
          </w:tcPr>
          <w:p>
            <w:pPr>
              <w:spacing w:after="0"/>
              <w:jc w:val="right"/>
            </w:pPr>
            <w:r>
              <w:rPr>
                <w:sz w:val="16"/>
              </w:rPr>
              <w:t>$3,000</w:t>
            </w:r>
          </w:p>
        </w:tc>
        <w:tc>
          <w:tcPr>
            <w:tcW w:type="dxa" w:w="992"/>
          </w:tcPr>
          <w:p>
            <w:pPr>
              <w:spacing w:after="0"/>
              <w:jc w:val="right"/>
            </w:pPr>
          </w:p>
        </w:tc>
        <w:tc>
          <w:tcPr>
            <w:tcW w:type="dxa" w:w="1249"/>
          </w:tcPr>
          <w:p>
            <w:pPr>
              <w:spacing w:after="0"/>
              <w:jc w:val="right"/>
            </w:pPr>
          </w:p>
        </w:tc>
        <w:tc>
          <w:tcPr>
            <w:tcW w:type="dxa" w:w="1505"/>
          </w:tcPr>
          <w:p>
            <w:pPr>
              <w:spacing w:after="0"/>
              <w:jc w:val="left"/>
            </w:pPr>
          </w:p>
        </w:tc>
      </w:tr>
      <w:tr>
        <w:trPr>
          <w:cantSplit/>
        </w:trPr>
        <w:tc>
          <w:tcPr>
            <w:tcW w:type="dxa" w:w="992"/>
          </w:tcPr>
          <w:p>
            <w:pPr>
              <w:spacing w:after="0"/>
              <w:jc w:val="left"/>
            </w:pPr>
            <w:r>
              <w:rPr>
                <w:sz w:val="16"/>
              </w:rPr>
              <w:t>Lightning</w:t>
            </w:r>
          </w:p>
        </w:tc>
        <w:tc>
          <w:tcPr>
            <w:tcW w:type="dxa" w:w="1505"/>
          </w:tcPr>
          <w:p>
            <w:pPr>
              <w:spacing w:after="0"/>
              <w:jc w:val="right"/>
            </w:pPr>
            <w:r>
              <w:rPr>
                <w:sz w:val="16"/>
              </w:rPr>
              <w:t>$69,061,280,418</w:t>
            </w:r>
          </w:p>
        </w:tc>
        <w:tc>
          <w:tcPr>
            <w:tcW w:type="dxa" w:w="1334"/>
          </w:tcPr>
          <w:p>
            <w:pPr>
              <w:spacing w:after="0"/>
              <w:jc w:val="right"/>
            </w:pPr>
            <w:r>
              <w:rPr>
                <w:sz w:val="16"/>
              </w:rPr>
              <w:t>n/a</w:t>
            </w:r>
          </w:p>
        </w:tc>
        <w:tc>
          <w:tcPr>
            <w:tcW w:type="dxa" w:w="992"/>
          </w:tcPr>
          <w:p>
            <w:pPr>
              <w:spacing w:after="0"/>
              <w:jc w:val="right"/>
            </w:pPr>
            <w:r>
              <w:rPr>
                <w:sz w:val="16"/>
              </w:rPr>
              <w:t>424,095</w:t>
            </w:r>
          </w:p>
        </w:tc>
        <w:tc>
          <w:tcPr>
            <w:tcW w:type="dxa" w:w="1078"/>
          </w:tcPr>
          <w:p>
            <w:pPr>
              <w:spacing w:after="0"/>
              <w:jc w:val="right"/>
            </w:pPr>
            <w:r>
              <w:rPr>
                <w:sz w:val="16"/>
              </w:rPr>
              <w:t>$67,123</w:t>
            </w:r>
          </w:p>
        </w:tc>
        <w:tc>
          <w:tcPr>
            <w:tcW w:type="dxa" w:w="1078"/>
          </w:tcPr>
          <w:p>
            <w:pPr>
              <w:spacing w:after="0"/>
              <w:jc w:val="right"/>
            </w:pPr>
            <w:r>
              <w:rPr>
                <w:sz w:val="16"/>
              </w:rPr>
              <w:t>n/a</w:t>
            </w:r>
          </w:p>
        </w:tc>
        <w:tc>
          <w:tcPr>
            <w:tcW w:type="dxa" w:w="1078"/>
          </w:tcPr>
          <w:p>
            <w:pPr>
              <w:spacing w:after="0"/>
              <w:jc w:val="right"/>
            </w:pPr>
            <w:r>
              <w:rPr>
                <w:sz w:val="16"/>
              </w:rPr>
              <w:t>$2,306,715</w:t>
            </w:r>
          </w:p>
        </w:tc>
        <w:tc>
          <w:tcPr>
            <w:tcW w:type="dxa" w:w="1249"/>
          </w:tcPr>
          <w:p>
            <w:pPr>
              <w:spacing w:after="0"/>
              <w:jc w:val="right"/>
            </w:pPr>
            <w:r>
              <w:rPr>
                <w:sz w:val="16"/>
              </w:rPr>
              <w:t>under 0.0001%</w:t>
            </w:r>
          </w:p>
        </w:tc>
        <w:tc>
          <w:tcPr>
            <w:tcW w:type="dxa" w:w="1061"/>
          </w:tcPr>
          <w:p>
            <w:pPr>
              <w:spacing w:after="0"/>
              <w:jc w:val="right"/>
            </w:pPr>
          </w:p>
        </w:tc>
        <w:tc>
          <w:tcPr>
            <w:tcW w:type="dxa" w:w="992"/>
          </w:tcPr>
          <w:p>
            <w:pPr>
              <w:spacing w:after="0"/>
              <w:jc w:val="right"/>
            </w:pPr>
          </w:p>
        </w:tc>
        <w:tc>
          <w:tcPr>
            <w:tcW w:type="dxa" w:w="1249"/>
          </w:tcPr>
          <w:p>
            <w:pPr>
              <w:spacing w:after="0"/>
              <w:jc w:val="right"/>
            </w:pPr>
          </w:p>
        </w:tc>
        <w:tc>
          <w:tcPr>
            <w:tcW w:type="dxa" w:w="1505"/>
          </w:tcPr>
          <w:p>
            <w:pPr>
              <w:spacing w:after="0"/>
              <w:jc w:val="left"/>
            </w:pPr>
          </w:p>
        </w:tc>
      </w:tr>
      <w:tr>
        <w:trPr>
          <w:cantSplit/>
        </w:trPr>
        <w:tc>
          <w:tcPr>
            <w:tcW w:type="dxa" w:w="992"/>
          </w:tcPr>
          <w:p>
            <w:pPr>
              <w:spacing w:after="0"/>
              <w:jc w:val="left"/>
            </w:pPr>
            <w:r>
              <w:rPr>
                <w:sz w:val="16"/>
              </w:rPr>
              <w:t>Strong Wind</w:t>
            </w:r>
          </w:p>
        </w:tc>
        <w:tc>
          <w:tcPr>
            <w:tcW w:type="dxa" w:w="1505"/>
          </w:tcPr>
          <w:p>
            <w:pPr>
              <w:spacing w:after="0"/>
              <w:jc w:val="right"/>
            </w:pPr>
            <w:r>
              <w:rPr>
                <w:sz w:val="16"/>
              </w:rPr>
              <w:t>$69,061,280,418</w:t>
            </w:r>
          </w:p>
        </w:tc>
        <w:tc>
          <w:tcPr>
            <w:tcW w:type="dxa" w:w="1334"/>
          </w:tcPr>
          <w:p>
            <w:pPr>
              <w:spacing w:after="0"/>
              <w:jc w:val="right"/>
            </w:pPr>
            <w:r>
              <w:rPr>
                <w:sz w:val="16"/>
              </w:rPr>
              <w:t>$1,109,821,775</w:t>
            </w:r>
          </w:p>
        </w:tc>
        <w:tc>
          <w:tcPr>
            <w:tcW w:type="dxa" w:w="992"/>
          </w:tcPr>
          <w:p>
            <w:pPr>
              <w:spacing w:after="0"/>
              <w:jc w:val="right"/>
            </w:pPr>
            <w:r>
              <w:rPr>
                <w:sz w:val="16"/>
              </w:rPr>
              <w:t>424,095</w:t>
            </w:r>
          </w:p>
        </w:tc>
        <w:tc>
          <w:tcPr>
            <w:tcW w:type="dxa" w:w="1078"/>
          </w:tcPr>
          <w:p>
            <w:pPr>
              <w:spacing w:after="0"/>
              <w:jc w:val="right"/>
            </w:pPr>
            <w:r>
              <w:rPr>
                <w:sz w:val="16"/>
              </w:rPr>
              <w:t>$600,885</w:t>
            </w:r>
          </w:p>
        </w:tc>
        <w:tc>
          <w:tcPr>
            <w:tcW w:type="dxa" w:w="1078"/>
          </w:tcPr>
          <w:p>
            <w:pPr>
              <w:spacing w:after="0"/>
              <w:jc w:val="right"/>
            </w:pPr>
            <w:r>
              <w:rPr>
                <w:sz w:val="16"/>
              </w:rPr>
              <w:t>$7,596</w:t>
            </w:r>
          </w:p>
        </w:tc>
        <w:tc>
          <w:tcPr>
            <w:tcW w:type="dxa" w:w="1078"/>
          </w:tcPr>
          <w:p>
            <w:pPr>
              <w:spacing w:after="0"/>
              <w:jc w:val="right"/>
            </w:pPr>
            <w:r>
              <w:rPr>
                <w:sz w:val="16"/>
              </w:rPr>
              <w:t>$456,495</w:t>
            </w:r>
          </w:p>
        </w:tc>
        <w:tc>
          <w:tcPr>
            <w:tcW w:type="dxa" w:w="1249"/>
          </w:tcPr>
          <w:p>
            <w:pPr>
              <w:spacing w:after="0"/>
              <w:jc w:val="right"/>
            </w:pPr>
            <w:r>
              <w:rPr>
                <w:sz w:val="16"/>
              </w:rPr>
              <w:t>0.00087%</w:t>
            </w:r>
          </w:p>
        </w:tc>
        <w:tc>
          <w:tcPr>
            <w:tcW w:type="dxa" w:w="1061"/>
          </w:tcPr>
          <w:p>
            <w:pPr>
              <w:spacing w:after="0"/>
              <w:jc w:val="right"/>
            </w:pPr>
            <w:r>
              <w:rPr>
                <w:sz w:val="16"/>
              </w:rPr>
              <w:t>$200,000</w:t>
            </w:r>
          </w:p>
        </w:tc>
        <w:tc>
          <w:tcPr>
            <w:tcW w:type="dxa" w:w="992"/>
          </w:tcPr>
          <w:p>
            <w:pPr>
              <w:spacing w:after="0"/>
              <w:jc w:val="right"/>
            </w:pPr>
            <w:r>
              <w:rPr>
                <w:sz w:val="16"/>
              </w:rPr>
              <w:t>$9,000</w:t>
            </w:r>
          </w:p>
        </w:tc>
        <w:tc>
          <w:tcPr>
            <w:tcW w:type="dxa" w:w="1249"/>
          </w:tcPr>
          <w:p>
            <w:pPr>
              <w:spacing w:after="0"/>
              <w:jc w:val="right"/>
            </w:pPr>
          </w:p>
        </w:tc>
        <w:tc>
          <w:tcPr>
            <w:tcW w:type="dxa" w:w="1505"/>
          </w:tcPr>
          <w:p>
            <w:pPr>
              <w:spacing w:after="0"/>
              <w:jc w:val="left"/>
            </w:pPr>
            <w:r>
              <w:rPr>
                <w:sz w:val="16"/>
              </w:rPr>
              <w:t>Storm Events damage since the plan includes 1 zone-level High Wind record ($1,000) and 2 zone-level Strong Wind records ($8,000): NOAA non-thunderstorm wind types, outside NRI's Strong Wind definition.</w:t>
            </w:r>
          </w:p>
        </w:tc>
      </w:tr>
      <w:tr>
        <w:trPr>
          <w:cantSplit/>
        </w:trPr>
        <w:tc>
          <w:tcPr>
            <w:tcW w:type="dxa" w:w="992"/>
          </w:tcPr>
          <w:p>
            <w:pPr>
              <w:spacing w:after="0"/>
              <w:jc w:val="left"/>
            </w:pPr>
            <w:r>
              <w:rPr>
                <w:sz w:val="16"/>
              </w:rPr>
              <w:t>Tornado</w:t>
            </w:r>
          </w:p>
        </w:tc>
        <w:tc>
          <w:tcPr>
            <w:tcW w:type="dxa" w:w="1505"/>
          </w:tcPr>
          <w:p>
            <w:pPr>
              <w:spacing w:after="0"/>
              <w:jc w:val="right"/>
            </w:pPr>
            <w:r>
              <w:rPr>
                <w:sz w:val="16"/>
              </w:rPr>
              <w:t>$69,061,280,418</w:t>
            </w:r>
          </w:p>
        </w:tc>
        <w:tc>
          <w:tcPr>
            <w:tcW w:type="dxa" w:w="1334"/>
          </w:tcPr>
          <w:p>
            <w:pPr>
              <w:spacing w:after="0"/>
              <w:jc w:val="right"/>
            </w:pPr>
            <w:r>
              <w:rPr>
                <w:sz w:val="16"/>
              </w:rPr>
              <w:t>$1,109,821,775</w:t>
            </w:r>
          </w:p>
        </w:tc>
        <w:tc>
          <w:tcPr>
            <w:tcW w:type="dxa" w:w="992"/>
          </w:tcPr>
          <w:p>
            <w:pPr>
              <w:spacing w:after="0"/>
              <w:jc w:val="right"/>
            </w:pPr>
            <w:r>
              <w:rPr>
                <w:sz w:val="16"/>
              </w:rPr>
              <w:t>424,095</w:t>
            </w:r>
          </w:p>
        </w:tc>
        <w:tc>
          <w:tcPr>
            <w:tcW w:type="dxa" w:w="1078"/>
          </w:tcPr>
          <w:p>
            <w:pPr>
              <w:spacing w:after="0"/>
              <w:jc w:val="right"/>
            </w:pPr>
            <w:r>
              <w:rPr>
                <w:sz w:val="16"/>
              </w:rPr>
              <w:t>$480,403</w:t>
            </w:r>
          </w:p>
        </w:tc>
        <w:tc>
          <w:tcPr>
            <w:tcW w:type="dxa" w:w="1078"/>
          </w:tcPr>
          <w:p>
            <w:pPr>
              <w:spacing w:after="0"/>
              <w:jc w:val="right"/>
            </w:pPr>
            <w:r>
              <w:rPr>
                <w:sz w:val="16"/>
              </w:rPr>
              <w:t>$5,154</w:t>
            </w:r>
          </w:p>
        </w:tc>
        <w:tc>
          <w:tcPr>
            <w:tcW w:type="dxa" w:w="1078"/>
          </w:tcPr>
          <w:p>
            <w:pPr>
              <w:spacing w:after="0"/>
              <w:jc w:val="right"/>
            </w:pPr>
            <w:r>
              <w:rPr>
                <w:sz w:val="16"/>
              </w:rPr>
              <w:t>$226,823</w:t>
            </w:r>
          </w:p>
        </w:tc>
        <w:tc>
          <w:tcPr>
            <w:tcW w:type="dxa" w:w="1249"/>
          </w:tcPr>
          <w:p>
            <w:pPr>
              <w:spacing w:after="0"/>
              <w:jc w:val="right"/>
            </w:pPr>
            <w:r>
              <w:rPr>
                <w:sz w:val="16"/>
              </w:rPr>
              <w:t>0.000696%</w:t>
            </w:r>
          </w:p>
        </w:tc>
        <w:tc>
          <w:tcPr>
            <w:tcW w:type="dxa" w:w="1061"/>
          </w:tcPr>
          <w:p>
            <w:pPr>
              <w:spacing w:after="0"/>
              <w:jc w:val="right"/>
            </w:pPr>
            <w:r>
              <w:rPr>
                <w:sz w:val="16"/>
              </w:rPr>
              <w:t>$0</w:t>
            </w:r>
          </w:p>
        </w:tc>
        <w:tc>
          <w:tcPr>
            <w:tcW w:type="dxa" w:w="992"/>
          </w:tcPr>
          <w:p>
            <w:pPr>
              <w:spacing w:after="0"/>
              <w:jc w:val="right"/>
            </w:pPr>
          </w:p>
        </w:tc>
        <w:tc>
          <w:tcPr>
            <w:tcW w:type="dxa" w:w="1249"/>
          </w:tcPr>
          <w:p>
            <w:pPr>
              <w:spacing w:after="0"/>
              <w:jc w:val="right"/>
            </w:pPr>
          </w:p>
        </w:tc>
        <w:tc>
          <w:tcPr>
            <w:tcW w:type="dxa" w:w="1505"/>
          </w:tcPr>
          <w:p>
            <w:pPr>
              <w:spacing w:after="0"/>
              <w:jc w:val="left"/>
            </w:pPr>
          </w:p>
        </w:tc>
      </w:tr>
      <w:tr>
        <w:trPr>
          <w:cantSplit/>
        </w:trPr>
        <w:tc>
          <w:tcPr>
            <w:tcW w:type="dxa" w:w="992"/>
          </w:tcPr>
          <w:p>
            <w:pPr>
              <w:spacing w:after="0"/>
              <w:jc w:val="left"/>
            </w:pPr>
            <w:r>
              <w:rPr>
                <w:sz w:val="16"/>
              </w:rPr>
              <w:t>Wildfire</w:t>
            </w:r>
          </w:p>
        </w:tc>
        <w:tc>
          <w:tcPr>
            <w:tcW w:type="dxa" w:w="1505"/>
          </w:tcPr>
          <w:p>
            <w:pPr>
              <w:spacing w:after="0"/>
              <w:jc w:val="right"/>
            </w:pPr>
            <w:r>
              <w:rPr>
                <w:sz w:val="16"/>
              </w:rPr>
              <w:t>$11,860,259,625</w:t>
            </w:r>
          </w:p>
        </w:tc>
        <w:tc>
          <w:tcPr>
            <w:tcW w:type="dxa" w:w="1334"/>
          </w:tcPr>
          <w:p>
            <w:pPr>
              <w:spacing w:after="0"/>
              <w:jc w:val="right"/>
            </w:pPr>
            <w:r>
              <w:rPr>
                <w:sz w:val="16"/>
              </w:rPr>
              <w:t>$473,309,356</w:t>
            </w:r>
          </w:p>
        </w:tc>
        <w:tc>
          <w:tcPr>
            <w:tcW w:type="dxa" w:w="992"/>
          </w:tcPr>
          <w:p>
            <w:pPr>
              <w:spacing w:after="0"/>
              <w:jc w:val="right"/>
            </w:pPr>
            <w:r>
              <w:rPr>
                <w:sz w:val="16"/>
              </w:rPr>
              <w:t>115,238</w:t>
            </w:r>
          </w:p>
        </w:tc>
        <w:tc>
          <w:tcPr>
            <w:tcW w:type="dxa" w:w="1078"/>
          </w:tcPr>
          <w:p>
            <w:pPr>
              <w:spacing w:after="0"/>
              <w:jc w:val="right"/>
            </w:pPr>
            <w:r>
              <w:rPr>
                <w:sz w:val="16"/>
              </w:rPr>
              <w:t>$11,352,702</w:t>
            </w:r>
          </w:p>
        </w:tc>
        <w:tc>
          <w:tcPr>
            <w:tcW w:type="dxa" w:w="1078"/>
          </w:tcPr>
          <w:p>
            <w:pPr>
              <w:spacing w:after="0"/>
              <w:jc w:val="right"/>
            </w:pPr>
            <w:r>
              <w:rPr>
                <w:sz w:val="16"/>
              </w:rPr>
              <w:t>$3,373</w:t>
            </w:r>
          </w:p>
        </w:tc>
        <w:tc>
          <w:tcPr>
            <w:tcW w:type="dxa" w:w="1078"/>
          </w:tcPr>
          <w:p>
            <w:pPr>
              <w:spacing w:after="0"/>
              <w:jc w:val="right"/>
            </w:pPr>
            <w:r>
              <w:rPr>
                <w:sz w:val="16"/>
              </w:rPr>
              <w:t>$801,350</w:t>
            </w:r>
          </w:p>
        </w:tc>
        <w:tc>
          <w:tcPr>
            <w:tcW w:type="dxa" w:w="1249"/>
          </w:tcPr>
          <w:p>
            <w:pPr>
              <w:spacing w:after="0"/>
              <w:jc w:val="right"/>
            </w:pPr>
            <w:r>
              <w:rPr>
                <w:sz w:val="16"/>
              </w:rPr>
              <w:t>0.0957%</w:t>
            </w:r>
          </w:p>
        </w:tc>
        <w:tc>
          <w:tcPr>
            <w:tcW w:type="dxa" w:w="1061"/>
          </w:tcPr>
          <w:p>
            <w:pPr>
              <w:spacing w:after="0"/>
              <w:jc w:val="right"/>
            </w:pPr>
          </w:p>
        </w:tc>
        <w:tc>
          <w:tcPr>
            <w:tcW w:type="dxa" w:w="992"/>
          </w:tcPr>
          <w:p>
            <w:pPr>
              <w:spacing w:after="0"/>
              <w:jc w:val="right"/>
            </w:pPr>
            <w:r>
              <w:rPr>
                <w:sz w:val="16"/>
              </w:rPr>
              <w:t>$2,500,000</w:t>
            </w:r>
          </w:p>
        </w:tc>
        <w:tc>
          <w:tcPr>
            <w:tcW w:type="dxa" w:w="1249"/>
          </w:tcPr>
          <w:p>
            <w:pPr>
              <w:spacing w:after="0"/>
              <w:jc w:val="right"/>
            </w:pPr>
            <w:r>
              <w:rPr>
                <w:sz w:val="16"/>
              </w:rPr>
              <w:t>no Public Assistance recorded (3 declarations)</w:t>
            </w:r>
          </w:p>
        </w:tc>
        <w:tc>
          <w:tcPr>
            <w:tcW w:type="dxa" w:w="1505"/>
          </w:tcPr>
          <w:p>
            <w:pPr>
              <w:spacing w:after="0"/>
              <w:jc w:val="left"/>
            </w:pPr>
          </w:p>
        </w:tc>
      </w:tr>
      <w:tr>
        <w:trPr>
          <w:cantSplit/>
        </w:trPr>
        <w:tc>
          <w:tcPr>
            <w:tcW w:type="dxa" w:w="992"/>
          </w:tcPr>
          <w:p>
            <w:pPr>
              <w:spacing w:after="0"/>
              <w:jc w:val="left"/>
            </w:pPr>
            <w:r>
              <w:rPr>
                <w:sz w:val="16"/>
              </w:rPr>
              <w:t>Winter Weather</w:t>
            </w:r>
          </w:p>
        </w:tc>
        <w:tc>
          <w:tcPr>
            <w:tcW w:type="dxa" w:w="1505"/>
          </w:tcPr>
          <w:p>
            <w:pPr>
              <w:spacing w:after="0"/>
              <w:jc w:val="right"/>
            </w:pPr>
            <w:r>
              <w:rPr>
                <w:sz w:val="16"/>
              </w:rPr>
              <w:t>$69,061,280,418</w:t>
            </w:r>
          </w:p>
        </w:tc>
        <w:tc>
          <w:tcPr>
            <w:tcW w:type="dxa" w:w="1334"/>
          </w:tcPr>
          <w:p>
            <w:pPr>
              <w:spacing w:after="0"/>
              <w:jc w:val="right"/>
            </w:pPr>
            <w:r>
              <w:rPr>
                <w:sz w:val="16"/>
              </w:rPr>
              <w:t>$1,109,821,775</w:t>
            </w:r>
          </w:p>
        </w:tc>
        <w:tc>
          <w:tcPr>
            <w:tcW w:type="dxa" w:w="992"/>
          </w:tcPr>
          <w:p>
            <w:pPr>
              <w:spacing w:after="0"/>
              <w:jc w:val="right"/>
            </w:pPr>
            <w:r>
              <w:rPr>
                <w:sz w:val="16"/>
              </w:rPr>
              <w:t>424,095</w:t>
            </w:r>
          </w:p>
        </w:tc>
        <w:tc>
          <w:tcPr>
            <w:tcW w:type="dxa" w:w="1078"/>
          </w:tcPr>
          <w:p>
            <w:pPr>
              <w:spacing w:after="0"/>
              <w:jc w:val="right"/>
            </w:pPr>
            <w:r>
              <w:rPr>
                <w:sz w:val="16"/>
              </w:rPr>
              <w:t>$179</w:t>
            </w:r>
          </w:p>
        </w:tc>
        <w:tc>
          <w:tcPr>
            <w:tcW w:type="dxa" w:w="1078"/>
          </w:tcPr>
          <w:p>
            <w:pPr>
              <w:spacing w:after="0"/>
              <w:jc w:val="right"/>
            </w:pPr>
            <w:r>
              <w:rPr>
                <w:sz w:val="16"/>
              </w:rPr>
              <w:t>under $1</w:t>
            </w:r>
          </w:p>
        </w:tc>
        <w:tc>
          <w:tcPr>
            <w:tcW w:type="dxa" w:w="1078"/>
          </w:tcPr>
          <w:p>
            <w:pPr>
              <w:spacing w:after="0"/>
              <w:jc w:val="right"/>
            </w:pPr>
            <w:r>
              <w:rPr>
                <w:sz w:val="16"/>
              </w:rPr>
              <w:t>$11,869</w:t>
            </w:r>
          </w:p>
        </w:tc>
        <w:tc>
          <w:tcPr>
            <w:tcW w:type="dxa" w:w="1249"/>
          </w:tcPr>
          <w:p>
            <w:pPr>
              <w:spacing w:after="0"/>
              <w:jc w:val="right"/>
            </w:pPr>
            <w:r>
              <w:rPr>
                <w:sz w:val="16"/>
              </w:rPr>
              <w:t>under 0.0001%</w:t>
            </w:r>
          </w:p>
        </w:tc>
        <w:tc>
          <w:tcPr>
            <w:tcW w:type="dxa" w:w="1061"/>
          </w:tcPr>
          <w:p>
            <w:pPr>
              <w:spacing w:after="0"/>
              <w:jc w:val="right"/>
            </w:pPr>
          </w:p>
        </w:tc>
        <w:tc>
          <w:tcPr>
            <w:tcW w:type="dxa" w:w="992"/>
          </w:tcPr>
          <w:p>
            <w:pPr>
              <w:spacing w:after="0"/>
              <w:jc w:val="right"/>
            </w:pPr>
            <w:r>
              <w:rPr>
                <w:sz w:val="16"/>
              </w:rPr>
              <w:t>$20,000</w:t>
            </w:r>
          </w:p>
        </w:tc>
        <w:tc>
          <w:tcPr>
            <w:tcW w:type="dxa" w:w="1249"/>
          </w:tcPr>
          <w:p>
            <w:pPr>
              <w:spacing w:after="0"/>
              <w:jc w:val="right"/>
            </w:pPr>
          </w:p>
        </w:tc>
        <w:tc>
          <w:tcPr>
            <w:tcW w:type="dxa" w:w="150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2022-09-12 (Storm Events through 2026-06-30): 91 county-coded records, 91 with a damage value recorded (including $0), $621,000; 101 zone-level records, 101 with a damage value recorded (including $0), $2,529,000 reported for the zone; Public Assistance: none recorded on the 3 counted declarations.</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424,095</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$69,061,280,418</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$1,109,821,775</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$106,278,166</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$31,206,039</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6</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6</w:t>
            </w:r>
          </w:p>
        </w:tc>
        <w:tc>
          <w:tcPr>
            <w:tcW w:type="dxa" w:w="1336"/>
          </w:tcPr>
          <w:p>
            <w:pPr>
              <w:spacing w:after="0"/>
              <w:jc w:val="right"/>
            </w:pPr>
            <w:r>
              <w:rPr>
                <w:sz w:val="16"/>
              </w:rPr>
              <w:t>0</w:t>
            </w:r>
          </w:p>
        </w:tc>
        <w:tc>
          <w:tcPr>
            <w:tcW w:type="dxa" w:w="1336"/>
          </w:tcPr>
          <w:p>
            <w:pPr>
              <w:spacing w:after="0"/>
              <w:jc w:val="right"/>
            </w:pPr>
            <w:r>
              <w:rPr>
                <w:sz w:val="16"/>
              </w:rPr>
              <w:t>6</w:t>
            </w:r>
          </w:p>
        </w:tc>
        <w:tc>
          <w:tcPr>
            <w:tcW w:type="dxa" w:w="1336"/>
          </w:tcPr>
          <w:p>
            <w:pPr>
              <w:spacing w:after="0"/>
              <w:jc w:val="right"/>
            </w:pPr>
            <w:r>
              <w:rPr>
                <w:sz w:val="16"/>
              </w:rPr>
              <w:t>0</w:t>
            </w:r>
          </w:p>
        </w:tc>
        <w:tc>
          <w:tcPr>
            <w:tcW w:type="dxa" w:w="1487"/>
          </w:tcPr>
          <w:p>
            <w:pPr>
              <w:spacing w:after="0"/>
              <w:jc w:val="right"/>
            </w:pPr>
            <w:r>
              <w:rPr>
                <w:sz w:val="16"/>
              </w:rPr>
              <w:t>3</w:t>
            </w:r>
          </w:p>
        </w:tc>
      </w:tr>
      <w:tr>
        <w:trPr>
          <w:cantSplit/>
        </w:trPr>
        <w:tc>
          <w:tcPr>
            <w:tcW w:type="dxa" w:w="4609"/>
          </w:tcPr>
          <w:p>
            <w:pPr>
              <w:spacing w:after="0"/>
              <w:jc w:val="left"/>
            </w:pPr>
            <w:r>
              <w:rPr>
                <w:sz w:val="16"/>
              </w:rPr>
              <w:t>of which: Pinal County (unincorporated area)</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Apache Junction city</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487"/>
          </w:tcPr>
          <w:p>
            <w:pPr>
              <w:spacing w:after="0"/>
              <w:jc w:val="right"/>
            </w:pPr>
            <w:r>
              <w:rPr>
                <w:sz w:val="16"/>
              </w:rPr>
              <w:t>3</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1</w:t>
            </w:r>
          </w:p>
        </w:tc>
        <w:tc>
          <w:tcPr>
            <w:tcW w:type="dxa" w:w="148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552"/>
        <w:gridCol w:w="1174"/>
        <w:gridCol w:w="1055"/>
        <w:gridCol w:w="1055"/>
        <w:gridCol w:w="1055"/>
        <w:gridCol w:w="1055"/>
        <w:gridCol w:w="1055"/>
        <w:gridCol w:w="1055"/>
        <w:gridCol w:w="1174"/>
        <w:gridCol w:w="3883"/>
      </w:tblGrid>
      <w:tr>
        <w:trPr>
          <w:cantSplit/>
          <w:tblHeader/>
        </w:trPr>
        <w:tc>
          <w:tcPr>
            <w:tcW w:type="dxa" w:w="1552"/>
            <w:shd w:val="clear" w:color="auto" w:fill="E8E8E8"/>
          </w:tcPr>
          <w:p>
            <w:pPr>
              <w:spacing w:after="0"/>
              <w:jc w:val="left"/>
            </w:pPr>
            <w:r>
              <w:rPr>
                <w:b/>
                <w:sz w:val="16"/>
              </w:rPr>
              <w:t>Jurisdiction</w:t>
            </w:r>
          </w:p>
        </w:tc>
        <w:tc>
          <w:tcPr>
            <w:tcW w:type="dxa" w:w="1174"/>
            <w:shd w:val="clear" w:color="auto" w:fill="E8E8E8"/>
          </w:tcPr>
          <w:p>
            <w:pPr>
              <w:spacing w:after="0"/>
              <w:jc w:val="left"/>
            </w:pPr>
            <w:r>
              <w:rPr>
                <w:b/>
                <w:sz w:val="16"/>
              </w:rPr>
              <w:t>NFIP community ID</w:t>
            </w:r>
          </w:p>
        </w:tc>
        <w:tc>
          <w:tcPr>
            <w:tcW w:type="dxa" w:w="1055"/>
            <w:shd w:val="clear" w:color="auto" w:fill="E8E8E8"/>
          </w:tcPr>
          <w:p>
            <w:pPr>
              <w:spacing w:after="0"/>
              <w:jc w:val="right"/>
            </w:pPr>
            <w:r>
              <w:rPr>
                <w:b/>
                <w:sz w:val="16"/>
              </w:rPr>
              <w:t>RL, FMA</w:t>
            </w:r>
          </w:p>
          <w:p>
            <w:pPr>
              <w:spacing w:after="0"/>
              <w:jc w:val="right"/>
            </w:pPr>
            <w:r>
              <w:rPr>
                <w:i/>
                <w:color w:val="555555"/>
                <w:sz w:val="14"/>
              </w:rPr>
              <w:t>properties</w:t>
            </w:r>
          </w:p>
        </w:tc>
        <w:tc>
          <w:tcPr>
            <w:tcW w:type="dxa" w:w="1055"/>
            <w:shd w:val="clear" w:color="auto" w:fill="E8E8E8"/>
          </w:tcPr>
          <w:p>
            <w:pPr>
              <w:spacing w:after="0"/>
              <w:jc w:val="right"/>
            </w:pPr>
            <w:r>
              <w:rPr>
                <w:b/>
                <w:sz w:val="16"/>
              </w:rPr>
              <w:t>SRL, FMA</w:t>
            </w:r>
          </w:p>
          <w:p>
            <w:pPr>
              <w:spacing w:after="0"/>
              <w:jc w:val="right"/>
            </w:pPr>
            <w:r>
              <w:rPr>
                <w:i/>
                <w:color w:val="555555"/>
                <w:sz w:val="14"/>
              </w:rPr>
              <w:t>properties</w:t>
            </w:r>
          </w:p>
        </w:tc>
        <w:tc>
          <w:tcPr>
            <w:tcW w:type="dxa" w:w="1055"/>
            <w:shd w:val="clear" w:color="auto" w:fill="E8E8E8"/>
          </w:tcPr>
          <w:p>
            <w:pPr>
              <w:spacing w:after="0"/>
              <w:jc w:val="right"/>
            </w:pPr>
            <w:r>
              <w:rPr>
                <w:b/>
                <w:sz w:val="16"/>
              </w:rPr>
              <w:t>RL, NFIP</w:t>
            </w:r>
          </w:p>
          <w:p>
            <w:pPr>
              <w:spacing w:after="0"/>
              <w:jc w:val="right"/>
            </w:pPr>
            <w:r>
              <w:rPr>
                <w:i/>
                <w:color w:val="555555"/>
                <w:sz w:val="14"/>
              </w:rPr>
              <w:t>properties</w:t>
            </w:r>
          </w:p>
        </w:tc>
        <w:tc>
          <w:tcPr>
            <w:tcW w:type="dxa" w:w="1055"/>
            <w:shd w:val="clear" w:color="auto" w:fill="E8E8E8"/>
          </w:tcPr>
          <w:p>
            <w:pPr>
              <w:spacing w:after="0"/>
              <w:jc w:val="right"/>
            </w:pPr>
            <w:r>
              <w:rPr>
                <w:b/>
                <w:sz w:val="16"/>
              </w:rPr>
              <w:t>SRL, NFIP</w:t>
            </w:r>
          </w:p>
          <w:p>
            <w:pPr>
              <w:spacing w:after="0"/>
              <w:jc w:val="right"/>
            </w:pPr>
            <w:r>
              <w:rPr>
                <w:i/>
                <w:color w:val="555555"/>
                <w:sz w:val="14"/>
              </w:rPr>
              <w:t>properties</w:t>
            </w:r>
          </w:p>
        </w:tc>
        <w:tc>
          <w:tcPr>
            <w:tcW w:type="dxa" w:w="105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055"/>
            <w:shd w:val="clear" w:color="auto" w:fill="E8E8E8"/>
          </w:tcPr>
          <w:p>
            <w:pPr>
              <w:spacing w:after="0"/>
              <w:jc w:val="right"/>
            </w:pPr>
            <w:r>
              <w:rPr>
                <w:b/>
                <w:sz w:val="16"/>
              </w:rPr>
              <w:t>Mitigated</w:t>
            </w:r>
          </w:p>
          <w:p>
            <w:pPr>
              <w:spacing w:after="0"/>
              <w:jc w:val="right"/>
            </w:pPr>
            <w:r>
              <w:rPr>
                <w:i/>
                <w:color w:val="555555"/>
                <w:sz w:val="14"/>
              </w:rPr>
              <w:t>properties</w:t>
            </w:r>
          </w:p>
        </w:tc>
        <w:tc>
          <w:tcPr>
            <w:tcW w:type="dxa" w:w="1174"/>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3883"/>
            <w:shd w:val="clear" w:color="auto" w:fill="E8E8E8"/>
          </w:tcPr>
          <w:p>
            <w:pPr>
              <w:spacing w:after="0"/>
              <w:jc w:val="left"/>
            </w:pPr>
            <w:r>
              <w:rPr>
                <w:b/>
                <w:sz w:val="16"/>
              </w:rPr>
              <w:t>Note</w:t>
            </w:r>
          </w:p>
        </w:tc>
      </w:tr>
      <w:tr>
        <w:trPr>
          <w:cantSplit/>
        </w:trPr>
        <w:tc>
          <w:tcPr>
            <w:tcW w:type="dxa" w:w="1552"/>
          </w:tcPr>
          <w:p>
            <w:pPr>
              <w:spacing w:after="0"/>
              <w:jc w:val="left"/>
            </w:pPr>
            <w:r>
              <w:rPr>
                <w:sz w:val="16"/>
              </w:rPr>
              <w:t>Pinal County</w:t>
            </w:r>
          </w:p>
        </w:tc>
        <w:tc>
          <w:tcPr>
            <w:tcW w:type="dxa" w:w="1174"/>
          </w:tcPr>
          <w:p>
            <w:pPr>
              <w:spacing w:after="0"/>
              <w:jc w:val="left"/>
            </w:pPr>
            <w:r>
              <w:rPr>
                <w:sz w:val="16"/>
              </w:rPr>
              <w:t>040077</w:t>
            </w:r>
          </w:p>
        </w:tc>
        <w:tc>
          <w:tcPr>
            <w:tcW w:type="dxa" w:w="1055"/>
          </w:tcPr>
          <w:p>
            <w:pPr>
              <w:spacing w:after="0"/>
              <w:jc w:val="right"/>
            </w:pPr>
            <w:r>
              <w:rPr>
                <w:sz w:val="16"/>
              </w:rPr>
              <w:t>1</w:t>
            </w:r>
          </w:p>
        </w:tc>
        <w:tc>
          <w:tcPr>
            <w:tcW w:type="dxa" w:w="1055"/>
          </w:tcPr>
          <w:p>
            <w:pPr>
              <w:spacing w:after="0"/>
              <w:jc w:val="right"/>
            </w:pPr>
            <w:r>
              <w:rPr>
                <w:sz w:val="16"/>
              </w:rPr>
              <w:t>0</w:t>
            </w:r>
          </w:p>
        </w:tc>
        <w:tc>
          <w:tcPr>
            <w:tcW w:type="dxa" w:w="1055"/>
          </w:tcPr>
          <w:p>
            <w:pPr>
              <w:spacing w:after="0"/>
              <w:jc w:val="right"/>
            </w:pPr>
            <w:r>
              <w:rPr>
                <w:sz w:val="16"/>
              </w:rPr>
              <w:t>3</w:t>
            </w:r>
          </w:p>
        </w:tc>
        <w:tc>
          <w:tcPr>
            <w:tcW w:type="dxa" w:w="1055"/>
          </w:tcPr>
          <w:p>
            <w:pPr>
              <w:spacing w:after="0"/>
              <w:jc w:val="right"/>
            </w:pPr>
            <w:r>
              <w:rPr>
                <w:sz w:val="16"/>
              </w:rPr>
              <w:t>0</w:t>
            </w:r>
          </w:p>
        </w:tc>
        <w:tc>
          <w:tcPr>
            <w:tcW w:type="dxa" w:w="1055"/>
          </w:tcPr>
          <w:p>
            <w:pPr>
              <w:spacing w:after="0"/>
              <w:jc w:val="right"/>
            </w:pPr>
            <w:r>
              <w:rPr>
                <w:sz w:val="16"/>
              </w:rPr>
              <w:t>3</w:t>
            </w:r>
          </w:p>
        </w:tc>
        <w:tc>
          <w:tcPr>
            <w:tcW w:type="dxa" w:w="1055"/>
          </w:tcPr>
          <w:p>
            <w:pPr>
              <w:spacing w:after="0"/>
              <w:jc w:val="right"/>
            </w:pPr>
            <w:r>
              <w:rPr>
                <w:sz w:val="16"/>
              </w:rPr>
              <w:t>0</w:t>
            </w:r>
          </w:p>
        </w:tc>
        <w:tc>
          <w:tcPr>
            <w:tcW w:type="dxa" w:w="1174"/>
          </w:tcPr>
          <w:p>
            <w:pPr>
              <w:spacing w:after="0"/>
              <w:jc w:val="right"/>
            </w:pPr>
            <w:r>
              <w:rPr>
                <w:sz w:val="16"/>
              </w:rPr>
              <w:t>0</w:t>
            </w:r>
          </w:p>
        </w:tc>
        <w:tc>
          <w:tcPr>
            <w:tcW w:type="dxa" w:w="3883"/>
          </w:tcPr>
          <w:p>
            <w:pPr>
              <w:spacing w:after="0"/>
              <w:jc w:val="left"/>
            </w:pPr>
          </w:p>
        </w:tc>
      </w:tr>
      <w:tr>
        <w:trPr>
          <w:cantSplit/>
        </w:trPr>
        <w:tc>
          <w:tcPr>
            <w:tcW w:type="dxa" w:w="1552"/>
          </w:tcPr>
          <w:p>
            <w:pPr>
              <w:spacing w:after="0"/>
              <w:jc w:val="left"/>
            </w:pPr>
            <w:r>
              <w:rPr>
                <w:sz w:val="16"/>
              </w:rPr>
              <w:t>Apache Junction city</w:t>
            </w:r>
          </w:p>
        </w:tc>
        <w:tc>
          <w:tcPr>
            <w:tcW w:type="dxa" w:w="1174"/>
          </w:tcPr>
          <w:p>
            <w:pPr>
              <w:spacing w:after="0"/>
              <w:jc w:val="left"/>
            </w:pPr>
            <w:r>
              <w:rPr>
                <w:sz w:val="16"/>
              </w:rPr>
              <w:t>040120</w:t>
            </w:r>
          </w:p>
        </w:tc>
        <w:tc>
          <w:tcPr>
            <w:tcW w:type="dxa" w:w="1055"/>
          </w:tcPr>
          <w:p>
            <w:pPr>
              <w:spacing w:after="0"/>
              <w:jc w:val="right"/>
            </w:pPr>
            <w:r>
              <w:rPr>
                <w:sz w:val="16"/>
              </w:rPr>
              <w:t>0</w:t>
            </w:r>
          </w:p>
        </w:tc>
        <w:tc>
          <w:tcPr>
            <w:tcW w:type="dxa" w:w="1055"/>
          </w:tcPr>
          <w:p>
            <w:pPr>
              <w:spacing w:after="0"/>
              <w:jc w:val="right"/>
            </w:pPr>
            <w:r>
              <w:rPr>
                <w:sz w:val="16"/>
              </w:rPr>
              <w:t>0</w:t>
            </w:r>
          </w:p>
        </w:tc>
        <w:tc>
          <w:tcPr>
            <w:tcW w:type="dxa" w:w="1055"/>
          </w:tcPr>
          <w:p>
            <w:pPr>
              <w:spacing w:after="0"/>
              <w:jc w:val="right"/>
            </w:pPr>
            <w:r>
              <w:rPr>
                <w:sz w:val="16"/>
              </w:rPr>
              <w:t>3</w:t>
            </w:r>
          </w:p>
        </w:tc>
        <w:tc>
          <w:tcPr>
            <w:tcW w:type="dxa" w:w="1055"/>
          </w:tcPr>
          <w:p>
            <w:pPr>
              <w:spacing w:after="0"/>
              <w:jc w:val="right"/>
            </w:pPr>
            <w:r>
              <w:rPr>
                <w:sz w:val="16"/>
              </w:rPr>
              <w:t>0</w:t>
            </w:r>
          </w:p>
        </w:tc>
        <w:tc>
          <w:tcPr>
            <w:tcW w:type="dxa" w:w="1055"/>
          </w:tcPr>
          <w:p>
            <w:pPr>
              <w:spacing w:after="0"/>
              <w:jc w:val="right"/>
            </w:pPr>
            <w:r>
              <w:rPr>
                <w:sz w:val="16"/>
              </w:rPr>
              <w:t>3</w:t>
            </w:r>
          </w:p>
        </w:tc>
        <w:tc>
          <w:tcPr>
            <w:tcW w:type="dxa" w:w="1055"/>
          </w:tcPr>
          <w:p>
            <w:pPr>
              <w:spacing w:after="0"/>
              <w:jc w:val="right"/>
            </w:pPr>
            <w:r>
              <w:rPr>
                <w:sz w:val="16"/>
              </w:rPr>
              <w:t>0</w:t>
            </w:r>
          </w:p>
        </w:tc>
        <w:tc>
          <w:tcPr>
            <w:tcW w:type="dxa" w:w="1174"/>
          </w:tcPr>
          <w:p>
            <w:pPr>
              <w:spacing w:after="0"/>
              <w:jc w:val="right"/>
            </w:pPr>
            <w:r>
              <w:rPr>
                <w:sz w:val="16"/>
              </w:rPr>
              <w:t>3</w:t>
            </w:r>
          </w:p>
        </w:tc>
        <w:tc>
          <w:tcPr>
            <w:tcW w:type="dxa" w:w="3883"/>
          </w:tcPr>
          <w:p>
            <w:pPr>
              <w:spacing w:after="0"/>
              <w:jc w:val="left"/>
            </w:pPr>
          </w:p>
        </w:tc>
      </w:tr>
      <w:tr>
        <w:trPr>
          <w:cantSplit/>
        </w:trPr>
        <w:tc>
          <w:tcPr>
            <w:tcW w:type="dxa" w:w="1552"/>
          </w:tcPr>
          <w:p>
            <w:pPr>
              <w:spacing w:after="0"/>
              <w:jc w:val="left"/>
            </w:pPr>
            <w:r>
              <w:rPr>
                <w:sz w:val="16"/>
              </w:rPr>
              <w:t>Casa Grande city</w:t>
            </w:r>
          </w:p>
        </w:tc>
        <w:tc>
          <w:tcPr>
            <w:tcW w:type="dxa" w:w="1174"/>
          </w:tcPr>
          <w:p>
            <w:pPr>
              <w:spacing w:after="0"/>
              <w:jc w:val="left"/>
            </w:pPr>
            <w:r>
              <w:rPr>
                <w:sz w:val="16"/>
              </w:rPr>
              <w:t>040080</w:t>
            </w:r>
          </w:p>
        </w:tc>
        <w:tc>
          <w:tcPr>
            <w:tcW w:type="dxa" w:w="1055"/>
          </w:tcPr>
          <w:p>
            <w:pPr>
              <w:spacing w:after="0"/>
              <w:jc w:val="right"/>
            </w:pPr>
            <w:r>
              <w:rPr>
                <w:sz w:val="16"/>
              </w:rPr>
              <w:t>0</w:t>
            </w:r>
          </w:p>
        </w:tc>
        <w:tc>
          <w:tcPr>
            <w:tcW w:type="dxa" w:w="1055"/>
          </w:tcPr>
          <w:p>
            <w:pPr>
              <w:spacing w:after="0"/>
              <w:jc w:val="right"/>
            </w:pPr>
            <w:r>
              <w:rPr>
                <w:sz w:val="16"/>
              </w:rPr>
              <w:t>0</w:t>
            </w:r>
          </w:p>
        </w:tc>
        <w:tc>
          <w:tcPr>
            <w:tcW w:type="dxa" w:w="1055"/>
          </w:tcPr>
          <w:p>
            <w:pPr>
              <w:spacing w:after="0"/>
              <w:jc w:val="right"/>
            </w:pPr>
            <w:r>
              <w:rPr>
                <w:sz w:val="16"/>
              </w:rPr>
              <w:t>0</w:t>
            </w:r>
          </w:p>
        </w:tc>
        <w:tc>
          <w:tcPr>
            <w:tcW w:type="dxa" w:w="1055"/>
          </w:tcPr>
          <w:p>
            <w:pPr>
              <w:spacing w:after="0"/>
              <w:jc w:val="right"/>
            </w:pPr>
            <w:r>
              <w:rPr>
                <w:sz w:val="16"/>
              </w:rPr>
              <w:t>0</w:t>
            </w:r>
          </w:p>
        </w:tc>
        <w:tc>
          <w:tcPr>
            <w:tcW w:type="dxa" w:w="1055"/>
          </w:tcPr>
          <w:p>
            <w:pPr>
              <w:spacing w:after="0"/>
              <w:jc w:val="right"/>
            </w:pPr>
            <w:r>
              <w:rPr>
                <w:sz w:val="16"/>
              </w:rPr>
              <w:t>0</w:t>
            </w:r>
          </w:p>
        </w:tc>
        <w:tc>
          <w:tcPr>
            <w:tcW w:type="dxa" w:w="1055"/>
          </w:tcPr>
          <w:p>
            <w:pPr>
              <w:spacing w:after="0"/>
              <w:jc w:val="right"/>
            </w:pPr>
            <w:r>
              <w:rPr>
                <w:sz w:val="16"/>
              </w:rPr>
              <w:t>0</w:t>
            </w:r>
          </w:p>
        </w:tc>
        <w:tc>
          <w:tcPr>
            <w:tcW w:type="dxa" w:w="1174"/>
          </w:tcPr>
          <w:p>
            <w:pPr>
              <w:spacing w:after="0"/>
              <w:jc w:val="right"/>
            </w:pPr>
            <w:r>
              <w:rPr>
                <w:sz w:val="16"/>
              </w:rPr>
              <w:t>0</w:t>
            </w:r>
          </w:p>
        </w:tc>
        <w:tc>
          <w:tcPr>
            <w:tcW w:type="dxa" w:w="3883"/>
          </w:tcPr>
          <w:p>
            <w:pPr>
              <w:spacing w:after="0"/>
              <w:jc w:val="left"/>
            </w:pPr>
          </w:p>
        </w:tc>
      </w:tr>
      <w:tr>
        <w:trPr>
          <w:cantSplit/>
        </w:trPr>
        <w:tc>
          <w:tcPr>
            <w:tcW w:type="dxa" w:w="1552"/>
          </w:tcPr>
          <w:p>
            <w:pPr>
              <w:spacing w:after="0"/>
              <w:jc w:val="left"/>
            </w:pPr>
            <w:r>
              <w:rPr>
                <w:sz w:val="16"/>
              </w:rPr>
              <w:t>Coolidge city</w:t>
            </w:r>
          </w:p>
        </w:tc>
        <w:tc>
          <w:tcPr>
            <w:tcW w:type="dxa" w:w="1174"/>
          </w:tcPr>
          <w:p>
            <w:pPr>
              <w:spacing w:after="0"/>
              <w:jc w:val="left"/>
            </w:pPr>
            <w:r>
              <w:rPr>
                <w:sz w:val="16"/>
              </w:rPr>
              <w:t>040082</w:t>
            </w:r>
          </w:p>
        </w:tc>
        <w:tc>
          <w:tcPr>
            <w:tcW w:type="dxa" w:w="1055"/>
          </w:tcPr>
          <w:p>
            <w:pPr>
              <w:spacing w:after="0"/>
              <w:jc w:val="right"/>
            </w:pPr>
            <w:r>
              <w:rPr>
                <w:sz w:val="16"/>
              </w:rPr>
              <w:t>0</w:t>
            </w:r>
          </w:p>
        </w:tc>
        <w:tc>
          <w:tcPr>
            <w:tcW w:type="dxa" w:w="1055"/>
          </w:tcPr>
          <w:p>
            <w:pPr>
              <w:spacing w:after="0"/>
              <w:jc w:val="right"/>
            </w:pPr>
            <w:r>
              <w:rPr>
                <w:sz w:val="16"/>
              </w:rPr>
              <w:t>0</w:t>
            </w:r>
          </w:p>
        </w:tc>
        <w:tc>
          <w:tcPr>
            <w:tcW w:type="dxa" w:w="1055"/>
          </w:tcPr>
          <w:p>
            <w:pPr>
              <w:spacing w:after="0"/>
              <w:jc w:val="right"/>
            </w:pPr>
            <w:r>
              <w:rPr>
                <w:sz w:val="16"/>
              </w:rPr>
              <w:t>0</w:t>
            </w:r>
          </w:p>
        </w:tc>
        <w:tc>
          <w:tcPr>
            <w:tcW w:type="dxa" w:w="1055"/>
          </w:tcPr>
          <w:p>
            <w:pPr>
              <w:spacing w:after="0"/>
              <w:jc w:val="right"/>
            </w:pPr>
            <w:r>
              <w:rPr>
                <w:sz w:val="16"/>
              </w:rPr>
              <w:t>0</w:t>
            </w:r>
          </w:p>
        </w:tc>
        <w:tc>
          <w:tcPr>
            <w:tcW w:type="dxa" w:w="1055"/>
          </w:tcPr>
          <w:p>
            <w:pPr>
              <w:spacing w:after="0"/>
              <w:jc w:val="right"/>
            </w:pPr>
            <w:r>
              <w:rPr>
                <w:sz w:val="16"/>
              </w:rPr>
              <w:t>0</w:t>
            </w:r>
          </w:p>
        </w:tc>
        <w:tc>
          <w:tcPr>
            <w:tcW w:type="dxa" w:w="1055"/>
          </w:tcPr>
          <w:p>
            <w:pPr>
              <w:spacing w:after="0"/>
              <w:jc w:val="right"/>
            </w:pPr>
            <w:r>
              <w:rPr>
                <w:sz w:val="16"/>
              </w:rPr>
              <w:t>0</w:t>
            </w:r>
          </w:p>
        </w:tc>
        <w:tc>
          <w:tcPr>
            <w:tcW w:type="dxa" w:w="1174"/>
          </w:tcPr>
          <w:p>
            <w:pPr>
              <w:spacing w:after="0"/>
              <w:jc w:val="right"/>
            </w:pPr>
            <w:r>
              <w:rPr>
                <w:sz w:val="16"/>
              </w:rPr>
              <w:t>0</w:t>
            </w:r>
          </w:p>
        </w:tc>
        <w:tc>
          <w:tcPr>
            <w:tcW w:type="dxa" w:w="3883"/>
          </w:tcPr>
          <w:p>
            <w:pPr>
              <w:spacing w:after="0"/>
              <w:jc w:val="left"/>
            </w:pPr>
          </w:p>
        </w:tc>
      </w:tr>
      <w:tr>
        <w:trPr>
          <w:cantSplit/>
        </w:trPr>
        <w:tc>
          <w:tcPr>
            <w:tcW w:type="dxa" w:w="1552"/>
          </w:tcPr>
          <w:p>
            <w:pPr>
              <w:spacing w:after="0"/>
              <w:jc w:val="left"/>
            </w:pPr>
            <w:r>
              <w:rPr>
                <w:sz w:val="16"/>
              </w:rPr>
              <w:t>Eloy city</w:t>
            </w:r>
          </w:p>
        </w:tc>
        <w:tc>
          <w:tcPr>
            <w:tcW w:type="dxa" w:w="1174"/>
          </w:tcPr>
          <w:p>
            <w:pPr>
              <w:spacing w:after="0"/>
              <w:jc w:val="left"/>
            </w:pPr>
            <w:r>
              <w:rPr>
                <w:sz w:val="16"/>
              </w:rPr>
              <w:t>040083</w:t>
            </w:r>
          </w:p>
        </w:tc>
        <w:tc>
          <w:tcPr>
            <w:tcW w:type="dxa" w:w="1055"/>
          </w:tcPr>
          <w:p>
            <w:pPr>
              <w:spacing w:after="0"/>
              <w:jc w:val="right"/>
            </w:pPr>
            <w:r>
              <w:rPr>
                <w:sz w:val="16"/>
              </w:rPr>
              <w:t>0</w:t>
            </w:r>
          </w:p>
        </w:tc>
        <w:tc>
          <w:tcPr>
            <w:tcW w:type="dxa" w:w="1055"/>
          </w:tcPr>
          <w:p>
            <w:pPr>
              <w:spacing w:after="0"/>
              <w:jc w:val="right"/>
            </w:pPr>
            <w:r>
              <w:rPr>
                <w:sz w:val="16"/>
              </w:rPr>
              <w:t>0</w:t>
            </w:r>
          </w:p>
        </w:tc>
        <w:tc>
          <w:tcPr>
            <w:tcW w:type="dxa" w:w="1055"/>
          </w:tcPr>
          <w:p>
            <w:pPr>
              <w:spacing w:after="0"/>
              <w:jc w:val="right"/>
            </w:pPr>
            <w:r>
              <w:rPr>
                <w:sz w:val="16"/>
              </w:rPr>
              <w:t>0</w:t>
            </w:r>
          </w:p>
        </w:tc>
        <w:tc>
          <w:tcPr>
            <w:tcW w:type="dxa" w:w="1055"/>
          </w:tcPr>
          <w:p>
            <w:pPr>
              <w:spacing w:after="0"/>
              <w:jc w:val="right"/>
            </w:pPr>
            <w:r>
              <w:rPr>
                <w:sz w:val="16"/>
              </w:rPr>
              <w:t>0</w:t>
            </w:r>
          </w:p>
        </w:tc>
        <w:tc>
          <w:tcPr>
            <w:tcW w:type="dxa" w:w="1055"/>
          </w:tcPr>
          <w:p>
            <w:pPr>
              <w:spacing w:after="0"/>
              <w:jc w:val="right"/>
            </w:pPr>
            <w:r>
              <w:rPr>
                <w:sz w:val="16"/>
              </w:rPr>
              <w:t>0</w:t>
            </w:r>
          </w:p>
        </w:tc>
        <w:tc>
          <w:tcPr>
            <w:tcW w:type="dxa" w:w="1055"/>
          </w:tcPr>
          <w:p>
            <w:pPr>
              <w:spacing w:after="0"/>
              <w:jc w:val="right"/>
            </w:pPr>
            <w:r>
              <w:rPr>
                <w:sz w:val="16"/>
              </w:rPr>
              <w:t>0</w:t>
            </w:r>
          </w:p>
        </w:tc>
        <w:tc>
          <w:tcPr>
            <w:tcW w:type="dxa" w:w="1174"/>
          </w:tcPr>
          <w:p>
            <w:pPr>
              <w:spacing w:after="0"/>
              <w:jc w:val="right"/>
            </w:pPr>
            <w:r>
              <w:rPr>
                <w:sz w:val="16"/>
              </w:rPr>
              <w:t>0</w:t>
            </w:r>
          </w:p>
        </w:tc>
        <w:tc>
          <w:tcPr>
            <w:tcW w:type="dxa" w:w="3883"/>
          </w:tcPr>
          <w:p>
            <w:pPr>
              <w:spacing w:after="0"/>
              <w:jc w:val="left"/>
            </w:pPr>
          </w:p>
        </w:tc>
      </w:tr>
      <w:tr>
        <w:trPr>
          <w:cantSplit/>
        </w:trPr>
        <w:tc>
          <w:tcPr>
            <w:tcW w:type="dxa" w:w="1552"/>
          </w:tcPr>
          <w:p>
            <w:pPr>
              <w:spacing w:after="0"/>
              <w:jc w:val="left"/>
            </w:pPr>
            <w:r>
              <w:rPr>
                <w:sz w:val="16"/>
              </w:rPr>
              <w:t>Florence town</w:t>
            </w:r>
          </w:p>
        </w:tc>
        <w:tc>
          <w:tcPr>
            <w:tcW w:type="dxa" w:w="1174"/>
          </w:tcPr>
          <w:p>
            <w:pPr>
              <w:spacing w:after="0"/>
              <w:jc w:val="left"/>
            </w:pPr>
            <w:r>
              <w:rPr>
                <w:sz w:val="16"/>
              </w:rPr>
              <w:t>040084</w:t>
            </w:r>
          </w:p>
        </w:tc>
        <w:tc>
          <w:tcPr>
            <w:tcW w:type="dxa" w:w="1055"/>
          </w:tcPr>
          <w:p>
            <w:pPr>
              <w:spacing w:after="0"/>
              <w:jc w:val="right"/>
            </w:pPr>
            <w:r>
              <w:rPr>
                <w:sz w:val="16"/>
              </w:rPr>
              <w:t>0</w:t>
            </w:r>
          </w:p>
        </w:tc>
        <w:tc>
          <w:tcPr>
            <w:tcW w:type="dxa" w:w="1055"/>
          </w:tcPr>
          <w:p>
            <w:pPr>
              <w:spacing w:after="0"/>
              <w:jc w:val="right"/>
            </w:pPr>
            <w:r>
              <w:rPr>
                <w:sz w:val="16"/>
              </w:rPr>
              <w:t>0</w:t>
            </w:r>
          </w:p>
        </w:tc>
        <w:tc>
          <w:tcPr>
            <w:tcW w:type="dxa" w:w="1055"/>
          </w:tcPr>
          <w:p>
            <w:pPr>
              <w:spacing w:after="0"/>
              <w:jc w:val="right"/>
            </w:pPr>
            <w:r>
              <w:rPr>
                <w:sz w:val="16"/>
              </w:rPr>
              <w:t>0</w:t>
            </w:r>
          </w:p>
        </w:tc>
        <w:tc>
          <w:tcPr>
            <w:tcW w:type="dxa" w:w="1055"/>
          </w:tcPr>
          <w:p>
            <w:pPr>
              <w:spacing w:after="0"/>
              <w:jc w:val="right"/>
            </w:pPr>
            <w:r>
              <w:rPr>
                <w:sz w:val="16"/>
              </w:rPr>
              <w:t>0</w:t>
            </w:r>
          </w:p>
        </w:tc>
        <w:tc>
          <w:tcPr>
            <w:tcW w:type="dxa" w:w="1055"/>
          </w:tcPr>
          <w:p>
            <w:pPr>
              <w:spacing w:after="0"/>
              <w:jc w:val="right"/>
            </w:pPr>
            <w:r>
              <w:rPr>
                <w:sz w:val="16"/>
              </w:rPr>
              <w:t>0</w:t>
            </w:r>
          </w:p>
        </w:tc>
        <w:tc>
          <w:tcPr>
            <w:tcW w:type="dxa" w:w="1055"/>
          </w:tcPr>
          <w:p>
            <w:pPr>
              <w:spacing w:after="0"/>
              <w:jc w:val="right"/>
            </w:pPr>
            <w:r>
              <w:rPr>
                <w:sz w:val="16"/>
              </w:rPr>
              <w:t>0</w:t>
            </w:r>
          </w:p>
        </w:tc>
        <w:tc>
          <w:tcPr>
            <w:tcW w:type="dxa" w:w="1174"/>
          </w:tcPr>
          <w:p>
            <w:pPr>
              <w:spacing w:after="0"/>
              <w:jc w:val="right"/>
            </w:pPr>
            <w:r>
              <w:rPr>
                <w:sz w:val="16"/>
              </w:rPr>
              <w:t>0</w:t>
            </w:r>
          </w:p>
        </w:tc>
        <w:tc>
          <w:tcPr>
            <w:tcW w:type="dxa" w:w="3883"/>
          </w:tcPr>
          <w:p>
            <w:pPr>
              <w:spacing w:after="0"/>
              <w:jc w:val="left"/>
            </w:pPr>
          </w:p>
        </w:tc>
      </w:tr>
      <w:tr>
        <w:trPr>
          <w:cantSplit/>
        </w:trPr>
        <w:tc>
          <w:tcPr>
            <w:tcW w:type="dxa" w:w="1552"/>
          </w:tcPr>
          <w:p>
            <w:pPr>
              <w:spacing w:after="0"/>
              <w:jc w:val="left"/>
            </w:pPr>
            <w:r>
              <w:rPr>
                <w:sz w:val="16"/>
              </w:rPr>
              <w:t>Kearny town</w:t>
            </w:r>
          </w:p>
        </w:tc>
        <w:tc>
          <w:tcPr>
            <w:tcW w:type="dxa" w:w="1174"/>
          </w:tcPr>
          <w:p>
            <w:pPr>
              <w:spacing w:after="0"/>
              <w:jc w:val="left"/>
            </w:pPr>
            <w:r>
              <w:rPr>
                <w:sz w:val="16"/>
              </w:rPr>
              <w:t>040085</w:t>
            </w:r>
          </w:p>
        </w:tc>
        <w:tc>
          <w:tcPr>
            <w:tcW w:type="dxa" w:w="1055"/>
          </w:tcPr>
          <w:p>
            <w:pPr>
              <w:spacing w:after="0"/>
              <w:jc w:val="right"/>
            </w:pPr>
            <w:r>
              <w:rPr>
                <w:sz w:val="16"/>
              </w:rPr>
              <w:t>0</w:t>
            </w:r>
          </w:p>
        </w:tc>
        <w:tc>
          <w:tcPr>
            <w:tcW w:type="dxa" w:w="1055"/>
          </w:tcPr>
          <w:p>
            <w:pPr>
              <w:spacing w:after="0"/>
              <w:jc w:val="right"/>
            </w:pPr>
            <w:r>
              <w:rPr>
                <w:sz w:val="16"/>
              </w:rPr>
              <w:t>0</w:t>
            </w:r>
          </w:p>
        </w:tc>
        <w:tc>
          <w:tcPr>
            <w:tcW w:type="dxa" w:w="1055"/>
          </w:tcPr>
          <w:p>
            <w:pPr>
              <w:spacing w:after="0"/>
              <w:jc w:val="right"/>
            </w:pPr>
            <w:r>
              <w:rPr>
                <w:sz w:val="16"/>
              </w:rPr>
              <w:t>0</w:t>
            </w:r>
          </w:p>
        </w:tc>
        <w:tc>
          <w:tcPr>
            <w:tcW w:type="dxa" w:w="1055"/>
          </w:tcPr>
          <w:p>
            <w:pPr>
              <w:spacing w:after="0"/>
              <w:jc w:val="right"/>
            </w:pPr>
            <w:r>
              <w:rPr>
                <w:sz w:val="16"/>
              </w:rPr>
              <w:t>0</w:t>
            </w:r>
          </w:p>
        </w:tc>
        <w:tc>
          <w:tcPr>
            <w:tcW w:type="dxa" w:w="1055"/>
          </w:tcPr>
          <w:p>
            <w:pPr>
              <w:spacing w:after="0"/>
              <w:jc w:val="right"/>
            </w:pPr>
            <w:r>
              <w:rPr>
                <w:sz w:val="16"/>
              </w:rPr>
              <w:t>0</w:t>
            </w:r>
          </w:p>
        </w:tc>
        <w:tc>
          <w:tcPr>
            <w:tcW w:type="dxa" w:w="1055"/>
          </w:tcPr>
          <w:p>
            <w:pPr>
              <w:spacing w:after="0"/>
              <w:jc w:val="right"/>
            </w:pPr>
            <w:r>
              <w:rPr>
                <w:sz w:val="16"/>
              </w:rPr>
              <w:t>0</w:t>
            </w:r>
          </w:p>
        </w:tc>
        <w:tc>
          <w:tcPr>
            <w:tcW w:type="dxa" w:w="1174"/>
          </w:tcPr>
          <w:p>
            <w:pPr>
              <w:spacing w:after="0"/>
              <w:jc w:val="right"/>
            </w:pPr>
            <w:r>
              <w:rPr>
                <w:sz w:val="16"/>
              </w:rPr>
              <w:t>0</w:t>
            </w:r>
          </w:p>
        </w:tc>
        <w:tc>
          <w:tcPr>
            <w:tcW w:type="dxa" w:w="3883"/>
          </w:tcPr>
          <w:p>
            <w:pPr>
              <w:spacing w:after="0"/>
              <w:jc w:val="left"/>
            </w:pPr>
          </w:p>
        </w:tc>
      </w:tr>
      <w:tr>
        <w:trPr>
          <w:cantSplit/>
        </w:trPr>
        <w:tc>
          <w:tcPr>
            <w:tcW w:type="dxa" w:w="1552"/>
          </w:tcPr>
          <w:p>
            <w:pPr>
              <w:spacing w:after="0"/>
              <w:jc w:val="left"/>
            </w:pPr>
            <w:r>
              <w:rPr>
                <w:sz w:val="16"/>
              </w:rPr>
              <w:t>Mammoth town</w:t>
            </w:r>
          </w:p>
        </w:tc>
        <w:tc>
          <w:tcPr>
            <w:tcW w:type="dxa" w:w="1174"/>
          </w:tcPr>
          <w:p>
            <w:pPr>
              <w:spacing w:after="0"/>
              <w:jc w:val="left"/>
            </w:pPr>
            <w:r>
              <w:rPr>
                <w:sz w:val="16"/>
              </w:rPr>
              <w:t>040086</w:t>
            </w:r>
          </w:p>
        </w:tc>
        <w:tc>
          <w:tcPr>
            <w:tcW w:type="dxa" w:w="1055"/>
          </w:tcPr>
          <w:p>
            <w:pPr>
              <w:spacing w:after="0"/>
              <w:jc w:val="right"/>
            </w:pPr>
            <w:r>
              <w:rPr>
                <w:sz w:val="16"/>
              </w:rPr>
              <w:t>0</w:t>
            </w:r>
          </w:p>
        </w:tc>
        <w:tc>
          <w:tcPr>
            <w:tcW w:type="dxa" w:w="1055"/>
          </w:tcPr>
          <w:p>
            <w:pPr>
              <w:spacing w:after="0"/>
              <w:jc w:val="right"/>
            </w:pPr>
            <w:r>
              <w:rPr>
                <w:sz w:val="16"/>
              </w:rPr>
              <w:t>0</w:t>
            </w:r>
          </w:p>
        </w:tc>
        <w:tc>
          <w:tcPr>
            <w:tcW w:type="dxa" w:w="1055"/>
          </w:tcPr>
          <w:p>
            <w:pPr>
              <w:spacing w:after="0"/>
              <w:jc w:val="right"/>
            </w:pPr>
            <w:r>
              <w:rPr>
                <w:sz w:val="16"/>
              </w:rPr>
              <w:t>0</w:t>
            </w:r>
          </w:p>
        </w:tc>
        <w:tc>
          <w:tcPr>
            <w:tcW w:type="dxa" w:w="1055"/>
          </w:tcPr>
          <w:p>
            <w:pPr>
              <w:spacing w:after="0"/>
              <w:jc w:val="right"/>
            </w:pPr>
            <w:r>
              <w:rPr>
                <w:sz w:val="16"/>
              </w:rPr>
              <w:t>0</w:t>
            </w:r>
          </w:p>
        </w:tc>
        <w:tc>
          <w:tcPr>
            <w:tcW w:type="dxa" w:w="1055"/>
          </w:tcPr>
          <w:p>
            <w:pPr>
              <w:spacing w:after="0"/>
              <w:jc w:val="right"/>
            </w:pPr>
            <w:r>
              <w:rPr>
                <w:sz w:val="16"/>
              </w:rPr>
              <w:t>0</w:t>
            </w:r>
          </w:p>
        </w:tc>
        <w:tc>
          <w:tcPr>
            <w:tcW w:type="dxa" w:w="1055"/>
          </w:tcPr>
          <w:p>
            <w:pPr>
              <w:spacing w:after="0"/>
              <w:jc w:val="right"/>
            </w:pPr>
            <w:r>
              <w:rPr>
                <w:sz w:val="16"/>
              </w:rPr>
              <w:t>0</w:t>
            </w:r>
          </w:p>
        </w:tc>
        <w:tc>
          <w:tcPr>
            <w:tcW w:type="dxa" w:w="1174"/>
          </w:tcPr>
          <w:p>
            <w:pPr>
              <w:spacing w:after="0"/>
              <w:jc w:val="right"/>
            </w:pPr>
            <w:r>
              <w:rPr>
                <w:sz w:val="16"/>
              </w:rPr>
              <w:t>0</w:t>
            </w:r>
          </w:p>
        </w:tc>
        <w:tc>
          <w:tcPr>
            <w:tcW w:type="dxa" w:w="3883"/>
          </w:tcPr>
          <w:p>
            <w:pPr>
              <w:spacing w:after="0"/>
              <w:jc w:val="left"/>
            </w:pPr>
          </w:p>
        </w:tc>
      </w:tr>
      <w:tr>
        <w:trPr>
          <w:cantSplit/>
        </w:trPr>
        <w:tc>
          <w:tcPr>
            <w:tcW w:type="dxa" w:w="1552"/>
          </w:tcPr>
          <w:p>
            <w:pPr>
              <w:spacing w:after="0"/>
              <w:jc w:val="left"/>
            </w:pPr>
            <w:r>
              <w:rPr>
                <w:sz w:val="16"/>
              </w:rPr>
              <w:t>Maricopa city</w:t>
            </w:r>
          </w:p>
        </w:tc>
        <w:tc>
          <w:tcPr>
            <w:tcW w:type="dxa" w:w="1174"/>
          </w:tcPr>
          <w:p>
            <w:pPr>
              <w:spacing w:after="0"/>
              <w:jc w:val="left"/>
            </w:pPr>
            <w:r>
              <w:rPr>
                <w:sz w:val="16"/>
              </w:rPr>
              <w:t>040052</w:t>
            </w:r>
          </w:p>
        </w:tc>
        <w:tc>
          <w:tcPr>
            <w:tcW w:type="dxa" w:w="1055"/>
          </w:tcPr>
          <w:p>
            <w:pPr>
              <w:spacing w:after="0"/>
              <w:jc w:val="right"/>
            </w:pPr>
            <w:r>
              <w:rPr>
                <w:sz w:val="16"/>
              </w:rPr>
              <w:t>0</w:t>
            </w:r>
          </w:p>
        </w:tc>
        <w:tc>
          <w:tcPr>
            <w:tcW w:type="dxa" w:w="1055"/>
          </w:tcPr>
          <w:p>
            <w:pPr>
              <w:spacing w:after="0"/>
              <w:jc w:val="right"/>
            </w:pPr>
            <w:r>
              <w:rPr>
                <w:sz w:val="16"/>
              </w:rPr>
              <w:t>0</w:t>
            </w:r>
          </w:p>
        </w:tc>
        <w:tc>
          <w:tcPr>
            <w:tcW w:type="dxa" w:w="1055"/>
          </w:tcPr>
          <w:p>
            <w:pPr>
              <w:spacing w:after="0"/>
              <w:jc w:val="right"/>
            </w:pPr>
            <w:r>
              <w:rPr>
                <w:sz w:val="16"/>
              </w:rPr>
              <w:t>0</w:t>
            </w:r>
          </w:p>
        </w:tc>
        <w:tc>
          <w:tcPr>
            <w:tcW w:type="dxa" w:w="1055"/>
          </w:tcPr>
          <w:p>
            <w:pPr>
              <w:spacing w:after="0"/>
              <w:jc w:val="right"/>
            </w:pPr>
            <w:r>
              <w:rPr>
                <w:sz w:val="16"/>
              </w:rPr>
              <w:t>0</w:t>
            </w:r>
          </w:p>
        </w:tc>
        <w:tc>
          <w:tcPr>
            <w:tcW w:type="dxa" w:w="1055"/>
          </w:tcPr>
          <w:p>
            <w:pPr>
              <w:spacing w:after="0"/>
              <w:jc w:val="right"/>
            </w:pPr>
            <w:r>
              <w:rPr>
                <w:sz w:val="16"/>
              </w:rPr>
              <w:t>0</w:t>
            </w:r>
          </w:p>
        </w:tc>
        <w:tc>
          <w:tcPr>
            <w:tcW w:type="dxa" w:w="1055"/>
          </w:tcPr>
          <w:p>
            <w:pPr>
              <w:spacing w:after="0"/>
              <w:jc w:val="right"/>
            </w:pPr>
            <w:r>
              <w:rPr>
                <w:sz w:val="16"/>
              </w:rPr>
              <w:t>0</w:t>
            </w:r>
          </w:p>
        </w:tc>
        <w:tc>
          <w:tcPr>
            <w:tcW w:type="dxa" w:w="1174"/>
          </w:tcPr>
          <w:p>
            <w:pPr>
              <w:spacing w:after="0"/>
              <w:jc w:val="right"/>
            </w:pPr>
            <w:r>
              <w:rPr>
                <w:sz w:val="16"/>
              </w:rPr>
              <w:t>0</w:t>
            </w:r>
          </w:p>
        </w:tc>
        <w:tc>
          <w:tcPr>
            <w:tcW w:type="dxa" w:w="3883"/>
          </w:tcPr>
          <w:p>
            <w:pPr>
              <w:spacing w:after="0"/>
              <w:jc w:val="left"/>
            </w:pPr>
          </w:p>
        </w:tc>
      </w:tr>
      <w:tr>
        <w:trPr>
          <w:cantSplit/>
        </w:trPr>
        <w:tc>
          <w:tcPr>
            <w:tcW w:type="dxa" w:w="1552"/>
          </w:tcPr>
          <w:p>
            <w:pPr>
              <w:spacing w:after="0"/>
              <w:jc w:val="left"/>
            </w:pPr>
            <w:r>
              <w:rPr>
                <w:sz w:val="16"/>
              </w:rPr>
              <w:t>Queen Creek town</w:t>
            </w:r>
          </w:p>
        </w:tc>
        <w:tc>
          <w:tcPr>
            <w:tcW w:type="dxa" w:w="1174"/>
          </w:tcPr>
          <w:p>
            <w:pPr>
              <w:spacing w:after="0"/>
              <w:jc w:val="left"/>
            </w:pPr>
            <w:r>
              <w:rPr>
                <w:sz w:val="16"/>
              </w:rPr>
              <w:t>040132</w:t>
            </w:r>
          </w:p>
        </w:tc>
        <w:tc>
          <w:tcPr>
            <w:tcW w:type="dxa" w:w="1055"/>
          </w:tcPr>
          <w:p>
            <w:pPr>
              <w:spacing w:after="0"/>
              <w:jc w:val="right"/>
            </w:pPr>
            <w:r>
              <w:rPr>
                <w:sz w:val="16"/>
              </w:rPr>
              <w:t>0</w:t>
            </w:r>
          </w:p>
        </w:tc>
        <w:tc>
          <w:tcPr>
            <w:tcW w:type="dxa" w:w="1055"/>
          </w:tcPr>
          <w:p>
            <w:pPr>
              <w:spacing w:after="0"/>
              <w:jc w:val="right"/>
            </w:pPr>
            <w:r>
              <w:rPr>
                <w:sz w:val="16"/>
              </w:rPr>
              <w:t>0</w:t>
            </w:r>
          </w:p>
        </w:tc>
        <w:tc>
          <w:tcPr>
            <w:tcW w:type="dxa" w:w="1055"/>
          </w:tcPr>
          <w:p>
            <w:pPr>
              <w:spacing w:after="0"/>
              <w:jc w:val="right"/>
            </w:pPr>
            <w:r>
              <w:rPr>
                <w:sz w:val="16"/>
              </w:rPr>
              <w:t>0</w:t>
            </w:r>
          </w:p>
        </w:tc>
        <w:tc>
          <w:tcPr>
            <w:tcW w:type="dxa" w:w="1055"/>
          </w:tcPr>
          <w:p>
            <w:pPr>
              <w:spacing w:after="0"/>
              <w:jc w:val="right"/>
            </w:pPr>
            <w:r>
              <w:rPr>
                <w:sz w:val="16"/>
              </w:rPr>
              <w:t>0</w:t>
            </w:r>
          </w:p>
        </w:tc>
        <w:tc>
          <w:tcPr>
            <w:tcW w:type="dxa" w:w="1055"/>
          </w:tcPr>
          <w:p>
            <w:pPr>
              <w:spacing w:after="0"/>
              <w:jc w:val="right"/>
            </w:pPr>
            <w:r>
              <w:rPr>
                <w:sz w:val="16"/>
              </w:rPr>
              <w:t>0</w:t>
            </w:r>
          </w:p>
        </w:tc>
        <w:tc>
          <w:tcPr>
            <w:tcW w:type="dxa" w:w="1055"/>
          </w:tcPr>
          <w:p>
            <w:pPr>
              <w:spacing w:after="0"/>
              <w:jc w:val="right"/>
            </w:pPr>
            <w:r>
              <w:rPr>
                <w:sz w:val="16"/>
              </w:rPr>
              <w:t>0</w:t>
            </w:r>
          </w:p>
        </w:tc>
        <w:tc>
          <w:tcPr>
            <w:tcW w:type="dxa" w:w="1174"/>
          </w:tcPr>
          <w:p>
            <w:pPr>
              <w:spacing w:after="0"/>
              <w:jc w:val="right"/>
            </w:pPr>
            <w:r>
              <w:rPr>
                <w:sz w:val="16"/>
              </w:rPr>
              <w:t>0</w:t>
            </w:r>
          </w:p>
        </w:tc>
        <w:tc>
          <w:tcPr>
            <w:tcW w:type="dxa" w:w="3883"/>
          </w:tcPr>
          <w:p>
            <w:pPr>
              <w:spacing w:after="0"/>
              <w:jc w:val="left"/>
            </w:pPr>
          </w:p>
        </w:tc>
      </w:tr>
      <w:tr>
        <w:trPr>
          <w:cantSplit/>
        </w:trPr>
        <w:tc>
          <w:tcPr>
            <w:tcW w:type="dxa" w:w="1552"/>
          </w:tcPr>
          <w:p>
            <w:pPr>
              <w:spacing w:after="0"/>
              <w:jc w:val="left"/>
            </w:pPr>
            <w:r>
              <w:rPr>
                <w:sz w:val="16"/>
              </w:rPr>
              <w:t>Superior town</w:t>
            </w:r>
          </w:p>
        </w:tc>
        <w:tc>
          <w:tcPr>
            <w:tcW w:type="dxa" w:w="1174"/>
          </w:tcPr>
          <w:p>
            <w:pPr>
              <w:spacing w:after="0"/>
              <w:jc w:val="left"/>
            </w:pPr>
            <w:r>
              <w:rPr>
                <w:sz w:val="16"/>
              </w:rPr>
              <w:t>040119</w:t>
            </w:r>
          </w:p>
        </w:tc>
        <w:tc>
          <w:tcPr>
            <w:tcW w:type="dxa" w:w="1055"/>
          </w:tcPr>
          <w:p>
            <w:pPr>
              <w:spacing w:after="0"/>
              <w:jc w:val="right"/>
            </w:pPr>
            <w:r>
              <w:rPr>
                <w:sz w:val="16"/>
              </w:rPr>
              <w:t>0</w:t>
            </w:r>
          </w:p>
        </w:tc>
        <w:tc>
          <w:tcPr>
            <w:tcW w:type="dxa" w:w="1055"/>
          </w:tcPr>
          <w:p>
            <w:pPr>
              <w:spacing w:after="0"/>
              <w:jc w:val="right"/>
            </w:pPr>
            <w:r>
              <w:rPr>
                <w:sz w:val="16"/>
              </w:rPr>
              <w:t>0</w:t>
            </w:r>
          </w:p>
        </w:tc>
        <w:tc>
          <w:tcPr>
            <w:tcW w:type="dxa" w:w="1055"/>
          </w:tcPr>
          <w:p>
            <w:pPr>
              <w:spacing w:after="0"/>
              <w:jc w:val="right"/>
            </w:pPr>
            <w:r>
              <w:rPr>
                <w:sz w:val="16"/>
              </w:rPr>
              <w:t>0</w:t>
            </w:r>
          </w:p>
        </w:tc>
        <w:tc>
          <w:tcPr>
            <w:tcW w:type="dxa" w:w="1055"/>
          </w:tcPr>
          <w:p>
            <w:pPr>
              <w:spacing w:after="0"/>
              <w:jc w:val="right"/>
            </w:pPr>
            <w:r>
              <w:rPr>
                <w:sz w:val="16"/>
              </w:rPr>
              <w:t>0</w:t>
            </w:r>
          </w:p>
        </w:tc>
        <w:tc>
          <w:tcPr>
            <w:tcW w:type="dxa" w:w="1055"/>
          </w:tcPr>
          <w:p>
            <w:pPr>
              <w:spacing w:after="0"/>
              <w:jc w:val="right"/>
            </w:pPr>
            <w:r>
              <w:rPr>
                <w:sz w:val="16"/>
              </w:rPr>
              <w:t>0</w:t>
            </w:r>
          </w:p>
        </w:tc>
        <w:tc>
          <w:tcPr>
            <w:tcW w:type="dxa" w:w="1055"/>
          </w:tcPr>
          <w:p>
            <w:pPr>
              <w:spacing w:after="0"/>
              <w:jc w:val="right"/>
            </w:pPr>
            <w:r>
              <w:rPr>
                <w:sz w:val="16"/>
              </w:rPr>
              <w:t>0</w:t>
            </w:r>
          </w:p>
        </w:tc>
        <w:tc>
          <w:tcPr>
            <w:tcW w:type="dxa" w:w="1174"/>
          </w:tcPr>
          <w:p>
            <w:pPr>
              <w:spacing w:after="0"/>
              <w:jc w:val="right"/>
            </w:pPr>
            <w:r>
              <w:rPr>
                <w:sz w:val="16"/>
              </w:rPr>
              <w:t>0</w:t>
            </w:r>
          </w:p>
        </w:tc>
        <w:tc>
          <w:tcPr>
            <w:tcW w:type="dxa" w:w="3883"/>
          </w:tcPr>
          <w:p>
            <w:pPr>
              <w:spacing w:after="0"/>
              <w:jc w:val="left"/>
            </w:pPr>
          </w:p>
        </w:tc>
      </w:tr>
      <w:tr>
        <w:trPr>
          <w:cantSplit/>
        </w:trPr>
        <w:tc>
          <w:tcPr>
            <w:tcW w:type="dxa" w:w="1552"/>
          </w:tcPr>
          <w:p>
            <w:pPr>
              <w:spacing w:after="0"/>
              <w:jc w:val="left"/>
            </w:pPr>
            <w:r>
              <w:rPr>
                <w:sz w:val="16"/>
              </w:rPr>
              <w:t>Winkelman town</w:t>
            </w:r>
          </w:p>
        </w:tc>
        <w:tc>
          <w:tcPr>
            <w:tcW w:type="dxa" w:w="1174"/>
          </w:tcPr>
          <w:p>
            <w:pPr>
              <w:spacing w:after="0"/>
              <w:jc w:val="left"/>
            </w:pPr>
            <w:r>
              <w:rPr>
                <w:sz w:val="16"/>
              </w:rPr>
              <w:t>040031</w:t>
            </w:r>
          </w:p>
        </w:tc>
        <w:tc>
          <w:tcPr>
            <w:tcW w:type="dxa" w:w="1055"/>
          </w:tcPr>
          <w:p>
            <w:pPr>
              <w:spacing w:after="0"/>
              <w:jc w:val="right"/>
            </w:pPr>
            <w:r>
              <w:rPr>
                <w:sz w:val="16"/>
              </w:rPr>
              <w:t>0</w:t>
            </w:r>
          </w:p>
        </w:tc>
        <w:tc>
          <w:tcPr>
            <w:tcW w:type="dxa" w:w="1055"/>
          </w:tcPr>
          <w:p>
            <w:pPr>
              <w:spacing w:after="0"/>
              <w:jc w:val="right"/>
            </w:pPr>
            <w:r>
              <w:rPr>
                <w:sz w:val="16"/>
              </w:rPr>
              <w:t>0</w:t>
            </w:r>
          </w:p>
        </w:tc>
        <w:tc>
          <w:tcPr>
            <w:tcW w:type="dxa" w:w="1055"/>
          </w:tcPr>
          <w:p>
            <w:pPr>
              <w:spacing w:after="0"/>
              <w:jc w:val="right"/>
            </w:pPr>
            <w:r>
              <w:rPr>
                <w:sz w:val="16"/>
              </w:rPr>
              <w:t>1</w:t>
            </w:r>
          </w:p>
        </w:tc>
        <w:tc>
          <w:tcPr>
            <w:tcW w:type="dxa" w:w="1055"/>
          </w:tcPr>
          <w:p>
            <w:pPr>
              <w:spacing w:after="0"/>
              <w:jc w:val="right"/>
            </w:pPr>
            <w:r>
              <w:rPr>
                <w:sz w:val="16"/>
              </w:rPr>
              <w:t>0</w:t>
            </w:r>
          </w:p>
        </w:tc>
        <w:tc>
          <w:tcPr>
            <w:tcW w:type="dxa" w:w="1055"/>
          </w:tcPr>
          <w:p>
            <w:pPr>
              <w:spacing w:after="0"/>
              <w:jc w:val="right"/>
            </w:pPr>
            <w:r>
              <w:rPr>
                <w:sz w:val="16"/>
              </w:rPr>
              <w:t>1</w:t>
            </w:r>
          </w:p>
        </w:tc>
        <w:tc>
          <w:tcPr>
            <w:tcW w:type="dxa" w:w="1055"/>
          </w:tcPr>
          <w:p>
            <w:pPr>
              <w:spacing w:after="0"/>
              <w:jc w:val="right"/>
            </w:pPr>
            <w:r>
              <w:rPr>
                <w:sz w:val="16"/>
              </w:rPr>
              <w:t>0</w:t>
            </w:r>
          </w:p>
        </w:tc>
        <w:tc>
          <w:tcPr>
            <w:tcW w:type="dxa" w:w="1174"/>
          </w:tcPr>
          <w:p>
            <w:pPr>
              <w:spacing w:after="0"/>
              <w:jc w:val="right"/>
            </w:pPr>
            <w:r>
              <w:rPr>
                <w:sz w:val="16"/>
              </w:rPr>
              <w:t>0</w:t>
            </w:r>
          </w:p>
        </w:tc>
        <w:tc>
          <w:tcPr>
            <w:tcW w:type="dxa" w:w="3883"/>
          </w:tcPr>
          <w:p>
            <w:pPr>
              <w:spacing w:after="0"/>
              <w:jc w:val="left"/>
            </w:pPr>
            <w:r>
              <w:rPr>
                <w:sz w:val="16"/>
              </w:rPr>
              <w:t>Whole community, including the part in Gila County; none of its repeat-flood properties are in this county.</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5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Pinal County, AZ: risk-assessment baseline packet, release 2026-10 (data as of 2026-09-30; County FIPS 04021). Automated baseline. </w:t>
      </w:r>
      <w:hyperlink r:id="rId15">
        <w:r>
          <w:rPr>
            <w:color w:val="1F4E99"/>
            <w:sz w:val="17"/>
            <w:u w:val="single"/>
          </w:rPr>
          <w:t>https://hazardplain.org/az/04021/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hazard-plain_2026-10_AZ_04021.docx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Pinal County, AZ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az/04021/"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Pinal County, AZ: Risk-assessment baseline packet</dc:title>
  <dc:subject>Hazard Plain release 2026-10, as of 2026-09-30. Automated baseline</dc:subject>
  <dc:creator>Hazard Plain</dc:creator>
  <cp:keywords>Hazard Plain; hazard mitigation; risk assessment; 04021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