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Mohave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2027-05-19</w:t>
      </w:r>
    </w:p>
    <w:p>
      <w:pPr>
        <w:keepNext/>
        <w:spacing w:after="40" w:before="0"/>
      </w:pPr>
      <w:r>
        <w:rPr>
          <w:b/>
        </w:rPr>
        <w:t xml:space="preserve">Plan: </w:t>
      </w:r>
      <w:r>
        <w:rPr/>
        <w:t>Mohave County (FEMA plan 108181)</w:t>
      </w:r>
    </w:p>
    <w:p>
      <w:pPr>
        <w:keepNext/>
        <w:spacing w:after="40" w:before="0"/>
      </w:pPr>
      <w:r>
        <w:rPr>
          <w:b/>
        </w:rPr>
        <w:t xml:space="preserve">Approved: </w:t>
      </w:r>
      <w:r>
        <w:rPr/>
        <w:t>2022-05-20</w:t>
      </w:r>
    </w:p>
    <w:p>
      <w:pPr>
        <w:keepNext/>
        <w:spacing w:after="40" w:before="0"/>
      </w:pPr>
      <w:r>
        <w:rPr>
          <w:b/>
        </w:rPr>
        <w:t xml:space="preserve">Expires: </w:t>
      </w:r>
      <w:r>
        <w:rPr/>
        <w:t>2027-05-19</w:t>
      </w:r>
    </w:p>
    <w:p>
      <w:pPr>
        <w:keepNext/>
        <w:spacing w:after="40" w:before="0"/>
      </w:pPr>
      <w:r>
        <w:rPr>
          <w:b/>
        </w:rPr>
        <w:t xml:space="preserve">As of: </w:t>
      </w:r>
      <w:r>
        <w:rPr/>
        <w:t>2026-09-28</w:t>
      </w:r>
    </w:p>
    <w:p>
      <w:pPr>
        <w:keepNext/>
        <w:spacing w:after="40" w:before="0"/>
      </w:pPr>
      <w:r>
        <w:rPr>
          <w:b/>
        </w:rPr>
        <w:t xml:space="preserve">Days: </w:t>
      </w:r>
      <w:r>
        <w:rPr/>
        <w:t>233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680"/>
        <w:gridCol w:w="1498"/>
        <w:gridCol w:w="2203"/>
        <w:gridCol w:w="1895"/>
        <w:gridCol w:w="1409"/>
        <w:gridCol w:w="821"/>
        <w:gridCol w:w="2267"/>
        <w:gridCol w:w="1952"/>
      </w:tblGrid>
      <w:tr>
        <w:trPr>
          <w:cantSplit/>
          <w:tblHeader/>
        </w:trPr>
        <w:tc>
          <w:tcPr>
            <w:tcW w:type="dxa" w:w="13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203"/>
            <w:shd w:val="clear" w:color="auto" w:fill="E8E8E8"/>
          </w:tcPr>
          <w:p>
            <w:pPr>
              <w:spacing w:after="0"/>
              <w:jc w:val="left"/>
            </w:pPr>
            <w:r>
              <w:rPr>
                <w:b/>
                <w:sz w:val="16"/>
              </w:rPr>
              <w:t>Plan</w:t>
            </w:r>
          </w:p>
        </w:tc>
        <w:tc>
          <w:tcPr>
            <w:tcW w:type="dxa" w:w="1895"/>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7"/>
            <w:shd w:val="clear" w:color="auto" w:fill="E8E8E8"/>
          </w:tcPr>
          <w:p>
            <w:pPr>
              <w:spacing w:after="0"/>
              <w:jc w:val="left"/>
            </w:pPr>
            <w:r>
              <w:rPr>
                <w:b/>
                <w:sz w:val="16"/>
              </w:rPr>
              <w:t>Update underway</w:t>
            </w:r>
          </w:p>
        </w:tc>
        <w:tc>
          <w:tcPr>
            <w:tcW w:type="dxa" w:w="1952"/>
            <w:shd w:val="clear" w:color="auto" w:fill="E8E8E8"/>
          </w:tcPr>
          <w:p>
            <w:pPr>
              <w:spacing w:after="0"/>
              <w:jc w:val="left"/>
            </w:pPr>
            <w:r>
              <w:rPr>
                <w:b/>
                <w:sz w:val="16"/>
              </w:rPr>
              <w:t>Notes</w:t>
            </w:r>
          </w:p>
        </w:tc>
      </w:tr>
      <w:tr>
        <w:trPr>
          <w:cantSplit/>
        </w:trPr>
        <w:tc>
          <w:tcPr>
            <w:tcW w:type="dxa" w:w="1387"/>
          </w:tcPr>
          <w:p>
            <w:pPr>
              <w:spacing w:after="0"/>
              <w:jc w:val="left"/>
            </w:pPr>
            <w:r>
              <w:rPr>
                <w:sz w:val="16"/>
              </w:rPr>
              <w:t>Mohave County</w:t>
            </w:r>
          </w:p>
        </w:tc>
        <w:tc>
          <w:tcPr>
            <w:tcW w:type="dxa" w:w="680"/>
          </w:tcPr>
          <w:p>
            <w:pPr>
              <w:spacing w:after="0"/>
              <w:jc w:val="left"/>
            </w:pPr>
            <w:r>
              <w:rPr>
                <w:sz w:val="16"/>
              </w:rPr>
              <w:t>County</w:t>
            </w:r>
          </w:p>
        </w:tc>
        <w:tc>
          <w:tcPr>
            <w:tcW w:type="dxa" w:w="1498"/>
          </w:tcPr>
          <w:p>
            <w:pPr>
              <w:spacing w:after="0"/>
              <w:jc w:val="left"/>
            </w:pPr>
            <w:r>
              <w:rPr>
                <w:sz w:val="16"/>
              </w:rPr>
              <w:t>Approved, expires 2027-05-19</w:t>
            </w:r>
          </w:p>
        </w:tc>
        <w:tc>
          <w:tcPr>
            <w:tcW w:type="dxa" w:w="2203"/>
          </w:tcPr>
          <w:p>
            <w:pPr>
              <w:spacing w:after="0"/>
              <w:jc w:val="left"/>
            </w:pPr>
            <w:r>
              <w:rPr>
                <w:sz w:val="16"/>
              </w:rPr>
              <w:t>Mohave County (FEMA plan 108181)</w:t>
            </w:r>
          </w:p>
        </w:tc>
        <w:tc>
          <w:tcPr>
            <w:tcW w:type="dxa" w:w="1895"/>
          </w:tcPr>
          <w:p>
            <w:pPr>
              <w:spacing w:after="0"/>
              <w:jc w:val="left"/>
            </w:pPr>
            <w:r>
              <w:rPr>
                <w:sz w:val="16"/>
              </w:rPr>
              <w:t>2022-05-20</w:t>
            </w:r>
          </w:p>
        </w:tc>
        <w:tc>
          <w:tcPr>
            <w:tcW w:type="dxa" w:w="1409"/>
          </w:tcPr>
          <w:p>
            <w:pPr>
              <w:spacing w:after="0"/>
              <w:jc w:val="left"/>
            </w:pPr>
            <w:r>
              <w:rPr>
                <w:sz w:val="16"/>
              </w:rPr>
              <w:t>2027-05-19</w:t>
            </w:r>
          </w:p>
        </w:tc>
        <w:tc>
          <w:tcPr>
            <w:tcW w:type="dxa" w:w="821"/>
          </w:tcPr>
          <w:p>
            <w:pPr>
              <w:spacing w:after="0"/>
              <w:jc w:val="right"/>
            </w:pPr>
            <w:r>
              <w:rPr>
                <w:sz w:val="16"/>
              </w:rPr>
              <w:t>233</w:t>
            </w:r>
          </w:p>
        </w:tc>
        <w:tc>
          <w:tcPr>
            <w:tcW w:type="dxa" w:w="2267"/>
          </w:tcPr>
          <w:p>
            <w:pPr>
              <w:spacing w:after="0"/>
              <w:jc w:val="left"/>
            </w:pPr>
          </w:p>
        </w:tc>
        <w:tc>
          <w:tcPr>
            <w:tcW w:type="dxa" w:w="1952"/>
          </w:tcPr>
          <w:p>
            <w:pPr>
              <w:spacing w:after="0"/>
              <w:jc w:val="left"/>
            </w:pPr>
          </w:p>
        </w:tc>
      </w:tr>
      <w:tr>
        <w:trPr>
          <w:cantSplit/>
        </w:trPr>
        <w:tc>
          <w:tcPr>
            <w:tcW w:type="dxa" w:w="1387"/>
          </w:tcPr>
          <w:p>
            <w:pPr>
              <w:spacing w:after="0"/>
              <w:jc w:val="left"/>
            </w:pPr>
            <w:r>
              <w:rPr>
                <w:sz w:val="16"/>
              </w:rPr>
              <w:t>Bullhead City city</w:t>
            </w:r>
          </w:p>
        </w:tc>
        <w:tc>
          <w:tcPr>
            <w:tcW w:type="dxa" w:w="680"/>
          </w:tcPr>
          <w:p>
            <w:pPr>
              <w:spacing w:after="0"/>
              <w:jc w:val="left"/>
            </w:pPr>
            <w:r>
              <w:rPr>
                <w:sz w:val="16"/>
              </w:rPr>
              <w:t>City</w:t>
            </w:r>
          </w:p>
        </w:tc>
        <w:tc>
          <w:tcPr>
            <w:tcW w:type="dxa" w:w="1498"/>
          </w:tcPr>
          <w:p>
            <w:pPr>
              <w:spacing w:after="0"/>
              <w:jc w:val="left"/>
            </w:pPr>
            <w:r>
              <w:rPr>
                <w:sz w:val="16"/>
              </w:rPr>
              <w:t>Plan 108181 approved 2022-05-20, pending adoption here; not yet eligible</w:t>
            </w:r>
          </w:p>
        </w:tc>
        <w:tc>
          <w:tcPr>
            <w:tcW w:type="dxa" w:w="2203"/>
          </w:tcPr>
          <w:p>
            <w:pPr>
              <w:spacing w:after="0"/>
              <w:jc w:val="left"/>
            </w:pPr>
            <w:r>
              <w:rPr>
                <w:sz w:val="16"/>
              </w:rPr>
              <w:t>Mohave County (FEMA plan 108181), pending adoption here</w:t>
            </w:r>
          </w:p>
        </w:tc>
        <w:tc>
          <w:tcPr>
            <w:tcW w:type="dxa" w:w="1895"/>
          </w:tcPr>
          <w:p>
            <w:pPr>
              <w:spacing w:after="0"/>
              <w:jc w:val="left"/>
            </w:pPr>
            <w:r>
              <w:rPr>
                <w:sz w:val="16"/>
              </w:rPr>
              <w:t>2022-05-20 by FEMA; not yet adopted here</w:t>
            </w:r>
          </w:p>
        </w:tc>
        <w:tc>
          <w:tcPr>
            <w:tcW w:type="dxa" w:w="1409"/>
          </w:tcPr>
          <w:p>
            <w:pPr>
              <w:spacing w:after="0"/>
              <w:jc w:val="left"/>
            </w:pPr>
            <w:r>
              <w:rPr>
                <w:sz w:val="16"/>
              </w:rPr>
              <w:t>2027-05-19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952"/>
          </w:tcPr>
          <w:p>
            <w:pPr>
              <w:spacing w:after="0"/>
              <w:jc w:val="left"/>
            </w:pPr>
            <w:r>
              <w:rPr>
                <w:sz w:val="16"/>
              </w:rPr>
              <w:t>Not yet eligible: adopt the approved plan.</w:t>
            </w:r>
          </w:p>
        </w:tc>
      </w:tr>
      <w:tr>
        <w:trPr>
          <w:cantSplit/>
        </w:trPr>
        <w:tc>
          <w:tcPr>
            <w:tcW w:type="dxa" w:w="1387"/>
          </w:tcPr>
          <w:p>
            <w:pPr>
              <w:spacing w:after="0"/>
              <w:jc w:val="left"/>
            </w:pPr>
            <w:r>
              <w:rPr>
                <w:sz w:val="16"/>
              </w:rPr>
              <w:t>Colorado City town</w:t>
            </w:r>
          </w:p>
        </w:tc>
        <w:tc>
          <w:tcPr>
            <w:tcW w:type="dxa" w:w="680"/>
          </w:tcPr>
          <w:p>
            <w:pPr>
              <w:spacing w:after="0"/>
              <w:jc w:val="left"/>
            </w:pPr>
            <w:r>
              <w:rPr>
                <w:sz w:val="16"/>
              </w:rPr>
              <w:t>Town</w:t>
            </w:r>
          </w:p>
        </w:tc>
        <w:tc>
          <w:tcPr>
            <w:tcW w:type="dxa" w:w="1498"/>
          </w:tcPr>
          <w:p>
            <w:pPr>
              <w:spacing w:after="0"/>
              <w:jc w:val="left"/>
            </w:pPr>
            <w:r>
              <w:rPr>
                <w:sz w:val="16"/>
              </w:rPr>
              <w:t>Approved, expires 2027-05-19</w:t>
            </w:r>
          </w:p>
        </w:tc>
        <w:tc>
          <w:tcPr>
            <w:tcW w:type="dxa" w:w="2203"/>
          </w:tcPr>
          <w:p>
            <w:pPr>
              <w:spacing w:after="0"/>
              <w:jc w:val="left"/>
            </w:pPr>
            <w:r>
              <w:rPr>
                <w:sz w:val="16"/>
              </w:rPr>
              <w:t>Mohave County (FEMA plan 108181)</w:t>
            </w:r>
          </w:p>
        </w:tc>
        <w:tc>
          <w:tcPr>
            <w:tcW w:type="dxa" w:w="1895"/>
          </w:tcPr>
          <w:p>
            <w:pPr>
              <w:spacing w:after="0"/>
              <w:jc w:val="left"/>
            </w:pPr>
            <w:r>
              <w:rPr>
                <w:sz w:val="16"/>
              </w:rPr>
              <w:t>2022-05-20</w:t>
            </w:r>
          </w:p>
        </w:tc>
        <w:tc>
          <w:tcPr>
            <w:tcW w:type="dxa" w:w="1409"/>
          </w:tcPr>
          <w:p>
            <w:pPr>
              <w:spacing w:after="0"/>
              <w:jc w:val="left"/>
            </w:pPr>
            <w:r>
              <w:rPr>
                <w:sz w:val="16"/>
              </w:rPr>
              <w:t>2027-05-19</w:t>
            </w:r>
          </w:p>
        </w:tc>
        <w:tc>
          <w:tcPr>
            <w:tcW w:type="dxa" w:w="821"/>
          </w:tcPr>
          <w:p>
            <w:pPr>
              <w:spacing w:after="0"/>
              <w:jc w:val="right"/>
            </w:pPr>
            <w:r>
              <w:rPr>
                <w:sz w:val="16"/>
              </w:rPr>
              <w:t>233</w:t>
            </w:r>
          </w:p>
        </w:tc>
        <w:tc>
          <w:tcPr>
            <w:tcW w:type="dxa" w:w="2267"/>
          </w:tcPr>
          <w:p>
            <w:pPr>
              <w:spacing w:after="0"/>
              <w:jc w:val="left"/>
            </w:pPr>
          </w:p>
        </w:tc>
        <w:tc>
          <w:tcPr>
            <w:tcW w:type="dxa" w:w="1952"/>
          </w:tcPr>
          <w:p>
            <w:pPr>
              <w:spacing w:after="0"/>
              <w:jc w:val="left"/>
            </w:pPr>
          </w:p>
        </w:tc>
      </w:tr>
      <w:tr>
        <w:trPr>
          <w:cantSplit/>
        </w:trPr>
        <w:tc>
          <w:tcPr>
            <w:tcW w:type="dxa" w:w="1387"/>
          </w:tcPr>
          <w:p>
            <w:pPr>
              <w:spacing w:after="0"/>
              <w:jc w:val="left"/>
            </w:pPr>
            <w:r>
              <w:rPr>
                <w:sz w:val="16"/>
              </w:rPr>
              <w:t>Kingman city</w:t>
            </w:r>
          </w:p>
        </w:tc>
        <w:tc>
          <w:tcPr>
            <w:tcW w:type="dxa" w:w="680"/>
          </w:tcPr>
          <w:p>
            <w:pPr>
              <w:spacing w:after="0"/>
              <w:jc w:val="left"/>
            </w:pPr>
            <w:r>
              <w:rPr>
                <w:sz w:val="16"/>
              </w:rPr>
              <w:t>City</w:t>
            </w:r>
          </w:p>
        </w:tc>
        <w:tc>
          <w:tcPr>
            <w:tcW w:type="dxa" w:w="1498"/>
          </w:tcPr>
          <w:p>
            <w:pPr>
              <w:spacing w:after="0"/>
              <w:jc w:val="left"/>
            </w:pPr>
            <w:r>
              <w:rPr>
                <w:sz w:val="16"/>
              </w:rPr>
              <w:t>Approved, expires 2027-05-19</w:t>
            </w:r>
          </w:p>
        </w:tc>
        <w:tc>
          <w:tcPr>
            <w:tcW w:type="dxa" w:w="2203"/>
          </w:tcPr>
          <w:p>
            <w:pPr>
              <w:spacing w:after="0"/>
              <w:jc w:val="left"/>
            </w:pPr>
            <w:r>
              <w:rPr>
                <w:sz w:val="16"/>
              </w:rPr>
              <w:t>Mohave County (FEMA plan 108181)</w:t>
            </w:r>
          </w:p>
        </w:tc>
        <w:tc>
          <w:tcPr>
            <w:tcW w:type="dxa" w:w="1895"/>
          </w:tcPr>
          <w:p>
            <w:pPr>
              <w:spacing w:after="0"/>
              <w:jc w:val="left"/>
            </w:pPr>
            <w:r>
              <w:rPr>
                <w:sz w:val="16"/>
              </w:rPr>
              <w:t>2022-05-20</w:t>
            </w:r>
          </w:p>
        </w:tc>
        <w:tc>
          <w:tcPr>
            <w:tcW w:type="dxa" w:w="1409"/>
          </w:tcPr>
          <w:p>
            <w:pPr>
              <w:spacing w:after="0"/>
              <w:jc w:val="left"/>
            </w:pPr>
            <w:r>
              <w:rPr>
                <w:sz w:val="16"/>
              </w:rPr>
              <w:t>2027-05-19</w:t>
            </w:r>
          </w:p>
        </w:tc>
        <w:tc>
          <w:tcPr>
            <w:tcW w:type="dxa" w:w="821"/>
          </w:tcPr>
          <w:p>
            <w:pPr>
              <w:spacing w:after="0"/>
              <w:jc w:val="right"/>
            </w:pPr>
            <w:r>
              <w:rPr>
                <w:sz w:val="16"/>
              </w:rPr>
              <w:t>233</w:t>
            </w:r>
          </w:p>
        </w:tc>
        <w:tc>
          <w:tcPr>
            <w:tcW w:type="dxa" w:w="2267"/>
          </w:tcPr>
          <w:p>
            <w:pPr>
              <w:spacing w:after="0"/>
              <w:jc w:val="left"/>
            </w:pPr>
          </w:p>
        </w:tc>
        <w:tc>
          <w:tcPr>
            <w:tcW w:type="dxa" w:w="1952"/>
          </w:tcPr>
          <w:p>
            <w:pPr>
              <w:spacing w:after="0"/>
              <w:jc w:val="left"/>
            </w:pPr>
            <w:r>
              <w:rPr>
                <w:sz w:val="16"/>
              </w:rPr>
              <w:t>member approved 2024-07-25</w:t>
            </w:r>
          </w:p>
        </w:tc>
      </w:tr>
      <w:tr>
        <w:trPr>
          <w:cantSplit/>
        </w:trPr>
        <w:tc>
          <w:tcPr>
            <w:tcW w:type="dxa" w:w="1387"/>
          </w:tcPr>
          <w:p>
            <w:pPr>
              <w:spacing w:after="0"/>
              <w:jc w:val="left"/>
            </w:pPr>
            <w:r>
              <w:rPr>
                <w:sz w:val="16"/>
              </w:rPr>
              <w:t>Lake Havasu City city</w:t>
            </w:r>
          </w:p>
        </w:tc>
        <w:tc>
          <w:tcPr>
            <w:tcW w:type="dxa" w:w="680"/>
          </w:tcPr>
          <w:p>
            <w:pPr>
              <w:spacing w:after="0"/>
              <w:jc w:val="left"/>
            </w:pPr>
            <w:r>
              <w:rPr>
                <w:sz w:val="16"/>
              </w:rPr>
              <w:t>City</w:t>
            </w:r>
          </w:p>
        </w:tc>
        <w:tc>
          <w:tcPr>
            <w:tcW w:type="dxa" w:w="1498"/>
          </w:tcPr>
          <w:p>
            <w:pPr>
              <w:spacing w:after="0"/>
              <w:jc w:val="left"/>
            </w:pPr>
            <w:r>
              <w:rPr>
                <w:sz w:val="16"/>
              </w:rPr>
              <w:t>Plan 108181 approved 2022-05-20, pending adoption here; not yet eligible</w:t>
            </w:r>
          </w:p>
        </w:tc>
        <w:tc>
          <w:tcPr>
            <w:tcW w:type="dxa" w:w="2203"/>
          </w:tcPr>
          <w:p>
            <w:pPr>
              <w:spacing w:after="0"/>
              <w:jc w:val="left"/>
            </w:pPr>
            <w:r>
              <w:rPr>
                <w:sz w:val="16"/>
              </w:rPr>
              <w:t>Mohave County (FEMA plan 108181), pending adoption here</w:t>
            </w:r>
          </w:p>
        </w:tc>
        <w:tc>
          <w:tcPr>
            <w:tcW w:type="dxa" w:w="1895"/>
          </w:tcPr>
          <w:p>
            <w:pPr>
              <w:spacing w:after="0"/>
              <w:jc w:val="left"/>
            </w:pPr>
            <w:r>
              <w:rPr>
                <w:sz w:val="16"/>
              </w:rPr>
              <w:t>2022-05-20 by FEMA; not yet adopted here</w:t>
            </w:r>
          </w:p>
        </w:tc>
        <w:tc>
          <w:tcPr>
            <w:tcW w:type="dxa" w:w="1409"/>
          </w:tcPr>
          <w:p>
            <w:pPr>
              <w:spacing w:after="0"/>
              <w:jc w:val="left"/>
            </w:pPr>
            <w:r>
              <w:rPr>
                <w:sz w:val="16"/>
              </w:rPr>
              <w:t>2027-05-19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952"/>
          </w:tcPr>
          <w:p>
            <w:pPr>
              <w:spacing w:after="0"/>
              <w:jc w:val="left"/>
            </w:pPr>
            <w:r>
              <w:rPr>
                <w:sz w:val="16"/>
              </w:rPr>
              <w:t>Not yet eligible: adopt the approved plan.</w:t>
            </w:r>
          </w:p>
        </w:tc>
      </w:tr>
    </w:tbl>
    <w:p>
      <w:pPr>
        <w:spacing w:after="40" w:before="60"/>
      </w:pPr>
      <w:r>
        <w:rPr>
          <w:sz w:val="15"/>
        </w:rPr>
        <w:t>Plan 108181 lists 2 other participants not on this page. Covered: Fort Mojave Indian Tribe of Arizona, California &amp; Nevada. Not covered by it yet: Hualapai Indian Tribe of the Hualapai Indian Reservation, Arizona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8"/>
        <w:gridCol w:w="1238"/>
        <w:gridCol w:w="1126"/>
        <w:gridCol w:w="1126"/>
        <w:gridCol w:w="1311"/>
        <w:gridCol w:w="1166"/>
        <w:gridCol w:w="1236"/>
        <w:gridCol w:w="2248"/>
        <w:gridCol w:w="169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$63,027,977</w:t>
            </w:r>
          </w:p>
        </w:tc>
        <w:tc>
          <w:tcPr>
            <w:tcW w:type="dxa" w:w="1126"/>
          </w:tcPr>
          <w:p>
            <w:pPr>
              <w:spacing w:after="0"/>
              <w:jc w:val="right"/>
            </w:pPr>
            <w:r>
              <w:rPr>
                <w:sz w:val="16"/>
              </w:rPr>
              <w:t>$49,470</w:t>
            </w:r>
          </w:p>
        </w:tc>
        <w:tc>
          <w:tcPr>
            <w:tcW w:type="dxa" w:w="1311"/>
          </w:tcPr>
          <w:p>
            <w:pPr>
              <w:spacing w:after="0"/>
              <w:jc w:val="right"/>
            </w:pPr>
            <w:r>
              <w:rPr>
                <w:sz w:val="16"/>
              </w:rPr>
              <w:t>$10,528,703</w:t>
            </w:r>
          </w:p>
        </w:tc>
        <w:tc>
          <w:tcPr>
            <w:tcW w:type="dxa" w:w="1166"/>
          </w:tcPr>
          <w:p>
            <w:pPr>
              <w:spacing w:after="0"/>
              <w:jc w:val="right"/>
            </w:pPr>
            <w:r>
              <w:rPr>
                <w:sz w:val="16"/>
              </w:rPr>
              <w:t>$73,606,149</w:t>
            </w:r>
          </w:p>
        </w:tc>
        <w:tc>
          <w:tcPr>
            <w:tcW w:type="dxa" w:w="1236"/>
          </w:tcPr>
          <w:p>
            <w:pPr>
              <w:spacing w:after="0"/>
              <w:jc w:val="right"/>
            </w:pPr>
            <w:r>
              <w:rPr>
                <w:sz w:val="16"/>
              </w:rPr>
              <w:t>697</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Wildfire</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$13,296,158</w:t>
            </w:r>
          </w:p>
        </w:tc>
        <w:tc>
          <w:tcPr>
            <w:tcW w:type="dxa" w:w="1126"/>
          </w:tcPr>
          <w:p>
            <w:pPr>
              <w:spacing w:after="0"/>
              <w:jc w:val="right"/>
            </w:pPr>
            <w:r>
              <w:rPr>
                <w:sz w:val="16"/>
              </w:rPr>
              <w:t>$115</w:t>
            </w:r>
          </w:p>
        </w:tc>
        <w:tc>
          <w:tcPr>
            <w:tcW w:type="dxa" w:w="1311"/>
          </w:tcPr>
          <w:p>
            <w:pPr>
              <w:spacing w:after="0"/>
              <w:jc w:val="right"/>
            </w:pPr>
            <w:r>
              <w:rPr>
                <w:sz w:val="16"/>
              </w:rPr>
              <w:t>$776,402</w:t>
            </w:r>
          </w:p>
        </w:tc>
        <w:tc>
          <w:tcPr>
            <w:tcW w:type="dxa" w:w="1166"/>
          </w:tcPr>
          <w:p>
            <w:pPr>
              <w:spacing w:after="0"/>
              <w:jc w:val="right"/>
            </w:pPr>
            <w:r>
              <w:rPr>
                <w:sz w:val="16"/>
              </w:rPr>
              <w:t>$14,072,676</w:t>
            </w:r>
          </w:p>
        </w:tc>
        <w:tc>
          <w:tcPr>
            <w:tcW w:type="dxa" w:w="1236"/>
          </w:tcPr>
          <w:p>
            <w:pPr>
              <w:spacing w:after="0"/>
              <w:jc w:val="right"/>
            </w:pPr>
            <w:r>
              <w:rPr>
                <w:sz w:val="16"/>
              </w:rPr>
              <w:t>6</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$1,272</w:t>
            </w:r>
          </w:p>
        </w:tc>
        <w:tc>
          <w:tcPr>
            <w:tcW w:type="dxa" w:w="1126"/>
          </w:tcPr>
          <w:p>
            <w:pPr>
              <w:spacing w:after="0"/>
              <w:jc w:val="right"/>
            </w:pPr>
            <w:r>
              <w:rPr>
                <w:sz w:val="16"/>
              </w:rPr>
              <w:t>$14,746</w:t>
            </w:r>
          </w:p>
        </w:tc>
        <w:tc>
          <w:tcPr>
            <w:tcW w:type="dxa" w:w="1311"/>
          </w:tcPr>
          <w:p>
            <w:pPr>
              <w:spacing w:after="0"/>
              <w:jc w:val="right"/>
            </w:pPr>
            <w:r>
              <w:rPr>
                <w:sz w:val="16"/>
              </w:rPr>
              <w:t>$12,019,929</w:t>
            </w:r>
          </w:p>
        </w:tc>
        <w:tc>
          <w:tcPr>
            <w:tcW w:type="dxa" w:w="1166"/>
          </w:tcPr>
          <w:p>
            <w:pPr>
              <w:spacing w:after="0"/>
              <w:jc w:val="right"/>
            </w:pPr>
            <w:r>
              <w:rPr>
                <w:sz w:val="16"/>
              </w:rPr>
              <w:t>$12,035,946</w:t>
            </w:r>
          </w:p>
        </w:tc>
        <w:tc>
          <w:tcPr>
            <w:tcW w:type="dxa" w:w="1236"/>
          </w:tcPr>
          <w:p>
            <w:pPr>
              <w:spacing w:after="0"/>
              <w:jc w:val="right"/>
            </w:pPr>
            <w:r>
              <w:rPr>
                <w:sz w:val="16"/>
              </w:rPr>
              <w:t>66</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$1,797,031</w:t>
            </w:r>
          </w:p>
        </w:tc>
        <w:tc>
          <w:tcPr>
            <w:tcW w:type="dxa" w:w="1126"/>
          </w:tcPr>
          <w:p>
            <w:pPr>
              <w:spacing w:after="0"/>
              <w:jc w:val="right"/>
            </w:pPr>
          </w:p>
        </w:tc>
        <w:tc>
          <w:tcPr>
            <w:tcW w:type="dxa" w:w="1311"/>
          </w:tcPr>
          <w:p>
            <w:pPr>
              <w:spacing w:after="0"/>
              <w:jc w:val="right"/>
            </w:pPr>
            <w:r>
              <w:rPr>
                <w:sz w:val="16"/>
              </w:rPr>
              <w:t>$309,826</w:t>
            </w:r>
          </w:p>
        </w:tc>
        <w:tc>
          <w:tcPr>
            <w:tcW w:type="dxa" w:w="1166"/>
          </w:tcPr>
          <w:p>
            <w:pPr>
              <w:spacing w:after="0"/>
              <w:jc w:val="right"/>
            </w:pPr>
            <w:r>
              <w:rPr>
                <w:sz w:val="16"/>
              </w:rPr>
              <w:t>$2,106,856</w:t>
            </w:r>
          </w:p>
        </w:tc>
        <w:tc>
          <w:tcPr>
            <w:tcW w:type="dxa" w:w="1236"/>
          </w:tcPr>
          <w:p>
            <w:pPr>
              <w:spacing w:after="0"/>
              <w:jc w:val="right"/>
            </w:pPr>
          </w:p>
        </w:tc>
        <w:tc>
          <w:tcPr>
            <w:tcW w:type="dxa" w:w="2248"/>
          </w:tcPr>
          <w:p>
            <w:pPr>
              <w:spacing w:after="0"/>
              <w:jc w:val="left"/>
            </w:pPr>
          </w:p>
        </w:tc>
        <w:tc>
          <w:tcPr>
            <w:tcW w:type="dxa" w:w="1699"/>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Very High</w:t>
            </w:r>
          </w:p>
        </w:tc>
        <w:tc>
          <w:tcPr>
            <w:tcW w:type="dxa" w:w="1238"/>
          </w:tcPr>
          <w:p>
            <w:pPr>
              <w:spacing w:after="0"/>
              <w:jc w:val="left"/>
            </w:pPr>
            <w:r>
              <w:rPr>
                <w:sz w:val="16"/>
              </w:rPr>
              <w:t>Relatively High</w:t>
            </w:r>
          </w:p>
        </w:tc>
        <w:tc>
          <w:tcPr>
            <w:tcW w:type="dxa" w:w="1126"/>
          </w:tcPr>
          <w:p>
            <w:pPr>
              <w:spacing w:after="0"/>
              <w:jc w:val="right"/>
            </w:pPr>
            <w:r>
              <w:rPr>
                <w:sz w:val="16"/>
              </w:rPr>
              <w:t>$38,224</w:t>
            </w:r>
          </w:p>
        </w:tc>
        <w:tc>
          <w:tcPr>
            <w:tcW w:type="dxa" w:w="1126"/>
          </w:tcPr>
          <w:p>
            <w:pPr>
              <w:spacing w:after="0"/>
              <w:jc w:val="right"/>
            </w:pPr>
          </w:p>
        </w:tc>
        <w:tc>
          <w:tcPr>
            <w:tcW w:type="dxa" w:w="1311"/>
          </w:tcPr>
          <w:p>
            <w:pPr>
              <w:spacing w:after="0"/>
              <w:jc w:val="right"/>
            </w:pPr>
            <w:r>
              <w:rPr>
                <w:sz w:val="16"/>
              </w:rPr>
              <w:t>$1,847,538</w:t>
            </w:r>
          </w:p>
        </w:tc>
        <w:tc>
          <w:tcPr>
            <w:tcW w:type="dxa" w:w="1166"/>
          </w:tcPr>
          <w:p>
            <w:pPr>
              <w:spacing w:after="0"/>
              <w:jc w:val="right"/>
            </w:pPr>
            <w:r>
              <w:rPr>
                <w:sz w:val="16"/>
              </w:rPr>
              <w:t>$1,885,763</w:t>
            </w:r>
          </w:p>
        </w:tc>
        <w:tc>
          <w:tcPr>
            <w:tcW w:type="dxa" w:w="1236"/>
          </w:tcPr>
          <w:p>
            <w:pPr>
              <w:spacing w:after="0"/>
              <w:jc w:val="right"/>
            </w:pPr>
            <w:r>
              <w:rPr>
                <w:sz w:val="16"/>
              </w:rPr>
              <w:t>29</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$273,555</w:t>
            </w:r>
          </w:p>
        </w:tc>
        <w:tc>
          <w:tcPr>
            <w:tcW w:type="dxa" w:w="1126"/>
          </w:tcPr>
          <w:p>
            <w:pPr>
              <w:spacing w:after="0"/>
              <w:jc w:val="right"/>
            </w:pPr>
            <w:r>
              <w:rPr>
                <w:sz w:val="16"/>
              </w:rPr>
              <w:t>$1,154</w:t>
            </w:r>
          </w:p>
        </w:tc>
        <w:tc>
          <w:tcPr>
            <w:tcW w:type="dxa" w:w="1311"/>
          </w:tcPr>
          <w:p>
            <w:pPr>
              <w:spacing w:after="0"/>
              <w:jc w:val="right"/>
            </w:pPr>
            <w:r>
              <w:rPr>
                <w:sz w:val="16"/>
              </w:rPr>
              <w:t>$357,304</w:t>
            </w:r>
          </w:p>
        </w:tc>
        <w:tc>
          <w:tcPr>
            <w:tcW w:type="dxa" w:w="1166"/>
          </w:tcPr>
          <w:p>
            <w:pPr>
              <w:spacing w:after="0"/>
              <w:jc w:val="right"/>
            </w:pPr>
            <w:r>
              <w:rPr>
                <w:sz w:val="16"/>
              </w:rPr>
              <w:t>$632,013</w:t>
            </w:r>
          </w:p>
        </w:tc>
        <w:tc>
          <w:tcPr>
            <w:tcW w:type="dxa" w:w="1236"/>
          </w:tcPr>
          <w:p>
            <w:pPr>
              <w:spacing w:after="0"/>
              <w:jc w:val="right"/>
            </w:pPr>
            <w:r>
              <w:rPr>
                <w:sz w:val="16"/>
              </w:rPr>
              <w:t>337</w:t>
            </w:r>
          </w:p>
        </w:tc>
        <w:tc>
          <w:tcPr>
            <w:tcW w:type="dxa" w:w="2248"/>
          </w:tcPr>
          <w:p>
            <w:pPr>
              <w:spacing w:after="0"/>
              <w:jc w:val="left"/>
            </w:pPr>
          </w:p>
        </w:tc>
        <w:tc>
          <w:tcPr>
            <w:tcW w:type="dxa" w:w="1699"/>
          </w:tcPr>
          <w:p>
            <w:pPr>
              <w:spacing w:after="0"/>
              <w:jc w:val="left"/>
            </w:pPr>
            <w:r>
              <w:rPr>
                <w:sz w:val="16"/>
              </w:rPr>
              <w:t>Includes 66 High Wind records and 28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$21,032</w:t>
            </w:r>
          </w:p>
        </w:tc>
        <w:tc>
          <w:tcPr>
            <w:tcW w:type="dxa" w:w="1126"/>
          </w:tcPr>
          <w:p>
            <w:pPr>
              <w:spacing w:after="0"/>
              <w:jc w:val="right"/>
            </w:pPr>
            <w:r>
              <w:rPr>
                <w:sz w:val="16"/>
              </w:rPr>
              <w:t>under $1</w:t>
            </w:r>
          </w:p>
        </w:tc>
        <w:tc>
          <w:tcPr>
            <w:tcW w:type="dxa" w:w="1311"/>
          </w:tcPr>
          <w:p>
            <w:pPr>
              <w:spacing w:after="0"/>
              <w:jc w:val="right"/>
            </w:pPr>
            <w:r>
              <w:rPr>
                <w:sz w:val="16"/>
              </w:rPr>
              <w:t>$261,530</w:t>
            </w:r>
          </w:p>
        </w:tc>
        <w:tc>
          <w:tcPr>
            <w:tcW w:type="dxa" w:w="1166"/>
          </w:tcPr>
          <w:p>
            <w:pPr>
              <w:spacing w:after="0"/>
              <w:jc w:val="right"/>
            </w:pPr>
            <w:r>
              <w:rPr>
                <w:sz w:val="16"/>
              </w:rPr>
              <w:t>$282,561</w:t>
            </w:r>
          </w:p>
        </w:tc>
        <w:tc>
          <w:tcPr>
            <w:tcW w:type="dxa" w:w="1236"/>
          </w:tcPr>
          <w:p>
            <w:pPr>
              <w:spacing w:after="0"/>
              <w:jc w:val="right"/>
            </w:pPr>
            <w:r>
              <w:rPr>
                <w:sz w:val="16"/>
              </w:rPr>
              <w:t>44</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$157,902</w:t>
            </w:r>
          </w:p>
        </w:tc>
        <w:tc>
          <w:tcPr>
            <w:tcW w:type="dxa" w:w="1126"/>
          </w:tcPr>
          <w:p>
            <w:pPr>
              <w:spacing w:after="0"/>
              <w:jc w:val="right"/>
            </w:pPr>
            <w:r>
              <w:rPr>
                <w:sz w:val="16"/>
              </w:rPr>
              <w:t>$4</w:t>
            </w:r>
          </w:p>
        </w:tc>
        <w:tc>
          <w:tcPr>
            <w:tcW w:type="dxa" w:w="1311"/>
          </w:tcPr>
          <w:p>
            <w:pPr>
              <w:spacing w:after="0"/>
              <w:jc w:val="right"/>
            </w:pPr>
            <w:r>
              <w:rPr>
                <w:sz w:val="16"/>
              </w:rPr>
              <w:t>$13,438</w:t>
            </w:r>
          </w:p>
        </w:tc>
        <w:tc>
          <w:tcPr>
            <w:tcW w:type="dxa" w:w="1166"/>
          </w:tcPr>
          <w:p>
            <w:pPr>
              <w:spacing w:after="0"/>
              <w:jc w:val="right"/>
            </w:pPr>
            <w:r>
              <w:rPr>
                <w:sz w:val="16"/>
              </w:rPr>
              <w:t>$171,345</w:t>
            </w:r>
          </w:p>
        </w:tc>
        <w:tc>
          <w:tcPr>
            <w:tcW w:type="dxa" w:w="1236"/>
          </w:tcPr>
          <w:p>
            <w:pPr>
              <w:spacing w:after="0"/>
              <w:jc w:val="right"/>
            </w:pPr>
            <w:r>
              <w:rPr>
                <w:sz w:val="16"/>
              </w:rPr>
              <w:t>78</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Low</w:t>
            </w:r>
          </w:p>
        </w:tc>
        <w:tc>
          <w:tcPr>
            <w:tcW w:type="dxa" w:w="1126"/>
          </w:tcPr>
          <w:p>
            <w:pPr>
              <w:spacing w:after="0"/>
              <w:jc w:val="right"/>
            </w:pPr>
            <w:r>
              <w:rPr>
                <w:sz w:val="16"/>
              </w:rPr>
              <w:t>$372</w:t>
            </w:r>
          </w:p>
        </w:tc>
        <w:tc>
          <w:tcPr>
            <w:tcW w:type="dxa" w:w="1126"/>
          </w:tcPr>
          <w:p>
            <w:pPr>
              <w:spacing w:after="0"/>
              <w:jc w:val="right"/>
            </w:pPr>
          </w:p>
        </w:tc>
        <w:tc>
          <w:tcPr>
            <w:tcW w:type="dxa" w:w="1311"/>
          </w:tcPr>
          <w:p>
            <w:pPr>
              <w:spacing w:after="0"/>
              <w:jc w:val="right"/>
            </w:pPr>
            <w:r>
              <w:rPr>
                <w:sz w:val="16"/>
              </w:rPr>
              <w:t>$128,253</w:t>
            </w:r>
          </w:p>
        </w:tc>
        <w:tc>
          <w:tcPr>
            <w:tcW w:type="dxa" w:w="1166"/>
          </w:tcPr>
          <w:p>
            <w:pPr>
              <w:spacing w:after="0"/>
              <w:jc w:val="right"/>
            </w:pPr>
            <w:r>
              <w:rPr>
                <w:sz w:val="16"/>
              </w:rPr>
              <w:t>$128,625</w:t>
            </w:r>
          </w:p>
        </w:tc>
        <w:tc>
          <w:tcPr>
            <w:tcW w:type="dxa" w:w="1236"/>
          </w:tcPr>
          <w:p>
            <w:pPr>
              <w:spacing w:after="0"/>
              <w:jc w:val="right"/>
            </w:pPr>
            <w:r>
              <w:rPr>
                <w:sz w:val="16"/>
              </w:rPr>
              <w:t>1</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$3,954</w:t>
            </w:r>
          </w:p>
        </w:tc>
        <w:tc>
          <w:tcPr>
            <w:tcW w:type="dxa" w:w="1126"/>
          </w:tcPr>
          <w:p>
            <w:pPr>
              <w:spacing w:after="0"/>
              <w:jc w:val="right"/>
            </w:pPr>
            <w:r>
              <w:rPr>
                <w:sz w:val="16"/>
              </w:rPr>
              <w:t>$101</w:t>
            </w:r>
          </w:p>
        </w:tc>
        <w:tc>
          <w:tcPr>
            <w:tcW w:type="dxa" w:w="1311"/>
          </w:tcPr>
          <w:p>
            <w:pPr>
              <w:spacing w:after="0"/>
              <w:jc w:val="right"/>
            </w:pPr>
            <w:r>
              <w:rPr>
                <w:sz w:val="16"/>
              </w:rPr>
              <w:t>$1,477</w:t>
            </w:r>
          </w:p>
        </w:tc>
        <w:tc>
          <w:tcPr>
            <w:tcW w:type="dxa" w:w="1166"/>
          </w:tcPr>
          <w:p>
            <w:pPr>
              <w:spacing w:after="0"/>
              <w:jc w:val="right"/>
            </w:pPr>
            <w:r>
              <w:rPr>
                <w:sz w:val="16"/>
              </w:rPr>
              <w:t>$5,532</w:t>
            </w:r>
          </w:p>
        </w:tc>
        <w:tc>
          <w:tcPr>
            <w:tcW w:type="dxa" w:w="1236"/>
          </w:tcPr>
          <w:p>
            <w:pPr>
              <w:spacing w:after="0"/>
              <w:jc w:val="right"/>
            </w:pPr>
            <w:r>
              <w:rPr>
                <w:sz w:val="16"/>
              </w:rPr>
              <w:t>9</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$3,079</w:t>
            </w:r>
          </w:p>
        </w:tc>
        <w:tc>
          <w:tcPr>
            <w:tcW w:type="dxa" w:w="1311"/>
          </w:tcPr>
          <w:p>
            <w:pPr>
              <w:spacing w:after="0"/>
              <w:jc w:val="right"/>
            </w:pPr>
          </w:p>
        </w:tc>
        <w:tc>
          <w:tcPr>
            <w:tcW w:type="dxa" w:w="1166"/>
          </w:tcPr>
          <w:p>
            <w:pPr>
              <w:spacing w:after="0"/>
              <w:jc w:val="right"/>
            </w:pPr>
            <w:r>
              <w:rPr>
                <w:sz w:val="16"/>
              </w:rPr>
              <w:t>$3,079</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Declared 1 time;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$359</w:t>
            </w:r>
          </w:p>
        </w:tc>
        <w:tc>
          <w:tcPr>
            <w:tcW w:type="dxa" w:w="1126"/>
          </w:tcPr>
          <w:p>
            <w:pPr>
              <w:spacing w:after="0"/>
              <w:jc w:val="right"/>
            </w:pPr>
          </w:p>
        </w:tc>
        <w:tc>
          <w:tcPr>
            <w:tcW w:type="dxa" w:w="1311"/>
          </w:tcPr>
          <w:p>
            <w:pPr>
              <w:spacing w:after="0"/>
              <w:jc w:val="right"/>
            </w:pPr>
            <w:r>
              <w:rPr>
                <w:sz w:val="16"/>
              </w:rPr>
              <w:t>$2,454</w:t>
            </w:r>
          </w:p>
        </w:tc>
        <w:tc>
          <w:tcPr>
            <w:tcW w:type="dxa" w:w="1166"/>
          </w:tcPr>
          <w:p>
            <w:pPr>
              <w:spacing w:after="0"/>
              <w:jc w:val="right"/>
            </w:pPr>
            <w:r>
              <w:rPr>
                <w:sz w:val="16"/>
              </w:rPr>
              <w:t>$2,812</w:t>
            </w:r>
          </w:p>
        </w:tc>
        <w:tc>
          <w:tcPr>
            <w:tcW w:type="dxa" w:w="1236"/>
          </w:tcPr>
          <w:p>
            <w:pPr>
              <w:spacing w:after="0"/>
              <w:jc w:val="right"/>
            </w:pPr>
            <w:r>
              <w:rPr>
                <w:sz w:val="16"/>
              </w:rPr>
              <w:t>3</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11"/>
          </w:tcPr>
          <w:p>
            <w:pPr>
              <w:spacing w:after="0"/>
              <w:jc w:val="right"/>
            </w:pPr>
            <w:r>
              <w:rPr>
                <w:sz w:val="16"/>
              </w:rPr>
              <w:t>$2,352</w:t>
            </w:r>
          </w:p>
        </w:tc>
        <w:tc>
          <w:tcPr>
            <w:tcW w:type="dxa" w:w="1166"/>
          </w:tcPr>
          <w:p>
            <w:pPr>
              <w:spacing w:after="0"/>
              <w:jc w:val="right"/>
            </w:pPr>
            <w:r>
              <w:rPr>
                <w:sz w:val="16"/>
              </w:rPr>
              <w:t>$2,355</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Volcanic Activity</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11"/>
          </w:tcPr>
          <w:p>
            <w:pPr>
              <w:spacing w:after="0"/>
              <w:jc w:val="right"/>
            </w:pPr>
            <w:r>
              <w:rPr>
                <w:sz w:val="16"/>
              </w:rPr>
              <w:t>$20</w:t>
            </w:r>
          </w:p>
        </w:tc>
        <w:tc>
          <w:tcPr>
            <w:tcW w:type="dxa" w:w="1166"/>
          </w:tcPr>
          <w:p>
            <w:pPr>
              <w:spacing w:after="0"/>
              <w:jc w:val="right"/>
            </w:pPr>
            <w:r>
              <w:rPr>
                <w:sz w:val="16"/>
              </w:rPr>
              <w:t>$22</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Cold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311"/>
          </w:tcPr>
          <w:p>
            <w:pPr>
              <w:spacing w:after="0"/>
              <w:jc w:val="right"/>
            </w:pPr>
            <w:r>
              <w:rPr>
                <w:sz w:val="16"/>
              </w:rPr>
              <w:t>under $1</w:t>
            </w:r>
          </w:p>
        </w:tc>
        <w:tc>
          <w:tcPr>
            <w:tcW w:type="dxa" w:w="1166"/>
          </w:tcPr>
          <w:p>
            <w:pPr>
              <w:spacing w:after="0"/>
              <w:jc w:val="right"/>
            </w:pPr>
            <w:r>
              <w:rPr>
                <w:sz w:val="16"/>
              </w:rPr>
              <w:t>under $1</w:t>
            </w:r>
          </w:p>
        </w:tc>
        <w:tc>
          <w:tcPr>
            <w:tcW w:type="dxa" w:w="1236"/>
          </w:tcPr>
          <w:p>
            <w:pPr>
              <w:spacing w:after="0"/>
              <w:jc w:val="right"/>
            </w:pPr>
            <w:r>
              <w:rPr>
                <w:sz w:val="16"/>
              </w:rPr>
              <w:t>4</w:t>
            </w:r>
          </w:p>
        </w:tc>
        <w:tc>
          <w:tcPr>
            <w:tcW w:type="dxa" w:w="2248"/>
          </w:tcPr>
          <w:p>
            <w:pPr>
              <w:spacing w:after="0"/>
              <w:jc w:val="left"/>
            </w:pPr>
          </w:p>
        </w:tc>
        <w:tc>
          <w:tcPr>
            <w:tcW w:type="dxa" w:w="1699"/>
          </w:tcPr>
          <w:p>
            <w:pPr>
              <w:spacing w:after="0"/>
              <w:jc w:val="left"/>
            </w:pPr>
            <w:r>
              <w:rPr>
                <w:sz w:val="16"/>
              </w:rPr>
              <w:t>Includes 4 Frost/Freeze records, event types the NRI definition of this hazard leaves out.</w:t>
            </w:r>
          </w:p>
        </w:tc>
      </w:tr>
      <w:tr>
        <w:trPr>
          <w:cantSplit/>
        </w:trPr>
        <w:tc>
          <w:tcPr>
            <w:tcW w:type="dxa" w:w="686"/>
          </w:tcPr>
          <w:p>
            <w:pPr>
              <w:spacing w:after="0"/>
              <w:jc w:val="right"/>
            </w:pPr>
            <w:r>
              <w:rPr>
                <w:sz w:val="16"/>
              </w:rPr>
              <w:t>16</w:t>
            </w:r>
          </w:p>
        </w:tc>
        <w:tc>
          <w:tcPr>
            <w:tcW w:type="dxa" w:w="1037"/>
          </w:tcPr>
          <w:p>
            <w:pPr>
              <w:spacing w:after="0"/>
              <w:jc w:val="left"/>
            </w:pPr>
            <w:r>
              <w:rPr>
                <w:sz w:val="16"/>
              </w:rPr>
              <w:t>Hurricane</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66"/>
          </w:tcPr>
          <w:p>
            <w:pPr>
              <w:spacing w:after="0"/>
              <w:jc w:val="right"/>
            </w:pPr>
            <w:r>
              <w:rPr>
                <w:sz w:val="16"/>
              </w:rPr>
              <w:t>$0</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66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66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66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66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66 of 66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61 of 66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66 of 66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66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66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62 of 66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66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768"/>
        <w:gridCol w:w="1600"/>
        <w:gridCol w:w="1393"/>
        <w:gridCol w:w="1790"/>
        <w:gridCol w:w="1784"/>
        <w:gridCol w:w="1675"/>
        <w:gridCol w:w="2312"/>
      </w:tblGrid>
      <w:tr>
        <w:trPr>
          <w:cantSplit/>
          <w:tblHeader/>
        </w:trPr>
        <w:tc>
          <w:tcPr>
            <w:tcW w:type="dxa" w:w="1790"/>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600"/>
            <w:shd w:val="clear" w:color="auto" w:fill="E8E8E8"/>
          </w:tcPr>
          <w:p>
            <w:pPr>
              <w:spacing w:after="0"/>
              <w:jc w:val="right"/>
            </w:pPr>
            <w:r>
              <w:rPr>
                <w:b/>
                <w:sz w:val="16"/>
              </w:rPr>
              <w:t>Records</w:t>
            </w:r>
          </w:p>
          <w:p>
            <w:pPr>
              <w:spacing w:after="0"/>
              <w:jc w:val="right"/>
            </w:pPr>
            <w:r>
              <w:rPr>
                <w:i/>
                <w:color w:val="555555"/>
                <w:sz w:val="14"/>
              </w:rPr>
              <w:t>count, years</w:t>
            </w:r>
          </w:p>
        </w:tc>
        <w:tc>
          <w:tcPr>
            <w:tcW w:type="dxa" w:w="1393"/>
            <w:shd w:val="clear" w:color="auto" w:fill="E8E8E8"/>
          </w:tcPr>
          <w:p>
            <w:pPr>
              <w:spacing w:after="0"/>
              <w:jc w:val="left"/>
            </w:pPr>
            <w:r>
              <w:rPr>
                <w:b/>
                <w:sz w:val="16"/>
              </w:rPr>
              <w:t>Observed range</w:t>
            </w:r>
          </w:p>
        </w:tc>
        <w:tc>
          <w:tcPr>
            <w:tcW w:type="dxa" w:w="1790"/>
            <w:shd w:val="clear" w:color="auto" w:fill="E8E8E8"/>
          </w:tcPr>
          <w:p>
            <w:pPr>
              <w:spacing w:after="0"/>
              <w:jc w:val="left"/>
            </w:pPr>
            <w:r>
              <w:rPr>
                <w:b/>
                <w:sz w:val="16"/>
              </w:rPr>
              <w:t>Worst recorded event</w:t>
            </w:r>
          </w:p>
        </w:tc>
        <w:tc>
          <w:tcPr>
            <w:tcW w:type="dxa" w:w="1784"/>
            <w:shd w:val="clear" w:color="auto" w:fill="E8E8E8"/>
          </w:tcPr>
          <w:p>
            <w:pPr>
              <w:spacing w:after="0"/>
              <w:jc w:val="left"/>
            </w:pPr>
            <w:r>
              <w:rPr>
                <w:b/>
                <w:sz w:val="16"/>
              </w:rPr>
              <w:t>Most damaging (when different)</w:t>
            </w:r>
          </w:p>
        </w:tc>
        <w:tc>
          <w:tcPr>
            <w:tcW w:type="dxa" w:w="1675"/>
            <w:shd w:val="clear" w:color="auto" w:fill="E8E8E8"/>
          </w:tcPr>
          <w:p>
            <w:pPr>
              <w:spacing w:after="0"/>
              <w:jc w:val="left"/>
            </w:pPr>
            <w:r>
              <w:rPr>
                <w:b/>
                <w:sz w:val="16"/>
              </w:rPr>
              <w:t>How it applies to members</w:t>
            </w:r>
          </w:p>
        </w:tc>
        <w:tc>
          <w:tcPr>
            <w:tcW w:type="dxa" w:w="2312"/>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Flood depth: see the FEMA Flood Insurance Rate Map.</w:t>
            </w:r>
          </w:p>
        </w:tc>
      </w:tr>
      <w:tr>
        <w:trPr>
          <w:cantSplit/>
        </w:trPr>
        <w:tc>
          <w:tcPr>
            <w:tcW w:type="dxa" w:w="1790"/>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Wind chill: in event narratives only; local data required.</w:t>
            </w:r>
          </w:p>
        </w:tc>
      </w:tr>
      <w:tr>
        <w:trPr>
          <w:cantSplit/>
        </w:trPr>
        <w:tc>
          <w:tcPr>
            <w:tcW w:type="dxa" w:w="1790"/>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600"/>
          </w:tcPr>
          <w:p>
            <w:pPr>
              <w:spacing w:after="0"/>
              <w:jc w:val="right"/>
            </w:pPr>
            <w:r>
              <w:rPr>
                <w:sz w:val="16"/>
              </w:rPr>
              <w:t>4, 2013 to 2015 (4 zone-level)</w:t>
            </w:r>
          </w:p>
        </w:tc>
        <w:tc>
          <w:tcPr>
            <w:tcW w:type="dxa" w:w="1393"/>
          </w:tcPr>
          <w:p>
            <w:pPr>
              <w:spacing w:after="0"/>
              <w:jc w:val="left"/>
            </w:pPr>
          </w:p>
        </w:tc>
        <w:tc>
          <w:tcPr>
            <w:tcW w:type="dxa" w:w="1790"/>
          </w:tcPr>
          <w:p>
            <w:pPr>
              <w:spacing w:after="0"/>
              <w:jc w:val="left"/>
            </w:pPr>
            <w:r>
              <w:rPr>
                <w:sz w:val="16"/>
              </w:rPr>
              <w:t>No crop damage reported in 4 records.</w:t>
            </w:r>
          </w:p>
        </w:tc>
        <w:tc>
          <w:tcPr>
            <w:tcW w:type="dxa" w:w="1784"/>
          </w:tcPr>
          <w:p>
            <w:pPr>
              <w:spacing w:after="0"/>
              <w:jc w:val="left"/>
            </w:pPr>
            <w:r>
              <w:rPr>
                <w:sz w:val="16"/>
              </w:rPr>
              <w:t>Frost/Freeze, 2013-01-12, $500,000 property; $0 crops, reported for the zone (2013 dollars)</w:t>
            </w: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Temperature: in event narratives only; local data required.</w:t>
            </w:r>
          </w:p>
        </w:tc>
      </w:tr>
      <w:tr>
        <w:trPr>
          <w:cantSplit/>
        </w:trPr>
        <w:tc>
          <w:tcPr>
            <w:tcW w:type="dxa" w:w="1790"/>
          </w:tcPr>
          <w:p>
            <w:pPr>
              <w:spacing w:after="0"/>
              <w:jc w:val="left"/>
            </w:pPr>
            <w:r>
              <w:rPr>
                <w:sz w:val="16"/>
              </w:rPr>
              <w:t>Drought</w:t>
            </w:r>
          </w:p>
        </w:tc>
        <w:tc>
          <w:tcPr>
            <w:tcW w:type="dxa" w:w="1768"/>
          </w:tcPr>
          <w:p>
            <w:pPr>
              <w:spacing w:after="0"/>
              <w:jc w:val="left"/>
            </w:pPr>
            <w:r>
              <w:rPr>
                <w:sz w:val="16"/>
              </w:rPr>
              <w:t>US Drought Monitor D-scale</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768"/>
          </w:tcPr>
          <w:p>
            <w:pPr>
              <w:spacing w:after="0"/>
              <w:jc w:val="left"/>
            </w:pPr>
            <w:r>
              <w:rPr>
                <w:sz w:val="16"/>
              </w:rPr>
              <w:t>Modified Mercalli (local data)</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No Storm Events record; local data required (e.g., USGS).</w:t>
            </w:r>
          </w:p>
        </w:tc>
      </w:tr>
      <w:tr>
        <w:trPr>
          <w:cantSplit/>
        </w:trPr>
        <w:tc>
          <w:tcPr>
            <w:tcW w:type="dxa" w:w="1790"/>
          </w:tcPr>
          <w:p>
            <w:pPr>
              <w:spacing w:after="0"/>
              <w:jc w:val="left"/>
            </w:pPr>
            <w:r>
              <w:rPr>
                <w:sz w:val="16"/>
              </w:rPr>
              <w:t>Hail</w:t>
            </w:r>
          </w:p>
        </w:tc>
        <w:tc>
          <w:tcPr>
            <w:tcW w:type="dxa" w:w="1768"/>
          </w:tcPr>
          <w:p>
            <w:pPr>
              <w:spacing w:after="0"/>
              <w:jc w:val="left"/>
            </w:pPr>
            <w:r>
              <w:rPr>
                <w:sz w:val="16"/>
              </w:rPr>
              <w:t>hail size (inches)</w:t>
            </w:r>
          </w:p>
        </w:tc>
        <w:tc>
          <w:tcPr>
            <w:tcW w:type="dxa" w:w="1600"/>
          </w:tcPr>
          <w:p>
            <w:pPr>
              <w:spacing w:after="0"/>
              <w:jc w:val="right"/>
            </w:pPr>
            <w:r>
              <w:rPr>
                <w:sz w:val="16"/>
              </w:rPr>
              <w:t>87, 1972 to 2025</w:t>
            </w:r>
          </w:p>
        </w:tc>
        <w:tc>
          <w:tcPr>
            <w:tcW w:type="dxa" w:w="1393"/>
          </w:tcPr>
          <w:p>
            <w:pPr>
              <w:spacing w:after="0"/>
              <w:jc w:val="left"/>
            </w:pPr>
            <w:r>
              <w:rPr>
                <w:sz w:val="16"/>
              </w:rPr>
              <w:t>0.25 in to 1.75 in (median 1 in); 87 with a recorded value</w:t>
            </w:r>
          </w:p>
        </w:tc>
        <w:tc>
          <w:tcPr>
            <w:tcW w:type="dxa" w:w="1790"/>
          </w:tcPr>
          <w:p>
            <w:pPr>
              <w:spacing w:after="0"/>
              <w:jc w:val="left"/>
            </w:pPr>
            <w:r>
              <w:rPr>
                <w:sz w:val="16"/>
              </w:rPr>
              <w:t>1.75 in hail, 2019-09-23; same size also recorded on 1972-11-19, 1992-10-23, 1992-10-24, 1995-09-06, 1995-09-07, 1996-11-22, 1997-08-27, 1998-09-11, 1999-09-11, 2008-08-25, 2009-09-04</w:t>
            </w:r>
          </w:p>
        </w:tc>
        <w:tc>
          <w:tcPr>
            <w:tcW w:type="dxa" w:w="1784"/>
          </w:tcPr>
          <w:p>
            <w:pPr>
              <w:spacing w:after="0"/>
              <w:jc w:val="left"/>
            </w:pPr>
            <w:r>
              <w:rPr>
                <w:sz w:val="16"/>
              </w:rPr>
              <w:t>Hail, 2010-10-19, $5,000 property; $0 crops (2010 dollars)</w:t>
            </w:r>
          </w:p>
        </w:tc>
        <w:tc>
          <w:tcPr>
            <w:tcW w:type="dxa" w:w="1675"/>
          </w:tcPr>
          <w:p>
            <w:pPr>
              <w:spacing w:after="0"/>
              <w:jc w:val="left"/>
            </w:pPr>
            <w:r>
              <w:rPr>
                <w:sz w:val="16"/>
              </w:rPr>
              <w:t>Event records naming member places: Kingman city (24 records), Colorado City town (3 records), Bullhead City city (1 record), Lake Havasu City city (1 record).</w:t>
            </w:r>
          </w:p>
        </w:tc>
        <w:tc>
          <w:tcPr>
            <w:tcW w:type="dxa" w:w="2312"/>
          </w:tcPr>
          <w:p>
            <w:pPr>
              <w:spacing w:after="0"/>
              <w:jc w:val="left"/>
            </w:pPr>
          </w:p>
        </w:tc>
      </w:tr>
      <w:tr>
        <w:trPr>
          <w:cantSplit/>
        </w:trPr>
        <w:tc>
          <w:tcPr>
            <w:tcW w:type="dxa" w:w="1790"/>
          </w:tcPr>
          <w:p>
            <w:pPr>
              <w:spacing w:after="0"/>
              <w:jc w:val="left"/>
            </w:pPr>
            <w:r>
              <w:rPr>
                <w:sz w:val="16"/>
              </w:rPr>
              <w:t>Excessive Heat, Heat</w:t>
            </w:r>
          </w:p>
        </w:tc>
        <w:tc>
          <w:tcPr>
            <w:tcW w:type="dxa" w:w="1768"/>
          </w:tcPr>
          <w:p>
            <w:pPr>
              <w:spacing w:after="0"/>
              <w:jc w:val="left"/>
            </w:pPr>
            <w:r>
              <w:rPr>
                <w:sz w:val="16"/>
              </w:rPr>
              <w:t>heat index (narratives)</w:t>
            </w:r>
          </w:p>
        </w:tc>
        <w:tc>
          <w:tcPr>
            <w:tcW w:type="dxa" w:w="1600"/>
          </w:tcPr>
          <w:p>
            <w:pPr>
              <w:spacing w:after="0"/>
              <w:jc w:val="right"/>
            </w:pPr>
            <w:r>
              <w:rPr>
                <w:sz w:val="16"/>
              </w:rPr>
              <w:t>66, 2010 to 2025 (66 zone-level)</w:t>
            </w:r>
          </w:p>
        </w:tc>
        <w:tc>
          <w:tcPr>
            <w:tcW w:type="dxa" w:w="1393"/>
          </w:tcPr>
          <w:p>
            <w:pPr>
              <w:spacing w:after="0"/>
              <w:jc w:val="left"/>
            </w:pPr>
            <w:r>
              <w:rPr>
                <w:sz w:val="16"/>
              </w:rPr>
              <w:t>1 day to 13 days (median 3 days); 51 with a recorded value</w:t>
            </w:r>
          </w:p>
        </w:tc>
        <w:tc>
          <w:tcPr>
            <w:tcW w:type="dxa" w:w="1790"/>
          </w:tcPr>
          <w:p>
            <w:pPr>
              <w:spacing w:after="0"/>
              <w:jc w:val="left"/>
            </w:pPr>
            <w:r>
              <w:rPr>
                <w:sz w:val="16"/>
              </w:rPr>
              <w:t>13 consecutive days, 2023-07-11 to 2023-07-23, zone-level</w:t>
            </w:r>
          </w:p>
        </w:tc>
        <w:tc>
          <w:tcPr>
            <w:tcW w:type="dxa" w:w="1784"/>
          </w:tcPr>
          <w:p>
            <w:pPr>
              <w:spacing w:after="0"/>
              <w:jc w:val="left"/>
            </w:pPr>
            <w:r>
              <w:rPr>
                <w:sz w:val="16"/>
              </w:rPr>
              <w:t>Excessive Heat, 2013-06-28, $25,000 property; $0 crops, reported for the zone (2013 dollars)</w:t>
            </w: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Heat index: in event narratives only; local data required.</w:t>
            </w:r>
          </w:p>
        </w:tc>
      </w:tr>
      <w:tr>
        <w:trPr>
          <w:cantSplit/>
        </w:trPr>
        <w:tc>
          <w:tcPr>
            <w:tcW w:type="dxa" w:w="1790"/>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0"/>
          </w:tcPr>
          <w:p>
            <w:pPr>
              <w:spacing w:after="0"/>
              <w:jc w:val="left"/>
            </w:pPr>
            <w:r>
              <w:rPr>
                <w:sz w:val="16"/>
              </w:rPr>
              <w:t>Ice Storm</w:t>
            </w:r>
          </w:p>
        </w:tc>
        <w:tc>
          <w:tcPr>
            <w:tcW w:type="dxa" w:w="1768"/>
          </w:tcPr>
          <w:p>
            <w:pPr>
              <w:spacing w:after="0"/>
              <w:jc w:val="left"/>
            </w:pPr>
            <w:r>
              <w:rPr>
                <w:sz w:val="16"/>
              </w:rPr>
              <w:t>Sperry-Piltz (local data)</w:t>
            </w:r>
          </w:p>
        </w:tc>
        <w:tc>
          <w:tcPr>
            <w:tcW w:type="dxa" w:w="1600"/>
          </w:tcPr>
          <w:p>
            <w:pPr>
              <w:spacing w:after="0"/>
              <w:jc w:val="right"/>
            </w:pPr>
            <w:r>
              <w:rPr>
                <w:sz w:val="16"/>
              </w:rPr>
              <w:t>1, 2004 to 2004 (1 zone-level)</w:t>
            </w:r>
          </w:p>
        </w:tc>
        <w:tc>
          <w:tcPr>
            <w:tcW w:type="dxa" w:w="1393"/>
          </w:tcPr>
          <w:p>
            <w:pPr>
              <w:spacing w:after="0"/>
              <w:jc w:val="left"/>
            </w:pPr>
          </w:p>
        </w:tc>
        <w:tc>
          <w:tcPr>
            <w:tcW w:type="dxa" w:w="1790"/>
          </w:tcPr>
          <w:p>
            <w:pPr>
              <w:spacing w:after="0"/>
              <w:jc w:val="left"/>
            </w:pPr>
            <w:r>
              <w:rPr>
                <w:sz w:val="16"/>
              </w:rPr>
              <w:t>Ice Storm, 2004-11-22, $10,000 property; crops not reported, reported for the zone (2004 dollars); NWS zone AZZ003 (S MOHAVE T X SW AND X WC), zone-level: may include parts of neighboring counties</w:t>
            </w:r>
          </w:p>
        </w:tc>
        <w:tc>
          <w:tcPr>
            <w:tcW w:type="dxa" w:w="1784"/>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Ice thickness: in event narratives only; local data required.</w:t>
            </w:r>
          </w:p>
        </w:tc>
      </w:tr>
      <w:tr>
        <w:trPr>
          <w:cantSplit/>
        </w:trPr>
        <w:tc>
          <w:tcPr>
            <w:tcW w:type="dxa" w:w="1790"/>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600"/>
          </w:tcPr>
          <w:p>
            <w:pPr>
              <w:spacing w:after="0"/>
              <w:jc w:val="right"/>
            </w:pPr>
            <w:r>
              <w:rPr>
                <w:sz w:val="16"/>
              </w:rPr>
              <w:t>697, 1996 to 2025</w:t>
            </w:r>
          </w:p>
        </w:tc>
        <w:tc>
          <w:tcPr>
            <w:tcW w:type="dxa" w:w="1393"/>
          </w:tcPr>
          <w:p>
            <w:pPr>
              <w:spacing w:after="0"/>
              <w:jc w:val="left"/>
            </w:pPr>
          </w:p>
        </w:tc>
        <w:tc>
          <w:tcPr>
            <w:tcW w:type="dxa" w:w="1790"/>
          </w:tcPr>
          <w:p>
            <w:pPr>
              <w:spacing w:after="0"/>
              <w:jc w:val="left"/>
            </w:pPr>
            <w:r>
              <w:rPr>
                <w:sz w:val="16"/>
              </w:rPr>
              <w:t>Flash Flood, 2012-07-13, $5,000,000 property; $0 crops (2012 dollars), 1 direct death</w:t>
            </w:r>
          </w:p>
        </w:tc>
        <w:tc>
          <w:tcPr>
            <w:tcW w:type="dxa" w:w="1784"/>
          </w:tcPr>
          <w:p>
            <w:pPr>
              <w:spacing w:after="0"/>
              <w:jc w:val="left"/>
            </w:pPr>
          </w:p>
        </w:tc>
        <w:tc>
          <w:tcPr>
            <w:tcW w:type="dxa" w:w="1675"/>
          </w:tcPr>
          <w:p>
            <w:pPr>
              <w:spacing w:after="0"/>
              <w:jc w:val="left"/>
            </w:pPr>
            <w:r>
              <w:rPr>
                <w:sz w:val="16"/>
              </w:rPr>
              <w:t>Event records naming member places: Kingman city (50 records), Colorado City town (32 records), Bullhead City city (9 records), Lake Havasu City city (4 records).</w:t>
            </w:r>
          </w:p>
        </w:tc>
        <w:tc>
          <w:tcPr>
            <w:tcW w:type="dxa" w:w="23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0"/>
          </w:tcPr>
          <w:p>
            <w:pPr>
              <w:spacing w:after="0"/>
              <w:jc w:val="left"/>
            </w:pPr>
            <w:r>
              <w:rPr>
                <w:sz w:val="16"/>
              </w:rPr>
              <w:t>Debris Flow</w:t>
            </w:r>
          </w:p>
        </w:tc>
        <w:tc>
          <w:tcPr>
            <w:tcW w:type="dxa" w:w="1768"/>
          </w:tcPr>
          <w:p>
            <w:pPr>
              <w:spacing w:after="0"/>
              <w:jc w:val="left"/>
            </w:pPr>
            <w:r>
              <w:rPr>
                <w:sz w:val="16"/>
              </w:rPr>
              <w:t>none (count and damage)</w:t>
            </w:r>
          </w:p>
        </w:tc>
        <w:tc>
          <w:tcPr>
            <w:tcW w:type="dxa" w:w="1600"/>
          </w:tcPr>
          <w:p>
            <w:pPr>
              <w:spacing w:after="0"/>
              <w:jc w:val="right"/>
            </w:pPr>
            <w:r>
              <w:rPr>
                <w:sz w:val="16"/>
              </w:rPr>
              <w:t>3, 2021 to 2022</w:t>
            </w:r>
          </w:p>
        </w:tc>
        <w:tc>
          <w:tcPr>
            <w:tcW w:type="dxa" w:w="1393"/>
          </w:tcPr>
          <w:p>
            <w:pPr>
              <w:spacing w:after="0"/>
              <w:jc w:val="left"/>
            </w:pPr>
          </w:p>
        </w:tc>
        <w:tc>
          <w:tcPr>
            <w:tcW w:type="dxa" w:w="1790"/>
          </w:tcPr>
          <w:p>
            <w:pPr>
              <w:spacing w:after="0"/>
              <w:jc w:val="left"/>
            </w:pPr>
            <w:r>
              <w:rPr>
                <w:sz w:val="16"/>
              </w:rPr>
              <w:t>Debris Flow, 2021-07-17, $5,000 property; $0 crops (2021 dollars)</w:t>
            </w:r>
          </w:p>
        </w:tc>
        <w:tc>
          <w:tcPr>
            <w:tcW w:type="dxa" w:w="1784"/>
          </w:tcPr>
          <w:p>
            <w:pPr>
              <w:spacing w:after="0"/>
              <w:jc w:val="left"/>
            </w:pPr>
          </w:p>
        </w:tc>
        <w:tc>
          <w:tcPr>
            <w:tcW w:type="dxa" w:w="1675"/>
          </w:tcPr>
          <w:p>
            <w:pPr>
              <w:spacing w:after="0"/>
              <w:jc w:val="left"/>
            </w:pPr>
            <w:r>
              <w:rPr>
                <w:sz w:val="16"/>
              </w:rPr>
              <w:t>No event record names a member place.</w:t>
            </w: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600"/>
          </w:tcPr>
          <w:p>
            <w:pPr>
              <w:spacing w:after="0"/>
              <w:jc w:val="right"/>
            </w:pPr>
            <w:r>
              <w:rPr>
                <w:sz w:val="16"/>
              </w:rPr>
              <w:t>29, 1998 to 2024</w:t>
            </w:r>
          </w:p>
        </w:tc>
        <w:tc>
          <w:tcPr>
            <w:tcW w:type="dxa" w:w="1393"/>
          </w:tcPr>
          <w:p>
            <w:pPr>
              <w:spacing w:after="0"/>
              <w:jc w:val="left"/>
            </w:pPr>
          </w:p>
        </w:tc>
        <w:tc>
          <w:tcPr>
            <w:tcW w:type="dxa" w:w="1790"/>
          </w:tcPr>
          <w:p>
            <w:pPr>
              <w:spacing w:after="0"/>
              <w:jc w:val="left"/>
            </w:pPr>
            <w:r>
              <w:rPr>
                <w:sz w:val="16"/>
              </w:rPr>
              <w:t>Lightning, 2016-08-22, $100,000 property; $0 crops (2016 dollars)</w:t>
            </w:r>
          </w:p>
        </w:tc>
        <w:tc>
          <w:tcPr>
            <w:tcW w:type="dxa" w:w="1784"/>
          </w:tcPr>
          <w:p>
            <w:pPr>
              <w:spacing w:after="0"/>
              <w:jc w:val="left"/>
            </w:pPr>
          </w:p>
        </w:tc>
        <w:tc>
          <w:tcPr>
            <w:tcW w:type="dxa" w:w="1675"/>
          </w:tcPr>
          <w:p>
            <w:pPr>
              <w:spacing w:after="0"/>
              <w:jc w:val="left"/>
            </w:pPr>
            <w:r>
              <w:rPr>
                <w:sz w:val="16"/>
              </w:rPr>
              <w:t>Event records naming member places: Bullhead City city (5 records), Kingman city (5 records), Lake Havasu City city (3 records), Colorado City town (1 record).</w:t>
            </w:r>
          </w:p>
        </w:tc>
        <w:tc>
          <w:tcPr>
            <w:tcW w:type="dxa" w:w="2312"/>
          </w:tcPr>
          <w:p>
            <w:pPr>
              <w:spacing w:after="0"/>
              <w:jc w:val="left"/>
            </w:pPr>
            <w:r>
              <w:rPr>
                <w:sz w:val="16"/>
              </w:rPr>
              <w:t>Storm Events lists lightning with damage or casualties; physical measure in event narratives only; local data required.</w:t>
            </w:r>
          </w:p>
        </w:tc>
      </w:tr>
      <w:tr>
        <w:trPr>
          <w:cantSplit/>
        </w:trPr>
        <w:tc>
          <w:tcPr>
            <w:tcW w:type="dxa" w:w="1790"/>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600"/>
          </w:tcPr>
          <w:p>
            <w:pPr>
              <w:spacing w:after="0"/>
              <w:jc w:val="right"/>
            </w:pPr>
            <w:r>
              <w:rPr>
                <w:sz w:val="16"/>
              </w:rPr>
              <w:t>94, 1998 to 2026 (94 zone-level)</w:t>
            </w:r>
          </w:p>
        </w:tc>
        <w:tc>
          <w:tcPr>
            <w:tcW w:type="dxa" w:w="1393"/>
          </w:tcPr>
          <w:p>
            <w:pPr>
              <w:spacing w:after="0"/>
              <w:jc w:val="left"/>
            </w:pPr>
            <w:r>
              <w:rPr>
                <w:sz w:val="16"/>
              </w:rPr>
              <w:t>22 kt (25 mph) to 63 kt (72 mph) (median 51 kt (59 mph)); 94 with a recorded value</w:t>
            </w:r>
          </w:p>
        </w:tc>
        <w:tc>
          <w:tcPr>
            <w:tcW w:type="dxa" w:w="1790"/>
          </w:tcPr>
          <w:p>
            <w:pPr>
              <w:spacing w:after="0"/>
              <w:jc w:val="left"/>
            </w:pPr>
            <w:r>
              <w:rPr>
                <w:sz w:val="16"/>
              </w:rPr>
              <w:t>63 kt (72 mph) measured gust, High Wind, 2020-11-06; same speed and measurement basis also recorded on 2010-04-28, 2012-03-06, 2017-03-30; NWS zone AZZ003 (NORTHWEST DESERTS), zone-level: may include parts of neighboring counties</w:t>
            </w:r>
          </w:p>
        </w:tc>
        <w:tc>
          <w:tcPr>
            <w:tcW w:type="dxa" w:w="1784"/>
          </w:tcPr>
          <w:p>
            <w:pPr>
              <w:spacing w:after="0"/>
              <w:jc w:val="left"/>
            </w:pPr>
            <w:r>
              <w:rPr>
                <w:sz w:val="16"/>
              </w:rPr>
              <w:t>High Wind, 2020-09-08, $100,000 property; $0 crops, reported for the zone (2020 dollars)</w:t>
            </w: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p>
        </w:tc>
      </w:tr>
      <w:tr>
        <w:trPr>
          <w:cantSplit/>
        </w:trPr>
        <w:tc>
          <w:tcPr>
            <w:tcW w:type="dxa" w:w="1790"/>
          </w:tcPr>
          <w:p>
            <w:pPr>
              <w:spacing w:after="0"/>
              <w:jc w:val="left"/>
            </w:pPr>
            <w:r>
              <w:rPr>
                <w:sz w:val="16"/>
              </w:rPr>
              <w:t>Thunderstorm Wind</w:t>
            </w:r>
          </w:p>
        </w:tc>
        <w:tc>
          <w:tcPr>
            <w:tcW w:type="dxa" w:w="1768"/>
          </w:tcPr>
          <w:p>
            <w:pPr>
              <w:spacing w:after="0"/>
              <w:jc w:val="left"/>
            </w:pPr>
            <w:r>
              <w:rPr>
                <w:sz w:val="16"/>
              </w:rPr>
              <w:t>wind speed (kt and mph)</w:t>
            </w:r>
          </w:p>
        </w:tc>
        <w:tc>
          <w:tcPr>
            <w:tcW w:type="dxa" w:w="1600"/>
          </w:tcPr>
          <w:p>
            <w:pPr>
              <w:spacing w:after="0"/>
              <w:jc w:val="right"/>
            </w:pPr>
            <w:r>
              <w:rPr>
                <w:sz w:val="16"/>
              </w:rPr>
              <w:t>285, 1961 to 2025</w:t>
            </w:r>
          </w:p>
        </w:tc>
        <w:tc>
          <w:tcPr>
            <w:tcW w:type="dxa" w:w="1393"/>
          </w:tcPr>
          <w:p>
            <w:pPr>
              <w:spacing w:after="0"/>
              <w:jc w:val="left"/>
            </w:pPr>
            <w:r>
              <w:rPr>
                <w:sz w:val="16"/>
              </w:rPr>
              <w:t>35 kt (40 mph) to 88 kt (101 mph) (median 52 kt (60 mph)); 242 with a recorded value</w:t>
            </w:r>
          </w:p>
        </w:tc>
        <w:tc>
          <w:tcPr>
            <w:tcW w:type="dxa" w:w="1790"/>
          </w:tcPr>
          <w:p>
            <w:pPr>
              <w:spacing w:after="0"/>
              <w:jc w:val="left"/>
            </w:pPr>
            <w:r>
              <w:rPr>
                <w:sz w:val="16"/>
              </w:rPr>
              <w:t>88 kt (101 mph) measured gust, Thunderstorm Wind, 2010-01-21</w:t>
            </w:r>
          </w:p>
        </w:tc>
        <w:tc>
          <w:tcPr>
            <w:tcW w:type="dxa" w:w="1784"/>
          </w:tcPr>
          <w:p>
            <w:pPr>
              <w:spacing w:after="0"/>
              <w:jc w:val="left"/>
            </w:pPr>
            <w:r>
              <w:rPr>
                <w:sz w:val="16"/>
              </w:rPr>
              <w:t>Thunderstorm Wind, 2008-08-25, $2,000,000 property; $0 crops (2008 dollars)</w:t>
            </w:r>
          </w:p>
        </w:tc>
        <w:tc>
          <w:tcPr>
            <w:tcW w:type="dxa" w:w="1675"/>
          </w:tcPr>
          <w:p>
            <w:pPr>
              <w:spacing w:after="0"/>
              <w:jc w:val="left"/>
            </w:pPr>
            <w:r>
              <w:rPr>
                <w:sz w:val="16"/>
              </w:rPr>
              <w:t>Event records naming member places: Bullhead City city (30 records), Kingman city (26 records), Lake Havasu City city (15 records), Colorado City town (2 records).</w:t>
            </w:r>
          </w:p>
        </w:tc>
        <w:tc>
          <w:tcPr>
            <w:tcW w:type="dxa" w:w="2312"/>
          </w:tcPr>
          <w:p>
            <w:pPr>
              <w:spacing w:after="0"/>
              <w:jc w:val="left"/>
            </w:pPr>
          </w:p>
        </w:tc>
      </w:tr>
      <w:tr>
        <w:trPr>
          <w:cantSplit/>
        </w:trPr>
        <w:tc>
          <w:tcPr>
            <w:tcW w:type="dxa" w:w="1790"/>
          </w:tcPr>
          <w:p>
            <w:pPr>
              <w:spacing w:after="0"/>
              <w:jc w:val="left"/>
            </w:pPr>
            <w:r>
              <w:rPr>
                <w:sz w:val="16"/>
              </w:rPr>
              <w:t>Tornado</w:t>
            </w:r>
          </w:p>
        </w:tc>
        <w:tc>
          <w:tcPr>
            <w:tcW w:type="dxa" w:w="1768"/>
          </w:tcPr>
          <w:p>
            <w:pPr>
              <w:spacing w:after="0"/>
              <w:jc w:val="left"/>
            </w:pPr>
            <w:r>
              <w:rPr>
                <w:sz w:val="16"/>
              </w:rPr>
              <w:t>Enhanced Fujita (F before Feb 2007)</w:t>
            </w:r>
          </w:p>
        </w:tc>
        <w:tc>
          <w:tcPr>
            <w:tcW w:type="dxa" w:w="1600"/>
          </w:tcPr>
          <w:p>
            <w:pPr>
              <w:spacing w:after="0"/>
              <w:jc w:val="right"/>
            </w:pPr>
            <w:r>
              <w:rPr>
                <w:sz w:val="16"/>
              </w:rPr>
              <w:t>18, 1972 to 2022</w:t>
            </w:r>
          </w:p>
        </w:tc>
        <w:tc>
          <w:tcPr>
            <w:tcW w:type="dxa" w:w="1393"/>
          </w:tcPr>
          <w:p>
            <w:pPr>
              <w:spacing w:after="0"/>
              <w:jc w:val="left"/>
            </w:pPr>
            <w:r>
              <w:rPr>
                <w:sz w:val="16"/>
              </w:rPr>
              <w:t>F/EF0 to F/EF1 (median F/EF0); 16 with a recorded value</w:t>
            </w:r>
          </w:p>
        </w:tc>
        <w:tc>
          <w:tcPr>
            <w:tcW w:type="dxa" w:w="1790"/>
          </w:tcPr>
          <w:p>
            <w:pPr>
              <w:spacing w:after="0"/>
              <w:jc w:val="left"/>
            </w:pPr>
            <w:r>
              <w:rPr>
                <w:sz w:val="16"/>
              </w:rPr>
              <w:t>F1 tornado, 1972-09-18, 33 yd wide, $250,000 property; crops not recorded (1972 dollars), 1 direct injury</w:t>
            </w:r>
          </w:p>
        </w:tc>
        <w:tc>
          <w:tcPr>
            <w:tcW w:type="dxa" w:w="1784"/>
          </w:tcPr>
          <w:p>
            <w:pPr>
              <w:spacing w:after="0"/>
              <w:jc w:val="left"/>
            </w:pPr>
          </w:p>
        </w:tc>
        <w:tc>
          <w:tcPr>
            <w:tcW w:type="dxa" w:w="1675"/>
          </w:tcPr>
          <w:p>
            <w:pPr>
              <w:spacing w:after="0"/>
              <w:jc w:val="left"/>
            </w:pPr>
            <w:r>
              <w:rPr>
                <w:sz w:val="16"/>
              </w:rPr>
              <w:t>Event records naming member places: Kingman city (5 records), Bullhead City city (1 record).</w:t>
            </w:r>
          </w:p>
        </w:tc>
        <w:tc>
          <w:tcPr>
            <w:tcW w:type="dxa" w:w="23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0"/>
          </w:tcPr>
          <w:p>
            <w:pPr>
              <w:spacing w:after="0"/>
              <w:jc w:val="left"/>
            </w:pPr>
            <w:r>
              <w:rPr>
                <w:sz w:val="16"/>
              </w:rPr>
              <w:t>Tsunami</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600"/>
          </w:tcPr>
          <w:p>
            <w:pPr>
              <w:spacing w:after="0"/>
              <w:jc w:val="right"/>
            </w:pPr>
            <w:r>
              <w:rPr>
                <w:sz w:val="16"/>
              </w:rPr>
              <w:t>0</w:t>
            </w:r>
          </w:p>
        </w:tc>
        <w:tc>
          <w:tcPr>
            <w:tcW w:type="dxa" w:w="1393"/>
          </w:tcPr>
          <w:p>
            <w:pPr>
              <w:spacing w:after="0"/>
              <w:jc w:val="left"/>
            </w:pPr>
          </w:p>
        </w:tc>
        <w:tc>
          <w:tcPr>
            <w:tcW w:type="dxa" w:w="1790"/>
          </w:tcPr>
          <w:p>
            <w:pPr>
              <w:spacing w:after="0"/>
              <w:jc w:val="left"/>
            </w:pPr>
          </w:p>
        </w:tc>
        <w:tc>
          <w:tcPr>
            <w:tcW w:type="dxa" w:w="1784"/>
          </w:tcPr>
          <w:p>
            <w:pPr>
              <w:spacing w:after="0"/>
              <w:jc w:val="left"/>
            </w:pPr>
          </w:p>
        </w:tc>
        <w:tc>
          <w:tcPr>
            <w:tcW w:type="dxa" w:w="1675"/>
          </w:tcPr>
          <w:p>
            <w:pPr>
              <w:spacing w:after="0"/>
              <w:jc w:val="left"/>
            </w:pPr>
          </w:p>
        </w:tc>
        <w:tc>
          <w:tcPr>
            <w:tcW w:type="dxa" w:w="2312"/>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Wildfire</w:t>
            </w:r>
          </w:p>
        </w:tc>
        <w:tc>
          <w:tcPr>
            <w:tcW w:type="dxa" w:w="1768"/>
          </w:tcPr>
          <w:p>
            <w:pPr>
              <w:spacing w:after="0"/>
              <w:jc w:val="left"/>
            </w:pPr>
            <w:r>
              <w:rPr>
                <w:sz w:val="16"/>
              </w:rPr>
              <w:t>acres burned (local data)</w:t>
            </w:r>
          </w:p>
        </w:tc>
        <w:tc>
          <w:tcPr>
            <w:tcW w:type="dxa" w:w="1600"/>
          </w:tcPr>
          <w:p>
            <w:pPr>
              <w:spacing w:after="0"/>
              <w:jc w:val="right"/>
            </w:pPr>
            <w:r>
              <w:rPr>
                <w:sz w:val="16"/>
              </w:rPr>
              <w:t>6, 2012 to 2024 (6 zone-level)</w:t>
            </w:r>
          </w:p>
        </w:tc>
        <w:tc>
          <w:tcPr>
            <w:tcW w:type="dxa" w:w="1393"/>
          </w:tcPr>
          <w:p>
            <w:pPr>
              <w:spacing w:after="0"/>
              <w:jc w:val="left"/>
            </w:pPr>
          </w:p>
        </w:tc>
        <w:tc>
          <w:tcPr>
            <w:tcW w:type="dxa" w:w="1790"/>
          </w:tcPr>
          <w:p>
            <w:pPr>
              <w:spacing w:after="0"/>
              <w:jc w:val="left"/>
            </w:pPr>
            <w:r>
              <w:rPr>
                <w:sz w:val="16"/>
              </w:rPr>
              <w:t>Wildfire, 2015-08-08, $400,000 property; $0 crops, reported for the zone (2015 dollars); NWS zone AZZ002 (Lake Havasu and Fort Mohave), zone-level: may include parts of neighboring counties</w:t>
            </w:r>
          </w:p>
        </w:tc>
        <w:tc>
          <w:tcPr>
            <w:tcW w:type="dxa" w:w="1784"/>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Acres burned: in event narratives only; local data required.</w:t>
            </w:r>
          </w:p>
        </w:tc>
      </w:tr>
      <w:tr>
        <w:trPr>
          <w:cantSplit/>
        </w:trPr>
        <w:tc>
          <w:tcPr>
            <w:tcW w:type="dxa" w:w="1790"/>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600"/>
          </w:tcPr>
          <w:p>
            <w:pPr>
              <w:spacing w:after="0"/>
              <w:jc w:val="right"/>
            </w:pPr>
            <w:r>
              <w:rPr>
                <w:sz w:val="16"/>
              </w:rPr>
              <w:t>44, 1997 to 2025 (44 zone-level)</w:t>
            </w:r>
          </w:p>
        </w:tc>
        <w:tc>
          <w:tcPr>
            <w:tcW w:type="dxa" w:w="1393"/>
          </w:tcPr>
          <w:p>
            <w:pPr>
              <w:spacing w:after="0"/>
              <w:jc w:val="left"/>
            </w:pPr>
          </w:p>
        </w:tc>
        <w:tc>
          <w:tcPr>
            <w:tcW w:type="dxa" w:w="1790"/>
          </w:tcPr>
          <w:p>
            <w:pPr>
              <w:spacing w:after="0"/>
              <w:jc w:val="left"/>
            </w:pPr>
            <w:r>
              <w:rPr>
                <w:sz w:val="16"/>
              </w:rPr>
              <w:t>Heavy Snow, 2014-12-30, $500,000 property; $0 crops, reported for the zone (2014 dollars); NWS zone AZZ003 (NORTHWEST DESERTS), zone-level: may include parts of neighboring counties</w:t>
            </w:r>
          </w:p>
        </w:tc>
        <w:tc>
          <w:tcPr>
            <w:tcW w:type="dxa" w:w="1784"/>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6"/>
        <w:gridCol w:w="1216"/>
        <w:gridCol w:w="1216"/>
        <w:gridCol w:w="1635"/>
        <w:gridCol w:w="2682"/>
        <w:gridCol w:w="2661"/>
        <w:gridCol w:w="1677"/>
        <w:gridCol w:w="760"/>
        <w:gridCol w:w="1049"/>
      </w:tblGrid>
      <w:tr>
        <w:trPr>
          <w:cantSplit/>
          <w:tblHeader/>
        </w:trPr>
        <w:tc>
          <w:tcPr>
            <w:tcW w:type="dxa" w:w="1216"/>
            <w:shd w:val="clear" w:color="auto" w:fill="E8E8E8"/>
          </w:tcPr>
          <w:p>
            <w:pPr>
              <w:spacing w:after="0"/>
              <w:jc w:val="left"/>
            </w:pPr>
            <w:r>
              <w:rPr>
                <w:b/>
                <w:sz w:val="16"/>
              </w:rPr>
              <w:t>Declared</w:t>
            </w:r>
          </w:p>
        </w:tc>
        <w:tc>
          <w:tcPr>
            <w:tcW w:type="dxa" w:w="1216"/>
            <w:shd w:val="clear" w:color="auto" w:fill="E8E8E8"/>
          </w:tcPr>
          <w:p>
            <w:pPr>
              <w:spacing w:after="0"/>
              <w:jc w:val="left"/>
            </w:pPr>
            <w:r>
              <w:rPr>
                <w:b/>
                <w:sz w:val="16"/>
              </w:rPr>
              <w:t>Incident began</w:t>
            </w:r>
          </w:p>
        </w:tc>
        <w:tc>
          <w:tcPr>
            <w:tcW w:type="dxa" w:w="1216"/>
            <w:shd w:val="clear" w:color="auto" w:fill="E8E8E8"/>
          </w:tcPr>
          <w:p>
            <w:pPr>
              <w:spacing w:after="0"/>
              <w:jc w:val="left"/>
            </w:pPr>
            <w:r>
              <w:rPr>
                <w:b/>
                <w:sz w:val="16"/>
              </w:rPr>
              <w:t>FEMA number</w:t>
            </w:r>
          </w:p>
        </w:tc>
        <w:tc>
          <w:tcPr>
            <w:tcW w:type="dxa" w:w="1635"/>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661"/>
            <w:shd w:val="clear" w:color="auto" w:fill="E8E8E8"/>
          </w:tcPr>
          <w:p>
            <w:pPr>
              <w:spacing w:after="0"/>
              <w:jc w:val="left"/>
            </w:pPr>
            <w:r>
              <w:rPr>
                <w:b/>
                <w:sz w:val="16"/>
              </w:rPr>
              <w:t>Mapped hazard</w:t>
            </w:r>
          </w:p>
        </w:tc>
        <w:tc>
          <w:tcPr>
            <w:tcW w:type="dxa" w:w="16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1049"/>
            <w:shd w:val="clear" w:color="auto" w:fill="E8E8E8"/>
          </w:tcPr>
          <w:p>
            <w:pPr>
              <w:spacing w:after="0"/>
              <w:jc w:val="left"/>
            </w:pPr>
            <w:r>
              <w:rPr>
                <w:b/>
                <w:sz w:val="16"/>
              </w:rPr>
              <w:t>Notes</w:t>
            </w:r>
          </w:p>
        </w:tc>
      </w:tr>
      <w:tr>
        <w:trPr>
          <w:cantSplit/>
        </w:trPr>
        <w:tc>
          <w:tcPr>
            <w:tcW w:type="dxa" w:w="1216"/>
          </w:tcPr>
          <w:p>
            <w:pPr>
              <w:spacing w:after="0"/>
              <w:jc w:val="left"/>
            </w:pPr>
            <w:r>
              <w:rPr>
                <w:sz w:val="16"/>
              </w:rPr>
              <w:t>2020-04-04</w:t>
            </w:r>
          </w:p>
        </w:tc>
        <w:tc>
          <w:tcPr>
            <w:tcW w:type="dxa" w:w="1216"/>
          </w:tcPr>
          <w:p>
            <w:pPr>
              <w:spacing w:after="0"/>
              <w:jc w:val="left"/>
            </w:pPr>
            <w:r>
              <w:rPr>
                <w:sz w:val="16"/>
              </w:rPr>
              <w:t>2020-01-20</w:t>
            </w:r>
          </w:p>
        </w:tc>
        <w:tc>
          <w:tcPr>
            <w:tcW w:type="dxa" w:w="1216"/>
          </w:tcPr>
          <w:p>
            <w:pPr>
              <w:spacing w:after="0"/>
              <w:jc w:val="left"/>
            </w:pPr>
            <w:r>
              <w:rPr>
                <w:sz w:val="16"/>
              </w:rPr>
              <w:t>DR-4524-AZ</w:t>
            </w:r>
          </w:p>
        </w:tc>
        <w:tc>
          <w:tcPr>
            <w:tcW w:type="dxa" w:w="1635"/>
          </w:tcPr>
          <w:p>
            <w:pPr>
              <w:spacing w:after="0"/>
              <w:jc w:val="left"/>
            </w:pPr>
            <w:r>
              <w:rPr>
                <w:sz w:val="16"/>
              </w:rPr>
              <w:t>Major disaster</w:t>
            </w:r>
          </w:p>
        </w:tc>
        <w:tc>
          <w:tcPr>
            <w:tcW w:type="dxa" w:w="2682"/>
          </w:tcPr>
          <w:p>
            <w:pPr>
              <w:spacing w:after="0"/>
              <w:jc w:val="left"/>
            </w:pPr>
            <w:r>
              <w:rPr>
                <w:sz w:val="16"/>
              </w:rPr>
              <w:t>COVID-19 PANDEMIC</w:t>
            </w:r>
          </w:p>
        </w:tc>
        <w:tc>
          <w:tcPr>
            <w:tcW w:type="dxa" w:w="2661"/>
          </w:tcPr>
          <w:p>
            <w:pPr>
              <w:spacing w:after="0"/>
              <w:jc w:val="left"/>
            </w:pPr>
            <w:r>
              <w:rPr>
                <w:sz w:val="16"/>
              </w:rPr>
              <w:t>Non-natural, not counted</w:t>
            </w:r>
          </w:p>
        </w:tc>
        <w:tc>
          <w:tcPr>
            <w:tcW w:type="dxa" w:w="1677"/>
          </w:tcPr>
          <w:p>
            <w:pPr>
              <w:spacing w:after="0"/>
              <w:jc w:val="right"/>
            </w:pPr>
            <w:r>
              <w:rPr>
                <w:sz w:val="16"/>
              </w:rPr>
              <w:t>$275,531.18</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2020-03-13</w:t>
            </w:r>
          </w:p>
        </w:tc>
        <w:tc>
          <w:tcPr>
            <w:tcW w:type="dxa" w:w="1216"/>
          </w:tcPr>
          <w:p>
            <w:pPr>
              <w:spacing w:after="0"/>
              <w:jc w:val="left"/>
            </w:pPr>
            <w:r>
              <w:rPr>
                <w:sz w:val="16"/>
              </w:rPr>
              <w:t>2020-01-20</w:t>
            </w:r>
          </w:p>
        </w:tc>
        <w:tc>
          <w:tcPr>
            <w:tcW w:type="dxa" w:w="1216"/>
          </w:tcPr>
          <w:p>
            <w:pPr>
              <w:spacing w:after="0"/>
              <w:jc w:val="left"/>
            </w:pPr>
            <w:r>
              <w:rPr>
                <w:sz w:val="16"/>
              </w:rPr>
              <w:t>EM-3442-AZ</w:t>
            </w:r>
          </w:p>
        </w:tc>
        <w:tc>
          <w:tcPr>
            <w:tcW w:type="dxa" w:w="1635"/>
          </w:tcPr>
          <w:p>
            <w:pPr>
              <w:spacing w:after="0"/>
              <w:jc w:val="left"/>
            </w:pPr>
            <w:r>
              <w:rPr>
                <w:sz w:val="16"/>
              </w:rPr>
              <w:t>Emergency</w:t>
            </w:r>
          </w:p>
        </w:tc>
        <w:tc>
          <w:tcPr>
            <w:tcW w:type="dxa" w:w="2682"/>
          </w:tcPr>
          <w:p>
            <w:pPr>
              <w:spacing w:after="0"/>
              <w:jc w:val="left"/>
            </w:pPr>
            <w:r>
              <w:rPr>
                <w:sz w:val="16"/>
              </w:rPr>
              <w:t>COVID-19</w:t>
            </w:r>
          </w:p>
        </w:tc>
        <w:tc>
          <w:tcPr>
            <w:tcW w:type="dxa" w:w="2661"/>
          </w:tcPr>
          <w:p>
            <w:pPr>
              <w:spacing w:after="0"/>
              <w:jc w:val="left"/>
            </w:pPr>
            <w:r>
              <w:rPr>
                <w:sz w:val="16"/>
              </w:rPr>
              <w:t>Non-natural, not counted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r>
              <w:rPr>
                <w:sz w:val="16"/>
              </w:rPr>
              <w:t>same incident as DR-4524</w:t>
            </w:r>
          </w:p>
        </w:tc>
      </w:tr>
      <w:tr>
        <w:trPr>
          <w:cantSplit/>
        </w:trPr>
        <w:tc>
          <w:tcPr>
            <w:tcW w:type="dxa" w:w="1216"/>
          </w:tcPr>
          <w:p>
            <w:pPr>
              <w:spacing w:after="0"/>
              <w:jc w:val="left"/>
            </w:pPr>
            <w:r>
              <w:rPr>
                <w:sz w:val="16"/>
              </w:rPr>
              <w:t>2015-08-09</w:t>
            </w:r>
          </w:p>
        </w:tc>
        <w:tc>
          <w:tcPr>
            <w:tcW w:type="dxa" w:w="1216"/>
          </w:tcPr>
          <w:p>
            <w:pPr>
              <w:spacing w:after="0"/>
              <w:jc w:val="left"/>
            </w:pPr>
            <w:r>
              <w:rPr>
                <w:sz w:val="16"/>
              </w:rPr>
              <w:t>2015-08-08</w:t>
            </w:r>
          </w:p>
        </w:tc>
        <w:tc>
          <w:tcPr>
            <w:tcW w:type="dxa" w:w="1216"/>
          </w:tcPr>
          <w:p>
            <w:pPr>
              <w:spacing w:after="0"/>
              <w:jc w:val="left"/>
            </w:pPr>
            <w:r>
              <w:rPr>
                <w:sz w:val="16"/>
              </w:rPr>
              <w:t>FM-5095-AZ</w:t>
            </w:r>
          </w:p>
        </w:tc>
        <w:tc>
          <w:tcPr>
            <w:tcW w:type="dxa" w:w="1635"/>
          </w:tcPr>
          <w:p>
            <w:pPr>
              <w:spacing w:after="0"/>
              <w:jc w:val="left"/>
            </w:pPr>
            <w:r>
              <w:rPr>
                <w:sz w:val="16"/>
              </w:rPr>
              <w:t>Fire management</w:t>
            </w:r>
          </w:p>
        </w:tc>
        <w:tc>
          <w:tcPr>
            <w:tcW w:type="dxa" w:w="2682"/>
          </w:tcPr>
          <w:p>
            <w:pPr>
              <w:spacing w:after="0"/>
              <w:jc w:val="left"/>
            </w:pPr>
            <w:r>
              <w:rPr>
                <w:sz w:val="16"/>
              </w:rPr>
              <w:t>WILLOW FIRE</w:t>
            </w:r>
          </w:p>
        </w:tc>
        <w:tc>
          <w:tcPr>
            <w:tcW w:type="dxa" w:w="2661"/>
          </w:tcPr>
          <w:p>
            <w:pPr>
              <w:spacing w:after="0"/>
              <w:jc w:val="left"/>
            </w:pPr>
            <w:r>
              <w:rPr>
                <w:sz w:val="16"/>
              </w:rPr>
              <w:t>Wildfire</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2013-07-02</w:t>
            </w:r>
          </w:p>
        </w:tc>
        <w:tc>
          <w:tcPr>
            <w:tcW w:type="dxa" w:w="1216"/>
          </w:tcPr>
          <w:p>
            <w:pPr>
              <w:spacing w:after="0"/>
              <w:jc w:val="left"/>
            </w:pPr>
            <w:r>
              <w:rPr>
                <w:sz w:val="16"/>
              </w:rPr>
              <w:t>2013-07-01</w:t>
            </w:r>
          </w:p>
        </w:tc>
        <w:tc>
          <w:tcPr>
            <w:tcW w:type="dxa" w:w="1216"/>
          </w:tcPr>
          <w:p>
            <w:pPr>
              <w:spacing w:after="0"/>
              <w:jc w:val="left"/>
            </w:pPr>
            <w:r>
              <w:rPr>
                <w:sz w:val="16"/>
              </w:rPr>
              <w:t>FM-5033-AZ</w:t>
            </w:r>
          </w:p>
        </w:tc>
        <w:tc>
          <w:tcPr>
            <w:tcW w:type="dxa" w:w="1635"/>
          </w:tcPr>
          <w:p>
            <w:pPr>
              <w:spacing w:after="0"/>
              <w:jc w:val="left"/>
            </w:pPr>
            <w:r>
              <w:rPr>
                <w:sz w:val="16"/>
              </w:rPr>
              <w:t>Fire management</w:t>
            </w:r>
          </w:p>
        </w:tc>
        <w:tc>
          <w:tcPr>
            <w:tcW w:type="dxa" w:w="2682"/>
          </w:tcPr>
          <w:p>
            <w:pPr>
              <w:spacing w:after="0"/>
              <w:jc w:val="left"/>
            </w:pPr>
            <w:r>
              <w:rPr>
                <w:sz w:val="16"/>
              </w:rPr>
              <w:t>DEAN PEAK FIRE</w:t>
            </w:r>
          </w:p>
        </w:tc>
        <w:tc>
          <w:tcPr>
            <w:tcW w:type="dxa" w:w="2661"/>
          </w:tcPr>
          <w:p>
            <w:pPr>
              <w:spacing w:after="0"/>
              <w:jc w:val="left"/>
            </w:pPr>
            <w:r>
              <w:rPr>
                <w:sz w:val="16"/>
              </w:rPr>
              <w:t>Wildfire</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2010-03-18</w:t>
            </w:r>
          </w:p>
        </w:tc>
        <w:tc>
          <w:tcPr>
            <w:tcW w:type="dxa" w:w="1216"/>
          </w:tcPr>
          <w:p>
            <w:pPr>
              <w:spacing w:after="0"/>
              <w:jc w:val="left"/>
            </w:pPr>
            <w:r>
              <w:rPr>
                <w:sz w:val="16"/>
              </w:rPr>
              <w:t>2010-01-18</w:t>
            </w:r>
          </w:p>
        </w:tc>
        <w:tc>
          <w:tcPr>
            <w:tcW w:type="dxa" w:w="1216"/>
          </w:tcPr>
          <w:p>
            <w:pPr>
              <w:spacing w:after="0"/>
              <w:jc w:val="left"/>
            </w:pPr>
            <w:r>
              <w:rPr>
                <w:sz w:val="16"/>
              </w:rPr>
              <w:t>DR-1888-AZ</w:t>
            </w:r>
          </w:p>
        </w:tc>
        <w:tc>
          <w:tcPr>
            <w:tcW w:type="dxa" w:w="1635"/>
          </w:tcPr>
          <w:p>
            <w:pPr>
              <w:spacing w:after="0"/>
              <w:jc w:val="left"/>
            </w:pPr>
            <w:r>
              <w:rPr>
                <w:sz w:val="16"/>
              </w:rPr>
              <w:t>Major disaster</w:t>
            </w:r>
          </w:p>
        </w:tc>
        <w:tc>
          <w:tcPr>
            <w:tcW w:type="dxa" w:w="2682"/>
          </w:tcPr>
          <w:p>
            <w:pPr>
              <w:spacing w:after="0"/>
              <w:jc w:val="left"/>
            </w:pPr>
            <w:r>
              <w:rPr>
                <w:sz w:val="16"/>
              </w:rPr>
              <w:t>SEVERE WINTER STORMS AND FLOODING</w:t>
            </w:r>
          </w:p>
        </w:tc>
        <w:tc>
          <w:tcPr>
            <w:tcW w:type="dxa" w:w="2661"/>
          </w:tcPr>
          <w:p>
            <w:pPr>
              <w:spacing w:after="0"/>
              <w:jc w:val="left"/>
            </w:pPr>
            <w:r>
              <w:rPr>
                <w:sz w:val="16"/>
              </w:rPr>
              <w:t>Inland Flooding; Winter Weather</w:t>
            </w:r>
          </w:p>
        </w:tc>
        <w:tc>
          <w:tcPr>
            <w:tcW w:type="dxa" w:w="1677"/>
          </w:tcPr>
          <w:p>
            <w:pPr>
              <w:spacing w:after="0"/>
              <w:jc w:val="right"/>
            </w:pPr>
            <w:r>
              <w:rPr>
                <w:sz w:val="16"/>
              </w:rPr>
              <w:t>$282,604.75</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2005-09-12</w:t>
            </w:r>
          </w:p>
        </w:tc>
        <w:tc>
          <w:tcPr>
            <w:tcW w:type="dxa" w:w="1216"/>
          </w:tcPr>
          <w:p>
            <w:pPr>
              <w:spacing w:after="0"/>
              <w:jc w:val="left"/>
            </w:pPr>
            <w:r>
              <w:rPr>
                <w:sz w:val="16"/>
              </w:rPr>
              <w:t>2005-08-29</w:t>
            </w:r>
          </w:p>
        </w:tc>
        <w:tc>
          <w:tcPr>
            <w:tcW w:type="dxa" w:w="1216"/>
          </w:tcPr>
          <w:p>
            <w:pPr>
              <w:spacing w:after="0"/>
              <w:jc w:val="left"/>
            </w:pPr>
            <w:r>
              <w:rPr>
                <w:sz w:val="16"/>
              </w:rPr>
              <w:t>EM-3241-AZ</w:t>
            </w:r>
          </w:p>
        </w:tc>
        <w:tc>
          <w:tcPr>
            <w:tcW w:type="dxa" w:w="1635"/>
          </w:tcPr>
          <w:p>
            <w:pPr>
              <w:spacing w:after="0"/>
              <w:jc w:val="left"/>
            </w:pPr>
            <w:r>
              <w:rPr>
                <w:sz w:val="16"/>
              </w:rPr>
              <w:t>Emergency</w:t>
            </w:r>
          </w:p>
        </w:tc>
        <w:tc>
          <w:tcPr>
            <w:tcW w:type="dxa" w:w="2682"/>
          </w:tcPr>
          <w:p>
            <w:pPr>
              <w:spacing w:after="0"/>
              <w:jc w:val="left"/>
            </w:pPr>
            <w:r>
              <w:rPr>
                <w:sz w:val="16"/>
              </w:rPr>
              <w:t>HURRICANE KATRINA EVACUATION</w:t>
            </w:r>
          </w:p>
        </w:tc>
        <w:tc>
          <w:tcPr>
            <w:tcW w:type="dxa" w:w="2661"/>
          </w:tcPr>
          <w:p>
            <w:pPr>
              <w:spacing w:after="0"/>
              <w:jc w:val="left"/>
            </w:pPr>
            <w:r>
              <w:rPr>
                <w:sz w:val="16"/>
              </w:rPr>
              <w:t>Hurricane: evacuation support, not a local hazard event; not counted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2005-06-12</w:t>
            </w:r>
          </w:p>
        </w:tc>
        <w:tc>
          <w:tcPr>
            <w:tcW w:type="dxa" w:w="1216"/>
          </w:tcPr>
          <w:p>
            <w:pPr>
              <w:spacing w:after="0"/>
              <w:jc w:val="left"/>
            </w:pPr>
            <w:r>
              <w:rPr>
                <w:sz w:val="16"/>
              </w:rPr>
              <w:t>2005-06-11</w:t>
            </w:r>
          </w:p>
        </w:tc>
        <w:tc>
          <w:tcPr>
            <w:tcW w:type="dxa" w:w="1216"/>
          </w:tcPr>
          <w:p>
            <w:pPr>
              <w:spacing w:after="0"/>
              <w:jc w:val="left"/>
            </w:pPr>
            <w:r>
              <w:rPr>
                <w:sz w:val="16"/>
              </w:rPr>
              <w:t>FM-2560-AZ</w:t>
            </w:r>
          </w:p>
        </w:tc>
        <w:tc>
          <w:tcPr>
            <w:tcW w:type="dxa" w:w="1635"/>
          </w:tcPr>
          <w:p>
            <w:pPr>
              <w:spacing w:after="0"/>
              <w:jc w:val="left"/>
            </w:pPr>
            <w:r>
              <w:rPr>
                <w:sz w:val="16"/>
              </w:rPr>
              <w:t>Fire management</w:t>
            </w:r>
          </w:p>
        </w:tc>
        <w:tc>
          <w:tcPr>
            <w:tcW w:type="dxa" w:w="2682"/>
          </w:tcPr>
          <w:p>
            <w:pPr>
              <w:spacing w:after="0"/>
              <w:jc w:val="left"/>
            </w:pPr>
            <w:r>
              <w:rPr>
                <w:sz w:val="16"/>
              </w:rPr>
              <w:t>AZ-HULET FIRE-06-11-2005</w:t>
            </w:r>
          </w:p>
        </w:tc>
        <w:tc>
          <w:tcPr>
            <w:tcW w:type="dxa" w:w="2661"/>
          </w:tcPr>
          <w:p>
            <w:pPr>
              <w:spacing w:after="0"/>
              <w:jc w:val="left"/>
            </w:pPr>
            <w:r>
              <w:rPr>
                <w:sz w:val="16"/>
              </w:rPr>
              <w:t>Wildfire</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2005-04-14</w:t>
            </w:r>
          </w:p>
        </w:tc>
        <w:tc>
          <w:tcPr>
            <w:tcW w:type="dxa" w:w="1216"/>
          </w:tcPr>
          <w:p>
            <w:pPr>
              <w:spacing w:after="0"/>
              <w:jc w:val="left"/>
            </w:pPr>
            <w:r>
              <w:rPr>
                <w:sz w:val="16"/>
              </w:rPr>
              <w:t>2005-02-10</w:t>
            </w:r>
          </w:p>
        </w:tc>
        <w:tc>
          <w:tcPr>
            <w:tcW w:type="dxa" w:w="1216"/>
          </w:tcPr>
          <w:p>
            <w:pPr>
              <w:spacing w:after="0"/>
              <w:jc w:val="left"/>
            </w:pPr>
            <w:r>
              <w:rPr>
                <w:sz w:val="16"/>
              </w:rPr>
              <w:t>DR-1586-AZ</w:t>
            </w:r>
          </w:p>
        </w:tc>
        <w:tc>
          <w:tcPr>
            <w:tcW w:type="dxa" w:w="1635"/>
          </w:tcPr>
          <w:p>
            <w:pPr>
              <w:spacing w:after="0"/>
              <w:jc w:val="left"/>
            </w:pPr>
            <w:r>
              <w:rPr>
                <w:sz w:val="16"/>
              </w:rPr>
              <w:t>Major disaster</w:t>
            </w:r>
          </w:p>
        </w:tc>
        <w:tc>
          <w:tcPr>
            <w:tcW w:type="dxa" w:w="2682"/>
          </w:tcPr>
          <w:p>
            <w:pPr>
              <w:spacing w:after="0"/>
              <w:jc w:val="left"/>
            </w:pPr>
            <w:r>
              <w:rPr>
                <w:sz w:val="16"/>
              </w:rPr>
              <w:t>SEVERE STORMS AND FLOODING</w:t>
            </w:r>
          </w:p>
        </w:tc>
        <w:tc>
          <w:tcPr>
            <w:tcW w:type="dxa" w:w="2661"/>
          </w:tcPr>
          <w:p>
            <w:pPr>
              <w:spacing w:after="0"/>
              <w:jc w:val="left"/>
            </w:pPr>
            <w:r>
              <w:rPr>
                <w:sz w:val="16"/>
              </w:rPr>
              <w:t>Inland Flooding</w:t>
            </w:r>
          </w:p>
        </w:tc>
        <w:tc>
          <w:tcPr>
            <w:tcW w:type="dxa" w:w="1677"/>
          </w:tcPr>
          <w:p>
            <w:pPr>
              <w:spacing w:after="0"/>
              <w:jc w:val="right"/>
            </w:pPr>
            <w:r>
              <w:rPr>
                <w:sz w:val="16"/>
              </w:rPr>
              <w:t>$671,268.76</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2005-02-17</w:t>
            </w:r>
          </w:p>
        </w:tc>
        <w:tc>
          <w:tcPr>
            <w:tcW w:type="dxa" w:w="1216"/>
          </w:tcPr>
          <w:p>
            <w:pPr>
              <w:spacing w:after="0"/>
              <w:jc w:val="left"/>
            </w:pPr>
            <w:r>
              <w:rPr>
                <w:sz w:val="16"/>
              </w:rPr>
              <w:t>2004-12-28</w:t>
            </w:r>
          </w:p>
        </w:tc>
        <w:tc>
          <w:tcPr>
            <w:tcW w:type="dxa" w:w="1216"/>
          </w:tcPr>
          <w:p>
            <w:pPr>
              <w:spacing w:after="0"/>
              <w:jc w:val="left"/>
            </w:pPr>
            <w:r>
              <w:rPr>
                <w:sz w:val="16"/>
              </w:rPr>
              <w:t>DR-1581-AZ</w:t>
            </w:r>
          </w:p>
        </w:tc>
        <w:tc>
          <w:tcPr>
            <w:tcW w:type="dxa" w:w="1635"/>
          </w:tcPr>
          <w:p>
            <w:pPr>
              <w:spacing w:after="0"/>
              <w:jc w:val="left"/>
            </w:pPr>
            <w:r>
              <w:rPr>
                <w:sz w:val="16"/>
              </w:rPr>
              <w:t>Major disaster</w:t>
            </w:r>
          </w:p>
        </w:tc>
        <w:tc>
          <w:tcPr>
            <w:tcW w:type="dxa" w:w="2682"/>
          </w:tcPr>
          <w:p>
            <w:pPr>
              <w:spacing w:after="0"/>
              <w:jc w:val="left"/>
            </w:pPr>
            <w:r>
              <w:rPr>
                <w:sz w:val="16"/>
              </w:rPr>
              <w:t>SEVERE STORMS AND FLOODING</w:t>
            </w:r>
          </w:p>
        </w:tc>
        <w:tc>
          <w:tcPr>
            <w:tcW w:type="dxa" w:w="2661"/>
          </w:tcPr>
          <w:p>
            <w:pPr>
              <w:spacing w:after="0"/>
              <w:jc w:val="left"/>
            </w:pPr>
            <w:r>
              <w:rPr>
                <w:sz w:val="16"/>
              </w:rPr>
              <w:t>Inland Flooding</w:t>
            </w:r>
          </w:p>
        </w:tc>
        <w:tc>
          <w:tcPr>
            <w:tcW w:type="dxa" w:w="1677"/>
          </w:tcPr>
          <w:p>
            <w:pPr>
              <w:spacing w:after="0"/>
              <w:jc w:val="right"/>
            </w:pPr>
            <w:r>
              <w:rPr>
                <w:sz w:val="16"/>
              </w:rPr>
              <w:t>$617,885.34</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1985-01-15</w:t>
            </w:r>
          </w:p>
        </w:tc>
        <w:tc>
          <w:tcPr>
            <w:tcW w:type="dxa" w:w="1216"/>
          </w:tcPr>
          <w:p>
            <w:pPr>
              <w:spacing w:after="0"/>
              <w:jc w:val="left"/>
            </w:pPr>
            <w:r>
              <w:rPr>
                <w:sz w:val="16"/>
              </w:rPr>
              <w:t>1985-01-15</w:t>
            </w:r>
          </w:p>
        </w:tc>
        <w:tc>
          <w:tcPr>
            <w:tcW w:type="dxa" w:w="1216"/>
          </w:tcPr>
          <w:p>
            <w:pPr>
              <w:spacing w:after="0"/>
              <w:jc w:val="left"/>
            </w:pPr>
            <w:r>
              <w:rPr>
                <w:sz w:val="16"/>
              </w:rPr>
              <w:t>DR-730-AZ</w:t>
            </w:r>
          </w:p>
        </w:tc>
        <w:tc>
          <w:tcPr>
            <w:tcW w:type="dxa" w:w="1635"/>
          </w:tcPr>
          <w:p>
            <w:pPr>
              <w:spacing w:after="0"/>
              <w:jc w:val="left"/>
            </w:pPr>
            <w:r>
              <w:rPr>
                <w:sz w:val="16"/>
              </w:rPr>
              <w:t>Major disaster</w:t>
            </w:r>
          </w:p>
        </w:tc>
        <w:tc>
          <w:tcPr>
            <w:tcW w:type="dxa" w:w="2682"/>
          </w:tcPr>
          <w:p>
            <w:pPr>
              <w:spacing w:after="0"/>
              <w:jc w:val="left"/>
            </w:pPr>
            <w:r>
              <w:rPr>
                <w:sz w:val="16"/>
              </w:rPr>
              <w:t>HEAVY RAIN &amp; HIGH WINDS</w:t>
            </w:r>
          </w:p>
        </w:tc>
        <w:tc>
          <w:tcPr>
            <w:tcW w:type="dxa" w:w="2661"/>
          </w:tcPr>
          <w:p>
            <w:pPr>
              <w:spacing w:after="0"/>
              <w:jc w:val="left"/>
            </w:pPr>
            <w:r>
              <w:rPr>
                <w:sz w:val="16"/>
              </w:rPr>
              <w:t>Strong Wind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1983-10-05</w:t>
            </w:r>
          </w:p>
        </w:tc>
        <w:tc>
          <w:tcPr>
            <w:tcW w:type="dxa" w:w="1216"/>
          </w:tcPr>
          <w:p>
            <w:pPr>
              <w:spacing w:after="0"/>
              <w:jc w:val="left"/>
            </w:pPr>
            <w:r>
              <w:rPr>
                <w:sz w:val="16"/>
              </w:rPr>
              <w:t>1983-09-23</w:t>
            </w:r>
          </w:p>
        </w:tc>
        <w:tc>
          <w:tcPr>
            <w:tcW w:type="dxa" w:w="1216"/>
          </w:tcPr>
          <w:p>
            <w:pPr>
              <w:spacing w:after="0"/>
              <w:jc w:val="left"/>
            </w:pPr>
            <w:r>
              <w:rPr>
                <w:sz w:val="16"/>
              </w:rPr>
              <w:t>DR-691-AZ</w:t>
            </w:r>
          </w:p>
        </w:tc>
        <w:tc>
          <w:tcPr>
            <w:tcW w:type="dxa" w:w="1635"/>
          </w:tcPr>
          <w:p>
            <w:pPr>
              <w:spacing w:after="0"/>
              <w:jc w:val="left"/>
            </w:pPr>
            <w:r>
              <w:rPr>
                <w:sz w:val="16"/>
              </w:rPr>
              <w:t>Major disaster</w:t>
            </w:r>
          </w:p>
        </w:tc>
        <w:tc>
          <w:tcPr>
            <w:tcW w:type="dxa" w:w="2682"/>
          </w:tcPr>
          <w:p>
            <w:pPr>
              <w:spacing w:after="0"/>
              <w:jc w:val="left"/>
            </w:pPr>
            <w:r>
              <w:rPr>
                <w:sz w:val="16"/>
              </w:rPr>
              <w:t>SEVERE STORMS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1983-07-01</w:t>
            </w:r>
          </w:p>
        </w:tc>
        <w:tc>
          <w:tcPr>
            <w:tcW w:type="dxa" w:w="1216"/>
          </w:tcPr>
          <w:p>
            <w:pPr>
              <w:spacing w:after="0"/>
              <w:jc w:val="left"/>
            </w:pPr>
            <w:r>
              <w:rPr>
                <w:sz w:val="16"/>
              </w:rPr>
              <w:t>1983-06-16</w:t>
            </w:r>
          </w:p>
        </w:tc>
        <w:tc>
          <w:tcPr>
            <w:tcW w:type="dxa" w:w="1216"/>
          </w:tcPr>
          <w:p>
            <w:pPr>
              <w:spacing w:after="0"/>
              <w:jc w:val="left"/>
            </w:pPr>
            <w:r>
              <w:rPr>
                <w:sz w:val="16"/>
              </w:rPr>
              <w:t>DR-686-AZ</w:t>
            </w:r>
          </w:p>
        </w:tc>
        <w:tc>
          <w:tcPr>
            <w:tcW w:type="dxa" w:w="1635"/>
          </w:tcPr>
          <w:p>
            <w:pPr>
              <w:spacing w:after="0"/>
              <w:jc w:val="left"/>
            </w:pPr>
            <w:r>
              <w:rPr>
                <w:sz w:val="16"/>
              </w:rPr>
              <w:t>Major disaster</w:t>
            </w:r>
          </w:p>
        </w:tc>
        <w:tc>
          <w:tcPr>
            <w:tcW w:type="dxa" w:w="2682"/>
          </w:tcPr>
          <w:p>
            <w:pPr>
              <w:spacing w:after="0"/>
              <w:jc w:val="left"/>
            </w:pPr>
            <w:r>
              <w:rPr>
                <w:sz w:val="16"/>
              </w:rPr>
              <w:t>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1980-02-19</w:t>
            </w:r>
          </w:p>
        </w:tc>
        <w:tc>
          <w:tcPr>
            <w:tcW w:type="dxa" w:w="1216"/>
          </w:tcPr>
          <w:p>
            <w:pPr>
              <w:spacing w:after="0"/>
              <w:jc w:val="left"/>
            </w:pPr>
            <w:r>
              <w:rPr>
                <w:sz w:val="16"/>
              </w:rPr>
              <w:t>1980-02-19</w:t>
            </w:r>
          </w:p>
        </w:tc>
        <w:tc>
          <w:tcPr>
            <w:tcW w:type="dxa" w:w="1216"/>
          </w:tcPr>
          <w:p>
            <w:pPr>
              <w:spacing w:after="0"/>
              <w:jc w:val="left"/>
            </w:pPr>
            <w:r>
              <w:rPr>
                <w:sz w:val="16"/>
              </w:rPr>
              <w:t>DR-614-AZ</w:t>
            </w:r>
          </w:p>
        </w:tc>
        <w:tc>
          <w:tcPr>
            <w:tcW w:type="dxa" w:w="1635"/>
          </w:tcPr>
          <w:p>
            <w:pPr>
              <w:spacing w:after="0"/>
              <w:jc w:val="left"/>
            </w:pPr>
            <w:r>
              <w:rPr>
                <w:sz w:val="16"/>
              </w:rPr>
              <w:t>Major disaster</w:t>
            </w:r>
          </w:p>
        </w:tc>
        <w:tc>
          <w:tcPr>
            <w:tcW w:type="dxa" w:w="2682"/>
          </w:tcPr>
          <w:p>
            <w:pPr>
              <w:spacing w:after="0"/>
              <w:jc w:val="left"/>
            </w:pPr>
            <w:r>
              <w:rPr>
                <w:sz w:val="16"/>
              </w:rPr>
              <w:t>SEVERE STORMS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1978-03-04</w:t>
            </w:r>
          </w:p>
        </w:tc>
        <w:tc>
          <w:tcPr>
            <w:tcW w:type="dxa" w:w="1216"/>
          </w:tcPr>
          <w:p>
            <w:pPr>
              <w:spacing w:after="0"/>
              <w:jc w:val="left"/>
            </w:pPr>
            <w:r>
              <w:rPr>
                <w:sz w:val="16"/>
              </w:rPr>
              <w:t>1978-03-04</w:t>
            </w:r>
          </w:p>
        </w:tc>
        <w:tc>
          <w:tcPr>
            <w:tcW w:type="dxa" w:w="1216"/>
          </w:tcPr>
          <w:p>
            <w:pPr>
              <w:spacing w:after="0"/>
              <w:jc w:val="left"/>
            </w:pPr>
            <w:r>
              <w:rPr>
                <w:sz w:val="16"/>
              </w:rPr>
              <w:t>DR-551-AZ</w:t>
            </w:r>
          </w:p>
        </w:tc>
        <w:tc>
          <w:tcPr>
            <w:tcW w:type="dxa" w:w="1635"/>
          </w:tcPr>
          <w:p>
            <w:pPr>
              <w:spacing w:after="0"/>
              <w:jc w:val="left"/>
            </w:pPr>
            <w:r>
              <w:rPr>
                <w:sz w:val="16"/>
              </w:rPr>
              <w:t>Major disaster</w:t>
            </w:r>
          </w:p>
        </w:tc>
        <w:tc>
          <w:tcPr>
            <w:tcW w:type="dxa" w:w="2682"/>
          </w:tcPr>
          <w:p>
            <w:pPr>
              <w:spacing w:after="0"/>
              <w:jc w:val="left"/>
            </w:pPr>
            <w:r>
              <w:rPr>
                <w:sz w:val="16"/>
              </w:rPr>
              <w:t>SEVERE STORMS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1977-04-15</w:t>
            </w:r>
          </w:p>
        </w:tc>
        <w:tc>
          <w:tcPr>
            <w:tcW w:type="dxa" w:w="1216"/>
          </w:tcPr>
          <w:p>
            <w:pPr>
              <w:spacing w:after="0"/>
              <w:jc w:val="left"/>
            </w:pPr>
            <w:r>
              <w:rPr>
                <w:sz w:val="16"/>
              </w:rPr>
              <w:t>1977-04-15</w:t>
            </w:r>
          </w:p>
        </w:tc>
        <w:tc>
          <w:tcPr>
            <w:tcW w:type="dxa" w:w="1216"/>
          </w:tcPr>
          <w:p>
            <w:pPr>
              <w:spacing w:after="0"/>
              <w:jc w:val="left"/>
            </w:pPr>
            <w:r>
              <w:rPr>
                <w:sz w:val="16"/>
              </w:rPr>
              <w:t>EM-3038-AZ</w:t>
            </w:r>
          </w:p>
        </w:tc>
        <w:tc>
          <w:tcPr>
            <w:tcW w:type="dxa" w:w="1635"/>
          </w:tcPr>
          <w:p>
            <w:pPr>
              <w:spacing w:after="0"/>
              <w:jc w:val="left"/>
            </w:pPr>
            <w:r>
              <w:rPr>
                <w:sz w:val="16"/>
              </w:rPr>
              <w:t>Emergency</w:t>
            </w:r>
          </w:p>
        </w:tc>
        <w:tc>
          <w:tcPr>
            <w:tcW w:type="dxa" w:w="2682"/>
          </w:tcPr>
          <w:p>
            <w:pPr>
              <w:spacing w:after="0"/>
              <w:jc w:val="left"/>
            </w:pPr>
            <w:r>
              <w:rPr>
                <w:sz w:val="16"/>
              </w:rPr>
              <w:t>DROUGHT</w:t>
            </w:r>
          </w:p>
        </w:tc>
        <w:tc>
          <w:tcPr>
            <w:tcW w:type="dxa" w:w="2661"/>
          </w:tcPr>
          <w:p>
            <w:pPr>
              <w:spacing w:after="0"/>
              <w:jc w:val="left"/>
            </w:pPr>
            <w:r>
              <w:rPr>
                <w:sz w:val="16"/>
              </w:rPr>
              <w:t>Drought</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01"/>
        <w:gridCol w:w="1501"/>
        <w:gridCol w:w="1501"/>
        <w:gridCol w:w="2018"/>
        <w:gridCol w:w="3569"/>
        <w:gridCol w:w="2147"/>
        <w:gridCol w:w="938"/>
        <w:gridCol w:w="938"/>
      </w:tblGrid>
      <w:tr>
        <w:trPr>
          <w:cantSplit/>
          <w:tblHeader/>
        </w:trPr>
        <w:tc>
          <w:tcPr>
            <w:tcW w:type="dxa" w:w="1501"/>
            <w:shd w:val="clear" w:color="auto" w:fill="E8E8E8"/>
          </w:tcPr>
          <w:p>
            <w:pPr>
              <w:spacing w:after="0"/>
              <w:jc w:val="left"/>
            </w:pPr>
            <w:r>
              <w:rPr>
                <w:b/>
                <w:sz w:val="16"/>
              </w:rPr>
              <w:t>Declared</w:t>
            </w:r>
          </w:p>
        </w:tc>
        <w:tc>
          <w:tcPr>
            <w:tcW w:type="dxa" w:w="1501"/>
            <w:shd w:val="clear" w:color="auto" w:fill="E8E8E8"/>
          </w:tcPr>
          <w:p>
            <w:pPr>
              <w:spacing w:after="0"/>
              <w:jc w:val="left"/>
            </w:pPr>
            <w:r>
              <w:rPr>
                <w:b/>
                <w:sz w:val="16"/>
              </w:rPr>
              <w:t>Incident began</w:t>
            </w:r>
          </w:p>
        </w:tc>
        <w:tc>
          <w:tcPr>
            <w:tcW w:type="dxa" w:w="1501"/>
            <w:shd w:val="clear" w:color="auto" w:fill="E8E8E8"/>
          </w:tcPr>
          <w:p>
            <w:pPr>
              <w:spacing w:after="0"/>
              <w:jc w:val="left"/>
            </w:pPr>
            <w:r>
              <w:rPr>
                <w:b/>
                <w:sz w:val="16"/>
              </w:rPr>
              <w:t>FEMA number</w:t>
            </w:r>
          </w:p>
        </w:tc>
        <w:tc>
          <w:tcPr>
            <w:tcW w:type="dxa" w:w="2018"/>
            <w:shd w:val="clear" w:color="auto" w:fill="E8E8E8"/>
          </w:tcPr>
          <w:p>
            <w:pPr>
              <w:spacing w:after="0"/>
              <w:jc w:val="left"/>
            </w:pPr>
            <w:r>
              <w:rPr>
                <w:b/>
                <w:sz w:val="16"/>
              </w:rPr>
              <w:t>Type</w:t>
            </w:r>
          </w:p>
        </w:tc>
        <w:tc>
          <w:tcPr>
            <w:tcW w:type="dxa" w:w="3569"/>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938"/>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2000-10-27</w:t>
            </w:r>
          </w:p>
        </w:tc>
        <w:tc>
          <w:tcPr>
            <w:tcW w:type="dxa" w:w="1501"/>
          </w:tcPr>
          <w:p>
            <w:pPr>
              <w:spacing w:after="0"/>
              <w:jc w:val="left"/>
            </w:pPr>
            <w:r>
              <w:rPr>
                <w:sz w:val="16"/>
              </w:rPr>
              <w:t>2000-10-21</w:t>
            </w:r>
          </w:p>
        </w:tc>
        <w:tc>
          <w:tcPr>
            <w:tcW w:type="dxa" w:w="1501"/>
          </w:tcPr>
          <w:p>
            <w:pPr>
              <w:spacing w:after="0"/>
              <w:jc w:val="left"/>
            </w:pPr>
            <w:r>
              <w:rPr>
                <w:sz w:val="16"/>
              </w:rPr>
              <w:t>DR-1347-AZ</w:t>
            </w:r>
          </w:p>
        </w:tc>
        <w:tc>
          <w:tcPr>
            <w:tcW w:type="dxa" w:w="2018"/>
          </w:tcPr>
          <w:p>
            <w:pPr>
              <w:spacing w:after="0"/>
              <w:jc w:val="left"/>
            </w:pPr>
            <w:r>
              <w:rPr>
                <w:sz w:val="16"/>
              </w:rPr>
              <w:t>Major disaster</w:t>
            </w:r>
          </w:p>
        </w:tc>
        <w:tc>
          <w:tcPr>
            <w:tcW w:type="dxa" w:w="3569"/>
          </w:tcPr>
          <w:p>
            <w:pPr>
              <w:spacing w:after="0"/>
              <w:jc w:val="left"/>
            </w:pPr>
            <w:r>
              <w:rPr>
                <w:sz w:val="16"/>
              </w:rPr>
              <w:t>SEVERE STORMS AND FLOODING</w:t>
            </w:r>
          </w:p>
        </w:tc>
        <w:tc>
          <w:tcPr>
            <w:tcW w:type="dxa" w:w="2147"/>
          </w:tcPr>
          <w:p>
            <w:pPr>
              <w:spacing w:after="0"/>
              <w:jc w:val="left"/>
            </w:pPr>
            <w:r>
              <w:rPr>
                <w:sz w:val="16"/>
              </w:rPr>
              <w:t>Inland Flooding</w:t>
            </w:r>
          </w:p>
        </w:tc>
        <w:tc>
          <w:tcPr>
            <w:tcW w:type="dxa" w:w="938"/>
          </w:tcPr>
          <w:p>
            <w:pPr>
              <w:spacing w:after="0"/>
              <w:jc w:val="left"/>
            </w:pPr>
          </w:p>
        </w:tc>
        <w:tc>
          <w:tcPr>
            <w:tcW w:type="dxa" w:w="93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15 Fire Management declarations (1990-06-27 to 1996-06-24)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66</w:t>
            </w:r>
          </w:p>
        </w:tc>
        <w:tc>
          <w:tcPr>
            <w:tcW w:type="dxa" w:w="1422"/>
          </w:tcPr>
          <w:p>
            <w:pPr>
              <w:spacing w:after="0"/>
              <w:jc w:val="right"/>
            </w:pPr>
            <w:r>
              <w:rPr>
                <w:sz w:val="16"/>
              </w:rPr>
              <w:t>34</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697</w:t>
            </w:r>
          </w:p>
        </w:tc>
        <w:tc>
          <w:tcPr>
            <w:tcW w:type="dxa" w:w="1422"/>
          </w:tcPr>
          <w:p>
            <w:pPr>
              <w:spacing w:after="0"/>
              <w:jc w:val="right"/>
            </w:pPr>
            <w:r>
              <w:rPr>
                <w:sz w:val="16"/>
              </w:rPr>
              <w:t>198</w:t>
            </w:r>
          </w:p>
        </w:tc>
        <w:tc>
          <w:tcPr>
            <w:tcW w:type="dxa" w:w="1356"/>
          </w:tcPr>
          <w:p>
            <w:pPr>
              <w:spacing w:after="0"/>
              <w:jc w:val="right"/>
            </w:pPr>
            <w:r>
              <w:rPr>
                <w:sz w:val="16"/>
              </w:rPr>
              <w:t>48</w:t>
            </w:r>
          </w:p>
        </w:tc>
        <w:tc>
          <w:tcPr>
            <w:tcW w:type="dxa" w:w="963"/>
          </w:tcPr>
          <w:p>
            <w:pPr>
              <w:spacing w:after="0"/>
              <w:jc w:val="right"/>
            </w:pPr>
            <w:r>
              <w:rPr>
                <w:sz w:val="16"/>
              </w:rPr>
              <w:t>203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379</w:t>
            </w:r>
          </w:p>
        </w:tc>
        <w:tc>
          <w:tcPr>
            <w:tcW w:type="dxa" w:w="1422"/>
          </w:tcPr>
          <w:p>
            <w:pPr>
              <w:spacing w:after="0"/>
              <w:jc w:val="right"/>
            </w:pPr>
            <w:r>
              <w:rPr>
                <w:sz w:val="16"/>
              </w:rPr>
              <w:t>72</w:t>
            </w:r>
          </w:p>
        </w:tc>
        <w:tc>
          <w:tcPr>
            <w:tcW w:type="dxa" w:w="1356"/>
          </w:tcPr>
          <w:p>
            <w:pPr>
              <w:spacing w:after="0"/>
              <w:jc w:val="right"/>
            </w:pPr>
            <w:r>
              <w:rPr>
                <w:sz w:val="16"/>
              </w:rPr>
              <w:t>29</w:t>
            </w: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66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0"/>
        <w:gridCol w:w="3531"/>
        <w:gridCol w:w="1153"/>
        <w:gridCol w:w="2327"/>
        <w:gridCol w:w="1087"/>
        <w:gridCol w:w="26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35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7"/>
            <w:shd w:val="clear" w:color="auto" w:fill="E8E8E8"/>
          </w:tcPr>
          <w:p>
            <w:pPr>
              <w:spacing w:after="0"/>
              <w:jc w:val="left"/>
            </w:pPr>
            <w:r>
              <w:rPr>
                <w:b/>
                <w:sz w:val="16"/>
              </w:rPr>
              <w:t>Location</w:t>
            </w:r>
          </w:p>
        </w:tc>
        <w:tc>
          <w:tcPr>
            <w:tcW w:type="dxa" w:w="1087"/>
            <w:shd w:val="clear" w:color="auto" w:fill="E8E8E8"/>
          </w:tcPr>
          <w:p>
            <w:pPr>
              <w:spacing w:after="0"/>
              <w:jc w:val="left"/>
            </w:pPr>
            <w:r>
              <w:rPr>
                <w:b/>
                <w:sz w:val="16"/>
              </w:rPr>
              <w:t>Flags</w:t>
            </w:r>
          </w:p>
        </w:tc>
        <w:tc>
          <w:tcPr>
            <w:tcW w:type="dxa" w:w="2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Excessive Heat</w:t>
            </w:r>
          </w:p>
        </w:tc>
        <w:tc>
          <w:tcPr>
            <w:tcW w:type="dxa" w:w="1070"/>
          </w:tcPr>
          <w:p>
            <w:pPr>
              <w:spacing w:after="0"/>
              <w:jc w:val="left"/>
            </w:pPr>
          </w:p>
        </w:tc>
        <w:tc>
          <w:tcPr>
            <w:tcW w:type="dxa" w:w="3531"/>
          </w:tcPr>
          <w:p>
            <w:pPr>
              <w:spacing w:after="0"/>
              <w:jc w:val="left"/>
            </w:pPr>
            <w:r>
              <w:rPr>
                <w:sz w:val="16"/>
              </w:rPr>
              <w:t>$0 property; $0 crops, reported for the zone (2023 dollars)</w:t>
            </w:r>
          </w:p>
        </w:tc>
        <w:tc>
          <w:tcPr>
            <w:tcW w:type="dxa" w:w="1153"/>
          </w:tcPr>
          <w:p>
            <w:pPr>
              <w:spacing w:after="0"/>
              <w:jc w:val="right"/>
            </w:pPr>
            <w:r>
              <w:rPr>
                <w:sz w:val="16"/>
              </w:rPr>
              <w:t>0, 0</w:t>
            </w:r>
          </w:p>
        </w:tc>
        <w:tc>
          <w:tcPr>
            <w:tcW w:type="dxa" w:w="2327"/>
          </w:tcPr>
          <w:p>
            <w:pPr>
              <w:spacing w:after="0"/>
              <w:jc w:val="left"/>
            </w:pPr>
            <w:r>
              <w:rPr>
                <w:sz w:val="16"/>
              </w:rPr>
              <w:t>NWS zone AZZ002 (LAKE HAVASU AND FORT MOHAVE), zone-level: may include parts of neighboring counties</w:t>
            </w:r>
          </w:p>
        </w:tc>
        <w:tc>
          <w:tcPr>
            <w:tcW w:type="dxa" w:w="1087"/>
          </w:tcPr>
          <w:p>
            <w:pPr>
              <w:spacing w:after="0"/>
              <w:jc w:val="left"/>
            </w:pPr>
            <w:r>
              <w:rPr>
                <w:sz w:val="16"/>
              </w:rPr>
              <w:t>new since last plan; within last 5 years</w:t>
            </w:r>
          </w:p>
        </w:tc>
        <w:tc>
          <w:tcPr>
            <w:tcW w:type="dxa" w:w="2692"/>
          </w:tcPr>
          <w:p>
            <w:pPr>
              <w:spacing w:after="0"/>
              <w:jc w:val="left"/>
            </w:pPr>
            <w:r>
              <w:rPr>
                <w:sz w:val="16"/>
              </w:rPr>
              <w:t>B1-c worst recorded: Excessive Heat, Heat</w:t>
            </w:r>
          </w:p>
        </w:tc>
      </w:tr>
      <w:tr>
        <w:trPr>
          <w:cantSplit/>
        </w:trPr>
        <w:tc>
          <w:tcPr>
            <w:tcW w:type="dxa" w:w="1037"/>
          </w:tcPr>
          <w:p>
            <w:pPr>
              <w:spacing w:after="0"/>
              <w:jc w:val="left"/>
            </w:pPr>
            <w:r>
              <w:rPr>
                <w:sz w:val="16"/>
              </w:rPr>
              <w:t>2020-11-06</w:t>
            </w:r>
          </w:p>
        </w:tc>
        <w:tc>
          <w:tcPr>
            <w:tcW w:type="dxa" w:w="1215"/>
          </w:tcPr>
          <w:p>
            <w:pPr>
              <w:spacing w:after="0"/>
              <w:jc w:val="left"/>
            </w:pPr>
            <w:r>
              <w:rPr>
                <w:sz w:val="16"/>
              </w:rPr>
              <w:t>High Wind</w:t>
            </w:r>
          </w:p>
        </w:tc>
        <w:tc>
          <w:tcPr>
            <w:tcW w:type="dxa" w:w="1070"/>
          </w:tcPr>
          <w:p>
            <w:pPr>
              <w:spacing w:after="0"/>
              <w:jc w:val="left"/>
            </w:pPr>
            <w:r>
              <w:rPr>
                <w:sz w:val="16"/>
              </w:rPr>
              <w:t>63 kt (72 mph) measured gust</w:t>
            </w:r>
          </w:p>
        </w:tc>
        <w:tc>
          <w:tcPr>
            <w:tcW w:type="dxa" w:w="3531"/>
          </w:tcPr>
          <w:p>
            <w:pPr>
              <w:spacing w:after="0"/>
              <w:jc w:val="left"/>
            </w:pPr>
            <w:r>
              <w:rPr>
                <w:sz w:val="16"/>
              </w:rPr>
              <w:t>$0 property; $0 crops, reported for the zone (2020 dollars)</w:t>
            </w:r>
          </w:p>
        </w:tc>
        <w:tc>
          <w:tcPr>
            <w:tcW w:type="dxa" w:w="1153"/>
          </w:tcPr>
          <w:p>
            <w:pPr>
              <w:spacing w:after="0"/>
              <w:jc w:val="right"/>
            </w:pPr>
            <w:r>
              <w:rPr>
                <w:sz w:val="16"/>
              </w:rPr>
              <w:t>0, 0</w:t>
            </w:r>
          </w:p>
        </w:tc>
        <w:tc>
          <w:tcPr>
            <w:tcW w:type="dxa" w:w="2327"/>
          </w:tcPr>
          <w:p>
            <w:pPr>
              <w:spacing w:after="0"/>
              <w:jc w:val="left"/>
            </w:pPr>
            <w:r>
              <w:rPr>
                <w:sz w:val="16"/>
              </w:rPr>
              <w:t>NWS zone AZZ003 (NORTHWEST DESERTS), zone-level: may include parts of neighboring counties</w:t>
            </w:r>
          </w:p>
        </w:tc>
        <w:tc>
          <w:tcPr>
            <w:tcW w:type="dxa" w:w="1087"/>
          </w:tcPr>
          <w:p>
            <w:pPr>
              <w:spacing w:after="0"/>
              <w:jc w:val="left"/>
            </w:pPr>
          </w:p>
        </w:tc>
        <w:tc>
          <w:tcPr>
            <w:tcW w:type="dxa" w:w="26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2019-09-23</w:t>
            </w:r>
          </w:p>
        </w:tc>
        <w:tc>
          <w:tcPr>
            <w:tcW w:type="dxa" w:w="1215"/>
          </w:tcPr>
          <w:p>
            <w:pPr>
              <w:spacing w:after="0"/>
              <w:jc w:val="left"/>
            </w:pPr>
            <w:r>
              <w:rPr>
                <w:sz w:val="16"/>
              </w:rPr>
              <w:t>Hail</w:t>
            </w:r>
          </w:p>
        </w:tc>
        <w:tc>
          <w:tcPr>
            <w:tcW w:type="dxa" w:w="1070"/>
          </w:tcPr>
          <w:p>
            <w:pPr>
              <w:spacing w:after="0"/>
              <w:jc w:val="left"/>
            </w:pPr>
            <w:r>
              <w:rPr>
                <w:sz w:val="16"/>
              </w:rPr>
              <w:t>1.75 in</w:t>
            </w:r>
          </w:p>
        </w:tc>
        <w:tc>
          <w:tcPr>
            <w:tcW w:type="dxa" w:w="3531"/>
          </w:tcPr>
          <w:p>
            <w:pPr>
              <w:spacing w:after="0"/>
              <w:jc w:val="left"/>
            </w:pPr>
            <w:r>
              <w:rPr>
                <w:sz w:val="16"/>
              </w:rPr>
              <w:t>$0 property; $0 crops (2019 dollars)</w:t>
            </w:r>
          </w:p>
        </w:tc>
        <w:tc>
          <w:tcPr>
            <w:tcW w:type="dxa" w:w="1153"/>
          </w:tcPr>
          <w:p>
            <w:pPr>
              <w:spacing w:after="0"/>
              <w:jc w:val="right"/>
            </w:pPr>
            <w:r>
              <w:rPr>
                <w:sz w:val="16"/>
              </w:rPr>
              <w:t>0, 0</w:t>
            </w:r>
          </w:p>
        </w:tc>
        <w:tc>
          <w:tcPr>
            <w:tcW w:type="dxa" w:w="2327"/>
          </w:tcPr>
          <w:p>
            <w:pPr>
              <w:spacing w:after="0"/>
              <w:jc w:val="left"/>
            </w:pPr>
            <w:r>
              <w:rPr>
                <w:sz w:val="16"/>
              </w:rPr>
              <w:t>RIVIERA</w:t>
            </w:r>
          </w:p>
        </w:tc>
        <w:tc>
          <w:tcPr>
            <w:tcW w:type="dxa" w:w="1087"/>
          </w:tcPr>
          <w:p>
            <w:pPr>
              <w:spacing w:after="0"/>
              <w:jc w:val="left"/>
            </w:pPr>
          </w:p>
        </w:tc>
        <w:tc>
          <w:tcPr>
            <w:tcW w:type="dxa" w:w="2692"/>
          </w:tcPr>
          <w:p>
            <w:pPr>
              <w:spacing w:after="0"/>
              <w:jc w:val="left"/>
            </w:pPr>
            <w:r>
              <w:rPr>
                <w:sz w:val="16"/>
              </w:rPr>
              <w:t>B1-c worst recorded: Hail</w:t>
            </w:r>
          </w:p>
        </w:tc>
      </w:tr>
      <w:tr>
        <w:trPr>
          <w:cantSplit/>
        </w:trPr>
        <w:tc>
          <w:tcPr>
            <w:tcW w:type="dxa" w:w="1037"/>
          </w:tcPr>
          <w:p>
            <w:pPr>
              <w:spacing w:after="0"/>
              <w:jc w:val="left"/>
            </w:pPr>
            <w:r>
              <w:rPr>
                <w:sz w:val="16"/>
              </w:rPr>
              <w:t>2016-08-22</w:t>
            </w:r>
          </w:p>
        </w:tc>
        <w:tc>
          <w:tcPr>
            <w:tcW w:type="dxa" w:w="1215"/>
          </w:tcPr>
          <w:p>
            <w:pPr>
              <w:spacing w:after="0"/>
              <w:jc w:val="left"/>
            </w:pPr>
            <w:r>
              <w:rPr>
                <w:sz w:val="16"/>
              </w:rPr>
              <w:t>Lightning</w:t>
            </w:r>
          </w:p>
        </w:tc>
        <w:tc>
          <w:tcPr>
            <w:tcW w:type="dxa" w:w="1070"/>
          </w:tcPr>
          <w:p>
            <w:pPr>
              <w:spacing w:after="0"/>
              <w:jc w:val="left"/>
            </w:pPr>
          </w:p>
        </w:tc>
        <w:tc>
          <w:tcPr>
            <w:tcW w:type="dxa" w:w="3531"/>
          </w:tcPr>
          <w:p>
            <w:pPr>
              <w:spacing w:after="0"/>
              <w:jc w:val="left"/>
            </w:pPr>
            <w:r>
              <w:rPr>
                <w:sz w:val="16"/>
              </w:rPr>
              <w:t>$100,000 property; $0 crops (2016 dollars)</w:t>
            </w:r>
          </w:p>
        </w:tc>
        <w:tc>
          <w:tcPr>
            <w:tcW w:type="dxa" w:w="1153"/>
          </w:tcPr>
          <w:p>
            <w:pPr>
              <w:spacing w:after="0"/>
              <w:jc w:val="right"/>
            </w:pPr>
            <w:r>
              <w:rPr>
                <w:sz w:val="16"/>
              </w:rPr>
              <w:t>0, 0</w:t>
            </w:r>
          </w:p>
        </w:tc>
        <w:tc>
          <w:tcPr>
            <w:tcW w:type="dxa" w:w="2327"/>
          </w:tcPr>
          <w:p>
            <w:pPr>
              <w:spacing w:after="0"/>
              <w:jc w:val="left"/>
            </w:pPr>
            <w:r>
              <w:rPr>
                <w:sz w:val="16"/>
              </w:rPr>
              <w:t>MOHAVE VALLEY</w:t>
            </w:r>
          </w:p>
        </w:tc>
        <w:tc>
          <w:tcPr>
            <w:tcW w:type="dxa" w:w="1087"/>
          </w:tcPr>
          <w:p>
            <w:pPr>
              <w:spacing w:after="0"/>
              <w:jc w:val="left"/>
            </w:pPr>
          </w:p>
        </w:tc>
        <w:tc>
          <w:tcPr>
            <w:tcW w:type="dxa" w:w="2692"/>
          </w:tcPr>
          <w:p>
            <w:pPr>
              <w:spacing w:after="0"/>
              <w:jc w:val="left"/>
            </w:pPr>
            <w:r>
              <w:rPr>
                <w:sz w:val="16"/>
              </w:rPr>
              <w:t>B1-c worst recorded: Lightning</w:t>
            </w:r>
          </w:p>
        </w:tc>
      </w:tr>
      <w:tr>
        <w:trPr>
          <w:cantSplit/>
        </w:trPr>
        <w:tc>
          <w:tcPr>
            <w:tcW w:type="dxa" w:w="1037"/>
          </w:tcPr>
          <w:p>
            <w:pPr>
              <w:spacing w:after="0"/>
              <w:jc w:val="left"/>
            </w:pPr>
            <w:r>
              <w:rPr>
                <w:sz w:val="16"/>
              </w:rPr>
              <w:t>2015-08-08</w:t>
            </w:r>
          </w:p>
        </w:tc>
        <w:tc>
          <w:tcPr>
            <w:tcW w:type="dxa" w:w="1215"/>
          </w:tcPr>
          <w:p>
            <w:pPr>
              <w:spacing w:after="0"/>
              <w:jc w:val="left"/>
            </w:pPr>
            <w:r>
              <w:rPr>
                <w:sz w:val="16"/>
              </w:rPr>
              <w:t>Wildfire</w:t>
            </w:r>
          </w:p>
        </w:tc>
        <w:tc>
          <w:tcPr>
            <w:tcW w:type="dxa" w:w="1070"/>
          </w:tcPr>
          <w:p>
            <w:pPr>
              <w:spacing w:after="0"/>
              <w:jc w:val="left"/>
            </w:pPr>
          </w:p>
        </w:tc>
        <w:tc>
          <w:tcPr>
            <w:tcW w:type="dxa" w:w="3531"/>
          </w:tcPr>
          <w:p>
            <w:pPr>
              <w:spacing w:after="0"/>
              <w:jc w:val="left"/>
            </w:pPr>
            <w:r>
              <w:rPr>
                <w:sz w:val="16"/>
              </w:rPr>
              <w:t>$400,000 property; $0 crops, reported for the zone (2015 dollars)</w:t>
            </w:r>
          </w:p>
        </w:tc>
        <w:tc>
          <w:tcPr>
            <w:tcW w:type="dxa" w:w="1153"/>
          </w:tcPr>
          <w:p>
            <w:pPr>
              <w:spacing w:after="0"/>
              <w:jc w:val="right"/>
            </w:pPr>
            <w:r>
              <w:rPr>
                <w:sz w:val="16"/>
              </w:rPr>
              <w:t>0, 0</w:t>
            </w:r>
          </w:p>
        </w:tc>
        <w:tc>
          <w:tcPr>
            <w:tcW w:type="dxa" w:w="2327"/>
          </w:tcPr>
          <w:p>
            <w:pPr>
              <w:spacing w:after="0"/>
              <w:jc w:val="left"/>
            </w:pPr>
            <w:r>
              <w:rPr>
                <w:sz w:val="16"/>
              </w:rPr>
              <w:t>NWS zone AZZ002 (Lake Havasu and Fort Mohave), zone-level: may include parts of neighboring counties</w:t>
            </w:r>
          </w:p>
        </w:tc>
        <w:tc>
          <w:tcPr>
            <w:tcW w:type="dxa" w:w="1087"/>
          </w:tcPr>
          <w:p>
            <w:pPr>
              <w:spacing w:after="0"/>
              <w:jc w:val="left"/>
            </w:pPr>
          </w:p>
        </w:tc>
        <w:tc>
          <w:tcPr>
            <w:tcW w:type="dxa" w:w="2692"/>
          </w:tcPr>
          <w:p>
            <w:pPr>
              <w:spacing w:after="0"/>
              <w:jc w:val="left"/>
            </w:pPr>
            <w:r>
              <w:rPr>
                <w:sz w:val="16"/>
              </w:rPr>
              <w:t>B1-c worst recorded: Wildfire</w:t>
            </w:r>
          </w:p>
        </w:tc>
      </w:tr>
      <w:tr>
        <w:trPr>
          <w:cantSplit/>
        </w:trPr>
        <w:tc>
          <w:tcPr>
            <w:tcW w:type="dxa" w:w="1037"/>
          </w:tcPr>
          <w:p>
            <w:pPr>
              <w:spacing w:after="0"/>
              <w:jc w:val="left"/>
            </w:pPr>
            <w:r>
              <w:rPr>
                <w:sz w:val="16"/>
              </w:rPr>
              <w:t>2015-08-01</w:t>
            </w:r>
          </w:p>
        </w:tc>
        <w:tc>
          <w:tcPr>
            <w:tcW w:type="dxa" w:w="1215"/>
          </w:tcPr>
          <w:p>
            <w:pPr>
              <w:spacing w:after="0"/>
              <w:jc w:val="left"/>
            </w:pPr>
            <w:r>
              <w:rPr>
                <w:sz w:val="16"/>
              </w:rPr>
              <w:t>Heat</w:t>
            </w:r>
          </w:p>
        </w:tc>
        <w:tc>
          <w:tcPr>
            <w:tcW w:type="dxa" w:w="1070"/>
          </w:tcPr>
          <w:p>
            <w:pPr>
              <w:spacing w:after="0"/>
              <w:jc w:val="left"/>
            </w:pPr>
          </w:p>
        </w:tc>
        <w:tc>
          <w:tcPr>
            <w:tcW w:type="dxa" w:w="3531"/>
          </w:tcPr>
          <w:p>
            <w:pPr>
              <w:spacing w:after="0"/>
              <w:jc w:val="left"/>
            </w:pPr>
            <w:r>
              <w:rPr>
                <w:sz w:val="16"/>
              </w:rPr>
              <w:t>$0 property; $0 crops, reported for the zone (2015 dollars)</w:t>
            </w:r>
          </w:p>
        </w:tc>
        <w:tc>
          <w:tcPr>
            <w:tcW w:type="dxa" w:w="1153"/>
          </w:tcPr>
          <w:p>
            <w:pPr>
              <w:spacing w:after="0"/>
              <w:jc w:val="right"/>
            </w:pPr>
            <w:r>
              <w:rPr>
                <w:sz w:val="16"/>
              </w:rPr>
              <w:t>2, 0</w:t>
            </w:r>
          </w:p>
        </w:tc>
        <w:tc>
          <w:tcPr>
            <w:tcW w:type="dxa" w:w="2327"/>
          </w:tcPr>
          <w:p>
            <w:pPr>
              <w:spacing w:after="0"/>
              <w:jc w:val="left"/>
            </w:pPr>
            <w:r>
              <w:rPr>
                <w:sz w:val="16"/>
              </w:rPr>
              <w:t>NWS zone AZZ036 (Lake Mead National Recreation Area), zone-level: may include parts of neighboring counties</w:t>
            </w:r>
          </w:p>
        </w:tc>
        <w:tc>
          <w:tcPr>
            <w:tcW w:type="dxa" w:w="1087"/>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2014-12-30</w:t>
            </w:r>
          </w:p>
        </w:tc>
        <w:tc>
          <w:tcPr>
            <w:tcW w:type="dxa" w:w="1215"/>
          </w:tcPr>
          <w:p>
            <w:pPr>
              <w:spacing w:after="0"/>
              <w:jc w:val="left"/>
            </w:pPr>
            <w:r>
              <w:rPr>
                <w:sz w:val="16"/>
              </w:rPr>
              <w:t>Heavy Snow</w:t>
            </w:r>
          </w:p>
        </w:tc>
        <w:tc>
          <w:tcPr>
            <w:tcW w:type="dxa" w:w="1070"/>
          </w:tcPr>
          <w:p>
            <w:pPr>
              <w:spacing w:after="0"/>
              <w:jc w:val="left"/>
            </w:pPr>
          </w:p>
        </w:tc>
        <w:tc>
          <w:tcPr>
            <w:tcW w:type="dxa" w:w="3531"/>
          </w:tcPr>
          <w:p>
            <w:pPr>
              <w:spacing w:after="0"/>
              <w:jc w:val="left"/>
            </w:pPr>
            <w:r>
              <w:rPr>
                <w:sz w:val="16"/>
              </w:rPr>
              <w:t>$500,000 property; $0 crops, reported for the zone (2014 dollars)</w:t>
            </w:r>
          </w:p>
        </w:tc>
        <w:tc>
          <w:tcPr>
            <w:tcW w:type="dxa" w:w="1153"/>
          </w:tcPr>
          <w:p>
            <w:pPr>
              <w:spacing w:after="0"/>
              <w:jc w:val="right"/>
            </w:pPr>
            <w:r>
              <w:rPr>
                <w:sz w:val="16"/>
              </w:rPr>
              <w:t>0, 0</w:t>
            </w:r>
          </w:p>
        </w:tc>
        <w:tc>
          <w:tcPr>
            <w:tcW w:type="dxa" w:w="2327"/>
          </w:tcPr>
          <w:p>
            <w:pPr>
              <w:spacing w:after="0"/>
              <w:jc w:val="left"/>
            </w:pPr>
            <w:r>
              <w:rPr>
                <w:sz w:val="16"/>
              </w:rPr>
              <w:t>NWS zone AZZ003 (NORTHWEST DESERTS), zone-level: may include parts of neighboring counties</w:t>
            </w:r>
          </w:p>
        </w:tc>
        <w:tc>
          <w:tcPr>
            <w:tcW w:type="dxa" w:w="1087"/>
          </w:tcPr>
          <w:p>
            <w:pPr>
              <w:spacing w:after="0"/>
              <w:jc w:val="left"/>
            </w:pPr>
          </w:p>
        </w:tc>
        <w:tc>
          <w:tcPr>
            <w:tcW w:type="dxa" w:w="26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2012-07-13</w:t>
            </w:r>
          </w:p>
        </w:tc>
        <w:tc>
          <w:tcPr>
            <w:tcW w:type="dxa" w:w="1215"/>
          </w:tcPr>
          <w:p>
            <w:pPr>
              <w:spacing w:after="0"/>
              <w:jc w:val="left"/>
            </w:pPr>
            <w:r>
              <w:rPr>
                <w:sz w:val="16"/>
              </w:rPr>
              <w:t>Flash Flood</w:t>
            </w:r>
          </w:p>
        </w:tc>
        <w:tc>
          <w:tcPr>
            <w:tcW w:type="dxa" w:w="1070"/>
          </w:tcPr>
          <w:p>
            <w:pPr>
              <w:spacing w:after="0"/>
              <w:jc w:val="left"/>
            </w:pPr>
          </w:p>
        </w:tc>
        <w:tc>
          <w:tcPr>
            <w:tcW w:type="dxa" w:w="3531"/>
          </w:tcPr>
          <w:p>
            <w:pPr>
              <w:spacing w:after="0"/>
              <w:jc w:val="left"/>
            </w:pPr>
            <w:r>
              <w:rPr>
                <w:sz w:val="16"/>
              </w:rPr>
              <w:t>$5,000,000 property; $0 crops (2012 dollars)</w:t>
            </w:r>
          </w:p>
        </w:tc>
        <w:tc>
          <w:tcPr>
            <w:tcW w:type="dxa" w:w="1153"/>
          </w:tcPr>
          <w:p>
            <w:pPr>
              <w:spacing w:after="0"/>
              <w:jc w:val="right"/>
            </w:pPr>
            <w:r>
              <w:rPr>
                <w:sz w:val="16"/>
              </w:rPr>
              <w:t>1, 0</w:t>
            </w:r>
          </w:p>
        </w:tc>
        <w:tc>
          <w:tcPr>
            <w:tcW w:type="dxa" w:w="2327"/>
          </w:tcPr>
          <w:p>
            <w:pPr>
              <w:spacing w:after="0"/>
              <w:jc w:val="left"/>
            </w:pPr>
            <w:r>
              <w:rPr>
                <w:sz w:val="16"/>
              </w:rPr>
              <w:t>(LHU)LAKE HAVASU CIT</w:t>
            </w:r>
          </w:p>
        </w:tc>
        <w:tc>
          <w:tcPr>
            <w:tcW w:type="dxa" w:w="1087"/>
          </w:tcPr>
          <w:p>
            <w:pPr>
              <w:spacing w:after="0"/>
              <w:jc w:val="left"/>
            </w:pPr>
          </w:p>
        </w:tc>
        <w:tc>
          <w:tcPr>
            <w:tcW w:type="dxa" w:w="26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2010-01-21</w:t>
            </w:r>
          </w:p>
        </w:tc>
        <w:tc>
          <w:tcPr>
            <w:tcW w:type="dxa" w:w="1215"/>
          </w:tcPr>
          <w:p>
            <w:pPr>
              <w:spacing w:after="0"/>
              <w:jc w:val="left"/>
            </w:pPr>
            <w:r>
              <w:rPr>
                <w:sz w:val="16"/>
              </w:rPr>
              <w:t>Thunderstorm Wind</w:t>
            </w:r>
          </w:p>
        </w:tc>
        <w:tc>
          <w:tcPr>
            <w:tcW w:type="dxa" w:w="1070"/>
          </w:tcPr>
          <w:p>
            <w:pPr>
              <w:spacing w:after="0"/>
              <w:jc w:val="left"/>
            </w:pPr>
            <w:r>
              <w:rPr>
                <w:sz w:val="16"/>
              </w:rPr>
              <w:t>88 kt (101 mph) measured gust</w:t>
            </w:r>
          </w:p>
        </w:tc>
        <w:tc>
          <w:tcPr>
            <w:tcW w:type="dxa" w:w="3531"/>
          </w:tcPr>
          <w:p>
            <w:pPr>
              <w:spacing w:after="0"/>
              <w:jc w:val="left"/>
            </w:pPr>
            <w:r>
              <w:rPr>
                <w:sz w:val="16"/>
              </w:rPr>
              <w:t>$200,000 property; $0 crops (2010 dollars)</w:t>
            </w:r>
          </w:p>
        </w:tc>
        <w:tc>
          <w:tcPr>
            <w:tcW w:type="dxa" w:w="1153"/>
          </w:tcPr>
          <w:p>
            <w:pPr>
              <w:spacing w:after="0"/>
              <w:jc w:val="right"/>
            </w:pPr>
            <w:r>
              <w:rPr>
                <w:sz w:val="16"/>
              </w:rPr>
              <w:t>0, 0</w:t>
            </w:r>
          </w:p>
        </w:tc>
        <w:tc>
          <w:tcPr>
            <w:tcW w:type="dxa" w:w="2327"/>
          </w:tcPr>
          <w:p>
            <w:pPr>
              <w:spacing w:after="0"/>
              <w:jc w:val="left"/>
            </w:pPr>
            <w:r>
              <w:rPr>
                <w:sz w:val="16"/>
              </w:rPr>
              <w:t>KINGMAN to NEW KINGMAN-BUTLER</w:t>
            </w:r>
          </w:p>
        </w:tc>
        <w:tc>
          <w:tcPr>
            <w:tcW w:type="dxa" w:w="1087"/>
          </w:tcPr>
          <w:p>
            <w:pPr>
              <w:spacing w:after="0"/>
              <w:jc w:val="left"/>
            </w:pPr>
          </w:p>
        </w:tc>
        <w:tc>
          <w:tcPr>
            <w:tcW w:type="dxa" w:w="2692"/>
          </w:tcPr>
          <w:p>
            <w:pPr>
              <w:spacing w:after="0"/>
              <w:jc w:val="left"/>
            </w:pPr>
            <w:r>
              <w:rPr>
                <w:sz w:val="16"/>
              </w:rPr>
              <w:t>B1-c worst recorded: Thunderstorm Wind</w:t>
            </w:r>
          </w:p>
        </w:tc>
      </w:tr>
      <w:tr>
        <w:trPr>
          <w:cantSplit/>
        </w:trPr>
        <w:tc>
          <w:tcPr>
            <w:tcW w:type="dxa" w:w="1037"/>
          </w:tcPr>
          <w:p>
            <w:pPr>
              <w:spacing w:after="0"/>
              <w:jc w:val="left"/>
            </w:pPr>
            <w:r>
              <w:rPr>
                <w:sz w:val="16"/>
              </w:rPr>
              <w:t>2007-07-24</w:t>
            </w:r>
          </w:p>
        </w:tc>
        <w:tc>
          <w:tcPr>
            <w:tcW w:type="dxa" w:w="1215"/>
          </w:tcPr>
          <w:p>
            <w:pPr>
              <w:spacing w:after="0"/>
              <w:jc w:val="left"/>
            </w:pPr>
            <w:r>
              <w:rPr>
                <w:sz w:val="16"/>
              </w:rPr>
              <w:t>Flash Flood</w:t>
            </w:r>
          </w:p>
        </w:tc>
        <w:tc>
          <w:tcPr>
            <w:tcW w:type="dxa" w:w="1070"/>
          </w:tcPr>
          <w:p>
            <w:pPr>
              <w:spacing w:after="0"/>
              <w:jc w:val="left"/>
            </w:pPr>
          </w:p>
        </w:tc>
        <w:tc>
          <w:tcPr>
            <w:tcW w:type="dxa" w:w="3531"/>
          </w:tcPr>
          <w:p>
            <w:pPr>
              <w:spacing w:after="0"/>
              <w:jc w:val="left"/>
            </w:pPr>
            <w:r>
              <w:rPr>
                <w:sz w:val="16"/>
              </w:rPr>
              <w:t>$20,000 property; $0 crops (2007 dollars)</w:t>
            </w:r>
          </w:p>
        </w:tc>
        <w:tc>
          <w:tcPr>
            <w:tcW w:type="dxa" w:w="1153"/>
          </w:tcPr>
          <w:p>
            <w:pPr>
              <w:spacing w:after="0"/>
              <w:jc w:val="right"/>
            </w:pPr>
            <w:r>
              <w:rPr>
                <w:sz w:val="16"/>
              </w:rPr>
              <w:t>2, 0</w:t>
            </w:r>
          </w:p>
        </w:tc>
        <w:tc>
          <w:tcPr>
            <w:tcW w:type="dxa" w:w="2327"/>
          </w:tcPr>
          <w:p>
            <w:pPr>
              <w:spacing w:after="0"/>
              <w:jc w:val="left"/>
            </w:pPr>
            <w:r>
              <w:rPr>
                <w:sz w:val="16"/>
              </w:rPr>
              <w:t>(IGM)MOJAVE CO ARPT</w:t>
            </w:r>
          </w:p>
        </w:tc>
        <w:tc>
          <w:tcPr>
            <w:tcW w:type="dxa" w:w="1087"/>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2006-05-26</w:t>
            </w:r>
          </w:p>
        </w:tc>
        <w:tc>
          <w:tcPr>
            <w:tcW w:type="dxa" w:w="1215"/>
          </w:tcPr>
          <w:p>
            <w:pPr>
              <w:spacing w:after="0"/>
              <w:jc w:val="left"/>
            </w:pPr>
            <w:r>
              <w:rPr>
                <w:sz w:val="16"/>
              </w:rPr>
              <w:t>Strong Wind</w:t>
            </w:r>
          </w:p>
        </w:tc>
        <w:tc>
          <w:tcPr>
            <w:tcW w:type="dxa" w:w="1070"/>
          </w:tcPr>
          <w:p>
            <w:pPr>
              <w:spacing w:after="0"/>
              <w:jc w:val="left"/>
            </w:pPr>
            <w:r>
              <w:rPr>
                <w:sz w:val="16"/>
              </w:rPr>
              <w:t>30 kt (35 mph) estimated gust</w:t>
            </w:r>
          </w:p>
        </w:tc>
        <w:tc>
          <w:tcPr>
            <w:tcW w:type="dxa" w:w="3531"/>
          </w:tcPr>
          <w:p>
            <w:pPr>
              <w:spacing w:after="0"/>
              <w:jc w:val="left"/>
            </w:pPr>
            <w:r>
              <w:rPr>
                <w:sz w:val="16"/>
              </w:rPr>
              <w:t>damage not reported</w:t>
            </w:r>
          </w:p>
        </w:tc>
        <w:tc>
          <w:tcPr>
            <w:tcW w:type="dxa" w:w="1153"/>
          </w:tcPr>
          <w:p>
            <w:pPr>
              <w:spacing w:after="0"/>
              <w:jc w:val="right"/>
            </w:pPr>
            <w:r>
              <w:rPr>
                <w:sz w:val="16"/>
              </w:rPr>
              <w:t>2, 0</w:t>
            </w:r>
          </w:p>
        </w:tc>
        <w:tc>
          <w:tcPr>
            <w:tcW w:type="dxa" w:w="2327"/>
          </w:tcPr>
          <w:p>
            <w:pPr>
              <w:spacing w:after="0"/>
              <w:jc w:val="left"/>
            </w:pPr>
            <w:r>
              <w:rPr>
                <w:sz w:val="16"/>
              </w:rPr>
              <w:t>NWS zone AZZ036 (X WC MOHAVE), zone-level: may include parts of neighboring counties</w:t>
            </w:r>
          </w:p>
        </w:tc>
        <w:tc>
          <w:tcPr>
            <w:tcW w:type="dxa" w:w="1087"/>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2004-11-22</w:t>
            </w:r>
          </w:p>
        </w:tc>
        <w:tc>
          <w:tcPr>
            <w:tcW w:type="dxa" w:w="1215"/>
          </w:tcPr>
          <w:p>
            <w:pPr>
              <w:spacing w:after="0"/>
              <w:jc w:val="left"/>
            </w:pPr>
            <w:r>
              <w:rPr>
                <w:sz w:val="16"/>
              </w:rPr>
              <w:t>Ice Storm</w:t>
            </w:r>
          </w:p>
        </w:tc>
        <w:tc>
          <w:tcPr>
            <w:tcW w:type="dxa" w:w="1070"/>
          </w:tcPr>
          <w:p>
            <w:pPr>
              <w:spacing w:after="0"/>
              <w:jc w:val="left"/>
            </w:pPr>
          </w:p>
        </w:tc>
        <w:tc>
          <w:tcPr>
            <w:tcW w:type="dxa" w:w="3531"/>
          </w:tcPr>
          <w:p>
            <w:pPr>
              <w:spacing w:after="0"/>
              <w:jc w:val="left"/>
            </w:pPr>
            <w:r>
              <w:rPr>
                <w:sz w:val="16"/>
              </w:rPr>
              <w:t>$10,000 property; crops not reported, reported for the zone (2004 dollars)</w:t>
            </w:r>
          </w:p>
        </w:tc>
        <w:tc>
          <w:tcPr>
            <w:tcW w:type="dxa" w:w="1153"/>
          </w:tcPr>
          <w:p>
            <w:pPr>
              <w:spacing w:after="0"/>
              <w:jc w:val="right"/>
            </w:pPr>
            <w:r>
              <w:rPr>
                <w:sz w:val="16"/>
              </w:rPr>
              <w:t>0, 0</w:t>
            </w:r>
          </w:p>
        </w:tc>
        <w:tc>
          <w:tcPr>
            <w:tcW w:type="dxa" w:w="2327"/>
          </w:tcPr>
          <w:p>
            <w:pPr>
              <w:spacing w:after="0"/>
              <w:jc w:val="left"/>
            </w:pPr>
            <w:r>
              <w:rPr>
                <w:sz w:val="16"/>
              </w:rPr>
              <w:t>NWS zone AZZ003 (S MOHAVE T X SW AND X WC), zone-level: may include parts of neighboring counties</w:t>
            </w:r>
          </w:p>
        </w:tc>
        <w:tc>
          <w:tcPr>
            <w:tcW w:type="dxa" w:w="1087"/>
          </w:tcPr>
          <w:p>
            <w:pPr>
              <w:spacing w:after="0"/>
              <w:jc w:val="left"/>
            </w:pPr>
          </w:p>
        </w:tc>
        <w:tc>
          <w:tcPr>
            <w:tcW w:type="dxa" w:w="2692"/>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0.00000356</w:t>
            </w:r>
          </w:p>
        </w:tc>
        <w:tc>
          <w:tcPr>
            <w:tcW w:type="dxa" w:w="1442"/>
          </w:tcPr>
          <w:p>
            <w:pPr>
              <w:spacing w:after="0"/>
              <w:jc w:val="left"/>
            </w:pPr>
            <w:r>
              <w:rPr>
                <w:sz w:val="16"/>
              </w:rPr>
              <w:t>event-days per year</w:t>
            </w:r>
          </w:p>
        </w:tc>
        <w:tc>
          <w:tcPr>
            <w:tcW w:type="dxa" w:w="1558"/>
          </w:tcPr>
          <w:p>
            <w:pPr>
              <w:spacing w:after="0"/>
              <w:jc w:val="left"/>
            </w:pPr>
            <w:r>
              <w:rPr>
                <w:sz w:val="16"/>
              </w:rPr>
              <w:t>about 0.00000356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0.000084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89.9</w:t>
            </w:r>
          </w:p>
        </w:tc>
        <w:tc>
          <w:tcPr>
            <w:tcW w:type="dxa" w:w="1442"/>
          </w:tcPr>
          <w:p>
            <w:pPr>
              <w:spacing w:after="0"/>
              <w:jc w:val="left"/>
            </w:pPr>
            <w:r>
              <w:rPr>
                <w:sz w:val="16"/>
              </w:rPr>
              <w:t>event-days per year</w:t>
            </w:r>
          </w:p>
        </w:tc>
        <w:tc>
          <w:tcPr>
            <w:tcW w:type="dxa" w:w="1558"/>
          </w:tcPr>
          <w:p>
            <w:pPr>
              <w:spacing w:after="0"/>
              <w:jc w:val="left"/>
            </w:pPr>
            <w:r>
              <w:rPr>
                <w:sz w:val="16"/>
              </w:rPr>
              <w:t>about 89.9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3,353</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0.0117</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1.17%</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0.115</w:t>
            </w:r>
          </w:p>
        </w:tc>
        <w:tc>
          <w:tcPr>
            <w:tcW w:type="dxa" w:w="1442"/>
          </w:tcPr>
          <w:p>
            <w:pPr>
              <w:spacing w:after="0"/>
              <w:jc w:val="left"/>
            </w:pPr>
            <w:r>
              <w:rPr>
                <w:sz w:val="16"/>
              </w:rPr>
              <w:t>events per year</w:t>
            </w:r>
          </w:p>
        </w:tc>
        <w:tc>
          <w:tcPr>
            <w:tcW w:type="dxa" w:w="1558"/>
          </w:tcPr>
          <w:p>
            <w:pPr>
              <w:spacing w:after="0"/>
              <w:jc w:val="left"/>
            </w:pPr>
            <w:r>
              <w:rPr>
                <w:sz w:val="16"/>
              </w:rPr>
              <w:t>about 1 in 9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4.4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10.3</w:t>
            </w:r>
          </w:p>
        </w:tc>
        <w:tc>
          <w:tcPr>
            <w:tcW w:type="dxa" w:w="1442"/>
          </w:tcPr>
          <w:p>
            <w:pPr>
              <w:spacing w:after="0"/>
              <w:jc w:val="left"/>
            </w:pPr>
            <w:r>
              <w:rPr>
                <w:sz w:val="16"/>
              </w:rPr>
              <w:t>event-days per year</w:t>
            </w:r>
          </w:p>
        </w:tc>
        <w:tc>
          <w:tcPr>
            <w:tcW w:type="dxa" w:w="1558"/>
          </w:tcPr>
          <w:p>
            <w:pPr>
              <w:spacing w:after="0"/>
              <w:jc w:val="left"/>
            </w:pPr>
            <w:r>
              <w:rPr>
                <w:sz w:val="16"/>
              </w:rPr>
              <w:t>about 10.3 days per year</w:t>
            </w:r>
          </w:p>
        </w:tc>
        <w:tc>
          <w:tcPr>
            <w:tcW w:type="dxa" w:w="1037"/>
          </w:tcPr>
          <w:p>
            <w:pPr>
              <w:spacing w:after="0"/>
              <w:jc w:val="left"/>
            </w:pPr>
            <w:r>
              <w:rPr>
                <w:sz w:val="16"/>
              </w:rPr>
              <w:t>Likely</w:t>
            </w:r>
          </w:p>
        </w:tc>
        <w:tc>
          <w:tcPr>
            <w:tcW w:type="dxa" w:w="1693"/>
          </w:tcPr>
          <w:p>
            <w:pPr>
              <w:spacing w:after="0"/>
              <w:jc w:val="left"/>
            </w:pPr>
            <w:r>
              <w:rPr>
                <w:sz w:val="16"/>
              </w:rPr>
              <w:t>event-days in 11 of 30 years, 1996 to 2025 (36.7%)</w:t>
            </w:r>
          </w:p>
        </w:tc>
        <w:tc>
          <w:tcPr>
            <w:tcW w:type="dxa" w:w="1518"/>
          </w:tcPr>
          <w:p>
            <w:pPr>
              <w:spacing w:after="0"/>
              <w:jc w:val="right"/>
            </w:pPr>
            <w:r>
              <w:rPr>
                <w:sz w:val="16"/>
              </w:rPr>
              <w:t>66.1</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10.3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w:t>
            </w:r>
          </w:p>
        </w:tc>
        <w:tc>
          <w:tcPr>
            <w:tcW w:type="dxa" w:w="1442"/>
          </w:tcPr>
          <w:p>
            <w:pPr>
              <w:spacing w:after="0"/>
              <w:jc w:val="left"/>
            </w:pPr>
            <w:r>
              <w:rPr>
                <w:sz w:val="16"/>
              </w:rPr>
              <w:t>events per year</w:t>
            </w:r>
          </w:p>
        </w:tc>
        <w:tc>
          <w:tcPr>
            <w:tcW w:type="dxa" w:w="1558"/>
          </w:tcPr>
          <w:p>
            <w:pPr>
              <w:spacing w:after="0"/>
              <w:jc w:val="left"/>
            </w:pPr>
            <w:r>
              <w:rPr>
                <w:sz w:val="16"/>
              </w:rPr>
              <w:t>none modeled</w:t>
            </w:r>
          </w:p>
        </w:tc>
        <w:tc>
          <w:tcPr>
            <w:tcW w:type="dxa" w:w="1037"/>
          </w:tcPr>
          <w:p>
            <w:pPr>
              <w:spacing w:after="0"/>
              <w:jc w:val="left"/>
            </w:pPr>
            <w:r>
              <w:rPr>
                <w:sz w:val="16"/>
              </w:rPr>
              <w:t>Unlikely</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0.0149</w:t>
            </w:r>
          </w:p>
        </w:tc>
        <w:tc>
          <w:tcPr>
            <w:tcW w:type="dxa" w:w="1442"/>
          </w:tcPr>
          <w:p>
            <w:pPr>
              <w:spacing w:after="0"/>
              <w:jc w:val="left"/>
            </w:pPr>
            <w:r>
              <w:rPr>
                <w:sz w:val="16"/>
              </w:rPr>
              <w:t>event-days per year</w:t>
            </w:r>
          </w:p>
        </w:tc>
        <w:tc>
          <w:tcPr>
            <w:tcW w:type="dxa" w:w="1558"/>
          </w:tcPr>
          <w:p>
            <w:pPr>
              <w:spacing w:after="0"/>
              <w:jc w:val="left"/>
            </w:pPr>
            <w:r>
              <w:rPr>
                <w:sz w:val="16"/>
              </w:rPr>
              <w:t>about 0.0149 days per year</w:t>
            </w:r>
          </w:p>
        </w:tc>
        <w:tc>
          <w:tcPr>
            <w:tcW w:type="dxa" w:w="1037"/>
          </w:tcPr>
          <w:p>
            <w:pPr>
              <w:spacing w:after="0"/>
              <w:jc w:val="left"/>
            </w:pPr>
            <w:r>
              <w:rPr>
                <w:sz w:val="16"/>
              </w:rPr>
              <w:t>Possible</w:t>
            </w:r>
          </w:p>
        </w:tc>
        <w:tc>
          <w:tcPr>
            <w:tcW w:type="dxa" w:w="1693"/>
          </w:tcPr>
          <w:p>
            <w:pPr>
              <w:spacing w:after="0"/>
              <w:jc w:val="left"/>
            </w:pPr>
            <w:r>
              <w:rPr>
                <w:sz w:val="16"/>
              </w:rPr>
              <w:t>event-days in 1 of 30 years, 1996 to 2025 (3.33%)</w:t>
            </w:r>
          </w:p>
        </w:tc>
        <w:tc>
          <w:tcPr>
            <w:tcW w:type="dxa" w:w="1518"/>
          </w:tcPr>
          <w:p>
            <w:pPr>
              <w:spacing w:after="0"/>
              <w:jc w:val="right"/>
            </w:pPr>
            <w:r>
              <w:rPr>
                <w:sz w:val="16"/>
              </w:rPr>
              <w:t>0</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10.4</w:t>
            </w:r>
          </w:p>
        </w:tc>
        <w:tc>
          <w:tcPr>
            <w:tcW w:type="dxa" w:w="1442"/>
          </w:tcPr>
          <w:p>
            <w:pPr>
              <w:spacing w:after="0"/>
              <w:jc w:val="left"/>
            </w:pPr>
            <w:r>
              <w:rPr>
                <w:sz w:val="16"/>
              </w:rPr>
              <w:t>event-days per year</w:t>
            </w:r>
          </w:p>
        </w:tc>
        <w:tc>
          <w:tcPr>
            <w:tcW w:type="dxa" w:w="1558"/>
          </w:tcPr>
          <w:p>
            <w:pPr>
              <w:spacing w:after="0"/>
              <w:jc w:val="left"/>
            </w:pPr>
            <w:r>
              <w:rPr>
                <w:sz w:val="16"/>
              </w:rPr>
              <w:t>about 10.4 days per year</w:t>
            </w:r>
          </w:p>
        </w:tc>
        <w:tc>
          <w:tcPr>
            <w:tcW w:type="dxa" w:w="1037"/>
          </w:tcPr>
          <w:p>
            <w:pPr>
              <w:spacing w:after="0"/>
              <w:jc w:val="left"/>
            </w:pPr>
            <w:r>
              <w:rPr>
                <w:sz w:val="16"/>
              </w:rPr>
              <w:t>Highly likely</w:t>
            </w:r>
          </w:p>
        </w:tc>
        <w:tc>
          <w:tcPr>
            <w:tcW w:type="dxa" w:w="1693"/>
          </w:tcPr>
          <w:p>
            <w:pPr>
              <w:spacing w:after="0"/>
              <w:jc w:val="left"/>
            </w:pPr>
            <w:r>
              <w:rPr>
                <w:sz w:val="16"/>
              </w:rPr>
              <w:t>event-days in 28 of 30 years, 1996 to 2025 (93.3%)</w:t>
            </w:r>
          </w:p>
        </w:tc>
        <w:tc>
          <w:tcPr>
            <w:tcW w:type="dxa" w:w="1518"/>
          </w:tcPr>
          <w:p>
            <w:pPr>
              <w:spacing w:after="0"/>
              <w:jc w:val="right"/>
            </w:pPr>
            <w:r>
              <w:rPr>
                <w:sz w:val="16"/>
              </w:rPr>
              <w:t>292</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6.99</w:t>
            </w:r>
          </w:p>
        </w:tc>
        <w:tc>
          <w:tcPr>
            <w:tcW w:type="dxa" w:w="1442"/>
          </w:tcPr>
          <w:p>
            <w:pPr>
              <w:spacing w:after="0"/>
              <w:jc w:val="left"/>
            </w:pPr>
            <w:r>
              <w:rPr>
                <w:sz w:val="16"/>
              </w:rPr>
              <w:t>events per year (modeled)</w:t>
            </w:r>
          </w:p>
        </w:tc>
        <w:tc>
          <w:tcPr>
            <w:tcW w:type="dxa" w:w="1558"/>
          </w:tcPr>
          <w:p>
            <w:pPr>
              <w:spacing w:after="0"/>
              <w:jc w:val="left"/>
            </w:pPr>
            <w:r>
              <w:rPr>
                <w:sz w:val="16"/>
              </w:rPr>
              <w:t>about 6.99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36.9</w:t>
            </w:r>
          </w:p>
        </w:tc>
        <w:tc>
          <w:tcPr>
            <w:tcW w:type="dxa" w:w="1442"/>
          </w:tcPr>
          <w:p>
            <w:pPr>
              <w:spacing w:after="0"/>
              <w:jc w:val="left"/>
            </w:pPr>
            <w:r>
              <w:rPr>
                <w:sz w:val="16"/>
              </w:rPr>
              <w:t>days per year with a strike</w:t>
            </w:r>
          </w:p>
        </w:tc>
        <w:tc>
          <w:tcPr>
            <w:tcW w:type="dxa" w:w="1558"/>
          </w:tcPr>
          <w:p>
            <w:pPr>
              <w:spacing w:after="0"/>
              <w:jc w:val="left"/>
            </w:pPr>
            <w:r>
              <w:rPr>
                <w:sz w:val="16"/>
              </w:rPr>
              <w:t>about 36.9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0.256</w:t>
            </w:r>
          </w:p>
        </w:tc>
        <w:tc>
          <w:tcPr>
            <w:tcW w:type="dxa" w:w="1442"/>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10</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0.272</w:t>
            </w:r>
          </w:p>
        </w:tc>
        <w:tc>
          <w:tcPr>
            <w:tcW w:type="dxa" w:w="1442"/>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r>
              <w:rPr>
                <w:sz w:val="16"/>
              </w:rPr>
              <w:t>0.0003</w:t>
            </w:r>
          </w:p>
        </w:tc>
        <w:tc>
          <w:tcPr>
            <w:tcW w:type="dxa" w:w="1442"/>
          </w:tcPr>
          <w:p>
            <w:pPr>
              <w:spacing w:after="0"/>
              <w:jc w:val="left"/>
            </w:pPr>
            <w:r>
              <w:rPr>
                <w:sz w:val="16"/>
              </w:rPr>
              <w:t>annual probability</w:t>
            </w:r>
          </w:p>
        </w:tc>
        <w:tc>
          <w:tcPr>
            <w:tcW w:type="dxa" w:w="1558"/>
          </w:tcPr>
          <w:p>
            <w:pPr>
              <w:spacing w:after="0"/>
              <w:jc w:val="left"/>
            </w:pPr>
            <w:r>
              <w:rPr>
                <w:sz w:val="16"/>
              </w:rPr>
              <w:t>about 1 in 3,333 years</w:t>
            </w:r>
          </w:p>
        </w:tc>
        <w:tc>
          <w:tcPr>
            <w:tcW w:type="dxa" w:w="1037"/>
          </w:tcPr>
          <w:p>
            <w:pPr>
              <w:spacing w:after="0"/>
              <w:jc w:val="left"/>
            </w:pPr>
            <w:r>
              <w:rPr>
                <w:sz w:val="16"/>
              </w:rPr>
              <w:t>Unlikely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0.00573</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0.573%</w:t>
            </w:r>
          </w:p>
        </w:tc>
        <w:tc>
          <w:tcPr>
            <w:tcW w:type="dxa" w:w="1037"/>
          </w:tcPr>
          <w:p>
            <w:pPr>
              <w:spacing w:after="0"/>
              <w:jc w:val="left"/>
            </w:pPr>
            <w:r>
              <w:rPr>
                <w:sz w:val="16"/>
              </w:rPr>
              <w:t>Likely</w:t>
            </w:r>
          </w:p>
        </w:tc>
        <w:tc>
          <w:tcPr>
            <w:tcW w:type="dxa" w:w="1693"/>
          </w:tcPr>
          <w:p>
            <w:pPr>
              <w:spacing w:after="0"/>
              <w:jc w:val="left"/>
            </w:pPr>
            <w:r>
              <w:rPr>
                <w:sz w:val="16"/>
              </w:rPr>
              <w:t>Storm Events records in 3 of 30 years, 1996 to 2025 (10%)</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5.43</w:t>
            </w:r>
          </w:p>
        </w:tc>
        <w:tc>
          <w:tcPr>
            <w:tcW w:type="dxa" w:w="1442"/>
          </w:tcPr>
          <w:p>
            <w:pPr>
              <w:spacing w:after="0"/>
              <w:jc w:val="left"/>
            </w:pPr>
            <w:r>
              <w:rPr>
                <w:sz w:val="16"/>
              </w:rPr>
              <w:t>event-days per year</w:t>
            </w:r>
          </w:p>
        </w:tc>
        <w:tc>
          <w:tcPr>
            <w:tcW w:type="dxa" w:w="1558"/>
          </w:tcPr>
          <w:p>
            <w:pPr>
              <w:spacing w:after="0"/>
              <w:jc w:val="left"/>
            </w:pPr>
            <w:r>
              <w:rPr>
                <w:sz w:val="16"/>
              </w:rPr>
              <w:t>about 5.43 days per year</w:t>
            </w:r>
          </w:p>
        </w:tc>
        <w:tc>
          <w:tcPr>
            <w:tcW w:type="dxa" w:w="1037"/>
          </w:tcPr>
          <w:p>
            <w:pPr>
              <w:spacing w:after="0"/>
              <w:jc w:val="left"/>
            </w:pPr>
            <w:r>
              <w:rPr>
                <w:sz w:val="16"/>
              </w:rPr>
              <w:t>Likely</w:t>
            </w:r>
          </w:p>
        </w:tc>
        <w:tc>
          <w:tcPr>
            <w:tcW w:type="dxa" w:w="1693"/>
          </w:tcPr>
          <w:p>
            <w:pPr>
              <w:spacing w:after="0"/>
              <w:jc w:val="left"/>
            </w:pPr>
            <w:r>
              <w:rPr>
                <w:sz w:val="16"/>
              </w:rPr>
              <w:t>event-days in 21 of 30 years, 1996 to 2025 (70%)</w:t>
            </w:r>
          </w:p>
        </w:tc>
        <w:tc>
          <w:tcPr>
            <w:tcW w:type="dxa" w:w="1518"/>
          </w:tcPr>
          <w:p>
            <w:pPr>
              <w:spacing w:after="0"/>
              <w:jc w:val="right"/>
            </w:pPr>
            <w:r>
              <w:rPr>
                <w:sz w:val="16"/>
              </w:rPr>
              <w:t>102</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13 of 66</w:t>
            </w:r>
          </w:p>
        </w:tc>
        <w:tc>
          <w:tcPr>
            <w:tcW w:type="dxa" w:w="850"/>
          </w:tcPr>
          <w:p>
            <w:pPr>
              <w:spacing w:after="0"/>
              <w:jc w:val="right"/>
            </w:pPr>
            <w:r>
              <w:rPr>
                <w:sz w:val="16"/>
              </w:rPr>
              <w:t>52.7</w:t>
            </w:r>
          </w:p>
        </w:tc>
        <w:tc>
          <w:tcPr>
            <w:tcW w:type="dxa" w:w="680"/>
          </w:tcPr>
          <w:p>
            <w:pPr>
              <w:spacing w:after="0"/>
              <w:jc w:val="right"/>
            </w:pPr>
            <w:r>
              <w:rPr>
                <w:sz w:val="16"/>
              </w:rPr>
              <w:t>60.0</w:t>
            </w:r>
          </w:p>
        </w:tc>
        <w:tc>
          <w:tcPr>
            <w:tcW w:type="dxa" w:w="648"/>
          </w:tcPr>
          <w:p>
            <w:pPr>
              <w:spacing w:after="0"/>
              <w:jc w:val="right"/>
            </w:pPr>
            <w:r>
              <w:rPr>
                <w:sz w:val="16"/>
              </w:rPr>
              <w:t>61.7</w:t>
            </w:r>
          </w:p>
        </w:tc>
        <w:tc>
          <w:tcPr>
            <w:tcW w:type="dxa" w:w="4186"/>
          </w:tcPr>
          <w:p>
            <w:pPr>
              <w:spacing w:after="0"/>
              <w:jc w:val="left"/>
            </w:pPr>
            <w:r>
              <w:rPr>
                <w:sz w:val="16"/>
              </w:rPr>
              <w:t>Very Low 13, Not Applicable 53</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66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66</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3 of 66</w:t>
            </w:r>
          </w:p>
        </w:tc>
        <w:tc>
          <w:tcPr>
            <w:tcW w:type="dxa" w:w="850"/>
          </w:tcPr>
          <w:p>
            <w:pPr>
              <w:spacing w:after="0"/>
              <w:jc w:val="right"/>
            </w:pPr>
            <w:r>
              <w:rPr>
                <w:sz w:val="16"/>
              </w:rPr>
              <w:t>15.4</w:t>
            </w:r>
          </w:p>
        </w:tc>
        <w:tc>
          <w:tcPr>
            <w:tcW w:type="dxa" w:w="680"/>
          </w:tcPr>
          <w:p>
            <w:pPr>
              <w:spacing w:after="0"/>
              <w:jc w:val="right"/>
            </w:pPr>
            <w:r>
              <w:rPr>
                <w:sz w:val="16"/>
              </w:rPr>
              <w:t>15.5</w:t>
            </w:r>
          </w:p>
        </w:tc>
        <w:tc>
          <w:tcPr>
            <w:tcW w:type="dxa" w:w="648"/>
          </w:tcPr>
          <w:p>
            <w:pPr>
              <w:spacing w:after="0"/>
              <w:jc w:val="right"/>
            </w:pPr>
            <w:r>
              <w:rPr>
                <w:sz w:val="16"/>
              </w:rPr>
              <w:t>15.5</w:t>
            </w:r>
          </w:p>
        </w:tc>
        <w:tc>
          <w:tcPr>
            <w:tcW w:type="dxa" w:w="4186"/>
          </w:tcPr>
          <w:p>
            <w:pPr>
              <w:spacing w:after="0"/>
              <w:jc w:val="left"/>
            </w:pPr>
            <w:r>
              <w:rPr>
                <w:sz w:val="16"/>
              </w:rPr>
              <w:t>Very Low 3, No Rating 63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10 of 66</w:t>
            </w:r>
          </w:p>
        </w:tc>
        <w:tc>
          <w:tcPr>
            <w:tcW w:type="dxa" w:w="850"/>
          </w:tcPr>
          <w:p>
            <w:pPr>
              <w:spacing w:after="0"/>
              <w:jc w:val="right"/>
            </w:pPr>
            <w:r>
              <w:rPr>
                <w:sz w:val="16"/>
              </w:rPr>
              <w:t>68.2</w:t>
            </w:r>
          </w:p>
        </w:tc>
        <w:tc>
          <w:tcPr>
            <w:tcW w:type="dxa" w:w="680"/>
          </w:tcPr>
          <w:p>
            <w:pPr>
              <w:spacing w:after="0"/>
              <w:jc w:val="right"/>
            </w:pPr>
            <w:r>
              <w:rPr>
                <w:sz w:val="16"/>
              </w:rPr>
              <w:t>70.9</w:t>
            </w:r>
          </w:p>
        </w:tc>
        <w:tc>
          <w:tcPr>
            <w:tcW w:type="dxa" w:w="648"/>
          </w:tcPr>
          <w:p>
            <w:pPr>
              <w:spacing w:after="0"/>
              <w:jc w:val="right"/>
            </w:pPr>
            <w:r>
              <w:rPr>
                <w:sz w:val="16"/>
              </w:rPr>
              <w:t>82.4</w:t>
            </w:r>
          </w:p>
        </w:tc>
        <w:tc>
          <w:tcPr>
            <w:tcW w:type="dxa" w:w="4186"/>
          </w:tcPr>
          <w:p>
            <w:pPr>
              <w:spacing w:after="0"/>
              <w:jc w:val="left"/>
            </w:pPr>
            <w:r>
              <w:rPr>
                <w:sz w:val="16"/>
              </w:rPr>
              <w:t>Relatively Low 2, Very Low 8, No Rating 56</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66 of 66</w:t>
            </w:r>
          </w:p>
        </w:tc>
        <w:tc>
          <w:tcPr>
            <w:tcW w:type="dxa" w:w="850"/>
          </w:tcPr>
          <w:p>
            <w:pPr>
              <w:spacing w:after="0"/>
              <w:jc w:val="right"/>
            </w:pPr>
            <w:r>
              <w:rPr>
                <w:sz w:val="16"/>
              </w:rPr>
              <w:t>21.2</w:t>
            </w:r>
          </w:p>
        </w:tc>
        <w:tc>
          <w:tcPr>
            <w:tcW w:type="dxa" w:w="680"/>
          </w:tcPr>
          <w:p>
            <w:pPr>
              <w:spacing w:after="0"/>
              <w:jc w:val="right"/>
            </w:pPr>
            <w:r>
              <w:rPr>
                <w:sz w:val="16"/>
              </w:rPr>
              <w:t>49.1</w:t>
            </w:r>
          </w:p>
        </w:tc>
        <w:tc>
          <w:tcPr>
            <w:tcW w:type="dxa" w:w="648"/>
          </w:tcPr>
          <w:p>
            <w:pPr>
              <w:spacing w:after="0"/>
              <w:jc w:val="right"/>
            </w:pPr>
            <w:r>
              <w:rPr>
                <w:sz w:val="16"/>
              </w:rPr>
              <w:t>79.2</w:t>
            </w:r>
          </w:p>
        </w:tc>
        <w:tc>
          <w:tcPr>
            <w:tcW w:type="dxa" w:w="4186"/>
          </w:tcPr>
          <w:p>
            <w:pPr>
              <w:spacing w:after="0"/>
              <w:jc w:val="left"/>
            </w:pPr>
            <w:r>
              <w:rPr>
                <w:sz w:val="16"/>
              </w:rPr>
              <w:t>Relatively Moderate 4, Relatively Low 40, Very Low 22</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66 of 66</w:t>
            </w:r>
          </w:p>
        </w:tc>
        <w:tc>
          <w:tcPr>
            <w:tcW w:type="dxa" w:w="850"/>
          </w:tcPr>
          <w:p>
            <w:pPr>
              <w:spacing w:after="0"/>
              <w:jc w:val="right"/>
            </w:pPr>
            <w:r>
              <w:rPr>
                <w:sz w:val="16"/>
              </w:rPr>
              <w:t>19.6</w:t>
            </w:r>
          </w:p>
        </w:tc>
        <w:tc>
          <w:tcPr>
            <w:tcW w:type="dxa" w:w="680"/>
          </w:tcPr>
          <w:p>
            <w:pPr>
              <w:spacing w:after="0"/>
              <w:jc w:val="right"/>
            </w:pPr>
            <w:r>
              <w:rPr>
                <w:sz w:val="16"/>
              </w:rPr>
              <w:t>36.0</w:t>
            </w:r>
          </w:p>
        </w:tc>
        <w:tc>
          <w:tcPr>
            <w:tcW w:type="dxa" w:w="648"/>
          </w:tcPr>
          <w:p>
            <w:pPr>
              <w:spacing w:after="0"/>
              <w:jc w:val="right"/>
            </w:pPr>
            <w:r>
              <w:rPr>
                <w:sz w:val="16"/>
              </w:rPr>
              <w:t>54.9</w:t>
            </w:r>
          </w:p>
        </w:tc>
        <w:tc>
          <w:tcPr>
            <w:tcW w:type="dxa" w:w="4186"/>
          </w:tcPr>
          <w:p>
            <w:pPr>
              <w:spacing w:after="0"/>
              <w:jc w:val="left"/>
            </w:pPr>
            <w:r>
              <w:rPr>
                <w:sz w:val="16"/>
              </w:rPr>
              <w:t>Relatively Low 30, Very Low 36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66 of 66</w:t>
            </w:r>
          </w:p>
        </w:tc>
        <w:tc>
          <w:tcPr>
            <w:tcW w:type="dxa" w:w="850"/>
          </w:tcPr>
          <w:p>
            <w:pPr>
              <w:spacing w:after="0"/>
              <w:jc w:val="right"/>
            </w:pPr>
            <w:r>
              <w:rPr>
                <w:sz w:val="16"/>
              </w:rPr>
              <w:t>54.5</w:t>
            </w:r>
          </w:p>
        </w:tc>
        <w:tc>
          <w:tcPr>
            <w:tcW w:type="dxa" w:w="680"/>
          </w:tcPr>
          <w:p>
            <w:pPr>
              <w:spacing w:after="0"/>
              <w:jc w:val="right"/>
            </w:pPr>
            <w:r>
              <w:rPr>
                <w:sz w:val="16"/>
              </w:rPr>
              <w:t>93.2</w:t>
            </w:r>
          </w:p>
        </w:tc>
        <w:tc>
          <w:tcPr>
            <w:tcW w:type="dxa" w:w="648"/>
          </w:tcPr>
          <w:p>
            <w:pPr>
              <w:spacing w:after="0"/>
              <w:jc w:val="right"/>
            </w:pPr>
            <w:r>
              <w:rPr>
                <w:sz w:val="16"/>
              </w:rPr>
              <w:t>97.2</w:t>
            </w:r>
          </w:p>
        </w:tc>
        <w:tc>
          <w:tcPr>
            <w:tcW w:type="dxa" w:w="4186"/>
          </w:tcPr>
          <w:p>
            <w:pPr>
              <w:spacing w:after="0"/>
              <w:jc w:val="left"/>
            </w:pPr>
            <w:r>
              <w:rPr>
                <w:sz w:val="16"/>
              </w:rPr>
              <w:t>Very High 2, Relatively High 56, Relatively Moderate 7,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66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66</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66 of 66</w:t>
            </w:r>
          </w:p>
        </w:tc>
        <w:tc>
          <w:tcPr>
            <w:tcW w:type="dxa" w:w="850"/>
          </w:tcPr>
          <w:p>
            <w:pPr>
              <w:spacing w:after="0"/>
              <w:jc w:val="right"/>
            </w:pPr>
            <w:r>
              <w:rPr>
                <w:sz w:val="16"/>
              </w:rPr>
              <w:t>12.5</w:t>
            </w:r>
          </w:p>
        </w:tc>
        <w:tc>
          <w:tcPr>
            <w:tcW w:type="dxa" w:w="680"/>
          </w:tcPr>
          <w:p>
            <w:pPr>
              <w:spacing w:after="0"/>
              <w:jc w:val="right"/>
            </w:pPr>
            <w:r>
              <w:rPr>
                <w:sz w:val="16"/>
              </w:rPr>
              <w:t>31.9</w:t>
            </w:r>
          </w:p>
        </w:tc>
        <w:tc>
          <w:tcPr>
            <w:tcW w:type="dxa" w:w="648"/>
          </w:tcPr>
          <w:p>
            <w:pPr>
              <w:spacing w:after="0"/>
              <w:jc w:val="right"/>
            </w:pPr>
            <w:r>
              <w:rPr>
                <w:sz w:val="16"/>
              </w:rPr>
              <w:t>59.0</w:t>
            </w:r>
          </w:p>
        </w:tc>
        <w:tc>
          <w:tcPr>
            <w:tcW w:type="dxa" w:w="4186"/>
          </w:tcPr>
          <w:p>
            <w:pPr>
              <w:spacing w:after="0"/>
              <w:jc w:val="left"/>
            </w:pPr>
            <w:r>
              <w:rPr>
                <w:sz w:val="16"/>
              </w:rPr>
              <w:t>Relatively Low 28,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66 of 66</w:t>
            </w:r>
          </w:p>
        </w:tc>
        <w:tc>
          <w:tcPr>
            <w:tcW w:type="dxa" w:w="850"/>
          </w:tcPr>
          <w:p>
            <w:pPr>
              <w:spacing w:after="0"/>
              <w:jc w:val="right"/>
            </w:pPr>
            <w:r>
              <w:rPr>
                <w:sz w:val="16"/>
              </w:rPr>
              <w:t>7.6</w:t>
            </w:r>
          </w:p>
        </w:tc>
        <w:tc>
          <w:tcPr>
            <w:tcW w:type="dxa" w:w="680"/>
          </w:tcPr>
          <w:p>
            <w:pPr>
              <w:spacing w:after="0"/>
              <w:jc w:val="right"/>
            </w:pPr>
            <w:r>
              <w:rPr>
                <w:sz w:val="16"/>
              </w:rPr>
              <w:t>81.6</w:t>
            </w:r>
          </w:p>
        </w:tc>
        <w:tc>
          <w:tcPr>
            <w:tcW w:type="dxa" w:w="648"/>
          </w:tcPr>
          <w:p>
            <w:pPr>
              <w:spacing w:after="0"/>
              <w:jc w:val="right"/>
            </w:pPr>
            <w:r>
              <w:rPr>
                <w:sz w:val="16"/>
              </w:rPr>
              <w:t>100.0</w:t>
            </w:r>
          </w:p>
        </w:tc>
        <w:tc>
          <w:tcPr>
            <w:tcW w:type="dxa" w:w="4186"/>
          </w:tcPr>
          <w:p>
            <w:pPr>
              <w:spacing w:after="0"/>
              <w:jc w:val="left"/>
            </w:pPr>
            <w:r>
              <w:rPr>
                <w:sz w:val="16"/>
              </w:rPr>
              <w:t>Very High 14, Relatively High 20, Relatively Moderate 18, Relatively Low 10,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61 of 66</w:t>
            </w:r>
          </w:p>
        </w:tc>
        <w:tc>
          <w:tcPr>
            <w:tcW w:type="dxa" w:w="850"/>
          </w:tcPr>
          <w:p>
            <w:pPr>
              <w:spacing w:after="0"/>
              <w:jc w:val="right"/>
            </w:pPr>
            <w:r>
              <w:rPr>
                <w:sz w:val="16"/>
              </w:rPr>
              <w:t>8.7</w:t>
            </w:r>
          </w:p>
        </w:tc>
        <w:tc>
          <w:tcPr>
            <w:tcW w:type="dxa" w:w="680"/>
          </w:tcPr>
          <w:p>
            <w:pPr>
              <w:spacing w:after="0"/>
              <w:jc w:val="right"/>
            </w:pPr>
            <w:r>
              <w:rPr>
                <w:sz w:val="16"/>
              </w:rPr>
              <w:t>18.7</w:t>
            </w:r>
          </w:p>
        </w:tc>
        <w:tc>
          <w:tcPr>
            <w:tcW w:type="dxa" w:w="648"/>
          </w:tcPr>
          <w:p>
            <w:pPr>
              <w:spacing w:after="0"/>
              <w:jc w:val="right"/>
            </w:pPr>
            <w:r>
              <w:rPr>
                <w:sz w:val="16"/>
              </w:rPr>
              <w:t>94.3</w:t>
            </w:r>
          </w:p>
        </w:tc>
        <w:tc>
          <w:tcPr>
            <w:tcW w:type="dxa" w:w="4186"/>
          </w:tcPr>
          <w:p>
            <w:pPr>
              <w:spacing w:after="0"/>
              <w:jc w:val="left"/>
            </w:pPr>
            <w:r>
              <w:rPr>
                <w:sz w:val="16"/>
              </w:rPr>
              <w:t>Relatively Low 5, Very Low 56, No Rating 5</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66 of 66</w:t>
            </w:r>
          </w:p>
        </w:tc>
        <w:tc>
          <w:tcPr>
            <w:tcW w:type="dxa" w:w="850"/>
          </w:tcPr>
          <w:p>
            <w:pPr>
              <w:spacing w:after="0"/>
              <w:jc w:val="right"/>
            </w:pPr>
            <w:r>
              <w:rPr>
                <w:sz w:val="16"/>
              </w:rPr>
              <w:t>59.0</w:t>
            </w:r>
          </w:p>
        </w:tc>
        <w:tc>
          <w:tcPr>
            <w:tcW w:type="dxa" w:w="680"/>
          </w:tcPr>
          <w:p>
            <w:pPr>
              <w:spacing w:after="0"/>
              <w:jc w:val="right"/>
            </w:pPr>
            <w:r>
              <w:rPr>
                <w:sz w:val="16"/>
              </w:rPr>
              <w:t>84.2</w:t>
            </w:r>
          </w:p>
        </w:tc>
        <w:tc>
          <w:tcPr>
            <w:tcW w:type="dxa" w:w="648"/>
          </w:tcPr>
          <w:p>
            <w:pPr>
              <w:spacing w:after="0"/>
              <w:jc w:val="right"/>
            </w:pPr>
            <w:r>
              <w:rPr>
                <w:sz w:val="16"/>
              </w:rPr>
              <w:t>98.8</w:t>
            </w:r>
          </w:p>
        </w:tc>
        <w:tc>
          <w:tcPr>
            <w:tcW w:type="dxa" w:w="4186"/>
          </w:tcPr>
          <w:p>
            <w:pPr>
              <w:spacing w:after="0"/>
              <w:jc w:val="left"/>
            </w:pPr>
            <w:r>
              <w:rPr>
                <w:sz w:val="16"/>
              </w:rPr>
              <w:t>Very High 6, Relatively High 39, Relatively Moderate 21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66 of 66</w:t>
            </w:r>
          </w:p>
        </w:tc>
        <w:tc>
          <w:tcPr>
            <w:tcW w:type="dxa" w:w="850"/>
          </w:tcPr>
          <w:p>
            <w:pPr>
              <w:spacing w:after="0"/>
              <w:jc w:val="right"/>
            </w:pPr>
            <w:r>
              <w:rPr>
                <w:sz w:val="16"/>
              </w:rPr>
              <w:t>12.1</w:t>
            </w:r>
          </w:p>
        </w:tc>
        <w:tc>
          <w:tcPr>
            <w:tcW w:type="dxa" w:w="680"/>
          </w:tcPr>
          <w:p>
            <w:pPr>
              <w:spacing w:after="0"/>
              <w:jc w:val="right"/>
            </w:pPr>
            <w:r>
              <w:rPr>
                <w:sz w:val="16"/>
              </w:rPr>
              <w:t>42.2</w:t>
            </w:r>
          </w:p>
        </w:tc>
        <w:tc>
          <w:tcPr>
            <w:tcW w:type="dxa" w:w="648"/>
          </w:tcPr>
          <w:p>
            <w:pPr>
              <w:spacing w:after="0"/>
              <w:jc w:val="right"/>
            </w:pPr>
            <w:r>
              <w:rPr>
                <w:sz w:val="16"/>
              </w:rPr>
              <w:t>65.6</w:t>
            </w:r>
          </w:p>
        </w:tc>
        <w:tc>
          <w:tcPr>
            <w:tcW w:type="dxa" w:w="4186"/>
          </w:tcPr>
          <w:p>
            <w:pPr>
              <w:spacing w:after="0"/>
              <w:jc w:val="left"/>
            </w:pPr>
            <w:r>
              <w:rPr>
                <w:sz w:val="16"/>
              </w:rPr>
              <w:t>Relatively Moderate 9, Relatively Low 55,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66 of 66</w:t>
            </w:r>
          </w:p>
        </w:tc>
        <w:tc>
          <w:tcPr>
            <w:tcW w:type="dxa" w:w="850"/>
          </w:tcPr>
          <w:p>
            <w:pPr>
              <w:spacing w:after="0"/>
              <w:jc w:val="right"/>
            </w:pPr>
            <w:r>
              <w:rPr>
                <w:sz w:val="16"/>
              </w:rPr>
              <w:t>0.3</w:t>
            </w:r>
          </w:p>
        </w:tc>
        <w:tc>
          <w:tcPr>
            <w:tcW w:type="dxa" w:w="680"/>
          </w:tcPr>
          <w:p>
            <w:pPr>
              <w:spacing w:after="0"/>
              <w:jc w:val="right"/>
            </w:pPr>
            <w:r>
              <w:rPr>
                <w:sz w:val="16"/>
              </w:rPr>
              <w:t>0.9</w:t>
            </w:r>
          </w:p>
        </w:tc>
        <w:tc>
          <w:tcPr>
            <w:tcW w:type="dxa" w:w="648"/>
          </w:tcPr>
          <w:p>
            <w:pPr>
              <w:spacing w:after="0"/>
              <w:jc w:val="right"/>
            </w:pPr>
            <w:r>
              <w:rPr>
                <w:sz w:val="16"/>
              </w:rPr>
              <w:t>2.0</w:t>
            </w:r>
          </w:p>
        </w:tc>
        <w:tc>
          <w:tcPr>
            <w:tcW w:type="dxa" w:w="4186"/>
          </w:tcPr>
          <w:p>
            <w:pPr>
              <w:spacing w:after="0"/>
              <w:jc w:val="left"/>
            </w:pPr>
            <w:r>
              <w:rPr>
                <w:sz w:val="16"/>
              </w:rPr>
              <w:t>Very Low 66</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66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66</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31 of 66</w:t>
            </w:r>
          </w:p>
        </w:tc>
        <w:tc>
          <w:tcPr>
            <w:tcW w:type="dxa" w:w="850"/>
          </w:tcPr>
          <w:p>
            <w:pPr>
              <w:spacing w:after="0"/>
              <w:jc w:val="right"/>
            </w:pPr>
            <w:r>
              <w:rPr>
                <w:sz w:val="16"/>
              </w:rPr>
              <w:t>40.0</w:t>
            </w:r>
          </w:p>
        </w:tc>
        <w:tc>
          <w:tcPr>
            <w:tcW w:type="dxa" w:w="680"/>
          </w:tcPr>
          <w:p>
            <w:pPr>
              <w:spacing w:after="0"/>
              <w:jc w:val="right"/>
            </w:pPr>
            <w:r>
              <w:rPr>
                <w:sz w:val="16"/>
              </w:rPr>
              <w:t>55.2</w:t>
            </w:r>
          </w:p>
        </w:tc>
        <w:tc>
          <w:tcPr>
            <w:tcW w:type="dxa" w:w="648"/>
          </w:tcPr>
          <w:p>
            <w:pPr>
              <w:spacing w:after="0"/>
              <w:jc w:val="right"/>
            </w:pPr>
            <w:r>
              <w:rPr>
                <w:sz w:val="16"/>
              </w:rPr>
              <w:t>78.6</w:t>
            </w:r>
          </w:p>
        </w:tc>
        <w:tc>
          <w:tcPr>
            <w:tcW w:type="dxa" w:w="4186"/>
          </w:tcPr>
          <w:p>
            <w:pPr>
              <w:spacing w:after="0"/>
              <w:jc w:val="left"/>
            </w:pPr>
            <w:r>
              <w:rPr>
                <w:sz w:val="16"/>
              </w:rPr>
              <w:t>Very Low 31, No Rating 35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62 of 66</w:t>
            </w:r>
          </w:p>
        </w:tc>
        <w:tc>
          <w:tcPr>
            <w:tcW w:type="dxa" w:w="850"/>
          </w:tcPr>
          <w:p>
            <w:pPr>
              <w:spacing w:after="0"/>
              <w:jc w:val="right"/>
            </w:pPr>
            <w:r>
              <w:rPr>
                <w:sz w:val="16"/>
              </w:rPr>
              <w:t>18.5</w:t>
            </w:r>
          </w:p>
        </w:tc>
        <w:tc>
          <w:tcPr>
            <w:tcW w:type="dxa" w:w="680"/>
          </w:tcPr>
          <w:p>
            <w:pPr>
              <w:spacing w:after="0"/>
              <w:jc w:val="right"/>
            </w:pPr>
            <w:r>
              <w:rPr>
                <w:sz w:val="16"/>
              </w:rPr>
              <w:t>91.7</w:t>
            </w:r>
          </w:p>
        </w:tc>
        <w:tc>
          <w:tcPr>
            <w:tcW w:type="dxa" w:w="648"/>
          </w:tcPr>
          <w:p>
            <w:pPr>
              <w:spacing w:after="0"/>
              <w:jc w:val="right"/>
            </w:pPr>
            <w:r>
              <w:rPr>
                <w:sz w:val="16"/>
              </w:rPr>
              <w:t>99.7</w:t>
            </w:r>
          </w:p>
        </w:tc>
        <w:tc>
          <w:tcPr>
            <w:tcW w:type="dxa" w:w="4186"/>
          </w:tcPr>
          <w:p>
            <w:pPr>
              <w:spacing w:after="0"/>
              <w:jc w:val="left"/>
            </w:pPr>
            <w:r>
              <w:rPr>
                <w:sz w:val="16"/>
              </w:rPr>
              <w:t>Very High 7, Relatively High 14, Relatively Moderate 11, Relatively Low 12, Very Low 18, No Rating 4</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45 of 66</w:t>
            </w:r>
          </w:p>
        </w:tc>
        <w:tc>
          <w:tcPr>
            <w:tcW w:type="dxa" w:w="850"/>
          </w:tcPr>
          <w:p>
            <w:pPr>
              <w:spacing w:after="0"/>
              <w:jc w:val="right"/>
            </w:pPr>
            <w:r>
              <w:rPr>
                <w:sz w:val="16"/>
              </w:rPr>
              <w:t>10.7</w:t>
            </w:r>
          </w:p>
        </w:tc>
        <w:tc>
          <w:tcPr>
            <w:tcW w:type="dxa" w:w="680"/>
          </w:tcPr>
          <w:p>
            <w:pPr>
              <w:spacing w:after="0"/>
              <w:jc w:val="right"/>
            </w:pPr>
            <w:r>
              <w:rPr>
                <w:sz w:val="16"/>
              </w:rPr>
              <w:t>66.9</w:t>
            </w:r>
          </w:p>
        </w:tc>
        <w:tc>
          <w:tcPr>
            <w:tcW w:type="dxa" w:w="648"/>
          </w:tcPr>
          <w:p>
            <w:pPr>
              <w:spacing w:after="0"/>
              <w:jc w:val="right"/>
            </w:pPr>
            <w:r>
              <w:rPr>
                <w:sz w:val="16"/>
              </w:rPr>
              <w:t>96.9</w:t>
            </w:r>
          </w:p>
        </w:tc>
        <w:tc>
          <w:tcPr>
            <w:tcW w:type="dxa" w:w="4186"/>
          </w:tcPr>
          <w:p>
            <w:pPr>
              <w:spacing w:after="0"/>
              <w:jc w:val="left"/>
            </w:pPr>
            <w:r>
              <w:rPr>
                <w:sz w:val="16"/>
              </w:rPr>
              <w:t>Very High 1, Relatively High 20, Relatively Moderate 4, Relatively Low 18, Very Low 2, No Rating 21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7"/>
        <w:gridCol w:w="748"/>
        <w:gridCol w:w="2517"/>
        <w:gridCol w:w="2320"/>
        <w:gridCol w:w="1632"/>
        <w:gridCol w:w="2124"/>
        <w:gridCol w:w="2844"/>
      </w:tblGrid>
      <w:tr>
        <w:trPr>
          <w:cantSplit/>
          <w:tblHeader/>
        </w:trPr>
        <w:tc>
          <w:tcPr>
            <w:tcW w:type="dxa" w:w="1927"/>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4"/>
            <w:shd w:val="clear" w:color="auto" w:fill="E8E8E8"/>
          </w:tcPr>
          <w:p>
            <w:pPr>
              <w:spacing w:after="0"/>
              <w:jc w:val="left"/>
            </w:pPr>
            <w:r>
              <w:rPr>
                <w:b/>
                <w:sz w:val="16"/>
              </w:rPr>
              <w:t>Notes</w:t>
            </w:r>
          </w:p>
        </w:tc>
      </w:tr>
      <w:tr>
        <w:trPr>
          <w:cantSplit/>
        </w:trPr>
        <w:tc>
          <w:tcPr>
            <w:tcW w:type="dxa" w:w="1927"/>
          </w:tcPr>
          <w:p>
            <w:pPr>
              <w:spacing w:after="0"/>
              <w:jc w:val="left"/>
            </w:pPr>
            <w:r>
              <w:rPr>
                <w:sz w:val="16"/>
              </w:rPr>
              <w:t>Mohave County</w:t>
            </w:r>
          </w:p>
        </w:tc>
        <w:tc>
          <w:tcPr>
            <w:tcW w:type="dxa" w:w="748"/>
          </w:tcPr>
          <w:p>
            <w:pPr>
              <w:spacing w:after="0"/>
              <w:jc w:val="left"/>
            </w:pPr>
            <w:r>
              <w:rPr>
                <w:sz w:val="16"/>
              </w:rPr>
              <w:t>County</w:t>
            </w:r>
          </w:p>
        </w:tc>
        <w:tc>
          <w:tcPr>
            <w:tcW w:type="dxa" w:w="2517"/>
          </w:tcPr>
          <w:p>
            <w:pPr>
              <w:spacing w:after="0"/>
              <w:jc w:val="left"/>
            </w:pPr>
            <w:r>
              <w:rPr>
                <w:sz w:val="16"/>
              </w:rPr>
              <w:t>Approved, expires 2027-05-19</w:t>
            </w:r>
          </w:p>
        </w:tc>
        <w:tc>
          <w:tcPr>
            <w:tcW w:type="dxa" w:w="2320"/>
          </w:tcPr>
          <w:p>
            <w:pPr>
              <w:spacing w:after="0"/>
              <w:jc w:val="right"/>
            </w:pPr>
            <w:r>
              <w:rPr>
                <w:sz w:val="16"/>
              </w:rPr>
              <w:t>FMA RL 0, SRL 0; any 4</w:t>
            </w:r>
          </w:p>
        </w:tc>
        <w:tc>
          <w:tcPr>
            <w:tcW w:type="dxa" w:w="1632"/>
          </w:tcPr>
          <w:p>
            <w:pPr>
              <w:spacing w:after="0"/>
              <w:jc w:val="right"/>
            </w:pPr>
            <w:r>
              <w:rPr>
                <w:sz w:val="16"/>
              </w:rPr>
              <w:t>$1,057,524.37</w:t>
            </w:r>
          </w:p>
        </w:tc>
        <w:tc>
          <w:tcPr>
            <w:tcW w:type="dxa" w:w="2124"/>
          </w:tcPr>
          <w:p>
            <w:pPr>
              <w:spacing w:after="0"/>
              <w:jc w:val="right"/>
            </w:pPr>
            <w:r>
              <w:rPr>
                <w:sz w:val="16"/>
              </w:rPr>
              <w:t>0; 0</w:t>
            </w:r>
          </w:p>
        </w:tc>
        <w:tc>
          <w:tcPr>
            <w:tcW w:type="dxa" w:w="2844"/>
          </w:tcPr>
          <w:p>
            <w:pPr>
              <w:spacing w:after="0"/>
              <w:jc w:val="left"/>
            </w:pPr>
            <w:r>
              <w:rPr>
                <w:sz w:val="16"/>
              </w:rPr>
              <w:t>Includes $26,365.05 for declarations not counted as hazard incidents (DR-4524-AZ).</w:t>
            </w:r>
          </w:p>
        </w:tc>
      </w:tr>
      <w:tr>
        <w:trPr>
          <w:cantSplit/>
        </w:trPr>
        <w:tc>
          <w:tcPr>
            <w:tcW w:type="dxa" w:w="1927"/>
          </w:tcPr>
          <w:p>
            <w:pPr>
              <w:spacing w:after="0"/>
              <w:jc w:val="left"/>
            </w:pPr>
            <w:r>
              <w:rPr>
                <w:sz w:val="16"/>
              </w:rPr>
              <w:t>Bullhead City city</w:t>
            </w:r>
          </w:p>
        </w:tc>
        <w:tc>
          <w:tcPr>
            <w:tcW w:type="dxa" w:w="748"/>
          </w:tcPr>
          <w:p>
            <w:pPr>
              <w:spacing w:after="0"/>
              <w:jc w:val="left"/>
            </w:pPr>
            <w:r>
              <w:rPr>
                <w:sz w:val="16"/>
              </w:rPr>
              <w:t>City</w:t>
            </w:r>
          </w:p>
        </w:tc>
        <w:tc>
          <w:tcPr>
            <w:tcW w:type="dxa" w:w="2517"/>
          </w:tcPr>
          <w:p>
            <w:pPr>
              <w:spacing w:after="0"/>
              <w:jc w:val="left"/>
            </w:pPr>
            <w:r>
              <w:rPr>
                <w:sz w:val="16"/>
              </w:rPr>
              <w:t>Plan 108181 approved 2022-05-20,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$208,443.51</w:t>
            </w:r>
          </w:p>
        </w:tc>
        <w:tc>
          <w:tcPr>
            <w:tcW w:type="dxa" w:w="2124"/>
          </w:tcPr>
          <w:p>
            <w:pPr>
              <w:spacing w:after="0"/>
              <w:jc w:val="right"/>
            </w:pPr>
            <w:r>
              <w:rPr>
                <w:sz w:val="16"/>
              </w:rPr>
              <w:t>46; no approved plan</w:t>
            </w:r>
          </w:p>
        </w:tc>
        <w:tc>
          <w:tcPr>
            <w:tcW w:type="dxa" w:w="2844"/>
          </w:tcPr>
          <w:p>
            <w:pPr>
              <w:spacing w:after="0"/>
              <w:jc w:val="left"/>
            </w:pPr>
            <w:r>
              <w:rPr>
                <w:sz w:val="16"/>
              </w:rPr>
              <w:t>Includes $61,462.33 for declarations not counted as hazard incidents (DR-4524-AZ).</w:t>
            </w:r>
          </w:p>
        </w:tc>
      </w:tr>
      <w:tr>
        <w:trPr>
          <w:cantSplit/>
        </w:trPr>
        <w:tc>
          <w:tcPr>
            <w:tcW w:type="dxa" w:w="1927"/>
          </w:tcPr>
          <w:p>
            <w:pPr>
              <w:spacing w:after="0"/>
              <w:jc w:val="left"/>
            </w:pPr>
            <w:r>
              <w:rPr>
                <w:sz w:val="16"/>
              </w:rPr>
              <w:t>Colorado City town</w:t>
            </w:r>
          </w:p>
        </w:tc>
        <w:tc>
          <w:tcPr>
            <w:tcW w:type="dxa" w:w="748"/>
          </w:tcPr>
          <w:p>
            <w:pPr>
              <w:spacing w:after="0"/>
              <w:jc w:val="left"/>
            </w:pPr>
            <w:r>
              <w:rPr>
                <w:sz w:val="16"/>
              </w:rPr>
              <w:t>Town</w:t>
            </w:r>
          </w:p>
        </w:tc>
        <w:tc>
          <w:tcPr>
            <w:tcW w:type="dxa" w:w="2517"/>
          </w:tcPr>
          <w:p>
            <w:pPr>
              <w:spacing w:after="0"/>
              <w:jc w:val="left"/>
            </w:pPr>
            <w:r>
              <w:rPr>
                <w:sz w:val="16"/>
              </w:rPr>
              <w:t>Approved, expires 2027-05-19</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38; 11</w:t>
            </w:r>
          </w:p>
        </w:tc>
        <w:tc>
          <w:tcPr>
            <w:tcW w:type="dxa" w:w="2844"/>
          </w:tcPr>
          <w:p>
            <w:pPr>
              <w:spacing w:after="0"/>
              <w:jc w:val="left"/>
            </w:pPr>
          </w:p>
        </w:tc>
      </w:tr>
      <w:tr>
        <w:trPr>
          <w:cantSplit/>
        </w:trPr>
        <w:tc>
          <w:tcPr>
            <w:tcW w:type="dxa" w:w="1927"/>
          </w:tcPr>
          <w:p>
            <w:pPr>
              <w:spacing w:after="0"/>
              <w:jc w:val="left"/>
            </w:pPr>
            <w:r>
              <w:rPr>
                <w:sz w:val="16"/>
              </w:rPr>
              <w:t>Kingman city</w:t>
            </w:r>
          </w:p>
        </w:tc>
        <w:tc>
          <w:tcPr>
            <w:tcW w:type="dxa" w:w="748"/>
          </w:tcPr>
          <w:p>
            <w:pPr>
              <w:spacing w:after="0"/>
              <w:jc w:val="left"/>
            </w:pPr>
            <w:r>
              <w:rPr>
                <w:sz w:val="16"/>
              </w:rPr>
              <w:t>City</w:t>
            </w:r>
          </w:p>
        </w:tc>
        <w:tc>
          <w:tcPr>
            <w:tcW w:type="dxa" w:w="2517"/>
          </w:tcPr>
          <w:p>
            <w:pPr>
              <w:spacing w:after="0"/>
              <w:jc w:val="left"/>
            </w:pPr>
            <w:r>
              <w:rPr>
                <w:sz w:val="16"/>
              </w:rPr>
              <w:t>Approved, expires 2027-05-19</w:t>
            </w:r>
          </w:p>
        </w:tc>
        <w:tc>
          <w:tcPr>
            <w:tcW w:type="dxa" w:w="2320"/>
          </w:tcPr>
          <w:p>
            <w:pPr>
              <w:spacing w:after="0"/>
              <w:jc w:val="right"/>
            </w:pPr>
            <w:r>
              <w:rPr>
                <w:sz w:val="16"/>
              </w:rPr>
              <w:t>FMA RL 0, SRL 0; any 3</w:t>
            </w:r>
          </w:p>
        </w:tc>
        <w:tc>
          <w:tcPr>
            <w:tcW w:type="dxa" w:w="1632"/>
          </w:tcPr>
          <w:p>
            <w:pPr>
              <w:spacing w:after="0"/>
              <w:jc w:val="right"/>
            </w:pPr>
            <w:r>
              <w:rPr>
                <w:sz w:val="16"/>
              </w:rPr>
              <w:t>$161,935.54</w:t>
            </w:r>
          </w:p>
        </w:tc>
        <w:tc>
          <w:tcPr>
            <w:tcW w:type="dxa" w:w="2124"/>
          </w:tcPr>
          <w:p>
            <w:pPr>
              <w:spacing w:after="0"/>
              <w:jc w:val="right"/>
            </w:pPr>
            <w:r>
              <w:rPr>
                <w:sz w:val="16"/>
              </w:rPr>
              <w:t>110; 5</w:t>
            </w:r>
          </w:p>
        </w:tc>
        <w:tc>
          <w:tcPr>
            <w:tcW w:type="dxa" w:w="2844"/>
          </w:tcPr>
          <w:p>
            <w:pPr>
              <w:spacing w:after="0"/>
              <w:jc w:val="left"/>
            </w:pPr>
            <w:r>
              <w:rPr>
                <w:sz w:val="16"/>
              </w:rPr>
              <w:t>Includes $102,227.81 for declarations not counted as hazard incidents (DR-4524-AZ).</w:t>
            </w:r>
          </w:p>
        </w:tc>
      </w:tr>
      <w:tr>
        <w:trPr>
          <w:cantSplit/>
        </w:trPr>
        <w:tc>
          <w:tcPr>
            <w:tcW w:type="dxa" w:w="1927"/>
          </w:tcPr>
          <w:p>
            <w:pPr>
              <w:spacing w:after="0"/>
              <w:jc w:val="left"/>
            </w:pPr>
            <w:r>
              <w:rPr>
                <w:sz w:val="16"/>
              </w:rPr>
              <w:t>Lake Havasu City city</w:t>
            </w:r>
          </w:p>
        </w:tc>
        <w:tc>
          <w:tcPr>
            <w:tcW w:type="dxa" w:w="748"/>
          </w:tcPr>
          <w:p>
            <w:pPr>
              <w:spacing w:after="0"/>
              <w:jc w:val="left"/>
            </w:pPr>
            <w:r>
              <w:rPr>
                <w:sz w:val="16"/>
              </w:rPr>
              <w:t>City</w:t>
            </w:r>
          </w:p>
        </w:tc>
        <w:tc>
          <w:tcPr>
            <w:tcW w:type="dxa" w:w="2517"/>
          </w:tcPr>
          <w:p>
            <w:pPr>
              <w:spacing w:after="0"/>
              <w:jc w:val="left"/>
            </w:pPr>
            <w:r>
              <w:rPr>
                <w:sz w:val="16"/>
              </w:rPr>
              <w:t>Plan 108181 approved 2022-05-20,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23; no approved plan</w:t>
            </w:r>
          </w:p>
        </w:tc>
        <w:tc>
          <w:tcPr>
            <w:tcW w:type="dxa" w:w="28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2022-05-20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$3,016,951</w:t>
            </w:r>
          </w:p>
        </w:tc>
        <w:tc>
          <w:tcPr>
            <w:tcW w:type="dxa" w:w="1136"/>
          </w:tcPr>
          <w:p>
            <w:pPr>
              <w:spacing w:after="0"/>
              <w:jc w:val="right"/>
            </w:pPr>
          </w:p>
        </w:tc>
        <w:tc>
          <w:tcPr>
            <w:tcW w:type="dxa" w:w="1045"/>
          </w:tcPr>
          <w:p>
            <w:pPr>
              <w:spacing w:after="0"/>
              <w:jc w:val="right"/>
            </w:pPr>
            <w:r>
              <w:rPr>
                <w:sz w:val="16"/>
              </w:rPr>
              <w:t>5</w:t>
            </w:r>
          </w:p>
        </w:tc>
        <w:tc>
          <w:tcPr>
            <w:tcW w:type="dxa" w:w="1126"/>
          </w:tcPr>
          <w:p>
            <w:pPr>
              <w:spacing w:after="0"/>
              <w:jc w:val="right"/>
            </w:pPr>
            <w:r>
              <w:rPr>
                <w:sz w:val="16"/>
              </w:rPr>
              <w:t>$2</w:t>
            </w:r>
          </w:p>
        </w:tc>
        <w:tc>
          <w:tcPr>
            <w:tcW w:type="dxa" w:w="1126"/>
          </w:tcPr>
          <w:p>
            <w:pPr>
              <w:spacing w:after="0"/>
              <w:jc w:val="right"/>
            </w:pPr>
          </w:p>
        </w:tc>
        <w:tc>
          <w:tcPr>
            <w:tcW w:type="dxa" w:w="1173"/>
          </w:tcPr>
          <w:p>
            <w:pPr>
              <w:spacing w:after="0"/>
              <w:jc w:val="right"/>
            </w:pPr>
            <w:r>
              <w:rPr>
                <w:sz w:val="16"/>
              </w:rPr>
              <w:t>$2,352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$3,085,060</w:t>
            </w:r>
          </w:p>
        </w:tc>
        <w:tc>
          <w:tcPr>
            <w:tcW w:type="dxa" w:w="1136"/>
          </w:tcPr>
          <w:p>
            <w:pPr>
              <w:spacing w:after="0"/>
              <w:jc w:val="right"/>
            </w:pPr>
            <w:r>
              <w:rPr>
                <w:sz w:val="16"/>
              </w:rPr>
              <w:t>$20,895</w:t>
            </w:r>
          </w:p>
        </w:tc>
        <w:tc>
          <w:tcPr>
            <w:tcW w:type="dxa" w:w="1045"/>
          </w:tcPr>
          <w:p>
            <w:pPr>
              <w:spacing w:after="0"/>
              <w:jc w:val="right"/>
            </w:pPr>
            <w:r>
              <w:rPr>
                <w:sz w:val="16"/>
              </w:rPr>
              <w:t>2</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73"/>
          </w:tcPr>
          <w:p>
            <w:pPr>
              <w:spacing w:after="0"/>
              <w:jc w:val="right"/>
            </w:pPr>
            <w:r>
              <w:rPr>
                <w:sz w:val="16"/>
              </w:rPr>
              <w:t>under $1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$28,556,746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$3,079</w:t>
            </w:r>
          </w:p>
        </w:tc>
        <w:tc>
          <w:tcPr>
            <w:tcW w:type="dxa" w:w="1173"/>
          </w:tcPr>
          <w:p>
            <w:pPr>
              <w:spacing w:after="0"/>
              <w:jc w:val="right"/>
            </w:pPr>
          </w:p>
        </w:tc>
        <w:tc>
          <w:tcPr>
            <w:tcW w:type="dxa" w:w="1305"/>
          </w:tcPr>
          <w:p>
            <w:pPr>
              <w:spacing w:after="0"/>
              <w:jc w:val="right"/>
            </w:pPr>
            <w:r>
              <w:rPr>
                <w:sz w:val="16"/>
              </w:rPr>
              <w:t>0.0108%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$78,482,111,455</w:t>
            </w:r>
          </w:p>
        </w:tc>
        <w:tc>
          <w:tcPr>
            <w:tcW w:type="dxa" w:w="1136"/>
          </w:tcPr>
          <w:p>
            <w:pPr>
              <w:spacing w:after="0"/>
              <w:jc w:val="right"/>
            </w:pPr>
          </w:p>
        </w:tc>
        <w:tc>
          <w:tcPr>
            <w:tcW w:type="dxa" w:w="1045"/>
          </w:tcPr>
          <w:p>
            <w:pPr>
              <w:spacing w:after="0"/>
              <w:jc w:val="right"/>
            </w:pPr>
            <w:r>
              <w:rPr>
                <w:sz w:val="16"/>
              </w:rPr>
              <w:t>213,267</w:t>
            </w:r>
          </w:p>
        </w:tc>
        <w:tc>
          <w:tcPr>
            <w:tcW w:type="dxa" w:w="1126"/>
          </w:tcPr>
          <w:p>
            <w:pPr>
              <w:spacing w:after="0"/>
              <w:jc w:val="right"/>
            </w:pPr>
            <w:r>
              <w:rPr>
                <w:sz w:val="16"/>
              </w:rPr>
              <w:t>$1,797,031</w:t>
            </w:r>
          </w:p>
        </w:tc>
        <w:tc>
          <w:tcPr>
            <w:tcW w:type="dxa" w:w="1126"/>
          </w:tcPr>
          <w:p>
            <w:pPr>
              <w:spacing w:after="0"/>
              <w:jc w:val="right"/>
            </w:pPr>
          </w:p>
        </w:tc>
        <w:tc>
          <w:tcPr>
            <w:tcW w:type="dxa" w:w="1173"/>
          </w:tcPr>
          <w:p>
            <w:pPr>
              <w:spacing w:after="0"/>
              <w:jc w:val="right"/>
            </w:pPr>
            <w:r>
              <w:rPr>
                <w:sz w:val="16"/>
              </w:rPr>
              <w:t>$309,826</w:t>
            </w:r>
          </w:p>
        </w:tc>
        <w:tc>
          <w:tcPr>
            <w:tcW w:type="dxa" w:w="1305"/>
          </w:tcPr>
          <w:p>
            <w:pPr>
              <w:spacing w:after="0"/>
              <w:jc w:val="right"/>
            </w:pPr>
            <w:r>
              <w:rPr>
                <w:sz w:val="16"/>
              </w:rPr>
              <w:t>0.00229%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$47,477,731,744</w:t>
            </w:r>
          </w:p>
        </w:tc>
        <w:tc>
          <w:tcPr>
            <w:tcW w:type="dxa" w:w="1136"/>
          </w:tcPr>
          <w:p>
            <w:pPr>
              <w:spacing w:after="0"/>
              <w:jc w:val="right"/>
            </w:pPr>
            <w:r>
              <w:rPr>
                <w:sz w:val="16"/>
              </w:rPr>
              <w:t>$41,582,135</w:t>
            </w:r>
          </w:p>
        </w:tc>
        <w:tc>
          <w:tcPr>
            <w:tcW w:type="dxa" w:w="1045"/>
          </w:tcPr>
          <w:p>
            <w:pPr>
              <w:spacing w:after="0"/>
              <w:jc w:val="right"/>
            </w:pPr>
            <w:r>
              <w:rPr>
                <w:sz w:val="16"/>
              </w:rPr>
              <w:t>212,833</w:t>
            </w:r>
          </w:p>
        </w:tc>
        <w:tc>
          <w:tcPr>
            <w:tcW w:type="dxa" w:w="1126"/>
          </w:tcPr>
          <w:p>
            <w:pPr>
              <w:spacing w:after="0"/>
              <w:jc w:val="right"/>
            </w:pPr>
            <w:r>
              <w:rPr>
                <w:sz w:val="16"/>
              </w:rPr>
              <w:t>$157,902</w:t>
            </w:r>
          </w:p>
        </w:tc>
        <w:tc>
          <w:tcPr>
            <w:tcW w:type="dxa" w:w="1126"/>
          </w:tcPr>
          <w:p>
            <w:pPr>
              <w:spacing w:after="0"/>
              <w:jc w:val="right"/>
            </w:pPr>
            <w:r>
              <w:rPr>
                <w:sz w:val="16"/>
              </w:rPr>
              <w:t>$4</w:t>
            </w:r>
          </w:p>
        </w:tc>
        <w:tc>
          <w:tcPr>
            <w:tcW w:type="dxa" w:w="1173"/>
          </w:tcPr>
          <w:p>
            <w:pPr>
              <w:spacing w:after="0"/>
              <w:jc w:val="right"/>
            </w:pPr>
            <w:r>
              <w:rPr>
                <w:sz w:val="16"/>
              </w:rPr>
              <w:t>$13,438</w:t>
            </w:r>
          </w:p>
        </w:tc>
        <w:tc>
          <w:tcPr>
            <w:tcW w:type="dxa" w:w="1305"/>
          </w:tcPr>
          <w:p>
            <w:pPr>
              <w:spacing w:after="0"/>
              <w:jc w:val="right"/>
            </w:pPr>
            <w:r>
              <w:rPr>
                <w:sz w:val="16"/>
              </w:rPr>
              <w:t>0.000333%</w:t>
            </w:r>
          </w:p>
        </w:tc>
        <w:tc>
          <w:tcPr>
            <w:tcW w:type="dxa" w:w="1219"/>
          </w:tcPr>
          <w:p>
            <w:pPr>
              <w:spacing w:after="0"/>
              <w:jc w:val="right"/>
            </w:pPr>
            <w:r>
              <w:rPr>
                <w:sz w:val="16"/>
              </w:rPr>
              <w:t>$1,000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$47,477,715,374</w:t>
            </w:r>
          </w:p>
        </w:tc>
        <w:tc>
          <w:tcPr>
            <w:tcW w:type="dxa" w:w="1136"/>
          </w:tcPr>
          <w:p>
            <w:pPr>
              <w:spacing w:after="0"/>
              <w:jc w:val="right"/>
            </w:pPr>
            <w:r>
              <w:rPr>
                <w:sz w:val="16"/>
              </w:rPr>
              <w:t>$41,582,135</w:t>
            </w:r>
          </w:p>
        </w:tc>
        <w:tc>
          <w:tcPr>
            <w:tcW w:type="dxa" w:w="1045"/>
          </w:tcPr>
          <w:p>
            <w:pPr>
              <w:spacing w:after="0"/>
              <w:jc w:val="right"/>
            </w:pPr>
            <w:r>
              <w:rPr>
                <w:sz w:val="16"/>
              </w:rPr>
              <w:t>212,833</w:t>
            </w:r>
          </w:p>
        </w:tc>
        <w:tc>
          <w:tcPr>
            <w:tcW w:type="dxa" w:w="1126"/>
          </w:tcPr>
          <w:p>
            <w:pPr>
              <w:spacing w:after="0"/>
              <w:jc w:val="right"/>
            </w:pPr>
            <w:r>
              <w:rPr>
                <w:sz w:val="16"/>
              </w:rPr>
              <w:t>$1,272</w:t>
            </w:r>
          </w:p>
        </w:tc>
        <w:tc>
          <w:tcPr>
            <w:tcW w:type="dxa" w:w="1126"/>
          </w:tcPr>
          <w:p>
            <w:pPr>
              <w:spacing w:after="0"/>
              <w:jc w:val="right"/>
            </w:pPr>
            <w:r>
              <w:rPr>
                <w:sz w:val="16"/>
              </w:rPr>
              <w:t>$14,746</w:t>
            </w:r>
          </w:p>
        </w:tc>
        <w:tc>
          <w:tcPr>
            <w:tcW w:type="dxa" w:w="1173"/>
          </w:tcPr>
          <w:p>
            <w:pPr>
              <w:spacing w:after="0"/>
              <w:jc w:val="right"/>
            </w:pPr>
            <w:r>
              <w:rPr>
                <w:sz w:val="16"/>
              </w:rPr>
              <w:t>$12,019,929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$47,477,731,744</w:t>
            </w:r>
          </w:p>
        </w:tc>
        <w:tc>
          <w:tcPr>
            <w:tcW w:type="dxa" w:w="1136"/>
          </w:tcPr>
          <w:p>
            <w:pPr>
              <w:spacing w:after="0"/>
              <w:jc w:val="right"/>
            </w:pPr>
            <w:r>
              <w:rPr>
                <w:sz w:val="16"/>
              </w:rPr>
              <w:t>$41,582,135</w:t>
            </w:r>
          </w:p>
        </w:tc>
        <w:tc>
          <w:tcPr>
            <w:tcW w:type="dxa" w:w="1045"/>
          </w:tcPr>
          <w:p>
            <w:pPr>
              <w:spacing w:after="0"/>
              <w:jc w:val="right"/>
            </w:pPr>
            <w:r>
              <w:rPr>
                <w:sz w:val="16"/>
              </w:rPr>
              <w:t>212,833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r>
              <w:rPr>
                <w:sz w:val="16"/>
              </w:rPr>
              <w:t>0%</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$47,477,731,744</w:t>
            </w:r>
          </w:p>
        </w:tc>
        <w:tc>
          <w:tcPr>
            <w:tcW w:type="dxa" w:w="1136"/>
          </w:tcPr>
          <w:p>
            <w:pPr>
              <w:spacing w:after="0"/>
              <w:jc w:val="right"/>
            </w:pPr>
          </w:p>
        </w:tc>
        <w:tc>
          <w:tcPr>
            <w:tcW w:type="dxa" w:w="1045"/>
          </w:tcPr>
          <w:p>
            <w:pPr>
              <w:spacing w:after="0"/>
              <w:jc w:val="right"/>
            </w:pPr>
            <w:r>
              <w:rPr>
                <w:sz w:val="16"/>
              </w:rPr>
              <w:t>212,833</w:t>
            </w:r>
          </w:p>
        </w:tc>
        <w:tc>
          <w:tcPr>
            <w:tcW w:type="dxa" w:w="1126"/>
          </w:tcPr>
          <w:p>
            <w:pPr>
              <w:spacing w:after="0"/>
              <w:jc w:val="right"/>
            </w:pPr>
            <w:r>
              <w:rPr>
                <w:sz w:val="16"/>
              </w:rPr>
              <w:t>$372</w:t>
            </w:r>
          </w:p>
        </w:tc>
        <w:tc>
          <w:tcPr>
            <w:tcW w:type="dxa" w:w="1126"/>
          </w:tcPr>
          <w:p>
            <w:pPr>
              <w:spacing w:after="0"/>
              <w:jc w:val="right"/>
            </w:pPr>
          </w:p>
        </w:tc>
        <w:tc>
          <w:tcPr>
            <w:tcW w:type="dxa" w:w="1173"/>
          </w:tcPr>
          <w:p>
            <w:pPr>
              <w:spacing w:after="0"/>
              <w:jc w:val="right"/>
            </w:pPr>
            <w:r>
              <w:rPr>
                <w:sz w:val="16"/>
              </w:rPr>
              <w:t>$128,253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$47,353,574,127</w:t>
            </w:r>
          </w:p>
        </w:tc>
        <w:tc>
          <w:tcPr>
            <w:tcW w:type="dxa" w:w="1136"/>
          </w:tcPr>
          <w:p>
            <w:pPr>
              <w:spacing w:after="0"/>
              <w:jc w:val="right"/>
            </w:pPr>
            <w:r>
              <w:rPr>
                <w:sz w:val="16"/>
              </w:rPr>
              <w:t>$4,697,325</w:t>
            </w:r>
          </w:p>
        </w:tc>
        <w:tc>
          <w:tcPr>
            <w:tcW w:type="dxa" w:w="1045"/>
          </w:tcPr>
          <w:p>
            <w:pPr>
              <w:spacing w:after="0"/>
              <w:jc w:val="right"/>
            </w:pPr>
            <w:r>
              <w:rPr>
                <w:sz w:val="16"/>
              </w:rPr>
              <w:t>5,048</w:t>
            </w:r>
          </w:p>
        </w:tc>
        <w:tc>
          <w:tcPr>
            <w:tcW w:type="dxa" w:w="1126"/>
          </w:tcPr>
          <w:p>
            <w:pPr>
              <w:spacing w:after="0"/>
              <w:jc w:val="right"/>
            </w:pPr>
            <w:r>
              <w:rPr>
                <w:sz w:val="16"/>
              </w:rPr>
              <w:t>$63,027,977</w:t>
            </w:r>
          </w:p>
        </w:tc>
        <w:tc>
          <w:tcPr>
            <w:tcW w:type="dxa" w:w="1126"/>
          </w:tcPr>
          <w:p>
            <w:pPr>
              <w:spacing w:after="0"/>
              <w:jc w:val="right"/>
            </w:pPr>
            <w:r>
              <w:rPr>
                <w:sz w:val="16"/>
              </w:rPr>
              <w:t>$49,470</w:t>
            </w:r>
          </w:p>
        </w:tc>
        <w:tc>
          <w:tcPr>
            <w:tcW w:type="dxa" w:w="1173"/>
          </w:tcPr>
          <w:p>
            <w:pPr>
              <w:spacing w:after="0"/>
              <w:jc w:val="right"/>
            </w:pPr>
            <w:r>
              <w:rPr>
                <w:sz w:val="16"/>
              </w:rPr>
              <w:t>$10,528,703</w:t>
            </w:r>
          </w:p>
        </w:tc>
        <w:tc>
          <w:tcPr>
            <w:tcW w:type="dxa" w:w="1305"/>
          </w:tcPr>
          <w:p>
            <w:pPr>
              <w:spacing w:after="0"/>
              <w:jc w:val="right"/>
            </w:pPr>
            <w:r>
              <w:rPr>
                <w:sz w:val="16"/>
              </w:rPr>
              <w:t>n/a (see note)</w:t>
            </w:r>
          </w:p>
        </w:tc>
        <w:tc>
          <w:tcPr>
            <w:tcW w:type="dxa" w:w="1219"/>
          </w:tcPr>
          <w:p>
            <w:pPr>
              <w:spacing w:after="0"/>
              <w:jc w:val="right"/>
            </w:pPr>
            <w:r>
              <w:rPr>
                <w:sz w:val="16"/>
              </w:rPr>
              <w:t>$2,096,000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$728,377,319</w:t>
            </w:r>
          </w:p>
        </w:tc>
        <w:tc>
          <w:tcPr>
            <w:tcW w:type="dxa" w:w="1136"/>
          </w:tcPr>
          <w:p>
            <w:pPr>
              <w:spacing w:after="0"/>
              <w:jc w:val="right"/>
            </w:pPr>
          </w:p>
        </w:tc>
        <w:tc>
          <w:tcPr>
            <w:tcW w:type="dxa" w:w="1045"/>
          </w:tcPr>
          <w:p>
            <w:pPr>
              <w:spacing w:after="0"/>
              <w:jc w:val="right"/>
            </w:pPr>
            <w:r>
              <w:rPr>
                <w:sz w:val="16"/>
              </w:rPr>
              <w:t>2,393</w:t>
            </w:r>
          </w:p>
        </w:tc>
        <w:tc>
          <w:tcPr>
            <w:tcW w:type="dxa" w:w="1126"/>
          </w:tcPr>
          <w:p>
            <w:pPr>
              <w:spacing w:after="0"/>
              <w:jc w:val="right"/>
            </w:pPr>
            <w:r>
              <w:rPr>
                <w:sz w:val="16"/>
              </w:rPr>
              <w:t>$359</w:t>
            </w:r>
          </w:p>
        </w:tc>
        <w:tc>
          <w:tcPr>
            <w:tcW w:type="dxa" w:w="1126"/>
          </w:tcPr>
          <w:p>
            <w:pPr>
              <w:spacing w:after="0"/>
              <w:jc w:val="right"/>
            </w:pPr>
          </w:p>
        </w:tc>
        <w:tc>
          <w:tcPr>
            <w:tcW w:type="dxa" w:w="1173"/>
          </w:tcPr>
          <w:p>
            <w:pPr>
              <w:spacing w:after="0"/>
              <w:jc w:val="right"/>
            </w:pPr>
            <w:r>
              <w:rPr>
                <w:sz w:val="16"/>
              </w:rPr>
              <w:t>$2,454</w:t>
            </w:r>
          </w:p>
        </w:tc>
        <w:tc>
          <w:tcPr>
            <w:tcW w:type="dxa" w:w="1305"/>
          </w:tcPr>
          <w:p>
            <w:pPr>
              <w:spacing w:after="0"/>
              <w:jc w:val="right"/>
            </w:pPr>
            <w:r>
              <w:rPr>
                <w:sz w:val="16"/>
              </w:rPr>
              <w:t>under 0.0001%</w:t>
            </w:r>
          </w:p>
        </w:tc>
        <w:tc>
          <w:tcPr>
            <w:tcW w:type="dxa" w:w="1219"/>
          </w:tcPr>
          <w:p>
            <w:pPr>
              <w:spacing w:after="0"/>
              <w:jc w:val="right"/>
            </w:pPr>
            <w:r>
              <w:rPr>
                <w:sz w:val="16"/>
              </w:rPr>
              <w:t>$4,000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$47,477,731,744</w:t>
            </w:r>
          </w:p>
        </w:tc>
        <w:tc>
          <w:tcPr>
            <w:tcW w:type="dxa" w:w="1136"/>
          </w:tcPr>
          <w:p>
            <w:pPr>
              <w:spacing w:after="0"/>
              <w:jc w:val="right"/>
            </w:pPr>
          </w:p>
        </w:tc>
        <w:tc>
          <w:tcPr>
            <w:tcW w:type="dxa" w:w="1045"/>
          </w:tcPr>
          <w:p>
            <w:pPr>
              <w:spacing w:after="0"/>
              <w:jc w:val="right"/>
            </w:pPr>
            <w:r>
              <w:rPr>
                <w:sz w:val="16"/>
              </w:rPr>
              <w:t>212,833</w:t>
            </w:r>
          </w:p>
        </w:tc>
        <w:tc>
          <w:tcPr>
            <w:tcW w:type="dxa" w:w="1126"/>
          </w:tcPr>
          <w:p>
            <w:pPr>
              <w:spacing w:after="0"/>
              <w:jc w:val="right"/>
            </w:pPr>
            <w:r>
              <w:rPr>
                <w:sz w:val="16"/>
              </w:rPr>
              <w:t>$38,224</w:t>
            </w:r>
          </w:p>
        </w:tc>
        <w:tc>
          <w:tcPr>
            <w:tcW w:type="dxa" w:w="1126"/>
          </w:tcPr>
          <w:p>
            <w:pPr>
              <w:spacing w:after="0"/>
              <w:jc w:val="right"/>
            </w:pPr>
          </w:p>
        </w:tc>
        <w:tc>
          <w:tcPr>
            <w:tcW w:type="dxa" w:w="1173"/>
          </w:tcPr>
          <w:p>
            <w:pPr>
              <w:spacing w:after="0"/>
              <w:jc w:val="right"/>
            </w:pPr>
            <w:r>
              <w:rPr>
                <w:sz w:val="16"/>
              </w:rPr>
              <w:t>$1,847,538</w:t>
            </w:r>
          </w:p>
        </w:tc>
        <w:tc>
          <w:tcPr>
            <w:tcW w:type="dxa" w:w="1305"/>
          </w:tcPr>
          <w:p>
            <w:pPr>
              <w:spacing w:after="0"/>
              <w:jc w:val="right"/>
            </w:pPr>
            <w:r>
              <w:rPr>
                <w:sz w:val="16"/>
              </w:rPr>
              <w:t>under 0.0001%</w:t>
            </w:r>
          </w:p>
        </w:tc>
        <w:tc>
          <w:tcPr>
            <w:tcW w:type="dxa" w:w="1219"/>
          </w:tcPr>
          <w:p>
            <w:pPr>
              <w:spacing w:after="0"/>
              <w:jc w:val="right"/>
            </w:pPr>
            <w:r>
              <w:rPr>
                <w:sz w:val="16"/>
              </w:rPr>
              <w:t>$5,000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$47,477,731,744</w:t>
            </w:r>
          </w:p>
        </w:tc>
        <w:tc>
          <w:tcPr>
            <w:tcW w:type="dxa" w:w="1136"/>
          </w:tcPr>
          <w:p>
            <w:pPr>
              <w:spacing w:after="0"/>
              <w:jc w:val="right"/>
            </w:pPr>
            <w:r>
              <w:rPr>
                <w:sz w:val="16"/>
              </w:rPr>
              <w:t>$41,582,135</w:t>
            </w:r>
          </w:p>
        </w:tc>
        <w:tc>
          <w:tcPr>
            <w:tcW w:type="dxa" w:w="1045"/>
          </w:tcPr>
          <w:p>
            <w:pPr>
              <w:spacing w:after="0"/>
              <w:jc w:val="right"/>
            </w:pPr>
            <w:r>
              <w:rPr>
                <w:sz w:val="16"/>
              </w:rPr>
              <w:t>212,833</w:t>
            </w:r>
          </w:p>
        </w:tc>
        <w:tc>
          <w:tcPr>
            <w:tcW w:type="dxa" w:w="1126"/>
          </w:tcPr>
          <w:p>
            <w:pPr>
              <w:spacing w:after="0"/>
              <w:jc w:val="right"/>
            </w:pPr>
            <w:r>
              <w:rPr>
                <w:sz w:val="16"/>
              </w:rPr>
              <w:t>$273,555</w:t>
            </w:r>
          </w:p>
        </w:tc>
        <w:tc>
          <w:tcPr>
            <w:tcW w:type="dxa" w:w="1126"/>
          </w:tcPr>
          <w:p>
            <w:pPr>
              <w:spacing w:after="0"/>
              <w:jc w:val="right"/>
            </w:pPr>
            <w:r>
              <w:rPr>
                <w:sz w:val="16"/>
              </w:rPr>
              <w:t>$1,154</w:t>
            </w:r>
          </w:p>
        </w:tc>
        <w:tc>
          <w:tcPr>
            <w:tcW w:type="dxa" w:w="1173"/>
          </w:tcPr>
          <w:p>
            <w:pPr>
              <w:spacing w:after="0"/>
              <w:jc w:val="right"/>
            </w:pPr>
            <w:r>
              <w:rPr>
                <w:sz w:val="16"/>
              </w:rPr>
              <w:t>$357,304</w:t>
            </w:r>
          </w:p>
        </w:tc>
        <w:tc>
          <w:tcPr>
            <w:tcW w:type="dxa" w:w="1305"/>
          </w:tcPr>
          <w:p>
            <w:pPr>
              <w:spacing w:after="0"/>
              <w:jc w:val="right"/>
            </w:pPr>
            <w:r>
              <w:rPr>
                <w:sz w:val="16"/>
              </w:rPr>
              <w:t>0.000576%</w:t>
            </w:r>
          </w:p>
        </w:tc>
        <w:tc>
          <w:tcPr>
            <w:tcW w:type="dxa" w:w="1219"/>
          </w:tcPr>
          <w:p>
            <w:pPr>
              <w:spacing w:after="0"/>
              <w:jc w:val="right"/>
            </w:pPr>
            <w:r>
              <w:rPr>
                <w:sz w:val="16"/>
              </w:rPr>
              <w:t>$1,241,000</w:t>
            </w:r>
          </w:p>
        </w:tc>
        <w:tc>
          <w:tcPr>
            <w:tcW w:type="dxa" w:w="1107"/>
          </w:tcPr>
          <w:p>
            <w:pPr>
              <w:spacing w:after="0"/>
              <w:jc w:val="right"/>
            </w:pPr>
            <w:r>
              <w:rPr>
                <w:sz w:val="16"/>
              </w:rPr>
              <w:t>$10,000</w:t>
            </w:r>
          </w:p>
        </w:tc>
        <w:tc>
          <w:tcPr>
            <w:tcW w:type="dxa" w:w="1107"/>
          </w:tcPr>
          <w:p>
            <w:pPr>
              <w:spacing w:after="0"/>
              <w:jc w:val="right"/>
            </w:pPr>
          </w:p>
        </w:tc>
        <w:tc>
          <w:tcPr>
            <w:tcW w:type="dxa" w:w="1248"/>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$47,477,731,744</w:t>
            </w:r>
          </w:p>
        </w:tc>
        <w:tc>
          <w:tcPr>
            <w:tcW w:type="dxa" w:w="1136"/>
          </w:tcPr>
          <w:p>
            <w:pPr>
              <w:spacing w:after="0"/>
              <w:jc w:val="right"/>
            </w:pPr>
            <w:r>
              <w:rPr>
                <w:sz w:val="16"/>
              </w:rPr>
              <w:t>$41,582,135</w:t>
            </w:r>
          </w:p>
        </w:tc>
        <w:tc>
          <w:tcPr>
            <w:tcW w:type="dxa" w:w="1045"/>
          </w:tcPr>
          <w:p>
            <w:pPr>
              <w:spacing w:after="0"/>
              <w:jc w:val="right"/>
            </w:pPr>
            <w:r>
              <w:rPr>
                <w:sz w:val="16"/>
              </w:rPr>
              <w:t>212,833</w:t>
            </w:r>
          </w:p>
        </w:tc>
        <w:tc>
          <w:tcPr>
            <w:tcW w:type="dxa" w:w="1126"/>
          </w:tcPr>
          <w:p>
            <w:pPr>
              <w:spacing w:after="0"/>
              <w:jc w:val="right"/>
            </w:pPr>
            <w:r>
              <w:rPr>
                <w:sz w:val="16"/>
              </w:rPr>
              <w:t>$3,954</w:t>
            </w:r>
          </w:p>
        </w:tc>
        <w:tc>
          <w:tcPr>
            <w:tcW w:type="dxa" w:w="1126"/>
          </w:tcPr>
          <w:p>
            <w:pPr>
              <w:spacing w:after="0"/>
              <w:jc w:val="right"/>
            </w:pPr>
            <w:r>
              <w:rPr>
                <w:sz w:val="16"/>
              </w:rPr>
              <w:t>$101</w:t>
            </w:r>
          </w:p>
        </w:tc>
        <w:tc>
          <w:tcPr>
            <w:tcW w:type="dxa" w:w="1173"/>
          </w:tcPr>
          <w:p>
            <w:pPr>
              <w:spacing w:after="0"/>
              <w:jc w:val="right"/>
            </w:pPr>
            <w:r>
              <w:rPr>
                <w:sz w:val="16"/>
              </w:rPr>
              <w:t>$1,477</w:t>
            </w:r>
          </w:p>
        </w:tc>
        <w:tc>
          <w:tcPr>
            <w:tcW w:type="dxa" w:w="1305"/>
          </w:tcPr>
          <w:p>
            <w:pPr>
              <w:spacing w:after="0"/>
              <w:jc w:val="right"/>
            </w:pPr>
            <w:r>
              <w:rPr>
                <w:sz w:val="16"/>
              </w:rPr>
              <w:t>under 0.0001%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$47,477,731,744</w:t>
            </w:r>
          </w:p>
        </w:tc>
        <w:tc>
          <w:tcPr>
            <w:tcW w:type="dxa" w:w="1136"/>
          </w:tcPr>
          <w:p>
            <w:pPr>
              <w:spacing w:after="0"/>
              <w:jc w:val="right"/>
            </w:pPr>
          </w:p>
        </w:tc>
        <w:tc>
          <w:tcPr>
            <w:tcW w:type="dxa" w:w="1045"/>
          </w:tcPr>
          <w:p>
            <w:pPr>
              <w:spacing w:after="0"/>
              <w:jc w:val="right"/>
            </w:pPr>
            <w:r>
              <w:rPr>
                <w:sz w:val="16"/>
              </w:rPr>
              <w:t>212,833</w:t>
            </w:r>
          </w:p>
        </w:tc>
        <w:tc>
          <w:tcPr>
            <w:tcW w:type="dxa" w:w="1126"/>
          </w:tcPr>
          <w:p>
            <w:pPr>
              <w:spacing w:after="0"/>
              <w:jc w:val="right"/>
            </w:pPr>
            <w:r>
              <w:rPr>
                <w:sz w:val="16"/>
              </w:rPr>
              <w:t>$2</w:t>
            </w:r>
          </w:p>
        </w:tc>
        <w:tc>
          <w:tcPr>
            <w:tcW w:type="dxa" w:w="1126"/>
          </w:tcPr>
          <w:p>
            <w:pPr>
              <w:spacing w:after="0"/>
              <w:jc w:val="right"/>
            </w:pPr>
          </w:p>
        </w:tc>
        <w:tc>
          <w:tcPr>
            <w:tcW w:type="dxa" w:w="1173"/>
          </w:tcPr>
          <w:p>
            <w:pPr>
              <w:spacing w:after="0"/>
              <w:jc w:val="right"/>
            </w:pPr>
            <w:r>
              <w:rPr>
                <w:sz w:val="16"/>
              </w:rPr>
              <w:t>$20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$7,879,801,837</w:t>
            </w:r>
          </w:p>
        </w:tc>
        <w:tc>
          <w:tcPr>
            <w:tcW w:type="dxa" w:w="1136"/>
          </w:tcPr>
          <w:p>
            <w:pPr>
              <w:spacing w:after="0"/>
              <w:jc w:val="right"/>
            </w:pPr>
            <w:r>
              <w:rPr>
                <w:sz w:val="16"/>
              </w:rPr>
              <w:t>$15,720,449</w:t>
            </w:r>
          </w:p>
        </w:tc>
        <w:tc>
          <w:tcPr>
            <w:tcW w:type="dxa" w:w="1045"/>
          </w:tcPr>
          <w:p>
            <w:pPr>
              <w:spacing w:after="0"/>
              <w:jc w:val="right"/>
            </w:pPr>
            <w:r>
              <w:rPr>
                <w:sz w:val="16"/>
              </w:rPr>
              <w:t>52,312</w:t>
            </w:r>
          </w:p>
        </w:tc>
        <w:tc>
          <w:tcPr>
            <w:tcW w:type="dxa" w:w="1126"/>
          </w:tcPr>
          <w:p>
            <w:pPr>
              <w:spacing w:after="0"/>
              <w:jc w:val="right"/>
            </w:pPr>
            <w:r>
              <w:rPr>
                <w:sz w:val="16"/>
              </w:rPr>
              <w:t>$13,296,158</w:t>
            </w:r>
          </w:p>
        </w:tc>
        <w:tc>
          <w:tcPr>
            <w:tcW w:type="dxa" w:w="1126"/>
          </w:tcPr>
          <w:p>
            <w:pPr>
              <w:spacing w:after="0"/>
              <w:jc w:val="right"/>
            </w:pPr>
            <w:r>
              <w:rPr>
                <w:sz w:val="16"/>
              </w:rPr>
              <w:t>$115</w:t>
            </w:r>
          </w:p>
        </w:tc>
        <w:tc>
          <w:tcPr>
            <w:tcW w:type="dxa" w:w="1173"/>
          </w:tcPr>
          <w:p>
            <w:pPr>
              <w:spacing w:after="0"/>
              <w:jc w:val="right"/>
            </w:pPr>
            <w:r>
              <w:rPr>
                <w:sz w:val="16"/>
              </w:rPr>
              <w:t>$776,402</w:t>
            </w:r>
          </w:p>
        </w:tc>
        <w:tc>
          <w:tcPr>
            <w:tcW w:type="dxa" w:w="1305"/>
          </w:tcPr>
          <w:p>
            <w:pPr>
              <w:spacing w:after="0"/>
              <w:jc w:val="right"/>
            </w:pPr>
            <w:r>
              <w:rPr>
                <w:sz w:val="16"/>
              </w:rPr>
              <w:t>0.169%</w:t>
            </w:r>
          </w:p>
        </w:tc>
        <w:tc>
          <w:tcPr>
            <w:tcW w:type="dxa" w:w="1219"/>
          </w:tcPr>
          <w:p>
            <w:pPr>
              <w:spacing w:after="0"/>
              <w:jc w:val="right"/>
            </w:pPr>
          </w:p>
        </w:tc>
        <w:tc>
          <w:tcPr>
            <w:tcW w:type="dxa" w:w="1107"/>
          </w:tcPr>
          <w:p>
            <w:pPr>
              <w:spacing w:after="0"/>
              <w:jc w:val="right"/>
            </w:pPr>
            <w:r>
              <w:rPr>
                <w:sz w:val="16"/>
              </w:rPr>
              <w:t>$20,000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$30,765,003,819</w:t>
            </w:r>
          </w:p>
        </w:tc>
        <w:tc>
          <w:tcPr>
            <w:tcW w:type="dxa" w:w="1136"/>
          </w:tcPr>
          <w:p>
            <w:pPr>
              <w:spacing w:after="0"/>
              <w:jc w:val="right"/>
            </w:pPr>
            <w:r>
              <w:rPr>
                <w:sz w:val="16"/>
              </w:rPr>
              <w:t>$23,145,169</w:t>
            </w:r>
          </w:p>
        </w:tc>
        <w:tc>
          <w:tcPr>
            <w:tcW w:type="dxa" w:w="1045"/>
          </w:tcPr>
          <w:p>
            <w:pPr>
              <w:spacing w:after="0"/>
              <w:jc w:val="right"/>
            </w:pPr>
            <w:r>
              <w:rPr>
                <w:sz w:val="16"/>
              </w:rPr>
              <w:t>145,221</w:t>
            </w:r>
          </w:p>
        </w:tc>
        <w:tc>
          <w:tcPr>
            <w:tcW w:type="dxa" w:w="1126"/>
          </w:tcPr>
          <w:p>
            <w:pPr>
              <w:spacing w:after="0"/>
              <w:jc w:val="right"/>
            </w:pPr>
            <w:r>
              <w:rPr>
                <w:sz w:val="16"/>
              </w:rPr>
              <w:t>$21,032</w:t>
            </w:r>
          </w:p>
        </w:tc>
        <w:tc>
          <w:tcPr>
            <w:tcW w:type="dxa" w:w="1126"/>
          </w:tcPr>
          <w:p>
            <w:pPr>
              <w:spacing w:after="0"/>
              <w:jc w:val="right"/>
            </w:pPr>
            <w:r>
              <w:rPr>
                <w:sz w:val="16"/>
              </w:rPr>
              <w:t>under $1</w:t>
            </w:r>
          </w:p>
        </w:tc>
        <w:tc>
          <w:tcPr>
            <w:tcW w:type="dxa" w:w="1173"/>
          </w:tcPr>
          <w:p>
            <w:pPr>
              <w:spacing w:after="0"/>
              <w:jc w:val="right"/>
            </w:pPr>
            <w:r>
              <w:rPr>
                <w:sz w:val="16"/>
              </w:rPr>
              <w:t>$261,530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2022-05-20 (Storm Events through 2026-06-30): 265 county-coded records, 265 with a damage value recorded (including $0), $3,347,000; 59 zone-level records, 59 with a damage value recorded (including $0), $30,000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212,833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$47,477,731,744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$41,582,135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$78,686,508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$26,249,226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MOHAVE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KINGMAN,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Mohave County</w:t>
            </w:r>
          </w:p>
        </w:tc>
        <w:tc>
          <w:tcPr>
            <w:tcW w:type="dxa" w:w="1460"/>
          </w:tcPr>
          <w:p>
            <w:pPr>
              <w:spacing w:after="0"/>
              <w:jc w:val="left"/>
            </w:pPr>
            <w:r>
              <w:rPr>
                <w:sz w:val="16"/>
              </w:rPr>
              <w:t>040058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Bullhead City city</w:t>
            </w:r>
          </w:p>
        </w:tc>
        <w:tc>
          <w:tcPr>
            <w:tcW w:type="dxa" w:w="1460"/>
          </w:tcPr>
          <w:p>
            <w:pPr>
              <w:spacing w:after="0"/>
              <w:jc w:val="left"/>
            </w:pPr>
            <w:r>
              <w:rPr>
                <w:sz w:val="16"/>
              </w:rPr>
              <w:t>040125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Colorado City town</w:t>
            </w:r>
          </w:p>
        </w:tc>
        <w:tc>
          <w:tcPr>
            <w:tcW w:type="dxa" w:w="1460"/>
          </w:tcPr>
          <w:p>
            <w:pPr>
              <w:spacing w:after="0"/>
              <w:jc w:val="left"/>
            </w:pPr>
            <w:r>
              <w:rPr>
                <w:sz w:val="16"/>
              </w:rPr>
              <w:t>040059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Kingman city</w:t>
            </w:r>
          </w:p>
        </w:tc>
        <w:tc>
          <w:tcPr>
            <w:tcW w:type="dxa" w:w="1460"/>
          </w:tcPr>
          <w:p>
            <w:pPr>
              <w:spacing w:after="0"/>
              <w:jc w:val="left"/>
            </w:pPr>
            <w:r>
              <w:rPr>
                <w:sz w:val="16"/>
              </w:rPr>
              <w:t>040060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Lake Havasu City city</w:t>
            </w:r>
          </w:p>
        </w:tc>
        <w:tc>
          <w:tcPr>
            <w:tcW w:type="dxa" w:w="1460"/>
          </w:tcPr>
          <w:p>
            <w:pPr>
              <w:spacing w:after="0"/>
              <w:jc w:val="left"/>
            </w:pPr>
            <w:r>
              <w:rPr>
                <w:sz w:val="16"/>
              </w:rPr>
              <w:t>040116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Mohave County, AZ: risk-assessment baseline packet, release 2026-10 (data as of 2026-09-28; County area 04015).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Mohave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Mohave County, AZ: Risk-assessment baseline packet</dc:title>
  <dc:subject>Hazard Plain release 2026-10, as of 2026-09-28. Preview: automated baseline</dc:subject>
  <dc:creator>Hazard Plain</dc:creator>
  <cp:keywords>Hazard Plain; hazard mitigation; risk assessment; 04015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