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Cochise County, AZ</w:t>
      </w:r>
    </w:p>
    <w:p>
      <w:pPr>
        <w:spacing w:after="120" w:before="0"/>
      </w:pPr>
      <w:r>
        <w:rPr>
          <w:color w:val="555555"/>
          <w:sz w:val="24"/>
        </w:rPr>
        <w:t>Risk-assessment baseline packet</w:t>
      </w:r>
    </w:p>
    <w:p>
      <w:pPr>
        <w:spacing w:after="120" w:before="0"/>
      </w:pPr>
      <w:r>
        <w:rPr>
          <w:b/>
          <w:sz w:val="18"/>
        </w:rPr>
        <w:t xml:space="preserve">County FIPS: </w:t>
      </w:r>
      <w:r>
        <w:rPr>
          <w:sz w:val="18"/>
        </w:rPr>
        <w:t>04003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2028-01-26. Plan: Cochise County (FEMA plan 108221), approved 2023-01-27.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2023-01-27: no new hazard declaration and 169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($44,284,506 a year), Heat Wave ($22,286,320) and Wildfire ($19,437,911).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04003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2028-01-26</w:t>
      </w:r>
    </w:p>
    <w:p>
      <w:pPr>
        <w:keepNext/>
        <w:spacing w:after="40" w:before="0"/>
      </w:pPr>
      <w:r>
        <w:rPr>
          <w:b/>
        </w:rPr>
        <w:t xml:space="preserve">Plan: </w:t>
      </w:r>
      <w:r>
        <w:rPr/>
        <w:t>Cochise County (FEMA plan 108221)</w:t>
      </w:r>
    </w:p>
    <w:p>
      <w:pPr>
        <w:keepNext/>
        <w:spacing w:after="40" w:before="0"/>
      </w:pPr>
      <w:r>
        <w:rPr>
          <w:b/>
        </w:rPr>
        <w:t xml:space="preserve">Approved: </w:t>
      </w:r>
      <w:r>
        <w:rPr/>
        <w:t>2023-01-27</w:t>
      </w:r>
    </w:p>
    <w:p>
      <w:pPr>
        <w:keepNext/>
        <w:spacing w:after="40" w:before="0"/>
      </w:pPr>
      <w:r>
        <w:rPr>
          <w:b/>
        </w:rPr>
        <w:t xml:space="preserve">Days to expiry: </w:t>
      </w:r>
      <w:r>
        <w:rPr/>
        <w:t>483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1"/>
        <w:gridCol w:w="680"/>
        <w:gridCol w:w="2616"/>
        <w:gridCol w:w="3050"/>
        <w:gridCol w:w="1037"/>
        <w:gridCol w:w="1037"/>
        <w:gridCol w:w="892"/>
        <w:gridCol w:w="3409"/>
      </w:tblGrid>
      <w:tr>
        <w:trPr>
          <w:cantSplit/>
          <w:tblHeader/>
        </w:trPr>
        <w:tc>
          <w:tcPr>
            <w:tcW w:type="dxa" w:w="139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16"/>
            <w:shd w:val="clear" w:color="auto" w:fill="E8E8E8"/>
          </w:tcPr>
          <w:p>
            <w:pPr>
              <w:spacing w:after="0"/>
              <w:jc w:val="left"/>
            </w:pPr>
            <w:r>
              <w:rPr>
                <w:b/>
                <w:sz w:val="16"/>
              </w:rPr>
              <w:t>Status</w:t>
            </w:r>
          </w:p>
        </w:tc>
        <w:tc>
          <w:tcPr>
            <w:tcW w:type="dxa" w:w="305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09"/>
            <w:shd w:val="clear" w:color="auto" w:fill="E8E8E8"/>
          </w:tcPr>
          <w:p>
            <w:pPr>
              <w:spacing w:after="0"/>
              <w:jc w:val="left"/>
            </w:pPr>
            <w:r>
              <w:rPr>
                <w:b/>
                <w:sz w:val="16"/>
              </w:rPr>
              <w:t>Notes</w:t>
            </w:r>
          </w:p>
        </w:tc>
      </w:tr>
      <w:tr>
        <w:trPr>
          <w:cantSplit/>
        </w:trPr>
        <w:tc>
          <w:tcPr>
            <w:tcW w:type="dxa" w:w="1391"/>
          </w:tcPr>
          <w:p>
            <w:pPr>
              <w:spacing w:after="0"/>
              <w:jc w:val="left"/>
            </w:pPr>
            <w:r>
              <w:rPr>
                <w:sz w:val="16"/>
              </w:rPr>
              <w:t>Cochise County</w:t>
            </w:r>
          </w:p>
        </w:tc>
        <w:tc>
          <w:tcPr>
            <w:tcW w:type="dxa" w:w="680"/>
          </w:tcPr>
          <w:p>
            <w:pPr>
              <w:spacing w:after="0"/>
              <w:jc w:val="left"/>
            </w:pPr>
            <w:r>
              <w:rPr>
                <w:sz w:val="16"/>
              </w:rPr>
              <w:t>County</w:t>
            </w:r>
          </w:p>
        </w:tc>
        <w:tc>
          <w:tcPr>
            <w:tcW w:type="dxa" w:w="2616"/>
          </w:tcPr>
          <w:p>
            <w:pPr>
              <w:spacing w:after="0"/>
              <w:jc w:val="left"/>
            </w:pPr>
            <w:r>
              <w:rPr>
                <w:sz w:val="16"/>
              </w:rPr>
              <w:t>Approved, expires 2028-01-26</w:t>
            </w:r>
          </w:p>
        </w:tc>
        <w:tc>
          <w:tcPr>
            <w:tcW w:type="dxa" w:w="3050"/>
          </w:tcPr>
          <w:p>
            <w:pPr>
              <w:spacing w:after="0"/>
              <w:jc w:val="left"/>
            </w:pPr>
            <w:r>
              <w:rPr>
                <w:sz w:val="16"/>
              </w:rPr>
              <w:t>Cochise County (FEMA plan 108221)</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92"/>
          </w:tcPr>
          <w:p>
            <w:pPr>
              <w:spacing w:after="0"/>
              <w:jc w:val="right"/>
            </w:pPr>
            <w:r>
              <w:rPr>
                <w:sz w:val="16"/>
              </w:rPr>
              <w:t>483</w:t>
            </w:r>
          </w:p>
        </w:tc>
        <w:tc>
          <w:tcPr>
            <w:tcW w:type="dxa" w:w="3409"/>
          </w:tcPr>
          <w:p>
            <w:pPr>
              <w:spacing w:after="0"/>
              <w:jc w:val="left"/>
            </w:pPr>
            <w:r>
              <w:rPr>
                <w:sz w:val="16"/>
              </w:rPr>
              <w:t>this jurisdiction approved 2023-01-26</w:t>
            </w:r>
          </w:p>
        </w:tc>
      </w:tr>
      <w:tr>
        <w:trPr>
          <w:cantSplit/>
        </w:trPr>
        <w:tc>
          <w:tcPr>
            <w:tcW w:type="dxa" w:w="1391"/>
          </w:tcPr>
          <w:p>
            <w:pPr>
              <w:spacing w:after="0"/>
              <w:jc w:val="left"/>
            </w:pPr>
            <w:r>
              <w:rPr>
                <w:sz w:val="16"/>
              </w:rPr>
              <w:t>Benson city</w:t>
            </w:r>
          </w:p>
        </w:tc>
        <w:tc>
          <w:tcPr>
            <w:tcW w:type="dxa" w:w="680"/>
          </w:tcPr>
          <w:p>
            <w:pPr>
              <w:spacing w:after="0"/>
              <w:jc w:val="left"/>
            </w:pPr>
            <w:r>
              <w:rPr>
                <w:sz w:val="16"/>
              </w:rPr>
              <w:t>City</w:t>
            </w:r>
          </w:p>
        </w:tc>
        <w:tc>
          <w:tcPr>
            <w:tcW w:type="dxa" w:w="2616"/>
          </w:tcPr>
          <w:p>
            <w:pPr>
              <w:spacing w:after="0"/>
              <w:jc w:val="left"/>
            </w:pPr>
            <w:r>
              <w:rPr>
                <w:sz w:val="16"/>
              </w:rPr>
              <w:t>Approved, expires 2028-01-26</w:t>
            </w:r>
          </w:p>
        </w:tc>
        <w:tc>
          <w:tcPr>
            <w:tcW w:type="dxa" w:w="3050"/>
          </w:tcPr>
          <w:p>
            <w:pPr>
              <w:spacing w:after="0"/>
              <w:jc w:val="left"/>
            </w:pPr>
            <w:r>
              <w:rPr>
                <w:sz w:val="16"/>
              </w:rPr>
              <w:t>Cochise County (FEMA plan 108221)</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92"/>
          </w:tcPr>
          <w:p>
            <w:pPr>
              <w:spacing w:after="0"/>
              <w:jc w:val="right"/>
            </w:pPr>
            <w:r>
              <w:rPr>
                <w:sz w:val="16"/>
              </w:rPr>
              <w:t>483</w:t>
            </w:r>
          </w:p>
        </w:tc>
        <w:tc>
          <w:tcPr>
            <w:tcW w:type="dxa" w:w="3409"/>
          </w:tcPr>
          <w:p>
            <w:pPr>
              <w:spacing w:after="0"/>
              <w:jc w:val="left"/>
            </w:pPr>
            <w:r>
              <w:rPr>
                <w:sz w:val="16"/>
              </w:rPr>
              <w:t>this jurisdiction approved 2023-04-13</w:t>
            </w:r>
          </w:p>
        </w:tc>
      </w:tr>
      <w:tr>
        <w:trPr>
          <w:cantSplit/>
        </w:trPr>
        <w:tc>
          <w:tcPr>
            <w:tcW w:type="dxa" w:w="1391"/>
          </w:tcPr>
          <w:p>
            <w:pPr>
              <w:spacing w:after="0"/>
              <w:jc w:val="left"/>
            </w:pPr>
            <w:r>
              <w:rPr>
                <w:sz w:val="16"/>
              </w:rPr>
              <w:t>Bisbee city</w:t>
            </w:r>
          </w:p>
        </w:tc>
        <w:tc>
          <w:tcPr>
            <w:tcW w:type="dxa" w:w="680"/>
          </w:tcPr>
          <w:p>
            <w:pPr>
              <w:spacing w:after="0"/>
              <w:jc w:val="left"/>
            </w:pPr>
            <w:r>
              <w:rPr>
                <w:sz w:val="16"/>
              </w:rPr>
              <w:t>City</w:t>
            </w:r>
          </w:p>
        </w:tc>
        <w:tc>
          <w:tcPr>
            <w:tcW w:type="dxa" w:w="2616"/>
          </w:tcPr>
          <w:p>
            <w:pPr>
              <w:spacing w:after="0"/>
              <w:jc w:val="left"/>
            </w:pPr>
            <w:r>
              <w:rPr>
                <w:sz w:val="16"/>
              </w:rPr>
              <w:t>Approved, expires 2028-01-26</w:t>
            </w:r>
          </w:p>
        </w:tc>
        <w:tc>
          <w:tcPr>
            <w:tcW w:type="dxa" w:w="3050"/>
          </w:tcPr>
          <w:p>
            <w:pPr>
              <w:spacing w:after="0"/>
              <w:jc w:val="left"/>
            </w:pPr>
            <w:r>
              <w:rPr>
                <w:sz w:val="16"/>
              </w:rPr>
              <w:t>Cochise County (FEMA plan 108221)</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92"/>
          </w:tcPr>
          <w:p>
            <w:pPr>
              <w:spacing w:after="0"/>
              <w:jc w:val="right"/>
            </w:pPr>
            <w:r>
              <w:rPr>
                <w:sz w:val="16"/>
              </w:rPr>
              <w:t>483</w:t>
            </w:r>
          </w:p>
        </w:tc>
        <w:tc>
          <w:tcPr>
            <w:tcW w:type="dxa" w:w="3409"/>
          </w:tcPr>
          <w:p>
            <w:pPr>
              <w:spacing w:after="0"/>
              <w:jc w:val="left"/>
            </w:pPr>
            <w:r>
              <w:rPr>
                <w:sz w:val="16"/>
              </w:rPr>
              <w:t>this jurisdiction approved 2023-04-13</w:t>
            </w:r>
          </w:p>
        </w:tc>
      </w:tr>
      <w:tr>
        <w:trPr>
          <w:cantSplit/>
        </w:trPr>
        <w:tc>
          <w:tcPr>
            <w:tcW w:type="dxa" w:w="1391"/>
          </w:tcPr>
          <w:p>
            <w:pPr>
              <w:spacing w:after="0"/>
              <w:jc w:val="left"/>
            </w:pPr>
            <w:r>
              <w:rPr>
                <w:sz w:val="16"/>
              </w:rPr>
              <w:t>Douglas city</w:t>
            </w:r>
          </w:p>
        </w:tc>
        <w:tc>
          <w:tcPr>
            <w:tcW w:type="dxa" w:w="680"/>
          </w:tcPr>
          <w:p>
            <w:pPr>
              <w:spacing w:after="0"/>
              <w:jc w:val="left"/>
            </w:pPr>
            <w:r>
              <w:rPr>
                <w:sz w:val="16"/>
              </w:rPr>
              <w:t>City</w:t>
            </w:r>
          </w:p>
        </w:tc>
        <w:tc>
          <w:tcPr>
            <w:tcW w:type="dxa" w:w="2616"/>
          </w:tcPr>
          <w:p>
            <w:pPr>
              <w:spacing w:after="0"/>
              <w:jc w:val="left"/>
            </w:pPr>
            <w:r>
              <w:rPr>
                <w:sz w:val="16"/>
              </w:rPr>
              <w:t>Approved, expires 2028-01-26</w:t>
            </w:r>
          </w:p>
        </w:tc>
        <w:tc>
          <w:tcPr>
            <w:tcW w:type="dxa" w:w="3050"/>
          </w:tcPr>
          <w:p>
            <w:pPr>
              <w:spacing w:after="0"/>
              <w:jc w:val="left"/>
            </w:pPr>
            <w:r>
              <w:rPr>
                <w:sz w:val="16"/>
              </w:rPr>
              <w:t>Cochise County (FEMA plan 108221)</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92"/>
          </w:tcPr>
          <w:p>
            <w:pPr>
              <w:spacing w:after="0"/>
              <w:jc w:val="right"/>
            </w:pPr>
            <w:r>
              <w:rPr>
                <w:sz w:val="16"/>
              </w:rPr>
              <w:t>483</w:t>
            </w:r>
          </w:p>
        </w:tc>
        <w:tc>
          <w:tcPr>
            <w:tcW w:type="dxa" w:w="3409"/>
          </w:tcPr>
          <w:p>
            <w:pPr>
              <w:spacing w:after="0"/>
              <w:jc w:val="left"/>
            </w:pPr>
            <w:r>
              <w:rPr>
                <w:sz w:val="16"/>
              </w:rPr>
              <w:t>this jurisdiction approved 2023-04-13</w:t>
            </w:r>
          </w:p>
        </w:tc>
      </w:tr>
      <w:tr>
        <w:trPr>
          <w:cantSplit/>
        </w:trPr>
        <w:tc>
          <w:tcPr>
            <w:tcW w:type="dxa" w:w="1391"/>
          </w:tcPr>
          <w:p>
            <w:pPr>
              <w:spacing w:after="0"/>
              <w:jc w:val="left"/>
            </w:pPr>
            <w:r>
              <w:rPr>
                <w:sz w:val="16"/>
              </w:rPr>
              <w:t>Huachuca City town</w:t>
            </w:r>
          </w:p>
        </w:tc>
        <w:tc>
          <w:tcPr>
            <w:tcW w:type="dxa" w:w="680"/>
          </w:tcPr>
          <w:p>
            <w:pPr>
              <w:spacing w:after="0"/>
              <w:jc w:val="left"/>
            </w:pPr>
            <w:r>
              <w:rPr>
                <w:sz w:val="16"/>
              </w:rPr>
              <w:t>Town</w:t>
            </w:r>
          </w:p>
        </w:tc>
        <w:tc>
          <w:tcPr>
            <w:tcW w:type="dxa" w:w="2616"/>
          </w:tcPr>
          <w:p>
            <w:pPr>
              <w:spacing w:after="0"/>
              <w:jc w:val="left"/>
            </w:pPr>
            <w:r>
              <w:rPr>
                <w:sz w:val="16"/>
              </w:rPr>
              <w:t>Approved, expires 2028-01-26</w:t>
            </w:r>
          </w:p>
        </w:tc>
        <w:tc>
          <w:tcPr>
            <w:tcW w:type="dxa" w:w="3050"/>
          </w:tcPr>
          <w:p>
            <w:pPr>
              <w:spacing w:after="0"/>
              <w:jc w:val="left"/>
            </w:pPr>
            <w:r>
              <w:rPr>
                <w:sz w:val="16"/>
              </w:rPr>
              <w:t>Cochise County (FEMA plan 108221)</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92"/>
          </w:tcPr>
          <w:p>
            <w:pPr>
              <w:spacing w:after="0"/>
              <w:jc w:val="right"/>
            </w:pPr>
            <w:r>
              <w:rPr>
                <w:sz w:val="16"/>
              </w:rPr>
              <w:t>483</w:t>
            </w:r>
          </w:p>
        </w:tc>
        <w:tc>
          <w:tcPr>
            <w:tcW w:type="dxa" w:w="3409"/>
          </w:tcPr>
          <w:p>
            <w:pPr>
              <w:spacing w:after="0"/>
              <w:jc w:val="left"/>
            </w:pPr>
            <w:r>
              <w:rPr>
                <w:sz w:val="16"/>
              </w:rPr>
              <w:t>this jurisdiction approved 2023-04-13</w:t>
            </w:r>
          </w:p>
        </w:tc>
      </w:tr>
      <w:tr>
        <w:trPr>
          <w:cantSplit/>
        </w:trPr>
        <w:tc>
          <w:tcPr>
            <w:tcW w:type="dxa" w:w="1391"/>
          </w:tcPr>
          <w:p>
            <w:pPr>
              <w:spacing w:after="0"/>
              <w:jc w:val="left"/>
            </w:pPr>
            <w:r>
              <w:rPr>
                <w:sz w:val="16"/>
              </w:rPr>
              <w:t>Sierra Vista city</w:t>
            </w:r>
          </w:p>
        </w:tc>
        <w:tc>
          <w:tcPr>
            <w:tcW w:type="dxa" w:w="680"/>
          </w:tcPr>
          <w:p>
            <w:pPr>
              <w:spacing w:after="0"/>
              <w:jc w:val="left"/>
            </w:pPr>
            <w:r>
              <w:rPr>
                <w:sz w:val="16"/>
              </w:rPr>
              <w:t>City</w:t>
            </w:r>
          </w:p>
        </w:tc>
        <w:tc>
          <w:tcPr>
            <w:tcW w:type="dxa" w:w="2616"/>
          </w:tcPr>
          <w:p>
            <w:pPr>
              <w:spacing w:after="0"/>
              <w:jc w:val="left"/>
            </w:pPr>
            <w:r>
              <w:rPr>
                <w:sz w:val="16"/>
              </w:rPr>
              <w:t>Approved, expires 2028-01-26</w:t>
            </w:r>
          </w:p>
        </w:tc>
        <w:tc>
          <w:tcPr>
            <w:tcW w:type="dxa" w:w="3050"/>
          </w:tcPr>
          <w:p>
            <w:pPr>
              <w:spacing w:after="0"/>
              <w:jc w:val="left"/>
            </w:pPr>
            <w:r>
              <w:rPr>
                <w:sz w:val="16"/>
              </w:rPr>
              <w:t>Cochise County (FEMA plan 108221)</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92"/>
          </w:tcPr>
          <w:p>
            <w:pPr>
              <w:spacing w:after="0"/>
              <w:jc w:val="right"/>
            </w:pPr>
            <w:r>
              <w:rPr>
                <w:sz w:val="16"/>
              </w:rPr>
              <w:t>483</w:t>
            </w:r>
          </w:p>
        </w:tc>
        <w:tc>
          <w:tcPr>
            <w:tcW w:type="dxa" w:w="3409"/>
          </w:tcPr>
          <w:p>
            <w:pPr>
              <w:spacing w:after="0"/>
              <w:jc w:val="left"/>
            </w:pPr>
            <w:r>
              <w:rPr>
                <w:sz w:val="16"/>
              </w:rPr>
              <w:t>this jurisdiction approved 2023-04-13</w:t>
            </w:r>
          </w:p>
        </w:tc>
      </w:tr>
      <w:tr>
        <w:trPr>
          <w:cantSplit/>
        </w:trPr>
        <w:tc>
          <w:tcPr>
            <w:tcW w:type="dxa" w:w="1391"/>
          </w:tcPr>
          <w:p>
            <w:pPr>
              <w:spacing w:after="0"/>
              <w:jc w:val="left"/>
            </w:pPr>
            <w:r>
              <w:rPr>
                <w:sz w:val="16"/>
              </w:rPr>
              <w:t>Tombstone city</w:t>
            </w:r>
          </w:p>
        </w:tc>
        <w:tc>
          <w:tcPr>
            <w:tcW w:type="dxa" w:w="680"/>
          </w:tcPr>
          <w:p>
            <w:pPr>
              <w:spacing w:after="0"/>
              <w:jc w:val="left"/>
            </w:pPr>
            <w:r>
              <w:rPr>
                <w:sz w:val="16"/>
              </w:rPr>
              <w:t>City</w:t>
            </w:r>
          </w:p>
        </w:tc>
        <w:tc>
          <w:tcPr>
            <w:tcW w:type="dxa" w:w="2616"/>
          </w:tcPr>
          <w:p>
            <w:pPr>
              <w:spacing w:after="0"/>
              <w:jc w:val="left"/>
            </w:pPr>
            <w:r>
              <w:rPr>
                <w:sz w:val="16"/>
              </w:rPr>
              <w:t>Approved, expires 2028-01-26</w:t>
            </w:r>
          </w:p>
        </w:tc>
        <w:tc>
          <w:tcPr>
            <w:tcW w:type="dxa" w:w="3050"/>
          </w:tcPr>
          <w:p>
            <w:pPr>
              <w:spacing w:after="0"/>
              <w:jc w:val="left"/>
            </w:pPr>
            <w:r>
              <w:rPr>
                <w:sz w:val="16"/>
              </w:rPr>
              <w:t>Cochise County (FEMA plan 108221)</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92"/>
          </w:tcPr>
          <w:p>
            <w:pPr>
              <w:spacing w:after="0"/>
              <w:jc w:val="right"/>
            </w:pPr>
            <w:r>
              <w:rPr>
                <w:sz w:val="16"/>
              </w:rPr>
              <w:t>483</w:t>
            </w:r>
          </w:p>
        </w:tc>
        <w:tc>
          <w:tcPr>
            <w:tcW w:type="dxa" w:w="3409"/>
          </w:tcPr>
          <w:p>
            <w:pPr>
              <w:spacing w:after="0"/>
              <w:jc w:val="left"/>
            </w:pPr>
            <w:r>
              <w:rPr>
                <w:sz w:val="16"/>
              </w:rPr>
              <w:t>this jurisdiction approved 2023-04-13</w:t>
            </w:r>
          </w:p>
        </w:tc>
      </w:tr>
      <w:tr>
        <w:trPr>
          <w:cantSplit/>
        </w:trPr>
        <w:tc>
          <w:tcPr>
            <w:tcW w:type="dxa" w:w="1391"/>
          </w:tcPr>
          <w:p>
            <w:pPr>
              <w:spacing w:after="0"/>
              <w:jc w:val="left"/>
            </w:pPr>
            <w:r>
              <w:rPr>
                <w:sz w:val="16"/>
              </w:rPr>
              <w:t>Willcox city</w:t>
            </w:r>
          </w:p>
        </w:tc>
        <w:tc>
          <w:tcPr>
            <w:tcW w:type="dxa" w:w="680"/>
          </w:tcPr>
          <w:p>
            <w:pPr>
              <w:spacing w:after="0"/>
              <w:jc w:val="left"/>
            </w:pPr>
            <w:r>
              <w:rPr>
                <w:sz w:val="16"/>
              </w:rPr>
              <w:t>City</w:t>
            </w:r>
          </w:p>
        </w:tc>
        <w:tc>
          <w:tcPr>
            <w:tcW w:type="dxa" w:w="2616"/>
          </w:tcPr>
          <w:p>
            <w:pPr>
              <w:spacing w:after="0"/>
              <w:jc w:val="left"/>
            </w:pPr>
            <w:r>
              <w:rPr>
                <w:sz w:val="16"/>
              </w:rPr>
              <w:t>Approved, expires 2028-01-26</w:t>
            </w:r>
          </w:p>
        </w:tc>
        <w:tc>
          <w:tcPr>
            <w:tcW w:type="dxa" w:w="3050"/>
          </w:tcPr>
          <w:p>
            <w:pPr>
              <w:spacing w:after="0"/>
              <w:jc w:val="left"/>
            </w:pPr>
            <w:r>
              <w:rPr>
                <w:sz w:val="16"/>
              </w:rPr>
              <w:t>Cochise County (FEMA plan 108221)</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92"/>
          </w:tcPr>
          <w:p>
            <w:pPr>
              <w:spacing w:after="0"/>
              <w:jc w:val="right"/>
            </w:pPr>
            <w:r>
              <w:rPr>
                <w:sz w:val="16"/>
              </w:rPr>
              <w:t>483</w:t>
            </w:r>
          </w:p>
        </w:tc>
        <w:tc>
          <w:tcPr>
            <w:tcW w:type="dxa" w:w="3409"/>
          </w:tcPr>
          <w:p>
            <w:pPr>
              <w:spacing w:after="0"/>
              <w:jc w:val="left"/>
            </w:pPr>
            <w:r>
              <w:rPr>
                <w:sz w:val="16"/>
              </w:rPr>
              <w:t>this jurisdiction approved 2023-04-13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79"/>
        <w:gridCol w:w="1279"/>
        <w:gridCol w:w="1126"/>
        <w:gridCol w:w="1126"/>
        <w:gridCol w:w="1641"/>
        <w:gridCol w:w="1175"/>
        <w:gridCol w:w="1716"/>
        <w:gridCol w:w="3038"/>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9"/>
            <w:shd w:val="clear" w:color="auto" w:fill="E8E8E8"/>
          </w:tcPr>
          <w:p>
            <w:pPr>
              <w:spacing w:after="0"/>
              <w:jc w:val="left"/>
            </w:pPr>
            <w:r>
              <w:rPr>
                <w:b/>
                <w:sz w:val="16"/>
              </w:rPr>
              <w:t>NRI risk rating</w:t>
            </w:r>
          </w:p>
        </w:tc>
        <w:tc>
          <w:tcPr>
            <w:tcW w:type="dxa" w:w="127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8"/>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79"/>
          </w:tcPr>
          <w:p>
            <w:pPr>
              <w:spacing w:after="0"/>
              <w:jc w:val="left"/>
            </w:pPr>
            <w:r>
              <w:rPr>
                <w:sz w:val="16"/>
              </w:rPr>
              <w:t>Relatively High</w:t>
            </w:r>
          </w:p>
        </w:tc>
        <w:tc>
          <w:tcPr>
            <w:tcW w:type="dxa" w:w="1279"/>
          </w:tcPr>
          <w:p>
            <w:pPr>
              <w:spacing w:after="0"/>
              <w:jc w:val="left"/>
            </w:pPr>
            <w:r>
              <w:rPr>
                <w:sz w:val="16"/>
              </w:rPr>
              <w:t>Relatively Moderate</w:t>
            </w:r>
          </w:p>
        </w:tc>
        <w:tc>
          <w:tcPr>
            <w:tcW w:type="dxa" w:w="1126"/>
          </w:tcPr>
          <w:p>
            <w:pPr>
              <w:spacing w:after="0"/>
              <w:jc w:val="right"/>
            </w:pPr>
            <w:r>
              <w:rPr>
                <w:sz w:val="16"/>
              </w:rPr>
              <w:t>$40,876,586</w:t>
            </w:r>
          </w:p>
        </w:tc>
        <w:tc>
          <w:tcPr>
            <w:tcW w:type="dxa" w:w="1126"/>
          </w:tcPr>
          <w:p>
            <w:pPr>
              <w:spacing w:after="0"/>
              <w:jc w:val="right"/>
            </w:pPr>
            <w:r>
              <w:rPr>
                <w:sz w:val="16"/>
              </w:rPr>
              <w:t>$3,290</w:t>
            </w:r>
          </w:p>
        </w:tc>
        <w:tc>
          <w:tcPr>
            <w:tcW w:type="dxa" w:w="1641"/>
          </w:tcPr>
          <w:p>
            <w:pPr>
              <w:spacing w:after="0"/>
              <w:jc w:val="right"/>
            </w:pPr>
            <w:r>
              <w:rPr>
                <w:sz w:val="16"/>
              </w:rPr>
              <w:t>$3,404,630</w:t>
            </w:r>
          </w:p>
        </w:tc>
        <w:tc>
          <w:tcPr>
            <w:tcW w:type="dxa" w:w="1175"/>
          </w:tcPr>
          <w:p>
            <w:pPr>
              <w:spacing w:after="0"/>
              <w:jc w:val="right"/>
            </w:pPr>
            <w:r>
              <w:rPr>
                <w:sz w:val="16"/>
              </w:rPr>
              <w:t>$44,284,506</w:t>
            </w:r>
          </w:p>
        </w:tc>
        <w:tc>
          <w:tcPr>
            <w:tcW w:type="dxa" w:w="1716"/>
          </w:tcPr>
          <w:p>
            <w:pPr>
              <w:spacing w:after="0"/>
              <w:jc w:val="right"/>
            </w:pPr>
            <w:r>
              <w:rPr>
                <w:sz w:val="16"/>
              </w:rPr>
              <w:t>237</w:t>
            </w:r>
          </w:p>
        </w:tc>
        <w:tc>
          <w:tcPr>
            <w:tcW w:type="dxa" w:w="3038"/>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Heat Wave</w:t>
            </w:r>
          </w:p>
        </w:tc>
        <w:tc>
          <w:tcPr>
            <w:tcW w:type="dxa" w:w="1279"/>
          </w:tcPr>
          <w:p>
            <w:pPr>
              <w:spacing w:after="0"/>
              <w:jc w:val="left"/>
            </w:pPr>
            <w:r>
              <w:rPr>
                <w:sz w:val="16"/>
              </w:rPr>
              <w:t>Relatively High</w:t>
            </w:r>
          </w:p>
        </w:tc>
        <w:tc>
          <w:tcPr>
            <w:tcW w:type="dxa" w:w="1279"/>
          </w:tcPr>
          <w:p>
            <w:pPr>
              <w:spacing w:after="0"/>
              <w:jc w:val="left"/>
            </w:pPr>
            <w:r>
              <w:rPr>
                <w:sz w:val="16"/>
              </w:rPr>
              <w:t>Relatively High</w:t>
            </w:r>
          </w:p>
        </w:tc>
        <w:tc>
          <w:tcPr>
            <w:tcW w:type="dxa" w:w="1126"/>
          </w:tcPr>
          <w:p>
            <w:pPr>
              <w:spacing w:after="0"/>
              <w:jc w:val="right"/>
            </w:pPr>
            <w:r>
              <w:rPr>
                <w:sz w:val="16"/>
              </w:rPr>
              <w:t>$315</w:t>
            </w:r>
          </w:p>
        </w:tc>
        <w:tc>
          <w:tcPr>
            <w:tcW w:type="dxa" w:w="1126"/>
          </w:tcPr>
          <w:p>
            <w:pPr>
              <w:spacing w:after="0"/>
              <w:jc w:val="right"/>
            </w:pPr>
            <w:r>
              <w:rPr>
                <w:sz w:val="16"/>
              </w:rPr>
              <w:t>$14,380</w:t>
            </w:r>
          </w:p>
        </w:tc>
        <w:tc>
          <w:tcPr>
            <w:tcW w:type="dxa" w:w="1641"/>
          </w:tcPr>
          <w:p>
            <w:pPr>
              <w:spacing w:after="0"/>
              <w:jc w:val="right"/>
            </w:pPr>
            <w:r>
              <w:rPr>
                <w:sz w:val="16"/>
              </w:rPr>
              <w:t>$22,271,625</w:t>
            </w:r>
          </w:p>
        </w:tc>
        <w:tc>
          <w:tcPr>
            <w:tcW w:type="dxa" w:w="1175"/>
          </w:tcPr>
          <w:p>
            <w:pPr>
              <w:spacing w:after="0"/>
              <w:jc w:val="right"/>
            </w:pPr>
            <w:r>
              <w:rPr>
                <w:sz w:val="16"/>
              </w:rPr>
              <w:t>$22,286,320</w:t>
            </w:r>
          </w:p>
        </w:tc>
        <w:tc>
          <w:tcPr>
            <w:tcW w:type="dxa" w:w="1716"/>
          </w:tcPr>
          <w:p>
            <w:pPr>
              <w:spacing w:after="0"/>
              <w:jc w:val="right"/>
            </w:pPr>
            <w:r>
              <w:rPr>
                <w:sz w:val="16"/>
              </w:rPr>
              <w:t>73</w:t>
            </w:r>
          </w:p>
        </w:tc>
        <w:tc>
          <w:tcPr>
            <w:tcW w:type="dxa" w:w="3038"/>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Wildfire</w:t>
            </w:r>
          </w:p>
        </w:tc>
        <w:tc>
          <w:tcPr>
            <w:tcW w:type="dxa" w:w="1279"/>
          </w:tcPr>
          <w:p>
            <w:pPr>
              <w:spacing w:after="0"/>
              <w:jc w:val="left"/>
            </w:pPr>
            <w:r>
              <w:rPr>
                <w:sz w:val="16"/>
              </w:rPr>
              <w:t>Relatively High</w:t>
            </w:r>
          </w:p>
        </w:tc>
        <w:tc>
          <w:tcPr>
            <w:tcW w:type="dxa" w:w="1279"/>
          </w:tcPr>
          <w:p>
            <w:pPr>
              <w:spacing w:after="0"/>
              <w:jc w:val="left"/>
            </w:pPr>
            <w:r>
              <w:rPr>
                <w:sz w:val="16"/>
              </w:rPr>
              <w:t>Relatively High</w:t>
            </w:r>
          </w:p>
        </w:tc>
        <w:tc>
          <w:tcPr>
            <w:tcW w:type="dxa" w:w="1126"/>
          </w:tcPr>
          <w:p>
            <w:pPr>
              <w:spacing w:after="0"/>
              <w:jc w:val="right"/>
            </w:pPr>
            <w:r>
              <w:rPr>
                <w:sz w:val="16"/>
              </w:rPr>
              <w:t>$18,270,112</w:t>
            </w:r>
          </w:p>
        </w:tc>
        <w:tc>
          <w:tcPr>
            <w:tcW w:type="dxa" w:w="1126"/>
          </w:tcPr>
          <w:p>
            <w:pPr>
              <w:spacing w:after="0"/>
              <w:jc w:val="right"/>
            </w:pPr>
            <w:r>
              <w:rPr>
                <w:sz w:val="16"/>
              </w:rPr>
              <w:t>$2,655</w:t>
            </w:r>
          </w:p>
        </w:tc>
        <w:tc>
          <w:tcPr>
            <w:tcW w:type="dxa" w:w="1641"/>
          </w:tcPr>
          <w:p>
            <w:pPr>
              <w:spacing w:after="0"/>
              <w:jc w:val="right"/>
            </w:pPr>
            <w:r>
              <w:rPr>
                <w:sz w:val="16"/>
              </w:rPr>
              <w:t>$1,165,144</w:t>
            </w:r>
          </w:p>
        </w:tc>
        <w:tc>
          <w:tcPr>
            <w:tcW w:type="dxa" w:w="1175"/>
          </w:tcPr>
          <w:p>
            <w:pPr>
              <w:spacing w:after="0"/>
              <w:jc w:val="right"/>
            </w:pPr>
            <w:r>
              <w:rPr>
                <w:sz w:val="16"/>
              </w:rPr>
              <w:t>$19,437,911</w:t>
            </w:r>
          </w:p>
        </w:tc>
        <w:tc>
          <w:tcPr>
            <w:tcW w:type="dxa" w:w="1716"/>
          </w:tcPr>
          <w:p>
            <w:pPr>
              <w:spacing w:after="0"/>
              <w:jc w:val="right"/>
            </w:pPr>
            <w:r>
              <w:rPr>
                <w:sz w:val="16"/>
              </w:rPr>
              <w:t>45</w:t>
            </w:r>
          </w:p>
        </w:tc>
        <w:tc>
          <w:tcPr>
            <w:tcW w:type="dxa" w:w="3038"/>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Lightning</w:t>
            </w:r>
          </w:p>
        </w:tc>
        <w:tc>
          <w:tcPr>
            <w:tcW w:type="dxa" w:w="1279"/>
          </w:tcPr>
          <w:p>
            <w:pPr>
              <w:spacing w:after="0"/>
              <w:jc w:val="left"/>
            </w:pPr>
            <w:r>
              <w:rPr>
                <w:sz w:val="16"/>
              </w:rPr>
              <w:t>Very High</w:t>
            </w:r>
          </w:p>
        </w:tc>
        <w:tc>
          <w:tcPr>
            <w:tcW w:type="dxa" w:w="1279"/>
          </w:tcPr>
          <w:p>
            <w:pPr>
              <w:spacing w:after="0"/>
              <w:jc w:val="left"/>
            </w:pPr>
            <w:r>
              <w:rPr>
                <w:sz w:val="16"/>
              </w:rPr>
              <w:t>Relatively High</w:t>
            </w:r>
          </w:p>
        </w:tc>
        <w:tc>
          <w:tcPr>
            <w:tcW w:type="dxa" w:w="1126"/>
          </w:tcPr>
          <w:p>
            <w:pPr>
              <w:spacing w:after="0"/>
              <w:jc w:val="right"/>
            </w:pPr>
            <w:r>
              <w:rPr>
                <w:sz w:val="16"/>
              </w:rPr>
              <w:t>$15,747</w:t>
            </w:r>
          </w:p>
        </w:tc>
        <w:tc>
          <w:tcPr>
            <w:tcW w:type="dxa" w:w="1126"/>
          </w:tcPr>
          <w:p>
            <w:pPr>
              <w:spacing w:after="0"/>
              <w:jc w:val="right"/>
            </w:pPr>
            <w:r>
              <w:rPr>
                <w:sz w:val="16"/>
              </w:rPr>
              <w:t>n/a</w:t>
            </w:r>
          </w:p>
        </w:tc>
        <w:tc>
          <w:tcPr>
            <w:tcW w:type="dxa" w:w="1641"/>
          </w:tcPr>
          <w:p>
            <w:pPr>
              <w:spacing w:after="0"/>
              <w:jc w:val="right"/>
            </w:pPr>
            <w:r>
              <w:rPr>
                <w:sz w:val="16"/>
              </w:rPr>
              <w:t>$1,761,429</w:t>
            </w:r>
          </w:p>
        </w:tc>
        <w:tc>
          <w:tcPr>
            <w:tcW w:type="dxa" w:w="1175"/>
          </w:tcPr>
          <w:p>
            <w:pPr>
              <w:spacing w:after="0"/>
              <w:jc w:val="right"/>
            </w:pPr>
            <w:r>
              <w:rPr>
                <w:sz w:val="16"/>
              </w:rPr>
              <w:t>$1,777,175</w:t>
            </w:r>
          </w:p>
        </w:tc>
        <w:tc>
          <w:tcPr>
            <w:tcW w:type="dxa" w:w="1716"/>
          </w:tcPr>
          <w:p>
            <w:pPr>
              <w:spacing w:after="0"/>
              <w:jc w:val="right"/>
            </w:pPr>
            <w:r>
              <w:rPr>
                <w:sz w:val="16"/>
              </w:rPr>
              <w:t>15</w:t>
            </w:r>
          </w:p>
        </w:tc>
        <w:tc>
          <w:tcPr>
            <w:tcW w:type="dxa" w:w="3038"/>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Drought</w:t>
            </w:r>
          </w:p>
        </w:tc>
        <w:tc>
          <w:tcPr>
            <w:tcW w:type="dxa" w:w="1279"/>
          </w:tcPr>
          <w:p>
            <w:pPr>
              <w:spacing w:after="0"/>
              <w:jc w:val="left"/>
            </w:pPr>
            <w:r>
              <w:rPr>
                <w:sz w:val="16"/>
              </w:rPr>
              <w:t>Relatively Moderate</w:t>
            </w:r>
          </w:p>
        </w:tc>
        <w:tc>
          <w:tcPr>
            <w:tcW w:type="dxa" w:w="1279"/>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$1,187,828</w:t>
            </w:r>
          </w:p>
        </w:tc>
        <w:tc>
          <w:tcPr>
            <w:tcW w:type="dxa" w:w="1641"/>
          </w:tcPr>
          <w:p>
            <w:pPr>
              <w:spacing w:after="0"/>
              <w:jc w:val="right"/>
            </w:pPr>
            <w:r>
              <w:rPr>
                <w:sz w:val="16"/>
              </w:rPr>
              <w:t>n/a</w:t>
            </w:r>
          </w:p>
        </w:tc>
        <w:tc>
          <w:tcPr>
            <w:tcW w:type="dxa" w:w="1175"/>
          </w:tcPr>
          <w:p>
            <w:pPr>
              <w:spacing w:after="0"/>
              <w:jc w:val="right"/>
            </w:pPr>
            <w:r>
              <w:rPr>
                <w:sz w:val="16"/>
              </w:rPr>
              <w:t>$1,187,828</w:t>
            </w:r>
          </w:p>
        </w:tc>
        <w:tc>
          <w:tcPr>
            <w:tcW w:type="dxa" w:w="1716"/>
          </w:tcPr>
          <w:p>
            <w:pPr>
              <w:spacing w:after="0"/>
              <w:jc w:val="right"/>
            </w:pPr>
            <w:r>
              <w:rPr>
                <w:sz w:val="16"/>
              </w:rPr>
              <w:t>84</w:t>
            </w:r>
          </w:p>
        </w:tc>
        <w:tc>
          <w:tcPr>
            <w:tcW w:type="dxa" w:w="3038"/>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Earthquake</w:t>
            </w:r>
          </w:p>
        </w:tc>
        <w:tc>
          <w:tcPr>
            <w:tcW w:type="dxa" w:w="1279"/>
          </w:tcPr>
          <w:p>
            <w:pPr>
              <w:spacing w:after="0"/>
              <w:jc w:val="left"/>
            </w:pPr>
            <w:r>
              <w:rPr>
                <w:sz w:val="16"/>
              </w:rPr>
              <w:t>Relatively Low</w:t>
            </w:r>
          </w:p>
        </w:tc>
        <w:tc>
          <w:tcPr>
            <w:tcW w:type="dxa" w:w="1279"/>
          </w:tcPr>
          <w:p>
            <w:pPr>
              <w:spacing w:after="0"/>
              <w:jc w:val="left"/>
            </w:pPr>
            <w:r>
              <w:rPr>
                <w:sz w:val="16"/>
              </w:rPr>
              <w:t>Relatively Low</w:t>
            </w:r>
          </w:p>
        </w:tc>
        <w:tc>
          <w:tcPr>
            <w:tcW w:type="dxa" w:w="1126"/>
          </w:tcPr>
          <w:p>
            <w:pPr>
              <w:spacing w:after="0"/>
              <w:jc w:val="right"/>
            </w:pPr>
            <w:r>
              <w:rPr>
                <w:sz w:val="16"/>
              </w:rPr>
              <w:t>$771,547</w:t>
            </w:r>
          </w:p>
        </w:tc>
        <w:tc>
          <w:tcPr>
            <w:tcW w:type="dxa" w:w="1126"/>
          </w:tcPr>
          <w:p>
            <w:pPr>
              <w:spacing w:after="0"/>
              <w:jc w:val="right"/>
            </w:pPr>
            <w:r>
              <w:rPr>
                <w:sz w:val="16"/>
              </w:rPr>
              <w:t>n/a</w:t>
            </w:r>
          </w:p>
        </w:tc>
        <w:tc>
          <w:tcPr>
            <w:tcW w:type="dxa" w:w="1641"/>
          </w:tcPr>
          <w:p>
            <w:pPr>
              <w:spacing w:after="0"/>
              <w:jc w:val="right"/>
            </w:pPr>
            <w:r>
              <w:rPr>
                <w:sz w:val="16"/>
              </w:rPr>
              <w:t>$243,500</w:t>
            </w:r>
          </w:p>
        </w:tc>
        <w:tc>
          <w:tcPr>
            <w:tcW w:type="dxa" w:w="1175"/>
          </w:tcPr>
          <w:p>
            <w:pPr>
              <w:spacing w:after="0"/>
              <w:jc w:val="right"/>
            </w:pPr>
            <w:r>
              <w:rPr>
                <w:sz w:val="16"/>
              </w:rPr>
              <w:t>$1,015,046</w:t>
            </w:r>
          </w:p>
        </w:tc>
        <w:tc>
          <w:tcPr>
            <w:tcW w:type="dxa" w:w="1716"/>
          </w:tcPr>
          <w:p>
            <w:pPr>
              <w:spacing w:after="0"/>
              <w:jc w:val="right"/>
            </w:pPr>
          </w:p>
        </w:tc>
        <w:tc>
          <w:tcPr>
            <w:tcW w:type="dxa" w:w="3038"/>
          </w:tcPr>
          <w:p>
            <w:pPr>
              <w:spacing w:after="0"/>
              <w:jc w:val="left"/>
            </w:pPr>
            <w:r>
              <w:rPr>
                <w:sz w:val="16"/>
              </w:rPr>
              <w:t>Storm Events does not record earthquakes.</w:t>
            </w:r>
          </w:p>
        </w:tc>
      </w:tr>
      <w:tr>
        <w:trPr>
          <w:cantSplit/>
        </w:trPr>
        <w:tc>
          <w:tcPr>
            <w:tcW w:type="dxa" w:w="694"/>
          </w:tcPr>
          <w:p>
            <w:pPr>
              <w:spacing w:after="0"/>
              <w:jc w:val="right"/>
            </w:pPr>
            <w:r>
              <w:rPr>
                <w:sz w:val="16"/>
              </w:rPr>
              <w:t>7</w:t>
            </w:r>
          </w:p>
        </w:tc>
        <w:tc>
          <w:tcPr>
            <w:tcW w:type="dxa" w:w="1037"/>
          </w:tcPr>
          <w:p>
            <w:pPr>
              <w:spacing w:after="0"/>
              <w:jc w:val="left"/>
            </w:pPr>
            <w:r>
              <w:rPr>
                <w:sz w:val="16"/>
              </w:rPr>
              <w:t>Strong Wind</w:t>
            </w:r>
          </w:p>
        </w:tc>
        <w:tc>
          <w:tcPr>
            <w:tcW w:type="dxa" w:w="1279"/>
          </w:tcPr>
          <w:p>
            <w:pPr>
              <w:spacing w:after="0"/>
              <w:jc w:val="left"/>
            </w:pPr>
            <w:r>
              <w:rPr>
                <w:sz w:val="16"/>
              </w:rPr>
              <w:t>Relatively Moderate</w:t>
            </w:r>
          </w:p>
        </w:tc>
        <w:tc>
          <w:tcPr>
            <w:tcW w:type="dxa" w:w="1279"/>
          </w:tcPr>
          <w:p>
            <w:pPr>
              <w:spacing w:after="0"/>
              <w:jc w:val="left"/>
            </w:pPr>
            <w:r>
              <w:rPr>
                <w:sz w:val="16"/>
              </w:rPr>
              <w:t>Relatively Moderate</w:t>
            </w:r>
          </w:p>
        </w:tc>
        <w:tc>
          <w:tcPr>
            <w:tcW w:type="dxa" w:w="1126"/>
          </w:tcPr>
          <w:p>
            <w:pPr>
              <w:spacing w:after="0"/>
              <w:jc w:val="right"/>
            </w:pPr>
            <w:r>
              <w:rPr>
                <w:sz w:val="16"/>
              </w:rPr>
              <w:t>$387,731</w:t>
            </w:r>
          </w:p>
        </w:tc>
        <w:tc>
          <w:tcPr>
            <w:tcW w:type="dxa" w:w="1126"/>
          </w:tcPr>
          <w:p>
            <w:pPr>
              <w:spacing w:after="0"/>
              <w:jc w:val="right"/>
            </w:pPr>
            <w:r>
              <w:rPr>
                <w:sz w:val="16"/>
              </w:rPr>
              <w:t>$1,203</w:t>
            </w:r>
          </w:p>
        </w:tc>
        <w:tc>
          <w:tcPr>
            <w:tcW w:type="dxa" w:w="1641"/>
          </w:tcPr>
          <w:p>
            <w:pPr>
              <w:spacing w:after="0"/>
              <w:jc w:val="right"/>
            </w:pPr>
            <w:r>
              <w:rPr>
                <w:sz w:val="16"/>
              </w:rPr>
              <w:t>$293,563</w:t>
            </w:r>
          </w:p>
        </w:tc>
        <w:tc>
          <w:tcPr>
            <w:tcW w:type="dxa" w:w="1175"/>
          </w:tcPr>
          <w:p>
            <w:pPr>
              <w:spacing w:after="0"/>
              <w:jc w:val="right"/>
            </w:pPr>
            <w:r>
              <w:rPr>
                <w:sz w:val="16"/>
              </w:rPr>
              <w:t>$682,496</w:t>
            </w:r>
          </w:p>
        </w:tc>
        <w:tc>
          <w:tcPr>
            <w:tcW w:type="dxa" w:w="1716"/>
          </w:tcPr>
          <w:p>
            <w:pPr>
              <w:spacing w:after="0"/>
              <w:jc w:val="right"/>
            </w:pPr>
            <w:r>
              <w:rPr>
                <w:sz w:val="16"/>
              </w:rPr>
              <w:t>202</w:t>
            </w:r>
          </w:p>
        </w:tc>
        <w:tc>
          <w:tcPr>
            <w:tcW w:type="dxa" w:w="3038"/>
          </w:tcPr>
          <w:p>
            <w:pPr>
              <w:spacing w:after="0"/>
              <w:jc w:val="left"/>
            </w:pPr>
            <w:r>
              <w:rPr>
                <w:sz w:val="16"/>
              </w:rPr>
              <w:t>Includes 25 High Wind and 9 Strong Wind records (NOAA non-thunderstorm wind types, outside NRI's Strong Wind definition).</w:t>
            </w:r>
          </w:p>
        </w:tc>
      </w:tr>
      <w:tr>
        <w:trPr>
          <w:cantSplit/>
        </w:trPr>
        <w:tc>
          <w:tcPr>
            <w:tcW w:type="dxa" w:w="694"/>
          </w:tcPr>
          <w:p>
            <w:pPr>
              <w:spacing w:after="0"/>
              <w:jc w:val="right"/>
            </w:pPr>
            <w:r>
              <w:rPr>
                <w:sz w:val="16"/>
              </w:rPr>
              <w:t>8</w:t>
            </w:r>
          </w:p>
        </w:tc>
        <w:tc>
          <w:tcPr>
            <w:tcW w:type="dxa" w:w="1037"/>
          </w:tcPr>
          <w:p>
            <w:pPr>
              <w:spacing w:after="0"/>
              <w:jc w:val="left"/>
            </w:pPr>
            <w:r>
              <w:rPr>
                <w:sz w:val="16"/>
              </w:rPr>
              <w:t>Tornado</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1126"/>
          </w:tcPr>
          <w:p>
            <w:pPr>
              <w:spacing w:after="0"/>
              <w:jc w:val="right"/>
            </w:pPr>
            <w:r>
              <w:rPr>
                <w:sz w:val="16"/>
              </w:rPr>
              <w:t>$34,607</w:t>
            </w:r>
          </w:p>
        </w:tc>
        <w:tc>
          <w:tcPr>
            <w:tcW w:type="dxa" w:w="1126"/>
          </w:tcPr>
          <w:p>
            <w:pPr>
              <w:spacing w:after="0"/>
              <w:jc w:val="right"/>
            </w:pPr>
            <w:r>
              <w:rPr>
                <w:sz w:val="16"/>
              </w:rPr>
              <w:t>$219</w:t>
            </w:r>
          </w:p>
        </w:tc>
        <w:tc>
          <w:tcPr>
            <w:tcW w:type="dxa" w:w="1641"/>
          </w:tcPr>
          <w:p>
            <w:pPr>
              <w:spacing w:after="0"/>
              <w:jc w:val="right"/>
            </w:pPr>
            <w:r>
              <w:rPr>
                <w:sz w:val="16"/>
              </w:rPr>
              <w:t>$15,162</w:t>
            </w:r>
          </w:p>
        </w:tc>
        <w:tc>
          <w:tcPr>
            <w:tcW w:type="dxa" w:w="1175"/>
          </w:tcPr>
          <w:p>
            <w:pPr>
              <w:spacing w:after="0"/>
              <w:jc w:val="right"/>
            </w:pPr>
            <w:r>
              <w:rPr>
                <w:sz w:val="16"/>
              </w:rPr>
              <w:t>$49,988</w:t>
            </w:r>
          </w:p>
        </w:tc>
        <w:tc>
          <w:tcPr>
            <w:tcW w:type="dxa" w:w="1716"/>
          </w:tcPr>
          <w:p>
            <w:pPr>
              <w:spacing w:after="0"/>
              <w:jc w:val="right"/>
            </w:pPr>
            <w:r>
              <w:rPr>
                <w:sz w:val="16"/>
              </w:rPr>
              <w:t>7</w:t>
            </w:r>
          </w:p>
        </w:tc>
        <w:tc>
          <w:tcPr>
            <w:tcW w:type="dxa" w:w="3038"/>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Hail</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1126"/>
          </w:tcPr>
          <w:p>
            <w:pPr>
              <w:spacing w:after="0"/>
              <w:jc w:val="right"/>
            </w:pPr>
            <w:r>
              <w:rPr>
                <w:sz w:val="16"/>
              </w:rPr>
              <w:t>$28,372</w:t>
            </w:r>
          </w:p>
        </w:tc>
        <w:tc>
          <w:tcPr>
            <w:tcW w:type="dxa" w:w="1126"/>
          </w:tcPr>
          <w:p>
            <w:pPr>
              <w:spacing w:after="0"/>
              <w:jc w:val="right"/>
            </w:pPr>
            <w:r>
              <w:rPr>
                <w:sz w:val="16"/>
              </w:rPr>
              <w:t>$6,848</w:t>
            </w:r>
          </w:p>
        </w:tc>
        <w:tc>
          <w:tcPr>
            <w:tcW w:type="dxa" w:w="1641"/>
          </w:tcPr>
          <w:p>
            <w:pPr>
              <w:spacing w:after="0"/>
              <w:jc w:val="right"/>
            </w:pPr>
            <w:r>
              <w:rPr>
                <w:sz w:val="16"/>
              </w:rPr>
              <w:t>$1,874</w:t>
            </w:r>
          </w:p>
        </w:tc>
        <w:tc>
          <w:tcPr>
            <w:tcW w:type="dxa" w:w="1175"/>
          </w:tcPr>
          <w:p>
            <w:pPr>
              <w:spacing w:after="0"/>
              <w:jc w:val="right"/>
            </w:pPr>
            <w:r>
              <w:rPr>
                <w:sz w:val="16"/>
              </w:rPr>
              <w:t>$37,093</w:t>
            </w:r>
          </w:p>
        </w:tc>
        <w:tc>
          <w:tcPr>
            <w:tcW w:type="dxa" w:w="1716"/>
          </w:tcPr>
          <w:p>
            <w:pPr>
              <w:spacing w:after="0"/>
              <w:jc w:val="right"/>
            </w:pPr>
            <w:r>
              <w:rPr>
                <w:sz w:val="16"/>
              </w:rPr>
              <w:t>102</w:t>
            </w:r>
          </w:p>
        </w:tc>
        <w:tc>
          <w:tcPr>
            <w:tcW w:type="dxa" w:w="3038"/>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Hurricane</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1126"/>
          </w:tcPr>
          <w:p>
            <w:pPr>
              <w:spacing w:after="0"/>
              <w:jc w:val="right"/>
            </w:pPr>
            <w:r>
              <w:rPr>
                <w:sz w:val="16"/>
              </w:rPr>
              <w:t>$10,230</w:t>
            </w:r>
          </w:p>
        </w:tc>
        <w:tc>
          <w:tcPr>
            <w:tcW w:type="dxa" w:w="1126"/>
          </w:tcPr>
          <w:p>
            <w:pPr>
              <w:spacing w:after="0"/>
              <w:jc w:val="right"/>
            </w:pPr>
            <w:r>
              <w:rPr>
                <w:sz w:val="16"/>
              </w:rPr>
              <w:t>$3,735</w:t>
            </w:r>
          </w:p>
        </w:tc>
        <w:tc>
          <w:tcPr>
            <w:tcW w:type="dxa" w:w="1641"/>
          </w:tcPr>
          <w:p>
            <w:pPr>
              <w:spacing w:after="0"/>
              <w:jc w:val="right"/>
            </w:pPr>
            <w:r>
              <w:rPr>
                <w:sz w:val="16"/>
              </w:rPr>
              <w:t>under $1</w:t>
            </w:r>
          </w:p>
        </w:tc>
        <w:tc>
          <w:tcPr>
            <w:tcW w:type="dxa" w:w="1175"/>
          </w:tcPr>
          <w:p>
            <w:pPr>
              <w:spacing w:after="0"/>
              <w:jc w:val="right"/>
            </w:pPr>
            <w:r>
              <w:rPr>
                <w:sz w:val="16"/>
              </w:rPr>
              <w:t>$13,964</w:t>
            </w:r>
          </w:p>
        </w:tc>
        <w:tc>
          <w:tcPr>
            <w:tcW w:type="dxa" w:w="1716"/>
          </w:tcPr>
          <w:p>
            <w:pPr>
              <w:spacing w:after="0"/>
              <w:jc w:val="right"/>
            </w:pPr>
            <w:r>
              <w:rPr>
                <w:sz w:val="16"/>
              </w:rPr>
              <w:t>0</w:t>
            </w:r>
          </w:p>
        </w:tc>
        <w:tc>
          <w:tcPr>
            <w:tcW w:type="dxa" w:w="303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11</w:t>
            </w:r>
          </w:p>
        </w:tc>
        <w:tc>
          <w:tcPr>
            <w:tcW w:type="dxa" w:w="1037"/>
          </w:tcPr>
          <w:p>
            <w:pPr>
              <w:spacing w:after="0"/>
              <w:jc w:val="left"/>
            </w:pPr>
            <w:r>
              <w:rPr>
                <w:sz w:val="16"/>
              </w:rPr>
              <w:t>Winter Weather</w:t>
            </w:r>
          </w:p>
        </w:tc>
        <w:tc>
          <w:tcPr>
            <w:tcW w:type="dxa" w:w="1279"/>
          </w:tcPr>
          <w:p>
            <w:pPr>
              <w:spacing w:after="0"/>
              <w:jc w:val="left"/>
            </w:pPr>
            <w:r>
              <w:rPr>
                <w:sz w:val="16"/>
              </w:rPr>
              <w:t>Very Low</w:t>
            </w:r>
          </w:p>
        </w:tc>
        <w:tc>
          <w:tcPr>
            <w:tcW w:type="dxa" w:w="1279"/>
          </w:tcPr>
          <w:p>
            <w:pPr>
              <w:spacing w:after="0"/>
              <w:jc w:val="left"/>
            </w:pPr>
            <w:r>
              <w:rPr>
                <w:sz w:val="16"/>
              </w:rPr>
              <w:t>Relatively Low</w:t>
            </w:r>
          </w:p>
        </w:tc>
        <w:tc>
          <w:tcPr>
            <w:tcW w:type="dxa" w:w="1126"/>
          </w:tcPr>
          <w:p>
            <w:pPr>
              <w:spacing w:after="0"/>
              <w:jc w:val="right"/>
            </w:pPr>
            <w:r>
              <w:rPr>
                <w:sz w:val="16"/>
              </w:rPr>
              <w:t>$2,132</w:t>
            </w:r>
          </w:p>
        </w:tc>
        <w:tc>
          <w:tcPr>
            <w:tcW w:type="dxa" w:w="1126"/>
          </w:tcPr>
          <w:p>
            <w:pPr>
              <w:spacing w:after="0"/>
              <w:jc w:val="right"/>
            </w:pPr>
            <w:r>
              <w:rPr>
                <w:sz w:val="16"/>
              </w:rPr>
              <w:t>under $1</w:t>
            </w:r>
          </w:p>
        </w:tc>
        <w:tc>
          <w:tcPr>
            <w:tcW w:type="dxa" w:w="1641"/>
          </w:tcPr>
          <w:p>
            <w:pPr>
              <w:spacing w:after="0"/>
              <w:jc w:val="right"/>
            </w:pPr>
            <w:r>
              <w:rPr>
                <w:sz w:val="16"/>
              </w:rPr>
              <w:t>$11,269</w:t>
            </w:r>
          </w:p>
        </w:tc>
        <w:tc>
          <w:tcPr>
            <w:tcW w:type="dxa" w:w="1175"/>
          </w:tcPr>
          <w:p>
            <w:pPr>
              <w:spacing w:after="0"/>
              <w:jc w:val="right"/>
            </w:pPr>
            <w:r>
              <w:rPr>
                <w:sz w:val="16"/>
              </w:rPr>
              <w:t>$13,401</w:t>
            </w:r>
          </w:p>
        </w:tc>
        <w:tc>
          <w:tcPr>
            <w:tcW w:type="dxa" w:w="1716"/>
          </w:tcPr>
          <w:p>
            <w:pPr>
              <w:spacing w:after="0"/>
              <w:jc w:val="right"/>
            </w:pPr>
            <w:r>
              <w:rPr>
                <w:sz w:val="16"/>
              </w:rPr>
              <w:t>36</w:t>
            </w:r>
          </w:p>
        </w:tc>
        <w:tc>
          <w:tcPr>
            <w:tcW w:type="dxa" w:w="3038"/>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Cold Wave</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1126"/>
          </w:tcPr>
          <w:p>
            <w:pPr>
              <w:spacing w:after="0"/>
              <w:jc w:val="right"/>
            </w:pPr>
            <w:r>
              <w:rPr>
                <w:sz w:val="16"/>
              </w:rPr>
              <w:t>$456</w:t>
            </w:r>
          </w:p>
        </w:tc>
        <w:tc>
          <w:tcPr>
            <w:tcW w:type="dxa" w:w="1126"/>
          </w:tcPr>
          <w:p>
            <w:pPr>
              <w:spacing w:after="0"/>
              <w:jc w:val="right"/>
            </w:pPr>
            <w:r>
              <w:rPr>
                <w:sz w:val="16"/>
              </w:rPr>
              <w:t>$21</w:t>
            </w:r>
          </w:p>
        </w:tc>
        <w:tc>
          <w:tcPr>
            <w:tcW w:type="dxa" w:w="1641"/>
          </w:tcPr>
          <w:p>
            <w:pPr>
              <w:spacing w:after="0"/>
              <w:jc w:val="right"/>
            </w:pPr>
            <w:r>
              <w:rPr>
                <w:sz w:val="16"/>
              </w:rPr>
              <w:t>$10,945</w:t>
            </w:r>
          </w:p>
        </w:tc>
        <w:tc>
          <w:tcPr>
            <w:tcW w:type="dxa" w:w="1175"/>
          </w:tcPr>
          <w:p>
            <w:pPr>
              <w:spacing w:after="0"/>
              <w:jc w:val="right"/>
            </w:pPr>
            <w:r>
              <w:rPr>
                <w:sz w:val="16"/>
              </w:rPr>
              <w:t>$11,422</w:t>
            </w:r>
          </w:p>
        </w:tc>
        <w:tc>
          <w:tcPr>
            <w:tcW w:type="dxa" w:w="1716"/>
          </w:tcPr>
          <w:p>
            <w:pPr>
              <w:spacing w:after="0"/>
              <w:jc w:val="right"/>
            </w:pPr>
            <w:r>
              <w:rPr>
                <w:sz w:val="16"/>
              </w:rPr>
              <w:t>14</w:t>
            </w:r>
          </w:p>
        </w:tc>
        <w:tc>
          <w:tcPr>
            <w:tcW w:type="dxa" w:w="3038"/>
          </w:tcPr>
          <w:p>
            <w:pPr>
              <w:spacing w:after="0"/>
              <w:jc w:val="left"/>
            </w:pPr>
            <w:r>
              <w:rPr>
                <w:sz w:val="16"/>
              </w:rPr>
              <w:t>Includes 5 Frost/Freeze records (outside NRI's Cold Wave definition; counted in this table and in B1-d, not in the B1-e descriptor).</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1126"/>
          </w:tcPr>
          <w:p>
            <w:pPr>
              <w:spacing w:after="0"/>
              <w:jc w:val="right"/>
            </w:pPr>
            <w:r>
              <w:rPr>
                <w:sz w:val="16"/>
              </w:rPr>
              <w:t>$976</w:t>
            </w:r>
          </w:p>
        </w:tc>
        <w:tc>
          <w:tcPr>
            <w:tcW w:type="dxa" w:w="1126"/>
          </w:tcPr>
          <w:p>
            <w:pPr>
              <w:spacing w:after="0"/>
              <w:jc w:val="right"/>
            </w:pPr>
            <w:r>
              <w:rPr>
                <w:sz w:val="16"/>
              </w:rPr>
              <w:t>n/a</w:t>
            </w:r>
          </w:p>
        </w:tc>
        <w:tc>
          <w:tcPr>
            <w:tcW w:type="dxa" w:w="1641"/>
          </w:tcPr>
          <w:p>
            <w:pPr>
              <w:spacing w:after="0"/>
              <w:jc w:val="right"/>
            </w:pPr>
            <w:r>
              <w:rPr>
                <w:sz w:val="16"/>
              </w:rPr>
              <w:t>$387</w:t>
            </w:r>
          </w:p>
        </w:tc>
        <w:tc>
          <w:tcPr>
            <w:tcW w:type="dxa" w:w="1175"/>
          </w:tcPr>
          <w:p>
            <w:pPr>
              <w:spacing w:after="0"/>
              <w:jc w:val="right"/>
            </w:pPr>
            <w:r>
              <w:rPr>
                <w:sz w:val="16"/>
              </w:rPr>
              <w:t>$1,363</w:t>
            </w:r>
          </w:p>
        </w:tc>
        <w:tc>
          <w:tcPr>
            <w:tcW w:type="dxa" w:w="1716"/>
          </w:tcPr>
          <w:p>
            <w:pPr>
              <w:spacing w:after="0"/>
              <w:jc w:val="right"/>
            </w:pPr>
            <w:r>
              <w:rPr>
                <w:sz w:val="16"/>
              </w:rPr>
              <w:t>1</w:t>
            </w:r>
          </w:p>
        </w:tc>
        <w:tc>
          <w:tcPr>
            <w:tcW w:type="dxa" w:w="3038"/>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Avalanche</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1126"/>
          </w:tcPr>
          <w:p>
            <w:pPr>
              <w:spacing w:after="0"/>
              <w:jc w:val="right"/>
            </w:pPr>
            <w:r>
              <w:rPr>
                <w:sz w:val="16"/>
              </w:rPr>
              <w:t>$3</w:t>
            </w:r>
          </w:p>
        </w:tc>
        <w:tc>
          <w:tcPr>
            <w:tcW w:type="dxa" w:w="1126"/>
          </w:tcPr>
          <w:p>
            <w:pPr>
              <w:spacing w:after="0"/>
              <w:jc w:val="right"/>
            </w:pPr>
            <w:r>
              <w:rPr>
                <w:sz w:val="16"/>
              </w:rPr>
              <w:t>n/a</w:t>
            </w:r>
          </w:p>
        </w:tc>
        <w:tc>
          <w:tcPr>
            <w:tcW w:type="dxa" w:w="1641"/>
          </w:tcPr>
          <w:p>
            <w:pPr>
              <w:spacing w:after="0"/>
              <w:jc w:val="right"/>
            </w:pPr>
            <w:r>
              <w:rPr>
                <w:sz w:val="16"/>
              </w:rPr>
              <w:t>$555</w:t>
            </w:r>
          </w:p>
        </w:tc>
        <w:tc>
          <w:tcPr>
            <w:tcW w:type="dxa" w:w="1175"/>
          </w:tcPr>
          <w:p>
            <w:pPr>
              <w:spacing w:after="0"/>
              <w:jc w:val="right"/>
            </w:pPr>
            <w:r>
              <w:rPr>
                <w:sz w:val="16"/>
              </w:rPr>
              <w:t>$557</w:t>
            </w:r>
          </w:p>
        </w:tc>
        <w:tc>
          <w:tcPr>
            <w:tcW w:type="dxa" w:w="1716"/>
          </w:tcPr>
          <w:p>
            <w:pPr>
              <w:spacing w:after="0"/>
              <w:jc w:val="right"/>
            </w:pPr>
            <w:r>
              <w:rPr>
                <w:sz w:val="16"/>
              </w:rPr>
              <w:t>0</w:t>
            </w:r>
          </w:p>
        </w:tc>
        <w:tc>
          <w:tcPr>
            <w:tcW w:type="dxa" w:w="303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ice storm,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912"/>
        <w:gridCol w:w="10200"/>
      </w:tblGrid>
      <w:tr>
        <w:trPr>
          <w:cantSplit/>
          <w:tblHeader/>
        </w:trPr>
        <w:tc>
          <w:tcPr>
            <w:tcW w:type="dxa" w:w="3912"/>
            <w:shd w:val="clear" w:color="auto" w:fill="E8E8E8"/>
          </w:tcPr>
          <w:p>
            <w:pPr>
              <w:spacing w:after="0"/>
              <w:jc w:val="left"/>
            </w:pPr>
            <w:r>
              <w:rPr>
                <w:b/>
                <w:sz w:val="16"/>
              </w:rPr>
              <w:t>Hazard</w:t>
            </w:r>
          </w:p>
        </w:tc>
        <w:tc>
          <w:tcPr>
            <w:tcW w:type="dxa" w:w="1020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912"/>
          </w:tcPr>
          <w:p>
            <w:pPr>
              <w:spacing w:after="0"/>
              <w:jc w:val="left"/>
            </w:pPr>
            <w:r>
              <w:rPr>
                <w:sz w:val="16"/>
              </w:rPr>
              <w:t>Avalanche</w:t>
            </w:r>
          </w:p>
        </w:tc>
        <w:tc>
          <w:tcPr>
            <w:tcW w:type="dxa" w:w="10200"/>
          </w:tcPr>
          <w:p>
            <w:pPr>
              <w:spacing w:after="0"/>
              <w:jc w:val="left"/>
            </w:pPr>
            <w:r>
              <w:rPr>
                <w:sz w:val="16"/>
              </w:rPr>
              <w:t>tract 6 (Very Low, 45.3); tract 5.01 (Very Low, 44.8); tract 1.02 (Very Low, 44.3)</w:t>
            </w:r>
          </w:p>
        </w:tc>
      </w:tr>
      <w:tr>
        <w:trPr>
          <w:cantSplit/>
        </w:trPr>
        <w:tc>
          <w:tcPr>
            <w:tcW w:type="dxa" w:w="3912"/>
          </w:tcPr>
          <w:p>
            <w:pPr>
              <w:spacing w:after="0"/>
              <w:jc w:val="left"/>
            </w:pPr>
            <w:r>
              <w:rPr>
                <w:sz w:val="16"/>
              </w:rPr>
              <w:t>Earthquake</w:t>
            </w:r>
          </w:p>
        </w:tc>
        <w:tc>
          <w:tcPr>
            <w:tcW w:type="dxa" w:w="10200"/>
          </w:tcPr>
          <w:p>
            <w:pPr>
              <w:spacing w:after="0"/>
              <w:jc w:val="left"/>
            </w:pPr>
            <w:r>
              <w:rPr>
                <w:sz w:val="16"/>
              </w:rPr>
              <w:t>tract 9.02 (Relatively Low, 77.6); tract 8 (Relatively Low, 76.4); tract 6 (Relatively Low, 73.5)</w:t>
            </w:r>
          </w:p>
        </w:tc>
      </w:tr>
      <w:tr>
        <w:trPr>
          <w:cantSplit/>
        </w:trPr>
        <w:tc>
          <w:tcPr>
            <w:tcW w:type="dxa" w:w="3912"/>
          </w:tcPr>
          <w:p>
            <w:pPr>
              <w:spacing w:after="0"/>
              <w:jc w:val="left"/>
            </w:pPr>
            <w:r>
              <w:rPr>
                <w:sz w:val="16"/>
              </w:rPr>
              <w:t>Hurricane</w:t>
            </w:r>
          </w:p>
        </w:tc>
        <w:tc>
          <w:tcPr>
            <w:tcW w:type="dxa" w:w="10200"/>
          </w:tcPr>
          <w:p>
            <w:pPr>
              <w:spacing w:after="0"/>
              <w:jc w:val="left"/>
            </w:pPr>
            <w:r>
              <w:rPr>
                <w:sz w:val="16"/>
              </w:rPr>
              <w:t>tract 2.03 (Very Low, 44.0); tract 2.01 (Very Low, 37.8); tract 5.01 (Very Low, 34.3)</w:t>
            </w:r>
          </w:p>
        </w:tc>
      </w:tr>
      <w:tr>
        <w:trPr>
          <w:cantSplit/>
        </w:trPr>
        <w:tc>
          <w:tcPr>
            <w:tcW w:type="dxa" w:w="3912"/>
          </w:tcPr>
          <w:p>
            <w:pPr>
              <w:spacing w:after="0"/>
              <w:jc w:val="left"/>
            </w:pPr>
            <w:r>
              <w:rPr>
                <w:sz w:val="16"/>
              </w:rPr>
              <w:t>Landslide</w:t>
            </w:r>
          </w:p>
        </w:tc>
        <w:tc>
          <w:tcPr>
            <w:tcW w:type="dxa" w:w="10200"/>
          </w:tcPr>
          <w:p>
            <w:pPr>
              <w:spacing w:after="0"/>
              <w:jc w:val="left"/>
            </w:pPr>
            <w:r>
              <w:rPr>
                <w:sz w:val="16"/>
              </w:rPr>
              <w:t>tract 10 (Relatively Low, 89.9); tract 3.03 (Relatively Low, 89.5); tract 5.01 (Relatively Low, 87.2)</w:t>
            </w:r>
          </w:p>
        </w:tc>
      </w:tr>
      <w:tr>
        <w:trPr>
          <w:cantSplit/>
        </w:trPr>
        <w:tc>
          <w:tcPr>
            <w:tcW w:type="dxa" w:w="3912"/>
          </w:tcPr>
          <w:p>
            <w:pPr>
              <w:spacing w:after="0"/>
              <w:jc w:val="left"/>
            </w:pPr>
            <w:r>
              <w:rPr>
                <w:sz w:val="16"/>
              </w:rPr>
              <w:t>Tornado</w:t>
            </w:r>
          </w:p>
        </w:tc>
        <w:tc>
          <w:tcPr>
            <w:tcW w:type="dxa" w:w="10200"/>
          </w:tcPr>
          <w:p>
            <w:pPr>
              <w:spacing w:after="0"/>
              <w:jc w:val="left"/>
            </w:pPr>
            <w:r>
              <w:rPr>
                <w:sz w:val="16"/>
              </w:rPr>
              <w:t>tract 18.01 (Very Low, 9.9); tract 3.01 (Very Low, 9.3); tract 2.02 (Very Low, 9.1)</w:t>
            </w:r>
          </w:p>
        </w:tc>
      </w:tr>
      <w:tr>
        <w:trPr>
          <w:cantSplit/>
        </w:trPr>
        <w:tc>
          <w:tcPr>
            <w:tcW w:type="dxa" w:w="3912"/>
          </w:tcPr>
          <w:p>
            <w:pPr>
              <w:spacing w:after="0"/>
              <w:jc w:val="left"/>
            </w:pPr>
            <w:r>
              <w:rPr>
                <w:sz w:val="16"/>
              </w:rPr>
              <w:t>Wildfire</w:t>
            </w:r>
          </w:p>
        </w:tc>
        <w:tc>
          <w:tcPr>
            <w:tcW w:type="dxa" w:w="10200"/>
          </w:tcPr>
          <w:p>
            <w:pPr>
              <w:spacing w:after="0"/>
              <w:jc w:val="left"/>
            </w:pPr>
            <w:r>
              <w:rPr>
                <w:sz w:val="16"/>
              </w:rPr>
              <w:t>tract 21 (Very High, 99.6); tract 3.05 (Very High, 99.6); tract 5.01 (Very High, 99.5)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 is Census Tract 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8"/>
        <w:gridCol w:w="1846"/>
        <w:gridCol w:w="1750"/>
        <w:gridCol w:w="1869"/>
        <w:gridCol w:w="1509"/>
        <w:gridCol w:w="1491"/>
        <w:gridCol w:w="1943"/>
        <w:gridCol w:w="1886"/>
      </w:tblGrid>
      <w:tr>
        <w:trPr>
          <w:cantSplit/>
          <w:tblHeader/>
        </w:trPr>
        <w:tc>
          <w:tcPr>
            <w:tcW w:type="dxa" w:w="1818"/>
            <w:shd w:val="clear" w:color="auto" w:fill="E8E8E8"/>
          </w:tcPr>
          <w:p>
            <w:pPr>
              <w:spacing w:after="0"/>
              <w:jc w:val="left"/>
            </w:pPr>
            <w:r>
              <w:rPr>
                <w:b/>
                <w:sz w:val="16"/>
              </w:rPr>
              <w:t>Hazard</w:t>
            </w:r>
          </w:p>
        </w:tc>
        <w:tc>
          <w:tcPr>
            <w:tcW w:type="dxa" w:w="1846"/>
            <w:shd w:val="clear" w:color="auto" w:fill="E8E8E8"/>
          </w:tcPr>
          <w:p>
            <w:pPr>
              <w:spacing w:after="0"/>
              <w:jc w:val="left"/>
            </w:pPr>
            <w:r>
              <w:rPr>
                <w:b/>
                <w:sz w:val="16"/>
              </w:rPr>
              <w:t>Scale</w:t>
            </w:r>
          </w:p>
        </w:tc>
        <w:tc>
          <w:tcPr>
            <w:tcW w:type="dxa" w:w="175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9"/>
            <w:shd w:val="clear" w:color="auto" w:fill="E8E8E8"/>
          </w:tcPr>
          <w:p>
            <w:pPr>
              <w:spacing w:after="0"/>
              <w:jc w:val="left"/>
            </w:pPr>
            <w:r>
              <w:rPr>
                <w:b/>
                <w:sz w:val="16"/>
              </w:rPr>
              <w:t>Observed range</w:t>
            </w:r>
          </w:p>
        </w:tc>
        <w:tc>
          <w:tcPr>
            <w:tcW w:type="dxa" w:w="1509"/>
            <w:shd w:val="clear" w:color="auto" w:fill="E8E8E8"/>
          </w:tcPr>
          <w:p>
            <w:pPr>
              <w:spacing w:after="0"/>
              <w:jc w:val="left"/>
            </w:pPr>
            <w:r>
              <w:rPr>
                <w:b/>
                <w:sz w:val="16"/>
              </w:rPr>
              <w:t>Worst recorded event</w:t>
            </w:r>
          </w:p>
        </w:tc>
        <w:tc>
          <w:tcPr>
            <w:tcW w:type="dxa" w:w="1491"/>
            <w:shd w:val="clear" w:color="auto" w:fill="E8E8E8"/>
          </w:tcPr>
          <w:p>
            <w:pPr>
              <w:spacing w:after="0"/>
              <w:jc w:val="left"/>
            </w:pPr>
            <w:r>
              <w:rPr>
                <w:b/>
                <w:sz w:val="16"/>
              </w:rPr>
              <w:t>Most damaging (when different)</w:t>
            </w:r>
          </w:p>
        </w:tc>
        <w:tc>
          <w:tcPr>
            <w:tcW w:type="dxa" w:w="1943"/>
            <w:shd w:val="clear" w:color="auto" w:fill="E8E8E8"/>
          </w:tcPr>
          <w:p>
            <w:pPr>
              <w:spacing w:after="0"/>
              <w:jc w:val="left"/>
            </w:pPr>
            <w:r>
              <w:rPr>
                <w:b/>
                <w:sz w:val="16"/>
              </w:rPr>
              <w:t>How it applies to jurisdictions</w:t>
            </w:r>
          </w:p>
        </w:tc>
        <w:tc>
          <w:tcPr>
            <w:tcW w:type="dxa" w:w="1886"/>
            <w:shd w:val="clear" w:color="auto" w:fill="E8E8E8"/>
          </w:tcPr>
          <w:p>
            <w:pPr>
              <w:spacing w:after="0"/>
              <w:jc w:val="left"/>
            </w:pPr>
            <w:r>
              <w:rPr>
                <w:b/>
                <w:sz w:val="16"/>
              </w:rPr>
              <w:t>Note</w:t>
            </w:r>
          </w:p>
        </w:tc>
      </w:tr>
      <w:tr>
        <w:trPr>
          <w:cantSplit/>
        </w:trPr>
        <w:tc>
          <w:tcPr>
            <w:tcW w:type="dxa" w:w="1818"/>
          </w:tcPr>
          <w:p>
            <w:pPr>
              <w:spacing w:after="0"/>
              <w:jc w:val="left"/>
            </w:pPr>
            <w:r>
              <w:rPr>
                <w:sz w:val="16"/>
              </w:rPr>
              <w:t>Avalanche</w:t>
            </w:r>
          </w:p>
        </w:tc>
        <w:tc>
          <w:tcPr>
            <w:tcW w:type="dxa" w:w="1846"/>
          </w:tcPr>
          <w:p>
            <w:pPr>
              <w:spacing w:after="0"/>
              <w:jc w:val="left"/>
            </w:pPr>
            <w:r>
              <w:rPr>
                <w:sz w:val="16"/>
              </w:rPr>
              <w:t>none (count and damage only)</w:t>
            </w:r>
          </w:p>
        </w:tc>
        <w:tc>
          <w:tcPr>
            <w:tcW w:type="dxa" w:w="1750"/>
          </w:tcPr>
          <w:p>
            <w:pPr>
              <w:spacing w:after="0"/>
              <w:jc w:val="right"/>
            </w:pPr>
            <w:r>
              <w:rPr>
                <w:sz w:val="16"/>
              </w:rPr>
              <w:t>0</w:t>
            </w:r>
          </w:p>
        </w:tc>
        <w:tc>
          <w:tcPr>
            <w:tcW w:type="dxa" w:w="1869"/>
          </w:tcPr>
          <w:p>
            <w:pPr>
              <w:spacing w:after="0"/>
              <w:jc w:val="left"/>
            </w:pPr>
          </w:p>
        </w:tc>
        <w:tc>
          <w:tcPr>
            <w:tcW w:type="dxa" w:w="1509"/>
          </w:tcPr>
          <w:p>
            <w:pPr>
              <w:spacing w:after="0"/>
              <w:jc w:val="left"/>
            </w:pPr>
          </w:p>
        </w:tc>
        <w:tc>
          <w:tcPr>
            <w:tcW w:type="dxa" w:w="1491"/>
          </w:tcPr>
          <w:p>
            <w:pPr>
              <w:spacing w:after="0"/>
              <w:jc w:val="left"/>
            </w:pPr>
          </w:p>
        </w:tc>
        <w:tc>
          <w:tcPr>
            <w:tcW w:type="dxa" w:w="1943"/>
          </w:tcPr>
          <w:p>
            <w:pPr>
              <w:spacing w:after="0"/>
              <w:jc w:val="left"/>
            </w:pPr>
          </w:p>
        </w:tc>
        <w:tc>
          <w:tcPr>
            <w:tcW w:type="dxa" w:w="1886"/>
          </w:tcPr>
          <w:p>
            <w:pPr>
              <w:spacing w:after="0"/>
              <w:jc w:val="left"/>
            </w:pPr>
          </w:p>
        </w:tc>
      </w:tr>
      <w:tr>
        <w:trPr>
          <w:cantSplit/>
        </w:trPr>
        <w:tc>
          <w:tcPr>
            <w:tcW w:type="dxa" w:w="1818"/>
          </w:tcPr>
          <w:p>
            <w:pPr>
              <w:spacing w:after="0"/>
              <w:jc w:val="left"/>
            </w:pPr>
            <w:r>
              <w:rPr>
                <w:sz w:val="16"/>
              </w:rPr>
              <w:t>Cold/Wind Chill, Extreme Cold/Wind Chill</w:t>
            </w:r>
          </w:p>
        </w:tc>
        <w:tc>
          <w:tcPr>
            <w:tcW w:type="dxa" w:w="1846"/>
          </w:tcPr>
          <w:p>
            <w:pPr>
              <w:spacing w:after="0"/>
              <w:jc w:val="left"/>
            </w:pPr>
            <w:r>
              <w:rPr>
                <w:sz w:val="16"/>
              </w:rPr>
              <w:t>wind chill</w:t>
            </w:r>
          </w:p>
        </w:tc>
        <w:tc>
          <w:tcPr>
            <w:tcW w:type="dxa" w:w="1750"/>
          </w:tcPr>
          <w:p>
            <w:pPr>
              <w:spacing w:after="0"/>
              <w:jc w:val="right"/>
            </w:pPr>
            <w:r>
              <w:rPr>
                <w:sz w:val="16"/>
              </w:rPr>
              <w:t>9 records, 2011 to 2025 (9 zone-level)</w:t>
            </w:r>
          </w:p>
        </w:tc>
        <w:tc>
          <w:tcPr>
            <w:tcW w:type="dxa" w:w="1869"/>
          </w:tcPr>
          <w:p>
            <w:pPr>
              <w:spacing w:after="0"/>
              <w:jc w:val="left"/>
            </w:pPr>
            <w:r>
              <w:rPr>
                <w:sz w:val="16"/>
              </w:rPr>
              <w:t>1 day to 2 days (median 1 day); 8 with a recorded value</w:t>
            </w:r>
          </w:p>
        </w:tc>
        <w:tc>
          <w:tcPr>
            <w:tcW w:type="dxa" w:w="1509"/>
          </w:tcPr>
          <w:p>
            <w:pPr>
              <w:spacing w:after="0"/>
              <w:jc w:val="left"/>
            </w:pPr>
            <w:r>
              <w:rPr>
                <w:sz w:val="16"/>
              </w:rPr>
              <w:t>2 consecutive days, 2022-02-02 to 2022-02-03, 1 direct death, zone-level</w:t>
            </w:r>
          </w:p>
        </w:tc>
        <w:tc>
          <w:tcPr>
            <w:tcW w:type="dxa" w:w="1491"/>
          </w:tcPr>
          <w:p>
            <w:pPr>
              <w:spacing w:after="0"/>
              <w:jc w:val="left"/>
            </w:pPr>
            <w:r>
              <w:rPr>
                <w:sz w:val="16"/>
              </w:rPr>
              <w:t>Cold/Wind Chill, 2023-02-16, $5,000 property; $0 crops (zone total, 2023 dollars)</w:t>
            </w:r>
          </w:p>
        </w:tc>
        <w:tc>
          <w:tcPr>
            <w:tcW w:type="dxa" w:w="1943"/>
          </w:tcPr>
          <w:p>
            <w:pPr>
              <w:spacing w:after="0"/>
              <w:jc w:val="left"/>
            </w:pPr>
            <w:r>
              <w:rPr>
                <w:sz w:val="16"/>
              </w:rPr>
              <w:t>Countywide (zone-level records).</w:t>
            </w:r>
          </w:p>
        </w:tc>
        <w:tc>
          <w:tcPr>
            <w:tcW w:type="dxa" w:w="1886"/>
          </w:tcPr>
          <w:p>
            <w:pPr>
              <w:spacing w:after="0"/>
              <w:jc w:val="left"/>
            </w:pPr>
          </w:p>
        </w:tc>
      </w:tr>
      <w:tr>
        <w:trPr>
          <w:cantSplit/>
        </w:trPr>
        <w:tc>
          <w:tcPr>
            <w:tcW w:type="dxa" w:w="1818"/>
          </w:tcPr>
          <w:p>
            <w:pPr>
              <w:spacing w:after="0"/>
              <w:jc w:val="left"/>
            </w:pPr>
            <w:r>
              <w:rPr>
                <w:sz w:val="16"/>
              </w:rPr>
              <w:t>Frost/Freeze (outside NRI's Cold Wave definition)</w:t>
            </w:r>
          </w:p>
        </w:tc>
        <w:tc>
          <w:tcPr>
            <w:tcW w:type="dxa" w:w="1846"/>
          </w:tcPr>
          <w:p>
            <w:pPr>
              <w:spacing w:after="0"/>
              <w:jc w:val="left"/>
            </w:pPr>
            <w:r>
              <w:rPr>
                <w:sz w:val="16"/>
              </w:rPr>
              <w:t>crop damage</w:t>
            </w:r>
          </w:p>
        </w:tc>
        <w:tc>
          <w:tcPr>
            <w:tcW w:type="dxa" w:w="1750"/>
          </w:tcPr>
          <w:p>
            <w:pPr>
              <w:spacing w:after="0"/>
              <w:jc w:val="right"/>
            </w:pPr>
            <w:r>
              <w:rPr>
                <w:sz w:val="16"/>
              </w:rPr>
              <w:t>5 records, 2011 to 2023 (5 zone-level)</w:t>
            </w:r>
          </w:p>
        </w:tc>
        <w:tc>
          <w:tcPr>
            <w:tcW w:type="dxa" w:w="1869"/>
          </w:tcPr>
          <w:p>
            <w:pPr>
              <w:spacing w:after="0"/>
              <w:jc w:val="left"/>
            </w:pPr>
          </w:p>
        </w:tc>
        <w:tc>
          <w:tcPr>
            <w:tcW w:type="dxa" w:w="1509"/>
          </w:tcPr>
          <w:p>
            <w:pPr>
              <w:spacing w:after="0"/>
              <w:jc w:val="left"/>
            </w:pPr>
            <w:r>
              <w:rPr>
                <w:sz w:val="16"/>
              </w:rPr>
              <w:t>No crop damage reported in 5 records.</w:t>
            </w:r>
          </w:p>
        </w:tc>
        <w:tc>
          <w:tcPr>
            <w:tcW w:type="dxa" w:w="1491"/>
          </w:tcPr>
          <w:p>
            <w:pPr>
              <w:spacing w:after="0"/>
              <w:jc w:val="left"/>
            </w:pPr>
            <w:r>
              <w:rPr>
                <w:sz w:val="16"/>
              </w:rPr>
              <w:t>Frost/Freeze, 2011-02-02, $1,000,000 property; $0 crops (zone total, 2011 dollars)</w:t>
            </w:r>
          </w:p>
        </w:tc>
        <w:tc>
          <w:tcPr>
            <w:tcW w:type="dxa" w:w="1943"/>
          </w:tcPr>
          <w:p>
            <w:pPr>
              <w:spacing w:after="0"/>
              <w:jc w:val="left"/>
            </w:pPr>
            <w:r>
              <w:rPr>
                <w:sz w:val="16"/>
              </w:rPr>
              <w:t>Countywide (zone-level records).</w:t>
            </w:r>
          </w:p>
        </w:tc>
        <w:tc>
          <w:tcPr>
            <w:tcW w:type="dxa" w:w="1886"/>
          </w:tcPr>
          <w:p>
            <w:pPr>
              <w:spacing w:after="0"/>
              <w:jc w:val="left"/>
            </w:pPr>
          </w:p>
        </w:tc>
      </w:tr>
      <w:tr>
        <w:trPr>
          <w:cantSplit/>
        </w:trPr>
        <w:tc>
          <w:tcPr>
            <w:tcW w:type="dxa" w:w="1818"/>
          </w:tcPr>
          <w:p>
            <w:pPr>
              <w:spacing w:after="0"/>
              <w:jc w:val="left"/>
            </w:pPr>
            <w:r>
              <w:rPr>
                <w:sz w:val="16"/>
              </w:rPr>
              <w:t>Drought</w:t>
            </w:r>
          </w:p>
        </w:tc>
        <w:tc>
          <w:tcPr>
            <w:tcW w:type="dxa" w:w="1846"/>
          </w:tcPr>
          <w:p>
            <w:pPr>
              <w:spacing w:after="0"/>
              <w:jc w:val="left"/>
            </w:pPr>
            <w:r>
              <w:rPr>
                <w:sz w:val="16"/>
              </w:rPr>
              <w:t>U.S. Drought Monitor scale (D0 to D4)</w:t>
            </w:r>
          </w:p>
        </w:tc>
        <w:tc>
          <w:tcPr>
            <w:tcW w:type="dxa" w:w="1750"/>
          </w:tcPr>
          <w:p>
            <w:pPr>
              <w:spacing w:after="0"/>
              <w:jc w:val="right"/>
            </w:pPr>
            <w:r>
              <w:rPr>
                <w:sz w:val="16"/>
              </w:rPr>
              <w:t>84 records, 2011 to 2025 (84 zone-level)</w:t>
            </w:r>
          </w:p>
        </w:tc>
        <w:tc>
          <w:tcPr>
            <w:tcW w:type="dxa" w:w="1869"/>
          </w:tcPr>
          <w:p>
            <w:pPr>
              <w:spacing w:after="0"/>
              <w:jc w:val="left"/>
            </w:pPr>
            <w:r>
              <w:rPr>
                <w:sz w:val="16"/>
              </w:rPr>
              <w:t>36 days to 437 days (median 217 days); 9 with a recorded value</w:t>
            </w:r>
          </w:p>
        </w:tc>
        <w:tc>
          <w:tcPr>
            <w:tcW w:type="dxa" w:w="1509"/>
          </w:tcPr>
          <w:p>
            <w:pPr>
              <w:spacing w:after="0"/>
              <w:jc w:val="left"/>
            </w:pPr>
            <w:r>
              <w:rPr>
                <w:sz w:val="16"/>
              </w:rPr>
              <w:t>437 days (about 14.4 months), 2014-02-18 to 2015-04-30, a run of 16 consecutive Storm Events drought records, zone-level</w:t>
            </w:r>
          </w:p>
        </w:tc>
        <w:tc>
          <w:tcPr>
            <w:tcW w:type="dxa" w:w="1491"/>
          </w:tcPr>
          <w:p>
            <w:pPr>
              <w:spacing w:after="0"/>
              <w:jc w:val="left"/>
            </w:pPr>
          </w:p>
        </w:tc>
        <w:tc>
          <w:tcPr>
            <w:tcW w:type="dxa" w:w="1943"/>
          </w:tcPr>
          <w:p>
            <w:pPr>
              <w:spacing w:after="0"/>
              <w:jc w:val="left"/>
            </w:pPr>
            <w:r>
              <w:rPr>
                <w:sz w:val="16"/>
              </w:rPr>
              <w:t>Countywide (zone-level records).</w:t>
            </w:r>
          </w:p>
        </w:tc>
        <w:tc>
          <w:tcPr>
            <w:tcW w:type="dxa" w:w="18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8"/>
          </w:tcPr>
          <w:p>
            <w:pPr>
              <w:spacing w:after="0"/>
              <w:jc w:val="left"/>
            </w:pPr>
            <w:r>
              <w:rPr>
                <w:sz w:val="16"/>
              </w:rPr>
              <w:t>Earthquake</w:t>
            </w:r>
          </w:p>
        </w:tc>
        <w:tc>
          <w:tcPr>
            <w:tcW w:type="dxa" w:w="1846"/>
          </w:tcPr>
          <w:p>
            <w:pPr>
              <w:spacing w:after="0"/>
              <w:jc w:val="left"/>
            </w:pPr>
            <w:r>
              <w:rPr>
                <w:sz w:val="16"/>
              </w:rPr>
              <w:t>Modified Mercalli (local data)</w:t>
            </w:r>
          </w:p>
        </w:tc>
        <w:tc>
          <w:tcPr>
            <w:tcW w:type="dxa" w:w="1750"/>
          </w:tcPr>
          <w:p>
            <w:pPr>
              <w:spacing w:after="0"/>
              <w:jc w:val="right"/>
            </w:pPr>
            <w:r>
              <w:rPr>
                <w:sz w:val="16"/>
              </w:rPr>
              <w:t>0</w:t>
            </w:r>
          </w:p>
        </w:tc>
        <w:tc>
          <w:tcPr>
            <w:tcW w:type="dxa" w:w="1869"/>
          </w:tcPr>
          <w:p>
            <w:pPr>
              <w:spacing w:after="0"/>
              <w:jc w:val="left"/>
            </w:pPr>
          </w:p>
        </w:tc>
        <w:tc>
          <w:tcPr>
            <w:tcW w:type="dxa" w:w="1509"/>
          </w:tcPr>
          <w:p>
            <w:pPr>
              <w:spacing w:after="0"/>
              <w:jc w:val="left"/>
            </w:pPr>
          </w:p>
        </w:tc>
        <w:tc>
          <w:tcPr>
            <w:tcW w:type="dxa" w:w="1491"/>
          </w:tcPr>
          <w:p>
            <w:pPr>
              <w:spacing w:after="0"/>
              <w:jc w:val="left"/>
            </w:pPr>
          </w:p>
        </w:tc>
        <w:tc>
          <w:tcPr>
            <w:tcW w:type="dxa" w:w="1943"/>
          </w:tcPr>
          <w:p>
            <w:pPr>
              <w:spacing w:after="0"/>
              <w:jc w:val="left"/>
            </w:pPr>
          </w:p>
        </w:tc>
        <w:tc>
          <w:tcPr>
            <w:tcW w:type="dxa" w:w="1886"/>
          </w:tcPr>
          <w:p>
            <w:pPr>
              <w:spacing w:after="0"/>
              <w:jc w:val="left"/>
            </w:pPr>
            <w:r>
              <w:rPr>
                <w:sz w:val="16"/>
              </w:rPr>
              <w:t>Storm Events does not record earthquakes; the USGS earthquake catalog is the source.</w:t>
            </w:r>
          </w:p>
        </w:tc>
      </w:tr>
      <w:tr>
        <w:trPr>
          <w:cantSplit/>
        </w:trPr>
        <w:tc>
          <w:tcPr>
            <w:tcW w:type="dxa" w:w="1818"/>
          </w:tcPr>
          <w:p>
            <w:pPr>
              <w:spacing w:after="0"/>
              <w:jc w:val="left"/>
            </w:pPr>
            <w:r>
              <w:rPr>
                <w:sz w:val="16"/>
              </w:rPr>
              <w:t>Hail</w:t>
            </w:r>
          </w:p>
        </w:tc>
        <w:tc>
          <w:tcPr>
            <w:tcW w:type="dxa" w:w="1846"/>
          </w:tcPr>
          <w:p>
            <w:pPr>
              <w:spacing w:after="0"/>
              <w:jc w:val="left"/>
            </w:pPr>
            <w:r>
              <w:rPr>
                <w:sz w:val="16"/>
              </w:rPr>
              <w:t>hail size (inches)</w:t>
            </w:r>
          </w:p>
        </w:tc>
        <w:tc>
          <w:tcPr>
            <w:tcW w:type="dxa" w:w="1750"/>
          </w:tcPr>
          <w:p>
            <w:pPr>
              <w:spacing w:after="0"/>
              <w:jc w:val="right"/>
            </w:pPr>
            <w:r>
              <w:rPr>
                <w:sz w:val="16"/>
              </w:rPr>
              <w:t>126 records, 1971 to 2026</w:t>
            </w:r>
          </w:p>
        </w:tc>
        <w:tc>
          <w:tcPr>
            <w:tcW w:type="dxa" w:w="1869"/>
          </w:tcPr>
          <w:p>
            <w:pPr>
              <w:spacing w:after="0"/>
              <w:jc w:val="left"/>
            </w:pPr>
            <w:r>
              <w:rPr>
                <w:sz w:val="16"/>
              </w:rPr>
              <w:t>0.5 in to 2 in (median 1 in); 126 with a recorded value</w:t>
            </w:r>
          </w:p>
        </w:tc>
        <w:tc>
          <w:tcPr>
            <w:tcW w:type="dxa" w:w="1509"/>
          </w:tcPr>
          <w:p>
            <w:pPr>
              <w:spacing w:after="0"/>
              <w:jc w:val="left"/>
            </w:pPr>
            <w:r>
              <w:rPr>
                <w:sz w:val="16"/>
              </w:rPr>
              <w:t>2 in hail, 2021-09-07; same size also recorded on 1988-10-16</w:t>
            </w:r>
          </w:p>
        </w:tc>
        <w:tc>
          <w:tcPr>
            <w:tcW w:type="dxa" w:w="1491"/>
          </w:tcPr>
          <w:p>
            <w:pPr>
              <w:spacing w:after="0"/>
              <w:jc w:val="left"/>
            </w:pPr>
            <w:r>
              <w:rPr>
                <w:sz w:val="16"/>
              </w:rPr>
              <w:t>Hail, 2024-08-21, $100,000 property; $0 crops (2024 dollars)</w:t>
            </w:r>
          </w:p>
        </w:tc>
        <w:tc>
          <w:tcPr>
            <w:tcW w:type="dxa" w:w="1943"/>
          </w:tcPr>
          <w:p>
            <w:pPr>
              <w:spacing w:after="0"/>
              <w:jc w:val="left"/>
            </w:pPr>
            <w:r>
              <w:rPr>
                <w:sz w:val="16"/>
              </w:rPr>
              <w:t>Event records naming jurisdictions in the plan: Sierra Vista city (24 records), Willcox city (9 records), Benson city (8 records), Douglas city (8 records), Bisbee city (3 records), Tombstone city (3 records).</w:t>
            </w:r>
          </w:p>
        </w:tc>
        <w:tc>
          <w:tcPr>
            <w:tcW w:type="dxa" w:w="1886"/>
          </w:tcPr>
          <w:p>
            <w:pPr>
              <w:spacing w:after="0"/>
              <w:jc w:val="left"/>
            </w:pPr>
          </w:p>
        </w:tc>
      </w:tr>
      <w:tr>
        <w:trPr>
          <w:cantSplit/>
        </w:trPr>
        <w:tc>
          <w:tcPr>
            <w:tcW w:type="dxa" w:w="1818"/>
          </w:tcPr>
          <w:p>
            <w:pPr>
              <w:spacing w:after="0"/>
              <w:jc w:val="left"/>
            </w:pPr>
            <w:r>
              <w:rPr>
                <w:sz w:val="16"/>
              </w:rPr>
              <w:t>Excessive Heat, Heat</w:t>
            </w:r>
          </w:p>
        </w:tc>
        <w:tc>
          <w:tcPr>
            <w:tcW w:type="dxa" w:w="1846"/>
          </w:tcPr>
          <w:p>
            <w:pPr>
              <w:spacing w:after="0"/>
              <w:jc w:val="left"/>
            </w:pPr>
            <w:r>
              <w:rPr>
                <w:sz w:val="16"/>
              </w:rPr>
              <w:t>heat index (in event narratives)</w:t>
            </w:r>
          </w:p>
        </w:tc>
        <w:tc>
          <w:tcPr>
            <w:tcW w:type="dxa" w:w="1750"/>
          </w:tcPr>
          <w:p>
            <w:pPr>
              <w:spacing w:after="0"/>
              <w:jc w:val="right"/>
            </w:pPr>
            <w:r>
              <w:rPr>
                <w:sz w:val="16"/>
              </w:rPr>
              <w:t>73 records, 2011 to 2026 (73 zone-level)</w:t>
            </w:r>
          </w:p>
        </w:tc>
        <w:tc>
          <w:tcPr>
            <w:tcW w:type="dxa" w:w="1869"/>
          </w:tcPr>
          <w:p>
            <w:pPr>
              <w:spacing w:after="0"/>
              <w:jc w:val="left"/>
            </w:pPr>
            <w:r>
              <w:rPr>
                <w:sz w:val="16"/>
              </w:rPr>
              <w:t>1 day to 8 days (median 1 day); 63 with a recorded value</w:t>
            </w:r>
          </w:p>
        </w:tc>
        <w:tc>
          <w:tcPr>
            <w:tcW w:type="dxa" w:w="1509"/>
          </w:tcPr>
          <w:p>
            <w:pPr>
              <w:spacing w:after="0"/>
              <w:jc w:val="left"/>
            </w:pPr>
            <w:r>
              <w:rPr>
                <w:sz w:val="16"/>
              </w:rPr>
              <w:t>8 consecutive days, 2023-07-15 to 2023-07-22, 1 direct death, zone-level</w:t>
            </w:r>
          </w:p>
        </w:tc>
        <w:tc>
          <w:tcPr>
            <w:tcW w:type="dxa" w:w="1491"/>
          </w:tcPr>
          <w:p>
            <w:pPr>
              <w:spacing w:after="0"/>
              <w:jc w:val="left"/>
            </w:pPr>
          </w:p>
        </w:tc>
        <w:tc>
          <w:tcPr>
            <w:tcW w:type="dxa" w:w="1943"/>
          </w:tcPr>
          <w:p>
            <w:pPr>
              <w:spacing w:after="0"/>
              <w:jc w:val="left"/>
            </w:pPr>
            <w:r>
              <w:rPr>
                <w:sz w:val="16"/>
              </w:rPr>
              <w:t>Countywide (zone-level records).</w:t>
            </w:r>
          </w:p>
        </w:tc>
        <w:tc>
          <w:tcPr>
            <w:tcW w:type="dxa" w:w="1886"/>
          </w:tcPr>
          <w:p>
            <w:pPr>
              <w:spacing w:after="0"/>
              <w:jc w:val="left"/>
            </w:pPr>
            <w:r>
              <w:rPr>
                <w:sz w:val="16"/>
              </w:rPr>
              <w:t>Heat records from November to March (unseasonable warmth, not a heat wave) are counted but not used for the longest run.</w:t>
            </w:r>
          </w:p>
        </w:tc>
      </w:tr>
      <w:tr>
        <w:trPr>
          <w:cantSplit/>
        </w:trPr>
        <w:tc>
          <w:tcPr>
            <w:tcW w:type="dxa" w:w="1818"/>
          </w:tcPr>
          <w:p>
            <w:pPr>
              <w:spacing w:after="0"/>
              <w:jc w:val="left"/>
            </w:pPr>
            <w:r>
              <w:rPr>
                <w:sz w:val="16"/>
              </w:rPr>
              <w:t>Hurricane, Tropical Storm, Tropical Depression</w:t>
            </w:r>
          </w:p>
        </w:tc>
        <w:tc>
          <w:tcPr>
            <w:tcW w:type="dxa" w:w="1846"/>
          </w:tcPr>
          <w:p>
            <w:pPr>
              <w:spacing w:after="0"/>
              <w:jc w:val="left"/>
            </w:pPr>
            <w:r>
              <w:rPr>
                <w:sz w:val="16"/>
              </w:rPr>
              <w:t>Saffir-Simpson</w:t>
            </w:r>
          </w:p>
        </w:tc>
        <w:tc>
          <w:tcPr>
            <w:tcW w:type="dxa" w:w="1750"/>
          </w:tcPr>
          <w:p>
            <w:pPr>
              <w:spacing w:after="0"/>
              <w:jc w:val="right"/>
            </w:pPr>
            <w:r>
              <w:rPr>
                <w:sz w:val="16"/>
              </w:rPr>
              <w:t>0</w:t>
            </w:r>
          </w:p>
        </w:tc>
        <w:tc>
          <w:tcPr>
            <w:tcW w:type="dxa" w:w="1869"/>
          </w:tcPr>
          <w:p>
            <w:pPr>
              <w:spacing w:after="0"/>
              <w:jc w:val="left"/>
            </w:pPr>
          </w:p>
        </w:tc>
        <w:tc>
          <w:tcPr>
            <w:tcW w:type="dxa" w:w="1509"/>
          </w:tcPr>
          <w:p>
            <w:pPr>
              <w:spacing w:after="0"/>
              <w:jc w:val="left"/>
            </w:pPr>
          </w:p>
        </w:tc>
        <w:tc>
          <w:tcPr>
            <w:tcW w:type="dxa" w:w="1491"/>
          </w:tcPr>
          <w:p>
            <w:pPr>
              <w:spacing w:after="0"/>
              <w:jc w:val="left"/>
            </w:pPr>
          </w:p>
        </w:tc>
        <w:tc>
          <w:tcPr>
            <w:tcW w:type="dxa" w:w="1943"/>
          </w:tcPr>
          <w:p>
            <w:pPr>
              <w:spacing w:after="0"/>
              <w:jc w:val="left"/>
            </w:pPr>
          </w:p>
        </w:tc>
        <w:tc>
          <w:tcPr>
            <w:tcW w:type="dxa" w:w="18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8"/>
          </w:tcPr>
          <w:p>
            <w:pPr>
              <w:spacing w:after="0"/>
              <w:jc w:val="left"/>
            </w:pPr>
            <w:r>
              <w:rPr>
                <w:sz w:val="16"/>
              </w:rPr>
              <w:t>Flash Flood, Flood, Lakeshore Flood</w:t>
            </w:r>
          </w:p>
        </w:tc>
        <w:tc>
          <w:tcPr>
            <w:tcW w:type="dxa" w:w="1846"/>
          </w:tcPr>
          <w:p>
            <w:pPr>
              <w:spacing w:after="0"/>
              <w:jc w:val="left"/>
            </w:pPr>
            <w:r>
              <w:rPr>
                <w:sz w:val="16"/>
              </w:rPr>
              <w:t>damage and flood days (flood depth: FIRM)</w:t>
            </w:r>
          </w:p>
        </w:tc>
        <w:tc>
          <w:tcPr>
            <w:tcW w:type="dxa" w:w="1750"/>
          </w:tcPr>
          <w:p>
            <w:pPr>
              <w:spacing w:after="0"/>
              <w:jc w:val="right"/>
            </w:pPr>
            <w:r>
              <w:rPr>
                <w:sz w:val="16"/>
              </w:rPr>
              <w:t>237 records, 1996 to 2026</w:t>
            </w:r>
          </w:p>
        </w:tc>
        <w:tc>
          <w:tcPr>
            <w:tcW w:type="dxa" w:w="1869"/>
          </w:tcPr>
          <w:p>
            <w:pPr>
              <w:spacing w:after="0"/>
              <w:jc w:val="left"/>
            </w:pPr>
          </w:p>
        </w:tc>
        <w:tc>
          <w:tcPr>
            <w:tcW w:type="dxa" w:w="1509"/>
          </w:tcPr>
          <w:p>
            <w:pPr>
              <w:spacing w:after="0"/>
              <w:jc w:val="left"/>
            </w:pPr>
            <w:r>
              <w:rPr>
                <w:sz w:val="16"/>
              </w:rPr>
              <w:t>Flood, 2022-08-24, $1,500,000 property; $0 crops (2022 dollars)</w:t>
            </w:r>
          </w:p>
        </w:tc>
        <w:tc>
          <w:tcPr>
            <w:tcW w:type="dxa" w:w="1491"/>
          </w:tcPr>
          <w:p>
            <w:pPr>
              <w:spacing w:after="0"/>
              <w:jc w:val="left"/>
            </w:pPr>
          </w:p>
        </w:tc>
        <w:tc>
          <w:tcPr>
            <w:tcW w:type="dxa" w:w="1943"/>
          </w:tcPr>
          <w:p>
            <w:pPr>
              <w:spacing w:after="0"/>
              <w:jc w:val="left"/>
            </w:pPr>
            <w:r>
              <w:rPr>
                <w:sz w:val="16"/>
              </w:rPr>
              <w:t>Event records naming jurisdictions in the plan: Sierra Vista city (36 records), Bisbee city (18 records), Douglas city (17 records), Benson city (16 records), Willcox city (14 records), Tombstone city (6 records).</w:t>
            </w:r>
          </w:p>
        </w:tc>
        <w:tc>
          <w:tcPr>
            <w:tcW w:type="dxa" w:w="18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8"/>
          </w:tcPr>
          <w:p>
            <w:pPr>
              <w:spacing w:after="0"/>
              <w:jc w:val="left"/>
            </w:pPr>
            <w:r>
              <w:rPr>
                <w:sz w:val="16"/>
              </w:rPr>
              <w:t>Debris Flow</w:t>
            </w:r>
          </w:p>
        </w:tc>
        <w:tc>
          <w:tcPr>
            <w:tcW w:type="dxa" w:w="1846"/>
          </w:tcPr>
          <w:p>
            <w:pPr>
              <w:spacing w:after="0"/>
              <w:jc w:val="left"/>
            </w:pPr>
            <w:r>
              <w:rPr>
                <w:sz w:val="16"/>
              </w:rPr>
              <w:t>none (count and damage only)</w:t>
            </w:r>
          </w:p>
        </w:tc>
        <w:tc>
          <w:tcPr>
            <w:tcW w:type="dxa" w:w="1750"/>
          </w:tcPr>
          <w:p>
            <w:pPr>
              <w:spacing w:after="0"/>
              <w:jc w:val="right"/>
            </w:pPr>
            <w:r>
              <w:rPr>
                <w:sz w:val="16"/>
              </w:rPr>
              <w:t>1 record, 2012</w:t>
            </w:r>
          </w:p>
        </w:tc>
        <w:tc>
          <w:tcPr>
            <w:tcW w:type="dxa" w:w="1869"/>
          </w:tcPr>
          <w:p>
            <w:pPr>
              <w:spacing w:after="0"/>
              <w:jc w:val="left"/>
            </w:pPr>
          </w:p>
        </w:tc>
        <w:tc>
          <w:tcPr>
            <w:tcW w:type="dxa" w:w="1509"/>
          </w:tcPr>
          <w:p>
            <w:pPr>
              <w:spacing w:after="0"/>
              <w:jc w:val="left"/>
            </w:pPr>
            <w:r>
              <w:rPr>
                <w:sz w:val="16"/>
              </w:rPr>
              <w:t>Debris Flow, 2012-08-17, $10,000 property; $0 crops (2012 dollars)</w:t>
            </w:r>
          </w:p>
        </w:tc>
        <w:tc>
          <w:tcPr>
            <w:tcW w:type="dxa" w:w="1491"/>
          </w:tcPr>
          <w:p>
            <w:pPr>
              <w:spacing w:after="0"/>
              <w:jc w:val="left"/>
            </w:pPr>
          </w:p>
        </w:tc>
        <w:tc>
          <w:tcPr>
            <w:tcW w:type="dxa" w:w="1943"/>
          </w:tcPr>
          <w:p>
            <w:pPr>
              <w:spacing w:after="0"/>
              <w:jc w:val="left"/>
            </w:pPr>
            <w:r>
              <w:rPr>
                <w:sz w:val="16"/>
              </w:rPr>
              <w:t>No event record names a jurisdiction in the plan.</w:t>
            </w:r>
          </w:p>
        </w:tc>
        <w:tc>
          <w:tcPr>
            <w:tcW w:type="dxa" w:w="1886"/>
          </w:tcPr>
          <w:p>
            <w:pPr>
              <w:spacing w:after="0"/>
              <w:jc w:val="left"/>
            </w:pPr>
          </w:p>
        </w:tc>
      </w:tr>
      <w:tr>
        <w:trPr>
          <w:cantSplit/>
        </w:trPr>
        <w:tc>
          <w:tcPr>
            <w:tcW w:type="dxa" w:w="1818"/>
          </w:tcPr>
          <w:p>
            <w:pPr>
              <w:spacing w:after="0"/>
              <w:jc w:val="left"/>
            </w:pPr>
            <w:r>
              <w:rPr>
                <w:sz w:val="16"/>
              </w:rPr>
              <w:t>Lightning</w:t>
            </w:r>
          </w:p>
        </w:tc>
        <w:tc>
          <w:tcPr>
            <w:tcW w:type="dxa" w:w="1846"/>
          </w:tcPr>
          <w:p>
            <w:pPr>
              <w:spacing w:after="0"/>
              <w:jc w:val="left"/>
            </w:pPr>
            <w:r>
              <w:rPr>
                <w:sz w:val="16"/>
              </w:rPr>
              <w:t>annualized frequency (the measure FEMA's Local Mitigation Planning Handbook names)</w:t>
            </w:r>
          </w:p>
        </w:tc>
        <w:tc>
          <w:tcPr>
            <w:tcW w:type="dxa" w:w="1750"/>
          </w:tcPr>
          <w:p>
            <w:pPr>
              <w:spacing w:after="0"/>
              <w:jc w:val="right"/>
            </w:pPr>
            <w:r>
              <w:rPr>
                <w:sz w:val="16"/>
              </w:rPr>
              <w:t>15 records, 1996 to 2023</w:t>
            </w:r>
          </w:p>
        </w:tc>
        <w:tc>
          <w:tcPr>
            <w:tcW w:type="dxa" w:w="1869"/>
          </w:tcPr>
          <w:p>
            <w:pPr>
              <w:spacing w:after="0"/>
              <w:jc w:val="left"/>
            </w:pPr>
          </w:p>
        </w:tc>
        <w:tc>
          <w:tcPr>
            <w:tcW w:type="dxa" w:w="1509"/>
          </w:tcPr>
          <w:p>
            <w:pPr>
              <w:spacing w:after="0"/>
              <w:jc w:val="left"/>
            </w:pPr>
            <w:r>
              <w:rPr>
                <w:sz w:val="16"/>
              </w:rPr>
              <w:t>Lightning, 2015-06-30, $0 property; $0 crops (2015 dollars), 1 direct death</w:t>
            </w:r>
          </w:p>
        </w:tc>
        <w:tc>
          <w:tcPr>
            <w:tcW w:type="dxa" w:w="1491"/>
          </w:tcPr>
          <w:p>
            <w:pPr>
              <w:spacing w:after="0"/>
              <w:jc w:val="left"/>
            </w:pPr>
            <w:r>
              <w:rPr>
                <w:sz w:val="16"/>
              </w:rPr>
              <w:t>Lightning, 2023-08-16, $150,000 property; $0 crops (2023 dollars)</w:t>
            </w:r>
          </w:p>
        </w:tc>
        <w:tc>
          <w:tcPr>
            <w:tcW w:type="dxa" w:w="1943"/>
          </w:tcPr>
          <w:p>
            <w:pPr>
              <w:spacing w:after="0"/>
              <w:jc w:val="left"/>
            </w:pPr>
            <w:r>
              <w:rPr>
                <w:sz w:val="16"/>
              </w:rPr>
              <w:t>Event records naming jurisdictions in the plan: Douglas city (3 records), Sierra Vista city (3 records), Benson city (2 records), Willcox city (1 record).</w:t>
            </w:r>
          </w:p>
        </w:tc>
        <w:tc>
          <w:tcPr>
            <w:tcW w:type="dxa" w:w="1886"/>
          </w:tcPr>
          <w:p>
            <w:pPr>
              <w:spacing w:after="0"/>
              <w:jc w:val="left"/>
            </w:pPr>
            <w:r>
              <w:rPr>
                <w:sz w:val="16"/>
              </w:rPr>
              <w:t>Storm Events lists lightning with damage or casualties.</w:t>
            </w:r>
          </w:p>
        </w:tc>
      </w:tr>
      <w:tr>
        <w:trPr>
          <w:cantSplit/>
        </w:trPr>
        <w:tc>
          <w:tcPr>
            <w:tcW w:type="dxa" w:w="1818"/>
          </w:tcPr>
          <w:p>
            <w:pPr>
              <w:spacing w:after="0"/>
              <w:jc w:val="left"/>
            </w:pPr>
            <w:r>
              <w:rPr>
                <w:sz w:val="16"/>
              </w:rPr>
              <w:t>High Wind and Strong Wind (outside NRI's Strong Wind definition)</w:t>
            </w:r>
          </w:p>
        </w:tc>
        <w:tc>
          <w:tcPr>
            <w:tcW w:type="dxa" w:w="1846"/>
          </w:tcPr>
          <w:p>
            <w:pPr>
              <w:spacing w:after="0"/>
              <w:jc w:val="left"/>
            </w:pPr>
            <w:r>
              <w:rPr>
                <w:sz w:val="16"/>
              </w:rPr>
              <w:t>wind speed (kt and mph)</w:t>
            </w:r>
          </w:p>
        </w:tc>
        <w:tc>
          <w:tcPr>
            <w:tcW w:type="dxa" w:w="1750"/>
          </w:tcPr>
          <w:p>
            <w:pPr>
              <w:spacing w:after="0"/>
              <w:jc w:val="right"/>
            </w:pPr>
            <w:r>
              <w:rPr>
                <w:sz w:val="16"/>
              </w:rPr>
              <w:t>34 records, 2011 to 2026 (34 zone-level)</w:t>
            </w:r>
          </w:p>
        </w:tc>
        <w:tc>
          <w:tcPr>
            <w:tcW w:type="dxa" w:w="1869"/>
          </w:tcPr>
          <w:p>
            <w:pPr>
              <w:spacing w:after="0"/>
              <w:jc w:val="left"/>
            </w:pPr>
            <w:r>
              <w:rPr>
                <w:sz w:val="16"/>
              </w:rPr>
              <w:t>30 kt (35 mph) to 76 kt (87 mph) (median 53.5 kt (62 mph)); 34 with a recorded value</w:t>
            </w:r>
          </w:p>
        </w:tc>
        <w:tc>
          <w:tcPr>
            <w:tcW w:type="dxa" w:w="1509"/>
          </w:tcPr>
          <w:p>
            <w:pPr>
              <w:spacing w:after="0"/>
              <w:jc w:val="left"/>
            </w:pPr>
            <w:r>
              <w:rPr>
                <w:sz w:val="16"/>
              </w:rPr>
              <w:t>76 kt (87 mph) measured gust, High Wind, 2014-11-05; NWS zone AZZ513</w:t>
            </w:r>
          </w:p>
        </w:tc>
        <w:tc>
          <w:tcPr>
            <w:tcW w:type="dxa" w:w="1491"/>
          </w:tcPr>
          <w:p>
            <w:pPr>
              <w:spacing w:after="0"/>
              <w:jc w:val="left"/>
            </w:pPr>
            <w:r>
              <w:rPr>
                <w:sz w:val="16"/>
              </w:rPr>
              <w:t>Strong Wind, 2011-05-09, $11,200,000 property; $0 crops (zone total, 2011 dollars)</w:t>
            </w:r>
          </w:p>
        </w:tc>
        <w:tc>
          <w:tcPr>
            <w:tcW w:type="dxa" w:w="1943"/>
          </w:tcPr>
          <w:p>
            <w:pPr>
              <w:spacing w:after="0"/>
              <w:jc w:val="left"/>
            </w:pPr>
            <w:r>
              <w:rPr>
                <w:sz w:val="16"/>
              </w:rPr>
              <w:t>Countywide (zone-level records).</w:t>
            </w:r>
          </w:p>
        </w:tc>
        <w:tc>
          <w:tcPr>
            <w:tcW w:type="dxa" w:w="1886"/>
          </w:tcPr>
          <w:p>
            <w:pPr>
              <w:spacing w:after="0"/>
              <w:jc w:val="left"/>
            </w:pPr>
          </w:p>
        </w:tc>
      </w:tr>
      <w:tr>
        <w:trPr>
          <w:cantSplit/>
        </w:trPr>
        <w:tc>
          <w:tcPr>
            <w:tcW w:type="dxa" w:w="1818"/>
          </w:tcPr>
          <w:p>
            <w:pPr>
              <w:spacing w:after="0"/>
              <w:jc w:val="left"/>
            </w:pPr>
            <w:r>
              <w:rPr>
                <w:sz w:val="16"/>
              </w:rPr>
              <w:t>Thunderstorm Wind</w:t>
            </w:r>
          </w:p>
        </w:tc>
        <w:tc>
          <w:tcPr>
            <w:tcW w:type="dxa" w:w="1846"/>
          </w:tcPr>
          <w:p>
            <w:pPr>
              <w:spacing w:after="0"/>
              <w:jc w:val="left"/>
            </w:pPr>
            <w:r>
              <w:rPr>
                <w:sz w:val="16"/>
              </w:rPr>
              <w:t>wind speed (kt and mph)</w:t>
            </w:r>
          </w:p>
        </w:tc>
        <w:tc>
          <w:tcPr>
            <w:tcW w:type="dxa" w:w="1750"/>
          </w:tcPr>
          <w:p>
            <w:pPr>
              <w:spacing w:after="0"/>
              <w:jc w:val="right"/>
            </w:pPr>
            <w:r>
              <w:rPr>
                <w:sz w:val="16"/>
              </w:rPr>
              <w:t>200 records, 1959 to 2025</w:t>
            </w:r>
          </w:p>
        </w:tc>
        <w:tc>
          <w:tcPr>
            <w:tcW w:type="dxa" w:w="1869"/>
          </w:tcPr>
          <w:p>
            <w:pPr>
              <w:spacing w:after="0"/>
              <w:jc w:val="left"/>
            </w:pPr>
            <w:r>
              <w:rPr>
                <w:sz w:val="16"/>
              </w:rPr>
              <w:t>30 kt (35 mph) to 87 kt (100 mph) (median 53 kt (61 mph)); 181 with a recorded value</w:t>
            </w:r>
          </w:p>
        </w:tc>
        <w:tc>
          <w:tcPr>
            <w:tcW w:type="dxa" w:w="1509"/>
          </w:tcPr>
          <w:p>
            <w:pPr>
              <w:spacing w:after="0"/>
              <w:jc w:val="left"/>
            </w:pPr>
            <w:r>
              <w:rPr>
                <w:sz w:val="16"/>
              </w:rPr>
              <w:t>87 kt (100 mph), measurement type not recorded, Thunderstorm Wind, 1995-08-27</w:t>
            </w:r>
          </w:p>
        </w:tc>
        <w:tc>
          <w:tcPr>
            <w:tcW w:type="dxa" w:w="1491"/>
          </w:tcPr>
          <w:p>
            <w:pPr>
              <w:spacing w:after="0"/>
              <w:jc w:val="left"/>
            </w:pPr>
            <w:r>
              <w:rPr>
                <w:sz w:val="16"/>
              </w:rPr>
              <w:t>Thunderstorm Wind, 2010-08-24, $1,000,000 property; $0 crops (2010 dollars)</w:t>
            </w:r>
          </w:p>
        </w:tc>
        <w:tc>
          <w:tcPr>
            <w:tcW w:type="dxa" w:w="1943"/>
          </w:tcPr>
          <w:p>
            <w:pPr>
              <w:spacing w:after="0"/>
              <w:jc w:val="left"/>
            </w:pPr>
            <w:r>
              <w:rPr>
                <w:sz w:val="16"/>
              </w:rPr>
              <w:t>Event records naming jurisdictions in the plan: Sierra Vista city (19 records), Willcox city (14 records), Douglas city (12 records), Benson city (11 records), Bisbee city (4 records), Tombstone city (3 records).</w:t>
            </w:r>
          </w:p>
        </w:tc>
        <w:tc>
          <w:tcPr>
            <w:tcW w:type="dxa" w:w="1886"/>
          </w:tcPr>
          <w:p>
            <w:pPr>
              <w:spacing w:after="0"/>
              <w:jc w:val="left"/>
            </w:pPr>
          </w:p>
        </w:tc>
      </w:tr>
      <w:tr>
        <w:trPr>
          <w:cantSplit/>
        </w:trPr>
        <w:tc>
          <w:tcPr>
            <w:tcW w:type="dxa" w:w="1818"/>
          </w:tcPr>
          <w:p>
            <w:pPr>
              <w:spacing w:after="0"/>
              <w:jc w:val="left"/>
            </w:pPr>
            <w:r>
              <w:rPr>
                <w:sz w:val="16"/>
              </w:rPr>
              <w:t>Tornado</w:t>
            </w:r>
          </w:p>
        </w:tc>
        <w:tc>
          <w:tcPr>
            <w:tcW w:type="dxa" w:w="1846"/>
          </w:tcPr>
          <w:p>
            <w:pPr>
              <w:spacing w:after="0"/>
              <w:jc w:val="left"/>
            </w:pPr>
            <w:r>
              <w:rPr>
                <w:sz w:val="16"/>
              </w:rPr>
              <w:t>Enhanced Fujita (Fujita before Feb 2007)</w:t>
            </w:r>
          </w:p>
        </w:tc>
        <w:tc>
          <w:tcPr>
            <w:tcW w:type="dxa" w:w="1750"/>
          </w:tcPr>
          <w:p>
            <w:pPr>
              <w:spacing w:after="0"/>
              <w:jc w:val="right"/>
            </w:pPr>
            <w:r>
              <w:rPr>
                <w:sz w:val="16"/>
              </w:rPr>
              <w:t>18 records, 1956 to 2024</w:t>
            </w:r>
          </w:p>
        </w:tc>
        <w:tc>
          <w:tcPr>
            <w:tcW w:type="dxa" w:w="1869"/>
          </w:tcPr>
          <w:p>
            <w:pPr>
              <w:spacing w:after="0"/>
              <w:jc w:val="left"/>
            </w:pPr>
            <w:r>
              <w:rPr>
                <w:sz w:val="16"/>
              </w:rPr>
              <w:t>F/EF0 to F/EF1 (median F/EF0); 14 with a recorded value</w:t>
            </w:r>
          </w:p>
        </w:tc>
        <w:tc>
          <w:tcPr>
            <w:tcW w:type="dxa" w:w="1509"/>
          </w:tcPr>
          <w:p>
            <w:pPr>
              <w:spacing w:after="0"/>
              <w:jc w:val="left"/>
            </w:pPr>
            <w:r>
              <w:rPr>
                <w:sz w:val="16"/>
              </w:rPr>
              <w:t>EF1 tornado, 2019-09-23, 1.71 mi within this county, 580 yd wide, $250,000 property; $0 crops (2019 dollars), 5 direct injuries</w:t>
            </w:r>
          </w:p>
        </w:tc>
        <w:tc>
          <w:tcPr>
            <w:tcW w:type="dxa" w:w="1491"/>
          </w:tcPr>
          <w:p>
            <w:pPr>
              <w:spacing w:after="0"/>
              <w:jc w:val="left"/>
            </w:pPr>
          </w:p>
        </w:tc>
        <w:tc>
          <w:tcPr>
            <w:tcW w:type="dxa" w:w="1943"/>
          </w:tcPr>
          <w:p>
            <w:pPr>
              <w:spacing w:after="0"/>
              <w:jc w:val="left"/>
            </w:pPr>
            <w:r>
              <w:rPr>
                <w:sz w:val="16"/>
              </w:rPr>
              <w:t>Event records naming jurisdictions in the plan: Douglas city (1 record), Huachuca City town (1 record), Willcox city (1 record).</w:t>
            </w:r>
          </w:p>
        </w:tc>
        <w:tc>
          <w:tcPr>
            <w:tcW w:type="dxa" w:w="18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8"/>
          </w:tcPr>
          <w:p>
            <w:pPr>
              <w:spacing w:after="0"/>
              <w:jc w:val="left"/>
            </w:pPr>
            <w:r>
              <w:rPr>
                <w:sz w:val="16"/>
              </w:rPr>
              <w:t>Wildfire</w:t>
            </w:r>
          </w:p>
        </w:tc>
        <w:tc>
          <w:tcPr>
            <w:tcW w:type="dxa" w:w="1846"/>
          </w:tcPr>
          <w:p>
            <w:pPr>
              <w:spacing w:after="0"/>
              <w:jc w:val="left"/>
            </w:pPr>
            <w:r>
              <w:rPr>
                <w:sz w:val="16"/>
              </w:rPr>
              <w:t>acres burned (local data)</w:t>
            </w:r>
          </w:p>
        </w:tc>
        <w:tc>
          <w:tcPr>
            <w:tcW w:type="dxa" w:w="1750"/>
          </w:tcPr>
          <w:p>
            <w:pPr>
              <w:spacing w:after="0"/>
              <w:jc w:val="right"/>
            </w:pPr>
            <w:r>
              <w:rPr>
                <w:sz w:val="16"/>
              </w:rPr>
              <w:t>45 records, 2011 to 2025 (45 zone-level)</w:t>
            </w:r>
          </w:p>
        </w:tc>
        <w:tc>
          <w:tcPr>
            <w:tcW w:type="dxa" w:w="1869"/>
          </w:tcPr>
          <w:p>
            <w:pPr>
              <w:spacing w:after="0"/>
              <w:jc w:val="left"/>
            </w:pPr>
          </w:p>
        </w:tc>
        <w:tc>
          <w:tcPr>
            <w:tcW w:type="dxa" w:w="1509"/>
          </w:tcPr>
          <w:p>
            <w:pPr>
              <w:spacing w:after="0"/>
              <w:jc w:val="left"/>
            </w:pPr>
            <w:r>
              <w:rPr>
                <w:sz w:val="16"/>
              </w:rPr>
              <w:t>Wildfire, 2011-07-01, $15,000,000 property; $0 crops (2011 dollars); NWS zone AZZ513</w:t>
            </w:r>
          </w:p>
        </w:tc>
        <w:tc>
          <w:tcPr>
            <w:tcW w:type="dxa" w:w="1491"/>
          </w:tcPr>
          <w:p>
            <w:pPr>
              <w:spacing w:after="0"/>
              <w:jc w:val="left"/>
            </w:pPr>
          </w:p>
        </w:tc>
        <w:tc>
          <w:tcPr>
            <w:tcW w:type="dxa" w:w="1943"/>
          </w:tcPr>
          <w:p>
            <w:pPr>
              <w:spacing w:after="0"/>
              <w:jc w:val="left"/>
            </w:pPr>
            <w:r>
              <w:rPr>
                <w:sz w:val="16"/>
              </w:rPr>
              <w:t>Countywide (zone-level records).</w:t>
            </w:r>
          </w:p>
        </w:tc>
        <w:tc>
          <w:tcPr>
            <w:tcW w:type="dxa" w:w="1886"/>
          </w:tcPr>
          <w:p>
            <w:pPr>
              <w:spacing w:after="0"/>
              <w:jc w:val="left"/>
            </w:pPr>
          </w:p>
        </w:tc>
      </w:tr>
      <w:tr>
        <w:trPr>
          <w:cantSplit/>
        </w:trPr>
        <w:tc>
          <w:tcPr>
            <w:tcW w:type="dxa" w:w="1818"/>
          </w:tcPr>
          <w:p>
            <w:pPr>
              <w:spacing w:after="0"/>
              <w:jc w:val="left"/>
            </w:pPr>
            <w:r>
              <w:rPr>
                <w:sz w:val="16"/>
              </w:rPr>
              <w:t>Winter Storm, Heavy Snow, Blizzard, Lake-Effect Snow, Winter Weather, Sleet</w:t>
            </w:r>
          </w:p>
        </w:tc>
        <w:tc>
          <w:tcPr>
            <w:tcW w:type="dxa" w:w="1846"/>
          </w:tcPr>
          <w:p>
            <w:pPr>
              <w:spacing w:after="0"/>
              <w:jc w:val="left"/>
            </w:pPr>
            <w:r>
              <w:rPr>
                <w:sz w:val="16"/>
              </w:rPr>
              <w:t>none in data (snowfall: local data)</w:t>
            </w:r>
          </w:p>
        </w:tc>
        <w:tc>
          <w:tcPr>
            <w:tcW w:type="dxa" w:w="1750"/>
          </w:tcPr>
          <w:p>
            <w:pPr>
              <w:spacing w:after="0"/>
              <w:jc w:val="right"/>
            </w:pPr>
            <w:r>
              <w:rPr>
                <w:sz w:val="16"/>
              </w:rPr>
              <w:t>36 records, 2010 to 2024 (36 zone-level)</w:t>
            </w:r>
          </w:p>
        </w:tc>
        <w:tc>
          <w:tcPr>
            <w:tcW w:type="dxa" w:w="1869"/>
          </w:tcPr>
          <w:p>
            <w:pPr>
              <w:spacing w:after="0"/>
              <w:jc w:val="left"/>
            </w:pPr>
          </w:p>
        </w:tc>
        <w:tc>
          <w:tcPr>
            <w:tcW w:type="dxa" w:w="1509"/>
          </w:tcPr>
          <w:p>
            <w:pPr>
              <w:spacing w:after="0"/>
              <w:jc w:val="left"/>
            </w:pPr>
            <w:r>
              <w:rPr>
                <w:sz w:val="16"/>
              </w:rPr>
              <w:t>Winter Storm, 2019-01-01, $20,000 property; $0 crops (2019 dollars); NWS zone AZZ508</w:t>
            </w:r>
          </w:p>
        </w:tc>
        <w:tc>
          <w:tcPr>
            <w:tcW w:type="dxa" w:w="1491"/>
          </w:tcPr>
          <w:p>
            <w:pPr>
              <w:spacing w:after="0"/>
              <w:jc w:val="left"/>
            </w:pPr>
          </w:p>
        </w:tc>
        <w:tc>
          <w:tcPr>
            <w:tcW w:type="dxa" w:w="1943"/>
          </w:tcPr>
          <w:p>
            <w:pPr>
              <w:spacing w:after="0"/>
              <w:jc w:val="left"/>
            </w:pPr>
            <w:r>
              <w:rPr>
                <w:sz w:val="16"/>
              </w:rPr>
              <w:t>Countywide (zone-level records).</w:t>
            </w:r>
          </w:p>
        </w:tc>
        <w:tc>
          <w:tcPr>
            <w:tcW w:type="dxa" w:w="188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44"/>
        <w:gridCol w:w="1144"/>
        <w:gridCol w:w="1144"/>
        <w:gridCol w:w="1636"/>
        <w:gridCol w:w="2522"/>
        <w:gridCol w:w="2522"/>
        <w:gridCol w:w="3015"/>
        <w:gridCol w:w="986"/>
      </w:tblGrid>
      <w:tr>
        <w:trPr>
          <w:cantSplit/>
          <w:tblHeader/>
        </w:trPr>
        <w:tc>
          <w:tcPr>
            <w:tcW w:type="dxa" w:w="1144"/>
            <w:shd w:val="clear" w:color="auto" w:fill="E8E8E8"/>
          </w:tcPr>
          <w:p>
            <w:pPr>
              <w:spacing w:after="0"/>
              <w:jc w:val="left"/>
            </w:pPr>
            <w:r>
              <w:rPr>
                <w:b/>
                <w:sz w:val="16"/>
              </w:rPr>
              <w:t>Declared</w:t>
            </w:r>
          </w:p>
        </w:tc>
        <w:tc>
          <w:tcPr>
            <w:tcW w:type="dxa" w:w="1144"/>
            <w:shd w:val="clear" w:color="auto" w:fill="E8E8E8"/>
          </w:tcPr>
          <w:p>
            <w:pPr>
              <w:spacing w:after="0"/>
              <w:jc w:val="left"/>
            </w:pPr>
            <w:r>
              <w:rPr>
                <w:b/>
                <w:sz w:val="16"/>
              </w:rPr>
              <w:t>Incident began</w:t>
            </w:r>
          </w:p>
        </w:tc>
        <w:tc>
          <w:tcPr>
            <w:tcW w:type="dxa" w:w="1144"/>
            <w:shd w:val="clear" w:color="auto" w:fill="E8E8E8"/>
          </w:tcPr>
          <w:p>
            <w:pPr>
              <w:spacing w:after="0"/>
              <w:jc w:val="left"/>
            </w:pPr>
            <w:r>
              <w:rPr>
                <w:b/>
                <w:sz w:val="16"/>
              </w:rPr>
              <w:t>FEMA number</w:t>
            </w:r>
          </w:p>
        </w:tc>
        <w:tc>
          <w:tcPr>
            <w:tcW w:type="dxa" w:w="1636"/>
            <w:shd w:val="clear" w:color="auto" w:fill="E8E8E8"/>
          </w:tcPr>
          <w:p>
            <w:pPr>
              <w:spacing w:after="0"/>
              <w:jc w:val="left"/>
            </w:pPr>
            <w:r>
              <w:rPr>
                <w:b/>
                <w:sz w:val="16"/>
              </w:rPr>
              <w:t>Type</w:t>
            </w:r>
          </w:p>
        </w:tc>
        <w:tc>
          <w:tcPr>
            <w:tcW w:type="dxa" w:w="2522"/>
            <w:shd w:val="clear" w:color="auto" w:fill="E8E8E8"/>
          </w:tcPr>
          <w:p>
            <w:pPr>
              <w:spacing w:after="0"/>
              <w:jc w:val="left"/>
            </w:pPr>
            <w:r>
              <w:rPr>
                <w:b/>
                <w:sz w:val="16"/>
              </w:rPr>
              <w:t>Title</w:t>
            </w:r>
          </w:p>
        </w:tc>
        <w:tc>
          <w:tcPr>
            <w:tcW w:type="dxa" w:w="2522"/>
            <w:shd w:val="clear" w:color="auto" w:fill="E8E8E8"/>
          </w:tcPr>
          <w:p>
            <w:pPr>
              <w:spacing w:after="0"/>
              <w:jc w:val="left"/>
            </w:pPr>
            <w:r>
              <w:rPr>
                <w:b/>
                <w:sz w:val="16"/>
              </w:rPr>
              <w:t>Mapped hazard</w:t>
            </w:r>
          </w:p>
        </w:tc>
        <w:tc>
          <w:tcPr>
            <w:tcW w:type="dxa" w:w="30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86"/>
            <w:shd w:val="clear" w:color="auto" w:fill="E8E8E8"/>
          </w:tcPr>
          <w:p>
            <w:pPr>
              <w:spacing w:after="0"/>
              <w:jc w:val="left"/>
            </w:pPr>
            <w:r>
              <w:rPr>
                <w:b/>
                <w:sz w:val="16"/>
              </w:rPr>
              <w:t>Notes</w:t>
            </w:r>
          </w:p>
        </w:tc>
      </w:tr>
      <w:tr>
        <w:trPr>
          <w:cantSplit/>
        </w:trPr>
        <w:tc>
          <w:tcPr>
            <w:tcW w:type="dxa" w:w="1144"/>
          </w:tcPr>
          <w:p>
            <w:pPr>
              <w:spacing w:after="0"/>
              <w:jc w:val="left"/>
            </w:pPr>
            <w:r>
              <w:rPr>
                <w:sz w:val="16"/>
              </w:rPr>
              <w:t>2020-04-04</w:t>
            </w:r>
          </w:p>
        </w:tc>
        <w:tc>
          <w:tcPr>
            <w:tcW w:type="dxa" w:w="1144"/>
          </w:tcPr>
          <w:p>
            <w:pPr>
              <w:spacing w:after="0"/>
              <w:jc w:val="left"/>
            </w:pPr>
            <w:r>
              <w:rPr>
                <w:sz w:val="16"/>
              </w:rPr>
              <w:t>2020-01-20</w:t>
            </w:r>
          </w:p>
        </w:tc>
        <w:tc>
          <w:tcPr>
            <w:tcW w:type="dxa" w:w="1144"/>
          </w:tcPr>
          <w:p>
            <w:pPr>
              <w:spacing w:after="0"/>
              <w:jc w:val="left"/>
            </w:pPr>
            <w:r>
              <w:rPr>
                <w:sz w:val="16"/>
              </w:rPr>
              <w:t>DR-4524-AZ</w:t>
            </w:r>
          </w:p>
        </w:tc>
        <w:tc>
          <w:tcPr>
            <w:tcW w:type="dxa" w:w="1636"/>
          </w:tcPr>
          <w:p>
            <w:pPr>
              <w:spacing w:after="0"/>
              <w:jc w:val="left"/>
            </w:pPr>
            <w:r>
              <w:rPr>
                <w:sz w:val="16"/>
              </w:rPr>
              <w:t>Major disaster</w:t>
            </w:r>
          </w:p>
        </w:tc>
        <w:tc>
          <w:tcPr>
            <w:tcW w:type="dxa" w:w="2522"/>
          </w:tcPr>
          <w:p>
            <w:pPr>
              <w:spacing w:after="0"/>
              <w:jc w:val="left"/>
            </w:pPr>
            <w:r>
              <w:rPr>
                <w:sz w:val="16"/>
              </w:rPr>
              <w:t>COVID-19 Pandemic</w:t>
            </w:r>
          </w:p>
        </w:tc>
        <w:tc>
          <w:tcPr>
            <w:tcW w:type="dxa" w:w="2522"/>
          </w:tcPr>
          <w:p>
            <w:pPr>
              <w:spacing w:after="0"/>
              <w:jc w:val="left"/>
            </w:pPr>
            <w:r>
              <w:rPr>
                <w:sz w:val="16"/>
              </w:rPr>
              <w:t>Non-natural, not counted</w:t>
            </w:r>
          </w:p>
        </w:tc>
        <w:tc>
          <w:tcPr>
            <w:tcW w:type="dxa" w:w="3015"/>
          </w:tcPr>
          <w:p>
            <w:pPr>
              <w:spacing w:after="0"/>
              <w:jc w:val="right"/>
            </w:pPr>
            <w:r>
              <w:rPr>
                <w:sz w:val="16"/>
              </w:rPr>
              <w:t>$500,928.39</w:t>
            </w:r>
          </w:p>
        </w:tc>
        <w:tc>
          <w:tcPr>
            <w:tcW w:type="dxa" w:w="986"/>
          </w:tcPr>
          <w:p>
            <w:pPr>
              <w:spacing w:after="0"/>
              <w:jc w:val="left"/>
            </w:pPr>
          </w:p>
        </w:tc>
      </w:tr>
      <w:tr>
        <w:trPr>
          <w:cantSplit/>
        </w:trPr>
        <w:tc>
          <w:tcPr>
            <w:tcW w:type="dxa" w:w="1144"/>
          </w:tcPr>
          <w:p>
            <w:pPr>
              <w:spacing w:after="0"/>
              <w:jc w:val="left"/>
            </w:pPr>
            <w:r>
              <w:rPr>
                <w:sz w:val="16"/>
              </w:rPr>
              <w:t>2020-03-13</w:t>
            </w:r>
          </w:p>
        </w:tc>
        <w:tc>
          <w:tcPr>
            <w:tcW w:type="dxa" w:w="1144"/>
          </w:tcPr>
          <w:p>
            <w:pPr>
              <w:spacing w:after="0"/>
              <w:jc w:val="left"/>
            </w:pPr>
            <w:r>
              <w:rPr>
                <w:sz w:val="16"/>
              </w:rPr>
              <w:t>2020-01-20</w:t>
            </w:r>
          </w:p>
        </w:tc>
        <w:tc>
          <w:tcPr>
            <w:tcW w:type="dxa" w:w="1144"/>
          </w:tcPr>
          <w:p>
            <w:pPr>
              <w:spacing w:after="0"/>
              <w:jc w:val="left"/>
            </w:pPr>
            <w:r>
              <w:rPr>
                <w:sz w:val="16"/>
              </w:rPr>
              <w:t>EM-3442-AZ</w:t>
            </w:r>
          </w:p>
        </w:tc>
        <w:tc>
          <w:tcPr>
            <w:tcW w:type="dxa" w:w="1636"/>
          </w:tcPr>
          <w:p>
            <w:pPr>
              <w:spacing w:after="0"/>
              <w:jc w:val="left"/>
            </w:pPr>
            <w:r>
              <w:rPr>
                <w:sz w:val="16"/>
              </w:rPr>
              <w:t>Emergency</w:t>
            </w:r>
          </w:p>
        </w:tc>
        <w:tc>
          <w:tcPr>
            <w:tcW w:type="dxa" w:w="2522"/>
          </w:tcPr>
          <w:p>
            <w:pPr>
              <w:spacing w:after="0"/>
              <w:jc w:val="left"/>
            </w:pPr>
            <w:r>
              <w:rPr>
                <w:sz w:val="16"/>
              </w:rPr>
              <w:t>COVID-19</w:t>
            </w:r>
          </w:p>
        </w:tc>
        <w:tc>
          <w:tcPr>
            <w:tcW w:type="dxa" w:w="2522"/>
          </w:tcPr>
          <w:p>
            <w:pPr>
              <w:spacing w:after="0"/>
              <w:jc w:val="left"/>
            </w:pPr>
            <w:r>
              <w:rPr>
                <w:sz w:val="16"/>
              </w:rPr>
              <w:t>Non-natural, not counted</w:t>
            </w:r>
          </w:p>
        </w:tc>
        <w:tc>
          <w:tcPr>
            <w:tcW w:type="dxa" w:w="3015"/>
          </w:tcPr>
          <w:p>
            <w:pPr>
              <w:spacing w:after="0"/>
              <w:jc w:val="right"/>
            </w:pPr>
            <w:r>
              <w:rPr>
                <w:sz w:val="16"/>
              </w:rPr>
              <w:t>no Public Assistance recorded</w:t>
            </w:r>
          </w:p>
        </w:tc>
        <w:tc>
          <w:tcPr>
            <w:tcW w:type="dxa" w:w="986"/>
          </w:tcPr>
          <w:p>
            <w:pPr>
              <w:spacing w:after="0"/>
              <w:jc w:val="left"/>
            </w:pPr>
            <w:r>
              <w:rPr>
                <w:sz w:val="16"/>
              </w:rPr>
              <w:t>same incident as DR-4524</w:t>
            </w:r>
          </w:p>
        </w:tc>
      </w:tr>
      <w:tr>
        <w:trPr>
          <w:cantSplit/>
        </w:trPr>
        <w:tc>
          <w:tcPr>
            <w:tcW w:type="dxa" w:w="1144"/>
          </w:tcPr>
          <w:p>
            <w:pPr>
              <w:spacing w:after="0"/>
              <w:jc w:val="left"/>
            </w:pPr>
            <w:r>
              <w:rPr>
                <w:sz w:val="16"/>
              </w:rPr>
              <w:t>2017-06-11</w:t>
            </w:r>
          </w:p>
        </w:tc>
        <w:tc>
          <w:tcPr>
            <w:tcW w:type="dxa" w:w="1144"/>
          </w:tcPr>
          <w:p>
            <w:pPr>
              <w:spacing w:after="0"/>
              <w:jc w:val="left"/>
            </w:pPr>
            <w:r>
              <w:rPr>
                <w:sz w:val="16"/>
              </w:rPr>
              <w:t>2017-06-07</w:t>
            </w:r>
          </w:p>
        </w:tc>
        <w:tc>
          <w:tcPr>
            <w:tcW w:type="dxa" w:w="1144"/>
          </w:tcPr>
          <w:p>
            <w:pPr>
              <w:spacing w:after="0"/>
              <w:jc w:val="left"/>
            </w:pPr>
            <w:r>
              <w:rPr>
                <w:sz w:val="16"/>
              </w:rPr>
              <w:t>FM-5183-AZ</w:t>
            </w:r>
          </w:p>
        </w:tc>
        <w:tc>
          <w:tcPr>
            <w:tcW w:type="dxa" w:w="1636"/>
          </w:tcPr>
          <w:p>
            <w:pPr>
              <w:spacing w:after="0"/>
              <w:jc w:val="left"/>
            </w:pPr>
            <w:r>
              <w:rPr>
                <w:sz w:val="16"/>
              </w:rPr>
              <w:t>Fire management</w:t>
            </w:r>
          </w:p>
        </w:tc>
        <w:tc>
          <w:tcPr>
            <w:tcW w:type="dxa" w:w="2522"/>
          </w:tcPr>
          <w:p>
            <w:pPr>
              <w:spacing w:after="0"/>
              <w:jc w:val="left"/>
            </w:pPr>
            <w:r>
              <w:rPr>
                <w:sz w:val="16"/>
              </w:rPr>
              <w:t>Lizard Fire</w:t>
            </w:r>
          </w:p>
        </w:tc>
        <w:tc>
          <w:tcPr>
            <w:tcW w:type="dxa" w:w="2522"/>
          </w:tcPr>
          <w:p>
            <w:pPr>
              <w:spacing w:after="0"/>
              <w:jc w:val="left"/>
            </w:pPr>
            <w:r>
              <w:rPr>
                <w:sz w:val="16"/>
              </w:rPr>
              <w:t>Wildfire</w:t>
            </w:r>
          </w:p>
        </w:tc>
        <w:tc>
          <w:tcPr>
            <w:tcW w:type="dxa" w:w="3015"/>
          </w:tcPr>
          <w:p>
            <w:pPr>
              <w:spacing w:after="0"/>
              <w:jc w:val="right"/>
            </w:pPr>
            <w:r>
              <w:rPr>
                <w:sz w:val="16"/>
              </w:rPr>
              <w:t>no Public Assistance recorded</w:t>
            </w:r>
          </w:p>
        </w:tc>
        <w:tc>
          <w:tcPr>
            <w:tcW w:type="dxa" w:w="986"/>
          </w:tcPr>
          <w:p>
            <w:pPr>
              <w:spacing w:after="0"/>
              <w:jc w:val="left"/>
            </w:pPr>
          </w:p>
        </w:tc>
      </w:tr>
      <w:tr>
        <w:trPr>
          <w:cantSplit/>
        </w:trPr>
        <w:tc>
          <w:tcPr>
            <w:tcW w:type="dxa" w:w="1144"/>
          </w:tcPr>
          <w:p>
            <w:pPr>
              <w:spacing w:after="0"/>
              <w:jc w:val="left"/>
            </w:pPr>
            <w:r>
              <w:rPr>
                <w:sz w:val="16"/>
              </w:rPr>
              <w:t>2011-06-12</w:t>
            </w:r>
          </w:p>
        </w:tc>
        <w:tc>
          <w:tcPr>
            <w:tcW w:type="dxa" w:w="1144"/>
          </w:tcPr>
          <w:p>
            <w:pPr>
              <w:spacing w:after="0"/>
              <w:jc w:val="left"/>
            </w:pPr>
            <w:r>
              <w:rPr>
                <w:sz w:val="16"/>
              </w:rPr>
              <w:t>2011-06-12</w:t>
            </w:r>
          </w:p>
        </w:tc>
        <w:tc>
          <w:tcPr>
            <w:tcW w:type="dxa" w:w="1144"/>
          </w:tcPr>
          <w:p>
            <w:pPr>
              <w:spacing w:after="0"/>
              <w:jc w:val="left"/>
            </w:pPr>
            <w:r>
              <w:rPr>
                <w:sz w:val="16"/>
              </w:rPr>
              <w:t>FM-2919-AZ</w:t>
            </w:r>
          </w:p>
        </w:tc>
        <w:tc>
          <w:tcPr>
            <w:tcW w:type="dxa" w:w="1636"/>
          </w:tcPr>
          <w:p>
            <w:pPr>
              <w:spacing w:after="0"/>
              <w:jc w:val="left"/>
            </w:pPr>
            <w:r>
              <w:rPr>
                <w:sz w:val="16"/>
              </w:rPr>
              <w:t>Fire management</w:t>
            </w:r>
          </w:p>
        </w:tc>
        <w:tc>
          <w:tcPr>
            <w:tcW w:type="dxa" w:w="2522"/>
          </w:tcPr>
          <w:p>
            <w:pPr>
              <w:spacing w:after="0"/>
              <w:jc w:val="left"/>
            </w:pPr>
            <w:r>
              <w:rPr>
                <w:sz w:val="16"/>
              </w:rPr>
              <w:t>Monument Fire</w:t>
            </w:r>
          </w:p>
        </w:tc>
        <w:tc>
          <w:tcPr>
            <w:tcW w:type="dxa" w:w="2522"/>
          </w:tcPr>
          <w:p>
            <w:pPr>
              <w:spacing w:after="0"/>
              <w:jc w:val="left"/>
            </w:pPr>
            <w:r>
              <w:rPr>
                <w:sz w:val="16"/>
              </w:rPr>
              <w:t>Wildfire</w:t>
            </w:r>
          </w:p>
        </w:tc>
        <w:tc>
          <w:tcPr>
            <w:tcW w:type="dxa" w:w="3015"/>
          </w:tcPr>
          <w:p>
            <w:pPr>
              <w:spacing w:after="0"/>
              <w:jc w:val="right"/>
            </w:pPr>
            <w:r>
              <w:rPr>
                <w:sz w:val="16"/>
              </w:rPr>
              <w:t>no Public Assistance recorded</w:t>
            </w:r>
          </w:p>
        </w:tc>
        <w:tc>
          <w:tcPr>
            <w:tcW w:type="dxa" w:w="986"/>
          </w:tcPr>
          <w:p>
            <w:pPr>
              <w:spacing w:after="0"/>
              <w:jc w:val="left"/>
            </w:pPr>
          </w:p>
        </w:tc>
      </w:tr>
      <w:tr>
        <w:trPr>
          <w:cantSplit/>
        </w:trPr>
        <w:tc>
          <w:tcPr>
            <w:tcW w:type="dxa" w:w="1144"/>
          </w:tcPr>
          <w:p>
            <w:pPr>
              <w:spacing w:after="0"/>
              <w:jc w:val="left"/>
            </w:pPr>
            <w:r>
              <w:rPr>
                <w:sz w:val="16"/>
              </w:rPr>
              <w:t>2011-05-09</w:t>
            </w:r>
          </w:p>
        </w:tc>
        <w:tc>
          <w:tcPr>
            <w:tcW w:type="dxa" w:w="1144"/>
          </w:tcPr>
          <w:p>
            <w:pPr>
              <w:spacing w:after="0"/>
              <w:jc w:val="left"/>
            </w:pPr>
            <w:r>
              <w:rPr>
                <w:sz w:val="16"/>
              </w:rPr>
              <w:t>2011-05-08</w:t>
            </w:r>
          </w:p>
        </w:tc>
        <w:tc>
          <w:tcPr>
            <w:tcW w:type="dxa" w:w="1144"/>
          </w:tcPr>
          <w:p>
            <w:pPr>
              <w:spacing w:after="0"/>
              <w:jc w:val="left"/>
            </w:pPr>
            <w:r>
              <w:rPr>
                <w:sz w:val="16"/>
              </w:rPr>
              <w:t>FM-2907-AZ</w:t>
            </w:r>
          </w:p>
        </w:tc>
        <w:tc>
          <w:tcPr>
            <w:tcW w:type="dxa" w:w="1636"/>
          </w:tcPr>
          <w:p>
            <w:pPr>
              <w:spacing w:after="0"/>
              <w:jc w:val="left"/>
            </w:pPr>
            <w:r>
              <w:rPr>
                <w:sz w:val="16"/>
              </w:rPr>
              <w:t>Fire management</w:t>
            </w:r>
          </w:p>
        </w:tc>
        <w:tc>
          <w:tcPr>
            <w:tcW w:type="dxa" w:w="2522"/>
          </w:tcPr>
          <w:p>
            <w:pPr>
              <w:spacing w:after="0"/>
              <w:jc w:val="left"/>
            </w:pPr>
            <w:r>
              <w:rPr>
                <w:sz w:val="16"/>
              </w:rPr>
              <w:t>Horseshoe Two Fire</w:t>
            </w:r>
          </w:p>
        </w:tc>
        <w:tc>
          <w:tcPr>
            <w:tcW w:type="dxa" w:w="2522"/>
          </w:tcPr>
          <w:p>
            <w:pPr>
              <w:spacing w:after="0"/>
              <w:jc w:val="left"/>
            </w:pPr>
            <w:r>
              <w:rPr>
                <w:sz w:val="16"/>
              </w:rPr>
              <w:t>Wildfire</w:t>
            </w:r>
          </w:p>
        </w:tc>
        <w:tc>
          <w:tcPr>
            <w:tcW w:type="dxa" w:w="3015"/>
          </w:tcPr>
          <w:p>
            <w:pPr>
              <w:spacing w:after="0"/>
              <w:jc w:val="right"/>
            </w:pPr>
            <w:r>
              <w:rPr>
                <w:sz w:val="16"/>
              </w:rPr>
              <w:t>no Public Assistance recorded</w:t>
            </w:r>
          </w:p>
        </w:tc>
        <w:tc>
          <w:tcPr>
            <w:tcW w:type="dxa" w:w="986"/>
          </w:tcPr>
          <w:p>
            <w:pPr>
              <w:spacing w:after="0"/>
              <w:jc w:val="left"/>
            </w:pPr>
          </w:p>
        </w:tc>
      </w:tr>
      <w:tr>
        <w:trPr>
          <w:cantSplit/>
        </w:trPr>
        <w:tc>
          <w:tcPr>
            <w:tcW w:type="dxa" w:w="1144"/>
          </w:tcPr>
          <w:p>
            <w:pPr>
              <w:spacing w:after="0"/>
              <w:jc w:val="left"/>
            </w:pPr>
            <w:r>
              <w:rPr>
                <w:sz w:val="16"/>
              </w:rPr>
              <w:t>2009-05-18</w:t>
            </w:r>
          </w:p>
        </w:tc>
        <w:tc>
          <w:tcPr>
            <w:tcW w:type="dxa" w:w="1144"/>
          </w:tcPr>
          <w:p>
            <w:pPr>
              <w:spacing w:after="0"/>
              <w:jc w:val="left"/>
            </w:pPr>
            <w:r>
              <w:rPr>
                <w:sz w:val="16"/>
              </w:rPr>
              <w:t>2009-05-18</w:t>
            </w:r>
          </w:p>
        </w:tc>
        <w:tc>
          <w:tcPr>
            <w:tcW w:type="dxa" w:w="1144"/>
          </w:tcPr>
          <w:p>
            <w:pPr>
              <w:spacing w:after="0"/>
              <w:jc w:val="left"/>
            </w:pPr>
            <w:r>
              <w:rPr>
                <w:sz w:val="16"/>
              </w:rPr>
              <w:t>FM-2821-AZ</w:t>
            </w:r>
          </w:p>
        </w:tc>
        <w:tc>
          <w:tcPr>
            <w:tcW w:type="dxa" w:w="1636"/>
          </w:tcPr>
          <w:p>
            <w:pPr>
              <w:spacing w:after="0"/>
              <w:jc w:val="left"/>
            </w:pPr>
            <w:r>
              <w:rPr>
                <w:sz w:val="16"/>
              </w:rPr>
              <w:t>Fire management</w:t>
            </w:r>
          </w:p>
        </w:tc>
        <w:tc>
          <w:tcPr>
            <w:tcW w:type="dxa" w:w="2522"/>
          </w:tcPr>
          <w:p>
            <w:pPr>
              <w:spacing w:after="0"/>
              <w:jc w:val="left"/>
            </w:pPr>
            <w:r>
              <w:rPr>
                <w:sz w:val="16"/>
              </w:rPr>
              <w:t>Mule Pass Fire</w:t>
            </w:r>
          </w:p>
        </w:tc>
        <w:tc>
          <w:tcPr>
            <w:tcW w:type="dxa" w:w="2522"/>
          </w:tcPr>
          <w:p>
            <w:pPr>
              <w:spacing w:after="0"/>
              <w:jc w:val="left"/>
            </w:pPr>
            <w:r>
              <w:rPr>
                <w:sz w:val="16"/>
              </w:rPr>
              <w:t>Wildfire</w:t>
            </w:r>
          </w:p>
        </w:tc>
        <w:tc>
          <w:tcPr>
            <w:tcW w:type="dxa" w:w="3015"/>
          </w:tcPr>
          <w:p>
            <w:pPr>
              <w:spacing w:after="0"/>
              <w:jc w:val="right"/>
            </w:pPr>
            <w:r>
              <w:rPr>
                <w:sz w:val="16"/>
              </w:rPr>
              <w:t>no Public Assistance recorded</w:t>
            </w:r>
          </w:p>
        </w:tc>
        <w:tc>
          <w:tcPr>
            <w:tcW w:type="dxa" w:w="986"/>
          </w:tcPr>
          <w:p>
            <w:pPr>
              <w:spacing w:after="0"/>
              <w:jc w:val="left"/>
            </w:pPr>
          </w:p>
        </w:tc>
      </w:tr>
      <w:tr>
        <w:trPr>
          <w:cantSplit/>
        </w:trPr>
        <w:tc>
          <w:tcPr>
            <w:tcW w:type="dxa" w:w="1144"/>
          </w:tcPr>
          <w:p>
            <w:pPr>
              <w:spacing w:after="0"/>
              <w:jc w:val="left"/>
            </w:pPr>
            <w:r>
              <w:rPr>
                <w:sz w:val="16"/>
              </w:rPr>
              <w:t>2005-09-12</w:t>
            </w:r>
          </w:p>
        </w:tc>
        <w:tc>
          <w:tcPr>
            <w:tcW w:type="dxa" w:w="1144"/>
          </w:tcPr>
          <w:p>
            <w:pPr>
              <w:spacing w:after="0"/>
              <w:jc w:val="left"/>
            </w:pPr>
            <w:r>
              <w:rPr>
                <w:sz w:val="16"/>
              </w:rPr>
              <w:t>2005-08-29</w:t>
            </w:r>
          </w:p>
        </w:tc>
        <w:tc>
          <w:tcPr>
            <w:tcW w:type="dxa" w:w="1144"/>
          </w:tcPr>
          <w:p>
            <w:pPr>
              <w:spacing w:after="0"/>
              <w:jc w:val="left"/>
            </w:pPr>
            <w:r>
              <w:rPr>
                <w:sz w:val="16"/>
              </w:rPr>
              <w:t>EM-3241-AZ</w:t>
            </w:r>
          </w:p>
        </w:tc>
        <w:tc>
          <w:tcPr>
            <w:tcW w:type="dxa" w:w="1636"/>
          </w:tcPr>
          <w:p>
            <w:pPr>
              <w:spacing w:after="0"/>
              <w:jc w:val="left"/>
            </w:pPr>
            <w:r>
              <w:rPr>
                <w:sz w:val="16"/>
              </w:rPr>
              <w:t>Emergency</w:t>
            </w:r>
          </w:p>
        </w:tc>
        <w:tc>
          <w:tcPr>
            <w:tcW w:type="dxa" w:w="2522"/>
          </w:tcPr>
          <w:p>
            <w:pPr>
              <w:spacing w:after="0"/>
              <w:jc w:val="left"/>
            </w:pPr>
            <w:r>
              <w:rPr>
                <w:sz w:val="16"/>
              </w:rPr>
              <w:t>Hurricane Katrina Evacuation</w:t>
            </w:r>
          </w:p>
        </w:tc>
        <w:tc>
          <w:tcPr>
            <w:tcW w:type="dxa" w:w="2522"/>
          </w:tcPr>
          <w:p>
            <w:pPr>
              <w:spacing w:after="0"/>
              <w:jc w:val="left"/>
            </w:pPr>
            <w:r>
              <w:rPr>
                <w:sz w:val="16"/>
              </w:rPr>
              <w:t>Hurricane: evacuation support, not a local hazard event; not counted</w:t>
            </w:r>
          </w:p>
        </w:tc>
        <w:tc>
          <w:tcPr>
            <w:tcW w:type="dxa" w:w="3015"/>
          </w:tcPr>
          <w:p>
            <w:pPr>
              <w:spacing w:after="0"/>
              <w:jc w:val="right"/>
            </w:pPr>
            <w:r>
              <w:rPr>
                <w:sz w:val="16"/>
              </w:rPr>
              <w:t>no Public Assistance recorded</w:t>
            </w:r>
          </w:p>
        </w:tc>
        <w:tc>
          <w:tcPr>
            <w:tcW w:type="dxa" w:w="986"/>
          </w:tcPr>
          <w:p>
            <w:pPr>
              <w:spacing w:after="0"/>
              <w:jc w:val="left"/>
            </w:pPr>
          </w:p>
        </w:tc>
      </w:tr>
      <w:tr>
        <w:trPr>
          <w:cantSplit/>
        </w:trPr>
        <w:tc>
          <w:tcPr>
            <w:tcW w:type="dxa" w:w="1144"/>
          </w:tcPr>
          <w:p>
            <w:pPr>
              <w:spacing w:after="0"/>
              <w:jc w:val="left"/>
            </w:pPr>
            <w:r>
              <w:rPr>
                <w:sz w:val="16"/>
              </w:rPr>
              <w:t>2003-06-21</w:t>
            </w:r>
          </w:p>
        </w:tc>
        <w:tc>
          <w:tcPr>
            <w:tcW w:type="dxa" w:w="1144"/>
          </w:tcPr>
          <w:p>
            <w:pPr>
              <w:spacing w:after="0"/>
              <w:jc w:val="left"/>
            </w:pPr>
            <w:r>
              <w:rPr>
                <w:sz w:val="16"/>
              </w:rPr>
              <w:t>2003-06-21</w:t>
            </w:r>
          </w:p>
        </w:tc>
        <w:tc>
          <w:tcPr>
            <w:tcW w:type="dxa" w:w="1144"/>
          </w:tcPr>
          <w:p>
            <w:pPr>
              <w:spacing w:after="0"/>
              <w:jc w:val="left"/>
            </w:pPr>
            <w:r>
              <w:rPr>
                <w:sz w:val="16"/>
              </w:rPr>
              <w:t>FM-2471-AZ</w:t>
            </w:r>
          </w:p>
        </w:tc>
        <w:tc>
          <w:tcPr>
            <w:tcW w:type="dxa" w:w="1636"/>
          </w:tcPr>
          <w:p>
            <w:pPr>
              <w:spacing w:after="0"/>
              <w:jc w:val="left"/>
            </w:pPr>
            <w:r>
              <w:rPr>
                <w:sz w:val="16"/>
              </w:rPr>
              <w:t>Fire management</w:t>
            </w:r>
          </w:p>
        </w:tc>
        <w:tc>
          <w:tcPr>
            <w:tcW w:type="dxa" w:w="2522"/>
          </w:tcPr>
          <w:p>
            <w:pPr>
              <w:spacing w:after="0"/>
              <w:jc w:val="left"/>
            </w:pPr>
            <w:r>
              <w:rPr>
                <w:sz w:val="16"/>
              </w:rPr>
              <w:t>Ash Fire</w:t>
            </w:r>
          </w:p>
        </w:tc>
        <w:tc>
          <w:tcPr>
            <w:tcW w:type="dxa" w:w="2522"/>
          </w:tcPr>
          <w:p>
            <w:pPr>
              <w:spacing w:after="0"/>
              <w:jc w:val="left"/>
            </w:pPr>
            <w:r>
              <w:rPr>
                <w:sz w:val="16"/>
              </w:rPr>
              <w:t>Wildfire</w:t>
            </w:r>
          </w:p>
        </w:tc>
        <w:tc>
          <w:tcPr>
            <w:tcW w:type="dxa" w:w="3015"/>
          </w:tcPr>
          <w:p>
            <w:pPr>
              <w:spacing w:after="0"/>
              <w:jc w:val="right"/>
            </w:pPr>
            <w:r>
              <w:rPr>
                <w:sz w:val="16"/>
              </w:rPr>
              <w:t>no Public Assistance recorded</w:t>
            </w:r>
          </w:p>
        </w:tc>
        <w:tc>
          <w:tcPr>
            <w:tcW w:type="dxa" w:w="986"/>
          </w:tcPr>
          <w:p>
            <w:pPr>
              <w:spacing w:after="0"/>
              <w:jc w:val="left"/>
            </w:pPr>
          </w:p>
        </w:tc>
      </w:tr>
      <w:tr>
        <w:trPr>
          <w:cantSplit/>
        </w:trPr>
        <w:tc>
          <w:tcPr>
            <w:tcW w:type="dxa" w:w="1144"/>
          </w:tcPr>
          <w:p>
            <w:pPr>
              <w:spacing w:after="0"/>
              <w:jc w:val="left"/>
            </w:pPr>
            <w:r>
              <w:rPr>
                <w:sz w:val="16"/>
              </w:rPr>
              <w:t>2000-10-27</w:t>
            </w:r>
          </w:p>
        </w:tc>
        <w:tc>
          <w:tcPr>
            <w:tcW w:type="dxa" w:w="1144"/>
          </w:tcPr>
          <w:p>
            <w:pPr>
              <w:spacing w:after="0"/>
              <w:jc w:val="left"/>
            </w:pPr>
            <w:r>
              <w:rPr>
                <w:sz w:val="16"/>
              </w:rPr>
              <w:t>2000-10-21</w:t>
            </w:r>
          </w:p>
        </w:tc>
        <w:tc>
          <w:tcPr>
            <w:tcW w:type="dxa" w:w="1144"/>
          </w:tcPr>
          <w:p>
            <w:pPr>
              <w:spacing w:after="0"/>
              <w:jc w:val="left"/>
            </w:pPr>
            <w:r>
              <w:rPr>
                <w:sz w:val="16"/>
              </w:rPr>
              <w:t>DR-1347-AZ</w:t>
            </w:r>
          </w:p>
        </w:tc>
        <w:tc>
          <w:tcPr>
            <w:tcW w:type="dxa" w:w="1636"/>
          </w:tcPr>
          <w:p>
            <w:pPr>
              <w:spacing w:after="0"/>
              <w:jc w:val="left"/>
            </w:pPr>
            <w:r>
              <w:rPr>
                <w:sz w:val="16"/>
              </w:rPr>
              <w:t>Major disaster</w:t>
            </w:r>
          </w:p>
        </w:tc>
        <w:tc>
          <w:tcPr>
            <w:tcW w:type="dxa" w:w="2522"/>
          </w:tcPr>
          <w:p>
            <w:pPr>
              <w:spacing w:after="0"/>
              <w:jc w:val="left"/>
            </w:pPr>
            <w:r>
              <w:rPr>
                <w:sz w:val="16"/>
              </w:rPr>
              <w:t>Severe Storms and Flooding</w:t>
            </w:r>
          </w:p>
        </w:tc>
        <w:tc>
          <w:tcPr>
            <w:tcW w:type="dxa" w:w="2522"/>
          </w:tcPr>
          <w:p>
            <w:pPr>
              <w:spacing w:after="0"/>
              <w:jc w:val="left"/>
            </w:pPr>
            <w:r>
              <w:rPr>
                <w:sz w:val="16"/>
              </w:rPr>
              <w:t>Inland Flooding</w:t>
            </w:r>
          </w:p>
        </w:tc>
        <w:tc>
          <w:tcPr>
            <w:tcW w:type="dxa" w:w="3015"/>
          </w:tcPr>
          <w:p>
            <w:pPr>
              <w:spacing w:after="0"/>
              <w:jc w:val="right"/>
            </w:pPr>
            <w:r>
              <w:rPr>
                <w:sz w:val="16"/>
              </w:rPr>
              <w:t>$234,401.92</w:t>
            </w:r>
          </w:p>
        </w:tc>
        <w:tc>
          <w:tcPr>
            <w:tcW w:type="dxa" w:w="986"/>
          </w:tcPr>
          <w:p>
            <w:pPr>
              <w:spacing w:after="0"/>
              <w:jc w:val="left"/>
            </w:pPr>
          </w:p>
        </w:tc>
      </w:tr>
      <w:tr>
        <w:trPr>
          <w:cantSplit/>
        </w:trPr>
        <w:tc>
          <w:tcPr>
            <w:tcW w:type="dxa" w:w="1144"/>
          </w:tcPr>
          <w:p>
            <w:pPr>
              <w:spacing w:after="0"/>
              <w:jc w:val="left"/>
            </w:pPr>
            <w:r>
              <w:rPr>
                <w:sz w:val="16"/>
              </w:rPr>
              <w:t>1999-10-15</w:t>
            </w:r>
          </w:p>
        </w:tc>
        <w:tc>
          <w:tcPr>
            <w:tcW w:type="dxa" w:w="1144"/>
          </w:tcPr>
          <w:p>
            <w:pPr>
              <w:spacing w:after="0"/>
              <w:jc w:val="left"/>
            </w:pPr>
            <w:r>
              <w:rPr>
                <w:sz w:val="16"/>
              </w:rPr>
              <w:t>1999-09-14</w:t>
            </w:r>
          </w:p>
        </w:tc>
        <w:tc>
          <w:tcPr>
            <w:tcW w:type="dxa" w:w="1144"/>
          </w:tcPr>
          <w:p>
            <w:pPr>
              <w:spacing w:after="0"/>
              <w:jc w:val="left"/>
            </w:pPr>
            <w:r>
              <w:rPr>
                <w:sz w:val="16"/>
              </w:rPr>
              <w:t>DR-1304-AZ</w:t>
            </w:r>
          </w:p>
        </w:tc>
        <w:tc>
          <w:tcPr>
            <w:tcW w:type="dxa" w:w="1636"/>
          </w:tcPr>
          <w:p>
            <w:pPr>
              <w:spacing w:after="0"/>
              <w:jc w:val="left"/>
            </w:pPr>
            <w:r>
              <w:rPr>
                <w:sz w:val="16"/>
              </w:rPr>
              <w:t>Major disaster</w:t>
            </w:r>
          </w:p>
        </w:tc>
        <w:tc>
          <w:tcPr>
            <w:tcW w:type="dxa" w:w="2522"/>
          </w:tcPr>
          <w:p>
            <w:pPr>
              <w:spacing w:after="0"/>
              <w:jc w:val="left"/>
            </w:pPr>
            <w:r>
              <w:rPr>
                <w:sz w:val="16"/>
              </w:rPr>
              <w:t>Severe Storms, Flooding, High Winds</w:t>
            </w:r>
          </w:p>
        </w:tc>
        <w:tc>
          <w:tcPr>
            <w:tcW w:type="dxa" w:w="2522"/>
          </w:tcPr>
          <w:p>
            <w:pPr>
              <w:spacing w:after="0"/>
              <w:jc w:val="left"/>
            </w:pPr>
            <w:r>
              <w:rPr>
                <w:sz w:val="16"/>
              </w:rPr>
              <w:t>Inland Flooding; Strong Wind</w:t>
            </w:r>
          </w:p>
        </w:tc>
        <w:tc>
          <w:tcPr>
            <w:tcW w:type="dxa" w:w="3015"/>
          </w:tcPr>
          <w:p>
            <w:pPr>
              <w:spacing w:after="0"/>
              <w:jc w:val="right"/>
            </w:pPr>
            <w:r>
              <w:rPr>
                <w:sz w:val="16"/>
              </w:rPr>
              <w:t>PA not declared for this county</w:t>
            </w:r>
          </w:p>
        </w:tc>
        <w:tc>
          <w:tcPr>
            <w:tcW w:type="dxa" w:w="986"/>
          </w:tcPr>
          <w:p>
            <w:pPr>
              <w:spacing w:after="0"/>
              <w:jc w:val="left"/>
            </w:pPr>
          </w:p>
        </w:tc>
      </w:tr>
      <w:tr>
        <w:trPr>
          <w:cantSplit/>
        </w:trPr>
        <w:tc>
          <w:tcPr>
            <w:tcW w:type="dxa" w:w="1144"/>
          </w:tcPr>
          <w:p>
            <w:pPr>
              <w:spacing w:after="0"/>
              <w:jc w:val="left"/>
            </w:pPr>
            <w:r>
              <w:rPr>
                <w:sz w:val="16"/>
              </w:rPr>
              <w:t>1993-01-19</w:t>
            </w:r>
          </w:p>
        </w:tc>
        <w:tc>
          <w:tcPr>
            <w:tcW w:type="dxa" w:w="1144"/>
          </w:tcPr>
          <w:p>
            <w:pPr>
              <w:spacing w:after="0"/>
              <w:jc w:val="left"/>
            </w:pPr>
            <w:r>
              <w:rPr>
                <w:sz w:val="16"/>
              </w:rPr>
              <w:t>1993-01-05</w:t>
            </w:r>
          </w:p>
        </w:tc>
        <w:tc>
          <w:tcPr>
            <w:tcW w:type="dxa" w:w="1144"/>
          </w:tcPr>
          <w:p>
            <w:pPr>
              <w:spacing w:after="0"/>
              <w:jc w:val="left"/>
            </w:pPr>
            <w:r>
              <w:rPr>
                <w:sz w:val="16"/>
              </w:rPr>
              <w:t>DR-977-AZ</w:t>
            </w:r>
          </w:p>
        </w:tc>
        <w:tc>
          <w:tcPr>
            <w:tcW w:type="dxa" w:w="1636"/>
          </w:tcPr>
          <w:p>
            <w:pPr>
              <w:spacing w:after="0"/>
              <w:jc w:val="left"/>
            </w:pPr>
            <w:r>
              <w:rPr>
                <w:sz w:val="16"/>
              </w:rPr>
              <w:t>Major disaster</w:t>
            </w:r>
          </w:p>
        </w:tc>
        <w:tc>
          <w:tcPr>
            <w:tcW w:type="dxa" w:w="2522"/>
          </w:tcPr>
          <w:p>
            <w:pPr>
              <w:spacing w:after="0"/>
              <w:jc w:val="left"/>
            </w:pPr>
            <w:r>
              <w:rPr>
                <w:sz w:val="16"/>
              </w:rPr>
              <w:t>Severe Storms, Tornadoes &amp; Flooding</w:t>
            </w:r>
          </w:p>
        </w:tc>
        <w:tc>
          <w:tcPr>
            <w:tcW w:type="dxa" w:w="2522"/>
          </w:tcPr>
          <w:p>
            <w:pPr>
              <w:spacing w:after="0"/>
              <w:jc w:val="left"/>
            </w:pPr>
            <w:r>
              <w:rPr>
                <w:sz w:val="16"/>
              </w:rPr>
              <w:t>Inland Flooding (primary); also designated: Tornado</w:t>
            </w:r>
          </w:p>
        </w:tc>
        <w:tc>
          <w:tcPr>
            <w:tcW w:type="dxa" w:w="3015"/>
          </w:tcPr>
          <w:p>
            <w:pPr>
              <w:spacing w:after="0"/>
              <w:jc w:val="right"/>
            </w:pPr>
            <w:r>
              <w:rPr>
                <w:sz w:val="16"/>
              </w:rPr>
              <w:t>no Public Assistance recorded</w:t>
            </w:r>
          </w:p>
        </w:tc>
        <w:tc>
          <w:tcPr>
            <w:tcW w:type="dxa" w:w="986"/>
          </w:tcPr>
          <w:p>
            <w:pPr>
              <w:spacing w:after="0"/>
              <w:jc w:val="left"/>
            </w:pPr>
          </w:p>
        </w:tc>
      </w:tr>
      <w:tr>
        <w:trPr>
          <w:cantSplit/>
        </w:trPr>
        <w:tc>
          <w:tcPr>
            <w:tcW w:type="dxa" w:w="1144"/>
          </w:tcPr>
          <w:p>
            <w:pPr>
              <w:spacing w:after="0"/>
              <w:jc w:val="left"/>
            </w:pPr>
            <w:r>
              <w:rPr>
                <w:sz w:val="16"/>
              </w:rPr>
              <w:t>1983-10-05</w:t>
            </w:r>
          </w:p>
        </w:tc>
        <w:tc>
          <w:tcPr>
            <w:tcW w:type="dxa" w:w="1144"/>
          </w:tcPr>
          <w:p>
            <w:pPr>
              <w:spacing w:after="0"/>
              <w:jc w:val="left"/>
            </w:pPr>
            <w:r>
              <w:rPr>
                <w:sz w:val="16"/>
              </w:rPr>
              <w:t>1983-09-23</w:t>
            </w:r>
          </w:p>
        </w:tc>
        <w:tc>
          <w:tcPr>
            <w:tcW w:type="dxa" w:w="1144"/>
          </w:tcPr>
          <w:p>
            <w:pPr>
              <w:spacing w:after="0"/>
              <w:jc w:val="left"/>
            </w:pPr>
            <w:r>
              <w:rPr>
                <w:sz w:val="16"/>
              </w:rPr>
              <w:t>DR-691-AZ</w:t>
            </w:r>
          </w:p>
        </w:tc>
        <w:tc>
          <w:tcPr>
            <w:tcW w:type="dxa" w:w="1636"/>
          </w:tcPr>
          <w:p>
            <w:pPr>
              <w:spacing w:after="0"/>
              <w:jc w:val="left"/>
            </w:pPr>
            <w:r>
              <w:rPr>
                <w:sz w:val="16"/>
              </w:rPr>
              <w:t>Major disaster</w:t>
            </w:r>
          </w:p>
        </w:tc>
        <w:tc>
          <w:tcPr>
            <w:tcW w:type="dxa" w:w="2522"/>
          </w:tcPr>
          <w:p>
            <w:pPr>
              <w:spacing w:after="0"/>
              <w:jc w:val="left"/>
            </w:pPr>
            <w:r>
              <w:rPr>
                <w:sz w:val="16"/>
              </w:rPr>
              <w:t>Severe Storms &amp; Flooding</w:t>
            </w:r>
          </w:p>
        </w:tc>
        <w:tc>
          <w:tcPr>
            <w:tcW w:type="dxa" w:w="2522"/>
          </w:tcPr>
          <w:p>
            <w:pPr>
              <w:spacing w:after="0"/>
              <w:jc w:val="left"/>
            </w:pPr>
            <w:r>
              <w:rPr>
                <w:sz w:val="16"/>
              </w:rPr>
              <w:t>Inland Flooding</w:t>
            </w:r>
          </w:p>
        </w:tc>
        <w:tc>
          <w:tcPr>
            <w:tcW w:type="dxa" w:w="3015"/>
          </w:tcPr>
          <w:p>
            <w:pPr>
              <w:spacing w:after="0"/>
              <w:jc w:val="right"/>
            </w:pPr>
            <w:r>
              <w:rPr>
                <w:sz w:val="16"/>
              </w:rPr>
              <w:t>no Public Assistance recorded</w:t>
            </w:r>
          </w:p>
        </w:tc>
        <w:tc>
          <w:tcPr>
            <w:tcW w:type="dxa" w:w="986"/>
          </w:tcPr>
          <w:p>
            <w:pPr>
              <w:spacing w:after="0"/>
              <w:jc w:val="left"/>
            </w:pPr>
          </w:p>
        </w:tc>
      </w:tr>
      <w:tr>
        <w:trPr>
          <w:cantSplit/>
        </w:trPr>
        <w:tc>
          <w:tcPr>
            <w:tcW w:type="dxa" w:w="1144"/>
          </w:tcPr>
          <w:p>
            <w:pPr>
              <w:spacing w:after="0"/>
              <w:jc w:val="left"/>
            </w:pPr>
            <w:r>
              <w:rPr>
                <w:sz w:val="16"/>
              </w:rPr>
              <w:t>1977-04-15</w:t>
            </w:r>
          </w:p>
        </w:tc>
        <w:tc>
          <w:tcPr>
            <w:tcW w:type="dxa" w:w="1144"/>
          </w:tcPr>
          <w:p>
            <w:pPr>
              <w:spacing w:after="0"/>
              <w:jc w:val="left"/>
            </w:pPr>
            <w:r>
              <w:rPr>
                <w:sz w:val="16"/>
              </w:rPr>
              <w:t>1977-04-15</w:t>
            </w:r>
          </w:p>
        </w:tc>
        <w:tc>
          <w:tcPr>
            <w:tcW w:type="dxa" w:w="1144"/>
          </w:tcPr>
          <w:p>
            <w:pPr>
              <w:spacing w:after="0"/>
              <w:jc w:val="left"/>
            </w:pPr>
            <w:r>
              <w:rPr>
                <w:sz w:val="16"/>
              </w:rPr>
              <w:t>EM-3038-AZ</w:t>
            </w:r>
          </w:p>
        </w:tc>
        <w:tc>
          <w:tcPr>
            <w:tcW w:type="dxa" w:w="1636"/>
          </w:tcPr>
          <w:p>
            <w:pPr>
              <w:spacing w:after="0"/>
              <w:jc w:val="left"/>
            </w:pPr>
            <w:r>
              <w:rPr>
                <w:sz w:val="16"/>
              </w:rPr>
              <w:t>Emergency</w:t>
            </w:r>
          </w:p>
        </w:tc>
        <w:tc>
          <w:tcPr>
            <w:tcW w:type="dxa" w:w="2522"/>
          </w:tcPr>
          <w:p>
            <w:pPr>
              <w:spacing w:after="0"/>
              <w:jc w:val="left"/>
            </w:pPr>
            <w:r>
              <w:rPr>
                <w:sz w:val="16"/>
              </w:rPr>
              <w:t>Drought</w:t>
            </w:r>
          </w:p>
        </w:tc>
        <w:tc>
          <w:tcPr>
            <w:tcW w:type="dxa" w:w="2522"/>
          </w:tcPr>
          <w:p>
            <w:pPr>
              <w:spacing w:after="0"/>
              <w:jc w:val="left"/>
            </w:pPr>
            <w:r>
              <w:rPr>
                <w:sz w:val="16"/>
              </w:rPr>
              <w:t>Drought</w:t>
            </w:r>
          </w:p>
        </w:tc>
        <w:tc>
          <w:tcPr>
            <w:tcW w:type="dxa" w:w="3015"/>
          </w:tcPr>
          <w:p>
            <w:pPr>
              <w:spacing w:after="0"/>
              <w:jc w:val="right"/>
            </w:pPr>
            <w:r>
              <w:rPr>
                <w:sz w:val="16"/>
              </w:rPr>
              <w:t>no Public Assistance recorded</w:t>
            </w:r>
          </w:p>
        </w:tc>
        <w:tc>
          <w:tcPr>
            <w:tcW w:type="dxa" w:w="986"/>
          </w:tcPr>
          <w:p>
            <w:pPr>
              <w:spacing w:after="0"/>
              <w:jc w:val="left"/>
            </w:pPr>
          </w:p>
        </w:tc>
      </w:tr>
      <w:tr>
        <w:trPr>
          <w:cantSplit/>
        </w:trPr>
        <w:tc>
          <w:tcPr>
            <w:tcW w:type="dxa" w:w="1144"/>
          </w:tcPr>
          <w:p>
            <w:pPr>
              <w:spacing w:after="0"/>
              <w:jc w:val="left"/>
            </w:pPr>
            <w:r>
              <w:rPr>
                <w:sz w:val="16"/>
              </w:rPr>
              <w:t>1970-09-22</w:t>
            </w:r>
          </w:p>
        </w:tc>
        <w:tc>
          <w:tcPr>
            <w:tcW w:type="dxa" w:w="1144"/>
          </w:tcPr>
          <w:p>
            <w:pPr>
              <w:spacing w:after="0"/>
              <w:jc w:val="left"/>
            </w:pPr>
            <w:r>
              <w:rPr>
                <w:sz w:val="16"/>
              </w:rPr>
              <w:t>1970-09-22</w:t>
            </w:r>
          </w:p>
        </w:tc>
        <w:tc>
          <w:tcPr>
            <w:tcW w:type="dxa" w:w="1144"/>
          </w:tcPr>
          <w:p>
            <w:pPr>
              <w:spacing w:after="0"/>
              <w:jc w:val="left"/>
            </w:pPr>
            <w:r>
              <w:rPr>
                <w:sz w:val="16"/>
              </w:rPr>
              <w:t>DR-294-AZ</w:t>
            </w:r>
          </w:p>
        </w:tc>
        <w:tc>
          <w:tcPr>
            <w:tcW w:type="dxa" w:w="1636"/>
          </w:tcPr>
          <w:p>
            <w:pPr>
              <w:spacing w:after="0"/>
              <w:jc w:val="left"/>
            </w:pPr>
            <w:r>
              <w:rPr>
                <w:sz w:val="16"/>
              </w:rPr>
              <w:t>Major disaster</w:t>
            </w:r>
          </w:p>
        </w:tc>
        <w:tc>
          <w:tcPr>
            <w:tcW w:type="dxa" w:w="2522"/>
          </w:tcPr>
          <w:p>
            <w:pPr>
              <w:spacing w:after="0"/>
              <w:jc w:val="left"/>
            </w:pPr>
            <w:r>
              <w:rPr>
                <w:sz w:val="16"/>
              </w:rPr>
              <w:t>Heavy Rains &amp; Flash</w:t>
            </w:r>
          </w:p>
        </w:tc>
        <w:tc>
          <w:tcPr>
            <w:tcW w:type="dxa" w:w="2522"/>
          </w:tcPr>
          <w:p>
            <w:pPr>
              <w:spacing w:after="0"/>
              <w:jc w:val="left"/>
            </w:pPr>
            <w:r>
              <w:rPr>
                <w:sz w:val="16"/>
              </w:rPr>
              <w:t>Inland Flooding</w:t>
            </w:r>
          </w:p>
        </w:tc>
        <w:tc>
          <w:tcPr>
            <w:tcW w:type="dxa" w:w="3015"/>
          </w:tcPr>
          <w:p>
            <w:pPr>
              <w:spacing w:after="0"/>
              <w:jc w:val="right"/>
            </w:pPr>
            <w:r>
              <w:rPr>
                <w:sz w:val="16"/>
              </w:rPr>
              <w:t>no Public Assistance recorded</w:t>
            </w:r>
          </w:p>
        </w:tc>
        <w:tc>
          <w:tcPr>
            <w:tcW w:type="dxa" w:w="9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14</w:t>
            </w:r>
          </w:p>
        </w:tc>
        <w:tc>
          <w:tcPr>
            <w:tcW w:type="dxa" w:w="1114"/>
          </w:tcPr>
          <w:p>
            <w:pPr>
              <w:spacing w:after="0"/>
              <w:jc w:val="right"/>
            </w:pPr>
            <w:r>
              <w:rPr>
                <w:sz w:val="16"/>
              </w:rPr>
              <w:t>6</w:t>
            </w:r>
          </w:p>
        </w:tc>
        <w:tc>
          <w:tcPr>
            <w:tcW w:type="dxa" w:w="1926"/>
          </w:tcPr>
          <w:p>
            <w:pPr>
              <w:spacing w:after="0"/>
              <w:jc w:val="right"/>
            </w:pPr>
            <w:r>
              <w:rPr>
                <w:sz w:val="16"/>
              </w:rPr>
              <w:t>1</w:t>
            </w:r>
          </w:p>
        </w:tc>
        <w:tc>
          <w:tcPr>
            <w:tcW w:type="dxa" w:w="774"/>
          </w:tcPr>
          <w:p>
            <w:pPr>
              <w:spacing w:after="0"/>
              <w:jc w:val="right"/>
            </w:pPr>
            <w:r>
              <w:rPr>
                <w:sz w:val="16"/>
              </w:rPr>
              <w:t>7</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84</w:t>
            </w:r>
          </w:p>
        </w:tc>
        <w:tc>
          <w:tcPr>
            <w:tcW w:type="dxa" w:w="1114"/>
          </w:tcPr>
          <w:p>
            <w:pPr>
              <w:spacing w:after="0"/>
              <w:jc w:val="right"/>
            </w:pPr>
            <w:r>
              <w:rPr>
                <w:sz w:val="16"/>
              </w:rPr>
              <w:t>26</w:t>
            </w:r>
          </w:p>
        </w:tc>
        <w:tc>
          <w:tcPr>
            <w:tcW w:type="dxa" w:w="1926"/>
          </w:tcPr>
          <w:p>
            <w:pPr>
              <w:spacing w:after="0"/>
              <w:jc w:val="right"/>
            </w:pPr>
            <w:r>
              <w:rPr>
                <w:sz w:val="16"/>
              </w:rPr>
              <w:t>3</w:t>
            </w:r>
          </w:p>
        </w:tc>
        <w:tc>
          <w:tcPr>
            <w:tcW w:type="dxa" w:w="774"/>
          </w:tcPr>
          <w:p>
            <w:pPr>
              <w:spacing w:after="0"/>
              <w:jc w:val="right"/>
            </w:pPr>
            <w:r>
              <w:rPr>
                <w:sz w:val="16"/>
              </w:rPr>
              <w:t>29</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126</w:t>
            </w:r>
          </w:p>
        </w:tc>
        <w:tc>
          <w:tcPr>
            <w:tcW w:type="dxa" w:w="1114"/>
          </w:tcPr>
          <w:p>
            <w:pPr>
              <w:spacing w:after="0"/>
              <w:jc w:val="right"/>
            </w:pPr>
            <w:r>
              <w:rPr>
                <w:sz w:val="16"/>
              </w:rPr>
              <w:t>9</w:t>
            </w:r>
          </w:p>
        </w:tc>
        <w:tc>
          <w:tcPr>
            <w:tcW w:type="dxa" w:w="1926"/>
          </w:tcPr>
          <w:p>
            <w:pPr>
              <w:spacing w:after="0"/>
              <w:jc w:val="right"/>
            </w:pPr>
            <w:r>
              <w:rPr>
                <w:sz w:val="16"/>
              </w:rPr>
              <w:t>4</w:t>
            </w:r>
          </w:p>
        </w:tc>
        <w:tc>
          <w:tcPr>
            <w:tcW w:type="dxa" w:w="774"/>
          </w:tcPr>
          <w:p>
            <w:pPr>
              <w:spacing w:after="0"/>
              <w:jc w:val="right"/>
            </w:pPr>
            <w:r>
              <w:rPr>
                <w:sz w:val="16"/>
              </w:rPr>
              <w:t>14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73</w:t>
            </w:r>
          </w:p>
        </w:tc>
        <w:tc>
          <w:tcPr>
            <w:tcW w:type="dxa" w:w="1114"/>
          </w:tcPr>
          <w:p>
            <w:pPr>
              <w:spacing w:after="0"/>
              <w:jc w:val="right"/>
            </w:pPr>
            <w:r>
              <w:rPr>
                <w:sz w:val="16"/>
              </w:rPr>
              <w:t>37</w:t>
            </w:r>
          </w:p>
        </w:tc>
        <w:tc>
          <w:tcPr>
            <w:tcW w:type="dxa" w:w="1926"/>
          </w:tcPr>
          <w:p>
            <w:pPr>
              <w:spacing w:after="0"/>
              <w:jc w:val="right"/>
            </w:pPr>
            <w:r>
              <w:rPr>
                <w:sz w:val="16"/>
              </w:rPr>
              <w:t>9</w:t>
            </w:r>
          </w:p>
        </w:tc>
        <w:tc>
          <w:tcPr>
            <w:tcW w:type="dxa" w:w="774"/>
          </w:tcPr>
          <w:p>
            <w:pPr>
              <w:spacing w:after="0"/>
              <w:jc w:val="right"/>
            </w:pPr>
            <w:r>
              <w:rPr>
                <w:sz w:val="16"/>
              </w:rPr>
              <w:t>46</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237</w:t>
            </w:r>
          </w:p>
        </w:tc>
        <w:tc>
          <w:tcPr>
            <w:tcW w:type="dxa" w:w="1114"/>
          </w:tcPr>
          <w:p>
            <w:pPr>
              <w:spacing w:after="0"/>
              <w:jc w:val="right"/>
            </w:pPr>
            <w:r>
              <w:rPr>
                <w:sz w:val="16"/>
              </w:rPr>
              <w:t>30</w:t>
            </w:r>
          </w:p>
        </w:tc>
        <w:tc>
          <w:tcPr>
            <w:tcW w:type="dxa" w:w="1926"/>
          </w:tcPr>
          <w:p>
            <w:pPr>
              <w:spacing w:after="0"/>
              <w:jc w:val="right"/>
            </w:pPr>
            <w:r>
              <w:rPr>
                <w:sz w:val="16"/>
              </w:rPr>
              <w:t>12</w:t>
            </w:r>
          </w:p>
        </w:tc>
        <w:tc>
          <w:tcPr>
            <w:tcW w:type="dxa" w:w="774"/>
          </w:tcPr>
          <w:p>
            <w:pPr>
              <w:spacing w:after="0"/>
              <w:jc w:val="right"/>
            </w:pPr>
            <w:r>
              <w:rPr>
                <w:sz w:val="16"/>
              </w:rPr>
              <w:t>42</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Lightning</w:t>
            </w:r>
          </w:p>
        </w:tc>
        <w:tc>
          <w:tcPr>
            <w:tcW w:type="dxa" w:w="2016"/>
          </w:tcPr>
          <w:p>
            <w:pPr>
              <w:spacing w:after="0"/>
              <w:jc w:val="right"/>
            </w:pPr>
            <w:r>
              <w:rPr>
                <w:sz w:val="16"/>
              </w:rPr>
              <w:t>15</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234</w:t>
            </w:r>
          </w:p>
        </w:tc>
        <w:tc>
          <w:tcPr>
            <w:tcW w:type="dxa" w:w="1114"/>
          </w:tcPr>
          <w:p>
            <w:pPr>
              <w:spacing w:after="0"/>
              <w:jc w:val="right"/>
            </w:pPr>
            <w:r>
              <w:rPr>
                <w:sz w:val="16"/>
              </w:rPr>
              <w:t>41</w:t>
            </w:r>
          </w:p>
        </w:tc>
        <w:tc>
          <w:tcPr>
            <w:tcW w:type="dxa" w:w="1926"/>
          </w:tcPr>
          <w:p>
            <w:pPr>
              <w:spacing w:after="0"/>
              <w:jc w:val="right"/>
            </w:pPr>
            <w:r>
              <w:rPr>
                <w:sz w:val="16"/>
              </w:rPr>
              <w:t>17</w:t>
            </w:r>
          </w:p>
        </w:tc>
        <w:tc>
          <w:tcPr>
            <w:tcW w:type="dxa" w:w="774"/>
          </w:tcPr>
          <w:p>
            <w:pPr>
              <w:spacing w:after="0"/>
              <w:jc w:val="right"/>
            </w:pPr>
            <w:r>
              <w:rPr>
                <w:sz w:val="16"/>
              </w:rPr>
              <w:t>60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25 High Wind and 9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18</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45</w:t>
            </w:r>
          </w:p>
        </w:tc>
        <w:tc>
          <w:tcPr>
            <w:tcW w:type="dxa" w:w="1114"/>
          </w:tcPr>
          <w:p>
            <w:pPr>
              <w:spacing w:after="0"/>
              <w:jc w:val="right"/>
            </w:pPr>
            <w:r>
              <w:rPr>
                <w:sz w:val="16"/>
              </w:rPr>
              <w:t>11</w:t>
            </w:r>
          </w:p>
        </w:tc>
        <w:tc>
          <w:tcPr>
            <w:tcW w:type="dxa" w:w="1926"/>
          </w:tcPr>
          <w:p>
            <w:pPr>
              <w:spacing w:after="0"/>
              <w:jc w:val="right"/>
            </w:pPr>
            <w:r>
              <w:rPr>
                <w:sz w:val="16"/>
              </w:rPr>
              <w:t>5</w:t>
            </w:r>
          </w:p>
        </w:tc>
        <w:tc>
          <w:tcPr>
            <w:tcW w:type="dxa" w:w="774"/>
          </w:tcPr>
          <w:p>
            <w:pPr>
              <w:spacing w:after="0"/>
              <w:jc w:val="right"/>
            </w:pPr>
            <w:r>
              <w:rPr>
                <w:sz w:val="16"/>
              </w:rPr>
              <w:t>16</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36</w:t>
            </w:r>
          </w:p>
        </w:tc>
        <w:tc>
          <w:tcPr>
            <w:tcW w:type="dxa" w:w="1114"/>
          </w:tcPr>
          <w:p>
            <w:pPr>
              <w:spacing w:after="0"/>
              <w:jc w:val="right"/>
            </w:pPr>
            <w:r>
              <w:rPr>
                <w:sz w:val="16"/>
              </w:rPr>
              <w:t>7</w:t>
            </w:r>
          </w:p>
        </w:tc>
        <w:tc>
          <w:tcPr>
            <w:tcW w:type="dxa" w:w="1926"/>
          </w:tcPr>
          <w:p>
            <w:pPr>
              <w:spacing w:after="0"/>
              <w:jc w:val="right"/>
            </w:pPr>
            <w:r>
              <w:rPr>
                <w:sz w:val="16"/>
              </w:rPr>
              <w:t>3</w:t>
            </w:r>
          </w:p>
        </w:tc>
        <w:tc>
          <w:tcPr>
            <w:tcW w:type="dxa" w:w="774"/>
          </w:tcPr>
          <w:p>
            <w:pPr>
              <w:spacing w:after="0"/>
              <w:jc w:val="right"/>
            </w:pPr>
            <w:r>
              <w:rPr>
                <w:sz w:val="16"/>
              </w:rPr>
              <w:t>12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95"/>
        <w:gridCol w:w="2354"/>
        <w:gridCol w:w="911"/>
        <w:gridCol w:w="3245"/>
        <w:gridCol w:w="1976"/>
        <w:gridCol w:w="20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95"/>
            <w:shd w:val="clear" w:color="auto" w:fill="E8E8E8"/>
          </w:tcPr>
          <w:p>
            <w:pPr>
              <w:spacing w:after="0"/>
              <w:jc w:val="left"/>
            </w:pPr>
            <w:r>
              <w:rPr>
                <w:b/>
                <w:sz w:val="16"/>
              </w:rPr>
              <w:t>Magnitude or extent</w:t>
            </w:r>
          </w:p>
        </w:tc>
        <w:tc>
          <w:tcPr>
            <w:tcW w:type="dxa" w:w="2354"/>
            <w:shd w:val="clear" w:color="auto" w:fill="E8E8E8"/>
          </w:tcPr>
          <w:p>
            <w:pPr>
              <w:spacing w:after="0"/>
              <w:jc w:val="left"/>
            </w:pPr>
            <w:r>
              <w:rPr>
                <w:b/>
                <w:sz w:val="16"/>
              </w:rPr>
              <w:t>Damage</w:t>
            </w:r>
          </w:p>
          <w:p>
            <w:pPr>
              <w:spacing w:after="0"/>
              <w:jc w:val="left"/>
            </w:pPr>
            <w:r>
              <w:rPr>
                <w:i/>
                <w:color w:val="555555"/>
                <w:sz w:val="14"/>
              </w:rPr>
              <w:t>nominal dollars</w:t>
            </w:r>
          </w:p>
        </w:tc>
        <w:tc>
          <w:tcPr>
            <w:tcW w:type="dxa" w:w="91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245"/>
            <w:shd w:val="clear" w:color="auto" w:fill="E8E8E8"/>
          </w:tcPr>
          <w:p>
            <w:pPr>
              <w:spacing w:after="0"/>
              <w:jc w:val="left"/>
            </w:pPr>
            <w:r>
              <w:rPr>
                <w:b/>
                <w:sz w:val="16"/>
              </w:rPr>
              <w:t>Location</w:t>
            </w:r>
          </w:p>
        </w:tc>
        <w:tc>
          <w:tcPr>
            <w:tcW w:type="dxa" w:w="1976"/>
            <w:shd w:val="clear" w:color="auto" w:fill="E8E8E8"/>
          </w:tcPr>
          <w:p>
            <w:pPr>
              <w:spacing w:after="0"/>
              <w:jc w:val="left"/>
            </w:pPr>
            <w:r>
              <w:rPr>
                <w:b/>
                <w:sz w:val="16"/>
              </w:rPr>
              <w:t>Flags</w:t>
            </w:r>
          </w:p>
        </w:tc>
        <w:tc>
          <w:tcPr>
            <w:tcW w:type="dxa" w:w="20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2026-06-24</w:t>
            </w:r>
          </w:p>
        </w:tc>
        <w:tc>
          <w:tcPr>
            <w:tcW w:type="dxa" w:w="1215"/>
          </w:tcPr>
          <w:p>
            <w:pPr>
              <w:spacing w:after="0"/>
              <w:jc w:val="left"/>
            </w:pPr>
            <w:r>
              <w:rPr>
                <w:sz w:val="16"/>
              </w:rPr>
              <w:t>Excessive Heat</w:t>
            </w:r>
          </w:p>
        </w:tc>
        <w:tc>
          <w:tcPr>
            <w:tcW w:type="dxa" w:w="1295"/>
          </w:tcPr>
          <w:p>
            <w:pPr>
              <w:spacing w:after="0"/>
              <w:jc w:val="left"/>
            </w:pPr>
          </w:p>
        </w:tc>
        <w:tc>
          <w:tcPr>
            <w:tcW w:type="dxa" w:w="2354"/>
          </w:tcPr>
          <w:p>
            <w:pPr>
              <w:spacing w:after="0"/>
              <w:jc w:val="left"/>
            </w:pPr>
            <w:r>
              <w:rPr>
                <w:sz w:val="16"/>
              </w:rPr>
              <w:t>$0 property; $0 crops (zone total, 2026 dollars)</w:t>
            </w:r>
          </w:p>
        </w:tc>
        <w:tc>
          <w:tcPr>
            <w:tcW w:type="dxa" w:w="911"/>
          </w:tcPr>
          <w:p>
            <w:pPr>
              <w:spacing w:after="0"/>
              <w:jc w:val="right"/>
            </w:pPr>
            <w:r>
              <w:rPr>
                <w:sz w:val="16"/>
              </w:rPr>
              <w:t>2, 0</w:t>
            </w:r>
          </w:p>
        </w:tc>
        <w:tc>
          <w:tcPr>
            <w:tcW w:type="dxa" w:w="3245"/>
          </w:tcPr>
          <w:p>
            <w:pPr>
              <w:spacing w:after="0"/>
              <w:jc w:val="left"/>
            </w:pPr>
            <w:r>
              <w:rPr>
                <w:sz w:val="16"/>
              </w:rPr>
              <w:t>NWS zone AZZ507 (UPPER SAN PEDRO RIVER VALLEY), zone-level</w:t>
            </w:r>
          </w:p>
        </w:tc>
        <w:tc>
          <w:tcPr>
            <w:tcW w:type="dxa" w:w="1976"/>
          </w:tcPr>
          <w:p>
            <w:pPr>
              <w:spacing w:after="0"/>
              <w:jc w:val="left"/>
            </w:pPr>
            <w:r>
              <w:rPr>
                <w:sz w:val="16"/>
              </w:rPr>
              <w:t>new since last plan; within last 5 years</w:t>
            </w:r>
          </w:p>
        </w:tc>
        <w:tc>
          <w:tcPr>
            <w:tcW w:type="dxa" w:w="2078"/>
          </w:tcPr>
          <w:p>
            <w:pPr>
              <w:spacing w:after="0"/>
              <w:jc w:val="left"/>
            </w:pPr>
            <w:r>
              <w:rPr>
                <w:sz w:val="16"/>
              </w:rPr>
              <w:t>deaths or injuries recorded</w:t>
            </w:r>
          </w:p>
        </w:tc>
      </w:tr>
      <w:tr>
        <w:trPr>
          <w:cantSplit/>
        </w:trPr>
        <w:tc>
          <w:tcPr>
            <w:tcW w:type="dxa" w:w="1037"/>
          </w:tcPr>
          <w:p>
            <w:pPr>
              <w:spacing w:after="0"/>
              <w:jc w:val="left"/>
            </w:pPr>
            <w:r>
              <w:rPr>
                <w:sz w:val="16"/>
              </w:rPr>
              <w:t>2024-06-25</w:t>
            </w:r>
          </w:p>
        </w:tc>
        <w:tc>
          <w:tcPr>
            <w:tcW w:type="dxa" w:w="1215"/>
          </w:tcPr>
          <w:p>
            <w:pPr>
              <w:spacing w:after="0"/>
              <w:jc w:val="left"/>
            </w:pPr>
            <w:r>
              <w:rPr>
                <w:sz w:val="16"/>
              </w:rPr>
              <w:t>Heat</w:t>
            </w:r>
          </w:p>
        </w:tc>
        <w:tc>
          <w:tcPr>
            <w:tcW w:type="dxa" w:w="1295"/>
          </w:tcPr>
          <w:p>
            <w:pPr>
              <w:spacing w:after="0"/>
              <w:jc w:val="left"/>
            </w:pPr>
          </w:p>
        </w:tc>
        <w:tc>
          <w:tcPr>
            <w:tcW w:type="dxa" w:w="2354"/>
          </w:tcPr>
          <w:p>
            <w:pPr>
              <w:spacing w:after="0"/>
              <w:jc w:val="left"/>
            </w:pPr>
            <w:r>
              <w:rPr>
                <w:sz w:val="16"/>
              </w:rPr>
              <w:t>$0 property; $0 crops (zone total, 2024 dollars)</w:t>
            </w:r>
          </w:p>
        </w:tc>
        <w:tc>
          <w:tcPr>
            <w:tcW w:type="dxa" w:w="911"/>
          </w:tcPr>
          <w:p>
            <w:pPr>
              <w:spacing w:after="0"/>
              <w:jc w:val="right"/>
            </w:pPr>
            <w:r>
              <w:rPr>
                <w:sz w:val="16"/>
              </w:rPr>
              <w:t>2, 0</w:t>
            </w:r>
          </w:p>
        </w:tc>
        <w:tc>
          <w:tcPr>
            <w:tcW w:type="dxa" w:w="3245"/>
          </w:tcPr>
          <w:p>
            <w:pPr>
              <w:spacing w:after="0"/>
              <w:jc w:val="left"/>
            </w:pPr>
            <w:r>
              <w:rPr>
                <w:sz w:val="16"/>
              </w:rPr>
              <w:t>NWS zone AZZ508 (EASTERN COCHISE COUNTY BELOW 5000 FEET), zone-level</w:t>
            </w:r>
          </w:p>
        </w:tc>
        <w:tc>
          <w:tcPr>
            <w:tcW w:type="dxa" w:w="1976"/>
          </w:tcPr>
          <w:p>
            <w:pPr>
              <w:spacing w:after="0"/>
              <w:jc w:val="left"/>
            </w:pPr>
            <w:r>
              <w:rPr>
                <w:sz w:val="16"/>
              </w:rPr>
              <w:t>new since last plan; within last 5 years</w:t>
            </w:r>
          </w:p>
        </w:tc>
        <w:tc>
          <w:tcPr>
            <w:tcW w:type="dxa" w:w="2078"/>
          </w:tcPr>
          <w:p>
            <w:pPr>
              <w:spacing w:after="0"/>
              <w:jc w:val="left"/>
            </w:pPr>
            <w:r>
              <w:rPr>
                <w:sz w:val="16"/>
              </w:rPr>
              <w:t>deaths or injuries recorded</w:t>
            </w:r>
          </w:p>
        </w:tc>
      </w:tr>
      <w:tr>
        <w:trPr>
          <w:cantSplit/>
        </w:trPr>
        <w:tc>
          <w:tcPr>
            <w:tcW w:type="dxa" w:w="1037"/>
          </w:tcPr>
          <w:p>
            <w:pPr>
              <w:spacing w:after="0"/>
              <w:jc w:val="left"/>
            </w:pPr>
            <w:r>
              <w:rPr>
                <w:sz w:val="16"/>
              </w:rPr>
              <w:t>2023-07-15</w:t>
            </w:r>
          </w:p>
        </w:tc>
        <w:tc>
          <w:tcPr>
            <w:tcW w:type="dxa" w:w="1215"/>
          </w:tcPr>
          <w:p>
            <w:pPr>
              <w:spacing w:after="0"/>
              <w:jc w:val="left"/>
            </w:pPr>
            <w:r>
              <w:rPr>
                <w:sz w:val="16"/>
              </w:rPr>
              <w:t>Excessive Heat</w:t>
            </w:r>
          </w:p>
        </w:tc>
        <w:tc>
          <w:tcPr>
            <w:tcW w:type="dxa" w:w="1295"/>
          </w:tcPr>
          <w:p>
            <w:pPr>
              <w:spacing w:after="0"/>
              <w:jc w:val="left"/>
            </w:pPr>
          </w:p>
        </w:tc>
        <w:tc>
          <w:tcPr>
            <w:tcW w:type="dxa" w:w="2354"/>
          </w:tcPr>
          <w:p>
            <w:pPr>
              <w:spacing w:after="0"/>
              <w:jc w:val="left"/>
            </w:pPr>
            <w:r>
              <w:rPr>
                <w:sz w:val="16"/>
              </w:rPr>
              <w:t>$0 property; $0 crops (zone total, 2023 dollars)</w:t>
            </w:r>
          </w:p>
        </w:tc>
        <w:tc>
          <w:tcPr>
            <w:tcW w:type="dxa" w:w="911"/>
          </w:tcPr>
          <w:p>
            <w:pPr>
              <w:spacing w:after="0"/>
              <w:jc w:val="right"/>
            </w:pPr>
            <w:r>
              <w:rPr>
                <w:sz w:val="16"/>
              </w:rPr>
              <w:t>1, 0</w:t>
            </w:r>
          </w:p>
        </w:tc>
        <w:tc>
          <w:tcPr>
            <w:tcW w:type="dxa" w:w="3245"/>
          </w:tcPr>
          <w:p>
            <w:pPr>
              <w:spacing w:after="0"/>
              <w:jc w:val="left"/>
            </w:pPr>
            <w:r>
              <w:rPr>
                <w:sz w:val="16"/>
              </w:rPr>
              <w:t>NWS zone AZZ507 (UPPER SAN PEDRO RIVER VALLEY), zone-level</w:t>
            </w:r>
          </w:p>
        </w:tc>
        <w:tc>
          <w:tcPr>
            <w:tcW w:type="dxa" w:w="1976"/>
          </w:tcPr>
          <w:p>
            <w:pPr>
              <w:spacing w:after="0"/>
              <w:jc w:val="left"/>
            </w:pPr>
            <w:r>
              <w:rPr>
                <w:sz w:val="16"/>
              </w:rPr>
              <w:t>new since last plan; within last 5 years</w:t>
            </w:r>
          </w:p>
        </w:tc>
        <w:tc>
          <w:tcPr>
            <w:tcW w:type="dxa" w:w="2078"/>
          </w:tcPr>
          <w:p>
            <w:pPr>
              <w:spacing w:after="0"/>
              <w:jc w:val="left"/>
            </w:pPr>
            <w:r>
              <w:rPr>
                <w:sz w:val="16"/>
              </w:rPr>
              <w:t>B1-c worst recorded: Excessive Heat, Heat</w:t>
            </w:r>
          </w:p>
        </w:tc>
      </w:tr>
      <w:tr>
        <w:trPr>
          <w:cantSplit/>
        </w:trPr>
        <w:tc>
          <w:tcPr>
            <w:tcW w:type="dxa" w:w="1037"/>
          </w:tcPr>
          <w:p>
            <w:pPr>
              <w:spacing w:after="0"/>
              <w:jc w:val="left"/>
            </w:pPr>
            <w:r>
              <w:rPr>
                <w:sz w:val="16"/>
              </w:rPr>
              <w:t>2022-08-24</w:t>
            </w:r>
          </w:p>
        </w:tc>
        <w:tc>
          <w:tcPr>
            <w:tcW w:type="dxa" w:w="1215"/>
          </w:tcPr>
          <w:p>
            <w:pPr>
              <w:spacing w:after="0"/>
              <w:jc w:val="left"/>
            </w:pPr>
            <w:r>
              <w:rPr>
                <w:sz w:val="16"/>
              </w:rPr>
              <w:t>Flood</w:t>
            </w:r>
          </w:p>
        </w:tc>
        <w:tc>
          <w:tcPr>
            <w:tcW w:type="dxa" w:w="1295"/>
          </w:tcPr>
          <w:p>
            <w:pPr>
              <w:spacing w:after="0"/>
              <w:jc w:val="left"/>
            </w:pPr>
          </w:p>
        </w:tc>
        <w:tc>
          <w:tcPr>
            <w:tcW w:type="dxa" w:w="2354"/>
          </w:tcPr>
          <w:p>
            <w:pPr>
              <w:spacing w:after="0"/>
              <w:jc w:val="left"/>
            </w:pPr>
            <w:r>
              <w:rPr>
                <w:sz w:val="16"/>
              </w:rPr>
              <w:t>$1,500,000 property; $0 crops (2022 dollars)</w:t>
            </w:r>
          </w:p>
        </w:tc>
        <w:tc>
          <w:tcPr>
            <w:tcW w:type="dxa" w:w="911"/>
          </w:tcPr>
          <w:p>
            <w:pPr>
              <w:spacing w:after="0"/>
              <w:jc w:val="right"/>
            </w:pPr>
            <w:r>
              <w:rPr>
                <w:sz w:val="16"/>
              </w:rPr>
              <w:t>0, 0</w:t>
            </w:r>
          </w:p>
        </w:tc>
        <w:tc>
          <w:tcPr>
            <w:tcW w:type="dxa" w:w="3245"/>
          </w:tcPr>
          <w:p>
            <w:pPr>
              <w:spacing w:after="0"/>
              <w:jc w:val="left"/>
            </w:pPr>
            <w:r>
              <w:rPr>
                <w:sz w:val="16"/>
              </w:rPr>
              <w:t>ELFRIDA</w:t>
            </w:r>
          </w:p>
        </w:tc>
        <w:tc>
          <w:tcPr>
            <w:tcW w:type="dxa" w:w="1976"/>
          </w:tcPr>
          <w:p>
            <w:pPr>
              <w:spacing w:after="0"/>
              <w:jc w:val="left"/>
            </w:pPr>
            <w:r>
              <w:rPr>
                <w:sz w:val="16"/>
              </w:rPr>
              <w:t>in the 12 months before plan approval; within last 5 years</w:t>
            </w:r>
          </w:p>
        </w:tc>
        <w:tc>
          <w:tcPr>
            <w:tcW w:type="dxa" w:w="20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2021-09-07</w:t>
            </w:r>
          </w:p>
        </w:tc>
        <w:tc>
          <w:tcPr>
            <w:tcW w:type="dxa" w:w="1215"/>
          </w:tcPr>
          <w:p>
            <w:pPr>
              <w:spacing w:after="0"/>
              <w:jc w:val="left"/>
            </w:pPr>
            <w:r>
              <w:rPr>
                <w:sz w:val="16"/>
              </w:rPr>
              <w:t>Hail</w:t>
            </w:r>
          </w:p>
        </w:tc>
        <w:tc>
          <w:tcPr>
            <w:tcW w:type="dxa" w:w="1295"/>
          </w:tcPr>
          <w:p>
            <w:pPr>
              <w:spacing w:after="0"/>
              <w:jc w:val="left"/>
            </w:pPr>
            <w:r>
              <w:rPr>
                <w:sz w:val="16"/>
              </w:rPr>
              <w:t>2 in</w:t>
            </w:r>
          </w:p>
        </w:tc>
        <w:tc>
          <w:tcPr>
            <w:tcW w:type="dxa" w:w="2354"/>
          </w:tcPr>
          <w:p>
            <w:pPr>
              <w:spacing w:after="0"/>
              <w:jc w:val="left"/>
            </w:pPr>
            <w:r>
              <w:rPr>
                <w:sz w:val="16"/>
              </w:rPr>
              <w:t>$0 property; $0 crops (2021 dollars)</w:t>
            </w:r>
          </w:p>
        </w:tc>
        <w:tc>
          <w:tcPr>
            <w:tcW w:type="dxa" w:w="911"/>
          </w:tcPr>
          <w:p>
            <w:pPr>
              <w:spacing w:after="0"/>
              <w:jc w:val="right"/>
            </w:pPr>
            <w:r>
              <w:rPr>
                <w:sz w:val="16"/>
              </w:rPr>
              <w:t>0, 0</w:t>
            </w:r>
          </w:p>
        </w:tc>
        <w:tc>
          <w:tcPr>
            <w:tcW w:type="dxa" w:w="3245"/>
          </w:tcPr>
          <w:p>
            <w:pPr>
              <w:spacing w:after="0"/>
              <w:jc w:val="left"/>
            </w:pPr>
            <w:r>
              <w:rPr>
                <w:sz w:val="16"/>
              </w:rPr>
              <w:t>PALOMINAS to HEREFORD</w:t>
            </w:r>
          </w:p>
        </w:tc>
        <w:tc>
          <w:tcPr>
            <w:tcW w:type="dxa" w:w="1976"/>
          </w:tcPr>
          <w:p>
            <w:pPr>
              <w:spacing w:after="0"/>
              <w:jc w:val="left"/>
            </w:pPr>
          </w:p>
        </w:tc>
        <w:tc>
          <w:tcPr>
            <w:tcW w:type="dxa" w:w="2078"/>
          </w:tcPr>
          <w:p>
            <w:pPr>
              <w:spacing w:after="0"/>
              <w:jc w:val="left"/>
            </w:pPr>
            <w:r>
              <w:rPr>
                <w:sz w:val="16"/>
              </w:rPr>
              <w:t>B1-c worst recorded: Hail</w:t>
            </w:r>
          </w:p>
        </w:tc>
      </w:tr>
      <w:tr>
        <w:trPr>
          <w:cantSplit/>
        </w:trPr>
        <w:tc>
          <w:tcPr>
            <w:tcW w:type="dxa" w:w="1037"/>
          </w:tcPr>
          <w:p>
            <w:pPr>
              <w:spacing w:after="0"/>
              <w:jc w:val="left"/>
            </w:pPr>
            <w:r>
              <w:rPr>
                <w:sz w:val="16"/>
              </w:rPr>
              <w:t>2019-09-23</w:t>
            </w:r>
          </w:p>
        </w:tc>
        <w:tc>
          <w:tcPr>
            <w:tcW w:type="dxa" w:w="1215"/>
          </w:tcPr>
          <w:p>
            <w:pPr>
              <w:spacing w:after="0"/>
              <w:jc w:val="left"/>
            </w:pPr>
            <w:r>
              <w:rPr>
                <w:sz w:val="16"/>
              </w:rPr>
              <w:t>Tornado</w:t>
            </w:r>
          </w:p>
        </w:tc>
        <w:tc>
          <w:tcPr>
            <w:tcW w:type="dxa" w:w="1295"/>
          </w:tcPr>
          <w:p>
            <w:pPr>
              <w:spacing w:after="0"/>
              <w:jc w:val="left"/>
            </w:pPr>
            <w:r>
              <w:rPr>
                <w:sz w:val="16"/>
              </w:rPr>
              <w:t>EF1, 1.71 mi within this county, 580 yd wide</w:t>
            </w:r>
          </w:p>
        </w:tc>
        <w:tc>
          <w:tcPr>
            <w:tcW w:type="dxa" w:w="2354"/>
          </w:tcPr>
          <w:p>
            <w:pPr>
              <w:spacing w:after="0"/>
              <w:jc w:val="left"/>
            </w:pPr>
            <w:r>
              <w:rPr>
                <w:sz w:val="16"/>
              </w:rPr>
              <w:t>$250,000 property; $0 crops (2019 dollars)</w:t>
            </w:r>
          </w:p>
        </w:tc>
        <w:tc>
          <w:tcPr>
            <w:tcW w:type="dxa" w:w="911"/>
          </w:tcPr>
          <w:p>
            <w:pPr>
              <w:spacing w:after="0"/>
              <w:jc w:val="right"/>
            </w:pPr>
            <w:r>
              <w:rPr>
                <w:sz w:val="16"/>
              </w:rPr>
              <w:t>0, 5</w:t>
            </w:r>
          </w:p>
        </w:tc>
        <w:tc>
          <w:tcPr>
            <w:tcW w:type="dxa" w:w="3245"/>
          </w:tcPr>
          <w:p>
            <w:pPr>
              <w:spacing w:after="0"/>
              <w:jc w:val="left"/>
            </w:pPr>
            <w:r>
              <w:rPr>
                <w:sz w:val="16"/>
              </w:rPr>
              <w:t>WILLCOX</w:t>
            </w:r>
          </w:p>
        </w:tc>
        <w:tc>
          <w:tcPr>
            <w:tcW w:type="dxa" w:w="1976"/>
          </w:tcPr>
          <w:p>
            <w:pPr>
              <w:spacing w:after="0"/>
              <w:jc w:val="left"/>
            </w:pPr>
          </w:p>
        </w:tc>
        <w:tc>
          <w:tcPr>
            <w:tcW w:type="dxa" w:w="2078"/>
          </w:tcPr>
          <w:p>
            <w:pPr>
              <w:spacing w:after="0"/>
              <w:jc w:val="left"/>
            </w:pPr>
            <w:r>
              <w:rPr>
                <w:sz w:val="16"/>
              </w:rPr>
              <w:t>B1-c worst recorded: Tornado</w:t>
            </w:r>
          </w:p>
        </w:tc>
      </w:tr>
      <w:tr>
        <w:trPr>
          <w:cantSplit/>
        </w:trPr>
        <w:tc>
          <w:tcPr>
            <w:tcW w:type="dxa" w:w="1037"/>
          </w:tcPr>
          <w:p>
            <w:pPr>
              <w:spacing w:after="0"/>
              <w:jc w:val="left"/>
            </w:pPr>
            <w:r>
              <w:rPr>
                <w:sz w:val="16"/>
              </w:rPr>
              <w:t>2015-06-30</w:t>
            </w:r>
          </w:p>
        </w:tc>
        <w:tc>
          <w:tcPr>
            <w:tcW w:type="dxa" w:w="1215"/>
          </w:tcPr>
          <w:p>
            <w:pPr>
              <w:spacing w:after="0"/>
              <w:jc w:val="left"/>
            </w:pPr>
            <w:r>
              <w:rPr>
                <w:sz w:val="16"/>
              </w:rPr>
              <w:t>Lightning</w:t>
            </w:r>
          </w:p>
        </w:tc>
        <w:tc>
          <w:tcPr>
            <w:tcW w:type="dxa" w:w="1295"/>
          </w:tcPr>
          <w:p>
            <w:pPr>
              <w:spacing w:after="0"/>
              <w:jc w:val="left"/>
            </w:pPr>
          </w:p>
        </w:tc>
        <w:tc>
          <w:tcPr>
            <w:tcW w:type="dxa" w:w="2354"/>
          </w:tcPr>
          <w:p>
            <w:pPr>
              <w:spacing w:after="0"/>
              <w:jc w:val="left"/>
            </w:pPr>
            <w:r>
              <w:rPr>
                <w:sz w:val="16"/>
              </w:rPr>
              <w:t>$0 property; $0 crops (2015 dollars)</w:t>
            </w:r>
          </w:p>
        </w:tc>
        <w:tc>
          <w:tcPr>
            <w:tcW w:type="dxa" w:w="911"/>
          </w:tcPr>
          <w:p>
            <w:pPr>
              <w:spacing w:after="0"/>
              <w:jc w:val="right"/>
            </w:pPr>
            <w:r>
              <w:rPr>
                <w:sz w:val="16"/>
              </w:rPr>
              <w:t>1, 0</w:t>
            </w:r>
          </w:p>
        </w:tc>
        <w:tc>
          <w:tcPr>
            <w:tcW w:type="dxa" w:w="3245"/>
          </w:tcPr>
          <w:p>
            <w:pPr>
              <w:spacing w:after="0"/>
              <w:jc w:val="left"/>
            </w:pPr>
            <w:r>
              <w:rPr>
                <w:sz w:val="16"/>
              </w:rPr>
              <w:t>BENSON</w:t>
            </w:r>
          </w:p>
        </w:tc>
        <w:tc>
          <w:tcPr>
            <w:tcW w:type="dxa" w:w="1976"/>
          </w:tcPr>
          <w:p>
            <w:pPr>
              <w:spacing w:after="0"/>
              <w:jc w:val="left"/>
            </w:pPr>
          </w:p>
        </w:tc>
        <w:tc>
          <w:tcPr>
            <w:tcW w:type="dxa" w:w="2078"/>
          </w:tcPr>
          <w:p>
            <w:pPr>
              <w:spacing w:after="0"/>
              <w:jc w:val="left"/>
            </w:pPr>
            <w:r>
              <w:rPr>
                <w:sz w:val="16"/>
              </w:rPr>
              <w:t>B1-c worst recorded: Lightning</w:t>
            </w:r>
          </w:p>
        </w:tc>
      </w:tr>
      <w:tr>
        <w:trPr>
          <w:cantSplit/>
        </w:trPr>
        <w:tc>
          <w:tcPr>
            <w:tcW w:type="dxa" w:w="1037"/>
          </w:tcPr>
          <w:p>
            <w:pPr>
              <w:spacing w:after="0"/>
              <w:jc w:val="left"/>
            </w:pPr>
            <w:r>
              <w:rPr>
                <w:sz w:val="16"/>
              </w:rPr>
              <w:t>2014-11-05</w:t>
            </w:r>
          </w:p>
        </w:tc>
        <w:tc>
          <w:tcPr>
            <w:tcW w:type="dxa" w:w="1215"/>
          </w:tcPr>
          <w:p>
            <w:pPr>
              <w:spacing w:after="0"/>
              <w:jc w:val="left"/>
            </w:pPr>
            <w:r>
              <w:rPr>
                <w:sz w:val="16"/>
              </w:rPr>
              <w:t>High Wind</w:t>
            </w:r>
          </w:p>
        </w:tc>
        <w:tc>
          <w:tcPr>
            <w:tcW w:type="dxa" w:w="1295"/>
          </w:tcPr>
          <w:p>
            <w:pPr>
              <w:spacing w:after="0"/>
              <w:jc w:val="left"/>
            </w:pPr>
            <w:r>
              <w:rPr>
                <w:sz w:val="16"/>
              </w:rPr>
              <w:t>76 kt (87 mph) measured gust</w:t>
            </w:r>
          </w:p>
        </w:tc>
        <w:tc>
          <w:tcPr>
            <w:tcW w:type="dxa" w:w="2354"/>
          </w:tcPr>
          <w:p>
            <w:pPr>
              <w:spacing w:after="0"/>
              <w:jc w:val="left"/>
            </w:pPr>
            <w:r>
              <w:rPr>
                <w:sz w:val="16"/>
              </w:rPr>
              <w:t>$0 property; $0 crops (zone total, 2014 dollars)</w:t>
            </w:r>
          </w:p>
        </w:tc>
        <w:tc>
          <w:tcPr>
            <w:tcW w:type="dxa" w:w="911"/>
          </w:tcPr>
          <w:p>
            <w:pPr>
              <w:spacing w:after="0"/>
              <w:jc w:val="right"/>
            </w:pPr>
            <w:r>
              <w:rPr>
                <w:sz w:val="16"/>
              </w:rPr>
              <w:t>0, 0</w:t>
            </w:r>
          </w:p>
        </w:tc>
        <w:tc>
          <w:tcPr>
            <w:tcW w:type="dxa" w:w="3245"/>
          </w:tcPr>
          <w:p>
            <w:pPr>
              <w:spacing w:after="0"/>
              <w:jc w:val="left"/>
            </w:pPr>
            <w:r>
              <w:rPr>
                <w:sz w:val="16"/>
              </w:rPr>
              <w:t>NWS zone AZZ513 (DRAGOON/MULE/HUACHUCA AND SANTA RITA MOUNTAINS), zone-level</w:t>
            </w:r>
          </w:p>
        </w:tc>
        <w:tc>
          <w:tcPr>
            <w:tcW w:type="dxa" w:w="1976"/>
          </w:tcPr>
          <w:p>
            <w:pPr>
              <w:spacing w:after="0"/>
              <w:jc w:val="left"/>
            </w:pPr>
          </w:p>
        </w:tc>
        <w:tc>
          <w:tcPr>
            <w:tcW w:type="dxa" w:w="2078"/>
          </w:tcPr>
          <w:p>
            <w:pPr>
              <w:spacing w:after="0"/>
              <w:jc w:val="left"/>
            </w:pPr>
            <w:r>
              <w:rPr>
                <w:sz w:val="16"/>
              </w:rPr>
              <w:t>B1-c worst recorded: High Wind and Strong Wind</w:t>
            </w:r>
          </w:p>
        </w:tc>
      </w:tr>
      <w:tr>
        <w:trPr>
          <w:cantSplit/>
        </w:trPr>
        <w:tc>
          <w:tcPr>
            <w:tcW w:type="dxa" w:w="1037"/>
          </w:tcPr>
          <w:p>
            <w:pPr>
              <w:spacing w:after="0"/>
              <w:jc w:val="left"/>
            </w:pPr>
            <w:r>
              <w:rPr>
                <w:sz w:val="16"/>
              </w:rPr>
              <w:t>2014-02-18</w:t>
            </w:r>
          </w:p>
        </w:tc>
        <w:tc>
          <w:tcPr>
            <w:tcW w:type="dxa" w:w="1215"/>
          </w:tcPr>
          <w:p>
            <w:pPr>
              <w:spacing w:after="0"/>
              <w:jc w:val="left"/>
            </w:pPr>
            <w:r>
              <w:rPr>
                <w:sz w:val="16"/>
              </w:rPr>
              <w:t>Drought</w:t>
            </w:r>
          </w:p>
        </w:tc>
        <w:tc>
          <w:tcPr>
            <w:tcW w:type="dxa" w:w="1295"/>
          </w:tcPr>
          <w:p>
            <w:pPr>
              <w:spacing w:after="0"/>
              <w:jc w:val="left"/>
            </w:pPr>
          </w:p>
        </w:tc>
        <w:tc>
          <w:tcPr>
            <w:tcW w:type="dxa" w:w="2354"/>
          </w:tcPr>
          <w:p>
            <w:pPr>
              <w:spacing w:after="0"/>
              <w:jc w:val="left"/>
            </w:pPr>
            <w:r>
              <w:rPr>
                <w:sz w:val="16"/>
              </w:rPr>
              <w:t>$0 property; crops not reported (zone total, 2014 dollars)</w:t>
            </w:r>
          </w:p>
        </w:tc>
        <w:tc>
          <w:tcPr>
            <w:tcW w:type="dxa" w:w="911"/>
          </w:tcPr>
          <w:p>
            <w:pPr>
              <w:spacing w:after="0"/>
              <w:jc w:val="right"/>
            </w:pPr>
            <w:r>
              <w:rPr>
                <w:sz w:val="16"/>
              </w:rPr>
              <w:t>0, 0</w:t>
            </w:r>
          </w:p>
        </w:tc>
        <w:tc>
          <w:tcPr>
            <w:tcW w:type="dxa" w:w="3245"/>
          </w:tcPr>
          <w:p>
            <w:pPr>
              <w:spacing w:after="0"/>
              <w:jc w:val="left"/>
            </w:pPr>
            <w:r>
              <w:rPr>
                <w:sz w:val="16"/>
              </w:rPr>
              <w:t>NWS zone AZZ507 (UPPER SAN PEDRO RIVER VALLEY), zone-level</w:t>
            </w:r>
          </w:p>
        </w:tc>
        <w:tc>
          <w:tcPr>
            <w:tcW w:type="dxa" w:w="1976"/>
          </w:tcPr>
          <w:p>
            <w:pPr>
              <w:spacing w:after="0"/>
              <w:jc w:val="left"/>
            </w:pPr>
          </w:p>
        </w:tc>
        <w:tc>
          <w:tcPr>
            <w:tcW w:type="dxa" w:w="2078"/>
          </w:tcPr>
          <w:p>
            <w:pPr>
              <w:spacing w:after="0"/>
              <w:jc w:val="left"/>
            </w:pPr>
            <w:r>
              <w:rPr>
                <w:sz w:val="16"/>
              </w:rPr>
              <w:t>B1-c worst recorded: Drought</w:t>
            </w:r>
          </w:p>
        </w:tc>
      </w:tr>
      <w:tr>
        <w:trPr>
          <w:cantSplit/>
        </w:trPr>
        <w:tc>
          <w:tcPr>
            <w:tcW w:type="dxa" w:w="1037"/>
          </w:tcPr>
          <w:p>
            <w:pPr>
              <w:spacing w:after="0"/>
              <w:jc w:val="left"/>
            </w:pPr>
            <w:r>
              <w:rPr>
                <w:sz w:val="16"/>
              </w:rPr>
              <w:t>2011-07-01</w:t>
            </w:r>
          </w:p>
        </w:tc>
        <w:tc>
          <w:tcPr>
            <w:tcW w:type="dxa" w:w="1215"/>
          </w:tcPr>
          <w:p>
            <w:pPr>
              <w:spacing w:after="0"/>
              <w:jc w:val="left"/>
            </w:pPr>
            <w:r>
              <w:rPr>
                <w:sz w:val="16"/>
              </w:rPr>
              <w:t>Wildfire</w:t>
            </w:r>
          </w:p>
        </w:tc>
        <w:tc>
          <w:tcPr>
            <w:tcW w:type="dxa" w:w="1295"/>
          </w:tcPr>
          <w:p>
            <w:pPr>
              <w:spacing w:after="0"/>
              <w:jc w:val="left"/>
            </w:pPr>
          </w:p>
        </w:tc>
        <w:tc>
          <w:tcPr>
            <w:tcW w:type="dxa" w:w="2354"/>
          </w:tcPr>
          <w:p>
            <w:pPr>
              <w:spacing w:after="0"/>
              <w:jc w:val="left"/>
            </w:pPr>
            <w:r>
              <w:rPr>
                <w:sz w:val="16"/>
              </w:rPr>
              <w:t>$15,000,000 property; $0 crops (zone total, 2011 dollars)</w:t>
            </w:r>
          </w:p>
        </w:tc>
        <w:tc>
          <w:tcPr>
            <w:tcW w:type="dxa" w:w="911"/>
          </w:tcPr>
          <w:p>
            <w:pPr>
              <w:spacing w:after="0"/>
              <w:jc w:val="right"/>
            </w:pPr>
            <w:r>
              <w:rPr>
                <w:sz w:val="16"/>
              </w:rPr>
              <w:t>0, 0</w:t>
            </w:r>
          </w:p>
        </w:tc>
        <w:tc>
          <w:tcPr>
            <w:tcW w:type="dxa" w:w="3245"/>
          </w:tcPr>
          <w:p>
            <w:pPr>
              <w:spacing w:after="0"/>
              <w:jc w:val="left"/>
            </w:pPr>
            <w:r>
              <w:rPr>
                <w:sz w:val="16"/>
              </w:rPr>
              <w:t>NWS zone AZZ513 (DRAGOON/MULE/HUACHUCA AND SANTA RITA MOUNTAINS), zone-level</w:t>
            </w:r>
          </w:p>
        </w:tc>
        <w:tc>
          <w:tcPr>
            <w:tcW w:type="dxa" w:w="1976"/>
          </w:tcPr>
          <w:p>
            <w:pPr>
              <w:spacing w:after="0"/>
              <w:jc w:val="left"/>
            </w:pPr>
          </w:p>
        </w:tc>
        <w:tc>
          <w:tcPr>
            <w:tcW w:type="dxa" w:w="2078"/>
          </w:tcPr>
          <w:p>
            <w:pPr>
              <w:spacing w:after="0"/>
              <w:jc w:val="left"/>
            </w:pPr>
            <w:r>
              <w:rPr>
                <w:sz w:val="16"/>
              </w:rPr>
              <w:t>B1-c worst recorded: Wildfire</w:t>
            </w:r>
          </w:p>
        </w:tc>
      </w:tr>
      <w:tr>
        <w:trPr>
          <w:cantSplit/>
        </w:trPr>
        <w:tc>
          <w:tcPr>
            <w:tcW w:type="dxa" w:w="1037"/>
          </w:tcPr>
          <w:p>
            <w:pPr>
              <w:spacing w:after="0"/>
              <w:jc w:val="left"/>
            </w:pPr>
            <w:r>
              <w:rPr>
                <w:sz w:val="16"/>
              </w:rPr>
              <w:t>1997-08-06</w:t>
            </w:r>
          </w:p>
        </w:tc>
        <w:tc>
          <w:tcPr>
            <w:tcW w:type="dxa" w:w="1215"/>
          </w:tcPr>
          <w:p>
            <w:pPr>
              <w:spacing w:after="0"/>
              <w:jc w:val="left"/>
            </w:pPr>
            <w:r>
              <w:rPr>
                <w:sz w:val="16"/>
              </w:rPr>
              <w:t>Flash Flood</w:t>
            </w:r>
          </w:p>
        </w:tc>
        <w:tc>
          <w:tcPr>
            <w:tcW w:type="dxa" w:w="1295"/>
          </w:tcPr>
          <w:p>
            <w:pPr>
              <w:spacing w:after="0"/>
              <w:jc w:val="left"/>
            </w:pPr>
          </w:p>
        </w:tc>
        <w:tc>
          <w:tcPr>
            <w:tcW w:type="dxa" w:w="2354"/>
          </w:tcPr>
          <w:p>
            <w:pPr>
              <w:spacing w:after="0"/>
              <w:jc w:val="left"/>
            </w:pPr>
            <w:r>
              <w:rPr>
                <w:sz w:val="16"/>
              </w:rPr>
              <w:t>damage not reported</w:t>
            </w:r>
          </w:p>
        </w:tc>
        <w:tc>
          <w:tcPr>
            <w:tcW w:type="dxa" w:w="911"/>
          </w:tcPr>
          <w:p>
            <w:pPr>
              <w:spacing w:after="0"/>
              <w:jc w:val="right"/>
            </w:pPr>
            <w:r>
              <w:rPr>
                <w:sz w:val="16"/>
              </w:rPr>
              <w:t>6, 0</w:t>
            </w:r>
          </w:p>
        </w:tc>
        <w:tc>
          <w:tcPr>
            <w:tcW w:type="dxa" w:w="3245"/>
          </w:tcPr>
          <w:p>
            <w:pPr>
              <w:spacing w:after="0"/>
              <w:jc w:val="left"/>
            </w:pPr>
            <w:r>
              <w:rPr>
                <w:sz w:val="16"/>
              </w:rPr>
              <w:t>DOUGLAS</w:t>
            </w:r>
          </w:p>
        </w:tc>
        <w:tc>
          <w:tcPr>
            <w:tcW w:type="dxa" w:w="1976"/>
          </w:tcPr>
          <w:p>
            <w:pPr>
              <w:spacing w:after="0"/>
              <w:jc w:val="left"/>
            </w:pPr>
          </w:p>
        </w:tc>
        <w:tc>
          <w:tcPr>
            <w:tcW w:type="dxa" w:w="2078"/>
          </w:tcPr>
          <w:p>
            <w:pPr>
              <w:spacing w:after="0"/>
              <w:jc w:val="left"/>
            </w:pPr>
            <w:r>
              <w:rPr>
                <w:sz w:val="16"/>
              </w:rPr>
              <w:t>deaths or injuries recorded</w:t>
            </w:r>
          </w:p>
        </w:tc>
      </w:tr>
      <w:tr>
        <w:trPr>
          <w:cantSplit/>
        </w:trPr>
        <w:tc>
          <w:tcPr>
            <w:tcW w:type="dxa" w:w="1037"/>
          </w:tcPr>
          <w:p>
            <w:pPr>
              <w:spacing w:after="0"/>
              <w:jc w:val="left"/>
            </w:pPr>
            <w:r>
              <w:rPr>
                <w:sz w:val="16"/>
              </w:rPr>
              <w:t>1995-08-27</w:t>
            </w:r>
          </w:p>
        </w:tc>
        <w:tc>
          <w:tcPr>
            <w:tcW w:type="dxa" w:w="1215"/>
          </w:tcPr>
          <w:p>
            <w:pPr>
              <w:spacing w:after="0"/>
              <w:jc w:val="left"/>
            </w:pPr>
            <w:r>
              <w:rPr>
                <w:sz w:val="16"/>
              </w:rPr>
              <w:t>Thunderstorm Wind</w:t>
            </w:r>
          </w:p>
        </w:tc>
        <w:tc>
          <w:tcPr>
            <w:tcW w:type="dxa" w:w="1295"/>
          </w:tcPr>
          <w:p>
            <w:pPr>
              <w:spacing w:after="0"/>
              <w:jc w:val="left"/>
            </w:pPr>
            <w:r>
              <w:rPr>
                <w:sz w:val="16"/>
              </w:rPr>
              <w:t>87 kt (100 mph), measurement type not recorded</w:t>
            </w:r>
          </w:p>
        </w:tc>
        <w:tc>
          <w:tcPr>
            <w:tcW w:type="dxa" w:w="2354"/>
          </w:tcPr>
          <w:p>
            <w:pPr>
              <w:spacing w:after="0"/>
              <w:jc w:val="left"/>
            </w:pPr>
            <w:r>
              <w:rPr>
                <w:sz w:val="16"/>
              </w:rPr>
              <w:t>damage not recorded (pre-1996 record)</w:t>
            </w:r>
          </w:p>
        </w:tc>
        <w:tc>
          <w:tcPr>
            <w:tcW w:type="dxa" w:w="911"/>
          </w:tcPr>
          <w:p>
            <w:pPr>
              <w:spacing w:after="0"/>
              <w:jc w:val="right"/>
            </w:pPr>
            <w:r>
              <w:rPr>
                <w:sz w:val="16"/>
              </w:rPr>
              <w:t>0, 0</w:t>
            </w:r>
          </w:p>
        </w:tc>
        <w:tc>
          <w:tcPr>
            <w:tcW w:type="dxa" w:w="3245"/>
          </w:tcPr>
          <w:p>
            <w:pPr>
              <w:spacing w:after="0"/>
              <w:jc w:val="left"/>
            </w:pPr>
            <w:r>
              <w:rPr>
                <w:sz w:val="16"/>
              </w:rPr>
              <w:t>Sierra Vista</w:t>
            </w:r>
          </w:p>
        </w:tc>
        <w:tc>
          <w:tcPr>
            <w:tcW w:type="dxa" w:w="1976"/>
          </w:tcPr>
          <w:p>
            <w:pPr>
              <w:spacing w:after="0"/>
              <w:jc w:val="left"/>
            </w:pPr>
          </w:p>
        </w:tc>
        <w:tc>
          <w:tcPr>
            <w:tcW w:type="dxa" w:w="2078"/>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(883 rows).</w:t>
      </w:r>
    </w:p>
    <w:p>
      <w:pPr>
        <w:spacing w:after="80" w:before="0"/>
      </w:pPr>
    </w:p>
    <w:p>
      <w:pPr>
        <w:spacing w:after="60" w:before="0"/>
      </w:pPr>
      <w:r>
        <w:rPr>
          <w:color w:val="555555"/>
          <w:sz w:val="17"/>
        </w:rPr>
        <w:t>15 Fire Management declarations (1990-06-27 to 1996-06-24)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7"/>
        <w:gridCol w:w="1374"/>
        <w:gridCol w:w="1808"/>
        <w:gridCol w:w="1037"/>
        <w:gridCol w:w="1367"/>
        <w:gridCol w:w="1604"/>
        <w:gridCol w:w="1869"/>
        <w:gridCol w:w="1037"/>
        <w:gridCol w:w="1603"/>
      </w:tblGrid>
      <w:tr>
        <w:trPr>
          <w:cantSplit/>
          <w:tblHeader/>
        </w:trPr>
        <w:tc>
          <w:tcPr>
            <w:tcW w:type="dxa" w:w="1037"/>
            <w:shd w:val="clear" w:color="auto" w:fill="E8E8E8"/>
          </w:tcPr>
          <w:p>
            <w:pPr>
              <w:spacing w:after="0"/>
              <w:jc w:val="left"/>
            </w:pPr>
            <w:r>
              <w:rPr>
                <w:b/>
                <w:sz w:val="16"/>
              </w:rPr>
              <w:t>Hazard</w:t>
            </w:r>
          </w:p>
        </w:tc>
        <w:tc>
          <w:tcPr>
            <w:tcW w:type="dxa" w:w="13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4"/>
            <w:shd w:val="clear" w:color="auto" w:fill="E8E8E8"/>
          </w:tcPr>
          <w:p>
            <w:pPr>
              <w:spacing w:after="0"/>
              <w:jc w:val="left"/>
            </w:pPr>
            <w:r>
              <w:rPr>
                <w:b/>
                <w:sz w:val="16"/>
              </w:rPr>
              <w:t>Unit</w:t>
            </w:r>
          </w:p>
        </w:tc>
        <w:tc>
          <w:tcPr>
            <w:tcW w:type="dxa" w:w="18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7"/>
            <w:shd w:val="clear" w:color="auto" w:fill="E8E8E8"/>
          </w:tcPr>
          <w:p>
            <w:pPr>
              <w:spacing w:after="0"/>
              <w:jc w:val="left"/>
            </w:pPr>
            <w:r>
              <w:rPr>
                <w:b/>
                <w:sz w:val="16"/>
              </w:rPr>
              <w:t>Descriptor basis</w:t>
            </w:r>
          </w:p>
        </w:tc>
        <w:tc>
          <w:tcPr>
            <w:tcW w:type="dxa" w:w="1604"/>
            <w:shd w:val="clear" w:color="auto" w:fill="E8E8E8"/>
          </w:tcPr>
          <w:p>
            <w:pPr>
              <w:spacing w:after="0"/>
              <w:jc w:val="right"/>
            </w:pPr>
            <w:r>
              <w:rPr>
                <w:b/>
                <w:sz w:val="16"/>
              </w:rPr>
              <w:t>NRI events or days in its record period (hail, wind and tornado are area-weighted, so can be fractional)</w:t>
            </w:r>
          </w:p>
        </w:tc>
        <w:tc>
          <w:tcPr>
            <w:tcW w:type="dxa" w:w="18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77"/>
          </w:tcPr>
          <w:p>
            <w:pPr>
              <w:spacing w:after="0"/>
              <w:jc w:val="right"/>
            </w:pPr>
            <w:r>
              <w:rPr>
                <w:sz w:val="16"/>
              </w:rPr>
              <w:t>0.01</w:t>
            </w:r>
          </w:p>
        </w:tc>
        <w:tc>
          <w:tcPr>
            <w:tcW w:type="dxa" w:w="1374"/>
          </w:tcPr>
          <w:p>
            <w:pPr>
              <w:spacing w:after="0"/>
              <w:jc w:val="left"/>
            </w:pPr>
            <w:r>
              <w:rPr>
                <w:sz w:val="16"/>
              </w:rPr>
              <w:t>events per year</w:t>
            </w:r>
          </w:p>
        </w:tc>
        <w:tc>
          <w:tcPr>
            <w:tcW w:type="dxa" w:w="1808"/>
          </w:tcPr>
          <w:p>
            <w:pPr>
              <w:spacing w:after="0"/>
              <w:jc w:val="left"/>
            </w:pPr>
            <w:r>
              <w:rPr>
                <w:sz w:val="16"/>
              </w:rPr>
              <w:t>about 1 in 100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0</w:t>
            </w:r>
          </w:p>
        </w:tc>
        <w:tc>
          <w:tcPr>
            <w:tcW w:type="dxa" w:w="1869"/>
          </w:tcPr>
          <w:p>
            <w:pPr>
              <w:spacing w:after="0"/>
              <w:jc w:val="left"/>
            </w:pPr>
            <w:r>
              <w:rPr>
                <w:sz w:val="16"/>
              </w:rPr>
              <w:t>1994 to 2023 (30 years)</w:t>
            </w:r>
          </w:p>
        </w:tc>
        <w:tc>
          <w:tcPr>
            <w:tcW w:type="dxa" w:w="1037"/>
          </w:tcPr>
          <w:p>
            <w:pPr>
              <w:spacing w:after="0"/>
              <w:jc w:val="left"/>
            </w:pPr>
            <w:r>
              <w:rPr>
                <w:sz w:val="16"/>
              </w:rPr>
              <w:t>see B1-f</w:t>
            </w:r>
          </w:p>
        </w:tc>
        <w:tc>
          <w:tcPr>
            <w:tcW w:type="dxa" w:w="160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77"/>
          </w:tcPr>
          <w:p>
            <w:pPr>
              <w:spacing w:after="0"/>
              <w:jc w:val="right"/>
            </w:pPr>
            <w:r>
              <w:rPr>
                <w:sz w:val="16"/>
              </w:rPr>
              <w:t>0.00731</w:t>
            </w:r>
          </w:p>
        </w:tc>
        <w:tc>
          <w:tcPr>
            <w:tcW w:type="dxa" w:w="1374"/>
          </w:tcPr>
          <w:p>
            <w:pPr>
              <w:spacing w:after="0"/>
              <w:jc w:val="left"/>
            </w:pPr>
            <w:r>
              <w:rPr>
                <w:sz w:val="16"/>
              </w:rPr>
              <w:t>event-days per year</w:t>
            </w:r>
          </w:p>
        </w:tc>
        <w:tc>
          <w:tcPr>
            <w:tcW w:type="dxa" w:w="1808"/>
          </w:tcPr>
          <w:p>
            <w:pPr>
              <w:spacing w:after="0"/>
              <w:jc w:val="left"/>
            </w:pPr>
            <w:r>
              <w:rPr>
                <w:sz w:val="16"/>
              </w:rPr>
              <w:t>about 0.00731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5 of 30 years, 1996 to 2025 (16.7%)</w:t>
            </w:r>
          </w:p>
        </w:tc>
        <w:tc>
          <w:tcPr>
            <w:tcW w:type="dxa" w:w="1604"/>
          </w:tcPr>
          <w:p>
            <w:pPr>
              <w:spacing w:after="0"/>
              <w:jc w:val="right"/>
            </w:pPr>
            <w:r>
              <w:rPr>
                <w:sz w:val="16"/>
              </w:rPr>
              <w:t>0.139</w:t>
            </w:r>
          </w:p>
        </w:tc>
        <w:tc>
          <w:tcPr>
            <w:tcW w:type="dxa" w:w="1869"/>
          </w:tcPr>
          <w:p>
            <w:pPr>
              <w:spacing w:after="0"/>
              <w:jc w:val="left"/>
            </w:pPr>
            <w:r>
              <w:rPr>
                <w:sz w:val="16"/>
              </w:rPr>
              <w:t>2005-11-12 to 2024-11-12 (19 years)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Drought</w:t>
            </w:r>
          </w:p>
        </w:tc>
        <w:tc>
          <w:tcPr>
            <w:tcW w:type="dxa" w:w="1377"/>
          </w:tcPr>
          <w:p>
            <w:pPr>
              <w:spacing w:after="0"/>
              <w:jc w:val="right"/>
            </w:pPr>
            <w:r>
              <w:rPr>
                <w:sz w:val="16"/>
              </w:rPr>
              <w:t>76.4</w:t>
            </w:r>
          </w:p>
        </w:tc>
        <w:tc>
          <w:tcPr>
            <w:tcW w:type="dxa" w:w="1374"/>
          </w:tcPr>
          <w:p>
            <w:pPr>
              <w:spacing w:after="0"/>
              <w:jc w:val="left"/>
            </w:pPr>
            <w:r>
              <w:rPr>
                <w:sz w:val="16"/>
              </w:rPr>
              <w:t>event-days per year</w:t>
            </w:r>
          </w:p>
        </w:tc>
        <w:tc>
          <w:tcPr>
            <w:tcW w:type="dxa" w:w="1808"/>
          </w:tcPr>
          <w:p>
            <w:pPr>
              <w:spacing w:after="0"/>
              <w:jc w:val="left"/>
            </w:pPr>
            <w:r>
              <w:rPr>
                <w:sz w:val="16"/>
              </w:rPr>
              <w:t>about 76.4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11 of 30 years, 1996 to 2025 (36.7%)</w:t>
            </w:r>
          </w:p>
        </w:tc>
        <w:tc>
          <w:tcPr>
            <w:tcW w:type="dxa" w:w="1604"/>
          </w:tcPr>
          <w:p>
            <w:pPr>
              <w:spacing w:after="0"/>
              <w:jc w:val="right"/>
            </w:pPr>
            <w:r>
              <w:rPr>
                <w:sz w:val="16"/>
              </w:rPr>
              <w:t>3,101</w:t>
            </w:r>
          </w:p>
        </w:tc>
        <w:tc>
          <w:tcPr>
            <w:tcW w:type="dxa" w:w="18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Earthquake</w:t>
            </w:r>
          </w:p>
        </w:tc>
        <w:tc>
          <w:tcPr>
            <w:tcW w:type="dxa" w:w="1377"/>
          </w:tcPr>
          <w:p>
            <w:pPr>
              <w:spacing w:after="0"/>
              <w:jc w:val="right"/>
            </w:pPr>
            <w:r>
              <w:rPr>
                <w:sz w:val="16"/>
              </w:rPr>
              <w:t>0.00178</w:t>
            </w:r>
          </w:p>
        </w:tc>
        <w:tc>
          <w:tcPr>
            <w:tcW w:type="dxa" w:w="1374"/>
          </w:tcPr>
          <w:p>
            <w:pPr>
              <w:spacing w:after="0"/>
              <w:jc w:val="left"/>
            </w:pPr>
            <w:r>
              <w:rPr>
                <w:sz w:val="16"/>
              </w:rPr>
              <w:t>annual probability at a location</w:t>
            </w:r>
          </w:p>
        </w:tc>
        <w:tc>
          <w:tcPr>
            <w:tcW w:type="dxa" w:w="1808"/>
          </w:tcPr>
          <w:p>
            <w:pPr>
              <w:spacing w:after="0"/>
              <w:jc w:val="left"/>
            </w:pPr>
            <w:r>
              <w:rPr>
                <w:sz w:val="16"/>
              </w:rPr>
              <w:t>chance a given location in the county has at least minor-damage shaking in a year: 0.178%</w:t>
            </w:r>
          </w:p>
        </w:tc>
        <w:tc>
          <w:tcPr>
            <w:tcW w:type="dxa" w:w="1037"/>
          </w:tcPr>
          <w:p>
            <w:pPr>
              <w:spacing w:after="0"/>
              <w:jc w:val="left"/>
            </w:pPr>
          </w:p>
        </w:tc>
        <w:tc>
          <w:tcPr>
            <w:tcW w:type="dxa" w:w="1367"/>
          </w:tcPr>
          <w:p>
            <w:pPr>
              <w:spacing w:after="0"/>
              <w:jc w:val="left"/>
            </w:pPr>
          </w:p>
        </w:tc>
        <w:tc>
          <w:tcPr>
            <w:tcW w:type="dxa" w:w="1604"/>
          </w:tcPr>
          <w:p>
            <w:pPr>
              <w:spacing w:after="0"/>
              <w:jc w:val="right"/>
            </w:pPr>
            <w:r>
              <w:rPr>
                <w:sz w:val="16"/>
              </w:rPr>
              <w:t>not shown</w:t>
            </w:r>
          </w:p>
        </w:tc>
        <w:tc>
          <w:tcPr>
            <w:tcW w:type="dxa" w:w="1869"/>
          </w:tcPr>
          <w:p>
            <w:pPr>
              <w:spacing w:after="0"/>
              <w:jc w:val="left"/>
            </w:pPr>
            <w:r>
              <w:rPr>
                <w:sz w:val="16"/>
              </w:rPr>
              <w:t>modeled</w:t>
            </w:r>
          </w:p>
        </w:tc>
        <w:tc>
          <w:tcPr>
            <w:tcW w:type="dxa" w:w="1037"/>
          </w:tcPr>
          <w:p>
            <w:pPr>
              <w:spacing w:after="0"/>
              <w:jc w:val="left"/>
            </w:pPr>
            <w:r>
              <w:rPr>
                <w:sz w:val="16"/>
              </w:rPr>
              <w:t>see B1-f</w:t>
            </w:r>
          </w:p>
        </w:tc>
        <w:tc>
          <w:tcPr>
            <w:tcW w:type="dxa" w:w="160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7"/>
          </w:tcPr>
          <w:p>
            <w:pPr>
              <w:spacing w:after="0"/>
              <w:jc w:val="right"/>
            </w:pPr>
            <w:r>
              <w:rPr>
                <w:sz w:val="16"/>
              </w:rPr>
              <w:t>0.266</w:t>
            </w:r>
          </w:p>
        </w:tc>
        <w:tc>
          <w:tcPr>
            <w:tcW w:type="dxa" w:w="1374"/>
          </w:tcPr>
          <w:p>
            <w:pPr>
              <w:spacing w:after="0"/>
              <w:jc w:val="left"/>
            </w:pPr>
            <w:r>
              <w:rPr>
                <w:sz w:val="16"/>
              </w:rPr>
              <w:t>events per year</w:t>
            </w:r>
          </w:p>
        </w:tc>
        <w:tc>
          <w:tcPr>
            <w:tcW w:type="dxa" w:w="1808"/>
          </w:tcPr>
          <w:p>
            <w:pPr>
              <w:spacing w:after="0"/>
              <w:jc w:val="left"/>
            </w:pPr>
            <w:r>
              <w:rPr>
                <w:sz w:val="16"/>
              </w:rPr>
              <w:t>about 1 in 4 years</w:t>
            </w:r>
          </w:p>
        </w:tc>
        <w:tc>
          <w:tcPr>
            <w:tcW w:type="dxa" w:w="1037"/>
          </w:tcPr>
          <w:p>
            <w:pPr>
              <w:spacing w:after="0"/>
              <w:jc w:val="left"/>
            </w:pPr>
            <w:r>
              <w:rPr>
                <w:sz w:val="16"/>
              </w:rPr>
              <w:t>Likely</w:t>
            </w:r>
          </w:p>
        </w:tc>
        <w:tc>
          <w:tcPr>
            <w:tcW w:type="dxa" w:w="1367"/>
          </w:tcPr>
          <w:p>
            <w:pPr>
              <w:spacing w:after="0"/>
              <w:jc w:val="left"/>
            </w:pPr>
            <w:r>
              <w:rPr>
                <w:sz w:val="16"/>
              </w:rPr>
              <w:t>FEMA annualized frequency (modeled)</w:t>
            </w:r>
          </w:p>
        </w:tc>
        <w:tc>
          <w:tcPr>
            <w:tcW w:type="dxa" w:w="1604"/>
          </w:tcPr>
          <w:p>
            <w:pPr>
              <w:spacing w:after="0"/>
              <w:jc w:val="right"/>
            </w:pPr>
            <w:r>
              <w:rPr>
                <w:sz w:val="16"/>
              </w:rPr>
              <w:t>10.1 (modeled)</w:t>
            </w:r>
          </w:p>
        </w:tc>
        <w:tc>
          <w:tcPr>
            <w:tcW w:type="dxa" w:w="1869"/>
          </w:tcPr>
          <w:p>
            <w:pPr>
              <w:spacing w:after="0"/>
              <w:jc w:val="left"/>
            </w:pPr>
            <w:r>
              <w:rPr>
                <w:sz w:val="16"/>
              </w:rPr>
              <w:t>1986 to 2023 (38 years)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Heat Wave</w:t>
            </w:r>
          </w:p>
        </w:tc>
        <w:tc>
          <w:tcPr>
            <w:tcW w:type="dxa" w:w="1377"/>
          </w:tcPr>
          <w:p>
            <w:pPr>
              <w:spacing w:after="0"/>
              <w:jc w:val="right"/>
            </w:pPr>
            <w:r>
              <w:rPr>
                <w:sz w:val="16"/>
              </w:rPr>
              <w:t>2.44</w:t>
            </w:r>
          </w:p>
        </w:tc>
        <w:tc>
          <w:tcPr>
            <w:tcW w:type="dxa" w:w="1374"/>
          </w:tcPr>
          <w:p>
            <w:pPr>
              <w:spacing w:after="0"/>
              <w:jc w:val="left"/>
            </w:pPr>
            <w:r>
              <w:rPr>
                <w:sz w:val="16"/>
              </w:rPr>
              <w:t>event-days per year</w:t>
            </w:r>
          </w:p>
        </w:tc>
        <w:tc>
          <w:tcPr>
            <w:tcW w:type="dxa" w:w="1808"/>
          </w:tcPr>
          <w:p>
            <w:pPr>
              <w:spacing w:after="0"/>
              <w:jc w:val="left"/>
            </w:pPr>
            <w:r>
              <w:rPr>
                <w:sz w:val="16"/>
              </w:rPr>
              <w:t>about 2.44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11 of 30 years, 1996 to 2025 (36.7%)</w:t>
            </w:r>
          </w:p>
        </w:tc>
        <w:tc>
          <w:tcPr>
            <w:tcW w:type="dxa" w:w="1604"/>
          </w:tcPr>
          <w:p>
            <w:pPr>
              <w:spacing w:after="0"/>
              <w:jc w:val="right"/>
            </w:pPr>
            <w:r>
              <w:rPr>
                <w:sz w:val="16"/>
              </w:rPr>
              <w:t>32.4</w:t>
            </w:r>
          </w:p>
        </w:tc>
        <w:tc>
          <w:tcPr>
            <w:tcW w:type="dxa" w:w="1869"/>
          </w:tcPr>
          <w:p>
            <w:pPr>
              <w:spacing w:after="0"/>
              <w:jc w:val="left"/>
            </w:pPr>
            <w:r>
              <w:rPr>
                <w:sz w:val="16"/>
              </w:rPr>
              <w:t>2005-11-12 to 2024-11-12 (19 years)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Hurricane</w:t>
            </w:r>
          </w:p>
        </w:tc>
        <w:tc>
          <w:tcPr>
            <w:tcW w:type="dxa" w:w="1377"/>
          </w:tcPr>
          <w:p>
            <w:pPr>
              <w:spacing w:after="0"/>
              <w:jc w:val="right"/>
            </w:pPr>
            <w:r>
              <w:rPr>
                <w:sz w:val="16"/>
              </w:rPr>
              <w:t>0.0283</w:t>
            </w:r>
          </w:p>
        </w:tc>
        <w:tc>
          <w:tcPr>
            <w:tcW w:type="dxa" w:w="1374"/>
          </w:tcPr>
          <w:p>
            <w:pPr>
              <w:spacing w:after="0"/>
              <w:jc w:val="left"/>
            </w:pPr>
            <w:r>
              <w:rPr>
                <w:sz w:val="16"/>
              </w:rPr>
              <w:t>events per year</w:t>
            </w:r>
          </w:p>
        </w:tc>
        <w:tc>
          <w:tcPr>
            <w:tcW w:type="dxa" w:w="1808"/>
          </w:tcPr>
          <w:p>
            <w:pPr>
              <w:spacing w:after="0"/>
              <w:jc w:val="left"/>
            </w:pPr>
            <w:r>
              <w:rPr>
                <w:sz w:val="16"/>
              </w:rPr>
              <w:t>about 1 in 35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6</w:t>
            </w:r>
          </w:p>
        </w:tc>
        <w:tc>
          <w:tcPr>
            <w:tcW w:type="dxa" w:w="1869"/>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60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377"/>
          </w:tcPr>
          <w:p>
            <w:pPr>
              <w:spacing w:after="0"/>
              <w:jc w:val="right"/>
            </w:pPr>
            <w:r>
              <w:rPr>
                <w:sz w:val="16"/>
              </w:rPr>
              <w:t>6.21</w:t>
            </w:r>
          </w:p>
        </w:tc>
        <w:tc>
          <w:tcPr>
            <w:tcW w:type="dxa" w:w="1374"/>
          </w:tcPr>
          <w:p>
            <w:pPr>
              <w:spacing w:after="0"/>
              <w:jc w:val="left"/>
            </w:pPr>
            <w:r>
              <w:rPr>
                <w:sz w:val="16"/>
              </w:rPr>
              <w:t>event-days per year</w:t>
            </w:r>
          </w:p>
        </w:tc>
        <w:tc>
          <w:tcPr>
            <w:tcW w:type="dxa" w:w="1808"/>
          </w:tcPr>
          <w:p>
            <w:pPr>
              <w:spacing w:after="0"/>
              <w:jc w:val="left"/>
            </w:pPr>
            <w:r>
              <w:rPr>
                <w:sz w:val="16"/>
              </w:rPr>
              <w:t>about 6.21 days per year</w:t>
            </w:r>
          </w:p>
        </w:tc>
        <w:tc>
          <w:tcPr>
            <w:tcW w:type="dxa" w:w="1037"/>
          </w:tcPr>
          <w:p>
            <w:pPr>
              <w:spacing w:after="0"/>
              <w:jc w:val="left"/>
            </w:pPr>
            <w:r>
              <w:rPr>
                <w:sz w:val="16"/>
              </w:rPr>
              <w:t>Highly likely</w:t>
            </w:r>
          </w:p>
        </w:tc>
        <w:tc>
          <w:tcPr>
            <w:tcW w:type="dxa" w:w="1367"/>
          </w:tcPr>
          <w:p>
            <w:pPr>
              <w:spacing w:after="0"/>
              <w:jc w:val="left"/>
            </w:pPr>
            <w:r>
              <w:rPr>
                <w:sz w:val="16"/>
              </w:rPr>
              <w:t>Storm Events event-days in 29 of 30 years, 1996 to 2025 (96.7%)</w:t>
            </w:r>
          </w:p>
        </w:tc>
        <w:tc>
          <w:tcPr>
            <w:tcW w:type="dxa" w:w="1604"/>
          </w:tcPr>
          <w:p>
            <w:pPr>
              <w:spacing w:after="0"/>
              <w:jc w:val="right"/>
            </w:pPr>
            <w:r>
              <w:rPr>
                <w:sz w:val="16"/>
              </w:rPr>
              <w:t>174</w:t>
            </w:r>
          </w:p>
        </w:tc>
        <w:tc>
          <w:tcPr>
            <w:tcW w:type="dxa" w:w="1869"/>
          </w:tcPr>
          <w:p>
            <w:pPr>
              <w:spacing w:after="0"/>
              <w:jc w:val="left"/>
            </w:pPr>
            <w:r>
              <w:rPr>
                <w:sz w:val="16"/>
              </w:rPr>
              <w:t>1996 to 2023 (28 years)</w:t>
            </w:r>
          </w:p>
        </w:tc>
        <w:tc>
          <w:tcPr>
            <w:tcW w:type="dxa" w:w="1037"/>
          </w:tcPr>
          <w:p>
            <w:pPr>
              <w:spacing w:after="0"/>
              <w:jc w:val="left"/>
            </w:pPr>
            <w:r>
              <w:rPr>
                <w:sz w:val="16"/>
              </w:rPr>
              <w:t>see B1-f</w:t>
            </w:r>
          </w:p>
        </w:tc>
        <w:tc>
          <w:tcPr>
            <w:tcW w:type="dxa" w:w="1603"/>
          </w:tcPr>
          <w:p>
            <w:pPr>
              <w:spacing w:after="0"/>
              <w:jc w:val="left"/>
            </w:pPr>
          </w:p>
        </w:tc>
      </w:tr>
      <w:tr>
        <w:trPr>
          <w:cantSplit/>
        </w:trPr>
        <w:tc>
          <w:tcPr>
            <w:tcW w:type="dxa" w:w="1037"/>
          </w:tcPr>
          <w:p>
            <w:pPr>
              <w:spacing w:after="0"/>
              <w:jc w:val="left"/>
            </w:pPr>
            <w:r>
              <w:rPr>
                <w:sz w:val="16"/>
              </w:rPr>
              <w:t>Landslide</w:t>
            </w:r>
          </w:p>
        </w:tc>
        <w:tc>
          <w:tcPr>
            <w:tcW w:type="dxa" w:w="1377"/>
          </w:tcPr>
          <w:p>
            <w:pPr>
              <w:spacing w:after="0"/>
              <w:jc w:val="right"/>
            </w:pPr>
            <w:r>
              <w:rPr>
                <w:sz w:val="16"/>
              </w:rPr>
              <w:t>1.38</w:t>
            </w:r>
          </w:p>
        </w:tc>
        <w:tc>
          <w:tcPr>
            <w:tcW w:type="dxa" w:w="1374"/>
          </w:tcPr>
          <w:p>
            <w:pPr>
              <w:spacing w:after="0"/>
              <w:jc w:val="left"/>
            </w:pPr>
            <w:r>
              <w:rPr>
                <w:sz w:val="16"/>
              </w:rPr>
              <w:t>events per year (modeled)</w:t>
            </w:r>
          </w:p>
        </w:tc>
        <w:tc>
          <w:tcPr>
            <w:tcW w:type="dxa" w:w="1808"/>
          </w:tcPr>
          <w:p>
            <w:pPr>
              <w:spacing w:after="0"/>
              <w:jc w:val="left"/>
            </w:pPr>
            <w:r>
              <w:rPr>
                <w:sz w:val="16"/>
              </w:rPr>
              <w:t>about 1.38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69"/>
          </w:tcPr>
          <w:p>
            <w:pPr>
              <w:spacing w:after="0"/>
              <w:jc w:val="left"/>
            </w:pPr>
            <w:r>
              <w:rPr>
                <w:sz w:val="16"/>
              </w:rPr>
              <w:t>modeled</w:t>
            </w:r>
          </w:p>
        </w:tc>
        <w:tc>
          <w:tcPr>
            <w:tcW w:type="dxa" w:w="1037"/>
          </w:tcPr>
          <w:p>
            <w:pPr>
              <w:spacing w:after="0"/>
              <w:jc w:val="left"/>
            </w:pPr>
            <w:r>
              <w:rPr>
                <w:sz w:val="16"/>
              </w:rPr>
              <w:t>see B1-f</w:t>
            </w:r>
          </w:p>
        </w:tc>
        <w:tc>
          <w:tcPr>
            <w:tcW w:type="dxa" w:w="1603"/>
          </w:tcPr>
          <w:p>
            <w:pPr>
              <w:spacing w:after="0"/>
              <w:jc w:val="left"/>
            </w:pPr>
          </w:p>
        </w:tc>
      </w:tr>
      <w:tr>
        <w:trPr>
          <w:cantSplit/>
        </w:trPr>
        <w:tc>
          <w:tcPr>
            <w:tcW w:type="dxa" w:w="1037"/>
          </w:tcPr>
          <w:p>
            <w:pPr>
              <w:spacing w:after="0"/>
              <w:jc w:val="left"/>
            </w:pPr>
            <w:r>
              <w:rPr>
                <w:sz w:val="16"/>
              </w:rPr>
              <w:t>Lightning</w:t>
            </w:r>
          </w:p>
        </w:tc>
        <w:tc>
          <w:tcPr>
            <w:tcW w:type="dxa" w:w="1377"/>
          </w:tcPr>
          <w:p>
            <w:pPr>
              <w:spacing w:after="0"/>
              <w:jc w:val="right"/>
            </w:pPr>
            <w:r>
              <w:rPr>
                <w:sz w:val="16"/>
              </w:rPr>
              <w:t>56.2</w:t>
            </w:r>
          </w:p>
        </w:tc>
        <w:tc>
          <w:tcPr>
            <w:tcW w:type="dxa" w:w="1374"/>
          </w:tcPr>
          <w:p>
            <w:pPr>
              <w:spacing w:after="0"/>
              <w:jc w:val="left"/>
            </w:pPr>
            <w:r>
              <w:rPr>
                <w:sz w:val="16"/>
              </w:rPr>
              <w:t>days per year with a strike</w:t>
            </w:r>
          </w:p>
        </w:tc>
        <w:tc>
          <w:tcPr>
            <w:tcW w:type="dxa" w:w="1808"/>
          </w:tcPr>
          <w:p>
            <w:pPr>
              <w:spacing w:after="0"/>
              <w:jc w:val="left"/>
            </w:pPr>
            <w:r>
              <w:rPr>
                <w:sz w:val="16"/>
              </w:rPr>
              <w:t>about 56.2 days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69"/>
          </w:tcPr>
          <w:p>
            <w:pPr>
              <w:spacing w:after="0"/>
              <w:jc w:val="left"/>
            </w:pPr>
            <w:r>
              <w:rPr>
                <w:sz w:val="16"/>
              </w:rPr>
              <w:t>1995 to 2023 (29 years; CONUS)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Strong Wind</w:t>
            </w:r>
          </w:p>
        </w:tc>
        <w:tc>
          <w:tcPr>
            <w:tcW w:type="dxa" w:w="1377"/>
          </w:tcPr>
          <w:p>
            <w:pPr>
              <w:spacing w:after="0"/>
              <w:jc w:val="right"/>
            </w:pPr>
            <w:r>
              <w:rPr>
                <w:sz w:val="16"/>
              </w:rPr>
              <w:t>0.584</w:t>
            </w:r>
          </w:p>
        </w:tc>
        <w:tc>
          <w:tcPr>
            <w:tcW w:type="dxa" w:w="1374"/>
          </w:tcPr>
          <w:p>
            <w:pPr>
              <w:spacing w:after="0"/>
              <w:jc w:val="left"/>
            </w:pPr>
            <w:r>
              <w:rPr>
                <w:sz w:val="16"/>
              </w:rPr>
              <w:t>events per year</w:t>
            </w:r>
          </w:p>
        </w:tc>
        <w:tc>
          <w:tcPr>
            <w:tcW w:type="dxa" w:w="1808"/>
          </w:tcPr>
          <w:p>
            <w:pPr>
              <w:spacing w:after="0"/>
              <w:jc w:val="left"/>
            </w:pPr>
            <w:r>
              <w:rPr>
                <w:sz w:val="16"/>
              </w:rPr>
              <w:t>about 0.58 per year</w:t>
            </w:r>
          </w:p>
        </w:tc>
        <w:tc>
          <w:tcPr>
            <w:tcW w:type="dxa" w:w="1037"/>
          </w:tcPr>
          <w:p>
            <w:pPr>
              <w:spacing w:after="0"/>
              <w:jc w:val="left"/>
            </w:pPr>
            <w:r>
              <w:rPr>
                <w:sz w:val="16"/>
              </w:rPr>
              <w:t>Likely</w:t>
            </w:r>
          </w:p>
        </w:tc>
        <w:tc>
          <w:tcPr>
            <w:tcW w:type="dxa" w:w="1367"/>
          </w:tcPr>
          <w:p>
            <w:pPr>
              <w:spacing w:after="0"/>
              <w:jc w:val="left"/>
            </w:pPr>
            <w:r>
              <w:rPr>
                <w:sz w:val="16"/>
              </w:rPr>
              <w:t>FEMA annualized frequency (modeled)</w:t>
            </w:r>
          </w:p>
        </w:tc>
        <w:tc>
          <w:tcPr>
            <w:tcW w:type="dxa" w:w="1604"/>
          </w:tcPr>
          <w:p>
            <w:pPr>
              <w:spacing w:after="0"/>
              <w:jc w:val="right"/>
            </w:pPr>
            <w:r>
              <w:rPr>
                <w:sz w:val="16"/>
              </w:rPr>
              <w:t>23</w:t>
            </w:r>
          </w:p>
        </w:tc>
        <w:tc>
          <w:tcPr>
            <w:tcW w:type="dxa" w:w="1869"/>
          </w:tcPr>
          <w:p>
            <w:pPr>
              <w:spacing w:after="0"/>
              <w:jc w:val="left"/>
            </w:pPr>
            <w:r>
              <w:rPr>
                <w:sz w:val="16"/>
              </w:rPr>
              <w:t>1986 to 2023 (38 years)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Tornado</w:t>
            </w:r>
          </w:p>
        </w:tc>
        <w:tc>
          <w:tcPr>
            <w:tcW w:type="dxa" w:w="1377"/>
          </w:tcPr>
          <w:p>
            <w:pPr>
              <w:spacing w:after="0"/>
              <w:jc w:val="right"/>
            </w:pPr>
            <w:r>
              <w:rPr>
                <w:sz w:val="16"/>
              </w:rPr>
              <w:t>0.156</w:t>
            </w:r>
          </w:p>
        </w:tc>
        <w:tc>
          <w:tcPr>
            <w:tcW w:type="dxa" w:w="1374"/>
          </w:tcPr>
          <w:p>
            <w:pPr>
              <w:spacing w:after="0"/>
              <w:jc w:val="left"/>
            </w:pPr>
            <w:r>
              <w:rPr>
                <w:sz w:val="16"/>
              </w:rPr>
              <w:t>events per year</w:t>
            </w:r>
          </w:p>
        </w:tc>
        <w:tc>
          <w:tcPr>
            <w:tcW w:type="dxa" w:w="1808"/>
          </w:tcPr>
          <w:p>
            <w:pPr>
              <w:spacing w:after="0"/>
              <w:jc w:val="left"/>
            </w:pPr>
            <w:r>
              <w:rPr>
                <w:sz w:val="16"/>
              </w:rPr>
              <w:t>about 1 in 6 years</w:t>
            </w:r>
          </w:p>
        </w:tc>
        <w:tc>
          <w:tcPr>
            <w:tcW w:type="dxa" w:w="1037"/>
          </w:tcPr>
          <w:p>
            <w:pPr>
              <w:spacing w:after="0"/>
              <w:jc w:val="left"/>
            </w:pPr>
            <w:r>
              <w:rPr>
                <w:sz w:val="16"/>
              </w:rPr>
              <w:t>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69"/>
          </w:tcPr>
          <w:p>
            <w:pPr>
              <w:spacing w:after="0"/>
              <w:jc w:val="left"/>
            </w:pPr>
            <w:r>
              <w:rPr>
                <w:sz w:val="16"/>
              </w:rPr>
              <w:t>1950 to 2023 (EF2+); 1986 to 2023 (EF0-1)</w:t>
            </w:r>
          </w:p>
        </w:tc>
        <w:tc>
          <w:tcPr>
            <w:tcW w:type="dxa" w:w="1037"/>
          </w:tcPr>
          <w:p>
            <w:pPr>
              <w:spacing w:after="0"/>
              <w:jc w:val="left"/>
            </w:pPr>
            <w:r>
              <w:rPr>
                <w:sz w:val="16"/>
              </w:rPr>
              <w:t>see B1-f</w:t>
            </w:r>
          </w:p>
        </w:tc>
        <w:tc>
          <w:tcPr>
            <w:tcW w:type="dxa" w:w="1603"/>
          </w:tcPr>
          <w:p>
            <w:pPr>
              <w:spacing w:after="0"/>
              <w:jc w:val="left"/>
            </w:pPr>
          </w:p>
        </w:tc>
      </w:tr>
      <w:tr>
        <w:trPr>
          <w:cantSplit/>
        </w:trPr>
        <w:tc>
          <w:tcPr>
            <w:tcW w:type="dxa" w:w="1037"/>
          </w:tcPr>
          <w:p>
            <w:pPr>
              <w:spacing w:after="0"/>
              <w:jc w:val="left"/>
            </w:pPr>
            <w:r>
              <w:rPr>
                <w:sz w:val="16"/>
              </w:rPr>
              <w:t>Wildfire</w:t>
            </w:r>
          </w:p>
        </w:tc>
        <w:tc>
          <w:tcPr>
            <w:tcW w:type="dxa" w:w="1377"/>
          </w:tcPr>
          <w:p>
            <w:pPr>
              <w:spacing w:after="0"/>
              <w:jc w:val="right"/>
            </w:pPr>
            <w:r>
              <w:rPr>
                <w:sz w:val="16"/>
              </w:rPr>
              <w:t>0.00891</w:t>
            </w:r>
          </w:p>
        </w:tc>
        <w:tc>
          <w:tcPr>
            <w:tcW w:type="dxa" w:w="1374"/>
          </w:tcPr>
          <w:p>
            <w:pPr>
              <w:spacing w:after="0"/>
              <w:jc w:val="left"/>
            </w:pPr>
            <w:r>
              <w:rPr>
                <w:sz w:val="16"/>
              </w:rPr>
              <w:t>annual probability at a location</w:t>
            </w:r>
          </w:p>
        </w:tc>
        <w:tc>
          <w:tcPr>
            <w:tcW w:type="dxa" w:w="1808"/>
          </w:tcPr>
          <w:p>
            <w:pPr>
              <w:spacing w:after="0"/>
              <w:jc w:val="left"/>
            </w:pPr>
            <w:r>
              <w:rPr>
                <w:sz w:val="16"/>
              </w:rPr>
              <w:t>chance a given location in the county burns in a year: 0.891%</w:t>
            </w:r>
          </w:p>
        </w:tc>
        <w:tc>
          <w:tcPr>
            <w:tcW w:type="dxa" w:w="1037"/>
          </w:tcPr>
          <w:p>
            <w:pPr>
              <w:spacing w:after="0"/>
              <w:jc w:val="left"/>
            </w:pPr>
            <w:r>
              <w:rPr>
                <w:sz w:val="16"/>
              </w:rPr>
              <w:t>Likely</w:t>
            </w:r>
          </w:p>
        </w:tc>
        <w:tc>
          <w:tcPr>
            <w:tcW w:type="dxa" w:w="1367"/>
          </w:tcPr>
          <w:p>
            <w:pPr>
              <w:spacing w:after="0"/>
              <w:jc w:val="left"/>
            </w:pPr>
            <w:r>
              <w:rPr>
                <w:sz w:val="16"/>
              </w:rPr>
              <w:t>Storm Events records in 10 of 30 years, 1996 to 2025 (33.3%)</w:t>
            </w:r>
          </w:p>
        </w:tc>
        <w:tc>
          <w:tcPr>
            <w:tcW w:type="dxa" w:w="1604"/>
          </w:tcPr>
          <w:p>
            <w:pPr>
              <w:spacing w:after="0"/>
              <w:jc w:val="right"/>
            </w:pPr>
            <w:r>
              <w:rPr>
                <w:sz w:val="16"/>
              </w:rPr>
              <w:t>not shown</w:t>
            </w:r>
          </w:p>
        </w:tc>
        <w:tc>
          <w:tcPr>
            <w:tcW w:type="dxa" w:w="1869"/>
          </w:tcPr>
          <w:p>
            <w:pPr>
              <w:spacing w:after="0"/>
              <w:jc w:val="left"/>
            </w:pPr>
            <w:r>
              <w:rPr>
                <w:sz w:val="16"/>
              </w:rPr>
              <w:t>modeled</w:t>
            </w:r>
          </w:p>
        </w:tc>
        <w:tc>
          <w:tcPr>
            <w:tcW w:type="dxa" w:w="1037"/>
          </w:tcPr>
          <w:p>
            <w:pPr>
              <w:spacing w:after="0"/>
              <w:jc w:val="left"/>
            </w:pPr>
            <w:r>
              <w:rPr>
                <w:sz w:val="16"/>
              </w:rPr>
              <w:t>see B1-f</w:t>
            </w:r>
          </w:p>
        </w:tc>
        <w:tc>
          <w:tcPr>
            <w:tcW w:type="dxa" w:w="1603"/>
          </w:tcPr>
          <w:p>
            <w:pPr>
              <w:spacing w:after="0"/>
              <w:jc w:val="left"/>
            </w:pPr>
          </w:p>
        </w:tc>
      </w:tr>
      <w:tr>
        <w:trPr>
          <w:cantSplit/>
        </w:trPr>
        <w:tc>
          <w:tcPr>
            <w:tcW w:type="dxa" w:w="1037"/>
          </w:tcPr>
          <w:p>
            <w:pPr>
              <w:spacing w:after="0"/>
              <w:jc w:val="left"/>
            </w:pPr>
            <w:r>
              <w:rPr>
                <w:sz w:val="16"/>
              </w:rPr>
              <w:t>Winter Weather</w:t>
            </w:r>
          </w:p>
        </w:tc>
        <w:tc>
          <w:tcPr>
            <w:tcW w:type="dxa" w:w="1377"/>
          </w:tcPr>
          <w:p>
            <w:pPr>
              <w:spacing w:after="0"/>
              <w:jc w:val="right"/>
            </w:pPr>
            <w:r>
              <w:rPr>
                <w:sz w:val="16"/>
              </w:rPr>
              <w:t>4.31</w:t>
            </w:r>
          </w:p>
        </w:tc>
        <w:tc>
          <w:tcPr>
            <w:tcW w:type="dxa" w:w="1374"/>
          </w:tcPr>
          <w:p>
            <w:pPr>
              <w:spacing w:after="0"/>
              <w:jc w:val="left"/>
            </w:pPr>
            <w:r>
              <w:rPr>
                <w:sz w:val="16"/>
              </w:rPr>
              <w:t>event-days per year</w:t>
            </w:r>
          </w:p>
        </w:tc>
        <w:tc>
          <w:tcPr>
            <w:tcW w:type="dxa" w:w="1808"/>
          </w:tcPr>
          <w:p>
            <w:pPr>
              <w:spacing w:after="0"/>
              <w:jc w:val="left"/>
            </w:pPr>
            <w:r>
              <w:rPr>
                <w:sz w:val="16"/>
              </w:rPr>
              <w:t>about 4.31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13 of 30 years, 1996 to 2025 (43.3%)</w:t>
            </w:r>
          </w:p>
        </w:tc>
        <w:tc>
          <w:tcPr>
            <w:tcW w:type="dxa" w:w="1604"/>
          </w:tcPr>
          <w:p>
            <w:pPr>
              <w:spacing w:after="0"/>
              <w:jc w:val="right"/>
            </w:pPr>
            <w:r>
              <w:rPr>
                <w:sz w:val="16"/>
              </w:rPr>
              <w:t>81.8</w:t>
            </w:r>
          </w:p>
        </w:tc>
        <w:tc>
          <w:tcPr>
            <w:tcW w:type="dxa" w:w="1869"/>
          </w:tcPr>
          <w:p>
            <w:pPr>
              <w:spacing w:after="0"/>
              <w:jc w:val="left"/>
            </w:pPr>
            <w:r>
              <w:rPr>
                <w:sz w:val="16"/>
              </w:rPr>
              <w:t>2005-11-12 to 2024-11-12 (19 years)</w:t>
            </w:r>
          </w:p>
        </w:tc>
        <w:tc>
          <w:tcPr>
            <w:tcW w:type="dxa" w:w="1037"/>
          </w:tcPr>
          <w:p>
            <w:pPr>
              <w:spacing w:after="0"/>
              <w:jc w:val="left"/>
            </w:pPr>
            <w:r>
              <w:rPr>
                <w:sz w:val="16"/>
              </w:rPr>
              <w:t>countywide</w:t>
            </w:r>
          </w:p>
        </w:tc>
        <w:tc>
          <w:tcPr>
            <w:tcW w:type="dxa" w:w="160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Avalanche</w:t>
            </w:r>
          </w:p>
        </w:tc>
        <w:tc>
          <w:tcPr>
            <w:tcW w:type="dxa" w:w="1371"/>
          </w:tcPr>
          <w:p>
            <w:pPr>
              <w:spacing w:after="0"/>
              <w:jc w:val="right"/>
            </w:pPr>
            <w:r>
              <w:rPr>
                <w:sz w:val="16"/>
              </w:rPr>
              <w:t>15 of 38</w:t>
            </w:r>
          </w:p>
        </w:tc>
        <w:tc>
          <w:tcPr>
            <w:tcW w:type="dxa" w:w="1035"/>
          </w:tcPr>
          <w:p>
            <w:pPr>
              <w:spacing w:after="0"/>
              <w:jc w:val="right"/>
            </w:pPr>
            <w:r>
              <w:rPr>
                <w:sz w:val="16"/>
              </w:rPr>
              <w:t>33.7</w:t>
            </w:r>
          </w:p>
        </w:tc>
        <w:tc>
          <w:tcPr>
            <w:tcW w:type="dxa" w:w="1086"/>
          </w:tcPr>
          <w:p>
            <w:pPr>
              <w:spacing w:after="0"/>
              <w:jc w:val="right"/>
            </w:pPr>
            <w:r>
              <w:rPr>
                <w:sz w:val="16"/>
              </w:rPr>
              <w:t>42.3</w:t>
            </w:r>
          </w:p>
        </w:tc>
        <w:tc>
          <w:tcPr>
            <w:tcW w:type="dxa" w:w="1035"/>
          </w:tcPr>
          <w:p>
            <w:pPr>
              <w:spacing w:after="0"/>
              <w:jc w:val="right"/>
            </w:pPr>
            <w:r>
              <w:rPr>
                <w:sz w:val="16"/>
              </w:rPr>
              <w:t>45.3</w:t>
            </w:r>
          </w:p>
        </w:tc>
        <w:tc>
          <w:tcPr>
            <w:tcW w:type="dxa" w:w="7930"/>
          </w:tcPr>
          <w:p>
            <w:pPr>
              <w:spacing w:after="0"/>
              <w:jc w:val="left"/>
            </w:pPr>
            <w:r>
              <w:rPr>
                <w:sz w:val="16"/>
              </w:rPr>
              <w:t>Very Low 15, Not Applicable 23</w:t>
            </w:r>
          </w:p>
        </w:tc>
      </w:tr>
      <w:tr>
        <w:trPr>
          <w:cantSplit/>
        </w:trPr>
        <w:tc>
          <w:tcPr>
            <w:tcW w:type="dxa" w:w="1656"/>
          </w:tcPr>
          <w:p>
            <w:pPr>
              <w:spacing w:after="0"/>
              <w:jc w:val="left"/>
            </w:pPr>
            <w:r>
              <w:rPr>
                <w:sz w:val="16"/>
              </w:rPr>
              <w:t>Cold Wave</w:t>
            </w:r>
          </w:p>
        </w:tc>
        <w:tc>
          <w:tcPr>
            <w:tcW w:type="dxa" w:w="1371"/>
          </w:tcPr>
          <w:p>
            <w:pPr>
              <w:spacing w:after="0"/>
              <w:jc w:val="right"/>
            </w:pPr>
            <w:r>
              <w:rPr>
                <w:sz w:val="16"/>
              </w:rPr>
              <w:t>6 of 38</w:t>
            </w:r>
          </w:p>
        </w:tc>
        <w:tc>
          <w:tcPr>
            <w:tcW w:type="dxa" w:w="1035"/>
          </w:tcPr>
          <w:p>
            <w:pPr>
              <w:spacing w:after="0"/>
              <w:jc w:val="right"/>
            </w:pPr>
            <w:r>
              <w:rPr>
                <w:sz w:val="16"/>
              </w:rPr>
              <w:t>16.1</w:t>
            </w:r>
          </w:p>
        </w:tc>
        <w:tc>
          <w:tcPr>
            <w:tcW w:type="dxa" w:w="1086"/>
          </w:tcPr>
          <w:p>
            <w:pPr>
              <w:spacing w:after="0"/>
              <w:jc w:val="right"/>
            </w:pPr>
            <w:r>
              <w:rPr>
                <w:sz w:val="16"/>
              </w:rPr>
              <w:t>17.7</w:t>
            </w:r>
          </w:p>
        </w:tc>
        <w:tc>
          <w:tcPr>
            <w:tcW w:type="dxa" w:w="1035"/>
          </w:tcPr>
          <w:p>
            <w:pPr>
              <w:spacing w:after="0"/>
              <w:jc w:val="right"/>
            </w:pPr>
            <w:r>
              <w:rPr>
                <w:sz w:val="16"/>
              </w:rPr>
              <w:t>22.1</w:t>
            </w:r>
          </w:p>
        </w:tc>
        <w:tc>
          <w:tcPr>
            <w:tcW w:type="dxa" w:w="7930"/>
          </w:tcPr>
          <w:p>
            <w:pPr>
              <w:spacing w:after="0"/>
              <w:jc w:val="left"/>
            </w:pPr>
            <w:r>
              <w:rPr>
                <w:sz w:val="16"/>
              </w:rPr>
              <w:t>Relatively Low 2, Very Low 4, No Rating 32</w:t>
            </w:r>
          </w:p>
        </w:tc>
      </w:tr>
      <w:tr>
        <w:trPr>
          <w:cantSplit/>
        </w:trPr>
        <w:tc>
          <w:tcPr>
            <w:tcW w:type="dxa" w:w="1656"/>
          </w:tcPr>
          <w:p>
            <w:pPr>
              <w:spacing w:after="0"/>
              <w:jc w:val="left"/>
            </w:pPr>
            <w:r>
              <w:rPr>
                <w:sz w:val="16"/>
              </w:rPr>
              <w:t>Drought</w:t>
            </w:r>
          </w:p>
        </w:tc>
        <w:tc>
          <w:tcPr>
            <w:tcW w:type="dxa" w:w="1371"/>
          </w:tcPr>
          <w:p>
            <w:pPr>
              <w:spacing w:after="0"/>
              <w:jc w:val="right"/>
            </w:pPr>
            <w:r>
              <w:rPr>
                <w:sz w:val="16"/>
              </w:rPr>
              <w:t>19 of 38</w:t>
            </w:r>
          </w:p>
        </w:tc>
        <w:tc>
          <w:tcPr>
            <w:tcW w:type="dxa" w:w="1035"/>
          </w:tcPr>
          <w:p>
            <w:pPr>
              <w:spacing w:after="0"/>
              <w:jc w:val="right"/>
            </w:pPr>
            <w:r>
              <w:rPr>
                <w:sz w:val="16"/>
              </w:rPr>
              <w:t>69.8</w:t>
            </w:r>
          </w:p>
        </w:tc>
        <w:tc>
          <w:tcPr>
            <w:tcW w:type="dxa" w:w="1086"/>
          </w:tcPr>
          <w:p>
            <w:pPr>
              <w:spacing w:after="0"/>
              <w:jc w:val="right"/>
            </w:pPr>
            <w:r>
              <w:rPr>
                <w:sz w:val="16"/>
              </w:rPr>
              <w:t>81.4</w:t>
            </w:r>
          </w:p>
        </w:tc>
        <w:tc>
          <w:tcPr>
            <w:tcW w:type="dxa" w:w="1035"/>
          </w:tcPr>
          <w:p>
            <w:pPr>
              <w:spacing w:after="0"/>
              <w:jc w:val="right"/>
            </w:pPr>
            <w:r>
              <w:rPr>
                <w:sz w:val="16"/>
              </w:rPr>
              <w:t>98.6</w:t>
            </w:r>
          </w:p>
        </w:tc>
        <w:tc>
          <w:tcPr>
            <w:tcW w:type="dxa" w:w="7930"/>
          </w:tcPr>
          <w:p>
            <w:pPr>
              <w:spacing w:after="0"/>
              <w:jc w:val="left"/>
            </w:pPr>
            <w:r>
              <w:rPr>
                <w:sz w:val="16"/>
              </w:rPr>
              <w:t>Relatively High 4, Relatively Moderate 1, Relatively Low 8, Very Low 6, No Rating 19</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38 of 38</w:t>
            </w:r>
          </w:p>
        </w:tc>
        <w:tc>
          <w:tcPr>
            <w:tcW w:type="dxa" w:w="1035"/>
          </w:tcPr>
          <w:p>
            <w:pPr>
              <w:spacing w:after="0"/>
              <w:jc w:val="right"/>
            </w:pPr>
            <w:r>
              <w:rPr>
                <w:sz w:val="16"/>
              </w:rPr>
              <w:t>5.9</w:t>
            </w:r>
          </w:p>
        </w:tc>
        <w:tc>
          <w:tcPr>
            <w:tcW w:type="dxa" w:w="1086"/>
          </w:tcPr>
          <w:p>
            <w:pPr>
              <w:spacing w:after="0"/>
              <w:jc w:val="right"/>
            </w:pPr>
            <w:r>
              <w:rPr>
                <w:sz w:val="16"/>
              </w:rPr>
              <w:t>45.9</w:t>
            </w:r>
          </w:p>
        </w:tc>
        <w:tc>
          <w:tcPr>
            <w:tcW w:type="dxa" w:w="1035"/>
          </w:tcPr>
          <w:p>
            <w:pPr>
              <w:spacing w:after="0"/>
              <w:jc w:val="right"/>
            </w:pPr>
            <w:r>
              <w:rPr>
                <w:sz w:val="16"/>
              </w:rPr>
              <w:t>77.6</w:t>
            </w:r>
          </w:p>
        </w:tc>
        <w:tc>
          <w:tcPr>
            <w:tcW w:type="dxa" w:w="7930"/>
          </w:tcPr>
          <w:p>
            <w:pPr>
              <w:spacing w:after="0"/>
              <w:jc w:val="left"/>
            </w:pPr>
            <w:r>
              <w:rPr>
                <w:sz w:val="16"/>
              </w:rPr>
              <w:t>Relatively Low 23, Very Low 15</w:t>
            </w:r>
          </w:p>
        </w:tc>
      </w:tr>
      <w:tr>
        <w:trPr>
          <w:cantSplit/>
        </w:trPr>
        <w:tc>
          <w:tcPr>
            <w:tcW w:type="dxa" w:w="1656"/>
          </w:tcPr>
          <w:p>
            <w:pPr>
              <w:spacing w:after="0"/>
              <w:jc w:val="left"/>
            </w:pPr>
            <w:r>
              <w:rPr>
                <w:sz w:val="16"/>
              </w:rPr>
              <w:t>Hail</w:t>
            </w:r>
          </w:p>
        </w:tc>
        <w:tc>
          <w:tcPr>
            <w:tcW w:type="dxa" w:w="1371"/>
          </w:tcPr>
          <w:p>
            <w:pPr>
              <w:spacing w:after="0"/>
              <w:jc w:val="right"/>
            </w:pPr>
            <w:r>
              <w:rPr>
                <w:sz w:val="16"/>
              </w:rPr>
              <w:t>38 of 38</w:t>
            </w:r>
          </w:p>
        </w:tc>
        <w:tc>
          <w:tcPr>
            <w:tcW w:type="dxa" w:w="1035"/>
          </w:tcPr>
          <w:p>
            <w:pPr>
              <w:spacing w:after="0"/>
              <w:jc w:val="right"/>
            </w:pPr>
            <w:r>
              <w:rPr>
                <w:sz w:val="16"/>
              </w:rPr>
              <w:t>1.9</w:t>
            </w:r>
          </w:p>
        </w:tc>
        <w:tc>
          <w:tcPr>
            <w:tcW w:type="dxa" w:w="1086"/>
          </w:tcPr>
          <w:p>
            <w:pPr>
              <w:spacing w:after="0"/>
              <w:jc w:val="right"/>
            </w:pPr>
            <w:r>
              <w:rPr>
                <w:sz w:val="16"/>
              </w:rPr>
              <w:t>23.3</w:t>
            </w:r>
          </w:p>
        </w:tc>
        <w:tc>
          <w:tcPr>
            <w:tcW w:type="dxa" w:w="1035"/>
          </w:tcPr>
          <w:p>
            <w:pPr>
              <w:spacing w:after="0"/>
              <w:jc w:val="right"/>
            </w:pPr>
            <w:r>
              <w:rPr>
                <w:sz w:val="16"/>
              </w:rPr>
              <w:t>45.9</w:t>
            </w:r>
          </w:p>
        </w:tc>
        <w:tc>
          <w:tcPr>
            <w:tcW w:type="dxa" w:w="7930"/>
          </w:tcPr>
          <w:p>
            <w:pPr>
              <w:spacing w:after="0"/>
              <w:jc w:val="left"/>
            </w:pPr>
            <w:r>
              <w:rPr>
                <w:sz w:val="16"/>
              </w:rPr>
              <w:t>Relatively Low 1, Very Low 37</w:t>
            </w:r>
          </w:p>
        </w:tc>
      </w:tr>
      <w:tr>
        <w:trPr>
          <w:cantSplit/>
        </w:trPr>
        <w:tc>
          <w:tcPr>
            <w:tcW w:type="dxa" w:w="1656"/>
          </w:tcPr>
          <w:p>
            <w:pPr>
              <w:spacing w:after="0"/>
              <w:jc w:val="left"/>
            </w:pPr>
            <w:r>
              <w:rPr>
                <w:sz w:val="16"/>
              </w:rPr>
              <w:t>Heat Wave</w:t>
            </w:r>
          </w:p>
        </w:tc>
        <w:tc>
          <w:tcPr>
            <w:tcW w:type="dxa" w:w="1371"/>
          </w:tcPr>
          <w:p>
            <w:pPr>
              <w:spacing w:after="0"/>
              <w:jc w:val="right"/>
            </w:pPr>
            <w:r>
              <w:rPr>
                <w:sz w:val="16"/>
              </w:rPr>
              <w:t>38 of 38</w:t>
            </w:r>
          </w:p>
        </w:tc>
        <w:tc>
          <w:tcPr>
            <w:tcW w:type="dxa" w:w="1035"/>
          </w:tcPr>
          <w:p>
            <w:pPr>
              <w:spacing w:after="0"/>
              <w:jc w:val="right"/>
            </w:pPr>
            <w:r>
              <w:rPr>
                <w:sz w:val="16"/>
              </w:rPr>
              <w:t>81.6</w:t>
            </w:r>
          </w:p>
        </w:tc>
        <w:tc>
          <w:tcPr>
            <w:tcW w:type="dxa" w:w="1086"/>
          </w:tcPr>
          <w:p>
            <w:pPr>
              <w:spacing w:after="0"/>
              <w:jc w:val="right"/>
            </w:pPr>
            <w:r>
              <w:rPr>
                <w:sz w:val="16"/>
              </w:rPr>
              <w:t>98.1</w:t>
            </w:r>
          </w:p>
        </w:tc>
        <w:tc>
          <w:tcPr>
            <w:tcW w:type="dxa" w:w="1035"/>
          </w:tcPr>
          <w:p>
            <w:pPr>
              <w:spacing w:after="0"/>
              <w:jc w:val="right"/>
            </w:pPr>
            <w:r>
              <w:rPr>
                <w:sz w:val="16"/>
              </w:rPr>
              <w:t>99.8</w:t>
            </w:r>
          </w:p>
        </w:tc>
        <w:tc>
          <w:tcPr>
            <w:tcW w:type="dxa" w:w="7930"/>
          </w:tcPr>
          <w:p>
            <w:pPr>
              <w:spacing w:after="0"/>
              <w:jc w:val="left"/>
            </w:pPr>
            <w:r>
              <w:rPr>
                <w:sz w:val="16"/>
              </w:rPr>
              <w:t>Very High 31, Relatively High 5, Relatively Moderate 2</w:t>
            </w:r>
          </w:p>
        </w:tc>
      </w:tr>
      <w:tr>
        <w:trPr>
          <w:cantSplit/>
        </w:trPr>
        <w:tc>
          <w:tcPr>
            <w:tcW w:type="dxa" w:w="1656"/>
          </w:tcPr>
          <w:p>
            <w:pPr>
              <w:spacing w:after="0"/>
              <w:jc w:val="left"/>
            </w:pPr>
            <w:r>
              <w:rPr>
                <w:sz w:val="16"/>
              </w:rPr>
              <w:t>Hurricane</w:t>
            </w:r>
          </w:p>
        </w:tc>
        <w:tc>
          <w:tcPr>
            <w:tcW w:type="dxa" w:w="1371"/>
          </w:tcPr>
          <w:p>
            <w:pPr>
              <w:spacing w:after="0"/>
              <w:jc w:val="right"/>
            </w:pPr>
            <w:r>
              <w:rPr>
                <w:sz w:val="16"/>
              </w:rPr>
              <w:t>38 of 38</w:t>
            </w:r>
          </w:p>
        </w:tc>
        <w:tc>
          <w:tcPr>
            <w:tcW w:type="dxa" w:w="1035"/>
          </w:tcPr>
          <w:p>
            <w:pPr>
              <w:spacing w:after="0"/>
              <w:jc w:val="right"/>
            </w:pPr>
            <w:r>
              <w:rPr>
                <w:sz w:val="16"/>
              </w:rPr>
              <w:t>13.2</w:t>
            </w:r>
          </w:p>
        </w:tc>
        <w:tc>
          <w:tcPr>
            <w:tcW w:type="dxa" w:w="1086"/>
          </w:tcPr>
          <w:p>
            <w:pPr>
              <w:spacing w:after="0"/>
              <w:jc w:val="right"/>
            </w:pPr>
            <w:r>
              <w:rPr>
                <w:sz w:val="16"/>
              </w:rPr>
              <w:t>28.3</w:t>
            </w:r>
          </w:p>
        </w:tc>
        <w:tc>
          <w:tcPr>
            <w:tcW w:type="dxa" w:w="1035"/>
          </w:tcPr>
          <w:p>
            <w:pPr>
              <w:spacing w:after="0"/>
              <w:jc w:val="right"/>
            </w:pPr>
            <w:r>
              <w:rPr>
                <w:sz w:val="16"/>
              </w:rPr>
              <w:t>44.0</w:t>
            </w:r>
          </w:p>
        </w:tc>
        <w:tc>
          <w:tcPr>
            <w:tcW w:type="dxa" w:w="7930"/>
          </w:tcPr>
          <w:p>
            <w:pPr>
              <w:spacing w:after="0"/>
              <w:jc w:val="left"/>
            </w:pPr>
            <w:r>
              <w:rPr>
                <w:sz w:val="16"/>
              </w:rPr>
              <w:t>Very Low 38</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38 of 38</w:t>
            </w:r>
          </w:p>
        </w:tc>
        <w:tc>
          <w:tcPr>
            <w:tcW w:type="dxa" w:w="1035"/>
          </w:tcPr>
          <w:p>
            <w:pPr>
              <w:spacing w:after="0"/>
              <w:jc w:val="right"/>
            </w:pPr>
            <w:r>
              <w:rPr>
                <w:sz w:val="16"/>
              </w:rPr>
              <w:t>1.8</w:t>
            </w:r>
          </w:p>
        </w:tc>
        <w:tc>
          <w:tcPr>
            <w:tcW w:type="dxa" w:w="1086"/>
          </w:tcPr>
          <w:p>
            <w:pPr>
              <w:spacing w:after="0"/>
              <w:jc w:val="right"/>
            </w:pPr>
            <w:r>
              <w:rPr>
                <w:sz w:val="16"/>
              </w:rPr>
              <w:t>83.4</w:t>
            </w:r>
          </w:p>
        </w:tc>
        <w:tc>
          <w:tcPr>
            <w:tcW w:type="dxa" w:w="1035"/>
          </w:tcPr>
          <w:p>
            <w:pPr>
              <w:spacing w:after="0"/>
              <w:jc w:val="right"/>
            </w:pPr>
            <w:r>
              <w:rPr>
                <w:sz w:val="16"/>
              </w:rPr>
              <w:t>99.8</w:t>
            </w:r>
          </w:p>
        </w:tc>
        <w:tc>
          <w:tcPr>
            <w:tcW w:type="dxa" w:w="7930"/>
          </w:tcPr>
          <w:p>
            <w:pPr>
              <w:spacing w:after="0"/>
              <w:jc w:val="left"/>
            </w:pPr>
            <w:r>
              <w:rPr>
                <w:sz w:val="16"/>
              </w:rPr>
              <w:t>Very High 9, Relatively High 13, Relatively Moderate 13, Relatively Low 1, Very Low 2</w:t>
            </w:r>
          </w:p>
        </w:tc>
      </w:tr>
      <w:tr>
        <w:trPr>
          <w:cantSplit/>
        </w:trPr>
        <w:tc>
          <w:tcPr>
            <w:tcW w:type="dxa" w:w="1656"/>
          </w:tcPr>
          <w:p>
            <w:pPr>
              <w:spacing w:after="0"/>
              <w:jc w:val="left"/>
            </w:pPr>
            <w:r>
              <w:rPr>
                <w:sz w:val="16"/>
              </w:rPr>
              <w:t>Landslide</w:t>
            </w:r>
          </w:p>
        </w:tc>
        <w:tc>
          <w:tcPr>
            <w:tcW w:type="dxa" w:w="1371"/>
          </w:tcPr>
          <w:p>
            <w:pPr>
              <w:spacing w:after="0"/>
              <w:jc w:val="right"/>
            </w:pPr>
            <w:r>
              <w:rPr>
                <w:sz w:val="16"/>
              </w:rPr>
              <w:t>37 of 38</w:t>
            </w:r>
          </w:p>
        </w:tc>
        <w:tc>
          <w:tcPr>
            <w:tcW w:type="dxa" w:w="1035"/>
          </w:tcPr>
          <w:p>
            <w:pPr>
              <w:spacing w:after="0"/>
              <w:jc w:val="right"/>
            </w:pPr>
            <w:r>
              <w:rPr>
                <w:sz w:val="16"/>
              </w:rPr>
              <w:t>8.7</w:t>
            </w:r>
          </w:p>
        </w:tc>
        <w:tc>
          <w:tcPr>
            <w:tcW w:type="dxa" w:w="1086"/>
          </w:tcPr>
          <w:p>
            <w:pPr>
              <w:spacing w:after="0"/>
              <w:jc w:val="right"/>
            </w:pPr>
            <w:r>
              <w:rPr>
                <w:sz w:val="16"/>
              </w:rPr>
              <w:t>21.0</w:t>
            </w:r>
          </w:p>
        </w:tc>
        <w:tc>
          <w:tcPr>
            <w:tcW w:type="dxa" w:w="1035"/>
          </w:tcPr>
          <w:p>
            <w:pPr>
              <w:spacing w:after="0"/>
              <w:jc w:val="right"/>
            </w:pPr>
            <w:r>
              <w:rPr>
                <w:sz w:val="16"/>
              </w:rPr>
              <w:t>89.9</w:t>
            </w:r>
          </w:p>
        </w:tc>
        <w:tc>
          <w:tcPr>
            <w:tcW w:type="dxa" w:w="7930"/>
          </w:tcPr>
          <w:p>
            <w:pPr>
              <w:spacing w:after="0"/>
              <w:jc w:val="left"/>
            </w:pPr>
            <w:r>
              <w:rPr>
                <w:sz w:val="16"/>
              </w:rPr>
              <w:t>Relatively Low 4, Very Low 33, No Rating 1</w:t>
            </w:r>
          </w:p>
        </w:tc>
      </w:tr>
      <w:tr>
        <w:trPr>
          <w:cantSplit/>
        </w:trPr>
        <w:tc>
          <w:tcPr>
            <w:tcW w:type="dxa" w:w="1656"/>
          </w:tcPr>
          <w:p>
            <w:pPr>
              <w:spacing w:after="0"/>
              <w:jc w:val="left"/>
            </w:pPr>
            <w:r>
              <w:rPr>
                <w:sz w:val="16"/>
              </w:rPr>
              <w:t>Lightning</w:t>
            </w:r>
          </w:p>
        </w:tc>
        <w:tc>
          <w:tcPr>
            <w:tcW w:type="dxa" w:w="1371"/>
          </w:tcPr>
          <w:p>
            <w:pPr>
              <w:spacing w:after="0"/>
              <w:jc w:val="right"/>
            </w:pPr>
            <w:r>
              <w:rPr>
                <w:sz w:val="16"/>
              </w:rPr>
              <w:t>38 of 38</w:t>
            </w:r>
          </w:p>
        </w:tc>
        <w:tc>
          <w:tcPr>
            <w:tcW w:type="dxa" w:w="1035"/>
          </w:tcPr>
          <w:p>
            <w:pPr>
              <w:spacing w:after="0"/>
              <w:jc w:val="right"/>
            </w:pPr>
            <w:r>
              <w:rPr>
                <w:sz w:val="16"/>
              </w:rPr>
              <w:t>55.0</w:t>
            </w:r>
          </w:p>
        </w:tc>
        <w:tc>
          <w:tcPr>
            <w:tcW w:type="dxa" w:w="1086"/>
          </w:tcPr>
          <w:p>
            <w:pPr>
              <w:spacing w:after="0"/>
              <w:jc w:val="right"/>
            </w:pPr>
            <w:r>
              <w:rPr>
                <w:sz w:val="16"/>
              </w:rPr>
              <w:t>94.3</w:t>
            </w:r>
          </w:p>
        </w:tc>
        <w:tc>
          <w:tcPr>
            <w:tcW w:type="dxa" w:w="1035"/>
          </w:tcPr>
          <w:p>
            <w:pPr>
              <w:spacing w:after="0"/>
              <w:jc w:val="right"/>
            </w:pPr>
            <w:r>
              <w:rPr>
                <w:sz w:val="16"/>
              </w:rPr>
              <w:t>98.8</w:t>
            </w:r>
          </w:p>
        </w:tc>
        <w:tc>
          <w:tcPr>
            <w:tcW w:type="dxa" w:w="7930"/>
          </w:tcPr>
          <w:p>
            <w:pPr>
              <w:spacing w:after="0"/>
              <w:jc w:val="left"/>
            </w:pPr>
            <w:r>
              <w:rPr>
                <w:sz w:val="16"/>
              </w:rPr>
              <w:t>Very High 13, Relatively High 21, Relatively Moderate 4</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38 of 38</w:t>
            </w:r>
          </w:p>
        </w:tc>
        <w:tc>
          <w:tcPr>
            <w:tcW w:type="dxa" w:w="1035"/>
          </w:tcPr>
          <w:p>
            <w:pPr>
              <w:spacing w:after="0"/>
              <w:jc w:val="right"/>
            </w:pPr>
            <w:r>
              <w:rPr>
                <w:sz w:val="16"/>
              </w:rPr>
              <w:t>15.9</w:t>
            </w:r>
          </w:p>
        </w:tc>
        <w:tc>
          <w:tcPr>
            <w:tcW w:type="dxa" w:w="1086"/>
          </w:tcPr>
          <w:p>
            <w:pPr>
              <w:spacing w:after="0"/>
              <w:jc w:val="right"/>
            </w:pPr>
            <w:r>
              <w:rPr>
                <w:sz w:val="16"/>
              </w:rPr>
              <w:t>60.3</w:t>
            </w:r>
          </w:p>
        </w:tc>
        <w:tc>
          <w:tcPr>
            <w:tcW w:type="dxa" w:w="1035"/>
          </w:tcPr>
          <w:p>
            <w:pPr>
              <w:spacing w:after="0"/>
              <w:jc w:val="right"/>
            </w:pPr>
            <w:r>
              <w:rPr>
                <w:sz w:val="16"/>
              </w:rPr>
              <w:t>80.1</w:t>
            </w:r>
          </w:p>
        </w:tc>
        <w:tc>
          <w:tcPr>
            <w:tcW w:type="dxa" w:w="7930"/>
          </w:tcPr>
          <w:p>
            <w:pPr>
              <w:spacing w:after="0"/>
              <w:jc w:val="left"/>
            </w:pPr>
            <w:r>
              <w:rPr>
                <w:sz w:val="16"/>
              </w:rPr>
              <w:t>Relatively Moderate 22, Relatively Low 14, Very Low 2</w:t>
            </w:r>
          </w:p>
        </w:tc>
      </w:tr>
      <w:tr>
        <w:trPr>
          <w:cantSplit/>
        </w:trPr>
        <w:tc>
          <w:tcPr>
            <w:tcW w:type="dxa" w:w="1656"/>
          </w:tcPr>
          <w:p>
            <w:pPr>
              <w:spacing w:after="0"/>
              <w:jc w:val="left"/>
            </w:pPr>
            <w:r>
              <w:rPr>
                <w:sz w:val="16"/>
              </w:rPr>
              <w:t>Tornado</w:t>
            </w:r>
          </w:p>
        </w:tc>
        <w:tc>
          <w:tcPr>
            <w:tcW w:type="dxa" w:w="1371"/>
          </w:tcPr>
          <w:p>
            <w:pPr>
              <w:spacing w:after="0"/>
              <w:jc w:val="right"/>
            </w:pPr>
            <w:r>
              <w:rPr>
                <w:sz w:val="16"/>
              </w:rPr>
              <w:t>38 of 38</w:t>
            </w:r>
          </w:p>
        </w:tc>
        <w:tc>
          <w:tcPr>
            <w:tcW w:type="dxa" w:w="1035"/>
          </w:tcPr>
          <w:p>
            <w:pPr>
              <w:spacing w:after="0"/>
              <w:jc w:val="right"/>
            </w:pPr>
            <w:r>
              <w:rPr>
                <w:sz w:val="16"/>
              </w:rPr>
              <w:t>0.3</w:t>
            </w:r>
          </w:p>
        </w:tc>
        <w:tc>
          <w:tcPr>
            <w:tcW w:type="dxa" w:w="1086"/>
          </w:tcPr>
          <w:p>
            <w:pPr>
              <w:spacing w:after="0"/>
              <w:jc w:val="right"/>
            </w:pPr>
            <w:r>
              <w:rPr>
                <w:sz w:val="16"/>
              </w:rPr>
              <w:t>4.4</w:t>
            </w:r>
          </w:p>
        </w:tc>
        <w:tc>
          <w:tcPr>
            <w:tcW w:type="dxa" w:w="1035"/>
          </w:tcPr>
          <w:p>
            <w:pPr>
              <w:spacing w:after="0"/>
              <w:jc w:val="right"/>
            </w:pPr>
            <w:r>
              <w:rPr>
                <w:sz w:val="16"/>
              </w:rPr>
              <w:t>9.9</w:t>
            </w:r>
          </w:p>
        </w:tc>
        <w:tc>
          <w:tcPr>
            <w:tcW w:type="dxa" w:w="7930"/>
          </w:tcPr>
          <w:p>
            <w:pPr>
              <w:spacing w:after="0"/>
              <w:jc w:val="left"/>
            </w:pPr>
            <w:r>
              <w:rPr>
                <w:sz w:val="16"/>
              </w:rPr>
              <w:t>Very Low 38</w:t>
            </w:r>
          </w:p>
        </w:tc>
      </w:tr>
      <w:tr>
        <w:trPr>
          <w:cantSplit/>
        </w:trPr>
        <w:tc>
          <w:tcPr>
            <w:tcW w:type="dxa" w:w="1656"/>
          </w:tcPr>
          <w:p>
            <w:pPr>
              <w:spacing w:after="0"/>
              <w:jc w:val="left"/>
            </w:pPr>
            <w:r>
              <w:rPr>
                <w:sz w:val="16"/>
              </w:rPr>
              <w:t>Wildfire</w:t>
            </w:r>
          </w:p>
        </w:tc>
        <w:tc>
          <w:tcPr>
            <w:tcW w:type="dxa" w:w="1371"/>
          </w:tcPr>
          <w:p>
            <w:pPr>
              <w:spacing w:after="0"/>
              <w:jc w:val="right"/>
            </w:pPr>
            <w:r>
              <w:rPr>
                <w:sz w:val="16"/>
              </w:rPr>
              <w:t>38 of 38</w:t>
            </w:r>
          </w:p>
        </w:tc>
        <w:tc>
          <w:tcPr>
            <w:tcW w:type="dxa" w:w="1035"/>
          </w:tcPr>
          <w:p>
            <w:pPr>
              <w:spacing w:after="0"/>
              <w:jc w:val="right"/>
            </w:pPr>
            <w:r>
              <w:rPr>
                <w:sz w:val="16"/>
              </w:rPr>
              <w:t>47.7</w:t>
            </w:r>
          </w:p>
        </w:tc>
        <w:tc>
          <w:tcPr>
            <w:tcW w:type="dxa" w:w="1086"/>
          </w:tcPr>
          <w:p>
            <w:pPr>
              <w:spacing w:after="0"/>
              <w:jc w:val="right"/>
            </w:pPr>
            <w:r>
              <w:rPr>
                <w:sz w:val="16"/>
              </w:rPr>
              <w:t>98.1</w:t>
            </w:r>
          </w:p>
        </w:tc>
        <w:tc>
          <w:tcPr>
            <w:tcW w:type="dxa" w:w="1035"/>
          </w:tcPr>
          <w:p>
            <w:pPr>
              <w:spacing w:after="0"/>
              <w:jc w:val="right"/>
            </w:pPr>
            <w:r>
              <w:rPr>
                <w:sz w:val="16"/>
              </w:rPr>
              <w:t>99.6</w:t>
            </w:r>
          </w:p>
        </w:tc>
        <w:tc>
          <w:tcPr>
            <w:tcW w:type="dxa" w:w="7930"/>
          </w:tcPr>
          <w:p>
            <w:pPr>
              <w:spacing w:after="0"/>
              <w:jc w:val="left"/>
            </w:pPr>
            <w:r>
              <w:rPr>
                <w:sz w:val="16"/>
              </w:rPr>
              <w:t>Very High 9, Relatively High 17, Relatively Moderate 7, Relatively Low 3, Very Low 2</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38 of 38</w:t>
            </w:r>
          </w:p>
        </w:tc>
        <w:tc>
          <w:tcPr>
            <w:tcW w:type="dxa" w:w="1035"/>
          </w:tcPr>
          <w:p>
            <w:pPr>
              <w:spacing w:after="0"/>
              <w:jc w:val="right"/>
            </w:pPr>
            <w:r>
              <w:rPr>
                <w:sz w:val="16"/>
              </w:rPr>
              <w:t>17.2</w:t>
            </w:r>
          </w:p>
        </w:tc>
        <w:tc>
          <w:tcPr>
            <w:tcW w:type="dxa" w:w="1086"/>
          </w:tcPr>
          <w:p>
            <w:pPr>
              <w:spacing w:after="0"/>
              <w:jc w:val="right"/>
            </w:pPr>
            <w:r>
              <w:rPr>
                <w:sz w:val="16"/>
              </w:rPr>
              <w:t>23.8</w:t>
            </w:r>
          </w:p>
        </w:tc>
        <w:tc>
          <w:tcPr>
            <w:tcW w:type="dxa" w:w="1035"/>
          </w:tcPr>
          <w:p>
            <w:pPr>
              <w:spacing w:after="0"/>
              <w:jc w:val="right"/>
            </w:pPr>
            <w:r>
              <w:rPr>
                <w:sz w:val="16"/>
              </w:rPr>
              <w:t>29.6</w:t>
            </w:r>
          </w:p>
        </w:tc>
        <w:tc>
          <w:tcPr>
            <w:tcW w:type="dxa" w:w="7930"/>
          </w:tcPr>
          <w:p>
            <w:pPr>
              <w:spacing w:after="0"/>
              <w:jc w:val="left"/>
            </w:pPr>
            <w:r>
              <w:rPr>
                <w:sz w:val="16"/>
              </w:rPr>
              <w:t>Relatively Low 34, Very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2"/>
        <w:gridCol w:w="680"/>
        <w:gridCol w:w="2533"/>
        <w:gridCol w:w="2045"/>
        <w:gridCol w:w="2628"/>
        <w:gridCol w:w="2348"/>
        <w:gridCol w:w="2496"/>
      </w:tblGrid>
      <w:tr>
        <w:trPr>
          <w:cantSplit/>
          <w:tblHeader/>
        </w:trPr>
        <w:tc>
          <w:tcPr>
            <w:tcW w:type="dxa" w:w="138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33"/>
            <w:shd w:val="clear" w:color="auto" w:fill="E8E8E8"/>
          </w:tcPr>
          <w:p>
            <w:pPr>
              <w:spacing w:after="0"/>
              <w:jc w:val="left"/>
            </w:pPr>
            <w:r>
              <w:rPr>
                <w:b/>
                <w:sz w:val="16"/>
              </w:rPr>
              <w:t>Plan status</w:t>
            </w:r>
          </w:p>
        </w:tc>
        <w:tc>
          <w:tcPr>
            <w:tcW w:type="dxa" w:w="204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4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96"/>
            <w:shd w:val="clear" w:color="auto" w:fill="E8E8E8"/>
          </w:tcPr>
          <w:p>
            <w:pPr>
              <w:spacing w:after="0"/>
              <w:jc w:val="left"/>
            </w:pPr>
            <w:r>
              <w:rPr>
                <w:b/>
                <w:sz w:val="16"/>
              </w:rPr>
              <w:t>Notes</w:t>
            </w:r>
          </w:p>
        </w:tc>
      </w:tr>
      <w:tr>
        <w:trPr>
          <w:cantSplit/>
        </w:trPr>
        <w:tc>
          <w:tcPr>
            <w:tcW w:type="dxa" w:w="1382"/>
          </w:tcPr>
          <w:p>
            <w:pPr>
              <w:spacing w:after="0"/>
              <w:jc w:val="left"/>
            </w:pPr>
            <w:r>
              <w:rPr>
                <w:sz w:val="16"/>
              </w:rPr>
              <w:t>Cochise County</w:t>
            </w:r>
          </w:p>
        </w:tc>
        <w:tc>
          <w:tcPr>
            <w:tcW w:type="dxa" w:w="680"/>
          </w:tcPr>
          <w:p>
            <w:pPr>
              <w:spacing w:after="0"/>
              <w:jc w:val="left"/>
            </w:pPr>
            <w:r>
              <w:rPr>
                <w:sz w:val="16"/>
              </w:rPr>
              <w:t>County</w:t>
            </w:r>
          </w:p>
        </w:tc>
        <w:tc>
          <w:tcPr>
            <w:tcW w:type="dxa" w:w="2533"/>
          </w:tcPr>
          <w:p>
            <w:pPr>
              <w:spacing w:after="0"/>
              <w:jc w:val="left"/>
            </w:pPr>
            <w:r>
              <w:rPr>
                <w:sz w:val="16"/>
              </w:rPr>
              <w:t>Approved, expires 2028-01-26</w:t>
            </w:r>
          </w:p>
        </w:tc>
        <w:tc>
          <w:tcPr>
            <w:tcW w:type="dxa" w:w="2045"/>
          </w:tcPr>
          <w:p>
            <w:pPr>
              <w:spacing w:after="0"/>
              <w:jc w:val="right"/>
            </w:pPr>
            <w:r>
              <w:rPr>
                <w:sz w:val="16"/>
              </w:rPr>
              <w:t>FMA RL 0, SRL 0; any 2</w:t>
            </w:r>
          </w:p>
        </w:tc>
        <w:tc>
          <w:tcPr>
            <w:tcW w:type="dxa" w:w="2628"/>
          </w:tcPr>
          <w:p>
            <w:pPr>
              <w:spacing w:after="0"/>
              <w:jc w:val="right"/>
            </w:pPr>
            <w:r>
              <w:rPr>
                <w:sz w:val="16"/>
              </w:rPr>
              <w:t>$197,830.29</w:t>
            </w:r>
          </w:p>
        </w:tc>
        <w:tc>
          <w:tcPr>
            <w:tcW w:type="dxa" w:w="2348"/>
          </w:tcPr>
          <w:p>
            <w:pPr>
              <w:spacing w:after="0"/>
              <w:jc w:val="right"/>
            </w:pPr>
            <w:r>
              <w:rPr>
                <w:sz w:val="16"/>
              </w:rPr>
              <w:t>0 total; 0 since its plan</w:t>
            </w:r>
          </w:p>
        </w:tc>
        <w:tc>
          <w:tcPr>
            <w:tcW w:type="dxa" w:w="2496"/>
          </w:tcPr>
          <w:p>
            <w:pPr>
              <w:spacing w:after="0"/>
              <w:jc w:val="left"/>
            </w:pPr>
            <w:r>
              <w:rPr>
                <w:sz w:val="16"/>
              </w:rPr>
              <w:t>Includes $15,268.04 for declarations not counted as hazard incidents (DR-4524-AZ).</w:t>
            </w:r>
          </w:p>
        </w:tc>
      </w:tr>
      <w:tr>
        <w:trPr>
          <w:cantSplit/>
        </w:trPr>
        <w:tc>
          <w:tcPr>
            <w:tcW w:type="dxa" w:w="1382"/>
          </w:tcPr>
          <w:p>
            <w:pPr>
              <w:spacing w:after="0"/>
              <w:jc w:val="left"/>
            </w:pPr>
            <w:r>
              <w:rPr>
                <w:sz w:val="16"/>
              </w:rPr>
              <w:t>Benson city</w:t>
            </w:r>
          </w:p>
        </w:tc>
        <w:tc>
          <w:tcPr>
            <w:tcW w:type="dxa" w:w="680"/>
          </w:tcPr>
          <w:p>
            <w:pPr>
              <w:spacing w:after="0"/>
              <w:jc w:val="left"/>
            </w:pPr>
            <w:r>
              <w:rPr>
                <w:sz w:val="16"/>
              </w:rPr>
              <w:t>City</w:t>
            </w:r>
          </w:p>
        </w:tc>
        <w:tc>
          <w:tcPr>
            <w:tcW w:type="dxa" w:w="2533"/>
          </w:tcPr>
          <w:p>
            <w:pPr>
              <w:spacing w:after="0"/>
              <w:jc w:val="left"/>
            </w:pPr>
            <w:r>
              <w:rPr>
                <w:sz w:val="16"/>
              </w:rPr>
              <w:t>Approved, expires 2028-01-26</w:t>
            </w:r>
          </w:p>
        </w:tc>
        <w:tc>
          <w:tcPr>
            <w:tcW w:type="dxa" w:w="2045"/>
          </w:tcPr>
          <w:p>
            <w:pPr>
              <w:spacing w:after="0"/>
              <w:jc w:val="right"/>
            </w:pPr>
            <w:r>
              <w:rPr>
                <w:sz w:val="16"/>
              </w:rPr>
              <w:t>FMA RL 0, SRL 0; any 0</w:t>
            </w:r>
          </w:p>
        </w:tc>
        <w:tc>
          <w:tcPr>
            <w:tcW w:type="dxa" w:w="2628"/>
          </w:tcPr>
          <w:p>
            <w:pPr>
              <w:spacing w:after="0"/>
              <w:jc w:val="right"/>
            </w:pPr>
            <w:r>
              <w:rPr>
                <w:sz w:val="16"/>
              </w:rPr>
              <w:t>$0</w:t>
            </w:r>
          </w:p>
        </w:tc>
        <w:tc>
          <w:tcPr>
            <w:tcW w:type="dxa" w:w="2348"/>
          </w:tcPr>
          <w:p>
            <w:pPr>
              <w:spacing w:after="0"/>
              <w:jc w:val="right"/>
            </w:pPr>
            <w:r>
              <w:rPr>
                <w:sz w:val="16"/>
              </w:rPr>
              <w:t>37 total; 4 since its plan</w:t>
            </w:r>
          </w:p>
        </w:tc>
        <w:tc>
          <w:tcPr>
            <w:tcW w:type="dxa" w:w="2496"/>
          </w:tcPr>
          <w:p>
            <w:pPr>
              <w:spacing w:after="0"/>
              <w:jc w:val="left"/>
            </w:pPr>
            <w:r>
              <w:rPr>
                <w:sz w:val="16"/>
              </w:rPr>
              <w:t>Includes $0 for declarations not counted as hazard incidents (DR-4524-AZ).</w:t>
            </w:r>
          </w:p>
        </w:tc>
      </w:tr>
      <w:tr>
        <w:trPr>
          <w:cantSplit/>
        </w:trPr>
        <w:tc>
          <w:tcPr>
            <w:tcW w:type="dxa" w:w="1382"/>
          </w:tcPr>
          <w:p>
            <w:pPr>
              <w:spacing w:after="0"/>
              <w:jc w:val="left"/>
            </w:pPr>
            <w:r>
              <w:rPr>
                <w:sz w:val="16"/>
              </w:rPr>
              <w:t>Bisbee city</w:t>
            </w:r>
          </w:p>
        </w:tc>
        <w:tc>
          <w:tcPr>
            <w:tcW w:type="dxa" w:w="680"/>
          </w:tcPr>
          <w:p>
            <w:pPr>
              <w:spacing w:after="0"/>
              <w:jc w:val="left"/>
            </w:pPr>
            <w:r>
              <w:rPr>
                <w:sz w:val="16"/>
              </w:rPr>
              <w:t>City</w:t>
            </w:r>
          </w:p>
        </w:tc>
        <w:tc>
          <w:tcPr>
            <w:tcW w:type="dxa" w:w="2533"/>
          </w:tcPr>
          <w:p>
            <w:pPr>
              <w:spacing w:after="0"/>
              <w:jc w:val="left"/>
            </w:pPr>
            <w:r>
              <w:rPr>
                <w:sz w:val="16"/>
              </w:rPr>
              <w:t>Approved, expires 2028-01-26</w:t>
            </w:r>
          </w:p>
        </w:tc>
        <w:tc>
          <w:tcPr>
            <w:tcW w:type="dxa" w:w="2045"/>
          </w:tcPr>
          <w:p>
            <w:pPr>
              <w:spacing w:after="0"/>
              <w:jc w:val="right"/>
            </w:pPr>
            <w:r>
              <w:rPr>
                <w:sz w:val="16"/>
              </w:rPr>
              <w:t>FMA RL 0, SRL 0; any 0</w:t>
            </w:r>
          </w:p>
        </w:tc>
        <w:tc>
          <w:tcPr>
            <w:tcW w:type="dxa" w:w="2628"/>
          </w:tcPr>
          <w:p>
            <w:pPr>
              <w:spacing w:after="0"/>
              <w:jc w:val="right"/>
            </w:pPr>
            <w:r>
              <w:rPr>
                <w:sz w:val="16"/>
              </w:rPr>
              <w:t>$72,442.15</w:t>
            </w:r>
          </w:p>
        </w:tc>
        <w:tc>
          <w:tcPr>
            <w:tcW w:type="dxa" w:w="2348"/>
          </w:tcPr>
          <w:p>
            <w:pPr>
              <w:spacing w:after="0"/>
              <w:jc w:val="right"/>
            </w:pPr>
            <w:r>
              <w:rPr>
                <w:sz w:val="16"/>
              </w:rPr>
              <w:t>25 total; 1 since its plan</w:t>
            </w:r>
          </w:p>
        </w:tc>
        <w:tc>
          <w:tcPr>
            <w:tcW w:type="dxa" w:w="2496"/>
          </w:tcPr>
          <w:p>
            <w:pPr>
              <w:spacing w:after="0"/>
              <w:jc w:val="left"/>
            </w:pPr>
            <w:r>
              <w:rPr>
                <w:sz w:val="16"/>
              </w:rPr>
              <w:t>Includes $20,602.48 for declarations not counted as hazard incidents (DR-4524-AZ).</w:t>
            </w:r>
          </w:p>
        </w:tc>
      </w:tr>
      <w:tr>
        <w:trPr>
          <w:cantSplit/>
        </w:trPr>
        <w:tc>
          <w:tcPr>
            <w:tcW w:type="dxa" w:w="1382"/>
          </w:tcPr>
          <w:p>
            <w:pPr>
              <w:spacing w:after="0"/>
              <w:jc w:val="left"/>
            </w:pPr>
            <w:r>
              <w:rPr>
                <w:sz w:val="16"/>
              </w:rPr>
              <w:t>Douglas city</w:t>
            </w:r>
          </w:p>
        </w:tc>
        <w:tc>
          <w:tcPr>
            <w:tcW w:type="dxa" w:w="680"/>
          </w:tcPr>
          <w:p>
            <w:pPr>
              <w:spacing w:after="0"/>
              <w:jc w:val="left"/>
            </w:pPr>
            <w:r>
              <w:rPr>
                <w:sz w:val="16"/>
              </w:rPr>
              <w:t>City</w:t>
            </w:r>
          </w:p>
        </w:tc>
        <w:tc>
          <w:tcPr>
            <w:tcW w:type="dxa" w:w="2533"/>
          </w:tcPr>
          <w:p>
            <w:pPr>
              <w:spacing w:after="0"/>
              <w:jc w:val="left"/>
            </w:pPr>
            <w:r>
              <w:rPr>
                <w:sz w:val="16"/>
              </w:rPr>
              <w:t>Approved, expires 2028-01-26</w:t>
            </w:r>
          </w:p>
        </w:tc>
        <w:tc>
          <w:tcPr>
            <w:tcW w:type="dxa" w:w="2045"/>
          </w:tcPr>
          <w:p>
            <w:pPr>
              <w:spacing w:after="0"/>
              <w:jc w:val="right"/>
            </w:pPr>
            <w:r>
              <w:rPr>
                <w:sz w:val="16"/>
              </w:rPr>
              <w:t>FMA RL 0, SRL 0; any 0</w:t>
            </w:r>
          </w:p>
        </w:tc>
        <w:tc>
          <w:tcPr>
            <w:tcW w:type="dxa" w:w="2628"/>
          </w:tcPr>
          <w:p>
            <w:pPr>
              <w:spacing w:after="0"/>
              <w:jc w:val="right"/>
            </w:pPr>
            <w:r>
              <w:rPr>
                <w:sz w:val="16"/>
              </w:rPr>
              <w:t>$36,304.10</w:t>
            </w:r>
          </w:p>
        </w:tc>
        <w:tc>
          <w:tcPr>
            <w:tcW w:type="dxa" w:w="2348"/>
          </w:tcPr>
          <w:p>
            <w:pPr>
              <w:spacing w:after="0"/>
              <w:jc w:val="right"/>
            </w:pPr>
            <w:r>
              <w:rPr>
                <w:sz w:val="16"/>
              </w:rPr>
              <w:t>41 total; 3 since its plan</w:t>
            </w:r>
          </w:p>
        </w:tc>
        <w:tc>
          <w:tcPr>
            <w:tcW w:type="dxa" w:w="2496"/>
          </w:tcPr>
          <w:p>
            <w:pPr>
              <w:spacing w:after="0"/>
              <w:jc w:val="left"/>
            </w:pPr>
            <w:r>
              <w:rPr>
                <w:sz w:val="16"/>
              </w:rPr>
              <w:t>Includes $36,304.10 for declarations not counted as hazard incidents (DR-4524-AZ).</w:t>
            </w:r>
          </w:p>
        </w:tc>
      </w:tr>
      <w:tr>
        <w:trPr>
          <w:cantSplit/>
        </w:trPr>
        <w:tc>
          <w:tcPr>
            <w:tcW w:type="dxa" w:w="1382"/>
          </w:tcPr>
          <w:p>
            <w:pPr>
              <w:spacing w:after="0"/>
              <w:jc w:val="left"/>
            </w:pPr>
            <w:r>
              <w:rPr>
                <w:sz w:val="16"/>
              </w:rPr>
              <w:t>Huachuca City town</w:t>
            </w:r>
          </w:p>
        </w:tc>
        <w:tc>
          <w:tcPr>
            <w:tcW w:type="dxa" w:w="680"/>
          </w:tcPr>
          <w:p>
            <w:pPr>
              <w:spacing w:after="0"/>
              <w:jc w:val="left"/>
            </w:pPr>
            <w:r>
              <w:rPr>
                <w:sz w:val="16"/>
              </w:rPr>
              <w:t>Town</w:t>
            </w:r>
          </w:p>
        </w:tc>
        <w:tc>
          <w:tcPr>
            <w:tcW w:type="dxa" w:w="2533"/>
          </w:tcPr>
          <w:p>
            <w:pPr>
              <w:spacing w:after="0"/>
              <w:jc w:val="left"/>
            </w:pPr>
            <w:r>
              <w:rPr>
                <w:sz w:val="16"/>
              </w:rPr>
              <w:t>Approved, expires 2028-01-26</w:t>
            </w:r>
          </w:p>
        </w:tc>
        <w:tc>
          <w:tcPr>
            <w:tcW w:type="dxa" w:w="2045"/>
          </w:tcPr>
          <w:p>
            <w:pPr>
              <w:spacing w:after="0"/>
              <w:jc w:val="right"/>
            </w:pPr>
            <w:r>
              <w:rPr>
                <w:sz w:val="16"/>
              </w:rPr>
              <w:t>FMA RL 0, SRL 0; any 0</w:t>
            </w:r>
          </w:p>
        </w:tc>
        <w:tc>
          <w:tcPr>
            <w:tcW w:type="dxa" w:w="2628"/>
          </w:tcPr>
          <w:p>
            <w:pPr>
              <w:spacing w:after="0"/>
              <w:jc w:val="right"/>
            </w:pPr>
            <w:r>
              <w:rPr>
                <w:sz w:val="16"/>
              </w:rPr>
              <w:t>no Public Assistance recorded</w:t>
            </w:r>
          </w:p>
        </w:tc>
        <w:tc>
          <w:tcPr>
            <w:tcW w:type="dxa" w:w="2348"/>
          </w:tcPr>
          <w:p>
            <w:pPr>
              <w:spacing w:after="0"/>
              <w:jc w:val="right"/>
            </w:pPr>
            <w:r>
              <w:rPr>
                <w:sz w:val="16"/>
              </w:rPr>
              <w:t>1 total; 0 since its plan</w:t>
            </w:r>
          </w:p>
        </w:tc>
        <w:tc>
          <w:tcPr>
            <w:tcW w:type="dxa" w:w="2496"/>
          </w:tcPr>
          <w:p>
            <w:pPr>
              <w:spacing w:after="0"/>
              <w:jc w:val="left"/>
            </w:pPr>
          </w:p>
        </w:tc>
      </w:tr>
      <w:tr>
        <w:trPr>
          <w:cantSplit/>
        </w:trPr>
        <w:tc>
          <w:tcPr>
            <w:tcW w:type="dxa" w:w="1382"/>
          </w:tcPr>
          <w:p>
            <w:pPr>
              <w:spacing w:after="0"/>
              <w:jc w:val="left"/>
            </w:pPr>
            <w:r>
              <w:rPr>
                <w:sz w:val="16"/>
              </w:rPr>
              <w:t>Sierra Vista city</w:t>
            </w:r>
          </w:p>
        </w:tc>
        <w:tc>
          <w:tcPr>
            <w:tcW w:type="dxa" w:w="680"/>
          </w:tcPr>
          <w:p>
            <w:pPr>
              <w:spacing w:after="0"/>
              <w:jc w:val="left"/>
            </w:pPr>
            <w:r>
              <w:rPr>
                <w:sz w:val="16"/>
              </w:rPr>
              <w:t>City</w:t>
            </w:r>
          </w:p>
        </w:tc>
        <w:tc>
          <w:tcPr>
            <w:tcW w:type="dxa" w:w="2533"/>
          </w:tcPr>
          <w:p>
            <w:pPr>
              <w:spacing w:after="0"/>
              <w:jc w:val="left"/>
            </w:pPr>
            <w:r>
              <w:rPr>
                <w:sz w:val="16"/>
              </w:rPr>
              <w:t>Approved, expires 2028-01-26</w:t>
            </w:r>
          </w:p>
        </w:tc>
        <w:tc>
          <w:tcPr>
            <w:tcW w:type="dxa" w:w="2045"/>
          </w:tcPr>
          <w:p>
            <w:pPr>
              <w:spacing w:after="0"/>
              <w:jc w:val="right"/>
            </w:pPr>
            <w:r>
              <w:rPr>
                <w:sz w:val="16"/>
              </w:rPr>
              <w:t>FMA RL 0, SRL 0; any 0</w:t>
            </w:r>
          </w:p>
        </w:tc>
        <w:tc>
          <w:tcPr>
            <w:tcW w:type="dxa" w:w="2628"/>
          </w:tcPr>
          <w:p>
            <w:pPr>
              <w:spacing w:after="0"/>
              <w:jc w:val="right"/>
            </w:pPr>
            <w:r>
              <w:rPr>
                <w:sz w:val="16"/>
              </w:rPr>
              <w:t>$17,651.01</w:t>
            </w:r>
          </w:p>
        </w:tc>
        <w:tc>
          <w:tcPr>
            <w:tcW w:type="dxa" w:w="2348"/>
          </w:tcPr>
          <w:p>
            <w:pPr>
              <w:spacing w:after="0"/>
              <w:jc w:val="right"/>
            </w:pPr>
            <w:r>
              <w:rPr>
                <w:sz w:val="16"/>
              </w:rPr>
              <w:t>82 total; 9 since its plan</w:t>
            </w:r>
          </w:p>
        </w:tc>
        <w:tc>
          <w:tcPr>
            <w:tcW w:type="dxa" w:w="2496"/>
          </w:tcPr>
          <w:p>
            <w:pPr>
              <w:spacing w:after="0"/>
              <w:jc w:val="left"/>
            </w:pPr>
            <w:r>
              <w:rPr>
                <w:sz w:val="16"/>
              </w:rPr>
              <w:t>Includes $17,651.01 for declarations not counted as hazard incidents (DR-4524-AZ).</w:t>
            </w:r>
          </w:p>
        </w:tc>
      </w:tr>
      <w:tr>
        <w:trPr>
          <w:cantSplit/>
        </w:trPr>
        <w:tc>
          <w:tcPr>
            <w:tcW w:type="dxa" w:w="1382"/>
          </w:tcPr>
          <w:p>
            <w:pPr>
              <w:spacing w:after="0"/>
              <w:jc w:val="left"/>
            </w:pPr>
            <w:r>
              <w:rPr>
                <w:sz w:val="16"/>
              </w:rPr>
              <w:t>Tombstone city</w:t>
            </w:r>
          </w:p>
        </w:tc>
        <w:tc>
          <w:tcPr>
            <w:tcW w:type="dxa" w:w="680"/>
          </w:tcPr>
          <w:p>
            <w:pPr>
              <w:spacing w:after="0"/>
              <w:jc w:val="left"/>
            </w:pPr>
            <w:r>
              <w:rPr>
                <w:sz w:val="16"/>
              </w:rPr>
              <w:t>City</w:t>
            </w:r>
          </w:p>
        </w:tc>
        <w:tc>
          <w:tcPr>
            <w:tcW w:type="dxa" w:w="2533"/>
          </w:tcPr>
          <w:p>
            <w:pPr>
              <w:spacing w:after="0"/>
              <w:jc w:val="left"/>
            </w:pPr>
            <w:r>
              <w:rPr>
                <w:sz w:val="16"/>
              </w:rPr>
              <w:t>Approved, expires 2028-01-26</w:t>
            </w:r>
          </w:p>
        </w:tc>
        <w:tc>
          <w:tcPr>
            <w:tcW w:type="dxa" w:w="2045"/>
          </w:tcPr>
          <w:p>
            <w:pPr>
              <w:spacing w:after="0"/>
              <w:jc w:val="right"/>
            </w:pPr>
            <w:r>
              <w:rPr>
                <w:sz w:val="16"/>
              </w:rPr>
              <w:t>FMA RL 0, SRL 0; any 0</w:t>
            </w:r>
          </w:p>
        </w:tc>
        <w:tc>
          <w:tcPr>
            <w:tcW w:type="dxa" w:w="2628"/>
          </w:tcPr>
          <w:p>
            <w:pPr>
              <w:spacing w:after="0"/>
              <w:jc w:val="right"/>
            </w:pPr>
            <w:r>
              <w:rPr>
                <w:sz w:val="16"/>
              </w:rPr>
              <w:t>no Public Assistance recorded</w:t>
            </w:r>
          </w:p>
        </w:tc>
        <w:tc>
          <w:tcPr>
            <w:tcW w:type="dxa" w:w="2348"/>
          </w:tcPr>
          <w:p>
            <w:pPr>
              <w:spacing w:after="0"/>
              <w:jc w:val="right"/>
            </w:pPr>
            <w:r>
              <w:rPr>
                <w:sz w:val="16"/>
              </w:rPr>
              <w:t>12 total; 1 since its plan</w:t>
            </w:r>
          </w:p>
        </w:tc>
        <w:tc>
          <w:tcPr>
            <w:tcW w:type="dxa" w:w="2496"/>
          </w:tcPr>
          <w:p>
            <w:pPr>
              <w:spacing w:after="0"/>
              <w:jc w:val="left"/>
            </w:pPr>
          </w:p>
        </w:tc>
      </w:tr>
      <w:tr>
        <w:trPr>
          <w:cantSplit/>
        </w:trPr>
        <w:tc>
          <w:tcPr>
            <w:tcW w:type="dxa" w:w="1382"/>
          </w:tcPr>
          <w:p>
            <w:pPr>
              <w:spacing w:after="0"/>
              <w:jc w:val="left"/>
            </w:pPr>
            <w:r>
              <w:rPr>
                <w:sz w:val="16"/>
              </w:rPr>
              <w:t>Willcox city</w:t>
            </w:r>
          </w:p>
        </w:tc>
        <w:tc>
          <w:tcPr>
            <w:tcW w:type="dxa" w:w="680"/>
          </w:tcPr>
          <w:p>
            <w:pPr>
              <w:spacing w:after="0"/>
              <w:jc w:val="left"/>
            </w:pPr>
            <w:r>
              <w:rPr>
                <w:sz w:val="16"/>
              </w:rPr>
              <w:t>City</w:t>
            </w:r>
          </w:p>
        </w:tc>
        <w:tc>
          <w:tcPr>
            <w:tcW w:type="dxa" w:w="2533"/>
          </w:tcPr>
          <w:p>
            <w:pPr>
              <w:spacing w:after="0"/>
              <w:jc w:val="left"/>
            </w:pPr>
            <w:r>
              <w:rPr>
                <w:sz w:val="16"/>
              </w:rPr>
              <w:t>Approved, expires 2028-01-26</w:t>
            </w:r>
          </w:p>
        </w:tc>
        <w:tc>
          <w:tcPr>
            <w:tcW w:type="dxa" w:w="2045"/>
          </w:tcPr>
          <w:p>
            <w:pPr>
              <w:spacing w:after="0"/>
              <w:jc w:val="right"/>
            </w:pPr>
            <w:r>
              <w:rPr>
                <w:sz w:val="16"/>
              </w:rPr>
              <w:t>FMA RL 0, SRL 0; any 0</w:t>
            </w:r>
          </w:p>
        </w:tc>
        <w:tc>
          <w:tcPr>
            <w:tcW w:type="dxa" w:w="2628"/>
          </w:tcPr>
          <w:p>
            <w:pPr>
              <w:spacing w:after="0"/>
              <w:jc w:val="right"/>
            </w:pPr>
            <w:r>
              <w:rPr>
                <w:sz w:val="16"/>
              </w:rPr>
              <w:t>no Public Assistance recorded</w:t>
            </w:r>
          </w:p>
        </w:tc>
        <w:tc>
          <w:tcPr>
            <w:tcW w:type="dxa" w:w="2348"/>
          </w:tcPr>
          <w:p>
            <w:pPr>
              <w:spacing w:after="0"/>
              <w:jc w:val="right"/>
            </w:pPr>
            <w:r>
              <w:rPr>
                <w:sz w:val="16"/>
              </w:rPr>
              <w:t>39 total; 4 since its plan</w:t>
            </w:r>
          </w:p>
        </w:tc>
        <w:tc>
          <w:tcPr>
            <w:tcW w:type="dxa" w:w="249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207"/>
        <w:gridCol w:w="1030"/>
        <w:gridCol w:w="1118"/>
        <w:gridCol w:w="1118"/>
        <w:gridCol w:w="1118"/>
        <w:gridCol w:w="1296"/>
        <w:gridCol w:w="1101"/>
        <w:gridCol w:w="1030"/>
        <w:gridCol w:w="1030"/>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0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2023-01-27</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Avalanche</w:t>
            </w:r>
          </w:p>
        </w:tc>
        <w:tc>
          <w:tcPr>
            <w:tcW w:type="dxa" w:w="1473"/>
          </w:tcPr>
          <w:p>
            <w:pPr>
              <w:spacing w:after="0"/>
              <w:jc w:val="right"/>
            </w:pPr>
            <w:r>
              <w:rPr>
                <w:sz w:val="16"/>
              </w:rPr>
              <w:t>$3,548,624</w:t>
            </w:r>
          </w:p>
        </w:tc>
        <w:tc>
          <w:tcPr>
            <w:tcW w:type="dxa" w:w="1207"/>
          </w:tcPr>
          <w:p>
            <w:pPr>
              <w:spacing w:after="0"/>
              <w:jc w:val="right"/>
            </w:pPr>
            <w:r>
              <w:rPr>
                <w:sz w:val="16"/>
              </w:rPr>
              <w:t>n/a</w:t>
            </w:r>
          </w:p>
        </w:tc>
        <w:tc>
          <w:tcPr>
            <w:tcW w:type="dxa" w:w="1030"/>
          </w:tcPr>
          <w:p>
            <w:pPr>
              <w:spacing w:after="0"/>
              <w:jc w:val="right"/>
            </w:pPr>
            <w:r>
              <w:rPr>
                <w:sz w:val="16"/>
              </w:rPr>
              <w:t>1</w:t>
            </w:r>
          </w:p>
        </w:tc>
        <w:tc>
          <w:tcPr>
            <w:tcW w:type="dxa" w:w="1118"/>
          </w:tcPr>
          <w:p>
            <w:pPr>
              <w:spacing w:after="0"/>
              <w:jc w:val="right"/>
            </w:pPr>
            <w:r>
              <w:rPr>
                <w:sz w:val="16"/>
              </w:rPr>
              <w:t>$3</w:t>
            </w:r>
          </w:p>
        </w:tc>
        <w:tc>
          <w:tcPr>
            <w:tcW w:type="dxa" w:w="1118"/>
          </w:tcPr>
          <w:p>
            <w:pPr>
              <w:spacing w:after="0"/>
              <w:jc w:val="right"/>
            </w:pPr>
            <w:r>
              <w:rPr>
                <w:sz w:val="16"/>
              </w:rPr>
              <w:t>n/a</w:t>
            </w:r>
          </w:p>
        </w:tc>
        <w:tc>
          <w:tcPr>
            <w:tcW w:type="dxa" w:w="1118"/>
          </w:tcPr>
          <w:p>
            <w:pPr>
              <w:spacing w:after="0"/>
              <w:jc w:val="right"/>
            </w:pPr>
            <w:r>
              <w:rPr>
                <w:sz w:val="16"/>
              </w:rPr>
              <w:t>$555</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Cold Wave</w:t>
            </w:r>
          </w:p>
        </w:tc>
        <w:tc>
          <w:tcPr>
            <w:tcW w:type="dxa" w:w="1473"/>
          </w:tcPr>
          <w:p>
            <w:pPr>
              <w:spacing w:after="0"/>
              <w:jc w:val="right"/>
            </w:pPr>
            <w:r>
              <w:rPr>
                <w:sz w:val="16"/>
              </w:rPr>
              <w:t>$873,832,638</w:t>
            </w:r>
          </w:p>
        </w:tc>
        <w:tc>
          <w:tcPr>
            <w:tcW w:type="dxa" w:w="1207"/>
          </w:tcPr>
          <w:p>
            <w:pPr>
              <w:spacing w:after="0"/>
              <w:jc w:val="right"/>
            </w:pPr>
            <w:r>
              <w:rPr>
                <w:sz w:val="16"/>
              </w:rPr>
              <w:t>$7,453,685</w:t>
            </w:r>
          </w:p>
        </w:tc>
        <w:tc>
          <w:tcPr>
            <w:tcW w:type="dxa" w:w="1030"/>
          </w:tcPr>
          <w:p>
            <w:pPr>
              <w:spacing w:after="0"/>
              <w:jc w:val="right"/>
            </w:pPr>
            <w:r>
              <w:rPr>
                <w:sz w:val="16"/>
              </w:rPr>
              <w:t>813</w:t>
            </w:r>
          </w:p>
        </w:tc>
        <w:tc>
          <w:tcPr>
            <w:tcW w:type="dxa" w:w="1118"/>
          </w:tcPr>
          <w:p>
            <w:pPr>
              <w:spacing w:after="0"/>
              <w:jc w:val="right"/>
            </w:pPr>
            <w:r>
              <w:rPr>
                <w:sz w:val="16"/>
              </w:rPr>
              <w:t>$456</w:t>
            </w:r>
          </w:p>
        </w:tc>
        <w:tc>
          <w:tcPr>
            <w:tcW w:type="dxa" w:w="1118"/>
          </w:tcPr>
          <w:p>
            <w:pPr>
              <w:spacing w:after="0"/>
              <w:jc w:val="right"/>
            </w:pPr>
            <w:r>
              <w:rPr>
                <w:sz w:val="16"/>
              </w:rPr>
              <w:t>$21</w:t>
            </w:r>
          </w:p>
        </w:tc>
        <w:tc>
          <w:tcPr>
            <w:tcW w:type="dxa" w:w="1118"/>
          </w:tcPr>
          <w:p>
            <w:pPr>
              <w:spacing w:after="0"/>
              <w:jc w:val="right"/>
            </w:pPr>
            <w:r>
              <w:rPr>
                <w:sz w:val="16"/>
              </w:rPr>
              <w:t>$10,945</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$5,000</w:t>
            </w: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207"/>
          </w:tcPr>
          <w:p>
            <w:pPr>
              <w:spacing w:after="0"/>
              <w:jc w:val="right"/>
            </w:pPr>
            <w:r>
              <w:rPr>
                <w:sz w:val="16"/>
              </w:rPr>
              <w:t>$71,297,588</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$1,187,828</w:t>
            </w:r>
          </w:p>
        </w:tc>
        <w:tc>
          <w:tcPr>
            <w:tcW w:type="dxa" w:w="1118"/>
          </w:tcPr>
          <w:p>
            <w:pPr>
              <w:spacing w:after="0"/>
              <w:jc w:val="right"/>
            </w:pPr>
            <w:r>
              <w:rPr>
                <w:sz w:val="16"/>
              </w:rPr>
              <w:t>n/a</w:t>
            </w:r>
          </w:p>
        </w:tc>
        <w:tc>
          <w:tcPr>
            <w:tcW w:type="dxa" w:w="1296"/>
          </w:tcPr>
          <w:p>
            <w:pPr>
              <w:spacing w:after="0"/>
              <w:jc w:val="right"/>
            </w:pPr>
            <w:r>
              <w:rPr>
                <w:sz w:val="16"/>
              </w:rPr>
              <w:t>1.67% (agriculture)</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$46,739,687,424</w:t>
            </w:r>
          </w:p>
        </w:tc>
        <w:tc>
          <w:tcPr>
            <w:tcW w:type="dxa" w:w="1207"/>
          </w:tcPr>
          <w:p>
            <w:pPr>
              <w:spacing w:after="0"/>
              <w:jc w:val="right"/>
            </w:pPr>
            <w:r>
              <w:rPr>
                <w:sz w:val="16"/>
              </w:rPr>
              <w:t>n/a</w:t>
            </w:r>
          </w:p>
        </w:tc>
        <w:tc>
          <w:tcPr>
            <w:tcW w:type="dxa" w:w="1030"/>
          </w:tcPr>
          <w:p>
            <w:pPr>
              <w:spacing w:after="0"/>
              <w:jc w:val="right"/>
            </w:pPr>
            <w:r>
              <w:rPr>
                <w:sz w:val="16"/>
              </w:rPr>
              <w:t>125,447</w:t>
            </w:r>
          </w:p>
        </w:tc>
        <w:tc>
          <w:tcPr>
            <w:tcW w:type="dxa" w:w="1118"/>
          </w:tcPr>
          <w:p>
            <w:pPr>
              <w:spacing w:after="0"/>
              <w:jc w:val="right"/>
            </w:pPr>
            <w:r>
              <w:rPr>
                <w:sz w:val="16"/>
              </w:rPr>
              <w:t>$771,547</w:t>
            </w:r>
          </w:p>
        </w:tc>
        <w:tc>
          <w:tcPr>
            <w:tcW w:type="dxa" w:w="1118"/>
          </w:tcPr>
          <w:p>
            <w:pPr>
              <w:spacing w:after="0"/>
              <w:jc w:val="right"/>
            </w:pPr>
            <w:r>
              <w:rPr>
                <w:sz w:val="16"/>
              </w:rPr>
              <w:t>n/a</w:t>
            </w:r>
          </w:p>
        </w:tc>
        <w:tc>
          <w:tcPr>
            <w:tcW w:type="dxa" w:w="1118"/>
          </w:tcPr>
          <w:p>
            <w:pPr>
              <w:spacing w:after="0"/>
              <w:jc w:val="right"/>
            </w:pPr>
            <w:r>
              <w:rPr>
                <w:sz w:val="16"/>
              </w:rPr>
              <w:t>$243,500</w:t>
            </w:r>
          </w:p>
        </w:tc>
        <w:tc>
          <w:tcPr>
            <w:tcW w:type="dxa" w:w="1296"/>
          </w:tcPr>
          <w:p>
            <w:pPr>
              <w:spacing w:after="0"/>
              <w:jc w:val="right"/>
            </w:pPr>
            <w:r>
              <w:rPr>
                <w:sz w:val="16"/>
              </w:rPr>
              <w:t>0.00165%</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$27,309,472,531</w:t>
            </w:r>
          </w:p>
        </w:tc>
        <w:tc>
          <w:tcPr>
            <w:tcW w:type="dxa" w:w="1207"/>
          </w:tcPr>
          <w:p>
            <w:pPr>
              <w:spacing w:after="0"/>
              <w:jc w:val="right"/>
            </w:pPr>
            <w:r>
              <w:rPr>
                <w:sz w:val="16"/>
              </w:rPr>
              <w:t>$186,369,894</w:t>
            </w:r>
          </w:p>
        </w:tc>
        <w:tc>
          <w:tcPr>
            <w:tcW w:type="dxa" w:w="1030"/>
          </w:tcPr>
          <w:p>
            <w:pPr>
              <w:spacing w:after="0"/>
              <w:jc w:val="right"/>
            </w:pPr>
            <w:r>
              <w:rPr>
                <w:sz w:val="16"/>
              </w:rPr>
              <w:t>125,169</w:t>
            </w:r>
          </w:p>
        </w:tc>
        <w:tc>
          <w:tcPr>
            <w:tcW w:type="dxa" w:w="1118"/>
          </w:tcPr>
          <w:p>
            <w:pPr>
              <w:spacing w:after="0"/>
              <w:jc w:val="right"/>
            </w:pPr>
            <w:r>
              <w:rPr>
                <w:sz w:val="16"/>
              </w:rPr>
              <w:t>$28,372</w:t>
            </w:r>
          </w:p>
        </w:tc>
        <w:tc>
          <w:tcPr>
            <w:tcW w:type="dxa" w:w="1118"/>
          </w:tcPr>
          <w:p>
            <w:pPr>
              <w:spacing w:after="0"/>
              <w:jc w:val="right"/>
            </w:pPr>
            <w:r>
              <w:rPr>
                <w:sz w:val="16"/>
              </w:rPr>
              <w:t>$6,848</w:t>
            </w:r>
          </w:p>
        </w:tc>
        <w:tc>
          <w:tcPr>
            <w:tcW w:type="dxa" w:w="1118"/>
          </w:tcPr>
          <w:p>
            <w:pPr>
              <w:spacing w:after="0"/>
              <w:jc w:val="right"/>
            </w:pPr>
            <w:r>
              <w:rPr>
                <w:sz w:val="16"/>
              </w:rPr>
              <w:t>$1,874</w:t>
            </w:r>
          </w:p>
        </w:tc>
        <w:tc>
          <w:tcPr>
            <w:tcW w:type="dxa" w:w="1296"/>
          </w:tcPr>
          <w:p>
            <w:pPr>
              <w:spacing w:after="0"/>
              <w:jc w:val="right"/>
            </w:pPr>
            <w:r>
              <w:rPr>
                <w:sz w:val="16"/>
              </w:rPr>
              <w:t>0.000104%</w:t>
            </w:r>
          </w:p>
        </w:tc>
        <w:tc>
          <w:tcPr>
            <w:tcW w:type="dxa" w:w="1101"/>
          </w:tcPr>
          <w:p>
            <w:pPr>
              <w:spacing w:after="0"/>
              <w:jc w:val="right"/>
            </w:pPr>
            <w:r>
              <w:rPr>
                <w:sz w:val="16"/>
              </w:rPr>
              <w:t>$100,000</w:t>
            </w: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$27,309,472,531</w:t>
            </w:r>
          </w:p>
        </w:tc>
        <w:tc>
          <w:tcPr>
            <w:tcW w:type="dxa" w:w="1207"/>
          </w:tcPr>
          <w:p>
            <w:pPr>
              <w:spacing w:after="0"/>
              <w:jc w:val="right"/>
            </w:pPr>
            <w:r>
              <w:rPr>
                <w:sz w:val="16"/>
              </w:rPr>
              <w:t>$186,369,894</w:t>
            </w:r>
          </w:p>
        </w:tc>
        <w:tc>
          <w:tcPr>
            <w:tcW w:type="dxa" w:w="1030"/>
          </w:tcPr>
          <w:p>
            <w:pPr>
              <w:spacing w:after="0"/>
              <w:jc w:val="right"/>
            </w:pPr>
            <w:r>
              <w:rPr>
                <w:sz w:val="16"/>
              </w:rPr>
              <w:t>125,169</w:t>
            </w:r>
          </w:p>
        </w:tc>
        <w:tc>
          <w:tcPr>
            <w:tcW w:type="dxa" w:w="1118"/>
          </w:tcPr>
          <w:p>
            <w:pPr>
              <w:spacing w:after="0"/>
              <w:jc w:val="right"/>
            </w:pPr>
            <w:r>
              <w:rPr>
                <w:sz w:val="16"/>
              </w:rPr>
              <w:t>$315</w:t>
            </w:r>
          </w:p>
        </w:tc>
        <w:tc>
          <w:tcPr>
            <w:tcW w:type="dxa" w:w="1118"/>
          </w:tcPr>
          <w:p>
            <w:pPr>
              <w:spacing w:after="0"/>
              <w:jc w:val="right"/>
            </w:pPr>
            <w:r>
              <w:rPr>
                <w:sz w:val="16"/>
              </w:rPr>
              <w:t>$14,380</w:t>
            </w:r>
          </w:p>
        </w:tc>
        <w:tc>
          <w:tcPr>
            <w:tcW w:type="dxa" w:w="1118"/>
          </w:tcPr>
          <w:p>
            <w:pPr>
              <w:spacing w:after="0"/>
              <w:jc w:val="right"/>
            </w:pPr>
            <w:r>
              <w:rPr>
                <w:sz w:val="16"/>
              </w:rPr>
              <w:t>$22,271,625</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$27,305,305,213</w:t>
            </w:r>
          </w:p>
        </w:tc>
        <w:tc>
          <w:tcPr>
            <w:tcW w:type="dxa" w:w="1207"/>
          </w:tcPr>
          <w:p>
            <w:pPr>
              <w:spacing w:after="0"/>
              <w:jc w:val="right"/>
            </w:pPr>
            <w:r>
              <w:rPr>
                <w:sz w:val="16"/>
              </w:rPr>
              <w:t>$186,348,321</w:t>
            </w:r>
          </w:p>
        </w:tc>
        <w:tc>
          <w:tcPr>
            <w:tcW w:type="dxa" w:w="1030"/>
          </w:tcPr>
          <w:p>
            <w:pPr>
              <w:spacing w:after="0"/>
              <w:jc w:val="right"/>
            </w:pPr>
            <w:r>
              <w:rPr>
                <w:sz w:val="16"/>
              </w:rPr>
              <w:t>125,143</w:t>
            </w:r>
          </w:p>
        </w:tc>
        <w:tc>
          <w:tcPr>
            <w:tcW w:type="dxa" w:w="1118"/>
          </w:tcPr>
          <w:p>
            <w:pPr>
              <w:spacing w:after="0"/>
              <w:jc w:val="right"/>
            </w:pPr>
            <w:r>
              <w:rPr>
                <w:sz w:val="16"/>
              </w:rPr>
              <w:t>$10,230</w:t>
            </w:r>
          </w:p>
        </w:tc>
        <w:tc>
          <w:tcPr>
            <w:tcW w:type="dxa" w:w="1118"/>
          </w:tcPr>
          <w:p>
            <w:pPr>
              <w:spacing w:after="0"/>
              <w:jc w:val="right"/>
            </w:pPr>
            <w:r>
              <w:rPr>
                <w:sz w:val="16"/>
              </w:rPr>
              <w:t>$3,735</w:t>
            </w:r>
          </w:p>
        </w:tc>
        <w:tc>
          <w:tcPr>
            <w:tcW w:type="dxa" w:w="1118"/>
          </w:tcPr>
          <w:p>
            <w:pPr>
              <w:spacing w:after="0"/>
              <w:jc w:val="right"/>
            </w:pPr>
            <w:r>
              <w:rPr>
                <w:sz w:val="16"/>
              </w:rPr>
              <w:t>under $1</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$27,308,240,863</w:t>
            </w:r>
          </w:p>
        </w:tc>
        <w:tc>
          <w:tcPr>
            <w:tcW w:type="dxa" w:w="1207"/>
          </w:tcPr>
          <w:p>
            <w:pPr>
              <w:spacing w:after="0"/>
              <w:jc w:val="right"/>
            </w:pPr>
            <w:r>
              <w:rPr>
                <w:sz w:val="16"/>
              </w:rPr>
              <w:t>$25,507,158</w:t>
            </w:r>
          </w:p>
        </w:tc>
        <w:tc>
          <w:tcPr>
            <w:tcW w:type="dxa" w:w="1030"/>
          </w:tcPr>
          <w:p>
            <w:pPr>
              <w:spacing w:after="0"/>
              <w:jc w:val="right"/>
            </w:pPr>
            <w:r>
              <w:rPr>
                <w:sz w:val="16"/>
              </w:rPr>
              <w:t>10,534</w:t>
            </w:r>
          </w:p>
        </w:tc>
        <w:tc>
          <w:tcPr>
            <w:tcW w:type="dxa" w:w="1118"/>
          </w:tcPr>
          <w:p>
            <w:pPr>
              <w:spacing w:after="0"/>
              <w:jc w:val="right"/>
            </w:pPr>
            <w:r>
              <w:rPr>
                <w:sz w:val="16"/>
              </w:rPr>
              <w:t>$40,876,586</w:t>
            </w:r>
          </w:p>
        </w:tc>
        <w:tc>
          <w:tcPr>
            <w:tcW w:type="dxa" w:w="1118"/>
          </w:tcPr>
          <w:p>
            <w:pPr>
              <w:spacing w:after="0"/>
              <w:jc w:val="right"/>
            </w:pPr>
            <w:r>
              <w:rPr>
                <w:sz w:val="16"/>
              </w:rPr>
              <w:t>$3,290</w:t>
            </w:r>
          </w:p>
        </w:tc>
        <w:tc>
          <w:tcPr>
            <w:tcW w:type="dxa" w:w="1118"/>
          </w:tcPr>
          <w:p>
            <w:pPr>
              <w:spacing w:after="0"/>
              <w:jc w:val="right"/>
            </w:pPr>
            <w:r>
              <w:rPr>
                <w:sz w:val="16"/>
              </w:rPr>
              <w:t>$3,404,630</w:t>
            </w:r>
          </w:p>
        </w:tc>
        <w:tc>
          <w:tcPr>
            <w:tcW w:type="dxa" w:w="1296"/>
          </w:tcPr>
          <w:p>
            <w:pPr>
              <w:spacing w:after="0"/>
              <w:jc w:val="right"/>
            </w:pPr>
            <w:r>
              <w:rPr>
                <w:sz w:val="16"/>
              </w:rPr>
              <w:t>n/a (see note)</w:t>
            </w:r>
          </w:p>
        </w:tc>
        <w:tc>
          <w:tcPr>
            <w:tcW w:type="dxa" w:w="1101"/>
          </w:tcPr>
          <w:p>
            <w:pPr>
              <w:spacing w:after="0"/>
              <w:jc w:val="right"/>
            </w:pPr>
            <w:r>
              <w:rPr>
                <w:sz w:val="16"/>
              </w:rPr>
              <w:t>$97,000</w:t>
            </w:r>
          </w:p>
        </w:tc>
        <w:tc>
          <w:tcPr>
            <w:tcW w:type="dxa" w:w="1030"/>
          </w:tcPr>
          <w:p>
            <w:pPr>
              <w:spacing w:after="0"/>
              <w:jc w:val="right"/>
            </w:pPr>
          </w:p>
        </w:tc>
        <w:tc>
          <w:tcPr>
            <w:tcW w:type="dxa" w:w="1030"/>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$562,777,701</w:t>
            </w:r>
          </w:p>
        </w:tc>
        <w:tc>
          <w:tcPr>
            <w:tcW w:type="dxa" w:w="1207"/>
          </w:tcPr>
          <w:p>
            <w:pPr>
              <w:spacing w:after="0"/>
              <w:jc w:val="right"/>
            </w:pPr>
            <w:r>
              <w:rPr>
                <w:sz w:val="16"/>
              </w:rPr>
              <w:t>n/a</w:t>
            </w:r>
          </w:p>
        </w:tc>
        <w:tc>
          <w:tcPr>
            <w:tcW w:type="dxa" w:w="1030"/>
          </w:tcPr>
          <w:p>
            <w:pPr>
              <w:spacing w:after="0"/>
              <w:jc w:val="right"/>
            </w:pPr>
            <w:r>
              <w:rPr>
                <w:sz w:val="16"/>
              </w:rPr>
              <w:t>1,209</w:t>
            </w:r>
          </w:p>
        </w:tc>
        <w:tc>
          <w:tcPr>
            <w:tcW w:type="dxa" w:w="1118"/>
          </w:tcPr>
          <w:p>
            <w:pPr>
              <w:spacing w:after="0"/>
              <w:jc w:val="right"/>
            </w:pPr>
            <w:r>
              <w:rPr>
                <w:sz w:val="16"/>
              </w:rPr>
              <w:t>$976</w:t>
            </w:r>
          </w:p>
        </w:tc>
        <w:tc>
          <w:tcPr>
            <w:tcW w:type="dxa" w:w="1118"/>
          </w:tcPr>
          <w:p>
            <w:pPr>
              <w:spacing w:after="0"/>
              <w:jc w:val="right"/>
            </w:pPr>
            <w:r>
              <w:rPr>
                <w:sz w:val="16"/>
              </w:rPr>
              <w:t>n/a</w:t>
            </w:r>
          </w:p>
        </w:tc>
        <w:tc>
          <w:tcPr>
            <w:tcW w:type="dxa" w:w="1118"/>
          </w:tcPr>
          <w:p>
            <w:pPr>
              <w:spacing w:after="0"/>
              <w:jc w:val="right"/>
            </w:pPr>
            <w:r>
              <w:rPr>
                <w:sz w:val="16"/>
              </w:rPr>
              <w:t>$387</w:t>
            </w:r>
          </w:p>
        </w:tc>
        <w:tc>
          <w:tcPr>
            <w:tcW w:type="dxa" w:w="1296"/>
          </w:tcPr>
          <w:p>
            <w:pPr>
              <w:spacing w:after="0"/>
              <w:jc w:val="right"/>
            </w:pPr>
            <w:r>
              <w:rPr>
                <w:sz w:val="16"/>
              </w:rPr>
              <w:t>0.000173%</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$27,309,472,531</w:t>
            </w:r>
          </w:p>
        </w:tc>
        <w:tc>
          <w:tcPr>
            <w:tcW w:type="dxa" w:w="1207"/>
          </w:tcPr>
          <w:p>
            <w:pPr>
              <w:spacing w:after="0"/>
              <w:jc w:val="right"/>
            </w:pPr>
            <w:r>
              <w:rPr>
                <w:sz w:val="16"/>
              </w:rPr>
              <w:t>n/a</w:t>
            </w:r>
          </w:p>
        </w:tc>
        <w:tc>
          <w:tcPr>
            <w:tcW w:type="dxa" w:w="1030"/>
          </w:tcPr>
          <w:p>
            <w:pPr>
              <w:spacing w:after="0"/>
              <w:jc w:val="right"/>
            </w:pPr>
            <w:r>
              <w:rPr>
                <w:sz w:val="16"/>
              </w:rPr>
              <w:t>125,169</w:t>
            </w:r>
          </w:p>
        </w:tc>
        <w:tc>
          <w:tcPr>
            <w:tcW w:type="dxa" w:w="1118"/>
          </w:tcPr>
          <w:p>
            <w:pPr>
              <w:spacing w:after="0"/>
              <w:jc w:val="right"/>
            </w:pPr>
            <w:r>
              <w:rPr>
                <w:sz w:val="16"/>
              </w:rPr>
              <w:t>$15,747</w:t>
            </w:r>
          </w:p>
        </w:tc>
        <w:tc>
          <w:tcPr>
            <w:tcW w:type="dxa" w:w="1118"/>
          </w:tcPr>
          <w:p>
            <w:pPr>
              <w:spacing w:after="0"/>
              <w:jc w:val="right"/>
            </w:pPr>
            <w:r>
              <w:rPr>
                <w:sz w:val="16"/>
              </w:rPr>
              <w:t>n/a</w:t>
            </w:r>
          </w:p>
        </w:tc>
        <w:tc>
          <w:tcPr>
            <w:tcW w:type="dxa" w:w="1118"/>
          </w:tcPr>
          <w:p>
            <w:pPr>
              <w:spacing w:after="0"/>
              <w:jc w:val="right"/>
            </w:pPr>
            <w:r>
              <w:rPr>
                <w:sz w:val="16"/>
              </w:rPr>
              <w:t>$1,761,429</w:t>
            </w:r>
          </w:p>
        </w:tc>
        <w:tc>
          <w:tcPr>
            <w:tcW w:type="dxa" w:w="1296"/>
          </w:tcPr>
          <w:p>
            <w:pPr>
              <w:spacing w:after="0"/>
              <w:jc w:val="right"/>
            </w:pPr>
            <w:r>
              <w:rPr>
                <w:sz w:val="16"/>
              </w:rPr>
              <w:t>under 0.0001%</w:t>
            </w:r>
          </w:p>
        </w:tc>
        <w:tc>
          <w:tcPr>
            <w:tcW w:type="dxa" w:w="1101"/>
          </w:tcPr>
          <w:p>
            <w:pPr>
              <w:spacing w:after="0"/>
              <w:jc w:val="right"/>
            </w:pPr>
            <w:r>
              <w:rPr>
                <w:sz w:val="16"/>
              </w:rPr>
              <w:t>$150,000</w:t>
            </w: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$27,309,472,531</w:t>
            </w:r>
          </w:p>
        </w:tc>
        <w:tc>
          <w:tcPr>
            <w:tcW w:type="dxa" w:w="1207"/>
          </w:tcPr>
          <w:p>
            <w:pPr>
              <w:spacing w:after="0"/>
              <w:jc w:val="right"/>
            </w:pPr>
            <w:r>
              <w:rPr>
                <w:sz w:val="16"/>
              </w:rPr>
              <w:t>$186,369,894</w:t>
            </w:r>
          </w:p>
        </w:tc>
        <w:tc>
          <w:tcPr>
            <w:tcW w:type="dxa" w:w="1030"/>
          </w:tcPr>
          <w:p>
            <w:pPr>
              <w:spacing w:after="0"/>
              <w:jc w:val="right"/>
            </w:pPr>
            <w:r>
              <w:rPr>
                <w:sz w:val="16"/>
              </w:rPr>
              <w:t>125,169</w:t>
            </w:r>
          </w:p>
        </w:tc>
        <w:tc>
          <w:tcPr>
            <w:tcW w:type="dxa" w:w="1118"/>
          </w:tcPr>
          <w:p>
            <w:pPr>
              <w:spacing w:after="0"/>
              <w:jc w:val="right"/>
            </w:pPr>
            <w:r>
              <w:rPr>
                <w:sz w:val="16"/>
              </w:rPr>
              <w:t>$387,731</w:t>
            </w:r>
          </w:p>
        </w:tc>
        <w:tc>
          <w:tcPr>
            <w:tcW w:type="dxa" w:w="1118"/>
          </w:tcPr>
          <w:p>
            <w:pPr>
              <w:spacing w:after="0"/>
              <w:jc w:val="right"/>
            </w:pPr>
            <w:r>
              <w:rPr>
                <w:sz w:val="16"/>
              </w:rPr>
              <w:t>$1,203</w:t>
            </w:r>
          </w:p>
        </w:tc>
        <w:tc>
          <w:tcPr>
            <w:tcW w:type="dxa" w:w="1118"/>
          </w:tcPr>
          <w:p>
            <w:pPr>
              <w:spacing w:after="0"/>
              <w:jc w:val="right"/>
            </w:pPr>
            <w:r>
              <w:rPr>
                <w:sz w:val="16"/>
              </w:rPr>
              <w:t>$293,563</w:t>
            </w:r>
          </w:p>
        </w:tc>
        <w:tc>
          <w:tcPr>
            <w:tcW w:type="dxa" w:w="1296"/>
          </w:tcPr>
          <w:p>
            <w:pPr>
              <w:spacing w:after="0"/>
              <w:jc w:val="right"/>
            </w:pPr>
            <w:r>
              <w:rPr>
                <w:sz w:val="16"/>
              </w:rPr>
              <w:t>0.00142%</w:t>
            </w:r>
          </w:p>
        </w:tc>
        <w:tc>
          <w:tcPr>
            <w:tcW w:type="dxa" w:w="1101"/>
          </w:tcPr>
          <w:p>
            <w:pPr>
              <w:spacing w:after="0"/>
              <w:jc w:val="right"/>
            </w:pPr>
            <w:r>
              <w:rPr>
                <w:sz w:val="16"/>
              </w:rPr>
              <w:t>$73,500</w:t>
            </w:r>
          </w:p>
        </w:tc>
        <w:tc>
          <w:tcPr>
            <w:tcW w:type="dxa" w:w="1030"/>
          </w:tcPr>
          <w:p>
            <w:pPr>
              <w:spacing w:after="0"/>
              <w:jc w:val="right"/>
            </w:pPr>
            <w:r>
              <w:rPr>
                <w:sz w:val="16"/>
              </w:rPr>
              <w:t>$25,500</w:t>
            </w:r>
          </w:p>
        </w:tc>
        <w:tc>
          <w:tcPr>
            <w:tcW w:type="dxa" w:w="1030"/>
          </w:tcPr>
          <w:p>
            <w:pPr>
              <w:spacing w:after="0"/>
              <w:jc w:val="right"/>
            </w:pPr>
          </w:p>
        </w:tc>
        <w:tc>
          <w:tcPr>
            <w:tcW w:type="dxa" w:w="1562"/>
          </w:tcPr>
          <w:p>
            <w:pPr>
              <w:spacing w:after="0"/>
              <w:jc w:val="left"/>
            </w:pPr>
            <w:r>
              <w:rPr>
                <w:sz w:val="16"/>
              </w:rPr>
              <w:t>Storm Events damage since the plan includes 1 zone-level High Wind record ($20,000) and 2 zone-level Strong Wind records ($5,500): NOAA non-thunderstorm wind types,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$27,309,472,531</w:t>
            </w:r>
          </w:p>
        </w:tc>
        <w:tc>
          <w:tcPr>
            <w:tcW w:type="dxa" w:w="1207"/>
          </w:tcPr>
          <w:p>
            <w:pPr>
              <w:spacing w:after="0"/>
              <w:jc w:val="right"/>
            </w:pPr>
            <w:r>
              <w:rPr>
                <w:sz w:val="16"/>
              </w:rPr>
              <w:t>$186,369,894</w:t>
            </w:r>
          </w:p>
        </w:tc>
        <w:tc>
          <w:tcPr>
            <w:tcW w:type="dxa" w:w="1030"/>
          </w:tcPr>
          <w:p>
            <w:pPr>
              <w:spacing w:after="0"/>
              <w:jc w:val="right"/>
            </w:pPr>
            <w:r>
              <w:rPr>
                <w:sz w:val="16"/>
              </w:rPr>
              <w:t>125,169</w:t>
            </w:r>
          </w:p>
        </w:tc>
        <w:tc>
          <w:tcPr>
            <w:tcW w:type="dxa" w:w="1118"/>
          </w:tcPr>
          <w:p>
            <w:pPr>
              <w:spacing w:after="0"/>
              <w:jc w:val="right"/>
            </w:pPr>
            <w:r>
              <w:rPr>
                <w:sz w:val="16"/>
              </w:rPr>
              <w:t>$34,607</w:t>
            </w:r>
          </w:p>
        </w:tc>
        <w:tc>
          <w:tcPr>
            <w:tcW w:type="dxa" w:w="1118"/>
          </w:tcPr>
          <w:p>
            <w:pPr>
              <w:spacing w:after="0"/>
              <w:jc w:val="right"/>
            </w:pPr>
            <w:r>
              <w:rPr>
                <w:sz w:val="16"/>
              </w:rPr>
              <w:t>$219</w:t>
            </w:r>
          </w:p>
        </w:tc>
        <w:tc>
          <w:tcPr>
            <w:tcW w:type="dxa" w:w="1118"/>
          </w:tcPr>
          <w:p>
            <w:pPr>
              <w:spacing w:after="0"/>
              <w:jc w:val="right"/>
            </w:pPr>
            <w:r>
              <w:rPr>
                <w:sz w:val="16"/>
              </w:rPr>
              <w:t>$15,162</w:t>
            </w:r>
          </w:p>
        </w:tc>
        <w:tc>
          <w:tcPr>
            <w:tcW w:type="dxa" w:w="1296"/>
          </w:tcPr>
          <w:p>
            <w:pPr>
              <w:spacing w:after="0"/>
              <w:jc w:val="right"/>
            </w:pPr>
            <w:r>
              <w:rPr>
                <w:sz w:val="16"/>
              </w:rPr>
              <w:t>0.000127%</w:t>
            </w:r>
          </w:p>
        </w:tc>
        <w:tc>
          <w:tcPr>
            <w:tcW w:type="dxa" w:w="1101"/>
          </w:tcPr>
          <w:p>
            <w:pPr>
              <w:spacing w:after="0"/>
              <w:jc w:val="right"/>
            </w:pPr>
            <w:r>
              <w:rPr>
                <w:sz w:val="16"/>
              </w:rPr>
              <w:t>$0</w:t>
            </w: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$5,661,278,429</w:t>
            </w:r>
          </w:p>
        </w:tc>
        <w:tc>
          <w:tcPr>
            <w:tcW w:type="dxa" w:w="1207"/>
          </w:tcPr>
          <w:p>
            <w:pPr>
              <w:spacing w:after="0"/>
              <w:jc w:val="right"/>
            </w:pPr>
            <w:r>
              <w:rPr>
                <w:sz w:val="16"/>
              </w:rPr>
              <w:t>$118,114,954</w:t>
            </w:r>
          </w:p>
        </w:tc>
        <w:tc>
          <w:tcPr>
            <w:tcW w:type="dxa" w:w="1030"/>
          </w:tcPr>
          <w:p>
            <w:pPr>
              <w:spacing w:after="0"/>
              <w:jc w:val="right"/>
            </w:pPr>
            <w:r>
              <w:rPr>
                <w:sz w:val="16"/>
              </w:rPr>
              <w:t>41,688</w:t>
            </w:r>
          </w:p>
        </w:tc>
        <w:tc>
          <w:tcPr>
            <w:tcW w:type="dxa" w:w="1118"/>
          </w:tcPr>
          <w:p>
            <w:pPr>
              <w:spacing w:after="0"/>
              <w:jc w:val="right"/>
            </w:pPr>
            <w:r>
              <w:rPr>
                <w:sz w:val="16"/>
              </w:rPr>
              <w:t>$18,270,112</w:t>
            </w:r>
          </w:p>
        </w:tc>
        <w:tc>
          <w:tcPr>
            <w:tcW w:type="dxa" w:w="1118"/>
          </w:tcPr>
          <w:p>
            <w:pPr>
              <w:spacing w:after="0"/>
              <w:jc w:val="right"/>
            </w:pPr>
            <w:r>
              <w:rPr>
                <w:sz w:val="16"/>
              </w:rPr>
              <w:t>$2,655</w:t>
            </w:r>
          </w:p>
        </w:tc>
        <w:tc>
          <w:tcPr>
            <w:tcW w:type="dxa" w:w="1118"/>
          </w:tcPr>
          <w:p>
            <w:pPr>
              <w:spacing w:after="0"/>
              <w:jc w:val="right"/>
            </w:pPr>
            <w:r>
              <w:rPr>
                <w:sz w:val="16"/>
              </w:rPr>
              <w:t>$1,165,144</w:t>
            </w:r>
          </w:p>
        </w:tc>
        <w:tc>
          <w:tcPr>
            <w:tcW w:type="dxa" w:w="1296"/>
          </w:tcPr>
          <w:p>
            <w:pPr>
              <w:spacing w:after="0"/>
              <w:jc w:val="right"/>
            </w:pPr>
            <w:r>
              <w:rPr>
                <w:sz w:val="16"/>
              </w:rPr>
              <w:t>0.323%</w:t>
            </w:r>
          </w:p>
        </w:tc>
        <w:tc>
          <w:tcPr>
            <w:tcW w:type="dxa" w:w="1101"/>
          </w:tcPr>
          <w:p>
            <w:pPr>
              <w:spacing w:after="0"/>
              <w:jc w:val="right"/>
            </w:pPr>
          </w:p>
        </w:tc>
        <w:tc>
          <w:tcPr>
            <w:tcW w:type="dxa" w:w="1030"/>
          </w:tcPr>
          <w:p>
            <w:pPr>
              <w:spacing w:after="0"/>
              <w:jc w:val="right"/>
            </w:pPr>
            <w:r>
              <w:rPr>
                <w:sz w:val="16"/>
              </w:rPr>
              <w:t>$534,000</w:t>
            </w: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$27,309,472,531</w:t>
            </w:r>
          </w:p>
        </w:tc>
        <w:tc>
          <w:tcPr>
            <w:tcW w:type="dxa" w:w="1207"/>
          </w:tcPr>
          <w:p>
            <w:pPr>
              <w:spacing w:after="0"/>
              <w:jc w:val="right"/>
            </w:pPr>
            <w:r>
              <w:rPr>
                <w:sz w:val="16"/>
              </w:rPr>
              <w:t>$186,369,894</w:t>
            </w:r>
          </w:p>
        </w:tc>
        <w:tc>
          <w:tcPr>
            <w:tcW w:type="dxa" w:w="1030"/>
          </w:tcPr>
          <w:p>
            <w:pPr>
              <w:spacing w:after="0"/>
              <w:jc w:val="right"/>
            </w:pPr>
            <w:r>
              <w:rPr>
                <w:sz w:val="16"/>
              </w:rPr>
              <w:t>125,169</w:t>
            </w:r>
          </w:p>
        </w:tc>
        <w:tc>
          <w:tcPr>
            <w:tcW w:type="dxa" w:w="1118"/>
          </w:tcPr>
          <w:p>
            <w:pPr>
              <w:spacing w:after="0"/>
              <w:jc w:val="right"/>
            </w:pPr>
            <w:r>
              <w:rPr>
                <w:sz w:val="16"/>
              </w:rPr>
              <w:t>$2,132</w:t>
            </w:r>
          </w:p>
        </w:tc>
        <w:tc>
          <w:tcPr>
            <w:tcW w:type="dxa" w:w="1118"/>
          </w:tcPr>
          <w:p>
            <w:pPr>
              <w:spacing w:after="0"/>
              <w:jc w:val="right"/>
            </w:pPr>
            <w:r>
              <w:rPr>
                <w:sz w:val="16"/>
              </w:rPr>
              <w:t>under $1</w:t>
            </w:r>
          </w:p>
        </w:tc>
        <w:tc>
          <w:tcPr>
            <w:tcW w:type="dxa" w:w="1118"/>
          </w:tcPr>
          <w:p>
            <w:pPr>
              <w:spacing w:after="0"/>
              <w:jc w:val="right"/>
            </w:pPr>
            <w:r>
              <w:rPr>
                <w:sz w:val="16"/>
              </w:rPr>
              <w:t>$11,269</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2023-01-27 (Storm Events through 2026-06-30): 71 county-coded records, 71 with a damage value recorded (including $0), $420,500; 98 zone-level records, 98 with a damage value recorded (including $0), $564,500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125,169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$27,309,472,531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$186,369,894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$61,618,990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$29,180,080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Cochise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Cochise County</w:t>
            </w:r>
          </w:p>
        </w:tc>
        <w:tc>
          <w:tcPr>
            <w:tcW w:type="dxa" w:w="1620"/>
          </w:tcPr>
          <w:p>
            <w:pPr>
              <w:spacing w:after="0"/>
              <w:jc w:val="left"/>
            </w:pPr>
            <w:r>
              <w:rPr>
                <w:sz w:val="16"/>
              </w:rPr>
              <w:t>040012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Benson city</w:t>
            </w:r>
          </w:p>
        </w:tc>
        <w:tc>
          <w:tcPr>
            <w:tcW w:type="dxa" w:w="1620"/>
          </w:tcPr>
          <w:p>
            <w:pPr>
              <w:spacing w:after="0"/>
              <w:jc w:val="left"/>
            </w:pPr>
            <w:r>
              <w:rPr>
                <w:sz w:val="16"/>
              </w:rPr>
              <w:t>040013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Bisbee city</w:t>
            </w:r>
          </w:p>
        </w:tc>
        <w:tc>
          <w:tcPr>
            <w:tcW w:type="dxa" w:w="1620"/>
          </w:tcPr>
          <w:p>
            <w:pPr>
              <w:spacing w:after="0"/>
              <w:jc w:val="left"/>
            </w:pPr>
            <w:r>
              <w:rPr>
                <w:sz w:val="16"/>
              </w:rPr>
              <w:t>040014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Douglas city</w:t>
            </w:r>
          </w:p>
        </w:tc>
        <w:tc>
          <w:tcPr>
            <w:tcW w:type="dxa" w:w="1620"/>
          </w:tcPr>
          <w:p>
            <w:pPr>
              <w:spacing w:after="0"/>
              <w:jc w:val="left"/>
            </w:pPr>
            <w:r>
              <w:rPr>
                <w:sz w:val="16"/>
              </w:rPr>
              <w:t>040015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Huachuca City town</w:t>
            </w:r>
          </w:p>
        </w:tc>
        <w:tc>
          <w:tcPr>
            <w:tcW w:type="dxa" w:w="1620"/>
          </w:tcPr>
          <w:p>
            <w:pPr>
              <w:spacing w:after="0"/>
              <w:jc w:val="left"/>
            </w:pPr>
            <w:r>
              <w:rPr>
                <w:sz w:val="16"/>
              </w:rPr>
              <w:t>040016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Sierra Vista city</w:t>
            </w:r>
          </w:p>
        </w:tc>
        <w:tc>
          <w:tcPr>
            <w:tcW w:type="dxa" w:w="1620"/>
          </w:tcPr>
          <w:p>
            <w:pPr>
              <w:spacing w:after="0"/>
              <w:jc w:val="left"/>
            </w:pPr>
            <w:r>
              <w:rPr>
                <w:sz w:val="16"/>
              </w:rPr>
              <w:t>040017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Tombstone city</w:t>
            </w:r>
          </w:p>
        </w:tc>
        <w:tc>
          <w:tcPr>
            <w:tcW w:type="dxa" w:w="1620"/>
          </w:tcPr>
          <w:p>
            <w:pPr>
              <w:spacing w:after="0"/>
              <w:jc w:val="left"/>
            </w:pPr>
            <w:r>
              <w:rPr>
                <w:sz w:val="16"/>
              </w:rPr>
              <w:t>040106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Willcox city</w:t>
            </w:r>
          </w:p>
        </w:tc>
        <w:tc>
          <w:tcPr>
            <w:tcW w:type="dxa" w:w="1620"/>
          </w:tcPr>
          <w:p>
            <w:pPr>
              <w:spacing w:after="0"/>
              <w:jc w:val="left"/>
            </w:pPr>
            <w:r>
              <w:rPr>
                <w:sz w:val="16"/>
              </w:rPr>
              <w:t>040018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Cochise County, AZ: risk-assessment baseline packet, release 2026-10 (data as of 2026-09-30; County FIPS 04003). Automated baseline. </w:t>
      </w:r>
      <w:hyperlink r:id="rId15">
        <w:r>
          <w:rPr>
            <w:color w:val="1F4E99"/>
            <w:sz w:val="17"/>
            <w:u w:val="single"/>
          </w:rPr>
          <w:t>https://hazardplain.org/az/04003/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hazard-plain_2026-10_AZ_04003.docx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Cochise County, AZ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z/04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Cochise County, AZ: Risk-assessment baseline packet</dc:title>
  <dc:subject>Hazard Plain release 2026-10, as of 2026-09-30. Automated baseline</dc:subject>
  <dc:creator>Hazard Plain</dc:creator>
  <cp:keywords>Hazard Plain; hazard mitigation; risk assessment; 04003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