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Eastern District, AS</w:t>
      </w:r>
    </w:p>
    <w:p>
      <w:pPr>
        <w:spacing w:after="120" w:before="0"/>
      </w:pPr>
      <w:r>
        <w:rPr>
          <w:color w:val="555555"/>
          <w:sz w:val="24"/>
        </w:rPr>
        <w:t>Risk-assessment baseline packet</w:t>
      </w:r>
    </w:p>
    <w:p>
      <w:pPr>
        <w:spacing w:after="120" w:before="0"/>
      </w:pPr>
      <w:r>
        <w:rPr>
          <w:b/>
          <w:sz w:val="18"/>
        </w:rPr>
        <w:t xml:space="preserve">Unit: </w:t>
      </w:r>
      <w:r>
        <w:rPr>
          <w:sz w:val="18"/>
        </w:rPr>
        <w:t>County area 60010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2030-06-04</w:t>
      </w:r>
    </w:p>
    <w:p>
      <w:pPr>
        <w:keepNext/>
        <w:spacing w:after="40" w:before="0"/>
      </w:pPr>
      <w:r>
        <w:rPr>
          <w:b/>
        </w:rPr>
        <w:t xml:space="preserve">Plan: </w:t>
      </w:r>
      <w:r>
        <w:rPr/>
        <w:t>American Samoa state-level plan (plan 110788)</w:t>
      </w:r>
    </w:p>
    <w:p>
      <w:pPr>
        <w:keepNext/>
        <w:spacing w:after="40" w:before="0"/>
      </w:pPr>
      <w:r>
        <w:rPr>
          <w:b/>
        </w:rPr>
        <w:t xml:space="preserve">Approved: </w:t>
      </w:r>
      <w:r>
        <w:rPr/>
        <w:t>2025-06-05</w:t>
      </w:r>
    </w:p>
    <w:p>
      <w:pPr>
        <w:keepNext/>
        <w:spacing w:after="40" w:before="0"/>
      </w:pPr>
      <w:r>
        <w:rPr>
          <w:b/>
        </w:rPr>
        <w:t xml:space="preserve">Expires: </w:t>
      </w:r>
      <w:r>
        <w:rPr/>
        <w:t>2030-06-04</w:t>
      </w:r>
    </w:p>
    <w:p>
      <w:pPr>
        <w:keepNext/>
        <w:spacing w:after="40" w:before="0"/>
      </w:pPr>
      <w:r>
        <w:rPr>
          <w:b/>
        </w:rPr>
        <w:t xml:space="preserve">As of: </w:t>
      </w:r>
      <w:r>
        <w:rPr/>
        <w:t>2026-09-28</w:t>
      </w:r>
    </w:p>
    <w:p>
      <w:pPr>
        <w:keepNext/>
        <w:spacing w:after="40" w:before="0"/>
      </w:pPr>
      <w:r>
        <w:rPr>
          <w:b/>
        </w:rPr>
        <w:t xml:space="preserve">Days: </w:t>
      </w:r>
      <w:r>
        <w:rPr/>
        <w:t>1,345 days to expiry</w:t>
      </w:r>
    </w:p>
    <w:p>
      <w:pPr>
        <w:spacing w:after="80" w:before="0"/>
      </w:pPr>
      <w:r>
        <w:rPr/>
        <w:t>Plan clock from the American Samoa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40" w:before="0"/>
      </w:pPr>
      <w:r>
        <w:rPr>
          <w:sz w:val="15"/>
        </w:rPr>
        <w:t>Plan 110788 also covers 1 other participant not listed on this page: American Samoa.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42"/>
        <w:gridCol w:w="1342"/>
        <w:gridCol w:w="1126"/>
        <w:gridCol w:w="1126"/>
        <w:gridCol w:w="1242"/>
        <w:gridCol w:w="1151"/>
        <w:gridCol w:w="1062"/>
        <w:gridCol w:w="1768"/>
        <w:gridCol w:w="2243"/>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2"/>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3"/>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Tsunami</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$12,343,296</w:t>
            </w:r>
          </w:p>
        </w:tc>
        <w:tc>
          <w:tcPr>
            <w:tcW w:type="dxa" w:w="1126"/>
          </w:tcPr>
          <w:p>
            <w:pPr>
              <w:spacing w:after="0"/>
              <w:jc w:val="right"/>
            </w:pPr>
          </w:p>
        </w:tc>
        <w:tc>
          <w:tcPr>
            <w:tcW w:type="dxa" w:w="1242"/>
          </w:tcPr>
          <w:p>
            <w:pPr>
              <w:spacing w:after="0"/>
              <w:jc w:val="right"/>
            </w:pPr>
            <w:r>
              <w:rPr>
                <w:sz w:val="16"/>
              </w:rPr>
              <w:t>$14,386,717</w:t>
            </w:r>
          </w:p>
        </w:tc>
        <w:tc>
          <w:tcPr>
            <w:tcW w:type="dxa" w:w="1151"/>
          </w:tcPr>
          <w:p>
            <w:pPr>
              <w:spacing w:after="0"/>
              <w:jc w:val="right"/>
            </w:pPr>
            <w:r>
              <w:rPr>
                <w:sz w:val="16"/>
              </w:rPr>
              <w:t>$26,730,013</w:t>
            </w:r>
          </w:p>
        </w:tc>
        <w:tc>
          <w:tcPr>
            <w:tcW w:type="dxa" w:w="1062"/>
          </w:tcPr>
          <w:p>
            <w:pPr>
              <w:spacing w:after="0"/>
              <w:jc w:val="right"/>
            </w:pPr>
            <w:r>
              <w:rPr>
                <w:sz w:val="16"/>
              </w:rPr>
              <w:t>8</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Inland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$9,100,683</w:t>
            </w:r>
          </w:p>
        </w:tc>
        <w:tc>
          <w:tcPr>
            <w:tcW w:type="dxa" w:w="1126"/>
          </w:tcPr>
          <w:p>
            <w:pPr>
              <w:spacing w:after="0"/>
              <w:jc w:val="right"/>
            </w:pPr>
            <w:r>
              <w:rPr>
                <w:sz w:val="16"/>
              </w:rPr>
              <w:t>$8,847</w:t>
            </w:r>
          </w:p>
        </w:tc>
        <w:tc>
          <w:tcPr>
            <w:tcW w:type="dxa" w:w="1242"/>
          </w:tcPr>
          <w:p>
            <w:pPr>
              <w:spacing w:after="0"/>
              <w:jc w:val="right"/>
            </w:pPr>
            <w:r>
              <w:rPr>
                <w:sz w:val="16"/>
              </w:rPr>
              <w:t>$899,590</w:t>
            </w:r>
          </w:p>
        </w:tc>
        <w:tc>
          <w:tcPr>
            <w:tcW w:type="dxa" w:w="1151"/>
          </w:tcPr>
          <w:p>
            <w:pPr>
              <w:spacing w:after="0"/>
              <w:jc w:val="right"/>
            </w:pPr>
            <w:r>
              <w:rPr>
                <w:sz w:val="16"/>
              </w:rPr>
              <w:t>$10,009,120</w:t>
            </w:r>
          </w:p>
        </w:tc>
        <w:tc>
          <w:tcPr>
            <w:tcW w:type="dxa" w:w="1062"/>
          </w:tcPr>
          <w:p>
            <w:pPr>
              <w:spacing w:after="0"/>
              <w:jc w:val="right"/>
            </w:pPr>
            <w:r>
              <w:rPr>
                <w:sz w:val="16"/>
              </w:rPr>
              <w:t>119</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Earthquake</w:t>
            </w:r>
          </w:p>
        </w:tc>
        <w:tc>
          <w:tcPr>
            <w:tcW w:type="dxa" w:w="1342"/>
          </w:tcPr>
          <w:p>
            <w:pPr>
              <w:spacing w:after="0"/>
              <w:jc w:val="left"/>
            </w:pPr>
            <w:r>
              <w:rPr>
                <w:sz w:val="16"/>
              </w:rPr>
              <w:t>Insufficient Data</w:t>
            </w:r>
          </w:p>
        </w:tc>
        <w:tc>
          <w:tcPr>
            <w:tcW w:type="dxa" w:w="1342"/>
          </w:tcPr>
          <w:p>
            <w:pPr>
              <w:spacing w:after="0"/>
              <w:jc w:val="left"/>
            </w:pPr>
            <w:r>
              <w:rPr>
                <w:sz w:val="16"/>
              </w:rPr>
              <w:t>Relatively Moderate</w:t>
            </w:r>
          </w:p>
        </w:tc>
        <w:tc>
          <w:tcPr>
            <w:tcW w:type="dxa" w:w="1126"/>
          </w:tcPr>
          <w:p>
            <w:pPr>
              <w:spacing w:after="0"/>
              <w:jc w:val="right"/>
            </w:pPr>
            <w:r>
              <w:rPr>
                <w:sz w:val="16"/>
              </w:rPr>
              <w:t>$1,333,889</w:t>
            </w:r>
          </w:p>
        </w:tc>
        <w:tc>
          <w:tcPr>
            <w:tcW w:type="dxa" w:w="1126"/>
          </w:tcPr>
          <w:p>
            <w:pPr>
              <w:spacing w:after="0"/>
              <w:jc w:val="right"/>
            </w:pPr>
          </w:p>
        </w:tc>
        <w:tc>
          <w:tcPr>
            <w:tcW w:type="dxa" w:w="1242"/>
          </w:tcPr>
          <w:p>
            <w:pPr>
              <w:spacing w:after="0"/>
              <w:jc w:val="right"/>
            </w:pPr>
            <w:r>
              <w:rPr>
                <w:sz w:val="16"/>
              </w:rPr>
              <w:t>$4,234,306</w:t>
            </w:r>
          </w:p>
        </w:tc>
        <w:tc>
          <w:tcPr>
            <w:tcW w:type="dxa" w:w="1151"/>
          </w:tcPr>
          <w:p>
            <w:pPr>
              <w:spacing w:after="0"/>
              <w:jc w:val="right"/>
            </w:pPr>
            <w:r>
              <w:rPr>
                <w:sz w:val="16"/>
              </w:rPr>
              <w:t>$5,568,194</w:t>
            </w:r>
          </w:p>
        </w:tc>
        <w:tc>
          <w:tcPr>
            <w:tcW w:type="dxa" w:w="1062"/>
          </w:tcPr>
          <w:p>
            <w:pPr>
              <w:spacing w:after="0"/>
              <w:jc w:val="right"/>
            </w:pPr>
          </w:p>
        </w:tc>
        <w:tc>
          <w:tcPr>
            <w:tcW w:type="dxa" w:w="1768"/>
          </w:tcPr>
          <w:p>
            <w:pPr>
              <w:spacing w:after="0"/>
              <w:jc w:val="left"/>
            </w:pPr>
          </w:p>
        </w:tc>
        <w:tc>
          <w:tcPr>
            <w:tcW w:type="dxa" w:w="2243"/>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4</w:t>
            </w:r>
          </w:p>
        </w:tc>
        <w:tc>
          <w:tcPr>
            <w:tcW w:type="dxa" w:w="1037"/>
          </w:tcPr>
          <w:p>
            <w:pPr>
              <w:spacing w:after="0"/>
              <w:jc w:val="left"/>
            </w:pPr>
            <w:r>
              <w:rPr>
                <w:sz w:val="16"/>
              </w:rPr>
              <w:t>Hurricane</w:t>
            </w:r>
          </w:p>
        </w:tc>
        <w:tc>
          <w:tcPr>
            <w:tcW w:type="dxa" w:w="1342"/>
          </w:tcPr>
          <w:p>
            <w:pPr>
              <w:spacing w:after="0"/>
              <w:jc w:val="left"/>
            </w:pPr>
            <w:r>
              <w:rPr>
                <w:sz w:val="16"/>
              </w:rPr>
              <w:t>Insufficient Data</w:t>
            </w:r>
          </w:p>
        </w:tc>
        <w:tc>
          <w:tcPr>
            <w:tcW w:type="dxa" w:w="1342"/>
          </w:tcPr>
          <w:p>
            <w:pPr>
              <w:spacing w:after="0"/>
              <w:jc w:val="left"/>
            </w:pPr>
            <w:r>
              <w:rPr>
                <w:sz w:val="16"/>
              </w:rPr>
              <w:t>Relatively Moderate</w:t>
            </w:r>
          </w:p>
        </w:tc>
        <w:tc>
          <w:tcPr>
            <w:tcW w:type="dxa" w:w="1126"/>
          </w:tcPr>
          <w:p>
            <w:pPr>
              <w:spacing w:after="0"/>
              <w:jc w:val="right"/>
            </w:pPr>
            <w:r>
              <w:rPr>
                <w:sz w:val="16"/>
              </w:rPr>
              <w:t>$2,613,033</w:t>
            </w:r>
          </w:p>
        </w:tc>
        <w:tc>
          <w:tcPr>
            <w:tcW w:type="dxa" w:w="1126"/>
          </w:tcPr>
          <w:p>
            <w:pPr>
              <w:spacing w:after="0"/>
              <w:jc w:val="right"/>
            </w:pPr>
            <w:r>
              <w:rPr>
                <w:sz w:val="16"/>
              </w:rPr>
              <w:t>$4,816</w:t>
            </w:r>
          </w:p>
        </w:tc>
        <w:tc>
          <w:tcPr>
            <w:tcW w:type="dxa" w:w="1242"/>
          </w:tcPr>
          <w:p>
            <w:pPr>
              <w:spacing w:after="0"/>
              <w:jc w:val="right"/>
            </w:pPr>
            <w:r>
              <w:rPr>
                <w:sz w:val="16"/>
              </w:rPr>
              <w:t>$208,173</w:t>
            </w:r>
          </w:p>
        </w:tc>
        <w:tc>
          <w:tcPr>
            <w:tcW w:type="dxa" w:w="1151"/>
          </w:tcPr>
          <w:p>
            <w:pPr>
              <w:spacing w:after="0"/>
              <w:jc w:val="right"/>
            </w:pPr>
            <w:r>
              <w:rPr>
                <w:sz w:val="16"/>
              </w:rPr>
              <w:t>$2,826,022</w:t>
            </w:r>
          </w:p>
        </w:tc>
        <w:tc>
          <w:tcPr>
            <w:tcW w:type="dxa" w:w="1062"/>
          </w:tcPr>
          <w:p>
            <w:pPr>
              <w:spacing w:after="0"/>
              <w:jc w:val="right"/>
            </w:pPr>
            <w:r>
              <w:rPr>
                <w:sz w:val="16"/>
              </w:rPr>
              <w:t>12</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Coastal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$81,230</w:t>
            </w:r>
          </w:p>
        </w:tc>
        <w:tc>
          <w:tcPr>
            <w:tcW w:type="dxa" w:w="1126"/>
          </w:tcPr>
          <w:p>
            <w:pPr>
              <w:spacing w:after="0"/>
              <w:jc w:val="right"/>
            </w:pPr>
          </w:p>
        </w:tc>
        <w:tc>
          <w:tcPr>
            <w:tcW w:type="dxa" w:w="1242"/>
          </w:tcPr>
          <w:p>
            <w:pPr>
              <w:spacing w:after="0"/>
              <w:jc w:val="right"/>
            </w:pPr>
            <w:r>
              <w:rPr>
                <w:sz w:val="16"/>
              </w:rPr>
              <w:t>$430</w:t>
            </w:r>
          </w:p>
        </w:tc>
        <w:tc>
          <w:tcPr>
            <w:tcW w:type="dxa" w:w="1151"/>
          </w:tcPr>
          <w:p>
            <w:pPr>
              <w:spacing w:after="0"/>
              <w:jc w:val="right"/>
            </w:pPr>
            <w:r>
              <w:rPr>
                <w:sz w:val="16"/>
              </w:rPr>
              <w:t>$81,660</w:t>
            </w:r>
          </w:p>
        </w:tc>
        <w:tc>
          <w:tcPr>
            <w:tcW w:type="dxa" w:w="1062"/>
          </w:tcPr>
          <w:p>
            <w:pPr>
              <w:spacing w:after="0"/>
              <w:jc w:val="right"/>
            </w:pPr>
            <w:r>
              <w:rPr>
                <w:sz w:val="16"/>
              </w:rPr>
              <w:t>4</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Volcanic Activity</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$5,976</w:t>
            </w:r>
          </w:p>
        </w:tc>
        <w:tc>
          <w:tcPr>
            <w:tcW w:type="dxa" w:w="1126"/>
          </w:tcPr>
          <w:p>
            <w:pPr>
              <w:spacing w:after="0"/>
              <w:jc w:val="right"/>
            </w:pPr>
          </w:p>
        </w:tc>
        <w:tc>
          <w:tcPr>
            <w:tcW w:type="dxa" w:w="1242"/>
          </w:tcPr>
          <w:p>
            <w:pPr>
              <w:spacing w:after="0"/>
              <w:jc w:val="right"/>
            </w:pPr>
            <w:r>
              <w:rPr>
                <w:sz w:val="16"/>
              </w:rPr>
              <w:t>$2,428</w:t>
            </w:r>
          </w:p>
        </w:tc>
        <w:tc>
          <w:tcPr>
            <w:tcW w:type="dxa" w:w="1151"/>
          </w:tcPr>
          <w:p>
            <w:pPr>
              <w:spacing w:after="0"/>
              <w:jc w:val="right"/>
            </w:pPr>
            <w:r>
              <w:rPr>
                <w:sz w:val="16"/>
              </w:rPr>
              <w:t>$8,404</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Cold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8</w:t>
            </w:r>
          </w:p>
        </w:tc>
        <w:tc>
          <w:tcPr>
            <w:tcW w:type="dxa" w:w="1037"/>
          </w:tcPr>
          <w:p>
            <w:pPr>
              <w:spacing w:after="0"/>
              <w:jc w:val="left"/>
            </w:pPr>
            <w:r>
              <w:rPr>
                <w:sz w:val="16"/>
              </w:rPr>
              <w:t>Heat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4</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Winter Weather</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avalanche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Drought</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5</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p>
        </w:tc>
        <w:tc>
          <w:tcPr>
            <w:tcW w:type="dxa" w:w="1037"/>
          </w:tcPr>
          <w:p>
            <w:pPr>
              <w:spacing w:after="0"/>
              <w:jc w:val="left"/>
            </w:pPr>
            <w:r>
              <w:rPr>
                <w:sz w:val="16"/>
              </w:rPr>
              <w:t>Hail</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ice storm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Landslide</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2</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p>
        </w:tc>
        <w:tc>
          <w:tcPr>
            <w:tcW w:type="dxa" w:w="1037"/>
          </w:tcPr>
          <w:p>
            <w:pPr>
              <w:spacing w:after="0"/>
              <w:jc w:val="left"/>
            </w:pPr>
            <w:r>
              <w:rPr>
                <w:sz w:val="16"/>
              </w:rPr>
              <w:t>Lightning</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5</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p>
        </w:tc>
        <w:tc>
          <w:tcPr>
            <w:tcW w:type="dxa" w:w="1037"/>
          </w:tcPr>
          <w:p>
            <w:pPr>
              <w:spacing w:after="0"/>
              <w:jc w:val="left"/>
            </w:pPr>
            <w:r>
              <w:rPr>
                <w:sz w:val="16"/>
              </w:rPr>
              <w:t>Strong Wind</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52</w:t>
            </w:r>
          </w:p>
        </w:tc>
        <w:tc>
          <w:tcPr>
            <w:tcW w:type="dxa" w:w="1768"/>
          </w:tcPr>
          <w:p>
            <w:pPr>
              <w:spacing w:after="0"/>
              <w:jc w:val="left"/>
            </w:pPr>
          </w:p>
        </w:tc>
        <w:tc>
          <w:tcPr>
            <w:tcW w:type="dxa" w:w="2243"/>
          </w:tcPr>
          <w:p>
            <w:pPr>
              <w:spacing w:after="0"/>
              <w:jc w:val="left"/>
            </w:pPr>
            <w:r>
              <w:rPr>
                <w:sz w:val="16"/>
              </w:rPr>
              <w:t>Includes 23 High Wind records and 24 Strong Wind records, event types the NRI definition of this hazard leaves out.</w:t>
            </w:r>
          </w:p>
        </w:tc>
      </w:tr>
      <w:tr>
        <w:trPr>
          <w:cantSplit/>
        </w:trPr>
        <w:tc>
          <w:tcPr>
            <w:tcW w:type="dxa" w:w="672"/>
          </w:tcPr>
          <w:p>
            <w:pPr>
              <w:spacing w:after="0"/>
              <w:jc w:val="right"/>
            </w:pPr>
          </w:p>
        </w:tc>
        <w:tc>
          <w:tcPr>
            <w:tcW w:type="dxa" w:w="1037"/>
          </w:tcPr>
          <w:p>
            <w:pPr>
              <w:spacing w:after="0"/>
              <w:jc w:val="left"/>
            </w:pPr>
            <w:r>
              <w:rPr>
                <w:sz w:val="16"/>
              </w:rPr>
              <w:t>Tornado</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293"/>
        <w:gridCol w:w="2480"/>
        <w:gridCol w:w="1642"/>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293"/>
            <w:shd w:val="clear" w:color="auto" w:fill="E8E8E8"/>
          </w:tcPr>
          <w:p>
            <w:pPr>
              <w:spacing w:after="0"/>
              <w:jc w:val="left"/>
            </w:pPr>
            <w:r>
              <w:rPr>
                <w:b/>
                <w:sz w:val="16"/>
              </w:rPr>
              <w:t>Observed range</w:t>
            </w:r>
          </w:p>
        </w:tc>
        <w:tc>
          <w:tcPr>
            <w:tcW w:type="dxa" w:w="2480"/>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4, 2016 to 2025 (4 zone-level)</w:t>
            </w:r>
          </w:p>
        </w:tc>
        <w:tc>
          <w:tcPr>
            <w:tcW w:type="dxa" w:w="1293"/>
          </w:tcPr>
          <w:p>
            <w:pPr>
              <w:spacing w:after="0"/>
              <w:jc w:val="left"/>
            </w:pPr>
          </w:p>
        </w:tc>
        <w:tc>
          <w:tcPr>
            <w:tcW w:type="dxa" w:w="2480"/>
          </w:tcPr>
          <w:p>
            <w:pPr>
              <w:spacing w:after="0"/>
              <w:jc w:val="left"/>
            </w:pPr>
            <w:r>
              <w:rPr>
                <w:sz w:val="16"/>
              </w:rPr>
              <w:t>Coastal Flood, 2022-07-13, $1,900,000 property; $10,000 crops, reported for the zone (2022 dollars); Storm Events area TUTUILA (legacy zone code ASZ002), zone-level: may include parts of neighboring counties</w:t>
            </w:r>
          </w:p>
        </w:tc>
        <w:tc>
          <w:tcPr>
            <w:tcW w:type="dxa" w:w="1642"/>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5, 1998 to 2023 (5 zone-level)</w:t>
            </w:r>
          </w:p>
        </w:tc>
        <w:tc>
          <w:tcPr>
            <w:tcW w:type="dxa" w:w="1293"/>
          </w:tcPr>
          <w:p>
            <w:pPr>
              <w:spacing w:after="0"/>
              <w:jc w:val="left"/>
            </w:pPr>
            <w:r>
              <w:rPr>
                <w:sz w:val="16"/>
              </w:rPr>
              <w:t>1 day to 31 days (median 30 days); 5 with a recorded value</w:t>
            </w:r>
          </w:p>
        </w:tc>
        <w:tc>
          <w:tcPr>
            <w:tcW w:type="dxa" w:w="2480"/>
          </w:tcPr>
          <w:p>
            <w:pPr>
              <w:spacing w:after="0"/>
              <w:jc w:val="left"/>
            </w:pPr>
            <w:r>
              <w:rPr>
                <w:sz w:val="16"/>
              </w:rPr>
              <w:t>31 days (1 month), 1998-08-01 to 1998-08-31, zone-level</w:t>
            </w:r>
          </w:p>
        </w:tc>
        <w:tc>
          <w:tcPr>
            <w:tcW w:type="dxa" w:w="1642"/>
          </w:tcPr>
          <w:p>
            <w:pPr>
              <w:spacing w:after="0"/>
              <w:jc w:val="left"/>
            </w:pPr>
            <w:r>
              <w:rPr>
                <w:sz w:val="16"/>
              </w:rPr>
              <w:t>Drought, 2023-09-17, $50,000 property; $0 crops, reported for the zone (2023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4, 2016 to 2022 (4 zone-level)</w:t>
            </w:r>
          </w:p>
        </w:tc>
        <w:tc>
          <w:tcPr>
            <w:tcW w:type="dxa" w:w="1293"/>
          </w:tcPr>
          <w:p>
            <w:pPr>
              <w:spacing w:after="0"/>
              <w:jc w:val="left"/>
            </w:pPr>
            <w:r>
              <w:rPr>
                <w:sz w:val="16"/>
              </w:rPr>
              <w:t>4 days to 6 days (median 5.5 days); 4 with a recorded value</w:t>
            </w:r>
          </w:p>
        </w:tc>
        <w:tc>
          <w:tcPr>
            <w:tcW w:type="dxa" w:w="2480"/>
          </w:tcPr>
          <w:p>
            <w:pPr>
              <w:spacing w:after="0"/>
              <w:jc w:val="left"/>
            </w:pPr>
            <w:r>
              <w:rPr>
                <w:sz w:val="16"/>
              </w:rPr>
              <w:t>6 consecutive days, 2022-03-12 to 2022-03-17, zone-level</w:t>
            </w:r>
          </w:p>
        </w:tc>
        <w:tc>
          <w:tcPr>
            <w:tcW w:type="dxa" w:w="1642"/>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12, 1998 to 2018 (12 zone-level)</w:t>
            </w:r>
          </w:p>
        </w:tc>
        <w:tc>
          <w:tcPr>
            <w:tcW w:type="dxa" w:w="1293"/>
          </w:tcPr>
          <w:p>
            <w:pPr>
              <w:spacing w:after="0"/>
              <w:jc w:val="left"/>
            </w:pPr>
          </w:p>
        </w:tc>
        <w:tc>
          <w:tcPr>
            <w:tcW w:type="dxa" w:w="2480"/>
          </w:tcPr>
          <w:p>
            <w:pPr>
              <w:spacing w:after="0"/>
              <w:jc w:val="left"/>
            </w:pPr>
            <w:r>
              <w:rPr>
                <w:sz w:val="16"/>
              </w:rPr>
              <w:t>Strongest recorded (records with damage, a wind speed or direct casualties first, then storm type, category and wind): Hurricane (Typhoon) record, 2004-01-04 to 2004-01-05, $50,000,000 property; crops not reported, reported for the zone (2004 dollars), 20 direct injuries (reported for the zone); Storm Events area TUTUILA (legacy zone code ASZ002), zone-level: may include parts of neighboring counties</w:t>
            </w:r>
          </w:p>
        </w:tc>
        <w:tc>
          <w:tcPr>
            <w:tcW w:type="dxa" w:w="1642"/>
          </w:tcPr>
          <w:p>
            <w:pPr>
              <w:spacing w:after="0"/>
              <w:jc w:val="left"/>
            </w:pPr>
            <w:r>
              <w:rPr>
                <w:sz w:val="16"/>
              </w:rPr>
              <w:t>Most damaging recorded: Tropical Storm, 2018-02-09, $50,000,000 property; $2,000,000 crops, reported for the zone (2018 dollars) (as recorded; larger than this county's annual agriculture value in the National Risk Index; confirm with the county or the state extension service)</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119, 1998 to 2026 (119 zone-level)</w:t>
            </w:r>
          </w:p>
        </w:tc>
        <w:tc>
          <w:tcPr>
            <w:tcW w:type="dxa" w:w="1293"/>
          </w:tcPr>
          <w:p>
            <w:pPr>
              <w:spacing w:after="0"/>
              <w:jc w:val="left"/>
            </w:pPr>
          </w:p>
        </w:tc>
        <w:tc>
          <w:tcPr>
            <w:tcW w:type="dxa" w:w="2480"/>
          </w:tcPr>
          <w:p>
            <w:pPr>
              <w:spacing w:after="0"/>
              <w:jc w:val="left"/>
            </w:pPr>
            <w:r>
              <w:rPr>
                <w:sz w:val="16"/>
              </w:rPr>
              <w:t>Flash Flood, 2003-05-19, $50,000,000 property; $1,000,000 crops, reported for the zone (2003 dollars), 4 direct deaths, 6 direct injuries (reported for the zone); Storm Events area TUTUILA (legacy zone code ASZ002), zone-level: may include parts of neighboring counties</w:t>
            </w:r>
          </w:p>
        </w:tc>
        <w:tc>
          <w:tcPr>
            <w:tcW w:type="dxa" w:w="1642"/>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2, 2004 to 2006 (2 zone-level)</w:t>
            </w:r>
          </w:p>
        </w:tc>
        <w:tc>
          <w:tcPr>
            <w:tcW w:type="dxa" w:w="1293"/>
          </w:tcPr>
          <w:p>
            <w:pPr>
              <w:spacing w:after="0"/>
              <w:jc w:val="left"/>
            </w:pPr>
          </w:p>
        </w:tc>
        <w:tc>
          <w:tcPr>
            <w:tcW w:type="dxa" w:w="2480"/>
          </w:tcPr>
          <w:p>
            <w:pPr>
              <w:spacing w:after="0"/>
              <w:jc w:val="left"/>
            </w:pPr>
            <w:r>
              <w:rPr>
                <w:sz w:val="16"/>
              </w:rPr>
              <w:t>Debris Flow, 2006-01-31, $40,000 property; crops not reported, reported for the zone (2006 dollars); Storm Events area TUTUILA (legacy zone code ASZ002), zone-level: may include parts of neighboring counties</w:t>
            </w:r>
          </w:p>
        </w:tc>
        <w:tc>
          <w:tcPr>
            <w:tcW w:type="dxa" w:w="1642"/>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5, 2006 to 2023 (5 zone-level)</w:t>
            </w:r>
          </w:p>
        </w:tc>
        <w:tc>
          <w:tcPr>
            <w:tcW w:type="dxa" w:w="1293"/>
          </w:tcPr>
          <w:p>
            <w:pPr>
              <w:spacing w:after="0"/>
              <w:jc w:val="left"/>
            </w:pPr>
          </w:p>
        </w:tc>
        <w:tc>
          <w:tcPr>
            <w:tcW w:type="dxa" w:w="2480"/>
          </w:tcPr>
          <w:p>
            <w:pPr>
              <w:spacing w:after="0"/>
              <w:jc w:val="left"/>
            </w:pPr>
            <w:r>
              <w:rPr>
                <w:sz w:val="16"/>
              </w:rPr>
              <w:t>Lightning, 2006-04-04, damage not reported, 1 direct death, 1 direct injury (reported for the zone); Storm Events area TUTUILA (legacy zone code ASZ002), zone-level: may include parts of neighboring counties</w:t>
            </w:r>
          </w:p>
        </w:tc>
        <w:tc>
          <w:tcPr>
            <w:tcW w:type="dxa" w:w="1642"/>
          </w:tcPr>
          <w:p>
            <w:pPr>
              <w:spacing w:after="0"/>
              <w:jc w:val="left"/>
            </w:pPr>
            <w:r>
              <w:rPr>
                <w:sz w:val="16"/>
              </w:rPr>
              <w:t>Lightning, 2023-04-15, $100,000 property; $0 crops, reported for the zone (2023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47, 1998 to 2025 (47 zone-level)</w:t>
            </w:r>
          </w:p>
        </w:tc>
        <w:tc>
          <w:tcPr>
            <w:tcW w:type="dxa" w:w="1293"/>
          </w:tcPr>
          <w:p>
            <w:pPr>
              <w:spacing w:after="0"/>
              <w:jc w:val="left"/>
            </w:pPr>
            <w:r>
              <w:rPr>
                <w:sz w:val="16"/>
              </w:rPr>
              <w:t>25 kt (29 mph) to 65 kt (75 mph) (median 43 kt (49 mph)); 45 with a recorded value</w:t>
            </w:r>
          </w:p>
        </w:tc>
        <w:tc>
          <w:tcPr>
            <w:tcW w:type="dxa" w:w="2480"/>
          </w:tcPr>
          <w:p>
            <w:pPr>
              <w:spacing w:after="0"/>
              <w:jc w:val="left"/>
            </w:pPr>
            <w:r>
              <w:rPr>
                <w:sz w:val="16"/>
              </w:rPr>
              <w:t>65 kt (75 mph) measured gust, High Wind, 2020-02-20; Storm Events area TUTUILA (legacy zone code ASZ002), zone-level: may include parts of neighboring counties</w:t>
            </w:r>
          </w:p>
        </w:tc>
        <w:tc>
          <w:tcPr>
            <w:tcW w:type="dxa" w:w="1642"/>
          </w:tcPr>
          <w:p>
            <w:pPr>
              <w:spacing w:after="0"/>
              <w:jc w:val="left"/>
            </w:pPr>
            <w:r>
              <w:rPr>
                <w:sz w:val="16"/>
              </w:rPr>
              <w:t>Strong Wind, 2013-07-02, property not reported; $4,000,000 crops, reported for the zone (2013 dollars) (as recorded; larger than this county's annual agriculture value in the National Risk Index; confirm with the county or the state extension service)</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5, 2023 to 2026 (5 zone-level)</w:t>
            </w:r>
          </w:p>
        </w:tc>
        <w:tc>
          <w:tcPr>
            <w:tcW w:type="dxa" w:w="1293"/>
          </w:tcPr>
          <w:p>
            <w:pPr>
              <w:spacing w:after="0"/>
              <w:jc w:val="left"/>
            </w:pPr>
          </w:p>
        </w:tc>
        <w:tc>
          <w:tcPr>
            <w:tcW w:type="dxa" w:w="2480"/>
          </w:tcPr>
          <w:p>
            <w:pPr>
              <w:spacing w:after="0"/>
              <w:jc w:val="left"/>
            </w:pPr>
            <w:r>
              <w:rPr>
                <w:sz w:val="16"/>
              </w:rPr>
              <w:t>No thunderstorm wind record can stand as this county's strongest: the 5 records with a recorded speed reached this county only through an NWS zone that covers more than one county, so the wind may have occurred outside this county (zone-level); they are counted as occurrences.</w:t>
            </w:r>
          </w:p>
        </w:tc>
        <w:tc>
          <w:tcPr>
            <w:tcW w:type="dxa" w:w="1642"/>
          </w:tcPr>
          <w:p>
            <w:pPr>
              <w:spacing w:after="0"/>
              <w:jc w:val="left"/>
            </w:pPr>
            <w:r>
              <w:rPr>
                <w:sz w:val="16"/>
              </w:rPr>
              <w:t>Thunderstorm Wind, 2024-02-03, $200,000 property; $0 crops, reported for the zone (2024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8, 2006 to 2025 (8 zone-level)</w:t>
            </w:r>
          </w:p>
        </w:tc>
        <w:tc>
          <w:tcPr>
            <w:tcW w:type="dxa" w:w="1293"/>
          </w:tcPr>
          <w:p>
            <w:pPr>
              <w:spacing w:after="0"/>
              <w:jc w:val="left"/>
            </w:pPr>
          </w:p>
        </w:tc>
        <w:tc>
          <w:tcPr>
            <w:tcW w:type="dxa" w:w="2480"/>
          </w:tcPr>
          <w:p>
            <w:pPr>
              <w:spacing w:after="0"/>
              <w:jc w:val="left"/>
            </w:pPr>
            <w:r>
              <w:rPr>
                <w:sz w:val="16"/>
              </w:rPr>
              <w:t>Tsunami, 2009-09-29, $81,000,000 property; $20,000 crops, reported for the zone (2009 dollars), 32 direct deaths, 129 direct injuries (reported for the zone); Storm Events area TUTUILA (legacy zone code ASZ002), zone-level: may include parts of neighboring counties</w:t>
            </w:r>
          </w:p>
        </w:tc>
        <w:tc>
          <w:tcPr>
            <w:tcW w:type="dxa" w:w="1642"/>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0</w:t>
            </w:r>
          </w:p>
        </w:tc>
        <w:tc>
          <w:tcPr>
            <w:tcW w:type="dxa" w:w="1293"/>
          </w:tcPr>
          <w:p>
            <w:pPr>
              <w:spacing w:after="0"/>
              <w:jc w:val="left"/>
            </w:pPr>
          </w:p>
        </w:tc>
        <w:tc>
          <w:tcPr>
            <w:tcW w:type="dxa" w:w="2480"/>
          </w:tcPr>
          <w:p>
            <w:pPr>
              <w:spacing w:after="0"/>
              <w:jc w:val="left"/>
            </w:pPr>
          </w:p>
        </w:tc>
        <w:tc>
          <w:tcPr>
            <w:tcW w:type="dxa" w:w="1642"/>
          </w:tcPr>
          <w:p>
            <w:pPr>
              <w:spacing w:after="0"/>
              <w:jc w:val="left"/>
            </w:pPr>
          </w:p>
        </w:tc>
        <w:tc>
          <w:tcPr>
            <w:tcW w:type="dxa" w:w="1588"/>
          </w:tcPr>
          <w:p>
            <w:pPr>
              <w:spacing w:after="0"/>
              <w:jc w:val="left"/>
            </w:pP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0"/>
        <w:gridCol w:w="3272"/>
        <w:gridCol w:w="2688"/>
        <w:gridCol w:w="1559"/>
        <w:gridCol w:w="707"/>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688"/>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7"/>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2020-04-17</w:t>
            </w:r>
          </w:p>
        </w:tc>
        <w:tc>
          <w:tcPr>
            <w:tcW w:type="dxa" w:w="1131"/>
          </w:tcPr>
          <w:p>
            <w:pPr>
              <w:spacing w:after="0"/>
              <w:jc w:val="left"/>
            </w:pPr>
            <w:r>
              <w:rPr>
                <w:sz w:val="16"/>
              </w:rPr>
              <w:t>2020-01-20</w:t>
            </w:r>
          </w:p>
        </w:tc>
        <w:tc>
          <w:tcPr>
            <w:tcW w:type="dxa" w:w="1131"/>
          </w:tcPr>
          <w:p>
            <w:pPr>
              <w:spacing w:after="0"/>
              <w:jc w:val="left"/>
            </w:pPr>
            <w:r>
              <w:rPr>
                <w:sz w:val="16"/>
              </w:rPr>
              <w:t>DR-4537-AS</w:t>
            </w:r>
          </w:p>
        </w:tc>
        <w:tc>
          <w:tcPr>
            <w:tcW w:type="dxa" w:w="1520"/>
          </w:tcPr>
          <w:p>
            <w:pPr>
              <w:spacing w:after="0"/>
              <w:jc w:val="left"/>
            </w:pPr>
            <w:r>
              <w:rPr>
                <w:sz w:val="16"/>
              </w:rPr>
              <w:t>Major disaster</w:t>
            </w:r>
          </w:p>
        </w:tc>
        <w:tc>
          <w:tcPr>
            <w:tcW w:type="dxa" w:w="3272"/>
          </w:tcPr>
          <w:p>
            <w:pPr>
              <w:spacing w:after="0"/>
              <w:jc w:val="left"/>
            </w:pPr>
            <w:r>
              <w:rPr>
                <w:sz w:val="16"/>
              </w:rPr>
              <w:t>COVID-19 PANDEMIC</w:t>
            </w:r>
          </w:p>
        </w:tc>
        <w:tc>
          <w:tcPr>
            <w:tcW w:type="dxa" w:w="2688"/>
          </w:tcPr>
          <w:p>
            <w:pPr>
              <w:spacing w:after="0"/>
              <w:jc w:val="left"/>
            </w:pPr>
            <w:r>
              <w:rPr>
                <w:sz w:val="16"/>
              </w:rPr>
              <w:t>Non-natural,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EM-3465-AS</w:t>
            </w:r>
          </w:p>
        </w:tc>
        <w:tc>
          <w:tcPr>
            <w:tcW w:type="dxa" w:w="1520"/>
          </w:tcPr>
          <w:p>
            <w:pPr>
              <w:spacing w:after="0"/>
              <w:jc w:val="left"/>
            </w:pPr>
            <w:r>
              <w:rPr>
                <w:sz w:val="16"/>
              </w:rPr>
              <w:t>Emergency</w:t>
            </w:r>
          </w:p>
        </w:tc>
        <w:tc>
          <w:tcPr>
            <w:tcW w:type="dxa" w:w="3272"/>
          </w:tcPr>
          <w:p>
            <w:pPr>
              <w:spacing w:after="0"/>
              <w:jc w:val="left"/>
            </w:pPr>
            <w:r>
              <w:rPr>
                <w:sz w:val="16"/>
              </w:rPr>
              <w:t>COVID-19</w:t>
            </w:r>
          </w:p>
        </w:tc>
        <w:tc>
          <w:tcPr>
            <w:tcW w:type="dxa" w:w="2688"/>
          </w:tcPr>
          <w:p>
            <w:pPr>
              <w:spacing w:after="0"/>
              <w:jc w:val="left"/>
            </w:pPr>
            <w:r>
              <w:rPr>
                <w:sz w:val="16"/>
              </w:rPr>
              <w:t>Non-natural,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r>
              <w:rPr>
                <w:sz w:val="16"/>
              </w:rPr>
              <w:t>same incident as DR-4537</w:t>
            </w:r>
          </w:p>
        </w:tc>
      </w:tr>
      <w:tr>
        <w:trPr>
          <w:cantSplit/>
        </w:trPr>
        <w:tc>
          <w:tcPr>
            <w:tcW w:type="dxa" w:w="1131"/>
          </w:tcPr>
          <w:p>
            <w:pPr>
              <w:spacing w:after="0"/>
              <w:jc w:val="left"/>
            </w:pPr>
            <w:r>
              <w:rPr>
                <w:sz w:val="16"/>
              </w:rPr>
              <w:t>2018-03-02</w:t>
            </w:r>
          </w:p>
        </w:tc>
        <w:tc>
          <w:tcPr>
            <w:tcW w:type="dxa" w:w="1131"/>
          </w:tcPr>
          <w:p>
            <w:pPr>
              <w:spacing w:after="0"/>
              <w:jc w:val="left"/>
            </w:pPr>
            <w:r>
              <w:rPr>
                <w:sz w:val="16"/>
              </w:rPr>
              <w:t>2018-02-07</w:t>
            </w:r>
          </w:p>
        </w:tc>
        <w:tc>
          <w:tcPr>
            <w:tcW w:type="dxa" w:w="1131"/>
          </w:tcPr>
          <w:p>
            <w:pPr>
              <w:spacing w:after="0"/>
              <w:jc w:val="left"/>
            </w:pPr>
            <w:r>
              <w:rPr>
                <w:sz w:val="16"/>
              </w:rPr>
              <w:t>DR-4357-AS</w:t>
            </w:r>
          </w:p>
        </w:tc>
        <w:tc>
          <w:tcPr>
            <w:tcW w:type="dxa" w:w="1520"/>
          </w:tcPr>
          <w:p>
            <w:pPr>
              <w:spacing w:after="0"/>
              <w:jc w:val="left"/>
            </w:pPr>
            <w:r>
              <w:rPr>
                <w:sz w:val="16"/>
              </w:rPr>
              <w:t>Major disaster</w:t>
            </w:r>
          </w:p>
        </w:tc>
        <w:tc>
          <w:tcPr>
            <w:tcW w:type="dxa" w:w="3272"/>
          </w:tcPr>
          <w:p>
            <w:pPr>
              <w:spacing w:after="0"/>
              <w:jc w:val="left"/>
            </w:pPr>
            <w:r>
              <w:rPr>
                <w:sz w:val="16"/>
              </w:rPr>
              <w:t>TROPICAL STORM GITA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2018-02-11</w:t>
            </w:r>
          </w:p>
        </w:tc>
        <w:tc>
          <w:tcPr>
            <w:tcW w:type="dxa" w:w="1131"/>
          </w:tcPr>
          <w:p>
            <w:pPr>
              <w:spacing w:after="0"/>
              <w:jc w:val="left"/>
            </w:pPr>
            <w:r>
              <w:rPr>
                <w:sz w:val="16"/>
              </w:rPr>
              <w:t>2018-02-07</w:t>
            </w:r>
          </w:p>
        </w:tc>
        <w:tc>
          <w:tcPr>
            <w:tcW w:type="dxa" w:w="1131"/>
          </w:tcPr>
          <w:p>
            <w:pPr>
              <w:spacing w:after="0"/>
              <w:jc w:val="left"/>
            </w:pPr>
            <w:r>
              <w:rPr>
                <w:sz w:val="16"/>
              </w:rPr>
              <w:t>EM-3397-AS</w:t>
            </w:r>
          </w:p>
        </w:tc>
        <w:tc>
          <w:tcPr>
            <w:tcW w:type="dxa" w:w="1520"/>
          </w:tcPr>
          <w:p>
            <w:pPr>
              <w:spacing w:after="0"/>
              <w:jc w:val="left"/>
            </w:pPr>
            <w:r>
              <w:rPr>
                <w:sz w:val="16"/>
              </w:rPr>
              <w:t>Emergency</w:t>
            </w:r>
          </w:p>
        </w:tc>
        <w:tc>
          <w:tcPr>
            <w:tcW w:type="dxa" w:w="3272"/>
          </w:tcPr>
          <w:p>
            <w:pPr>
              <w:spacing w:after="0"/>
              <w:jc w:val="left"/>
            </w:pPr>
            <w:r>
              <w:rPr>
                <w:sz w:val="16"/>
              </w:rPr>
              <w:t>TROPICAL STORM GITA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r>
              <w:rPr>
                <w:sz w:val="16"/>
              </w:rPr>
              <w:t>same incident as DR-4357</w:t>
            </w:r>
          </w:p>
        </w:tc>
      </w:tr>
      <w:tr>
        <w:trPr>
          <w:cantSplit/>
        </w:trPr>
        <w:tc>
          <w:tcPr>
            <w:tcW w:type="dxa" w:w="1131"/>
          </w:tcPr>
          <w:p>
            <w:pPr>
              <w:spacing w:after="0"/>
              <w:jc w:val="left"/>
            </w:pPr>
            <w:r>
              <w:rPr>
                <w:sz w:val="16"/>
              </w:rPr>
              <w:t>2014-09-10</w:t>
            </w:r>
          </w:p>
        </w:tc>
        <w:tc>
          <w:tcPr>
            <w:tcW w:type="dxa" w:w="1131"/>
          </w:tcPr>
          <w:p>
            <w:pPr>
              <w:spacing w:after="0"/>
              <w:jc w:val="left"/>
            </w:pPr>
            <w:r>
              <w:rPr>
                <w:sz w:val="16"/>
              </w:rPr>
              <w:t>2014-07-29</w:t>
            </w:r>
          </w:p>
        </w:tc>
        <w:tc>
          <w:tcPr>
            <w:tcW w:type="dxa" w:w="1131"/>
          </w:tcPr>
          <w:p>
            <w:pPr>
              <w:spacing w:after="0"/>
              <w:jc w:val="left"/>
            </w:pPr>
            <w:r>
              <w:rPr>
                <w:sz w:val="16"/>
              </w:rPr>
              <w:t>DR-4192-AS</w:t>
            </w:r>
          </w:p>
        </w:tc>
        <w:tc>
          <w:tcPr>
            <w:tcW w:type="dxa" w:w="1520"/>
          </w:tcPr>
          <w:p>
            <w:pPr>
              <w:spacing w:after="0"/>
              <w:jc w:val="left"/>
            </w:pPr>
            <w:r>
              <w:rPr>
                <w:sz w:val="16"/>
              </w:rPr>
              <w:t>Major disaster</w:t>
            </w:r>
          </w:p>
        </w:tc>
        <w:tc>
          <w:tcPr>
            <w:tcW w:type="dxa" w:w="3272"/>
          </w:tcPr>
          <w:p>
            <w:pPr>
              <w:spacing w:after="0"/>
              <w:jc w:val="left"/>
            </w:pPr>
            <w:r>
              <w:rPr>
                <w:sz w:val="16"/>
              </w:rPr>
              <w:t>SEVERE STORMS, FLOODING, AND LANDSLIDES</w:t>
            </w:r>
          </w:p>
        </w:tc>
        <w:tc>
          <w:tcPr>
            <w:tcW w:type="dxa" w:w="2688"/>
          </w:tcPr>
          <w:p>
            <w:pPr>
              <w:spacing w:after="0"/>
              <w:jc w:val="left"/>
            </w:pPr>
            <w:r>
              <w:rPr>
                <w:sz w:val="16"/>
              </w:rPr>
              <w:t>Inland Flooding;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2009-09-29</w:t>
            </w:r>
          </w:p>
        </w:tc>
        <w:tc>
          <w:tcPr>
            <w:tcW w:type="dxa" w:w="1131"/>
          </w:tcPr>
          <w:p>
            <w:pPr>
              <w:spacing w:after="0"/>
              <w:jc w:val="left"/>
            </w:pPr>
            <w:r>
              <w:rPr>
                <w:sz w:val="16"/>
              </w:rPr>
              <w:t>2009-09-29</w:t>
            </w:r>
          </w:p>
        </w:tc>
        <w:tc>
          <w:tcPr>
            <w:tcW w:type="dxa" w:w="1131"/>
          </w:tcPr>
          <w:p>
            <w:pPr>
              <w:spacing w:after="0"/>
              <w:jc w:val="left"/>
            </w:pPr>
            <w:r>
              <w:rPr>
                <w:sz w:val="16"/>
              </w:rPr>
              <w:t>DR-1859-AS</w:t>
            </w:r>
          </w:p>
        </w:tc>
        <w:tc>
          <w:tcPr>
            <w:tcW w:type="dxa" w:w="1520"/>
          </w:tcPr>
          <w:p>
            <w:pPr>
              <w:spacing w:after="0"/>
              <w:jc w:val="left"/>
            </w:pPr>
            <w:r>
              <w:rPr>
                <w:sz w:val="16"/>
              </w:rPr>
              <w:t>Major disaster</w:t>
            </w:r>
          </w:p>
        </w:tc>
        <w:tc>
          <w:tcPr>
            <w:tcW w:type="dxa" w:w="3272"/>
          </w:tcPr>
          <w:p>
            <w:pPr>
              <w:spacing w:after="0"/>
              <w:jc w:val="left"/>
            </w:pPr>
            <w:r>
              <w:rPr>
                <w:sz w:val="16"/>
              </w:rPr>
              <w:t>EARTHQUAKE,TSUNAMI, AND FLOODING</w:t>
            </w:r>
          </w:p>
        </w:tc>
        <w:tc>
          <w:tcPr>
            <w:tcW w:type="dxa" w:w="2688"/>
          </w:tcPr>
          <w:p>
            <w:pPr>
              <w:spacing w:after="0"/>
              <w:jc w:val="left"/>
            </w:pPr>
            <w:r>
              <w:rPr>
                <w:sz w:val="16"/>
              </w:rPr>
              <w:t>Earthquake (primary); also designated: Tsunami</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2005-02-18</w:t>
            </w:r>
          </w:p>
        </w:tc>
        <w:tc>
          <w:tcPr>
            <w:tcW w:type="dxa" w:w="1131"/>
          </w:tcPr>
          <w:p>
            <w:pPr>
              <w:spacing w:after="0"/>
              <w:jc w:val="left"/>
            </w:pPr>
            <w:r>
              <w:rPr>
                <w:sz w:val="16"/>
              </w:rPr>
              <w:t>2005-02-15</w:t>
            </w:r>
          </w:p>
        </w:tc>
        <w:tc>
          <w:tcPr>
            <w:tcW w:type="dxa" w:w="1131"/>
          </w:tcPr>
          <w:p>
            <w:pPr>
              <w:spacing w:after="0"/>
              <w:jc w:val="left"/>
            </w:pPr>
            <w:r>
              <w:rPr>
                <w:sz w:val="16"/>
              </w:rPr>
              <w:t>DR-1582-AS</w:t>
            </w:r>
          </w:p>
        </w:tc>
        <w:tc>
          <w:tcPr>
            <w:tcW w:type="dxa" w:w="1520"/>
          </w:tcPr>
          <w:p>
            <w:pPr>
              <w:spacing w:after="0"/>
              <w:jc w:val="left"/>
            </w:pPr>
            <w:r>
              <w:rPr>
                <w:sz w:val="16"/>
              </w:rPr>
              <w:t>Major disaster</w:t>
            </w:r>
          </w:p>
        </w:tc>
        <w:tc>
          <w:tcPr>
            <w:tcW w:type="dxa" w:w="3272"/>
          </w:tcPr>
          <w:p>
            <w:pPr>
              <w:spacing w:after="0"/>
              <w:jc w:val="left"/>
            </w:pPr>
            <w:r>
              <w:rPr>
                <w:sz w:val="16"/>
              </w:rPr>
              <w:t>TC OLAF, INCLUD. HIGH WINDS AND SURF AND HEAVY RAINFALL</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2004-01-13</w:t>
            </w:r>
          </w:p>
        </w:tc>
        <w:tc>
          <w:tcPr>
            <w:tcW w:type="dxa" w:w="1131"/>
          </w:tcPr>
          <w:p>
            <w:pPr>
              <w:spacing w:after="0"/>
              <w:jc w:val="left"/>
            </w:pPr>
            <w:r>
              <w:rPr>
                <w:sz w:val="16"/>
              </w:rPr>
              <w:t>2004-01-02</w:t>
            </w:r>
          </w:p>
        </w:tc>
        <w:tc>
          <w:tcPr>
            <w:tcW w:type="dxa" w:w="1131"/>
          </w:tcPr>
          <w:p>
            <w:pPr>
              <w:spacing w:after="0"/>
              <w:jc w:val="left"/>
            </w:pPr>
            <w:r>
              <w:rPr>
                <w:sz w:val="16"/>
              </w:rPr>
              <w:t>DR-1506-AS</w:t>
            </w:r>
          </w:p>
        </w:tc>
        <w:tc>
          <w:tcPr>
            <w:tcW w:type="dxa" w:w="1520"/>
          </w:tcPr>
          <w:p>
            <w:pPr>
              <w:spacing w:after="0"/>
              <w:jc w:val="left"/>
            </w:pPr>
            <w:r>
              <w:rPr>
                <w:sz w:val="16"/>
              </w:rPr>
              <w:t>Major disaster</w:t>
            </w:r>
          </w:p>
        </w:tc>
        <w:tc>
          <w:tcPr>
            <w:tcW w:type="dxa" w:w="3272"/>
          </w:tcPr>
          <w:p>
            <w:pPr>
              <w:spacing w:after="0"/>
              <w:jc w:val="left"/>
            </w:pPr>
            <w:r>
              <w:rPr>
                <w:sz w:val="16"/>
              </w:rPr>
              <w:t>HIGH WINDS, HIGH SURF, AND HEAVY RAINFALL ASSOCIATED WITH TROPCIAL CYCLONE HETA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2003-06-06</w:t>
            </w:r>
          </w:p>
        </w:tc>
        <w:tc>
          <w:tcPr>
            <w:tcW w:type="dxa" w:w="1131"/>
          </w:tcPr>
          <w:p>
            <w:pPr>
              <w:spacing w:after="0"/>
              <w:jc w:val="left"/>
            </w:pPr>
            <w:r>
              <w:rPr>
                <w:sz w:val="16"/>
              </w:rPr>
              <w:t>2003-05-19</w:t>
            </w:r>
          </w:p>
        </w:tc>
        <w:tc>
          <w:tcPr>
            <w:tcW w:type="dxa" w:w="1131"/>
          </w:tcPr>
          <w:p>
            <w:pPr>
              <w:spacing w:after="0"/>
              <w:jc w:val="left"/>
            </w:pPr>
            <w:r>
              <w:rPr>
                <w:sz w:val="16"/>
              </w:rPr>
              <w:t>DR-1473-AS</w:t>
            </w:r>
          </w:p>
        </w:tc>
        <w:tc>
          <w:tcPr>
            <w:tcW w:type="dxa" w:w="1520"/>
          </w:tcPr>
          <w:p>
            <w:pPr>
              <w:spacing w:after="0"/>
              <w:jc w:val="left"/>
            </w:pPr>
            <w:r>
              <w:rPr>
                <w:sz w:val="16"/>
              </w:rPr>
              <w:t>Major disaster</w:t>
            </w:r>
          </w:p>
        </w:tc>
        <w:tc>
          <w:tcPr>
            <w:tcW w:type="dxa" w:w="3272"/>
          </w:tcPr>
          <w:p>
            <w:pPr>
              <w:spacing w:after="0"/>
              <w:jc w:val="left"/>
            </w:pPr>
            <w:r>
              <w:rPr>
                <w:sz w:val="16"/>
              </w:rPr>
              <w:t>HEAVY RAINFALL, FLOODING, LANDSLIDES, AND MUDSLIDES</w:t>
            </w:r>
          </w:p>
        </w:tc>
        <w:tc>
          <w:tcPr>
            <w:tcW w:type="dxa" w:w="2688"/>
          </w:tcPr>
          <w:p>
            <w:pPr>
              <w:spacing w:after="0"/>
              <w:jc w:val="left"/>
            </w:pPr>
            <w:r>
              <w:rPr>
                <w:sz w:val="16"/>
              </w:rPr>
              <w:t>Inland Flooding;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1991-12-13</w:t>
            </w:r>
          </w:p>
        </w:tc>
        <w:tc>
          <w:tcPr>
            <w:tcW w:type="dxa" w:w="1131"/>
          </w:tcPr>
          <w:p>
            <w:pPr>
              <w:spacing w:after="0"/>
              <w:jc w:val="left"/>
            </w:pPr>
            <w:r>
              <w:rPr>
                <w:sz w:val="16"/>
              </w:rPr>
              <w:t>1991-12-06</w:t>
            </w:r>
          </w:p>
        </w:tc>
        <w:tc>
          <w:tcPr>
            <w:tcW w:type="dxa" w:w="1131"/>
          </w:tcPr>
          <w:p>
            <w:pPr>
              <w:spacing w:after="0"/>
              <w:jc w:val="left"/>
            </w:pPr>
            <w:r>
              <w:rPr>
                <w:sz w:val="16"/>
              </w:rPr>
              <w:t>DR-927-AS</w:t>
            </w:r>
          </w:p>
        </w:tc>
        <w:tc>
          <w:tcPr>
            <w:tcW w:type="dxa" w:w="1520"/>
          </w:tcPr>
          <w:p>
            <w:pPr>
              <w:spacing w:after="0"/>
              <w:jc w:val="left"/>
            </w:pPr>
            <w:r>
              <w:rPr>
                <w:sz w:val="16"/>
              </w:rPr>
              <w:t>Major disaster</w:t>
            </w:r>
          </w:p>
        </w:tc>
        <w:tc>
          <w:tcPr>
            <w:tcW w:type="dxa" w:w="3272"/>
          </w:tcPr>
          <w:p>
            <w:pPr>
              <w:spacing w:after="0"/>
              <w:jc w:val="left"/>
            </w:pPr>
            <w:r>
              <w:rPr>
                <w:sz w:val="16"/>
              </w:rPr>
              <w:t>HURRICANE VAL</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1990-02-09</w:t>
            </w:r>
          </w:p>
        </w:tc>
        <w:tc>
          <w:tcPr>
            <w:tcW w:type="dxa" w:w="1131"/>
          </w:tcPr>
          <w:p>
            <w:pPr>
              <w:spacing w:after="0"/>
              <w:jc w:val="left"/>
            </w:pPr>
            <w:r>
              <w:rPr>
                <w:sz w:val="16"/>
              </w:rPr>
              <w:t>1990-02-02</w:t>
            </w:r>
          </w:p>
        </w:tc>
        <w:tc>
          <w:tcPr>
            <w:tcW w:type="dxa" w:w="1131"/>
          </w:tcPr>
          <w:p>
            <w:pPr>
              <w:spacing w:after="0"/>
              <w:jc w:val="left"/>
            </w:pPr>
            <w:r>
              <w:rPr>
                <w:sz w:val="16"/>
              </w:rPr>
              <w:t>DR-855-AS</w:t>
            </w:r>
          </w:p>
        </w:tc>
        <w:tc>
          <w:tcPr>
            <w:tcW w:type="dxa" w:w="1520"/>
          </w:tcPr>
          <w:p>
            <w:pPr>
              <w:spacing w:after="0"/>
              <w:jc w:val="left"/>
            </w:pPr>
            <w:r>
              <w:rPr>
                <w:sz w:val="16"/>
              </w:rPr>
              <w:t>Major disaster</w:t>
            </w:r>
          </w:p>
        </w:tc>
        <w:tc>
          <w:tcPr>
            <w:tcW w:type="dxa" w:w="3272"/>
          </w:tcPr>
          <w:p>
            <w:pPr>
              <w:spacing w:after="0"/>
              <w:jc w:val="left"/>
            </w:pPr>
            <w:r>
              <w:rPr>
                <w:sz w:val="16"/>
              </w:rPr>
              <w:t>HURRICANE OFA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1987-01-24</w:t>
            </w:r>
          </w:p>
        </w:tc>
        <w:tc>
          <w:tcPr>
            <w:tcW w:type="dxa" w:w="1131"/>
          </w:tcPr>
          <w:p>
            <w:pPr>
              <w:spacing w:after="0"/>
              <w:jc w:val="left"/>
            </w:pPr>
            <w:r>
              <w:rPr>
                <w:sz w:val="16"/>
              </w:rPr>
              <w:t>1987-01-17</w:t>
            </w:r>
          </w:p>
        </w:tc>
        <w:tc>
          <w:tcPr>
            <w:tcW w:type="dxa" w:w="1131"/>
          </w:tcPr>
          <w:p>
            <w:pPr>
              <w:spacing w:after="0"/>
              <w:jc w:val="left"/>
            </w:pPr>
            <w:r>
              <w:rPr>
                <w:sz w:val="16"/>
              </w:rPr>
              <w:t>DR-785-AS</w:t>
            </w:r>
          </w:p>
        </w:tc>
        <w:tc>
          <w:tcPr>
            <w:tcW w:type="dxa" w:w="1520"/>
          </w:tcPr>
          <w:p>
            <w:pPr>
              <w:spacing w:after="0"/>
              <w:jc w:val="left"/>
            </w:pPr>
            <w:r>
              <w:rPr>
                <w:sz w:val="16"/>
              </w:rPr>
              <w:t>Major disaster</w:t>
            </w:r>
          </w:p>
        </w:tc>
        <w:tc>
          <w:tcPr>
            <w:tcW w:type="dxa" w:w="3272"/>
          </w:tcPr>
          <w:p>
            <w:pPr>
              <w:spacing w:after="0"/>
              <w:jc w:val="left"/>
            </w:pPr>
            <w:r>
              <w:rPr>
                <w:sz w:val="16"/>
              </w:rPr>
              <w:t>HURRICANE TUSI</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1981-03-24</w:t>
            </w:r>
          </w:p>
        </w:tc>
        <w:tc>
          <w:tcPr>
            <w:tcW w:type="dxa" w:w="1131"/>
          </w:tcPr>
          <w:p>
            <w:pPr>
              <w:spacing w:after="0"/>
              <w:jc w:val="left"/>
            </w:pPr>
            <w:r>
              <w:rPr>
                <w:sz w:val="16"/>
              </w:rPr>
              <w:t>1981-03-24</w:t>
            </w:r>
          </w:p>
        </w:tc>
        <w:tc>
          <w:tcPr>
            <w:tcW w:type="dxa" w:w="1131"/>
          </w:tcPr>
          <w:p>
            <w:pPr>
              <w:spacing w:after="0"/>
              <w:jc w:val="left"/>
            </w:pPr>
            <w:r>
              <w:rPr>
                <w:sz w:val="16"/>
              </w:rPr>
              <w:t>DR-637-AS</w:t>
            </w:r>
          </w:p>
        </w:tc>
        <w:tc>
          <w:tcPr>
            <w:tcW w:type="dxa" w:w="1520"/>
          </w:tcPr>
          <w:p>
            <w:pPr>
              <w:spacing w:after="0"/>
              <w:jc w:val="left"/>
            </w:pPr>
            <w:r>
              <w:rPr>
                <w:sz w:val="16"/>
              </w:rPr>
              <w:t>Major disaster</w:t>
            </w:r>
          </w:p>
        </w:tc>
        <w:tc>
          <w:tcPr>
            <w:tcW w:type="dxa" w:w="3272"/>
          </w:tcPr>
          <w:p>
            <w:pPr>
              <w:spacing w:after="0"/>
              <w:jc w:val="left"/>
            </w:pPr>
            <w:r>
              <w:rPr>
                <w:sz w:val="16"/>
              </w:rPr>
              <w:t>TYPHOON ESAU</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1979-11-09</w:t>
            </w:r>
          </w:p>
        </w:tc>
        <w:tc>
          <w:tcPr>
            <w:tcW w:type="dxa" w:w="1131"/>
          </w:tcPr>
          <w:p>
            <w:pPr>
              <w:spacing w:after="0"/>
              <w:jc w:val="left"/>
            </w:pPr>
            <w:r>
              <w:rPr>
                <w:sz w:val="16"/>
              </w:rPr>
              <w:t>1979-11-09</w:t>
            </w:r>
          </w:p>
        </w:tc>
        <w:tc>
          <w:tcPr>
            <w:tcW w:type="dxa" w:w="1131"/>
          </w:tcPr>
          <w:p>
            <w:pPr>
              <w:spacing w:after="0"/>
              <w:jc w:val="left"/>
            </w:pPr>
            <w:r>
              <w:rPr>
                <w:sz w:val="16"/>
              </w:rPr>
              <w:t>DR-610-AS</w:t>
            </w:r>
          </w:p>
        </w:tc>
        <w:tc>
          <w:tcPr>
            <w:tcW w:type="dxa" w:w="1520"/>
          </w:tcPr>
          <w:p>
            <w:pPr>
              <w:spacing w:after="0"/>
              <w:jc w:val="left"/>
            </w:pPr>
            <w:r>
              <w:rPr>
                <w:sz w:val="16"/>
              </w:rPr>
              <w:t>Major disaster</w:t>
            </w:r>
          </w:p>
        </w:tc>
        <w:tc>
          <w:tcPr>
            <w:tcW w:type="dxa" w:w="3272"/>
          </w:tcPr>
          <w:p>
            <w:pPr>
              <w:spacing w:after="0"/>
              <w:jc w:val="left"/>
            </w:pPr>
            <w:r>
              <w:rPr>
                <w:sz w:val="16"/>
              </w:rPr>
              <w:t>FLOODING, MUDSLIDES &amp; LANDSLIDES</w:t>
            </w:r>
          </w:p>
        </w:tc>
        <w:tc>
          <w:tcPr>
            <w:tcW w:type="dxa" w:w="2688"/>
          </w:tcPr>
          <w:p>
            <w:pPr>
              <w:spacing w:after="0"/>
              <w:jc w:val="left"/>
            </w:pPr>
            <w:r>
              <w:rPr>
                <w:sz w:val="16"/>
              </w:rPr>
              <w:t>Inland Flooding (primary); also designated: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1974-09-30</w:t>
            </w:r>
          </w:p>
        </w:tc>
        <w:tc>
          <w:tcPr>
            <w:tcW w:type="dxa" w:w="1131"/>
          </w:tcPr>
          <w:p>
            <w:pPr>
              <w:spacing w:after="0"/>
              <w:jc w:val="left"/>
            </w:pPr>
            <w:r>
              <w:rPr>
                <w:sz w:val="16"/>
              </w:rPr>
              <w:t>1974-09-30</w:t>
            </w:r>
          </w:p>
        </w:tc>
        <w:tc>
          <w:tcPr>
            <w:tcW w:type="dxa" w:w="1131"/>
          </w:tcPr>
          <w:p>
            <w:pPr>
              <w:spacing w:after="0"/>
              <w:jc w:val="left"/>
            </w:pPr>
            <w:r>
              <w:rPr>
                <w:sz w:val="16"/>
              </w:rPr>
              <w:t>DR-449-AS</w:t>
            </w:r>
          </w:p>
        </w:tc>
        <w:tc>
          <w:tcPr>
            <w:tcW w:type="dxa" w:w="1520"/>
          </w:tcPr>
          <w:p>
            <w:pPr>
              <w:spacing w:after="0"/>
              <w:jc w:val="left"/>
            </w:pPr>
            <w:r>
              <w:rPr>
                <w:sz w:val="16"/>
              </w:rPr>
              <w:t>Major disaster</w:t>
            </w:r>
          </w:p>
        </w:tc>
        <w:tc>
          <w:tcPr>
            <w:tcW w:type="dxa" w:w="3272"/>
          </w:tcPr>
          <w:p>
            <w:pPr>
              <w:spacing w:after="0"/>
              <w:jc w:val="left"/>
            </w:pPr>
            <w:r>
              <w:rPr>
                <w:sz w:val="16"/>
              </w:rPr>
              <w:t>DROUGHT</w:t>
            </w:r>
          </w:p>
        </w:tc>
        <w:tc>
          <w:tcPr>
            <w:tcW w:type="dxa" w:w="2688"/>
          </w:tcPr>
          <w:p>
            <w:pPr>
              <w:spacing w:after="0"/>
              <w:jc w:val="left"/>
            </w:pPr>
            <w:r>
              <w:rPr>
                <w:sz w:val="16"/>
              </w:rPr>
              <w:t>Drought</w:t>
            </w:r>
          </w:p>
        </w:tc>
        <w:tc>
          <w:tcPr>
            <w:tcW w:type="dxa" w:w="1559"/>
          </w:tcPr>
          <w:p>
            <w:pPr>
              <w:spacing w:after="0"/>
              <w:jc w:val="right"/>
            </w:pPr>
            <w:r>
              <w:rPr>
                <w:sz w:val="16"/>
              </w:rPr>
              <w:t>PA not declared for this county</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1966-02-10</w:t>
            </w:r>
          </w:p>
        </w:tc>
        <w:tc>
          <w:tcPr>
            <w:tcW w:type="dxa" w:w="1131"/>
          </w:tcPr>
          <w:p>
            <w:pPr>
              <w:spacing w:after="0"/>
              <w:jc w:val="left"/>
            </w:pPr>
            <w:r>
              <w:rPr>
                <w:sz w:val="16"/>
              </w:rPr>
              <w:t>1966-02-10</w:t>
            </w:r>
          </w:p>
        </w:tc>
        <w:tc>
          <w:tcPr>
            <w:tcW w:type="dxa" w:w="1131"/>
          </w:tcPr>
          <w:p>
            <w:pPr>
              <w:spacing w:after="0"/>
              <w:jc w:val="left"/>
            </w:pPr>
            <w:r>
              <w:rPr>
                <w:sz w:val="16"/>
              </w:rPr>
              <w:t>DR-213-AS</w:t>
            </w:r>
          </w:p>
        </w:tc>
        <w:tc>
          <w:tcPr>
            <w:tcW w:type="dxa" w:w="1520"/>
          </w:tcPr>
          <w:p>
            <w:pPr>
              <w:spacing w:after="0"/>
              <w:jc w:val="left"/>
            </w:pPr>
            <w:r>
              <w:rPr>
                <w:sz w:val="16"/>
              </w:rPr>
              <w:t>Major disaster</w:t>
            </w:r>
          </w:p>
        </w:tc>
        <w:tc>
          <w:tcPr>
            <w:tcW w:type="dxa" w:w="3272"/>
          </w:tcPr>
          <w:p>
            <w:pPr>
              <w:spacing w:after="0"/>
              <w:jc w:val="left"/>
            </w:pPr>
            <w:r>
              <w:rPr>
                <w:sz w:val="16"/>
              </w:rPr>
              <w:t>TYPHOON &amp; HIGH TIDES</w:t>
            </w:r>
          </w:p>
        </w:tc>
        <w:tc>
          <w:tcPr>
            <w:tcW w:type="dxa" w:w="2688"/>
          </w:tcPr>
          <w:p>
            <w:pPr>
              <w:spacing w:after="0"/>
              <w:jc w:val="left"/>
            </w:pPr>
            <w:r>
              <w:rPr>
                <w:sz w:val="16"/>
              </w:rPr>
              <w:t>Hurricane (primary); also designated: 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bl>
    <w:p>
      <w:pPr>
        <w:spacing w:after="40" w:before="60"/>
      </w:pPr>
      <w:r>
        <w:rPr>
          <w:sz w:val="15"/>
        </w:rPr>
        <w:t>All Public Assistance rows for this state or territory in FEMA data are recorded as Statewide or with a blank county; see the state page.</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4"/>
        <w:gridCol w:w="1134"/>
        <w:gridCol w:w="1134"/>
        <w:gridCol w:w="1524"/>
        <w:gridCol w:w="3574"/>
        <w:gridCol w:w="2891"/>
        <w:gridCol w:w="2012"/>
        <w:gridCol w:w="709"/>
      </w:tblGrid>
      <w:tr>
        <w:trPr>
          <w:cantSplit/>
          <w:tblHeader/>
        </w:trPr>
        <w:tc>
          <w:tcPr>
            <w:tcW w:type="dxa" w:w="1134"/>
            <w:shd w:val="clear" w:color="auto" w:fill="E8E8E8"/>
          </w:tcPr>
          <w:p>
            <w:pPr>
              <w:spacing w:after="0"/>
              <w:jc w:val="left"/>
            </w:pPr>
            <w:r>
              <w:rPr>
                <w:b/>
                <w:sz w:val="16"/>
              </w:rPr>
              <w:t>Declared</w:t>
            </w:r>
          </w:p>
        </w:tc>
        <w:tc>
          <w:tcPr>
            <w:tcW w:type="dxa" w:w="1134"/>
            <w:shd w:val="clear" w:color="auto" w:fill="E8E8E8"/>
          </w:tcPr>
          <w:p>
            <w:pPr>
              <w:spacing w:after="0"/>
              <w:jc w:val="left"/>
            </w:pPr>
            <w:r>
              <w:rPr>
                <w:b/>
                <w:sz w:val="16"/>
              </w:rPr>
              <w:t>Incident began</w:t>
            </w:r>
          </w:p>
        </w:tc>
        <w:tc>
          <w:tcPr>
            <w:tcW w:type="dxa" w:w="1134"/>
            <w:shd w:val="clear" w:color="auto" w:fill="E8E8E8"/>
          </w:tcPr>
          <w:p>
            <w:pPr>
              <w:spacing w:after="0"/>
              <w:jc w:val="left"/>
            </w:pPr>
            <w:r>
              <w:rPr>
                <w:b/>
                <w:sz w:val="16"/>
              </w:rPr>
              <w:t>FEMA number</w:t>
            </w:r>
          </w:p>
        </w:tc>
        <w:tc>
          <w:tcPr>
            <w:tcW w:type="dxa" w:w="1524"/>
            <w:shd w:val="clear" w:color="auto" w:fill="E8E8E8"/>
          </w:tcPr>
          <w:p>
            <w:pPr>
              <w:spacing w:after="0"/>
              <w:jc w:val="left"/>
            </w:pPr>
            <w:r>
              <w:rPr>
                <w:b/>
                <w:sz w:val="16"/>
              </w:rPr>
              <w:t>Type</w:t>
            </w:r>
          </w:p>
        </w:tc>
        <w:tc>
          <w:tcPr>
            <w:tcW w:type="dxa" w:w="3574"/>
            <w:shd w:val="clear" w:color="auto" w:fill="E8E8E8"/>
          </w:tcPr>
          <w:p>
            <w:pPr>
              <w:spacing w:after="0"/>
              <w:jc w:val="left"/>
            </w:pPr>
            <w:r>
              <w:rPr>
                <w:b/>
                <w:sz w:val="16"/>
              </w:rPr>
              <w:t>Title</w:t>
            </w:r>
          </w:p>
        </w:tc>
        <w:tc>
          <w:tcPr>
            <w:tcW w:type="dxa" w:w="2891"/>
            <w:shd w:val="clear" w:color="auto" w:fill="E8E8E8"/>
          </w:tcPr>
          <w:p>
            <w:pPr>
              <w:spacing w:after="0"/>
              <w:jc w:val="left"/>
            </w:pPr>
            <w:r>
              <w:rPr>
                <w:b/>
                <w:sz w:val="16"/>
              </w:rPr>
              <w:t>Mapped hazard</w:t>
            </w:r>
          </w:p>
        </w:tc>
        <w:tc>
          <w:tcPr>
            <w:tcW w:type="dxa" w:w="2012"/>
            <w:shd w:val="clear" w:color="auto" w:fill="E8E8E8"/>
          </w:tcPr>
          <w:p>
            <w:pPr>
              <w:spacing w:after="0"/>
              <w:jc w:val="left"/>
            </w:pPr>
            <w:r>
              <w:rPr>
                <w:b/>
                <w:sz w:val="16"/>
              </w:rPr>
              <w:t>Flags</w:t>
            </w:r>
          </w:p>
        </w:tc>
        <w:tc>
          <w:tcPr>
            <w:tcW w:type="dxa" w:w="709"/>
            <w:shd w:val="clear" w:color="auto" w:fill="E8E8E8"/>
          </w:tcPr>
          <w:p>
            <w:pPr>
              <w:spacing w:after="0"/>
              <w:jc w:val="left"/>
            </w:pPr>
            <w:r>
              <w:rPr>
                <w:b/>
                <w:sz w:val="16"/>
              </w:rPr>
              <w:t>Notes</w:t>
            </w:r>
          </w:p>
        </w:tc>
      </w:tr>
      <w:tr>
        <w:trPr>
          <w:cantSplit/>
        </w:trPr>
        <w:tc>
          <w:tcPr>
            <w:tcW w:type="dxa" w:w="1134"/>
          </w:tcPr>
          <w:p>
            <w:pPr>
              <w:spacing w:after="0"/>
              <w:jc w:val="left"/>
            </w:pPr>
            <w:r>
              <w:rPr>
                <w:sz w:val="16"/>
              </w:rPr>
              <w:t>2022-09-15</w:t>
            </w:r>
          </w:p>
        </w:tc>
        <w:tc>
          <w:tcPr>
            <w:tcW w:type="dxa" w:w="1134"/>
          </w:tcPr>
          <w:p>
            <w:pPr>
              <w:spacing w:after="0"/>
              <w:jc w:val="left"/>
            </w:pPr>
            <w:r>
              <w:rPr>
                <w:sz w:val="16"/>
              </w:rPr>
              <w:t>2022-07-12</w:t>
            </w:r>
          </w:p>
        </w:tc>
        <w:tc>
          <w:tcPr>
            <w:tcW w:type="dxa" w:w="1134"/>
          </w:tcPr>
          <w:p>
            <w:pPr>
              <w:spacing w:after="0"/>
              <w:jc w:val="left"/>
            </w:pPr>
            <w:r>
              <w:rPr>
                <w:sz w:val="16"/>
              </w:rPr>
              <w:t>DR-4669-AS</w:t>
            </w:r>
          </w:p>
        </w:tc>
        <w:tc>
          <w:tcPr>
            <w:tcW w:type="dxa" w:w="1524"/>
          </w:tcPr>
          <w:p>
            <w:pPr>
              <w:spacing w:after="0"/>
              <w:jc w:val="left"/>
            </w:pPr>
            <w:r>
              <w:rPr>
                <w:sz w:val="16"/>
              </w:rPr>
              <w:t>Major disaster</w:t>
            </w:r>
          </w:p>
        </w:tc>
        <w:tc>
          <w:tcPr>
            <w:tcW w:type="dxa" w:w="3574"/>
          </w:tcPr>
          <w:p>
            <w:pPr>
              <w:spacing w:after="0"/>
              <w:jc w:val="left"/>
            </w:pPr>
            <w:r>
              <w:rPr>
                <w:sz w:val="16"/>
              </w:rPr>
              <w:t>HIGH SURF, HIGH WINDS, AND FLOODING</w:t>
            </w:r>
          </w:p>
        </w:tc>
        <w:tc>
          <w:tcPr>
            <w:tcW w:type="dxa" w:w="2891"/>
          </w:tcPr>
          <w:p>
            <w:pPr>
              <w:spacing w:after="0"/>
              <w:jc w:val="left"/>
            </w:pPr>
            <w:r>
              <w:rPr>
                <w:sz w:val="16"/>
              </w:rPr>
              <w:t>Inland Flooding; Strong Wind</w:t>
            </w:r>
          </w:p>
        </w:tc>
        <w:tc>
          <w:tcPr>
            <w:tcW w:type="dxa" w:w="2012"/>
          </w:tcPr>
          <w:p>
            <w:pPr>
              <w:spacing w:after="0"/>
              <w:jc w:val="left"/>
            </w:pPr>
            <w:r>
              <w:rPr>
                <w:sz w:val="16"/>
              </w:rPr>
              <w:t>within last 5 years</w:t>
            </w:r>
          </w:p>
        </w:tc>
        <w:tc>
          <w:tcPr>
            <w:tcW w:type="dxa" w:w="7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119</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12</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24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68"/>
        <w:gridCol w:w="1092"/>
        <w:gridCol w:w="2047"/>
        <w:gridCol w:w="1208"/>
        <w:gridCol w:w="2595"/>
        <w:gridCol w:w="1464"/>
        <w:gridCol w:w="3601"/>
      </w:tblGrid>
      <w:tr>
        <w:trPr>
          <w:cantSplit/>
          <w:tblHeader/>
        </w:trPr>
        <w:tc>
          <w:tcPr>
            <w:tcW w:type="dxa" w:w="1037"/>
            <w:shd w:val="clear" w:color="auto" w:fill="E8E8E8"/>
          </w:tcPr>
          <w:p>
            <w:pPr>
              <w:spacing w:after="0"/>
              <w:jc w:val="left"/>
            </w:pPr>
            <w:r>
              <w:rPr>
                <w:b/>
                <w:sz w:val="16"/>
              </w:rPr>
              <w:t>Date</w:t>
            </w:r>
          </w:p>
        </w:tc>
        <w:tc>
          <w:tcPr>
            <w:tcW w:type="dxa" w:w="1068"/>
            <w:shd w:val="clear" w:color="auto" w:fill="E8E8E8"/>
          </w:tcPr>
          <w:p>
            <w:pPr>
              <w:spacing w:after="0"/>
              <w:jc w:val="left"/>
            </w:pPr>
            <w:r>
              <w:rPr>
                <w:b/>
                <w:sz w:val="16"/>
              </w:rPr>
              <w:t>Event type</w:t>
            </w:r>
          </w:p>
        </w:tc>
        <w:tc>
          <w:tcPr>
            <w:tcW w:type="dxa" w:w="1092"/>
            <w:shd w:val="clear" w:color="auto" w:fill="E8E8E8"/>
          </w:tcPr>
          <w:p>
            <w:pPr>
              <w:spacing w:after="0"/>
              <w:jc w:val="left"/>
            </w:pPr>
            <w:r>
              <w:rPr>
                <w:b/>
                <w:sz w:val="16"/>
              </w:rPr>
              <w:t>Magnitude or extent</w:t>
            </w:r>
          </w:p>
        </w:tc>
        <w:tc>
          <w:tcPr>
            <w:tcW w:type="dxa" w:w="2047"/>
            <w:shd w:val="clear" w:color="auto" w:fill="E8E8E8"/>
          </w:tcPr>
          <w:p>
            <w:pPr>
              <w:spacing w:after="0"/>
              <w:jc w:val="left"/>
            </w:pPr>
            <w:r>
              <w:rPr>
                <w:b/>
                <w:sz w:val="16"/>
              </w:rPr>
              <w:t>Damage</w:t>
            </w:r>
          </w:p>
          <w:p>
            <w:pPr>
              <w:spacing w:after="0"/>
              <w:jc w:val="left"/>
            </w:pPr>
            <w:r>
              <w:rPr>
                <w:i/>
                <w:color w:val="555555"/>
                <w:sz w:val="14"/>
              </w:rPr>
              <w:t>nominal dollars</w:t>
            </w:r>
          </w:p>
        </w:tc>
        <w:tc>
          <w:tcPr>
            <w:tcW w:type="dxa" w:w="12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95"/>
            <w:shd w:val="clear" w:color="auto" w:fill="E8E8E8"/>
          </w:tcPr>
          <w:p>
            <w:pPr>
              <w:spacing w:after="0"/>
              <w:jc w:val="left"/>
            </w:pPr>
            <w:r>
              <w:rPr>
                <w:b/>
                <w:sz w:val="16"/>
              </w:rPr>
              <w:t>Location</w:t>
            </w:r>
          </w:p>
        </w:tc>
        <w:tc>
          <w:tcPr>
            <w:tcW w:type="dxa" w:w="1464"/>
            <w:shd w:val="clear" w:color="auto" w:fill="E8E8E8"/>
          </w:tcPr>
          <w:p>
            <w:pPr>
              <w:spacing w:after="0"/>
              <w:jc w:val="left"/>
            </w:pPr>
            <w:r>
              <w:rPr>
                <w:b/>
                <w:sz w:val="16"/>
              </w:rPr>
              <w:t>Flags</w:t>
            </w:r>
          </w:p>
        </w:tc>
        <w:tc>
          <w:tcPr>
            <w:tcW w:type="dxa" w:w="3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068"/>
          </w:tcPr>
          <w:p>
            <w:pPr>
              <w:spacing w:after="0"/>
              <w:jc w:val="left"/>
            </w:pPr>
            <w:r>
              <w:rPr>
                <w:sz w:val="16"/>
              </w:rPr>
              <w:t>Flash Flood</w:t>
            </w:r>
          </w:p>
        </w:tc>
        <w:tc>
          <w:tcPr>
            <w:tcW w:type="dxa" w:w="1092"/>
          </w:tcPr>
          <w:p>
            <w:pPr>
              <w:spacing w:after="0"/>
              <w:jc w:val="left"/>
            </w:pPr>
          </w:p>
        </w:tc>
        <w:tc>
          <w:tcPr>
            <w:tcW w:type="dxa" w:w="2047"/>
          </w:tcPr>
          <w:p>
            <w:pPr>
              <w:spacing w:after="0"/>
              <w:jc w:val="left"/>
            </w:pPr>
            <w:r>
              <w:rPr>
                <w:sz w:val="16"/>
              </w:rPr>
              <w:t>$150,000 property; $0 crops, reported for the zone (2025 dollars)</w:t>
            </w:r>
          </w:p>
        </w:tc>
        <w:tc>
          <w:tcPr>
            <w:tcW w:type="dxa" w:w="1208"/>
          </w:tcPr>
          <w:p>
            <w:pPr>
              <w:spacing w:after="0"/>
              <w:jc w:val="right"/>
            </w:pPr>
            <w:r>
              <w:rPr>
                <w:sz w:val="16"/>
              </w:rPr>
              <w:t>1, 3</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r>
              <w:rPr>
                <w:sz w:val="16"/>
              </w:rPr>
              <w:t>new since last plan; within last 5 years</w:t>
            </w:r>
          </w:p>
        </w:tc>
        <w:tc>
          <w:tcPr>
            <w:tcW w:type="dxa" w:w="3601"/>
          </w:tcPr>
          <w:p>
            <w:pPr>
              <w:spacing w:after="0"/>
              <w:jc w:val="left"/>
            </w:pPr>
            <w:r>
              <w:rPr>
                <w:sz w:val="16"/>
              </w:rPr>
              <w:t>deaths or injuries recorded</w:t>
            </w:r>
          </w:p>
        </w:tc>
      </w:tr>
      <w:tr>
        <w:trPr>
          <w:cantSplit/>
        </w:trPr>
        <w:tc>
          <w:tcPr>
            <w:tcW w:type="dxa" w:w="1037"/>
          </w:tcPr>
          <w:p>
            <w:pPr>
              <w:spacing w:after="0"/>
              <w:jc w:val="left"/>
            </w:pPr>
            <w:r>
              <w:rPr>
                <w:sz w:val="16"/>
              </w:rPr>
              <w:t>2023-09-17</w:t>
            </w:r>
          </w:p>
        </w:tc>
        <w:tc>
          <w:tcPr>
            <w:tcW w:type="dxa" w:w="1068"/>
          </w:tcPr>
          <w:p>
            <w:pPr>
              <w:spacing w:after="0"/>
              <w:jc w:val="left"/>
            </w:pPr>
            <w:r>
              <w:rPr>
                <w:sz w:val="16"/>
              </w:rPr>
              <w:t>Drought</w:t>
            </w:r>
          </w:p>
        </w:tc>
        <w:tc>
          <w:tcPr>
            <w:tcW w:type="dxa" w:w="1092"/>
          </w:tcPr>
          <w:p>
            <w:pPr>
              <w:spacing w:after="0"/>
              <w:jc w:val="left"/>
            </w:pPr>
          </w:p>
        </w:tc>
        <w:tc>
          <w:tcPr>
            <w:tcW w:type="dxa" w:w="2047"/>
          </w:tcPr>
          <w:p>
            <w:pPr>
              <w:spacing w:after="0"/>
              <w:jc w:val="left"/>
            </w:pPr>
            <w:r>
              <w:rPr>
                <w:sz w:val="16"/>
              </w:rPr>
              <w:t>$50,000 property; $0 crops, reported for the zone (2023 dollars)</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r>
              <w:rPr>
                <w:sz w:val="16"/>
              </w:rPr>
              <w:t>within last 5 years</w:t>
            </w:r>
          </w:p>
        </w:tc>
        <w:tc>
          <w:tcPr>
            <w:tcW w:type="dxa" w:w="3601"/>
          </w:tcPr>
          <w:p>
            <w:pPr>
              <w:spacing w:after="0"/>
              <w:jc w:val="left"/>
            </w:pPr>
            <w:r>
              <w:rPr>
                <w:sz w:val="16"/>
              </w:rPr>
              <w:t>B1-c most damaging: Drought</w:t>
            </w:r>
          </w:p>
        </w:tc>
      </w:tr>
      <w:tr>
        <w:trPr>
          <w:cantSplit/>
        </w:trPr>
        <w:tc>
          <w:tcPr>
            <w:tcW w:type="dxa" w:w="1037"/>
          </w:tcPr>
          <w:p>
            <w:pPr>
              <w:spacing w:after="0"/>
              <w:jc w:val="left"/>
            </w:pPr>
            <w:r>
              <w:rPr>
                <w:sz w:val="16"/>
              </w:rPr>
              <w:t>2022-07-13</w:t>
            </w:r>
          </w:p>
        </w:tc>
        <w:tc>
          <w:tcPr>
            <w:tcW w:type="dxa" w:w="1068"/>
          </w:tcPr>
          <w:p>
            <w:pPr>
              <w:spacing w:after="0"/>
              <w:jc w:val="left"/>
            </w:pPr>
            <w:r>
              <w:rPr>
                <w:sz w:val="16"/>
              </w:rPr>
              <w:t>Coastal Flood</w:t>
            </w:r>
          </w:p>
        </w:tc>
        <w:tc>
          <w:tcPr>
            <w:tcW w:type="dxa" w:w="1092"/>
          </w:tcPr>
          <w:p>
            <w:pPr>
              <w:spacing w:after="0"/>
              <w:jc w:val="left"/>
            </w:pPr>
          </w:p>
        </w:tc>
        <w:tc>
          <w:tcPr>
            <w:tcW w:type="dxa" w:w="2047"/>
          </w:tcPr>
          <w:p>
            <w:pPr>
              <w:spacing w:after="0"/>
              <w:jc w:val="left"/>
            </w:pPr>
            <w:r>
              <w:rPr>
                <w:sz w:val="16"/>
              </w:rPr>
              <w:t>$1,900,000 property; $10,000 crops, reported for the zone (2022 dollars)</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r>
              <w:rPr>
                <w:sz w:val="16"/>
              </w:rPr>
              <w:t>within last 5 years</w:t>
            </w:r>
          </w:p>
        </w:tc>
        <w:tc>
          <w:tcPr>
            <w:tcW w:type="dxa" w:w="3601"/>
          </w:tcPr>
          <w:p>
            <w:pPr>
              <w:spacing w:after="0"/>
              <w:jc w:val="left"/>
            </w:pPr>
            <w:r>
              <w:rPr>
                <w:sz w:val="16"/>
              </w:rPr>
              <w:t>B1-c worst recorded: Coastal Flood, Storm Surge/Tide</w:t>
            </w:r>
          </w:p>
        </w:tc>
      </w:tr>
      <w:tr>
        <w:trPr>
          <w:cantSplit/>
        </w:trPr>
        <w:tc>
          <w:tcPr>
            <w:tcW w:type="dxa" w:w="1037"/>
          </w:tcPr>
          <w:p>
            <w:pPr>
              <w:spacing w:after="0"/>
              <w:jc w:val="left"/>
            </w:pPr>
            <w:r>
              <w:rPr>
                <w:sz w:val="16"/>
              </w:rPr>
              <w:t>2022-03-12</w:t>
            </w:r>
          </w:p>
        </w:tc>
        <w:tc>
          <w:tcPr>
            <w:tcW w:type="dxa" w:w="1068"/>
          </w:tcPr>
          <w:p>
            <w:pPr>
              <w:spacing w:after="0"/>
              <w:jc w:val="left"/>
            </w:pPr>
            <w:r>
              <w:rPr>
                <w:sz w:val="16"/>
              </w:rPr>
              <w:t>Heat</w:t>
            </w:r>
          </w:p>
        </w:tc>
        <w:tc>
          <w:tcPr>
            <w:tcW w:type="dxa" w:w="1092"/>
          </w:tcPr>
          <w:p>
            <w:pPr>
              <w:spacing w:after="0"/>
              <w:jc w:val="left"/>
            </w:pPr>
          </w:p>
        </w:tc>
        <w:tc>
          <w:tcPr>
            <w:tcW w:type="dxa" w:w="2047"/>
          </w:tcPr>
          <w:p>
            <w:pPr>
              <w:spacing w:after="0"/>
              <w:jc w:val="left"/>
            </w:pPr>
            <w:r>
              <w:rPr>
                <w:sz w:val="16"/>
              </w:rPr>
              <w:t>$0 property; $0 crops, reported for the zone (2022 dollars)</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r>
              <w:rPr>
                <w:sz w:val="16"/>
              </w:rPr>
              <w:t>within last 5 years</w:t>
            </w:r>
          </w:p>
        </w:tc>
        <w:tc>
          <w:tcPr>
            <w:tcW w:type="dxa" w:w="3601"/>
          </w:tcPr>
          <w:p>
            <w:pPr>
              <w:spacing w:after="0"/>
              <w:jc w:val="left"/>
            </w:pPr>
            <w:r>
              <w:rPr>
                <w:sz w:val="16"/>
              </w:rPr>
              <w:t>B1-c worst recorded: Excessive Heat, Heat</w:t>
            </w:r>
          </w:p>
        </w:tc>
      </w:tr>
      <w:tr>
        <w:trPr>
          <w:cantSplit/>
        </w:trPr>
        <w:tc>
          <w:tcPr>
            <w:tcW w:type="dxa" w:w="1037"/>
          </w:tcPr>
          <w:p>
            <w:pPr>
              <w:spacing w:after="0"/>
              <w:jc w:val="left"/>
            </w:pPr>
            <w:r>
              <w:rPr>
                <w:sz w:val="16"/>
              </w:rPr>
              <w:t>2020-02-20</w:t>
            </w:r>
          </w:p>
        </w:tc>
        <w:tc>
          <w:tcPr>
            <w:tcW w:type="dxa" w:w="1068"/>
          </w:tcPr>
          <w:p>
            <w:pPr>
              <w:spacing w:after="0"/>
              <w:jc w:val="left"/>
            </w:pPr>
            <w:r>
              <w:rPr>
                <w:sz w:val="16"/>
              </w:rPr>
              <w:t>High Wind</w:t>
            </w:r>
          </w:p>
        </w:tc>
        <w:tc>
          <w:tcPr>
            <w:tcW w:type="dxa" w:w="1092"/>
          </w:tcPr>
          <w:p>
            <w:pPr>
              <w:spacing w:after="0"/>
              <w:jc w:val="left"/>
            </w:pPr>
            <w:r>
              <w:rPr>
                <w:sz w:val="16"/>
              </w:rPr>
              <w:t>65 kt (75 mph) measured gust</w:t>
            </w:r>
          </w:p>
        </w:tc>
        <w:tc>
          <w:tcPr>
            <w:tcW w:type="dxa" w:w="2047"/>
          </w:tcPr>
          <w:p>
            <w:pPr>
              <w:spacing w:after="0"/>
              <w:jc w:val="left"/>
            </w:pPr>
            <w:r>
              <w:rPr>
                <w:sz w:val="16"/>
              </w:rPr>
              <w:t>$5,000 property; $0 crops, reported for the zone (2020 dollars)</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2018-02-09</w:t>
            </w:r>
          </w:p>
        </w:tc>
        <w:tc>
          <w:tcPr>
            <w:tcW w:type="dxa" w:w="1068"/>
          </w:tcPr>
          <w:p>
            <w:pPr>
              <w:spacing w:after="0"/>
              <w:jc w:val="left"/>
            </w:pPr>
            <w:r>
              <w:rPr>
                <w:sz w:val="16"/>
              </w:rPr>
              <w:t>Tropical Storm</w:t>
            </w:r>
          </w:p>
        </w:tc>
        <w:tc>
          <w:tcPr>
            <w:tcW w:type="dxa" w:w="1092"/>
          </w:tcPr>
          <w:p>
            <w:pPr>
              <w:spacing w:after="0"/>
              <w:jc w:val="left"/>
            </w:pPr>
          </w:p>
        </w:tc>
        <w:tc>
          <w:tcPr>
            <w:tcW w:type="dxa" w:w="2047"/>
          </w:tcPr>
          <w:p>
            <w:pPr>
              <w:spacing w:after="0"/>
              <w:jc w:val="left"/>
            </w:pPr>
            <w:r>
              <w:rPr>
                <w:sz w:val="16"/>
              </w:rPr>
              <w:t>$50,000,000 property; $2,000,000 crops, reported for the zone (2018 dollars) (as recorded; larger than this county's annual agriculture value in the National Risk Index; confirm with the county or the state extension service)</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2009-09-29</w:t>
            </w:r>
          </w:p>
        </w:tc>
        <w:tc>
          <w:tcPr>
            <w:tcW w:type="dxa" w:w="1068"/>
          </w:tcPr>
          <w:p>
            <w:pPr>
              <w:spacing w:after="0"/>
              <w:jc w:val="left"/>
            </w:pPr>
            <w:r>
              <w:rPr>
                <w:sz w:val="16"/>
              </w:rPr>
              <w:t>Tsunami</w:t>
            </w:r>
          </w:p>
        </w:tc>
        <w:tc>
          <w:tcPr>
            <w:tcW w:type="dxa" w:w="1092"/>
          </w:tcPr>
          <w:p>
            <w:pPr>
              <w:spacing w:after="0"/>
              <w:jc w:val="left"/>
            </w:pPr>
          </w:p>
        </w:tc>
        <w:tc>
          <w:tcPr>
            <w:tcW w:type="dxa" w:w="2047"/>
          </w:tcPr>
          <w:p>
            <w:pPr>
              <w:spacing w:after="0"/>
              <w:jc w:val="left"/>
            </w:pPr>
            <w:r>
              <w:rPr>
                <w:sz w:val="16"/>
              </w:rPr>
              <w:t>$81,000,000 property; $20,000 crops, reported for the zone (2009 dollars)</w:t>
            </w:r>
          </w:p>
        </w:tc>
        <w:tc>
          <w:tcPr>
            <w:tcW w:type="dxa" w:w="1208"/>
          </w:tcPr>
          <w:p>
            <w:pPr>
              <w:spacing w:after="0"/>
              <w:jc w:val="right"/>
            </w:pPr>
            <w:r>
              <w:rPr>
                <w:sz w:val="16"/>
              </w:rPr>
              <w:t>32, 129</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deaths or injuries recorded</w:t>
            </w:r>
          </w:p>
        </w:tc>
      </w:tr>
      <w:tr>
        <w:trPr>
          <w:cantSplit/>
        </w:trPr>
        <w:tc>
          <w:tcPr>
            <w:tcW w:type="dxa" w:w="1037"/>
          </w:tcPr>
          <w:p>
            <w:pPr>
              <w:spacing w:after="0"/>
              <w:jc w:val="left"/>
            </w:pPr>
            <w:r>
              <w:rPr>
                <w:sz w:val="16"/>
              </w:rPr>
              <w:t>2006-04-04</w:t>
            </w:r>
          </w:p>
        </w:tc>
        <w:tc>
          <w:tcPr>
            <w:tcW w:type="dxa" w:w="1068"/>
          </w:tcPr>
          <w:p>
            <w:pPr>
              <w:spacing w:after="0"/>
              <w:jc w:val="left"/>
            </w:pPr>
            <w:r>
              <w:rPr>
                <w:sz w:val="16"/>
              </w:rPr>
              <w:t>Lightning</w:t>
            </w:r>
          </w:p>
        </w:tc>
        <w:tc>
          <w:tcPr>
            <w:tcW w:type="dxa" w:w="1092"/>
          </w:tcPr>
          <w:p>
            <w:pPr>
              <w:spacing w:after="0"/>
              <w:jc w:val="left"/>
            </w:pPr>
          </w:p>
        </w:tc>
        <w:tc>
          <w:tcPr>
            <w:tcW w:type="dxa" w:w="2047"/>
          </w:tcPr>
          <w:p>
            <w:pPr>
              <w:spacing w:after="0"/>
              <w:jc w:val="left"/>
            </w:pPr>
            <w:r>
              <w:rPr>
                <w:sz w:val="16"/>
              </w:rPr>
              <w:t>damage not reported</w:t>
            </w:r>
          </w:p>
        </w:tc>
        <w:tc>
          <w:tcPr>
            <w:tcW w:type="dxa" w:w="1208"/>
          </w:tcPr>
          <w:p>
            <w:pPr>
              <w:spacing w:after="0"/>
              <w:jc w:val="right"/>
            </w:pPr>
            <w:r>
              <w:rPr>
                <w:sz w:val="16"/>
              </w:rPr>
              <w:t>1, 1</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worst recorded: Lightning</w:t>
            </w:r>
          </w:p>
        </w:tc>
      </w:tr>
      <w:tr>
        <w:trPr>
          <w:cantSplit/>
        </w:trPr>
        <w:tc>
          <w:tcPr>
            <w:tcW w:type="dxa" w:w="1037"/>
          </w:tcPr>
          <w:p>
            <w:pPr>
              <w:spacing w:after="0"/>
              <w:jc w:val="left"/>
            </w:pPr>
            <w:r>
              <w:rPr>
                <w:sz w:val="16"/>
              </w:rPr>
              <w:t>2006-01-31</w:t>
            </w:r>
          </w:p>
        </w:tc>
        <w:tc>
          <w:tcPr>
            <w:tcW w:type="dxa" w:w="1068"/>
          </w:tcPr>
          <w:p>
            <w:pPr>
              <w:spacing w:after="0"/>
              <w:jc w:val="left"/>
            </w:pPr>
            <w:r>
              <w:rPr>
                <w:sz w:val="16"/>
              </w:rPr>
              <w:t>Debris Flow</w:t>
            </w:r>
          </w:p>
        </w:tc>
        <w:tc>
          <w:tcPr>
            <w:tcW w:type="dxa" w:w="1092"/>
          </w:tcPr>
          <w:p>
            <w:pPr>
              <w:spacing w:after="0"/>
              <w:jc w:val="left"/>
            </w:pPr>
          </w:p>
        </w:tc>
        <w:tc>
          <w:tcPr>
            <w:tcW w:type="dxa" w:w="2047"/>
          </w:tcPr>
          <w:p>
            <w:pPr>
              <w:spacing w:after="0"/>
              <w:jc w:val="left"/>
            </w:pPr>
            <w:r>
              <w:rPr>
                <w:sz w:val="16"/>
              </w:rPr>
              <w:t>$40,000 property; crops not reported, reported for the zone (2006 dollars)</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worst recorded: Debris Flow</w:t>
            </w:r>
          </w:p>
        </w:tc>
      </w:tr>
      <w:tr>
        <w:trPr>
          <w:cantSplit/>
        </w:trPr>
        <w:tc>
          <w:tcPr>
            <w:tcW w:type="dxa" w:w="1037"/>
          </w:tcPr>
          <w:p>
            <w:pPr>
              <w:spacing w:after="0"/>
              <w:jc w:val="left"/>
            </w:pPr>
            <w:r>
              <w:rPr>
                <w:sz w:val="16"/>
              </w:rPr>
              <w:t>2004-01-04</w:t>
            </w:r>
          </w:p>
        </w:tc>
        <w:tc>
          <w:tcPr>
            <w:tcW w:type="dxa" w:w="1068"/>
          </w:tcPr>
          <w:p>
            <w:pPr>
              <w:spacing w:after="0"/>
              <w:jc w:val="left"/>
            </w:pPr>
            <w:r>
              <w:rPr>
                <w:sz w:val="16"/>
              </w:rPr>
              <w:t>Hurricane (Typhoon)</w:t>
            </w:r>
          </w:p>
        </w:tc>
        <w:tc>
          <w:tcPr>
            <w:tcW w:type="dxa" w:w="1092"/>
          </w:tcPr>
          <w:p>
            <w:pPr>
              <w:spacing w:after="0"/>
              <w:jc w:val="left"/>
            </w:pPr>
          </w:p>
        </w:tc>
        <w:tc>
          <w:tcPr>
            <w:tcW w:type="dxa" w:w="2047"/>
          </w:tcPr>
          <w:p>
            <w:pPr>
              <w:spacing w:after="0"/>
              <w:jc w:val="left"/>
            </w:pPr>
            <w:r>
              <w:rPr>
                <w:sz w:val="16"/>
              </w:rPr>
              <w:t>$50,000,000 property; crops not reported, reported for the zone (2004 dollars)</w:t>
            </w:r>
          </w:p>
        </w:tc>
        <w:tc>
          <w:tcPr>
            <w:tcW w:type="dxa" w:w="1208"/>
          </w:tcPr>
          <w:p>
            <w:pPr>
              <w:spacing w:after="0"/>
              <w:jc w:val="right"/>
            </w:pPr>
            <w:r>
              <w:rPr>
                <w:sz w:val="16"/>
              </w:rPr>
              <w:t>0, 20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2003-05-19</w:t>
            </w:r>
          </w:p>
        </w:tc>
        <w:tc>
          <w:tcPr>
            <w:tcW w:type="dxa" w:w="1068"/>
          </w:tcPr>
          <w:p>
            <w:pPr>
              <w:spacing w:after="0"/>
              <w:jc w:val="left"/>
            </w:pPr>
            <w:r>
              <w:rPr>
                <w:sz w:val="16"/>
              </w:rPr>
              <w:t>Flash Flood</w:t>
            </w:r>
          </w:p>
        </w:tc>
        <w:tc>
          <w:tcPr>
            <w:tcW w:type="dxa" w:w="1092"/>
          </w:tcPr>
          <w:p>
            <w:pPr>
              <w:spacing w:after="0"/>
              <w:jc w:val="left"/>
            </w:pPr>
          </w:p>
        </w:tc>
        <w:tc>
          <w:tcPr>
            <w:tcW w:type="dxa" w:w="2047"/>
          </w:tcPr>
          <w:p>
            <w:pPr>
              <w:spacing w:after="0"/>
              <w:jc w:val="left"/>
            </w:pPr>
            <w:r>
              <w:rPr>
                <w:sz w:val="16"/>
              </w:rPr>
              <w:t>$50,000,000 property; $1,000,000 crops, reported for the zone (2003 dollars)</w:t>
            </w:r>
          </w:p>
        </w:tc>
        <w:tc>
          <w:tcPr>
            <w:tcW w:type="dxa" w:w="1208"/>
          </w:tcPr>
          <w:p>
            <w:pPr>
              <w:spacing w:after="0"/>
              <w:jc w:val="right"/>
            </w:pPr>
            <w:r>
              <w:rPr>
                <w:sz w:val="16"/>
              </w:rPr>
              <w:t>4, 6</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deaths or injuries recorded</w:t>
            </w:r>
          </w:p>
        </w:tc>
      </w:tr>
      <w:tr>
        <w:trPr>
          <w:cantSplit/>
        </w:trPr>
        <w:tc>
          <w:tcPr>
            <w:tcW w:type="dxa" w:w="1037"/>
          </w:tcPr>
          <w:p>
            <w:pPr>
              <w:spacing w:after="0"/>
              <w:jc w:val="left"/>
            </w:pPr>
            <w:r>
              <w:rPr>
                <w:sz w:val="16"/>
              </w:rPr>
              <w:t>1998-08-01</w:t>
            </w:r>
          </w:p>
        </w:tc>
        <w:tc>
          <w:tcPr>
            <w:tcW w:type="dxa" w:w="1068"/>
          </w:tcPr>
          <w:p>
            <w:pPr>
              <w:spacing w:after="0"/>
              <w:jc w:val="left"/>
            </w:pPr>
            <w:r>
              <w:rPr>
                <w:sz w:val="16"/>
              </w:rPr>
              <w:t>Drought</w:t>
            </w:r>
          </w:p>
        </w:tc>
        <w:tc>
          <w:tcPr>
            <w:tcW w:type="dxa" w:w="1092"/>
          </w:tcPr>
          <w:p>
            <w:pPr>
              <w:spacing w:after="0"/>
              <w:jc w:val="left"/>
            </w:pPr>
          </w:p>
        </w:tc>
        <w:tc>
          <w:tcPr>
            <w:tcW w:type="dxa" w:w="2047"/>
          </w:tcPr>
          <w:p>
            <w:pPr>
              <w:spacing w:after="0"/>
              <w:jc w:val="left"/>
            </w:pPr>
            <w:r>
              <w:rPr>
                <w:sz w:val="16"/>
              </w:rPr>
              <w:t>damage not reported</w:t>
            </w:r>
          </w:p>
        </w:tc>
        <w:tc>
          <w:tcPr>
            <w:tcW w:type="dxa" w:w="1208"/>
          </w:tcPr>
          <w:p>
            <w:pPr>
              <w:spacing w:after="0"/>
              <w:jc w:val="right"/>
            </w:pPr>
            <w:r>
              <w:rPr>
                <w:sz w:val="16"/>
              </w:rPr>
              <w:t>0, 0</w:t>
            </w:r>
          </w:p>
        </w:tc>
        <w:tc>
          <w:tcPr>
            <w:tcW w:type="dxa" w:w="2595"/>
          </w:tcPr>
          <w:p>
            <w:pPr>
              <w:spacing w:after="0"/>
              <w:jc w:val="left"/>
            </w:pPr>
            <w:r>
              <w:rPr>
                <w:sz w:val="16"/>
              </w:rPr>
              <w:t>Storm Events area TUTUILA (legacy zone code ASZ002), zone-level: may include parts of neighboring counties</w:t>
            </w:r>
          </w:p>
        </w:tc>
        <w:tc>
          <w:tcPr>
            <w:tcW w:type="dxa" w:w="1464"/>
          </w:tcPr>
          <w:p>
            <w:pPr>
              <w:spacing w:after="0"/>
              <w:jc w:val="left"/>
            </w:pPr>
          </w:p>
        </w:tc>
        <w:tc>
          <w:tcPr>
            <w:tcW w:type="dxa" w:w="3601"/>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0.325</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0.33 per year at a given location in the county</w:t>
            </w:r>
          </w:p>
        </w:tc>
        <w:tc>
          <w:tcPr>
            <w:tcW w:type="dxa" w:w="1037"/>
          </w:tcPr>
          <w:p>
            <w:pPr>
              <w:spacing w:after="0"/>
              <w:jc w:val="left"/>
            </w:pPr>
            <w:r>
              <w:rPr>
                <w:sz w:val="16"/>
              </w:rPr>
              <w:t>Likely</w:t>
            </w:r>
          </w:p>
        </w:tc>
        <w:tc>
          <w:tcPr>
            <w:tcW w:type="dxa" w:w="1787"/>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p>
        </w:tc>
        <w:tc>
          <w:tcPr>
            <w:tcW w:type="dxa" w:w="1460"/>
          </w:tcPr>
          <w:p>
            <w:pPr>
              <w:spacing w:after="0"/>
              <w:jc w:val="left"/>
            </w:pPr>
            <w:r>
              <w:rPr>
                <w:sz w:val="16"/>
              </w:rPr>
              <w:t>event-days per year</w:t>
            </w:r>
          </w:p>
        </w:tc>
        <w:tc>
          <w:tcPr>
            <w:tcW w:type="dxa" w:w="1583"/>
          </w:tcPr>
          <w:p>
            <w:pPr>
              <w:spacing w:after="0"/>
              <w:jc w:val="left"/>
            </w:pP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0.00365</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0.365%</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Heat Wave</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0.0789</w:t>
            </w:r>
          </w:p>
        </w:tc>
        <w:tc>
          <w:tcPr>
            <w:tcW w:type="dxa" w:w="1460"/>
          </w:tcPr>
          <w:p>
            <w:pPr>
              <w:spacing w:after="0"/>
              <w:jc w:val="left"/>
            </w:pPr>
            <w:r>
              <w:rPr>
                <w:sz w:val="16"/>
              </w:rPr>
              <w:t>events per year</w:t>
            </w:r>
          </w:p>
        </w:tc>
        <w:tc>
          <w:tcPr>
            <w:tcW w:type="dxa" w:w="1583"/>
          </w:tcPr>
          <w:p>
            <w:pPr>
              <w:spacing w:after="0"/>
              <w:jc w:val="left"/>
            </w:pPr>
            <w:r>
              <w:rPr>
                <w:sz w:val="16"/>
              </w:rPr>
              <w:t>about 1 in 13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6</w:t>
            </w:r>
          </w:p>
        </w:tc>
        <w:tc>
          <w:tcPr>
            <w:tcW w:type="dxa" w:w="1517"/>
          </w:tcPr>
          <w:p>
            <w:pPr>
              <w:spacing w:after="0"/>
              <w:jc w:val="left"/>
            </w:pPr>
            <w:r>
              <w:rPr>
                <w:sz w:val="16"/>
              </w:rPr>
              <w:t>1949 to 2024 (Pacific)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p>
        </w:tc>
        <w:tc>
          <w:tcPr>
            <w:tcW w:type="dxa" w:w="1460"/>
          </w:tcPr>
          <w:p>
            <w:pPr>
              <w:spacing w:after="0"/>
              <w:jc w:val="left"/>
            </w:pPr>
            <w:r>
              <w:rPr>
                <w:sz w:val="16"/>
              </w:rPr>
              <w:t>event-days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3.11</w:t>
            </w:r>
          </w:p>
        </w:tc>
        <w:tc>
          <w:tcPr>
            <w:tcW w:type="dxa" w:w="1460"/>
          </w:tcPr>
          <w:p>
            <w:pPr>
              <w:spacing w:after="0"/>
              <w:jc w:val="left"/>
            </w:pPr>
            <w:r>
              <w:rPr>
                <w:sz w:val="16"/>
              </w:rPr>
              <w:t>event-days per year</w:t>
            </w:r>
          </w:p>
        </w:tc>
        <w:tc>
          <w:tcPr>
            <w:tcW w:type="dxa" w:w="1583"/>
          </w:tcPr>
          <w:p>
            <w:pPr>
              <w:spacing w:after="0"/>
              <w:jc w:val="left"/>
            </w:pPr>
            <w:r>
              <w:rPr>
                <w:sz w:val="16"/>
              </w:rPr>
              <w:t>about 3.11 days per year</w:t>
            </w:r>
          </w:p>
        </w:tc>
        <w:tc>
          <w:tcPr>
            <w:tcW w:type="dxa" w:w="1037"/>
          </w:tcPr>
          <w:p>
            <w:pPr>
              <w:spacing w:after="0"/>
              <w:jc w:val="left"/>
            </w:pPr>
            <w:r>
              <w:rPr>
                <w:sz w:val="16"/>
              </w:rPr>
              <w:t>Likely</w:t>
            </w:r>
          </w:p>
        </w:tc>
        <w:tc>
          <w:tcPr>
            <w:tcW w:type="dxa" w:w="1787"/>
          </w:tcPr>
          <w:p>
            <w:pPr>
              <w:spacing w:after="0"/>
              <w:jc w:val="left"/>
            </w:pPr>
            <w:r>
              <w:rPr>
                <w:sz w:val="16"/>
              </w:rPr>
              <w:t>event-days in 26 of 30 years, 1996 to 2025 (86.7%)</w:t>
            </w:r>
          </w:p>
        </w:tc>
        <w:tc>
          <w:tcPr>
            <w:tcW w:type="dxa" w:w="1525"/>
          </w:tcPr>
          <w:p>
            <w:pPr>
              <w:spacing w:after="0"/>
              <w:jc w:val="right"/>
            </w:pPr>
            <w:r>
              <w:rPr>
                <w:sz w:val="16"/>
              </w:rPr>
              <w:t>87</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p>
        </w:tc>
        <w:tc>
          <w:tcPr>
            <w:tcW w:type="dxa" w:w="1460"/>
          </w:tcPr>
          <w:p>
            <w:pPr>
              <w:spacing w:after="0"/>
              <w:jc w:val="left"/>
            </w:pPr>
            <w:r>
              <w:rPr>
                <w:sz w:val="16"/>
              </w:rPr>
              <w:t>events per year (modeled)</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Lightning</w:t>
            </w:r>
          </w:p>
        </w:tc>
        <w:tc>
          <w:tcPr>
            <w:tcW w:type="dxa" w:w="1248"/>
          </w:tcPr>
          <w:p>
            <w:pPr>
              <w:spacing w:after="0"/>
              <w:jc w:val="right"/>
            </w:pPr>
          </w:p>
        </w:tc>
        <w:tc>
          <w:tcPr>
            <w:tcW w:type="dxa" w:w="1460"/>
          </w:tcPr>
          <w:p>
            <w:pPr>
              <w:spacing w:after="0"/>
              <w:jc w:val="left"/>
            </w:pPr>
            <w:r>
              <w:rPr>
                <w:sz w:val="16"/>
              </w:rPr>
              <w:t>days per year with a strike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r>
              <w:rPr>
                <w:sz w:val="16"/>
              </w:rPr>
              <w:t>Descriptor not assigned: NRI publishes no lightning frequency for this county.</w:t>
            </w:r>
          </w:p>
        </w:tc>
      </w:tr>
      <w:tr>
        <w:trPr>
          <w:cantSplit/>
        </w:trPr>
        <w:tc>
          <w:tcPr>
            <w:tcW w:type="dxa" w:w="1037"/>
          </w:tcPr>
          <w:p>
            <w:pPr>
              <w:spacing w:after="0"/>
              <w:jc w:val="left"/>
            </w:pPr>
            <w:r>
              <w:rPr>
                <w:sz w:val="16"/>
              </w:rPr>
              <w:t>Strong Wind</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Tornado</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Tsunami</w:t>
            </w:r>
          </w:p>
        </w:tc>
        <w:tc>
          <w:tcPr>
            <w:tcW w:type="dxa" w:w="1248"/>
          </w:tcPr>
          <w:p>
            <w:pPr>
              <w:spacing w:after="0"/>
              <w:jc w:val="right"/>
            </w:pPr>
            <w:r>
              <w:rPr>
                <w:sz w:val="16"/>
              </w:rPr>
              <w:t>0.357</w:t>
            </w: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r>
              <w:rPr>
                <w:sz w:val="16"/>
              </w:rPr>
              <w:t>chance at the county's most exposed location in a year: 35.7%</w:t>
            </w:r>
          </w:p>
        </w:tc>
        <w:tc>
          <w:tcPr>
            <w:tcW w:type="dxa" w:w="1037"/>
          </w:tcPr>
          <w:p>
            <w:pPr>
              <w:spacing w:after="0"/>
              <w:jc w:val="left"/>
            </w:pPr>
            <w:r>
              <w:rPr>
                <w:sz w:val="16"/>
              </w:rPr>
              <w:t>Likely</w:t>
            </w:r>
          </w:p>
        </w:tc>
        <w:tc>
          <w:tcPr>
            <w:tcW w:type="dxa" w:w="1787"/>
          </w:tcPr>
          <w:p>
            <w:pPr>
              <w:spacing w:after="0"/>
              <w:jc w:val="left"/>
            </w:pPr>
            <w:r>
              <w:rPr>
                <w:sz w:val="16"/>
              </w:rPr>
              <w:t>Storm Events records in 6 of 30 years, 1996 to 2025 (20%)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0.0003</w:t>
            </w:r>
          </w:p>
        </w:tc>
        <w:tc>
          <w:tcPr>
            <w:tcW w:type="dxa" w:w="1460"/>
          </w:tcPr>
          <w:p>
            <w:pPr>
              <w:spacing w:after="0"/>
              <w:jc w:val="left"/>
            </w:pPr>
            <w:r>
              <w:rPr>
                <w:sz w:val="16"/>
              </w:rPr>
              <w:t>annual probability</w:t>
            </w:r>
          </w:p>
        </w:tc>
        <w:tc>
          <w:tcPr>
            <w:tcW w:type="dxa" w:w="1583"/>
          </w:tcPr>
          <w:p>
            <w:pPr>
              <w:spacing w:after="0"/>
              <w:jc w:val="left"/>
            </w:pPr>
            <w:r>
              <w:rPr>
                <w:sz w:val="16"/>
              </w:rPr>
              <w:t>about 1 in 3,333 years</w:t>
            </w:r>
          </w:p>
        </w:tc>
        <w:tc>
          <w:tcPr>
            <w:tcW w:type="dxa" w:w="1037"/>
          </w:tcPr>
          <w:p>
            <w:pPr>
              <w:spacing w:after="0"/>
              <w:jc w:val="left"/>
            </w:pPr>
            <w:r>
              <w:rPr>
                <w:sz w:val="16"/>
              </w:rPr>
              <w:t>Unlikely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p>
        </w:tc>
        <w:tc>
          <w:tcPr>
            <w:tcW w:type="dxa" w:w="1460"/>
          </w:tcPr>
          <w:p>
            <w:pPr>
              <w:spacing w:after="0"/>
              <w:jc w:val="left"/>
            </w:pPr>
            <w:r>
              <w:rPr>
                <w:sz w:val="16"/>
              </w:rPr>
              <w:t>annual probability at a location</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126"/>
        <w:gridCol w:w="1126"/>
        <w:gridCol w:w="1209"/>
        <w:gridCol w:w="1066"/>
        <w:gridCol w:w="1302"/>
        <w:gridCol w:w="1159"/>
        <w:gridCol w:w="1159"/>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2025-06-05</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$1,415,959,572</w:t>
            </w:r>
          </w:p>
        </w:tc>
        <w:tc>
          <w:tcPr>
            <w:tcW w:type="dxa" w:w="1144"/>
          </w:tcPr>
          <w:p>
            <w:pPr>
              <w:spacing w:after="0"/>
              <w:jc w:val="right"/>
            </w:pPr>
          </w:p>
        </w:tc>
        <w:tc>
          <w:tcPr>
            <w:tcW w:type="dxa" w:w="1051"/>
          </w:tcPr>
          <w:p>
            <w:pPr>
              <w:spacing w:after="0"/>
              <w:jc w:val="right"/>
            </w:pPr>
            <w:r>
              <w:rPr>
                <w:sz w:val="16"/>
              </w:rPr>
              <w:t>9,874</w:t>
            </w:r>
          </w:p>
        </w:tc>
        <w:tc>
          <w:tcPr>
            <w:tcW w:type="dxa" w:w="1126"/>
          </w:tcPr>
          <w:p>
            <w:pPr>
              <w:spacing w:after="0"/>
              <w:jc w:val="right"/>
            </w:pPr>
            <w:r>
              <w:rPr>
                <w:sz w:val="16"/>
              </w:rPr>
              <w:t>$81,230</w:t>
            </w:r>
          </w:p>
        </w:tc>
        <w:tc>
          <w:tcPr>
            <w:tcW w:type="dxa" w:w="1126"/>
          </w:tcPr>
          <w:p>
            <w:pPr>
              <w:spacing w:after="0"/>
              <w:jc w:val="right"/>
            </w:pPr>
          </w:p>
        </w:tc>
        <w:tc>
          <w:tcPr>
            <w:tcW w:type="dxa" w:w="1209"/>
          </w:tcPr>
          <w:p>
            <w:pPr>
              <w:spacing w:after="0"/>
              <w:jc w:val="right"/>
            </w:pPr>
            <w:r>
              <w:rPr>
                <w:sz w:val="16"/>
              </w:rPr>
              <w:t>$430</w:t>
            </w:r>
          </w:p>
        </w:tc>
        <w:tc>
          <w:tcPr>
            <w:tcW w:type="dxa" w:w="1066"/>
          </w:tcPr>
          <w:p>
            <w:pPr>
              <w:spacing w:after="0"/>
              <w:jc w:val="right"/>
            </w:pPr>
            <w:r>
              <w:rPr>
                <w:sz w:val="16"/>
              </w:rPr>
              <w:t>0.00574%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agriculture exposure for this county</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$3,943,962,393</w:t>
            </w:r>
          </w:p>
        </w:tc>
        <w:tc>
          <w:tcPr>
            <w:tcW w:type="dxa" w:w="1144"/>
          </w:tcPr>
          <w:p>
            <w:pPr>
              <w:spacing w:after="0"/>
              <w:jc w:val="right"/>
            </w:pPr>
          </w:p>
        </w:tc>
        <w:tc>
          <w:tcPr>
            <w:tcW w:type="dxa" w:w="1051"/>
          </w:tcPr>
          <w:p>
            <w:pPr>
              <w:spacing w:after="0"/>
              <w:jc w:val="right"/>
            </w:pPr>
            <w:r>
              <w:rPr>
                <w:sz w:val="16"/>
              </w:rPr>
              <w:t>17,671</w:t>
            </w:r>
          </w:p>
        </w:tc>
        <w:tc>
          <w:tcPr>
            <w:tcW w:type="dxa" w:w="1126"/>
          </w:tcPr>
          <w:p>
            <w:pPr>
              <w:spacing w:after="0"/>
              <w:jc w:val="right"/>
            </w:pPr>
            <w:r>
              <w:rPr>
                <w:sz w:val="16"/>
              </w:rPr>
              <w:t>$1,333,889</w:t>
            </w:r>
          </w:p>
        </w:tc>
        <w:tc>
          <w:tcPr>
            <w:tcW w:type="dxa" w:w="1126"/>
          </w:tcPr>
          <w:p>
            <w:pPr>
              <w:spacing w:after="0"/>
              <w:jc w:val="right"/>
            </w:pPr>
          </w:p>
        </w:tc>
        <w:tc>
          <w:tcPr>
            <w:tcW w:type="dxa" w:w="1209"/>
          </w:tcPr>
          <w:p>
            <w:pPr>
              <w:spacing w:after="0"/>
              <w:jc w:val="right"/>
            </w:pPr>
            <w:r>
              <w:rPr>
                <w:sz w:val="16"/>
              </w:rPr>
              <w:t>$4,234,306</w:t>
            </w:r>
          </w:p>
        </w:tc>
        <w:tc>
          <w:tcPr>
            <w:tcW w:type="dxa" w:w="1066"/>
          </w:tcPr>
          <w:p>
            <w:pPr>
              <w:spacing w:after="0"/>
              <w:jc w:val="right"/>
            </w:pPr>
            <w:r>
              <w:rPr>
                <w:sz w:val="16"/>
              </w:rPr>
              <w:t>0.0338%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building exposure for this county</w:t>
            </w: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$2,304,497,241</w:t>
            </w:r>
          </w:p>
        </w:tc>
        <w:tc>
          <w:tcPr>
            <w:tcW w:type="dxa" w:w="1144"/>
          </w:tcPr>
          <w:p>
            <w:pPr>
              <w:spacing w:after="0"/>
              <w:jc w:val="right"/>
            </w:pPr>
            <w:r>
              <w:rPr>
                <w:sz w:val="16"/>
              </w:rPr>
              <w:t>$1,354,854</w:t>
            </w:r>
          </w:p>
        </w:tc>
        <w:tc>
          <w:tcPr>
            <w:tcW w:type="dxa" w:w="1051"/>
          </w:tcPr>
          <w:p>
            <w:pPr>
              <w:spacing w:after="0"/>
              <w:jc w:val="right"/>
            </w:pPr>
            <w:r>
              <w:rPr>
                <w:sz w:val="16"/>
              </w:rPr>
              <w:t>17,658</w:t>
            </w:r>
          </w:p>
        </w:tc>
        <w:tc>
          <w:tcPr>
            <w:tcW w:type="dxa" w:w="1126"/>
          </w:tcPr>
          <w:p>
            <w:pPr>
              <w:spacing w:after="0"/>
              <w:jc w:val="right"/>
            </w:pPr>
            <w:r>
              <w:rPr>
                <w:sz w:val="16"/>
              </w:rPr>
              <w:t>$2,613,033</w:t>
            </w:r>
          </w:p>
        </w:tc>
        <w:tc>
          <w:tcPr>
            <w:tcW w:type="dxa" w:w="1126"/>
          </w:tcPr>
          <w:p>
            <w:pPr>
              <w:spacing w:after="0"/>
              <w:jc w:val="right"/>
            </w:pPr>
            <w:r>
              <w:rPr>
                <w:sz w:val="16"/>
              </w:rPr>
              <w:t>$4,816</w:t>
            </w:r>
          </w:p>
        </w:tc>
        <w:tc>
          <w:tcPr>
            <w:tcW w:type="dxa" w:w="1209"/>
          </w:tcPr>
          <w:p>
            <w:pPr>
              <w:spacing w:after="0"/>
              <w:jc w:val="right"/>
            </w:pPr>
            <w:r>
              <w:rPr>
                <w:sz w:val="16"/>
              </w:rPr>
              <w:t>$208,173</w:t>
            </w:r>
          </w:p>
        </w:tc>
        <w:tc>
          <w:tcPr>
            <w:tcW w:type="dxa" w:w="1066"/>
          </w:tcPr>
          <w:p>
            <w:pPr>
              <w:spacing w:after="0"/>
              <w:jc w:val="right"/>
            </w:pPr>
            <w:r>
              <w:rPr>
                <w:sz w:val="16"/>
              </w:rPr>
              <w:t>0.113%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$2,289,213,171</w:t>
            </w:r>
          </w:p>
        </w:tc>
        <w:tc>
          <w:tcPr>
            <w:tcW w:type="dxa" w:w="1144"/>
          </w:tcPr>
          <w:p>
            <w:pPr>
              <w:spacing w:after="0"/>
              <w:jc w:val="right"/>
            </w:pPr>
            <w:r>
              <w:rPr>
                <w:sz w:val="16"/>
              </w:rPr>
              <w:t>$238,746</w:t>
            </w:r>
          </w:p>
        </w:tc>
        <w:tc>
          <w:tcPr>
            <w:tcW w:type="dxa" w:w="1051"/>
          </w:tcPr>
          <w:p>
            <w:pPr>
              <w:spacing w:after="0"/>
              <w:jc w:val="right"/>
            </w:pPr>
            <w:r>
              <w:rPr>
                <w:sz w:val="16"/>
              </w:rPr>
              <w:t>9,943</w:t>
            </w:r>
          </w:p>
        </w:tc>
        <w:tc>
          <w:tcPr>
            <w:tcW w:type="dxa" w:w="1126"/>
          </w:tcPr>
          <w:p>
            <w:pPr>
              <w:spacing w:after="0"/>
              <w:jc w:val="right"/>
            </w:pPr>
            <w:r>
              <w:rPr>
                <w:sz w:val="16"/>
              </w:rPr>
              <w:t>$9,100,683</w:t>
            </w:r>
          </w:p>
        </w:tc>
        <w:tc>
          <w:tcPr>
            <w:tcW w:type="dxa" w:w="1126"/>
          </w:tcPr>
          <w:p>
            <w:pPr>
              <w:spacing w:after="0"/>
              <w:jc w:val="right"/>
            </w:pPr>
            <w:r>
              <w:rPr>
                <w:sz w:val="16"/>
              </w:rPr>
              <w:t>$8,847</w:t>
            </w:r>
          </w:p>
        </w:tc>
        <w:tc>
          <w:tcPr>
            <w:tcW w:type="dxa" w:w="1209"/>
          </w:tcPr>
          <w:p>
            <w:pPr>
              <w:spacing w:after="0"/>
              <w:jc w:val="right"/>
            </w:pPr>
            <w:r>
              <w:rPr>
                <w:sz w:val="16"/>
              </w:rPr>
              <w:t>$899,590</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r>
              <w:rPr>
                <w:sz w:val="16"/>
              </w:rPr>
              <w:t>$285,000</w:t>
            </w:r>
          </w:p>
        </w:tc>
        <w:tc>
          <w:tcPr>
            <w:tcW w:type="dxa" w:w="1159"/>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building exposure for this county</w:t>
            </w:r>
          </w:p>
        </w:tc>
      </w:tr>
      <w:tr>
        <w:trPr>
          <w:cantSplit/>
        </w:trPr>
        <w:tc>
          <w:tcPr>
            <w:tcW w:type="dxa" w:w="1037"/>
          </w:tcPr>
          <w:p>
            <w:pPr>
              <w:spacing w:after="0"/>
              <w:jc w:val="left"/>
            </w:pPr>
            <w:r>
              <w:rPr>
                <w:sz w:val="16"/>
              </w:rPr>
              <w:t>Lightning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building exposure for this county</w:t>
            </w:r>
          </w:p>
        </w:tc>
      </w:tr>
      <w:tr>
        <w:trPr>
          <w:cantSplit/>
        </w:trPr>
        <w:tc>
          <w:tcPr>
            <w:tcW w:type="dxa" w:w="1037"/>
          </w:tcPr>
          <w:p>
            <w:pPr>
              <w:spacing w:after="0"/>
              <w:jc w:val="left"/>
            </w:pPr>
            <w:r>
              <w:rPr>
                <w:sz w:val="16"/>
              </w:rPr>
              <w:t>Strong Wind</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r>
              <w:rPr>
                <w:sz w:val="16"/>
              </w:rPr>
              <w:t>$175,000</w:t>
            </w:r>
          </w:p>
        </w:tc>
        <w:tc>
          <w:tcPr>
            <w:tcW w:type="dxa" w:w="1159"/>
          </w:tcPr>
          <w:p>
            <w:pPr>
              <w:spacing w:after="0"/>
              <w:jc w:val="right"/>
            </w:pPr>
          </w:p>
        </w:tc>
        <w:tc>
          <w:tcPr>
            <w:tcW w:type="dxa" w:w="1341"/>
          </w:tcPr>
          <w:p>
            <w:pPr>
              <w:spacing w:after="0"/>
              <w:jc w:val="left"/>
            </w:pPr>
            <w:r>
              <w:rPr>
                <w:sz w:val="16"/>
              </w:rPr>
              <w:t>NRI publishes no building exposure for this county Storm Events damage since the plan includes 1 zone-level Strong Wind record ($25,000),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building exposure for this county</w:t>
            </w:r>
          </w:p>
        </w:tc>
      </w:tr>
      <w:tr>
        <w:trPr>
          <w:cantSplit/>
        </w:trPr>
        <w:tc>
          <w:tcPr>
            <w:tcW w:type="dxa" w:w="1037"/>
          </w:tcPr>
          <w:p>
            <w:pPr>
              <w:spacing w:after="0"/>
              <w:jc w:val="left"/>
            </w:pPr>
            <w:r>
              <w:rPr>
                <w:sz w:val="16"/>
              </w:rPr>
              <w:t>Tsunami</w:t>
            </w:r>
          </w:p>
        </w:tc>
        <w:tc>
          <w:tcPr>
            <w:tcW w:type="dxa" w:w="1394"/>
          </w:tcPr>
          <w:p>
            <w:pPr>
              <w:spacing w:after="0"/>
              <w:jc w:val="right"/>
            </w:pPr>
            <w:r>
              <w:rPr>
                <w:sz w:val="16"/>
              </w:rPr>
              <w:t>$3,789,974,345</w:t>
            </w:r>
          </w:p>
        </w:tc>
        <w:tc>
          <w:tcPr>
            <w:tcW w:type="dxa" w:w="1144"/>
          </w:tcPr>
          <w:p>
            <w:pPr>
              <w:spacing w:after="0"/>
              <w:jc w:val="right"/>
            </w:pPr>
          </w:p>
        </w:tc>
        <w:tc>
          <w:tcPr>
            <w:tcW w:type="dxa" w:w="1051"/>
          </w:tcPr>
          <w:p>
            <w:pPr>
              <w:spacing w:after="0"/>
              <w:jc w:val="right"/>
            </w:pPr>
            <w:r>
              <w:rPr>
                <w:sz w:val="16"/>
              </w:rPr>
              <w:t>7,893</w:t>
            </w:r>
          </w:p>
        </w:tc>
        <w:tc>
          <w:tcPr>
            <w:tcW w:type="dxa" w:w="1126"/>
          </w:tcPr>
          <w:p>
            <w:pPr>
              <w:spacing w:after="0"/>
              <w:jc w:val="right"/>
            </w:pPr>
            <w:r>
              <w:rPr>
                <w:sz w:val="16"/>
              </w:rPr>
              <w:t>$12,343,296</w:t>
            </w:r>
          </w:p>
        </w:tc>
        <w:tc>
          <w:tcPr>
            <w:tcW w:type="dxa" w:w="1126"/>
          </w:tcPr>
          <w:p>
            <w:pPr>
              <w:spacing w:after="0"/>
              <w:jc w:val="right"/>
            </w:pPr>
          </w:p>
        </w:tc>
        <w:tc>
          <w:tcPr>
            <w:tcW w:type="dxa" w:w="1209"/>
          </w:tcPr>
          <w:p>
            <w:pPr>
              <w:spacing w:after="0"/>
              <w:jc w:val="right"/>
            </w:pPr>
            <w:r>
              <w:rPr>
                <w:sz w:val="16"/>
              </w:rPr>
              <w:t>$14,386,717</w:t>
            </w:r>
          </w:p>
        </w:tc>
        <w:tc>
          <w:tcPr>
            <w:tcW w:type="dxa" w:w="1066"/>
          </w:tcPr>
          <w:p>
            <w:pPr>
              <w:spacing w:after="0"/>
              <w:jc w:val="right"/>
            </w:pPr>
            <w:r>
              <w:rPr>
                <w:sz w:val="16"/>
              </w:rPr>
              <w:t>0.326%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$2,304,497,241</w:t>
            </w:r>
          </w:p>
        </w:tc>
        <w:tc>
          <w:tcPr>
            <w:tcW w:type="dxa" w:w="1144"/>
          </w:tcPr>
          <w:p>
            <w:pPr>
              <w:spacing w:after="0"/>
              <w:jc w:val="right"/>
            </w:pPr>
          </w:p>
        </w:tc>
        <w:tc>
          <w:tcPr>
            <w:tcW w:type="dxa" w:w="1051"/>
          </w:tcPr>
          <w:p>
            <w:pPr>
              <w:spacing w:after="0"/>
              <w:jc w:val="right"/>
            </w:pPr>
            <w:r>
              <w:rPr>
                <w:sz w:val="16"/>
              </w:rPr>
              <w:t>17,658</w:t>
            </w:r>
          </w:p>
        </w:tc>
        <w:tc>
          <w:tcPr>
            <w:tcW w:type="dxa" w:w="1126"/>
          </w:tcPr>
          <w:p>
            <w:pPr>
              <w:spacing w:after="0"/>
              <w:jc w:val="right"/>
            </w:pPr>
            <w:r>
              <w:rPr>
                <w:sz w:val="16"/>
              </w:rPr>
              <w:t>$5,976</w:t>
            </w:r>
          </w:p>
        </w:tc>
        <w:tc>
          <w:tcPr>
            <w:tcW w:type="dxa" w:w="1126"/>
          </w:tcPr>
          <w:p>
            <w:pPr>
              <w:spacing w:after="0"/>
              <w:jc w:val="right"/>
            </w:pPr>
          </w:p>
        </w:tc>
        <w:tc>
          <w:tcPr>
            <w:tcW w:type="dxa" w:w="1209"/>
          </w:tcPr>
          <w:p>
            <w:pPr>
              <w:spacing w:after="0"/>
              <w:jc w:val="right"/>
            </w:pPr>
            <w:r>
              <w:rPr>
                <w:sz w:val="16"/>
              </w:rPr>
              <w:t>$2,428</w:t>
            </w:r>
          </w:p>
        </w:tc>
        <w:tc>
          <w:tcPr>
            <w:tcW w:type="dxa" w:w="1066"/>
          </w:tcPr>
          <w:p>
            <w:pPr>
              <w:spacing w:after="0"/>
              <w:jc w:val="right"/>
            </w:pPr>
            <w:r>
              <w:rPr>
                <w:sz w:val="16"/>
              </w:rPr>
              <w:t>0.000259%</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41"/>
          </w:tcPr>
          <w:p>
            <w:pPr>
              <w:spacing w:after="0"/>
              <w:jc w:val="left"/>
            </w:pPr>
            <w:r>
              <w:rPr>
                <w:sz w:val="16"/>
              </w:rPr>
              <w:t>building exposure is 0 in NRI</w:t>
            </w:r>
          </w:p>
        </w:tc>
      </w:tr>
    </w:tbl>
    <w:p>
      <w:pPr>
        <w:spacing w:after="40" w:before="60"/>
      </w:pPr>
      <w:r>
        <w:rPr>
          <w:sz w:val="15"/>
        </w:rPr>
        <w:t>Totals since 2025-06-05 (Storm Events through 2026-06-30): 0 county-coded records, 0 with a damage value recorded (including $0), $0; 9 zone-level records, 7 with a damage value recorded (including $0), $460,000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17,658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$2,304,497,241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$1,354,854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$25,491,770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$19,731,642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Eastern District, AS: risk-assessment baseline packet, release 2026-10 (data as of 2026-09-28; County area 60010).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hazard-plain_2026-10_AS_60010.docx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Eastern District, AS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District, AS: Risk-assessment baseline packet</dc:title>
  <dc:subject>Hazard Plain release 2026-10, as of 2026-09-28. Preview: automated baseline</dc:subject>
  <dc:creator>Hazard Plain</dc:creator>
  <cp:keywords>Hazard Plain; hazard mitigation; risk assessment; 60010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