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Woodruff County, AR</w:t>
      </w:r>
    </w:p>
    <w:p>
      <w:pPr>
        <w:spacing w:after="120" w:before="0"/>
      </w:pPr>
      <w:r>
        <w:rPr>
          <w:color w:val="555555"/>
          <w:sz w:val="24"/>
        </w:rPr>
        <w:t>Risk-assessment baseline packet</w:t>
      </w:r>
    </w:p>
    <w:p>
      <w:pPr>
        <w:spacing w:after="120" w:before="0"/>
      </w:pPr>
      <w:r>
        <w:rPr>
          <w:b/>
          <w:sz w:val="18"/>
        </w:rPr>
        <w:t xml:space="preserve">County FIPS: </w:t>
      </w:r>
      <w:r>
        <w:rPr>
          <w:sz w:val="18"/>
        </w:rPr>
        <w:t>05147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2029-04-14. Plan: Woodruff County (FEMA plan 109188), approved 2024-04-15.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2024-04-15: 3 new hazard declarations (2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($2,570,092 a year), Earthquake ($2,410,119) and Tornado ($1,387,202).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2029-04-14</w:t>
      </w:r>
    </w:p>
    <w:p>
      <w:pPr>
        <w:keepNext/>
        <w:spacing w:after="40" w:before="0"/>
      </w:pPr>
      <w:r>
        <w:rPr>
          <w:b/>
        </w:rPr>
        <w:t xml:space="preserve">Plan: </w:t>
      </w:r>
      <w:r>
        <w:rPr/>
        <w:t>Woodruff County (FEMA plan 109188)</w:t>
      </w:r>
    </w:p>
    <w:p>
      <w:pPr>
        <w:keepNext/>
        <w:spacing w:after="40" w:before="0"/>
      </w:pPr>
      <w:r>
        <w:rPr>
          <w:b/>
        </w:rPr>
        <w:t xml:space="preserve">Approved: </w:t>
      </w:r>
      <w:r>
        <w:rPr/>
        <w:t>2024-04-15</w:t>
      </w:r>
    </w:p>
    <w:p>
      <w:pPr>
        <w:keepNext/>
        <w:spacing w:after="40" w:before="0"/>
      </w:pPr>
      <w:r>
        <w:rPr>
          <w:b/>
        </w:rPr>
        <w:t xml:space="preserve">Days to expiry: </w:t>
      </w:r>
      <w:r>
        <w:rPr/>
        <w:t>927</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EM-3627-AR (Severe Storms, Tornadoes, and Flooding),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3"/>
        <w:gridCol w:w="2319"/>
        <w:gridCol w:w="2908"/>
        <w:gridCol w:w="3498"/>
        <w:gridCol w:w="1141"/>
        <w:gridCol w:w="1141"/>
        <w:gridCol w:w="983"/>
      </w:tblGrid>
      <w:tr>
        <w:trPr>
          <w:cantSplit/>
          <w:tblHeader/>
        </w:trPr>
        <w:tc>
          <w:tcPr>
            <w:tcW w:type="dxa" w:w="2123"/>
            <w:shd w:val="clear" w:color="auto" w:fill="E8E8E8"/>
          </w:tcPr>
          <w:p>
            <w:pPr>
              <w:spacing w:after="0"/>
              <w:jc w:val="left"/>
            </w:pPr>
            <w:r>
              <w:rPr>
                <w:b/>
                <w:sz w:val="16"/>
              </w:rPr>
              <w:t>Jurisdiction</w:t>
            </w:r>
          </w:p>
        </w:tc>
        <w:tc>
          <w:tcPr>
            <w:tcW w:type="dxa" w:w="2319"/>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Status</w:t>
            </w:r>
          </w:p>
        </w:tc>
        <w:tc>
          <w:tcPr>
            <w:tcW w:type="dxa" w:w="3498"/>
            <w:shd w:val="clear" w:color="auto" w:fill="E8E8E8"/>
          </w:tcPr>
          <w:p>
            <w:pPr>
              <w:spacing w:after="0"/>
              <w:jc w:val="left"/>
            </w:pPr>
            <w:r>
              <w:rPr>
                <w:b/>
                <w:sz w:val="16"/>
              </w:rPr>
              <w:t>Plan</w:t>
            </w:r>
          </w:p>
        </w:tc>
        <w:tc>
          <w:tcPr>
            <w:tcW w:type="dxa" w:w="1141"/>
            <w:shd w:val="clear" w:color="auto" w:fill="E8E8E8"/>
          </w:tcPr>
          <w:p>
            <w:pPr>
              <w:spacing w:after="0"/>
              <w:jc w:val="left"/>
            </w:pPr>
            <w:r>
              <w:rPr>
                <w:b/>
                <w:sz w:val="16"/>
              </w:rPr>
              <w:t>Approved</w:t>
            </w:r>
          </w:p>
        </w:tc>
        <w:tc>
          <w:tcPr>
            <w:tcW w:type="dxa" w:w="1141"/>
            <w:shd w:val="clear" w:color="auto" w:fill="E8E8E8"/>
          </w:tcPr>
          <w:p>
            <w:pPr>
              <w:spacing w:after="0"/>
              <w:jc w:val="left"/>
            </w:pPr>
            <w:r>
              <w:rPr>
                <w:b/>
                <w:sz w:val="16"/>
              </w:rPr>
              <w:t>Expires</w:t>
            </w:r>
          </w:p>
        </w:tc>
        <w:tc>
          <w:tcPr>
            <w:tcW w:type="dxa" w:w="98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23"/>
          </w:tcPr>
          <w:p>
            <w:pPr>
              <w:spacing w:after="0"/>
              <w:jc w:val="left"/>
            </w:pPr>
            <w:r>
              <w:rPr>
                <w:sz w:val="16"/>
              </w:rPr>
              <w:t>Woodruff County</w:t>
            </w:r>
          </w:p>
        </w:tc>
        <w:tc>
          <w:tcPr>
            <w:tcW w:type="dxa" w:w="2319"/>
          </w:tcPr>
          <w:p>
            <w:pPr>
              <w:spacing w:after="0"/>
              <w:jc w:val="left"/>
            </w:pPr>
            <w:r>
              <w:rPr>
                <w:sz w:val="16"/>
              </w:rPr>
              <w:t>County</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Augusta city</w:t>
            </w:r>
          </w:p>
        </w:tc>
        <w:tc>
          <w:tcPr>
            <w:tcW w:type="dxa" w:w="2319"/>
          </w:tcPr>
          <w:p>
            <w:pPr>
              <w:spacing w:after="0"/>
              <w:jc w:val="left"/>
            </w:pPr>
            <w:r>
              <w:rPr>
                <w:sz w:val="16"/>
              </w:rPr>
              <w:t>City</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Cotton Plant city</w:t>
            </w:r>
          </w:p>
        </w:tc>
        <w:tc>
          <w:tcPr>
            <w:tcW w:type="dxa" w:w="2319"/>
          </w:tcPr>
          <w:p>
            <w:pPr>
              <w:spacing w:after="0"/>
              <w:jc w:val="left"/>
            </w:pPr>
            <w:r>
              <w:rPr>
                <w:sz w:val="16"/>
              </w:rPr>
              <w:t>City</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Hunter town</w:t>
            </w:r>
          </w:p>
        </w:tc>
        <w:tc>
          <w:tcPr>
            <w:tcW w:type="dxa" w:w="2319"/>
          </w:tcPr>
          <w:p>
            <w:pPr>
              <w:spacing w:after="0"/>
              <w:jc w:val="left"/>
            </w:pPr>
            <w:r>
              <w:rPr>
                <w:sz w:val="16"/>
              </w:rPr>
              <w:t>Town</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McCrory city</w:t>
            </w:r>
          </w:p>
        </w:tc>
        <w:tc>
          <w:tcPr>
            <w:tcW w:type="dxa" w:w="2319"/>
          </w:tcPr>
          <w:p>
            <w:pPr>
              <w:spacing w:after="0"/>
              <w:jc w:val="left"/>
            </w:pPr>
            <w:r>
              <w:rPr>
                <w:sz w:val="16"/>
              </w:rPr>
              <w:t>City</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Patterson city</w:t>
            </w:r>
          </w:p>
        </w:tc>
        <w:tc>
          <w:tcPr>
            <w:tcW w:type="dxa" w:w="2319"/>
          </w:tcPr>
          <w:p>
            <w:pPr>
              <w:spacing w:after="0"/>
              <w:jc w:val="left"/>
            </w:pPr>
            <w:r>
              <w:rPr>
                <w:sz w:val="16"/>
              </w:rPr>
              <w:t>City</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Augusta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Cross County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2030-06-05</w:t>
            </w:r>
          </w:p>
        </w:tc>
        <w:tc>
          <w:tcPr>
            <w:tcW w:type="dxa" w:w="3498"/>
          </w:tcPr>
          <w:p>
            <w:pPr>
              <w:spacing w:after="0"/>
              <w:jc w:val="left"/>
            </w:pPr>
            <w:r>
              <w:rPr>
                <w:sz w:val="16"/>
              </w:rPr>
              <w:t>St. Francis County &amp; Cross County (FEMA plan 105236)</w:t>
            </w:r>
          </w:p>
        </w:tc>
        <w:tc>
          <w:tcPr>
            <w:tcW w:type="dxa" w:w="1141"/>
          </w:tcPr>
          <w:p>
            <w:pPr>
              <w:spacing w:after="0"/>
              <w:jc w:val="left"/>
            </w:pPr>
            <w:r>
              <w:rPr>
                <w:sz w:val="16"/>
              </w:rPr>
              <w:t>2025-06-06</w:t>
            </w:r>
          </w:p>
        </w:tc>
        <w:tc>
          <w:tcPr>
            <w:tcW w:type="dxa" w:w="1141"/>
          </w:tcPr>
          <w:p>
            <w:pPr>
              <w:spacing w:after="0"/>
              <w:jc w:val="left"/>
            </w:pPr>
            <w:r>
              <w:rPr>
                <w:sz w:val="16"/>
              </w:rPr>
              <w:t>2030-06-05</w:t>
            </w:r>
          </w:p>
        </w:tc>
        <w:tc>
          <w:tcPr>
            <w:tcW w:type="dxa" w:w="983"/>
          </w:tcPr>
          <w:p>
            <w:pPr>
              <w:spacing w:after="0"/>
              <w:jc w:val="right"/>
            </w:pPr>
            <w:r>
              <w:rPr>
                <w:sz w:val="16"/>
              </w:rPr>
              <w:t>1,344</w:t>
            </w:r>
          </w:p>
        </w:tc>
      </w:tr>
      <w:tr>
        <w:trPr>
          <w:cantSplit/>
        </w:trPr>
        <w:tc>
          <w:tcPr>
            <w:tcW w:type="dxa" w:w="2123"/>
          </w:tcPr>
          <w:p>
            <w:pPr>
              <w:spacing w:after="0"/>
              <w:jc w:val="left"/>
            </w:pPr>
            <w:r>
              <w:rPr>
                <w:sz w:val="16"/>
              </w:rPr>
              <w:t>McCrory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2029-04-14</w:t>
            </w:r>
          </w:p>
        </w:tc>
        <w:tc>
          <w:tcPr>
            <w:tcW w:type="dxa" w:w="3498"/>
          </w:tcPr>
          <w:p>
            <w:pPr>
              <w:spacing w:after="0"/>
              <w:jc w:val="left"/>
            </w:pPr>
            <w:r>
              <w:rPr>
                <w:sz w:val="16"/>
              </w:rPr>
              <w:t>Woodruff County (FEMA plan 109188)</w:t>
            </w:r>
          </w:p>
        </w:tc>
        <w:tc>
          <w:tcPr>
            <w:tcW w:type="dxa" w:w="1141"/>
          </w:tcPr>
          <w:p>
            <w:pPr>
              <w:spacing w:after="0"/>
              <w:jc w:val="left"/>
            </w:pPr>
            <w:r>
              <w:rPr>
                <w:sz w:val="16"/>
              </w:rPr>
              <w:t>2024-04-15</w:t>
            </w:r>
          </w:p>
        </w:tc>
        <w:tc>
          <w:tcPr>
            <w:tcW w:type="dxa" w:w="1141"/>
          </w:tcPr>
          <w:p>
            <w:pPr>
              <w:spacing w:after="0"/>
              <w:jc w:val="left"/>
            </w:pPr>
            <w:r>
              <w:rPr>
                <w:sz w:val="16"/>
              </w:rPr>
              <w:t>2029-04-14</w:t>
            </w:r>
          </w:p>
        </w:tc>
        <w:tc>
          <w:tcPr>
            <w:tcW w:type="dxa" w:w="983"/>
          </w:tcPr>
          <w:p>
            <w:pPr>
              <w:spacing w:after="0"/>
              <w:jc w:val="right"/>
            </w:pPr>
            <w:r>
              <w:rPr>
                <w:sz w:val="16"/>
              </w:rPr>
              <w:t>927</w:t>
            </w:r>
          </w:p>
        </w:tc>
      </w:tr>
      <w:tr>
        <w:trPr>
          <w:cantSplit/>
        </w:trPr>
        <w:tc>
          <w:tcPr>
            <w:tcW w:type="dxa" w:w="2123"/>
          </w:tcPr>
          <w:p>
            <w:pPr>
              <w:spacing w:after="0"/>
              <w:jc w:val="left"/>
            </w:pPr>
            <w:r>
              <w:rPr>
                <w:sz w:val="16"/>
              </w:rPr>
              <w:t>Wynne Public Schools</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2030-06-05</w:t>
            </w:r>
          </w:p>
        </w:tc>
        <w:tc>
          <w:tcPr>
            <w:tcW w:type="dxa" w:w="3498"/>
          </w:tcPr>
          <w:p>
            <w:pPr>
              <w:spacing w:after="0"/>
              <w:jc w:val="left"/>
            </w:pPr>
            <w:r>
              <w:rPr>
                <w:sz w:val="16"/>
              </w:rPr>
              <w:t>St. Francis County &amp; Cross County (FEMA plan 105236)</w:t>
            </w:r>
          </w:p>
        </w:tc>
        <w:tc>
          <w:tcPr>
            <w:tcW w:type="dxa" w:w="1141"/>
          </w:tcPr>
          <w:p>
            <w:pPr>
              <w:spacing w:after="0"/>
              <w:jc w:val="left"/>
            </w:pPr>
            <w:r>
              <w:rPr>
                <w:sz w:val="16"/>
              </w:rPr>
              <w:t>2025-06-06</w:t>
            </w:r>
          </w:p>
        </w:tc>
        <w:tc>
          <w:tcPr>
            <w:tcW w:type="dxa" w:w="1141"/>
          </w:tcPr>
          <w:p>
            <w:pPr>
              <w:spacing w:after="0"/>
              <w:jc w:val="left"/>
            </w:pPr>
            <w:r>
              <w:rPr>
                <w:sz w:val="16"/>
              </w:rPr>
              <w:t>2030-06-05</w:t>
            </w:r>
          </w:p>
        </w:tc>
        <w:tc>
          <w:tcPr>
            <w:tcW w:type="dxa" w:w="983"/>
          </w:tcPr>
          <w:p>
            <w:pPr>
              <w:spacing w:after="0"/>
              <w:jc w:val="right"/>
            </w:pPr>
            <w:r>
              <w:rPr>
                <w:sz w:val="16"/>
              </w:rPr>
              <w:t>1,344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$1,994,389</w:t>
            </w:r>
          </w:p>
        </w:tc>
        <w:tc>
          <w:tcPr>
            <w:tcW w:type="dxa" w:w="1126"/>
          </w:tcPr>
          <w:p>
            <w:pPr>
              <w:spacing w:after="0"/>
              <w:jc w:val="right"/>
            </w:pPr>
            <w:r>
              <w:rPr>
                <w:sz w:val="16"/>
              </w:rPr>
              <w:t>$475,863</w:t>
            </w:r>
          </w:p>
        </w:tc>
        <w:tc>
          <w:tcPr>
            <w:tcW w:type="dxa" w:w="1646"/>
          </w:tcPr>
          <w:p>
            <w:pPr>
              <w:spacing w:after="0"/>
              <w:jc w:val="right"/>
            </w:pPr>
            <w:r>
              <w:rPr>
                <w:sz w:val="16"/>
              </w:rPr>
              <w:t>$99,840</w:t>
            </w:r>
          </w:p>
        </w:tc>
        <w:tc>
          <w:tcPr>
            <w:tcW w:type="dxa" w:w="1142"/>
          </w:tcPr>
          <w:p>
            <w:pPr>
              <w:spacing w:after="0"/>
              <w:jc w:val="right"/>
            </w:pPr>
            <w:r>
              <w:rPr>
                <w:sz w:val="16"/>
              </w:rPr>
              <w:t>$2,570,092</w:t>
            </w:r>
          </w:p>
        </w:tc>
        <w:tc>
          <w:tcPr>
            <w:tcW w:type="dxa" w:w="1772"/>
          </w:tcPr>
          <w:p>
            <w:pPr>
              <w:spacing w:after="0"/>
              <w:jc w:val="right"/>
            </w:pPr>
            <w:r>
              <w:rPr>
                <w:sz w:val="16"/>
              </w:rPr>
              <w:t>403</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$1,279,455</w:t>
            </w:r>
          </w:p>
        </w:tc>
        <w:tc>
          <w:tcPr>
            <w:tcW w:type="dxa" w:w="1126"/>
          </w:tcPr>
          <w:p>
            <w:pPr>
              <w:spacing w:after="0"/>
              <w:jc w:val="right"/>
            </w:pPr>
            <w:r>
              <w:rPr>
                <w:sz w:val="16"/>
              </w:rPr>
              <w:t>n/a</w:t>
            </w:r>
          </w:p>
        </w:tc>
        <w:tc>
          <w:tcPr>
            <w:tcW w:type="dxa" w:w="1646"/>
          </w:tcPr>
          <w:p>
            <w:pPr>
              <w:spacing w:after="0"/>
              <w:jc w:val="right"/>
            </w:pPr>
            <w:r>
              <w:rPr>
                <w:sz w:val="16"/>
              </w:rPr>
              <w:t>$1,130,664</w:t>
            </w:r>
          </w:p>
        </w:tc>
        <w:tc>
          <w:tcPr>
            <w:tcW w:type="dxa" w:w="1142"/>
          </w:tcPr>
          <w:p>
            <w:pPr>
              <w:spacing w:after="0"/>
              <w:jc w:val="right"/>
            </w:pPr>
            <w:r>
              <w:rPr>
                <w:sz w:val="16"/>
              </w:rPr>
              <w:t>$2,410,119</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$434,258</w:t>
            </w:r>
          </w:p>
        </w:tc>
        <w:tc>
          <w:tcPr>
            <w:tcW w:type="dxa" w:w="1126"/>
          </w:tcPr>
          <w:p>
            <w:pPr>
              <w:spacing w:after="0"/>
              <w:jc w:val="right"/>
            </w:pPr>
            <w:r>
              <w:rPr>
                <w:sz w:val="16"/>
              </w:rPr>
              <w:t>$5,267</w:t>
            </w:r>
          </w:p>
        </w:tc>
        <w:tc>
          <w:tcPr>
            <w:tcW w:type="dxa" w:w="1646"/>
          </w:tcPr>
          <w:p>
            <w:pPr>
              <w:spacing w:after="0"/>
              <w:jc w:val="right"/>
            </w:pPr>
            <w:r>
              <w:rPr>
                <w:sz w:val="16"/>
              </w:rPr>
              <w:t>$947,677</w:t>
            </w:r>
          </w:p>
        </w:tc>
        <w:tc>
          <w:tcPr>
            <w:tcW w:type="dxa" w:w="1142"/>
          </w:tcPr>
          <w:p>
            <w:pPr>
              <w:spacing w:after="0"/>
              <w:jc w:val="right"/>
            </w:pPr>
            <w:r>
              <w:rPr>
                <w:sz w:val="16"/>
              </w:rPr>
              <w:t>$1,387,202</w:t>
            </w:r>
          </w:p>
        </w:tc>
        <w:tc>
          <w:tcPr>
            <w:tcW w:type="dxa" w:w="1772"/>
          </w:tcPr>
          <w:p>
            <w:pPr>
              <w:spacing w:after="0"/>
              <w:jc w:val="right"/>
            </w:pPr>
            <w:r>
              <w:rPr>
                <w:sz w:val="16"/>
              </w:rPr>
              <w:t>15</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$879,146</w:t>
            </w:r>
          </w:p>
        </w:tc>
        <w:tc>
          <w:tcPr>
            <w:tcW w:type="dxa" w:w="1646"/>
          </w:tcPr>
          <w:p>
            <w:pPr>
              <w:spacing w:after="0"/>
              <w:jc w:val="right"/>
            </w:pPr>
            <w:r>
              <w:rPr>
                <w:sz w:val="16"/>
              </w:rPr>
              <w:t>n/a</w:t>
            </w:r>
          </w:p>
        </w:tc>
        <w:tc>
          <w:tcPr>
            <w:tcW w:type="dxa" w:w="1142"/>
          </w:tcPr>
          <w:p>
            <w:pPr>
              <w:spacing w:after="0"/>
              <w:jc w:val="right"/>
            </w:pPr>
            <w:r>
              <w:rPr>
                <w:sz w:val="16"/>
              </w:rPr>
              <w:t>$879,146</w:t>
            </w:r>
          </w:p>
        </w:tc>
        <w:tc>
          <w:tcPr>
            <w:tcW w:type="dxa" w:w="1772"/>
          </w:tcPr>
          <w:p>
            <w:pPr>
              <w:spacing w:after="0"/>
              <w:jc w:val="right"/>
            </w:pPr>
            <w:r>
              <w:rPr>
                <w:sz w:val="16"/>
              </w:rPr>
              <w:t>12</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$480,936</w:t>
            </w:r>
          </w:p>
        </w:tc>
        <w:tc>
          <w:tcPr>
            <w:tcW w:type="dxa" w:w="1126"/>
          </w:tcPr>
          <w:p>
            <w:pPr>
              <w:spacing w:after="0"/>
              <w:jc w:val="right"/>
            </w:pPr>
            <w:r>
              <w:rPr>
                <w:sz w:val="16"/>
              </w:rPr>
              <w:t>n/a</w:t>
            </w:r>
          </w:p>
        </w:tc>
        <w:tc>
          <w:tcPr>
            <w:tcW w:type="dxa" w:w="1646"/>
          </w:tcPr>
          <w:p>
            <w:pPr>
              <w:spacing w:after="0"/>
              <w:jc w:val="right"/>
            </w:pPr>
            <w:r>
              <w:rPr>
                <w:sz w:val="16"/>
              </w:rPr>
              <w:t>$20,407</w:t>
            </w:r>
          </w:p>
        </w:tc>
        <w:tc>
          <w:tcPr>
            <w:tcW w:type="dxa" w:w="1142"/>
          </w:tcPr>
          <w:p>
            <w:pPr>
              <w:spacing w:after="0"/>
              <w:jc w:val="right"/>
            </w:pPr>
            <w:r>
              <w:rPr>
                <w:sz w:val="16"/>
              </w:rPr>
              <w:t>$501,343</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$736</w:t>
            </w:r>
          </w:p>
        </w:tc>
        <w:tc>
          <w:tcPr>
            <w:tcW w:type="dxa" w:w="1646"/>
          </w:tcPr>
          <w:p>
            <w:pPr>
              <w:spacing w:after="0"/>
              <w:jc w:val="right"/>
            </w:pPr>
            <w:r>
              <w:rPr>
                <w:sz w:val="16"/>
              </w:rPr>
              <w:t>$202,668</w:t>
            </w:r>
          </w:p>
        </w:tc>
        <w:tc>
          <w:tcPr>
            <w:tcW w:type="dxa" w:w="1142"/>
          </w:tcPr>
          <w:p>
            <w:pPr>
              <w:spacing w:after="0"/>
              <w:jc w:val="right"/>
            </w:pPr>
            <w:r>
              <w:rPr>
                <w:sz w:val="16"/>
              </w:rPr>
              <w:t>$203,414</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$73,380</w:t>
            </w:r>
          </w:p>
        </w:tc>
        <w:tc>
          <w:tcPr>
            <w:tcW w:type="dxa" w:w="1126"/>
          </w:tcPr>
          <w:p>
            <w:pPr>
              <w:spacing w:after="0"/>
              <w:jc w:val="right"/>
            </w:pPr>
            <w:r>
              <w:rPr>
                <w:sz w:val="16"/>
              </w:rPr>
              <w:t>$1,622</w:t>
            </w:r>
          </w:p>
        </w:tc>
        <w:tc>
          <w:tcPr>
            <w:tcW w:type="dxa" w:w="1646"/>
          </w:tcPr>
          <w:p>
            <w:pPr>
              <w:spacing w:after="0"/>
              <w:jc w:val="right"/>
            </w:pPr>
            <w:r>
              <w:rPr>
                <w:sz w:val="16"/>
              </w:rPr>
              <w:t>$112,571</w:t>
            </w:r>
          </w:p>
        </w:tc>
        <w:tc>
          <w:tcPr>
            <w:tcW w:type="dxa" w:w="1142"/>
          </w:tcPr>
          <w:p>
            <w:pPr>
              <w:spacing w:after="0"/>
              <w:jc w:val="right"/>
            </w:pPr>
            <w:r>
              <w:rPr>
                <w:sz w:val="16"/>
              </w:rPr>
              <w:t>$187,572</w:t>
            </w:r>
          </w:p>
        </w:tc>
        <w:tc>
          <w:tcPr>
            <w:tcW w:type="dxa" w:w="1772"/>
          </w:tcPr>
          <w:p>
            <w:pPr>
              <w:spacing w:after="0"/>
              <w:jc w:val="right"/>
            </w:pPr>
            <w:r>
              <w:rPr>
                <w:sz w:val="16"/>
              </w:rPr>
              <w:t>95</w:t>
            </w:r>
          </w:p>
        </w:tc>
        <w:tc>
          <w:tcPr>
            <w:tcW w:type="dxa" w:w="3159"/>
          </w:tcPr>
          <w:p>
            <w:pPr>
              <w:spacing w:after="0"/>
              <w:jc w:val="left"/>
            </w:pPr>
            <w:r>
              <w:rPr>
                <w:sz w:val="16"/>
              </w:rPr>
              <w:t>Includes 1 High Wind and 7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$30,300</w:t>
            </w:r>
          </w:p>
        </w:tc>
        <w:tc>
          <w:tcPr>
            <w:tcW w:type="dxa" w:w="1126"/>
          </w:tcPr>
          <w:p>
            <w:pPr>
              <w:spacing w:after="0"/>
              <w:jc w:val="right"/>
            </w:pPr>
            <w:r>
              <w:rPr>
                <w:sz w:val="16"/>
              </w:rPr>
              <w:t>$68,915</w:t>
            </w:r>
          </w:p>
        </w:tc>
        <w:tc>
          <w:tcPr>
            <w:tcW w:type="dxa" w:w="1646"/>
          </w:tcPr>
          <w:p>
            <w:pPr>
              <w:spacing w:after="0"/>
              <w:jc w:val="right"/>
            </w:pPr>
            <w:r>
              <w:rPr>
                <w:sz w:val="16"/>
              </w:rPr>
              <w:t>$8,353</w:t>
            </w:r>
          </w:p>
        </w:tc>
        <w:tc>
          <w:tcPr>
            <w:tcW w:type="dxa" w:w="1142"/>
          </w:tcPr>
          <w:p>
            <w:pPr>
              <w:spacing w:after="0"/>
              <w:jc w:val="right"/>
            </w:pPr>
            <w:r>
              <w:rPr>
                <w:sz w:val="16"/>
              </w:rPr>
              <w:t>$107,567</w:t>
            </w:r>
          </w:p>
        </w:tc>
        <w:tc>
          <w:tcPr>
            <w:tcW w:type="dxa" w:w="1772"/>
          </w:tcPr>
          <w:p>
            <w:pPr>
              <w:spacing w:after="0"/>
              <w:jc w:val="right"/>
            </w:pPr>
            <w:r>
              <w:rPr>
                <w:sz w:val="16"/>
              </w:rPr>
              <w:t>31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$700</w:t>
            </w:r>
          </w:p>
        </w:tc>
        <w:tc>
          <w:tcPr>
            <w:tcW w:type="dxa" w:w="1126"/>
          </w:tcPr>
          <w:p>
            <w:pPr>
              <w:spacing w:after="0"/>
              <w:jc w:val="right"/>
            </w:pPr>
            <w:r>
              <w:rPr>
                <w:sz w:val="16"/>
              </w:rPr>
              <w:t>$2,216</w:t>
            </w:r>
          </w:p>
        </w:tc>
        <w:tc>
          <w:tcPr>
            <w:tcW w:type="dxa" w:w="1646"/>
          </w:tcPr>
          <w:p>
            <w:pPr>
              <w:spacing w:after="0"/>
              <w:jc w:val="right"/>
            </w:pPr>
            <w:r>
              <w:rPr>
                <w:sz w:val="16"/>
              </w:rPr>
              <w:t>$93,671</w:t>
            </w:r>
          </w:p>
        </w:tc>
        <w:tc>
          <w:tcPr>
            <w:tcW w:type="dxa" w:w="1142"/>
          </w:tcPr>
          <w:p>
            <w:pPr>
              <w:spacing w:after="0"/>
              <w:jc w:val="right"/>
            </w:pPr>
            <w:r>
              <w:rPr>
                <w:sz w:val="16"/>
              </w:rPr>
              <w:t>$96,587</w:t>
            </w:r>
          </w:p>
        </w:tc>
        <w:tc>
          <w:tcPr>
            <w:tcW w:type="dxa" w:w="1772"/>
          </w:tcPr>
          <w:p>
            <w:pPr>
              <w:spacing w:after="0"/>
              <w:jc w:val="right"/>
            </w:pPr>
            <w:r>
              <w:rPr>
                <w:sz w:val="16"/>
              </w:rPr>
              <w:t>3</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$7,476</w:t>
            </w:r>
          </w:p>
        </w:tc>
        <w:tc>
          <w:tcPr>
            <w:tcW w:type="dxa" w:w="1126"/>
          </w:tcPr>
          <w:p>
            <w:pPr>
              <w:spacing w:after="0"/>
              <w:jc w:val="right"/>
            </w:pPr>
            <w:r>
              <w:rPr>
                <w:sz w:val="16"/>
              </w:rPr>
              <w:t>n/a</w:t>
            </w:r>
          </w:p>
        </w:tc>
        <w:tc>
          <w:tcPr>
            <w:tcW w:type="dxa" w:w="1646"/>
          </w:tcPr>
          <w:p>
            <w:pPr>
              <w:spacing w:after="0"/>
              <w:jc w:val="right"/>
            </w:pPr>
            <w:r>
              <w:rPr>
                <w:sz w:val="16"/>
              </w:rPr>
              <w:t>$46,068</w:t>
            </w:r>
          </w:p>
        </w:tc>
        <w:tc>
          <w:tcPr>
            <w:tcW w:type="dxa" w:w="1142"/>
          </w:tcPr>
          <w:p>
            <w:pPr>
              <w:spacing w:after="0"/>
              <w:jc w:val="right"/>
            </w:pPr>
            <w:r>
              <w:rPr>
                <w:sz w:val="16"/>
              </w:rPr>
              <w:t>$53,544</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$15,583</w:t>
            </w:r>
          </w:p>
        </w:tc>
        <w:tc>
          <w:tcPr>
            <w:tcW w:type="dxa" w:w="1126"/>
          </w:tcPr>
          <w:p>
            <w:pPr>
              <w:spacing w:after="0"/>
              <w:jc w:val="right"/>
            </w:pPr>
            <w:r>
              <w:rPr>
                <w:sz w:val="16"/>
              </w:rPr>
              <w:t>$30,299</w:t>
            </w:r>
          </w:p>
        </w:tc>
        <w:tc>
          <w:tcPr>
            <w:tcW w:type="dxa" w:w="1646"/>
          </w:tcPr>
          <w:p>
            <w:pPr>
              <w:spacing w:after="0"/>
              <w:jc w:val="right"/>
            </w:pPr>
            <w:r>
              <w:rPr>
                <w:sz w:val="16"/>
              </w:rPr>
              <w:t>$263</w:t>
            </w:r>
          </w:p>
        </w:tc>
        <w:tc>
          <w:tcPr>
            <w:tcW w:type="dxa" w:w="1142"/>
          </w:tcPr>
          <w:p>
            <w:pPr>
              <w:spacing w:after="0"/>
              <w:jc w:val="right"/>
            </w:pPr>
            <w:r>
              <w:rPr>
                <w:sz w:val="16"/>
              </w:rPr>
              <w:t>$46,145</w:t>
            </w:r>
          </w:p>
        </w:tc>
        <w:tc>
          <w:tcPr>
            <w:tcW w:type="dxa" w:w="1772"/>
          </w:tcPr>
          <w:p>
            <w:pPr>
              <w:spacing w:after="0"/>
              <w:jc w:val="right"/>
            </w:pPr>
            <w:r>
              <w:rPr>
                <w:sz w:val="16"/>
              </w:rPr>
              <w:t>5</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$14,279</w:t>
            </w:r>
          </w:p>
        </w:tc>
        <w:tc>
          <w:tcPr>
            <w:tcW w:type="dxa" w:w="1126"/>
          </w:tcPr>
          <w:p>
            <w:pPr>
              <w:spacing w:after="0"/>
              <w:jc w:val="right"/>
            </w:pPr>
            <w:r>
              <w:rPr>
                <w:sz w:val="16"/>
              </w:rPr>
              <w:t>$1,045</w:t>
            </w:r>
          </w:p>
        </w:tc>
        <w:tc>
          <w:tcPr>
            <w:tcW w:type="dxa" w:w="1646"/>
          </w:tcPr>
          <w:p>
            <w:pPr>
              <w:spacing w:after="0"/>
              <w:jc w:val="right"/>
            </w:pPr>
            <w:r>
              <w:rPr>
                <w:sz w:val="16"/>
              </w:rPr>
              <w:t>$781</w:t>
            </w:r>
          </w:p>
        </w:tc>
        <w:tc>
          <w:tcPr>
            <w:tcW w:type="dxa" w:w="1142"/>
          </w:tcPr>
          <w:p>
            <w:pPr>
              <w:spacing w:after="0"/>
              <w:jc w:val="right"/>
            </w:pPr>
            <w:r>
              <w:rPr>
                <w:sz w:val="16"/>
              </w:rPr>
              <w:t>$16,104</w:t>
            </w:r>
          </w:p>
        </w:tc>
        <w:tc>
          <w:tcPr>
            <w:tcW w:type="dxa" w:w="1772"/>
          </w:tcPr>
          <w:p>
            <w:pPr>
              <w:spacing w:after="0"/>
              <w:jc w:val="right"/>
            </w:pPr>
            <w:r>
              <w:rPr>
                <w:sz w:val="16"/>
              </w:rPr>
              <w:t>51</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$1,863</w:t>
            </w:r>
          </w:p>
        </w:tc>
        <w:tc>
          <w:tcPr>
            <w:tcW w:type="dxa" w:w="1126"/>
          </w:tcPr>
          <w:p>
            <w:pPr>
              <w:spacing w:after="0"/>
              <w:jc w:val="right"/>
            </w:pPr>
            <w:r>
              <w:rPr>
                <w:sz w:val="16"/>
              </w:rPr>
              <w:t>$90</w:t>
            </w:r>
          </w:p>
        </w:tc>
        <w:tc>
          <w:tcPr>
            <w:tcW w:type="dxa" w:w="1646"/>
          </w:tcPr>
          <w:p>
            <w:pPr>
              <w:spacing w:after="0"/>
              <w:jc w:val="right"/>
            </w:pPr>
            <w:r>
              <w:rPr>
                <w:sz w:val="16"/>
              </w:rPr>
              <w:t>$502</w:t>
            </w:r>
          </w:p>
        </w:tc>
        <w:tc>
          <w:tcPr>
            <w:tcW w:type="dxa" w:w="1142"/>
          </w:tcPr>
          <w:p>
            <w:pPr>
              <w:spacing w:after="0"/>
              <w:jc w:val="right"/>
            </w:pPr>
            <w:r>
              <w:rPr>
                <w:sz w:val="16"/>
              </w:rPr>
              <w:t>$2,455</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646"/>
          </w:tcPr>
          <w:p>
            <w:pPr>
              <w:spacing w:after="0"/>
              <w:jc w:val="right"/>
            </w:pPr>
            <w:r>
              <w:rPr>
                <w:sz w:val="16"/>
              </w:rPr>
              <w:t>$2</w:t>
            </w:r>
          </w:p>
        </w:tc>
        <w:tc>
          <w:tcPr>
            <w:tcW w:type="dxa" w:w="1142"/>
          </w:tcPr>
          <w:p>
            <w:pPr>
              <w:spacing w:after="0"/>
              <w:jc w:val="right"/>
            </w:pPr>
            <w:r>
              <w:rPr>
                <w:sz w:val="16"/>
              </w:rPr>
              <w:t>$40</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4901 (Relatively High, 96.3); tract 4902 (Relatively High, 92.3)</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4901 (Relatively Low, 63.4); tract 4902 (Relatively Low, 61.7)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4902 (Very Low, 76.3); tract 4901 (Very Low, 62.5)</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4901 (Very High, 99.6); tract 4902 (Very High, 99.0)</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4901 (Relatively Low, 74.1); tract 4902 (Very Low, 67.7)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4901 is Census Tract 4901).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3"/>
        <w:gridCol w:w="1950"/>
        <w:gridCol w:w="1595"/>
        <w:gridCol w:w="1920"/>
        <w:gridCol w:w="1560"/>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920"/>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0</w:t>
            </w:r>
          </w:p>
        </w:tc>
        <w:tc>
          <w:tcPr>
            <w:tcW w:type="dxa" w:w="1950"/>
          </w:tcPr>
          <w:p>
            <w:pPr>
              <w:spacing w:after="0"/>
              <w:jc w:val="left"/>
            </w:pPr>
          </w:p>
        </w:tc>
        <w:tc>
          <w:tcPr>
            <w:tcW w:type="dxa" w:w="1595"/>
          </w:tcPr>
          <w:p>
            <w:pPr>
              <w:spacing w:after="0"/>
              <w:jc w:val="left"/>
            </w:pPr>
          </w:p>
        </w:tc>
        <w:tc>
          <w:tcPr>
            <w:tcW w:type="dxa" w:w="1920"/>
          </w:tcPr>
          <w:p>
            <w:pPr>
              <w:spacing w:after="0"/>
              <w:jc w:val="left"/>
            </w:pPr>
          </w:p>
        </w:tc>
        <w:tc>
          <w:tcPr>
            <w:tcW w:type="dxa" w:w="1560"/>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3 records, 2007 to 2008 (3 zone-level)</w:t>
            </w:r>
          </w:p>
        </w:tc>
        <w:tc>
          <w:tcPr>
            <w:tcW w:type="dxa" w:w="1950"/>
          </w:tcPr>
          <w:p>
            <w:pPr>
              <w:spacing w:after="0"/>
              <w:jc w:val="left"/>
            </w:pPr>
          </w:p>
        </w:tc>
        <w:tc>
          <w:tcPr>
            <w:tcW w:type="dxa" w:w="1595"/>
          </w:tcPr>
          <w:p>
            <w:pPr>
              <w:spacing w:after="0"/>
              <w:jc w:val="left"/>
            </w:pPr>
            <w:r>
              <w:rPr>
                <w:sz w:val="16"/>
              </w:rPr>
              <w:t>No crop damage reported in 3 records.</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12 records, 2000 to 2012 (12 zone-level)</w:t>
            </w:r>
          </w:p>
        </w:tc>
        <w:tc>
          <w:tcPr>
            <w:tcW w:type="dxa" w:w="1950"/>
          </w:tcPr>
          <w:p>
            <w:pPr>
              <w:spacing w:after="0"/>
              <w:jc w:val="left"/>
            </w:pPr>
            <w:r>
              <w:rPr>
                <w:sz w:val="16"/>
              </w:rPr>
              <w:t>1 day to 148 days (median 113 days); 3 with a recorded value</w:t>
            </w:r>
          </w:p>
        </w:tc>
        <w:tc>
          <w:tcPr>
            <w:tcW w:type="dxa" w:w="1595"/>
          </w:tcPr>
          <w:p>
            <w:pPr>
              <w:spacing w:after="0"/>
              <w:jc w:val="left"/>
            </w:pPr>
            <w:r>
              <w:rPr>
                <w:sz w:val="16"/>
              </w:rPr>
              <w:t>148 days (about 4.9 months), 2012-06-19 to 2012-11-13, a run of 6 consecutive Storm Events drought records, zone-level</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50"/>
          </w:tcPr>
          <w:p>
            <w:pPr>
              <w:spacing w:after="0"/>
              <w:jc w:val="left"/>
            </w:pPr>
          </w:p>
        </w:tc>
        <w:tc>
          <w:tcPr>
            <w:tcW w:type="dxa" w:w="1595"/>
          </w:tcPr>
          <w:p>
            <w:pPr>
              <w:spacing w:after="0"/>
              <w:jc w:val="left"/>
            </w:pPr>
          </w:p>
        </w:tc>
        <w:tc>
          <w:tcPr>
            <w:tcW w:type="dxa" w:w="1920"/>
          </w:tcPr>
          <w:p>
            <w:pPr>
              <w:spacing w:after="0"/>
              <w:jc w:val="left"/>
            </w:pPr>
          </w:p>
        </w:tc>
        <w:tc>
          <w:tcPr>
            <w:tcW w:type="dxa" w:w="156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46 records, 1956 to 2017</w:t>
            </w:r>
          </w:p>
        </w:tc>
        <w:tc>
          <w:tcPr>
            <w:tcW w:type="dxa" w:w="1950"/>
          </w:tcPr>
          <w:p>
            <w:pPr>
              <w:spacing w:after="0"/>
              <w:jc w:val="left"/>
            </w:pPr>
            <w:r>
              <w:rPr>
                <w:sz w:val="16"/>
              </w:rPr>
              <w:t>0.75 in to 3 in (median 1 in); 46 with a recorded value</w:t>
            </w:r>
          </w:p>
        </w:tc>
        <w:tc>
          <w:tcPr>
            <w:tcW w:type="dxa" w:w="1595"/>
          </w:tcPr>
          <w:p>
            <w:pPr>
              <w:spacing w:after="0"/>
              <w:jc w:val="left"/>
            </w:pPr>
            <w:r>
              <w:rPr>
                <w:sz w:val="16"/>
              </w:rPr>
              <w:t>3 in hail, 2006-04-02</w:t>
            </w:r>
          </w:p>
        </w:tc>
        <w:tc>
          <w:tcPr>
            <w:tcW w:type="dxa" w:w="1920"/>
          </w:tcPr>
          <w:p>
            <w:pPr>
              <w:spacing w:after="0"/>
              <w:jc w:val="left"/>
            </w:pPr>
            <w:r>
              <w:rPr>
                <w:sz w:val="16"/>
              </w:rPr>
              <w:t>Hail, 1994-03-24, $50,000 property; crops not recorded (1994 dollars)</w:t>
            </w:r>
          </w:p>
        </w:tc>
        <w:tc>
          <w:tcPr>
            <w:tcW w:type="dxa" w:w="1560"/>
          </w:tcPr>
          <w:p>
            <w:pPr>
              <w:spacing w:after="0"/>
              <w:jc w:val="left"/>
            </w:pPr>
            <w:r>
              <w:rPr>
                <w:sz w:val="16"/>
              </w:rPr>
              <w:t>Event records naming jurisdictions in the plan: Augusta city (7 records), Cotton Plant city (7 records), Hunter town (2 records), Patterson city (2 records), McCrory city (1 record).</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10 records, 2007 to 2012 (10 zone-level)</w:t>
            </w:r>
          </w:p>
        </w:tc>
        <w:tc>
          <w:tcPr>
            <w:tcW w:type="dxa" w:w="1950"/>
          </w:tcPr>
          <w:p>
            <w:pPr>
              <w:spacing w:after="0"/>
              <w:jc w:val="left"/>
            </w:pPr>
            <w:r>
              <w:rPr>
                <w:sz w:val="16"/>
              </w:rPr>
              <w:t>4 days to 42 days (median 7.5 days); 6 with a recorded value</w:t>
            </w:r>
          </w:p>
        </w:tc>
        <w:tc>
          <w:tcPr>
            <w:tcW w:type="dxa" w:w="1595"/>
          </w:tcPr>
          <w:p>
            <w:pPr>
              <w:spacing w:after="0"/>
              <w:jc w:val="left"/>
            </w:pPr>
            <w:r>
              <w:rPr>
                <w:sz w:val="16"/>
              </w:rPr>
              <w:t>2012-06-25 to 2012-08-05 (3 records, 1 of them a monthly summary record), zone-level</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5 records, 2005 to 2020 (5 zone-level)</w:t>
            </w:r>
          </w:p>
        </w:tc>
        <w:tc>
          <w:tcPr>
            <w:tcW w:type="dxa" w:w="1950"/>
          </w:tcPr>
          <w:p>
            <w:pPr>
              <w:spacing w:after="0"/>
              <w:jc w:val="left"/>
            </w:pPr>
          </w:p>
        </w:tc>
        <w:tc>
          <w:tcPr>
            <w:tcW w:type="dxa" w:w="1595"/>
          </w:tcPr>
          <w:p>
            <w:pPr>
              <w:spacing w:after="0"/>
              <w:jc w:val="left"/>
            </w:pPr>
            <w:r>
              <w:rPr>
                <w:sz w:val="16"/>
              </w:rPr>
              <w:t>Strongest recorded: Tropical Storm record, 2008-09-13 to 2008-09-14, $375,000 property; $0 crops (2008 dollars); NWS zone ARZ034</w:t>
            </w:r>
          </w:p>
        </w:tc>
        <w:tc>
          <w:tcPr>
            <w:tcW w:type="dxa" w:w="1920"/>
          </w:tcPr>
          <w:p>
            <w:pPr>
              <w:spacing w:after="0"/>
              <w:jc w:val="left"/>
            </w:pPr>
            <w:r>
              <w:rPr>
                <w:sz w:val="16"/>
              </w:rPr>
              <w:t>Most damaging recorded: Tropical Depression, 2012-08-30, $500,000 property; crops not reported (zone total, 2012 dollars)</w:t>
            </w:r>
          </w:p>
        </w:tc>
        <w:tc>
          <w:tcPr>
            <w:tcW w:type="dxa" w:w="1560"/>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6 records, 1998 to 2014 (6 zone-level)</w:t>
            </w:r>
          </w:p>
        </w:tc>
        <w:tc>
          <w:tcPr>
            <w:tcW w:type="dxa" w:w="1950"/>
          </w:tcPr>
          <w:p>
            <w:pPr>
              <w:spacing w:after="0"/>
              <w:jc w:val="left"/>
            </w:pPr>
          </w:p>
        </w:tc>
        <w:tc>
          <w:tcPr>
            <w:tcW w:type="dxa" w:w="1595"/>
          </w:tcPr>
          <w:p>
            <w:pPr>
              <w:spacing w:after="0"/>
              <w:jc w:val="left"/>
            </w:pPr>
            <w:r>
              <w:rPr>
                <w:sz w:val="16"/>
              </w:rPr>
              <w:t>Ice Storm, 2009-01-26, $10,000,000 property; $0 crops (2009 dollars); NWS zone ARZ034</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403 records, 1997 to 2026</w:t>
            </w:r>
          </w:p>
        </w:tc>
        <w:tc>
          <w:tcPr>
            <w:tcW w:type="dxa" w:w="1950"/>
          </w:tcPr>
          <w:p>
            <w:pPr>
              <w:spacing w:after="0"/>
              <w:jc w:val="left"/>
            </w:pPr>
          </w:p>
        </w:tc>
        <w:tc>
          <w:tcPr>
            <w:tcW w:type="dxa" w:w="1595"/>
          </w:tcPr>
          <w:p>
            <w:pPr>
              <w:spacing w:after="0"/>
              <w:jc w:val="left"/>
            </w:pPr>
            <w:r>
              <w:rPr>
                <w:sz w:val="16"/>
              </w:rPr>
              <w:t>Flood, 2011-05-01, $1,500,000 property; $7,000,000 crops (2011 dollars)</w:t>
            </w:r>
          </w:p>
        </w:tc>
        <w:tc>
          <w:tcPr>
            <w:tcW w:type="dxa" w:w="1920"/>
          </w:tcPr>
          <w:p>
            <w:pPr>
              <w:spacing w:after="0"/>
              <w:jc w:val="left"/>
            </w:pPr>
          </w:p>
        </w:tc>
        <w:tc>
          <w:tcPr>
            <w:tcW w:type="dxa" w:w="1560"/>
          </w:tcPr>
          <w:p>
            <w:pPr>
              <w:spacing w:after="0"/>
              <w:jc w:val="left"/>
            </w:pPr>
            <w:r>
              <w:rPr>
                <w:sz w:val="16"/>
              </w:rPr>
              <w:t>Event records naming jurisdictions in the plan: Augusta city (142 records), Patterson city (62 records).</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50"/>
          </w:tcPr>
          <w:p>
            <w:pPr>
              <w:spacing w:after="0"/>
              <w:jc w:val="left"/>
            </w:pPr>
          </w:p>
        </w:tc>
        <w:tc>
          <w:tcPr>
            <w:tcW w:type="dxa" w:w="1595"/>
          </w:tcPr>
          <w:p>
            <w:pPr>
              <w:spacing w:after="0"/>
              <w:jc w:val="left"/>
            </w:pPr>
          </w:p>
        </w:tc>
        <w:tc>
          <w:tcPr>
            <w:tcW w:type="dxa" w:w="1920"/>
          </w:tcPr>
          <w:p>
            <w:pPr>
              <w:spacing w:after="0"/>
              <w:jc w:val="left"/>
            </w:pPr>
          </w:p>
        </w:tc>
        <w:tc>
          <w:tcPr>
            <w:tcW w:type="dxa" w:w="1560"/>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2 records, 1998 to 2014</w:t>
            </w:r>
          </w:p>
        </w:tc>
        <w:tc>
          <w:tcPr>
            <w:tcW w:type="dxa" w:w="1950"/>
          </w:tcPr>
          <w:p>
            <w:pPr>
              <w:spacing w:after="0"/>
              <w:jc w:val="left"/>
            </w:pPr>
          </w:p>
        </w:tc>
        <w:tc>
          <w:tcPr>
            <w:tcW w:type="dxa" w:w="1595"/>
          </w:tcPr>
          <w:p>
            <w:pPr>
              <w:spacing w:after="0"/>
              <w:jc w:val="left"/>
            </w:pPr>
            <w:r>
              <w:rPr>
                <w:sz w:val="16"/>
              </w:rPr>
              <w:t>Lightning, 2014-06-29, $150,000 property; $0 crops (2014 dollars)</w:t>
            </w:r>
          </w:p>
        </w:tc>
        <w:tc>
          <w:tcPr>
            <w:tcW w:type="dxa" w:w="1920"/>
          </w:tcPr>
          <w:p>
            <w:pPr>
              <w:spacing w:after="0"/>
              <w:jc w:val="left"/>
            </w:pPr>
          </w:p>
        </w:tc>
        <w:tc>
          <w:tcPr>
            <w:tcW w:type="dxa" w:w="1560"/>
          </w:tcPr>
          <w:p>
            <w:pPr>
              <w:spacing w:after="0"/>
              <w:jc w:val="left"/>
            </w:pPr>
            <w:r>
              <w:rPr>
                <w:sz w:val="16"/>
              </w:rPr>
              <w:t>Event records naming jurisdictions in the plan: Augusta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8 records, 2006 to 2013 (8 zone-level)</w:t>
            </w:r>
          </w:p>
        </w:tc>
        <w:tc>
          <w:tcPr>
            <w:tcW w:type="dxa" w:w="1950"/>
          </w:tcPr>
          <w:p>
            <w:pPr>
              <w:spacing w:after="0"/>
              <w:jc w:val="left"/>
            </w:pPr>
            <w:r>
              <w:rPr>
                <w:sz w:val="16"/>
              </w:rPr>
              <w:t>34 kt (39 mph) to 50 kt (58 mph) (median 36 kt (41 mph)); 8 with a recorded value</w:t>
            </w:r>
          </w:p>
        </w:tc>
        <w:tc>
          <w:tcPr>
            <w:tcW w:type="dxa" w:w="1595"/>
          </w:tcPr>
          <w:p>
            <w:pPr>
              <w:spacing w:after="0"/>
              <w:jc w:val="left"/>
            </w:pPr>
            <w:r>
              <w:rPr>
                <w:sz w:val="16"/>
              </w:rPr>
              <w:t>50 kt (58 mph) estimated gust, High Wind, 2006-03-20; NWS zone ARZ034</w:t>
            </w:r>
          </w:p>
        </w:tc>
        <w:tc>
          <w:tcPr>
            <w:tcW w:type="dxa" w:w="1920"/>
          </w:tcPr>
          <w:p>
            <w:pPr>
              <w:spacing w:after="0"/>
              <w:jc w:val="left"/>
            </w:pPr>
            <w:r>
              <w:rPr>
                <w:sz w:val="16"/>
              </w:rPr>
              <w:t>Strong Wind, 2008-01-29, $250,000 property; $0 crops (zone total, 2008 dollars)</w:t>
            </w: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110 records, 1980 to 2025</w:t>
            </w:r>
          </w:p>
        </w:tc>
        <w:tc>
          <w:tcPr>
            <w:tcW w:type="dxa" w:w="1950"/>
          </w:tcPr>
          <w:p>
            <w:pPr>
              <w:spacing w:after="0"/>
              <w:jc w:val="left"/>
            </w:pPr>
            <w:r>
              <w:rPr>
                <w:sz w:val="16"/>
              </w:rPr>
              <w:t>48 kt (55 mph) to 70 kt (81 mph) (median 50 kt (58 mph)); 88 with a recorded value</w:t>
            </w:r>
          </w:p>
        </w:tc>
        <w:tc>
          <w:tcPr>
            <w:tcW w:type="dxa" w:w="1595"/>
          </w:tcPr>
          <w:p>
            <w:pPr>
              <w:spacing w:after="0"/>
              <w:jc w:val="left"/>
            </w:pPr>
            <w:r>
              <w:rPr>
                <w:sz w:val="16"/>
              </w:rPr>
              <w:t>70 kt (81 mph) estimated gust, Thunderstorm Wind, 2020-05-22</w:t>
            </w:r>
          </w:p>
        </w:tc>
        <w:tc>
          <w:tcPr>
            <w:tcW w:type="dxa" w:w="1920"/>
          </w:tcPr>
          <w:p>
            <w:pPr>
              <w:spacing w:after="0"/>
              <w:jc w:val="left"/>
            </w:pPr>
            <w:r>
              <w:rPr>
                <w:sz w:val="16"/>
              </w:rPr>
              <w:t>Thunderstorm Wind, 2009-06-12, $100,000 property; $0 crops (2009 dollars)</w:t>
            </w:r>
          </w:p>
        </w:tc>
        <w:tc>
          <w:tcPr>
            <w:tcW w:type="dxa" w:w="1560"/>
          </w:tcPr>
          <w:p>
            <w:pPr>
              <w:spacing w:after="0"/>
              <w:jc w:val="left"/>
            </w:pPr>
            <w:r>
              <w:rPr>
                <w:sz w:val="16"/>
              </w:rPr>
              <w:t>Event records naming jurisdictions in the plan: Augusta city (31 records), Cotton Plant city (9 records), Patterson city (5 records), Hunter town (3 records).</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36 records, 1950 to 2021</w:t>
            </w:r>
          </w:p>
        </w:tc>
        <w:tc>
          <w:tcPr>
            <w:tcW w:type="dxa" w:w="1950"/>
          </w:tcPr>
          <w:p>
            <w:pPr>
              <w:spacing w:after="0"/>
              <w:jc w:val="left"/>
            </w:pPr>
            <w:r>
              <w:rPr>
                <w:sz w:val="16"/>
              </w:rPr>
              <w:t>F/EF0 to F/EF4 (median F/EF1); 36 with a recorded value</w:t>
            </w:r>
          </w:p>
        </w:tc>
        <w:tc>
          <w:tcPr>
            <w:tcW w:type="dxa" w:w="1595"/>
          </w:tcPr>
          <w:p>
            <w:pPr>
              <w:spacing w:after="0"/>
              <w:jc w:val="left"/>
            </w:pPr>
            <w:r>
              <w:rPr>
                <w:sz w:val="16"/>
              </w:rPr>
              <w:t>F4 tornado, 1952-03-21, 13.1 mi path length (whole path, pre-1996), 880 yd wide, $2,500,000 property; crops not recorded (1952 dollars), 29 direct deaths, 180 direct injuries</w:t>
            </w:r>
          </w:p>
        </w:tc>
        <w:tc>
          <w:tcPr>
            <w:tcW w:type="dxa" w:w="1920"/>
          </w:tcPr>
          <w:p>
            <w:pPr>
              <w:spacing w:after="0"/>
              <w:jc w:val="left"/>
            </w:pPr>
          </w:p>
        </w:tc>
        <w:tc>
          <w:tcPr>
            <w:tcW w:type="dxa" w:w="1560"/>
          </w:tcPr>
          <w:p>
            <w:pPr>
              <w:spacing w:after="0"/>
              <w:jc w:val="left"/>
            </w:pPr>
            <w:r>
              <w:rPr>
                <w:sz w:val="16"/>
              </w:rPr>
              <w:t>Event records naming jurisdictions in the plan: Augusta city (2 records), Patterson city (2 records), Cotton Plant city (1 record).</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1 record, 2014 (1 zone-level)</w:t>
            </w:r>
          </w:p>
        </w:tc>
        <w:tc>
          <w:tcPr>
            <w:tcW w:type="dxa" w:w="1950"/>
          </w:tcPr>
          <w:p>
            <w:pPr>
              <w:spacing w:after="0"/>
              <w:jc w:val="left"/>
            </w:pPr>
          </w:p>
        </w:tc>
        <w:tc>
          <w:tcPr>
            <w:tcW w:type="dxa" w:w="1595"/>
          </w:tcPr>
          <w:p>
            <w:pPr>
              <w:spacing w:after="0"/>
              <w:jc w:val="left"/>
            </w:pPr>
            <w:r>
              <w:rPr>
                <w:sz w:val="16"/>
              </w:rPr>
              <w:t>No damage reported in 1 record.</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51 records, 1997 to 2024 (51 zone-level)</w:t>
            </w:r>
          </w:p>
        </w:tc>
        <w:tc>
          <w:tcPr>
            <w:tcW w:type="dxa" w:w="1950"/>
          </w:tcPr>
          <w:p>
            <w:pPr>
              <w:spacing w:after="0"/>
              <w:jc w:val="left"/>
            </w:pPr>
          </w:p>
        </w:tc>
        <w:tc>
          <w:tcPr>
            <w:tcW w:type="dxa" w:w="1595"/>
          </w:tcPr>
          <w:p>
            <w:pPr>
              <w:spacing w:after="0"/>
              <w:jc w:val="left"/>
            </w:pPr>
            <w:r>
              <w:rPr>
                <w:sz w:val="16"/>
              </w:rPr>
              <w:t>Winter Storm, 2012-12-25, $1,000,000 property; $0 crops (2012 dollars); NWS zone ARZ034</w:t>
            </w:r>
          </w:p>
        </w:tc>
        <w:tc>
          <w:tcPr>
            <w:tcW w:type="dxa" w:w="1920"/>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(primary); also designated: Tornado</w:t>
            </w:r>
          </w:p>
        </w:tc>
        <w:tc>
          <w:tcPr>
            <w:tcW w:type="dxa" w:w="2408"/>
          </w:tcPr>
          <w:p>
            <w:pPr>
              <w:spacing w:after="0"/>
              <w:jc w:val="right"/>
            </w:pPr>
            <w:r>
              <w:rPr>
                <w:sz w:val="16"/>
              </w:rPr>
              <w:t>$134,525.53</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4"/>
          </w:tcPr>
          <w:p>
            <w:pPr>
              <w:spacing w:after="0"/>
              <w:jc w:val="left"/>
            </w:pPr>
            <w:r>
              <w:rPr>
                <w:sz w:val="16"/>
              </w:rPr>
              <w:t>Emergency</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2021-12-23</w:t>
            </w:r>
          </w:p>
        </w:tc>
        <w:tc>
          <w:tcPr>
            <w:tcW w:type="dxa" w:w="1037"/>
          </w:tcPr>
          <w:p>
            <w:pPr>
              <w:spacing w:after="0"/>
              <w:jc w:val="left"/>
            </w:pPr>
            <w:r>
              <w:rPr>
                <w:sz w:val="16"/>
              </w:rPr>
              <w:t>2021-12-10</w:t>
            </w:r>
          </w:p>
        </w:tc>
        <w:tc>
          <w:tcPr>
            <w:tcW w:type="dxa" w:w="1037"/>
          </w:tcPr>
          <w:p>
            <w:pPr>
              <w:spacing w:after="0"/>
              <w:jc w:val="left"/>
            </w:pPr>
            <w:r>
              <w:rPr>
                <w:sz w:val="16"/>
              </w:rPr>
              <w:t>DR-4633-AR</w:t>
            </w:r>
          </w:p>
        </w:tc>
        <w:tc>
          <w:tcPr>
            <w:tcW w:type="dxa" w:w="1304"/>
          </w:tcPr>
          <w:p>
            <w:pPr>
              <w:spacing w:after="0"/>
              <w:jc w:val="left"/>
            </w:pPr>
            <w:r>
              <w:rPr>
                <w:sz w:val="16"/>
              </w:rPr>
              <w:t>Major disaster</w:t>
            </w:r>
          </w:p>
        </w:tc>
        <w:tc>
          <w:tcPr>
            <w:tcW w:type="dxa" w:w="3085"/>
          </w:tcPr>
          <w:p>
            <w:pPr>
              <w:spacing w:after="0"/>
              <w:jc w:val="left"/>
            </w:pPr>
            <w:r>
              <w:rPr>
                <w:sz w:val="16"/>
              </w:rPr>
              <w:t>Severe Storms and Tornadoes</w:t>
            </w:r>
          </w:p>
        </w:tc>
        <w:tc>
          <w:tcPr>
            <w:tcW w:type="dxa" w:w="2070"/>
          </w:tcPr>
          <w:p>
            <w:pPr>
              <w:spacing w:after="0"/>
              <w:jc w:val="left"/>
            </w:pPr>
            <w:r>
              <w:rPr>
                <w:sz w:val="16"/>
              </w:rPr>
              <w:t>Tornado</w:t>
            </w:r>
          </w:p>
        </w:tc>
        <w:tc>
          <w:tcPr>
            <w:tcW w:type="dxa" w:w="2408"/>
          </w:tcPr>
          <w:p>
            <w:pPr>
              <w:spacing w:after="0"/>
              <w:jc w:val="right"/>
            </w:pPr>
            <w:r>
              <w:rPr>
                <w:sz w:val="16"/>
              </w:rPr>
              <w:t>PA not declared for this county</w:t>
            </w:r>
          </w:p>
        </w:tc>
        <w:tc>
          <w:tcPr>
            <w:tcW w:type="dxa" w:w="124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4"/>
          </w:tcPr>
          <w:p>
            <w:pPr>
              <w:spacing w:after="0"/>
              <w:jc w:val="left"/>
            </w:pPr>
            <w:r>
              <w:rPr>
                <w:sz w:val="16"/>
              </w:rPr>
              <w:t>Emergency</w:t>
            </w:r>
          </w:p>
        </w:tc>
        <w:tc>
          <w:tcPr>
            <w:tcW w:type="dxa" w:w="3085"/>
          </w:tcPr>
          <w:p>
            <w:pPr>
              <w:spacing w:after="0"/>
              <w:jc w:val="left"/>
            </w:pPr>
            <w:r>
              <w:rPr>
                <w:sz w:val="16"/>
              </w:rPr>
              <w:t>Hurricane Laura</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$93,418.91</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$28,481.15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$114,063.79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Associated Flooding</w:t>
            </w:r>
          </w:p>
        </w:tc>
        <w:tc>
          <w:tcPr>
            <w:tcW w:type="dxa" w:w="2070"/>
          </w:tcPr>
          <w:p>
            <w:pPr>
              <w:spacing w:after="0"/>
              <w:jc w:val="left"/>
            </w:pPr>
            <w:r>
              <w:rPr>
                <w:sz w:val="16"/>
              </w:rPr>
              <w:t>Inland Flooding; Tornado</w:t>
            </w:r>
          </w:p>
        </w:tc>
        <w:tc>
          <w:tcPr>
            <w:tcW w:type="dxa" w:w="2408"/>
          </w:tcPr>
          <w:p>
            <w:pPr>
              <w:spacing w:after="0"/>
              <w:jc w:val="right"/>
            </w:pPr>
            <w:r>
              <w:rPr>
                <w:sz w:val="16"/>
              </w:rPr>
              <w:t>$371,606.50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$135,040.64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$655,094.72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$105,939.94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04"/>
          </w:tcPr>
          <w:p>
            <w:pPr>
              <w:spacing w:after="0"/>
              <w:jc w:val="left"/>
            </w:pPr>
            <w:r>
              <w:rPr>
                <w:sz w:val="16"/>
              </w:rPr>
              <w:t>Major disaster</w:t>
            </w:r>
          </w:p>
        </w:tc>
        <w:tc>
          <w:tcPr>
            <w:tcW w:type="dxa" w:w="3085"/>
          </w:tcPr>
          <w:p>
            <w:pPr>
              <w:spacing w:after="0"/>
              <w:jc w:val="left"/>
            </w:pPr>
            <w:r>
              <w:rPr>
                <w:sz w:val="16"/>
              </w:rPr>
              <w:t>Sever Storms, Flooding and Landslides</w:t>
            </w:r>
          </w:p>
        </w:tc>
        <w:tc>
          <w:tcPr>
            <w:tcW w:type="dxa" w:w="2070"/>
          </w:tcPr>
          <w:p>
            <w:pPr>
              <w:spacing w:after="0"/>
              <w:jc w:val="left"/>
            </w:pPr>
            <w:r>
              <w:rPr>
                <w:sz w:val="16"/>
              </w:rPr>
              <w:t>Inland Flooding; Landslide</w:t>
            </w:r>
          </w:p>
        </w:tc>
        <w:tc>
          <w:tcPr>
            <w:tcW w:type="dxa" w:w="2408"/>
          </w:tcPr>
          <w:p>
            <w:pPr>
              <w:spacing w:after="0"/>
              <w:jc w:val="right"/>
            </w:pPr>
            <w:r>
              <w:rPr>
                <w:sz w:val="16"/>
              </w:rPr>
              <w:t>$31,950.08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$111,096.79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$91,288.88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4"/>
          </w:tcPr>
          <w:p>
            <w:pPr>
              <w:spacing w:after="0"/>
              <w:jc w:val="left"/>
            </w:pPr>
            <w:r>
              <w:rPr>
                <w:sz w:val="16"/>
              </w:rPr>
              <w:t>Major disaster</w:t>
            </w:r>
          </w:p>
        </w:tc>
        <w:tc>
          <w:tcPr>
            <w:tcW w:type="dxa" w:w="3085"/>
          </w:tcPr>
          <w:p>
            <w:pPr>
              <w:spacing w:after="0"/>
              <w:jc w:val="left"/>
            </w:pPr>
            <w:r>
              <w:rPr>
                <w:sz w:val="16"/>
              </w:rPr>
              <w:t>Severe Winter Ice Storm</w:t>
            </w:r>
          </w:p>
        </w:tc>
        <w:tc>
          <w:tcPr>
            <w:tcW w:type="dxa" w:w="2070"/>
          </w:tcPr>
          <w:p>
            <w:pPr>
              <w:spacing w:after="0"/>
              <w:jc w:val="left"/>
            </w:pPr>
            <w:r>
              <w:rPr>
                <w:sz w:val="16"/>
              </w:rPr>
              <w:t>Ice Storm (primary); also designated: Cold Wave</w:t>
            </w:r>
          </w:p>
        </w:tc>
        <w:tc>
          <w:tcPr>
            <w:tcW w:type="dxa" w:w="2408"/>
          </w:tcPr>
          <w:p>
            <w:pPr>
              <w:spacing w:after="0"/>
              <w:jc w:val="right"/>
            </w:pPr>
            <w:r>
              <w:rPr>
                <w:sz w:val="16"/>
              </w:rPr>
              <w:t>$168,739.78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4"/>
          </w:tcPr>
          <w:p>
            <w:pPr>
              <w:spacing w:after="0"/>
              <w:jc w:val="left"/>
            </w:pPr>
            <w:r>
              <w:rPr>
                <w:sz w:val="16"/>
              </w:rPr>
              <w:t>Emergency</w:t>
            </w:r>
          </w:p>
        </w:tc>
        <w:tc>
          <w:tcPr>
            <w:tcW w:type="dxa" w:w="3085"/>
          </w:tcPr>
          <w:p>
            <w:pPr>
              <w:spacing w:after="0"/>
              <w:jc w:val="left"/>
            </w:pPr>
            <w:r>
              <w:rPr>
                <w:sz w:val="16"/>
              </w:rPr>
              <w:t>Severe Winter Ice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04"/>
          </w:tcPr>
          <w:p>
            <w:pPr>
              <w:spacing w:after="0"/>
              <w:jc w:val="left"/>
            </w:pPr>
            <w:r>
              <w:rPr>
                <w:sz w:val="16"/>
              </w:rPr>
              <w:t>Major disaster</w:t>
            </w:r>
          </w:p>
        </w:tc>
        <w:tc>
          <w:tcPr>
            <w:tcW w:type="dxa" w:w="3085"/>
          </w:tcPr>
          <w:p>
            <w:pPr>
              <w:spacing w:after="0"/>
              <w:jc w:val="left"/>
            </w:pPr>
            <w:r>
              <w:rPr>
                <w:sz w:val="16"/>
              </w:rPr>
              <w:t>Severe Storms and Tornadoes</w:t>
            </w:r>
          </w:p>
        </w:tc>
        <w:tc>
          <w:tcPr>
            <w:tcW w:type="dxa" w:w="2070"/>
          </w:tcPr>
          <w:p>
            <w:pPr>
              <w:spacing w:after="0"/>
              <w:jc w:val="left"/>
            </w:pPr>
            <w:r>
              <w:rPr>
                <w:sz w:val="16"/>
              </w:rPr>
              <w:t>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04"/>
          </w:tcPr>
          <w:p>
            <w:pPr>
              <w:spacing w:after="0"/>
              <w:jc w:val="left"/>
            </w:pPr>
            <w:r>
              <w:rPr>
                <w:sz w:val="16"/>
              </w:rPr>
              <w:t>Major disaster</w:t>
            </w:r>
          </w:p>
        </w:tc>
        <w:tc>
          <w:tcPr>
            <w:tcW w:type="dxa" w:w="3085"/>
          </w:tcPr>
          <w:p>
            <w:pPr>
              <w:spacing w:after="0"/>
              <w:jc w:val="left"/>
            </w:pPr>
            <w:r>
              <w:rPr>
                <w:sz w:val="16"/>
              </w:rPr>
              <w:t>Severe Storms &amp; Tornadoes</w:t>
            </w:r>
          </w:p>
        </w:tc>
        <w:tc>
          <w:tcPr>
            <w:tcW w:type="dxa" w:w="2070"/>
          </w:tcPr>
          <w:p>
            <w:pPr>
              <w:spacing w:after="0"/>
              <w:jc w:val="left"/>
            </w:pPr>
            <w:r>
              <w:rPr>
                <w:sz w:val="16"/>
              </w:rPr>
              <w:t>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4"/>
          </w:tcPr>
          <w:p>
            <w:pPr>
              <w:spacing w:after="0"/>
              <w:jc w:val="left"/>
            </w:pPr>
            <w:r>
              <w:rPr>
                <w:sz w:val="16"/>
              </w:rPr>
              <w:t>Major disaster</w:t>
            </w:r>
          </w:p>
        </w:tc>
        <w:tc>
          <w:tcPr>
            <w:tcW w:type="dxa" w:w="3085"/>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1978-01-20</w:t>
            </w:r>
          </w:p>
        </w:tc>
        <w:tc>
          <w:tcPr>
            <w:tcW w:type="dxa" w:w="1037"/>
          </w:tcPr>
          <w:p>
            <w:pPr>
              <w:spacing w:after="0"/>
              <w:jc w:val="left"/>
            </w:pPr>
            <w:r>
              <w:rPr>
                <w:sz w:val="16"/>
              </w:rPr>
              <w:t>1978-01-20</w:t>
            </w:r>
          </w:p>
        </w:tc>
        <w:tc>
          <w:tcPr>
            <w:tcW w:type="dxa" w:w="1037"/>
          </w:tcPr>
          <w:p>
            <w:pPr>
              <w:spacing w:after="0"/>
              <w:jc w:val="left"/>
            </w:pPr>
            <w:r>
              <w:rPr>
                <w:sz w:val="16"/>
              </w:rPr>
              <w:t>EM-3054-AR</w:t>
            </w:r>
          </w:p>
        </w:tc>
        <w:tc>
          <w:tcPr>
            <w:tcW w:type="dxa" w:w="1304"/>
          </w:tcPr>
          <w:p>
            <w:pPr>
              <w:spacing w:after="0"/>
              <w:jc w:val="left"/>
            </w:pPr>
            <w:r>
              <w:rPr>
                <w:sz w:val="16"/>
              </w:rPr>
              <w:t>Emergency</w:t>
            </w:r>
          </w:p>
        </w:tc>
        <w:tc>
          <w:tcPr>
            <w:tcW w:type="dxa" w:w="3085"/>
          </w:tcPr>
          <w:p>
            <w:pPr>
              <w:spacing w:after="0"/>
              <w:jc w:val="left"/>
            </w:pPr>
            <w:r>
              <w:rPr>
                <w:sz w:val="16"/>
              </w:rPr>
              <w:t>Tornadoes</w:t>
            </w:r>
          </w:p>
        </w:tc>
        <w:tc>
          <w:tcPr>
            <w:tcW w:type="dxa" w:w="2070"/>
          </w:tcPr>
          <w:p>
            <w:pPr>
              <w:spacing w:after="0"/>
              <w:jc w:val="left"/>
            </w:pPr>
            <w:r>
              <w:rPr>
                <w:sz w:val="16"/>
              </w:rPr>
              <w:t>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403</w:t>
            </w:r>
          </w:p>
        </w:tc>
        <w:tc>
          <w:tcPr>
            <w:tcW w:type="dxa" w:w="1114"/>
          </w:tcPr>
          <w:p>
            <w:pPr>
              <w:spacing w:after="0"/>
              <w:jc w:val="right"/>
            </w:pPr>
            <w:r>
              <w:rPr>
                <w:sz w:val="16"/>
              </w:rPr>
              <w:t>33</w:t>
            </w:r>
          </w:p>
        </w:tc>
        <w:tc>
          <w:tcPr>
            <w:tcW w:type="dxa" w:w="1926"/>
          </w:tcPr>
          <w:p>
            <w:pPr>
              <w:spacing w:after="0"/>
              <w:jc w:val="right"/>
            </w:pPr>
            <w:r>
              <w:rPr>
                <w:sz w:val="16"/>
              </w:rPr>
              <w:t>12</w:t>
            </w:r>
          </w:p>
        </w:tc>
        <w:tc>
          <w:tcPr>
            <w:tcW w:type="dxa" w:w="774"/>
          </w:tcPr>
          <w:p>
            <w:pPr>
              <w:spacing w:after="0"/>
              <w:jc w:val="right"/>
            </w:pPr>
            <w:r>
              <w:rPr>
                <w:sz w:val="16"/>
              </w:rPr>
              <w:t>79</w:t>
            </w:r>
          </w:p>
        </w:tc>
        <w:tc>
          <w:tcPr>
            <w:tcW w:type="dxa" w:w="1593"/>
          </w:tcPr>
          <w:p>
            <w:pPr>
              <w:spacing w:after="0"/>
              <w:jc w:val="right"/>
            </w:pPr>
            <w:r>
              <w:rPr>
                <w:sz w:val="16"/>
              </w:rPr>
              <w:t>15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13</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9"/>
        <w:gridCol w:w="3462"/>
        <w:gridCol w:w="945"/>
        <w:gridCol w:w="2593"/>
        <w:gridCol w:w="2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9"/>
            <w:shd w:val="clear" w:color="auto" w:fill="E8E8E8"/>
          </w:tcPr>
          <w:p>
            <w:pPr>
              <w:spacing w:after="0"/>
              <w:jc w:val="left"/>
            </w:pPr>
            <w:r>
              <w:rPr>
                <w:b/>
                <w:sz w:val="16"/>
              </w:rPr>
              <w:t>Magnitude or extent</w:t>
            </w:r>
          </w:p>
        </w:tc>
        <w:tc>
          <w:tcPr>
            <w:tcW w:type="dxa" w:w="34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3"/>
            <w:shd w:val="clear" w:color="auto" w:fill="E8E8E8"/>
          </w:tcPr>
          <w:p>
            <w:pPr>
              <w:spacing w:after="0"/>
              <w:jc w:val="left"/>
            </w:pPr>
            <w:r>
              <w:rPr>
                <w:b/>
                <w:sz w:val="16"/>
              </w:rPr>
              <w:t>Location</w:t>
            </w:r>
          </w:p>
        </w:tc>
        <w:tc>
          <w:tcPr>
            <w:tcW w:type="dxa" w:w="2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2020-05-22</w:t>
            </w:r>
          </w:p>
        </w:tc>
        <w:tc>
          <w:tcPr>
            <w:tcW w:type="dxa" w:w="1215"/>
          </w:tcPr>
          <w:p>
            <w:pPr>
              <w:spacing w:after="0"/>
              <w:jc w:val="left"/>
            </w:pPr>
            <w:r>
              <w:rPr>
                <w:sz w:val="16"/>
              </w:rPr>
              <w:t>Thunderstorm Wind</w:t>
            </w:r>
          </w:p>
        </w:tc>
        <w:tc>
          <w:tcPr>
            <w:tcW w:type="dxa" w:w="2069"/>
          </w:tcPr>
          <w:p>
            <w:pPr>
              <w:spacing w:after="0"/>
              <w:jc w:val="left"/>
            </w:pPr>
            <w:r>
              <w:rPr>
                <w:sz w:val="16"/>
              </w:rPr>
              <w:t>70 kt (81 mph) estimated gust</w:t>
            </w:r>
          </w:p>
        </w:tc>
        <w:tc>
          <w:tcPr>
            <w:tcW w:type="dxa" w:w="3462"/>
          </w:tcPr>
          <w:p>
            <w:pPr>
              <w:spacing w:after="0"/>
              <w:jc w:val="left"/>
            </w:pPr>
            <w:r>
              <w:rPr>
                <w:sz w:val="16"/>
              </w:rPr>
              <w:t>$10,000 property; $0 crops (2020 dollars)</w:t>
            </w:r>
          </w:p>
        </w:tc>
        <w:tc>
          <w:tcPr>
            <w:tcW w:type="dxa" w:w="945"/>
          </w:tcPr>
          <w:p>
            <w:pPr>
              <w:spacing w:after="0"/>
              <w:jc w:val="right"/>
            </w:pPr>
            <w:r>
              <w:rPr>
                <w:sz w:val="16"/>
              </w:rPr>
              <w:t>0, 0</w:t>
            </w:r>
          </w:p>
        </w:tc>
        <w:tc>
          <w:tcPr>
            <w:tcW w:type="dxa" w:w="2593"/>
          </w:tcPr>
          <w:p>
            <w:pPr>
              <w:spacing w:after="0"/>
              <w:jc w:val="left"/>
            </w:pPr>
            <w:r>
              <w:rPr>
                <w:sz w:val="16"/>
              </w:rPr>
              <w:t>MC CRORY MORTON ARPT</w:t>
            </w:r>
          </w:p>
        </w:tc>
        <w:tc>
          <w:tcPr>
            <w:tcW w:type="dxa" w:w="2791"/>
          </w:tcPr>
          <w:p>
            <w:pPr>
              <w:spacing w:after="0"/>
              <w:jc w:val="left"/>
            </w:pPr>
            <w:r>
              <w:rPr>
                <w:sz w:val="16"/>
              </w:rPr>
              <w:t>B1-c worst recorded: Thunderstorm Wind</w:t>
            </w:r>
          </w:p>
        </w:tc>
      </w:tr>
      <w:tr>
        <w:trPr>
          <w:cantSplit/>
        </w:trPr>
        <w:tc>
          <w:tcPr>
            <w:tcW w:type="dxa" w:w="1037"/>
          </w:tcPr>
          <w:p>
            <w:pPr>
              <w:spacing w:after="0"/>
              <w:jc w:val="left"/>
            </w:pPr>
            <w:r>
              <w:rPr>
                <w:sz w:val="16"/>
              </w:rPr>
              <w:t>2014-06-29</w:t>
            </w:r>
          </w:p>
        </w:tc>
        <w:tc>
          <w:tcPr>
            <w:tcW w:type="dxa" w:w="1215"/>
          </w:tcPr>
          <w:p>
            <w:pPr>
              <w:spacing w:after="0"/>
              <w:jc w:val="left"/>
            </w:pPr>
            <w:r>
              <w:rPr>
                <w:sz w:val="16"/>
              </w:rPr>
              <w:t>Lightning</w:t>
            </w:r>
          </w:p>
        </w:tc>
        <w:tc>
          <w:tcPr>
            <w:tcW w:type="dxa" w:w="2069"/>
          </w:tcPr>
          <w:p>
            <w:pPr>
              <w:spacing w:after="0"/>
              <w:jc w:val="left"/>
            </w:pPr>
          </w:p>
        </w:tc>
        <w:tc>
          <w:tcPr>
            <w:tcW w:type="dxa" w:w="3462"/>
          </w:tcPr>
          <w:p>
            <w:pPr>
              <w:spacing w:after="0"/>
              <w:jc w:val="left"/>
            </w:pPr>
            <w:r>
              <w:rPr>
                <w:sz w:val="16"/>
              </w:rPr>
              <w:t>$150,000 property; $0 crops (2014 dollars)</w:t>
            </w:r>
          </w:p>
        </w:tc>
        <w:tc>
          <w:tcPr>
            <w:tcW w:type="dxa" w:w="945"/>
          </w:tcPr>
          <w:p>
            <w:pPr>
              <w:spacing w:after="0"/>
              <w:jc w:val="right"/>
            </w:pPr>
            <w:r>
              <w:rPr>
                <w:sz w:val="16"/>
              </w:rPr>
              <w:t>0, 0</w:t>
            </w:r>
          </w:p>
        </w:tc>
        <w:tc>
          <w:tcPr>
            <w:tcW w:type="dxa" w:w="2593"/>
          </w:tcPr>
          <w:p>
            <w:pPr>
              <w:spacing w:after="0"/>
              <w:jc w:val="left"/>
            </w:pPr>
            <w:r>
              <w:rPr>
                <w:sz w:val="16"/>
              </w:rPr>
              <w:t>MC CRORY</w:t>
            </w:r>
          </w:p>
        </w:tc>
        <w:tc>
          <w:tcPr>
            <w:tcW w:type="dxa" w:w="2791"/>
          </w:tcPr>
          <w:p>
            <w:pPr>
              <w:spacing w:after="0"/>
              <w:jc w:val="left"/>
            </w:pPr>
            <w:r>
              <w:rPr>
                <w:sz w:val="16"/>
              </w:rPr>
              <w:t>B1-c worst recorded: Lightning</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69"/>
          </w:tcPr>
          <w:p>
            <w:pPr>
              <w:spacing w:after="0"/>
              <w:jc w:val="left"/>
            </w:pP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NWS zone ARZ034 (WOODRUFF), zone-level</w:t>
            </w:r>
          </w:p>
        </w:tc>
        <w:tc>
          <w:tcPr>
            <w:tcW w:type="dxa" w:w="2791"/>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069"/>
          </w:tcPr>
          <w:p>
            <w:pPr>
              <w:spacing w:after="0"/>
              <w:jc w:val="left"/>
            </w:pP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NWS zone ARZ034 (WOODRUFF), zone-level</w:t>
            </w:r>
          </w:p>
        </w:tc>
        <w:tc>
          <w:tcPr>
            <w:tcW w:type="dxa" w:w="2791"/>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069"/>
          </w:tcPr>
          <w:p>
            <w:pPr>
              <w:spacing w:after="0"/>
              <w:jc w:val="left"/>
            </w:pPr>
          </w:p>
        </w:tc>
        <w:tc>
          <w:tcPr>
            <w:tcW w:type="dxa" w:w="3462"/>
          </w:tcPr>
          <w:p>
            <w:pPr>
              <w:spacing w:after="0"/>
              <w:jc w:val="left"/>
            </w:pPr>
            <w:r>
              <w:rPr>
                <w:sz w:val="16"/>
              </w:rPr>
              <w:t>$1,500,000 property; $7,000,000 crops (2011 dollars)</w:t>
            </w:r>
          </w:p>
        </w:tc>
        <w:tc>
          <w:tcPr>
            <w:tcW w:type="dxa" w:w="945"/>
          </w:tcPr>
          <w:p>
            <w:pPr>
              <w:spacing w:after="0"/>
              <w:jc w:val="right"/>
            </w:pPr>
            <w:r>
              <w:rPr>
                <w:sz w:val="16"/>
              </w:rPr>
              <w:t>0, 0</w:t>
            </w:r>
          </w:p>
        </w:tc>
        <w:tc>
          <w:tcPr>
            <w:tcW w:type="dxa" w:w="2593"/>
          </w:tcPr>
          <w:p>
            <w:pPr>
              <w:spacing w:after="0"/>
              <w:jc w:val="left"/>
            </w:pPr>
            <w:r>
              <w:rPr>
                <w:sz w:val="16"/>
              </w:rPr>
              <w:t>FITZHUGH to MC CLELLAND</w:t>
            </w:r>
          </w:p>
        </w:tc>
        <w:tc>
          <w:tcPr>
            <w:tcW w:type="dxa" w:w="2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069"/>
          </w:tcPr>
          <w:p>
            <w:pPr>
              <w:spacing w:after="0"/>
              <w:jc w:val="left"/>
            </w:pPr>
          </w:p>
        </w:tc>
        <w:tc>
          <w:tcPr>
            <w:tcW w:type="dxa" w:w="3462"/>
          </w:tcPr>
          <w:p>
            <w:pPr>
              <w:spacing w:after="0"/>
              <w:jc w:val="left"/>
            </w:pPr>
            <w:r>
              <w:rPr>
                <w:sz w:val="16"/>
              </w:rPr>
              <w:t>$10,000,000 property; $0 crops (zone total, 2009 dollars)</w:t>
            </w:r>
          </w:p>
        </w:tc>
        <w:tc>
          <w:tcPr>
            <w:tcW w:type="dxa" w:w="945"/>
          </w:tcPr>
          <w:p>
            <w:pPr>
              <w:spacing w:after="0"/>
              <w:jc w:val="right"/>
            </w:pPr>
            <w:r>
              <w:rPr>
                <w:sz w:val="16"/>
              </w:rPr>
              <w:t>0, 0</w:t>
            </w:r>
          </w:p>
        </w:tc>
        <w:tc>
          <w:tcPr>
            <w:tcW w:type="dxa" w:w="2593"/>
          </w:tcPr>
          <w:p>
            <w:pPr>
              <w:spacing w:after="0"/>
              <w:jc w:val="left"/>
            </w:pPr>
            <w:r>
              <w:rPr>
                <w:sz w:val="16"/>
              </w:rPr>
              <w:t>NWS zone ARZ034 (WOODRUFF), zone-level</w:t>
            </w:r>
          </w:p>
        </w:tc>
        <w:tc>
          <w:tcPr>
            <w:tcW w:type="dxa" w:w="2791"/>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69"/>
          </w:tcPr>
          <w:p>
            <w:pPr>
              <w:spacing w:after="0"/>
              <w:jc w:val="left"/>
            </w:pPr>
          </w:p>
        </w:tc>
        <w:tc>
          <w:tcPr>
            <w:tcW w:type="dxa" w:w="3462"/>
          </w:tcPr>
          <w:p>
            <w:pPr>
              <w:spacing w:after="0"/>
              <w:jc w:val="left"/>
            </w:pPr>
            <w:r>
              <w:rPr>
                <w:sz w:val="16"/>
              </w:rPr>
              <w:t>$375,000 property; $0 crops (zone total, 2008 dollars)</w:t>
            </w:r>
          </w:p>
        </w:tc>
        <w:tc>
          <w:tcPr>
            <w:tcW w:type="dxa" w:w="945"/>
          </w:tcPr>
          <w:p>
            <w:pPr>
              <w:spacing w:after="0"/>
              <w:jc w:val="right"/>
            </w:pPr>
            <w:r>
              <w:rPr>
                <w:sz w:val="16"/>
              </w:rPr>
              <w:t>0, 0</w:t>
            </w:r>
          </w:p>
        </w:tc>
        <w:tc>
          <w:tcPr>
            <w:tcW w:type="dxa" w:w="2593"/>
          </w:tcPr>
          <w:p>
            <w:pPr>
              <w:spacing w:after="0"/>
              <w:jc w:val="left"/>
            </w:pPr>
            <w:r>
              <w:rPr>
                <w:sz w:val="16"/>
              </w:rPr>
              <w:t>NWS zone ARZ034 (WOODRUFF), zone-level</w:t>
            </w:r>
          </w:p>
        </w:tc>
        <w:tc>
          <w:tcPr>
            <w:tcW w:type="dxa" w:w="27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2069"/>
          </w:tcPr>
          <w:p>
            <w:pPr>
              <w:spacing w:after="0"/>
              <w:jc w:val="left"/>
            </w:pPr>
            <w:r>
              <w:rPr>
                <w:sz w:val="16"/>
              </w:rPr>
              <w:t>3 in</w:t>
            </w: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MC CRORY</w:t>
            </w:r>
          </w:p>
        </w:tc>
        <w:tc>
          <w:tcPr>
            <w:tcW w:type="dxa" w:w="2791"/>
          </w:tcPr>
          <w:p>
            <w:pPr>
              <w:spacing w:after="0"/>
              <w:jc w:val="left"/>
            </w:pPr>
            <w:r>
              <w:rPr>
                <w:sz w:val="16"/>
              </w:rPr>
              <w:t>B1-c worst recorded: Hail</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2069"/>
          </w:tcPr>
          <w:p>
            <w:pPr>
              <w:spacing w:after="0"/>
              <w:jc w:val="left"/>
            </w:pPr>
            <w:r>
              <w:rPr>
                <w:sz w:val="16"/>
              </w:rPr>
              <w:t>50 kt (58 mph) estimated gust</w:t>
            </w: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NWS zone ARZ034 (WOODRUFF), zone-level</w:t>
            </w:r>
          </w:p>
        </w:tc>
        <w:tc>
          <w:tcPr>
            <w:tcW w:type="dxa" w:w="2791"/>
          </w:tcPr>
          <w:p>
            <w:pPr>
              <w:spacing w:after="0"/>
              <w:jc w:val="left"/>
            </w:pPr>
            <w:r>
              <w:rPr>
                <w:sz w:val="16"/>
              </w:rPr>
              <w:t>B1-c worst recorded: High Wind and Strong Wind</w:t>
            </w:r>
          </w:p>
        </w:tc>
      </w:tr>
      <w:tr>
        <w:trPr>
          <w:cantSplit/>
        </w:trPr>
        <w:tc>
          <w:tcPr>
            <w:tcW w:type="dxa" w:w="1037"/>
          </w:tcPr>
          <w:p>
            <w:pPr>
              <w:spacing w:after="0"/>
              <w:jc w:val="left"/>
            </w:pPr>
            <w:r>
              <w:rPr>
                <w:sz w:val="16"/>
              </w:rPr>
              <w:t>1995-11-10</w:t>
            </w:r>
          </w:p>
        </w:tc>
        <w:tc>
          <w:tcPr>
            <w:tcW w:type="dxa" w:w="1215"/>
          </w:tcPr>
          <w:p>
            <w:pPr>
              <w:spacing w:after="0"/>
              <w:jc w:val="left"/>
            </w:pPr>
            <w:r>
              <w:rPr>
                <w:sz w:val="16"/>
              </w:rPr>
              <w:t>Tornado</w:t>
            </w:r>
          </w:p>
        </w:tc>
        <w:tc>
          <w:tcPr>
            <w:tcW w:type="dxa" w:w="2069"/>
          </w:tcPr>
          <w:p>
            <w:pPr>
              <w:spacing w:after="0"/>
              <w:jc w:val="left"/>
            </w:pPr>
            <w:r>
              <w:rPr>
                <w:sz w:val="16"/>
              </w:rPr>
              <w:t>F2, 8.5 mi path length (whole path, pre-1996), 100 yd wide</w:t>
            </w:r>
          </w:p>
        </w:tc>
        <w:tc>
          <w:tcPr>
            <w:tcW w:type="dxa" w:w="3462"/>
          </w:tcPr>
          <w:p>
            <w:pPr>
              <w:spacing w:after="0"/>
              <w:jc w:val="left"/>
            </w:pPr>
            <w:r>
              <w:rPr>
                <w:sz w:val="16"/>
              </w:rPr>
              <w:t>damage not recorded (pre-1996 record)</w:t>
            </w:r>
          </w:p>
        </w:tc>
        <w:tc>
          <w:tcPr>
            <w:tcW w:type="dxa" w:w="945"/>
          </w:tcPr>
          <w:p>
            <w:pPr>
              <w:spacing w:after="0"/>
              <w:jc w:val="right"/>
            </w:pPr>
            <w:r>
              <w:rPr>
                <w:sz w:val="16"/>
              </w:rPr>
              <w:t>2, 1</w:t>
            </w:r>
          </w:p>
        </w:tc>
        <w:tc>
          <w:tcPr>
            <w:tcW w:type="dxa" w:w="2593"/>
          </w:tcPr>
          <w:p>
            <w:pPr>
              <w:spacing w:after="0"/>
              <w:jc w:val="left"/>
            </w:pPr>
            <w:r>
              <w:rPr>
                <w:sz w:val="16"/>
              </w:rPr>
              <w:t>Des Arc</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1982-12-24</w:t>
            </w:r>
          </w:p>
        </w:tc>
        <w:tc>
          <w:tcPr>
            <w:tcW w:type="dxa" w:w="1215"/>
          </w:tcPr>
          <w:p>
            <w:pPr>
              <w:spacing w:after="0"/>
              <w:jc w:val="left"/>
            </w:pPr>
            <w:r>
              <w:rPr>
                <w:sz w:val="16"/>
              </w:rPr>
              <w:t>Tornado</w:t>
            </w:r>
          </w:p>
        </w:tc>
        <w:tc>
          <w:tcPr>
            <w:tcW w:type="dxa" w:w="2069"/>
          </w:tcPr>
          <w:p>
            <w:pPr>
              <w:spacing w:after="0"/>
              <w:jc w:val="left"/>
            </w:pPr>
            <w:r>
              <w:rPr>
                <w:sz w:val="16"/>
              </w:rPr>
              <w:t>F3, 12 mi path length (whole path, pre-1996), 300 yd wide</w:t>
            </w:r>
          </w:p>
        </w:tc>
        <w:tc>
          <w:tcPr>
            <w:tcW w:type="dxa" w:w="3462"/>
          </w:tcPr>
          <w:p>
            <w:pPr>
              <w:spacing w:after="0"/>
              <w:jc w:val="left"/>
            </w:pPr>
            <w:r>
              <w:rPr>
                <w:sz w:val="16"/>
              </w:rPr>
              <w:t>$2,500,000 property; crops not recorded (1982 dollars)</w:t>
            </w:r>
          </w:p>
        </w:tc>
        <w:tc>
          <w:tcPr>
            <w:tcW w:type="dxa" w:w="945"/>
          </w:tcPr>
          <w:p>
            <w:pPr>
              <w:spacing w:after="0"/>
              <w:jc w:val="right"/>
            </w:pPr>
            <w:r>
              <w:rPr>
                <w:sz w:val="16"/>
              </w:rPr>
              <w:t>1, 0</w:t>
            </w:r>
          </w:p>
        </w:tc>
        <w:tc>
          <w:tcPr>
            <w:tcW w:type="dxa" w:w="2593"/>
          </w:tcPr>
          <w:p>
            <w:pPr>
              <w:spacing w:after="0"/>
              <w:jc w:val="left"/>
            </w:pPr>
            <w:r>
              <w:rPr>
                <w:sz w:val="16"/>
              </w:rPr>
              <w:t>location not recorded</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069"/>
          </w:tcPr>
          <w:p>
            <w:pPr>
              <w:spacing w:after="0"/>
              <w:jc w:val="left"/>
            </w:pPr>
            <w:r>
              <w:rPr>
                <w:sz w:val="16"/>
              </w:rPr>
              <w:t>F4, 13.1 mi path length (whole path, pre-1996), 880 yd wide</w:t>
            </w:r>
          </w:p>
        </w:tc>
        <w:tc>
          <w:tcPr>
            <w:tcW w:type="dxa" w:w="3462"/>
          </w:tcPr>
          <w:p>
            <w:pPr>
              <w:spacing w:after="0"/>
              <w:jc w:val="left"/>
            </w:pPr>
            <w:r>
              <w:rPr>
                <w:sz w:val="16"/>
              </w:rPr>
              <w:t>$2,500,000 property; crops not recorded (1952 dollars)</w:t>
            </w:r>
          </w:p>
        </w:tc>
        <w:tc>
          <w:tcPr>
            <w:tcW w:type="dxa" w:w="945"/>
          </w:tcPr>
          <w:p>
            <w:pPr>
              <w:spacing w:after="0"/>
              <w:jc w:val="right"/>
            </w:pPr>
            <w:r>
              <w:rPr>
                <w:sz w:val="16"/>
              </w:rPr>
              <w:t>29, 180</w:t>
            </w:r>
          </w:p>
        </w:tc>
        <w:tc>
          <w:tcPr>
            <w:tcW w:type="dxa" w:w="2593"/>
          </w:tcPr>
          <w:p>
            <w:pPr>
              <w:spacing w:after="0"/>
              <w:jc w:val="left"/>
            </w:pPr>
            <w:r>
              <w:rPr>
                <w:sz w:val="16"/>
              </w:rPr>
              <w:t>location not recorded</w:t>
            </w:r>
          </w:p>
        </w:tc>
        <w:tc>
          <w:tcPr>
            <w:tcW w:type="dxa" w:w="27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8.82</w:t>
            </w:r>
          </w:p>
        </w:tc>
        <w:tc>
          <w:tcPr>
            <w:tcW w:type="dxa" w:w="1280"/>
          </w:tcPr>
          <w:p>
            <w:pPr>
              <w:spacing w:after="0"/>
              <w:jc w:val="left"/>
            </w:pPr>
            <w:r>
              <w:rPr>
                <w:sz w:val="16"/>
              </w:rPr>
              <w:t>event-days per year</w:t>
            </w:r>
          </w:p>
        </w:tc>
        <w:tc>
          <w:tcPr>
            <w:tcW w:type="dxa" w:w="1583"/>
          </w:tcPr>
          <w:p>
            <w:pPr>
              <w:spacing w:after="0"/>
              <w:jc w:val="left"/>
            </w:pPr>
            <w:r>
              <w:rPr>
                <w:sz w:val="16"/>
              </w:rPr>
              <w:t>about 8.82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266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0.00662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0.662%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3.94</w:t>
            </w:r>
          </w:p>
        </w:tc>
        <w:tc>
          <w:tcPr>
            <w:tcW w:type="dxa" w:w="1280"/>
          </w:tcPr>
          <w:p>
            <w:pPr>
              <w:spacing w:after="0"/>
              <w:jc w:val="left"/>
            </w:pPr>
            <w:r>
              <w:rPr>
                <w:sz w:val="16"/>
              </w:rPr>
              <w:t>events per year</w:t>
            </w:r>
          </w:p>
        </w:tc>
        <w:tc>
          <w:tcPr>
            <w:tcW w:type="dxa" w:w="1583"/>
          </w:tcPr>
          <w:p>
            <w:pPr>
              <w:spacing w:after="0"/>
              <w:jc w:val="left"/>
            </w:pPr>
            <w:r>
              <w:rPr>
                <w:sz w:val="16"/>
              </w:rPr>
              <w:t>about 3.94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149.6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17.4</w:t>
            </w:r>
          </w:p>
        </w:tc>
        <w:tc>
          <w:tcPr>
            <w:tcW w:type="dxa" w:w="1280"/>
          </w:tcPr>
          <w:p>
            <w:pPr>
              <w:spacing w:after="0"/>
              <w:jc w:val="left"/>
            </w:pPr>
            <w:r>
              <w:rPr>
                <w:sz w:val="16"/>
              </w:rPr>
              <w:t>event-days per year</w:t>
            </w:r>
          </w:p>
        </w:tc>
        <w:tc>
          <w:tcPr>
            <w:tcW w:type="dxa" w:w="1583"/>
          </w:tcPr>
          <w:p>
            <w:pPr>
              <w:spacing w:after="0"/>
              <w:jc w:val="left"/>
            </w:pPr>
            <w:r>
              <w:rPr>
                <w:sz w:val="16"/>
              </w:rPr>
              <w:t>about 17.4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0.0231</w:t>
            </w:r>
          </w:p>
        </w:tc>
        <w:tc>
          <w:tcPr>
            <w:tcW w:type="dxa" w:w="1280"/>
          </w:tcPr>
          <w:p>
            <w:pPr>
              <w:spacing w:after="0"/>
              <w:jc w:val="left"/>
            </w:pPr>
            <w:r>
              <w:rPr>
                <w:sz w:val="16"/>
              </w:rPr>
              <w:t>events per year</w:t>
            </w:r>
          </w:p>
        </w:tc>
        <w:tc>
          <w:tcPr>
            <w:tcW w:type="dxa" w:w="1583"/>
          </w:tcPr>
          <w:p>
            <w:pPr>
              <w:spacing w:after="0"/>
              <w:jc w:val="left"/>
            </w:pPr>
            <w:r>
              <w:rPr>
                <w:sz w:val="16"/>
              </w:rPr>
              <w:t>about 1 in 43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1.03</w:t>
            </w:r>
          </w:p>
        </w:tc>
        <w:tc>
          <w:tcPr>
            <w:tcW w:type="dxa" w:w="1280"/>
          </w:tcPr>
          <w:p>
            <w:pPr>
              <w:spacing w:after="0"/>
              <w:jc w:val="left"/>
            </w:pPr>
            <w:r>
              <w:rPr>
                <w:sz w:val="16"/>
              </w:rPr>
              <w:t>event-days per year</w:t>
            </w:r>
          </w:p>
        </w:tc>
        <w:tc>
          <w:tcPr>
            <w:tcW w:type="dxa" w:w="1583"/>
          </w:tcPr>
          <w:p>
            <w:pPr>
              <w:spacing w:after="0"/>
              <w:jc w:val="left"/>
            </w:pPr>
            <w:r>
              <w:rPr>
                <w:sz w:val="16"/>
              </w:rPr>
              <w:t>about 1.03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284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0.201</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57.9</w:t>
            </w:r>
          </w:p>
        </w:tc>
        <w:tc>
          <w:tcPr>
            <w:tcW w:type="dxa" w:w="1280"/>
          </w:tcPr>
          <w:p>
            <w:pPr>
              <w:spacing w:after="0"/>
              <w:jc w:val="left"/>
            </w:pPr>
            <w:r>
              <w:rPr>
                <w:sz w:val="16"/>
              </w:rPr>
              <w:t>days per year with a strike</w:t>
            </w:r>
          </w:p>
        </w:tc>
        <w:tc>
          <w:tcPr>
            <w:tcW w:type="dxa" w:w="1583"/>
          </w:tcPr>
          <w:p>
            <w:pPr>
              <w:spacing w:after="0"/>
              <w:jc w:val="left"/>
            </w:pPr>
            <w:r>
              <w:rPr>
                <w:sz w:val="16"/>
              </w:rPr>
              <w:t>about 57.9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2.33</w:t>
            </w:r>
          </w:p>
        </w:tc>
        <w:tc>
          <w:tcPr>
            <w:tcW w:type="dxa" w:w="1280"/>
          </w:tcPr>
          <w:p>
            <w:pPr>
              <w:spacing w:after="0"/>
              <w:jc w:val="left"/>
            </w:pPr>
            <w:r>
              <w:rPr>
                <w:sz w:val="16"/>
              </w:rPr>
              <w:t>events per year</w:t>
            </w:r>
          </w:p>
        </w:tc>
        <w:tc>
          <w:tcPr>
            <w:tcW w:type="dxa" w:w="1583"/>
          </w:tcPr>
          <w:p>
            <w:pPr>
              <w:spacing w:after="0"/>
              <w:jc w:val="left"/>
            </w:pPr>
            <w:r>
              <w:rPr>
                <w:sz w:val="16"/>
              </w:rPr>
              <w:t>about 2.33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0.464</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0.000646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0.0646%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5.63</w:t>
            </w:r>
          </w:p>
        </w:tc>
        <w:tc>
          <w:tcPr>
            <w:tcW w:type="dxa" w:w="1280"/>
          </w:tcPr>
          <w:p>
            <w:pPr>
              <w:spacing w:after="0"/>
              <w:jc w:val="left"/>
            </w:pPr>
            <w:r>
              <w:rPr>
                <w:sz w:val="16"/>
              </w:rPr>
              <w:t>event-days per year</w:t>
            </w:r>
          </w:p>
        </w:tc>
        <w:tc>
          <w:tcPr>
            <w:tcW w:type="dxa" w:w="1583"/>
          </w:tcPr>
          <w:p>
            <w:pPr>
              <w:spacing w:after="0"/>
              <w:jc w:val="left"/>
            </w:pPr>
            <w:r>
              <w:rPr>
                <w:sz w:val="16"/>
              </w:rPr>
              <w:t>about 5.63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107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54.0</w:t>
            </w:r>
          </w:p>
        </w:tc>
        <w:tc>
          <w:tcPr>
            <w:tcW w:type="dxa" w:w="1679"/>
          </w:tcPr>
          <w:p>
            <w:pPr>
              <w:spacing w:after="0"/>
              <w:jc w:val="right"/>
            </w:pPr>
            <w:r>
              <w:rPr>
                <w:sz w:val="16"/>
              </w:rPr>
              <w:t>57.5</w:t>
            </w:r>
          </w:p>
        </w:tc>
        <w:tc>
          <w:tcPr>
            <w:tcW w:type="dxa" w:w="1601"/>
          </w:tcPr>
          <w:p>
            <w:pPr>
              <w:spacing w:after="0"/>
              <w:jc w:val="right"/>
            </w:pPr>
            <w:r>
              <w:rPr>
                <w:sz w:val="16"/>
              </w:rPr>
              <w:t>60.9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98.7</w:t>
            </w:r>
          </w:p>
        </w:tc>
        <w:tc>
          <w:tcPr>
            <w:tcW w:type="dxa" w:w="1679"/>
          </w:tcPr>
          <w:p>
            <w:pPr>
              <w:spacing w:after="0"/>
              <w:jc w:val="right"/>
            </w:pPr>
            <w:r>
              <w:rPr>
                <w:sz w:val="16"/>
              </w:rPr>
              <w:t>98.9</w:t>
            </w:r>
          </w:p>
        </w:tc>
        <w:tc>
          <w:tcPr>
            <w:tcW w:type="dxa" w:w="1601"/>
          </w:tcPr>
          <w:p>
            <w:pPr>
              <w:spacing w:after="0"/>
              <w:jc w:val="right"/>
            </w:pPr>
            <w:r>
              <w:rPr>
                <w:sz w:val="16"/>
              </w:rPr>
              <w:t>99.1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94.3</w:t>
            </w:r>
          </w:p>
        </w:tc>
        <w:tc>
          <w:tcPr>
            <w:tcW w:type="dxa" w:w="1601"/>
          </w:tcPr>
          <w:p>
            <w:pPr>
              <w:spacing w:after="0"/>
              <w:jc w:val="right"/>
            </w:pPr>
            <w:r>
              <w:rPr>
                <w:sz w:val="16"/>
              </w:rPr>
              <w:t>96.3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86.9</w:t>
            </w:r>
          </w:p>
        </w:tc>
        <w:tc>
          <w:tcPr>
            <w:tcW w:type="dxa" w:w="1679"/>
          </w:tcPr>
          <w:p>
            <w:pPr>
              <w:spacing w:after="0"/>
              <w:jc w:val="right"/>
            </w:pPr>
            <w:r>
              <w:rPr>
                <w:sz w:val="16"/>
              </w:rPr>
              <w:t>88.0</w:t>
            </w:r>
          </w:p>
        </w:tc>
        <w:tc>
          <w:tcPr>
            <w:tcW w:type="dxa" w:w="1601"/>
          </w:tcPr>
          <w:p>
            <w:pPr>
              <w:spacing w:after="0"/>
              <w:jc w:val="right"/>
            </w:pPr>
            <w:r>
              <w:rPr>
                <w:sz w:val="16"/>
              </w:rPr>
              <w:t>89.0</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83.8</w:t>
            </w:r>
          </w:p>
        </w:tc>
        <w:tc>
          <w:tcPr>
            <w:tcW w:type="dxa" w:w="1679"/>
          </w:tcPr>
          <w:p>
            <w:pPr>
              <w:spacing w:after="0"/>
              <w:jc w:val="right"/>
            </w:pPr>
            <w:r>
              <w:rPr>
                <w:sz w:val="16"/>
              </w:rPr>
              <w:t>86.2</w:t>
            </w:r>
          </w:p>
        </w:tc>
        <w:tc>
          <w:tcPr>
            <w:tcW w:type="dxa" w:w="1601"/>
          </w:tcPr>
          <w:p>
            <w:pPr>
              <w:spacing w:after="0"/>
              <w:jc w:val="right"/>
            </w:pPr>
            <w:r>
              <w:rPr>
                <w:sz w:val="16"/>
              </w:rPr>
              <w:t>88.6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61.7</w:t>
            </w:r>
          </w:p>
        </w:tc>
        <w:tc>
          <w:tcPr>
            <w:tcW w:type="dxa" w:w="1679"/>
          </w:tcPr>
          <w:p>
            <w:pPr>
              <w:spacing w:after="0"/>
              <w:jc w:val="right"/>
            </w:pPr>
            <w:r>
              <w:rPr>
                <w:sz w:val="16"/>
              </w:rPr>
              <w:t>62.6</w:t>
            </w:r>
          </w:p>
        </w:tc>
        <w:tc>
          <w:tcPr>
            <w:tcW w:type="dxa" w:w="1601"/>
          </w:tcPr>
          <w:p>
            <w:pPr>
              <w:spacing w:after="0"/>
              <w:jc w:val="right"/>
            </w:pPr>
            <w:r>
              <w:rPr>
                <w:sz w:val="16"/>
              </w:rPr>
              <w:t>63.4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99.7</w:t>
            </w:r>
          </w:p>
        </w:tc>
        <w:tc>
          <w:tcPr>
            <w:tcW w:type="dxa" w:w="1679"/>
          </w:tcPr>
          <w:p>
            <w:pPr>
              <w:spacing w:after="0"/>
              <w:jc w:val="right"/>
            </w:pPr>
            <w:r>
              <w:rPr>
                <w:sz w:val="16"/>
              </w:rPr>
              <w:t>99.7</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88.3</w:t>
            </w:r>
          </w:p>
        </w:tc>
        <w:tc>
          <w:tcPr>
            <w:tcW w:type="dxa" w:w="1679"/>
          </w:tcPr>
          <w:p>
            <w:pPr>
              <w:spacing w:after="0"/>
              <w:jc w:val="right"/>
            </w:pPr>
            <w:r>
              <w:rPr>
                <w:sz w:val="16"/>
              </w:rPr>
              <w:t>92.3</w:t>
            </w:r>
          </w:p>
        </w:tc>
        <w:tc>
          <w:tcPr>
            <w:tcW w:type="dxa" w:w="1601"/>
          </w:tcPr>
          <w:p>
            <w:pPr>
              <w:spacing w:after="0"/>
              <w:jc w:val="right"/>
            </w:pPr>
            <w:r>
              <w:rPr>
                <w:sz w:val="16"/>
              </w:rPr>
              <w:t>96.2</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62.5</w:t>
            </w:r>
          </w:p>
        </w:tc>
        <w:tc>
          <w:tcPr>
            <w:tcW w:type="dxa" w:w="1679"/>
          </w:tcPr>
          <w:p>
            <w:pPr>
              <w:spacing w:after="0"/>
              <w:jc w:val="right"/>
            </w:pPr>
            <w:r>
              <w:rPr>
                <w:sz w:val="16"/>
              </w:rPr>
              <w:t>69.4</w:t>
            </w:r>
          </w:p>
        </w:tc>
        <w:tc>
          <w:tcPr>
            <w:tcW w:type="dxa" w:w="1601"/>
          </w:tcPr>
          <w:p>
            <w:pPr>
              <w:spacing w:after="0"/>
              <w:jc w:val="right"/>
            </w:pPr>
            <w:r>
              <w:rPr>
                <w:sz w:val="16"/>
              </w:rPr>
              <w:t>76.3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83.0</w:t>
            </w:r>
          </w:p>
        </w:tc>
        <w:tc>
          <w:tcPr>
            <w:tcW w:type="dxa" w:w="1679"/>
          </w:tcPr>
          <w:p>
            <w:pPr>
              <w:spacing w:after="0"/>
              <w:jc w:val="right"/>
            </w:pPr>
            <w:r>
              <w:rPr>
                <w:sz w:val="16"/>
              </w:rPr>
              <w:t>85.9</w:t>
            </w:r>
          </w:p>
        </w:tc>
        <w:tc>
          <w:tcPr>
            <w:tcW w:type="dxa" w:w="1601"/>
          </w:tcPr>
          <w:p>
            <w:pPr>
              <w:spacing w:after="0"/>
              <w:jc w:val="right"/>
            </w:pPr>
            <w:r>
              <w:rPr>
                <w:sz w:val="16"/>
              </w:rPr>
              <w:t>88.9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92.9</w:t>
            </w:r>
          </w:p>
        </w:tc>
        <w:tc>
          <w:tcPr>
            <w:tcW w:type="dxa" w:w="1679"/>
          </w:tcPr>
          <w:p>
            <w:pPr>
              <w:spacing w:after="0"/>
              <w:jc w:val="right"/>
            </w:pPr>
            <w:r>
              <w:rPr>
                <w:sz w:val="16"/>
              </w:rPr>
              <w:t>93.9</w:t>
            </w:r>
          </w:p>
        </w:tc>
        <w:tc>
          <w:tcPr>
            <w:tcW w:type="dxa" w:w="1601"/>
          </w:tcPr>
          <w:p>
            <w:pPr>
              <w:spacing w:after="0"/>
              <w:jc w:val="right"/>
            </w:pPr>
            <w:r>
              <w:rPr>
                <w:sz w:val="16"/>
              </w:rPr>
              <w:t>95.0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99.0</w:t>
            </w:r>
          </w:p>
        </w:tc>
        <w:tc>
          <w:tcPr>
            <w:tcW w:type="dxa" w:w="1679"/>
          </w:tcPr>
          <w:p>
            <w:pPr>
              <w:spacing w:after="0"/>
              <w:jc w:val="right"/>
            </w:pPr>
            <w:r>
              <w:rPr>
                <w:sz w:val="16"/>
              </w:rPr>
              <w:t>99.3</w:t>
            </w:r>
          </w:p>
        </w:tc>
        <w:tc>
          <w:tcPr>
            <w:tcW w:type="dxa" w:w="1601"/>
          </w:tcPr>
          <w:p>
            <w:pPr>
              <w:spacing w:after="0"/>
              <w:jc w:val="right"/>
            </w:pPr>
            <w:r>
              <w:rPr>
                <w:sz w:val="16"/>
              </w:rPr>
              <w:t>99.6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67.7</w:t>
            </w:r>
          </w:p>
        </w:tc>
        <w:tc>
          <w:tcPr>
            <w:tcW w:type="dxa" w:w="1679"/>
          </w:tcPr>
          <w:p>
            <w:pPr>
              <w:spacing w:after="0"/>
              <w:jc w:val="right"/>
            </w:pPr>
            <w:r>
              <w:rPr>
                <w:sz w:val="16"/>
              </w:rPr>
              <w:t>70.9</w:t>
            </w:r>
          </w:p>
        </w:tc>
        <w:tc>
          <w:tcPr>
            <w:tcW w:type="dxa" w:w="1601"/>
          </w:tcPr>
          <w:p>
            <w:pPr>
              <w:spacing w:after="0"/>
              <w:jc w:val="right"/>
            </w:pPr>
            <w:r>
              <w:rPr>
                <w:sz w:val="16"/>
              </w:rPr>
              <w:t>74.1</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82.2</w:t>
            </w:r>
          </w:p>
        </w:tc>
        <w:tc>
          <w:tcPr>
            <w:tcW w:type="dxa" w:w="1679"/>
          </w:tcPr>
          <w:p>
            <w:pPr>
              <w:spacing w:after="0"/>
              <w:jc w:val="right"/>
            </w:pPr>
            <w:r>
              <w:rPr>
                <w:sz w:val="16"/>
              </w:rPr>
              <w:t>84.2</w:t>
            </w:r>
          </w:p>
        </w:tc>
        <w:tc>
          <w:tcPr>
            <w:tcW w:type="dxa" w:w="1601"/>
          </w:tcPr>
          <w:p>
            <w:pPr>
              <w:spacing w:after="0"/>
              <w:jc w:val="right"/>
            </w:pPr>
            <w:r>
              <w:rPr>
                <w:sz w:val="16"/>
              </w:rPr>
              <w:t>86.1</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Woodruff County</w:t>
            </w:r>
          </w:p>
        </w:tc>
        <w:tc>
          <w:tcPr>
            <w:tcW w:type="dxa" w:w="836"/>
          </w:tcPr>
          <w:p>
            <w:pPr>
              <w:spacing w:after="0"/>
              <w:jc w:val="left"/>
            </w:pPr>
            <w:r>
              <w:rPr>
                <w:sz w:val="16"/>
              </w:rPr>
              <w:t>County</w:t>
            </w:r>
          </w:p>
        </w:tc>
        <w:tc>
          <w:tcPr>
            <w:tcW w:type="dxa" w:w="3253"/>
          </w:tcPr>
          <w:p>
            <w:pPr>
              <w:spacing w:after="0"/>
              <w:jc w:val="left"/>
            </w:pPr>
            <w:r>
              <w:rPr>
                <w:sz w:val="16"/>
              </w:rPr>
              <w:t>Approved, expires 2029-04-14</w:t>
            </w:r>
          </w:p>
        </w:tc>
        <w:tc>
          <w:tcPr>
            <w:tcW w:type="dxa" w:w="2594"/>
          </w:tcPr>
          <w:p>
            <w:pPr>
              <w:spacing w:after="0"/>
              <w:jc w:val="right"/>
            </w:pPr>
            <w:r>
              <w:rPr>
                <w:sz w:val="16"/>
              </w:rPr>
              <w:t>FMA RL 2, SRL 3; any 9</w:t>
            </w:r>
          </w:p>
        </w:tc>
        <w:tc>
          <w:tcPr>
            <w:tcW w:type="dxa" w:w="2682"/>
          </w:tcPr>
          <w:p>
            <w:pPr>
              <w:spacing w:after="0"/>
              <w:jc w:val="right"/>
            </w:pPr>
            <w:r>
              <w:rPr>
                <w:sz w:val="16"/>
              </w:rPr>
              <w:t>$1,660,918.85</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Augusta city</w:t>
            </w:r>
          </w:p>
        </w:tc>
        <w:tc>
          <w:tcPr>
            <w:tcW w:type="dxa" w:w="836"/>
          </w:tcPr>
          <w:p>
            <w:pPr>
              <w:spacing w:after="0"/>
              <w:jc w:val="left"/>
            </w:pPr>
            <w:r>
              <w:rPr>
                <w:sz w:val="16"/>
              </w:rPr>
              <w:t>City</w:t>
            </w:r>
          </w:p>
        </w:tc>
        <w:tc>
          <w:tcPr>
            <w:tcW w:type="dxa" w:w="3253"/>
          </w:tcPr>
          <w:p>
            <w:pPr>
              <w:spacing w:after="0"/>
              <w:jc w:val="left"/>
            </w:pPr>
            <w:r>
              <w:rPr>
                <w:sz w:val="16"/>
              </w:rPr>
              <w:t>Approved, expires 2029-04-14</w:t>
            </w:r>
          </w:p>
        </w:tc>
        <w:tc>
          <w:tcPr>
            <w:tcW w:type="dxa" w:w="2594"/>
          </w:tcPr>
          <w:p>
            <w:pPr>
              <w:spacing w:after="0"/>
              <w:jc w:val="right"/>
            </w:pPr>
            <w:r>
              <w:rPr>
                <w:sz w:val="16"/>
              </w:rPr>
              <w:t>FMA RL 0, SRL 0; any 1</w:t>
            </w:r>
          </w:p>
        </w:tc>
        <w:tc>
          <w:tcPr>
            <w:tcW w:type="dxa" w:w="2682"/>
          </w:tcPr>
          <w:p>
            <w:pPr>
              <w:spacing w:after="0"/>
              <w:jc w:val="right"/>
            </w:pPr>
            <w:r>
              <w:rPr>
                <w:sz w:val="16"/>
              </w:rPr>
              <w:t>$69,971.46</w:t>
            </w:r>
          </w:p>
        </w:tc>
        <w:tc>
          <w:tcPr>
            <w:tcW w:type="dxa" w:w="3033"/>
          </w:tcPr>
          <w:p>
            <w:pPr>
              <w:spacing w:after="0"/>
              <w:jc w:val="right"/>
            </w:pPr>
            <w:r>
              <w:rPr>
                <w:sz w:val="16"/>
              </w:rPr>
              <w:t>183 total; 12 since its plan</w:t>
            </w:r>
          </w:p>
        </w:tc>
      </w:tr>
      <w:tr>
        <w:trPr>
          <w:cantSplit/>
        </w:trPr>
        <w:tc>
          <w:tcPr>
            <w:tcW w:type="dxa" w:w="1715"/>
          </w:tcPr>
          <w:p>
            <w:pPr>
              <w:spacing w:after="0"/>
              <w:jc w:val="left"/>
            </w:pPr>
            <w:r>
              <w:rPr>
                <w:sz w:val="16"/>
              </w:rPr>
              <w:t>Cotton Plant city</w:t>
            </w:r>
          </w:p>
        </w:tc>
        <w:tc>
          <w:tcPr>
            <w:tcW w:type="dxa" w:w="836"/>
          </w:tcPr>
          <w:p>
            <w:pPr>
              <w:spacing w:after="0"/>
              <w:jc w:val="left"/>
            </w:pPr>
            <w:r>
              <w:rPr>
                <w:sz w:val="16"/>
              </w:rPr>
              <w:t>City</w:t>
            </w:r>
          </w:p>
        </w:tc>
        <w:tc>
          <w:tcPr>
            <w:tcW w:type="dxa" w:w="3253"/>
          </w:tcPr>
          <w:p>
            <w:pPr>
              <w:spacing w:after="0"/>
              <w:jc w:val="left"/>
            </w:pPr>
            <w:r>
              <w:rPr>
                <w:sz w:val="16"/>
              </w:rPr>
              <w:t>Approved, expires 2029-04-14</w:t>
            </w:r>
          </w:p>
        </w:tc>
        <w:tc>
          <w:tcPr>
            <w:tcW w:type="dxa" w:w="2594"/>
          </w:tcPr>
          <w:p>
            <w:pPr>
              <w:spacing w:after="0"/>
              <w:jc w:val="right"/>
            </w:pPr>
            <w:r>
              <w:rPr>
                <w:sz w:val="16"/>
              </w:rPr>
              <w:t>FMA RL 0, SRL 0; any 0</w:t>
            </w:r>
          </w:p>
        </w:tc>
        <w:tc>
          <w:tcPr>
            <w:tcW w:type="dxa" w:w="2682"/>
          </w:tcPr>
          <w:p>
            <w:pPr>
              <w:spacing w:after="0"/>
              <w:jc w:val="right"/>
            </w:pPr>
            <w:r>
              <w:rPr>
                <w:sz w:val="16"/>
              </w:rPr>
              <w:t>$36,231.79</w:t>
            </w:r>
          </w:p>
        </w:tc>
        <w:tc>
          <w:tcPr>
            <w:tcW w:type="dxa" w:w="3033"/>
          </w:tcPr>
          <w:p>
            <w:pPr>
              <w:spacing w:after="0"/>
              <w:jc w:val="right"/>
            </w:pPr>
            <w:r>
              <w:rPr>
                <w:sz w:val="16"/>
              </w:rPr>
              <w:t>17 total; 1 since its plan</w:t>
            </w:r>
          </w:p>
        </w:tc>
      </w:tr>
      <w:tr>
        <w:trPr>
          <w:cantSplit/>
        </w:trPr>
        <w:tc>
          <w:tcPr>
            <w:tcW w:type="dxa" w:w="1715"/>
          </w:tcPr>
          <w:p>
            <w:pPr>
              <w:spacing w:after="0"/>
              <w:jc w:val="left"/>
            </w:pPr>
            <w:r>
              <w:rPr>
                <w:sz w:val="16"/>
              </w:rPr>
              <w:t>Hunter town</w:t>
            </w:r>
          </w:p>
        </w:tc>
        <w:tc>
          <w:tcPr>
            <w:tcW w:type="dxa" w:w="836"/>
          </w:tcPr>
          <w:p>
            <w:pPr>
              <w:spacing w:after="0"/>
              <w:jc w:val="left"/>
            </w:pPr>
            <w:r>
              <w:rPr>
                <w:sz w:val="16"/>
              </w:rPr>
              <w:t>Town</w:t>
            </w:r>
          </w:p>
        </w:tc>
        <w:tc>
          <w:tcPr>
            <w:tcW w:type="dxa" w:w="3253"/>
          </w:tcPr>
          <w:p>
            <w:pPr>
              <w:spacing w:after="0"/>
              <w:jc w:val="left"/>
            </w:pPr>
            <w:r>
              <w:rPr>
                <w:sz w:val="16"/>
              </w:rPr>
              <w:t>Approved, expires 2029-04-14</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5 total; 0 since its plan</w:t>
            </w:r>
          </w:p>
        </w:tc>
      </w:tr>
      <w:tr>
        <w:trPr>
          <w:cantSplit/>
        </w:trPr>
        <w:tc>
          <w:tcPr>
            <w:tcW w:type="dxa" w:w="1715"/>
          </w:tcPr>
          <w:p>
            <w:pPr>
              <w:spacing w:after="0"/>
              <w:jc w:val="left"/>
            </w:pPr>
            <w:r>
              <w:rPr>
                <w:sz w:val="16"/>
              </w:rPr>
              <w:t>McCrory city</w:t>
            </w:r>
          </w:p>
        </w:tc>
        <w:tc>
          <w:tcPr>
            <w:tcW w:type="dxa" w:w="836"/>
          </w:tcPr>
          <w:p>
            <w:pPr>
              <w:spacing w:after="0"/>
              <w:jc w:val="left"/>
            </w:pPr>
            <w:r>
              <w:rPr>
                <w:sz w:val="16"/>
              </w:rPr>
              <w:t>City</w:t>
            </w:r>
          </w:p>
        </w:tc>
        <w:tc>
          <w:tcPr>
            <w:tcW w:type="dxa" w:w="3253"/>
          </w:tcPr>
          <w:p>
            <w:pPr>
              <w:spacing w:after="0"/>
              <w:jc w:val="left"/>
            </w:pPr>
            <w:r>
              <w:rPr>
                <w:sz w:val="16"/>
              </w:rPr>
              <w:t>Approved, expires 2029-04-14</w:t>
            </w:r>
          </w:p>
        </w:tc>
        <w:tc>
          <w:tcPr>
            <w:tcW w:type="dxa" w:w="2594"/>
          </w:tcPr>
          <w:p>
            <w:pPr>
              <w:spacing w:after="0"/>
              <w:jc w:val="right"/>
            </w:pPr>
            <w:r>
              <w:rPr>
                <w:sz w:val="16"/>
              </w:rPr>
              <w:t>FMA RL 1, SRL 0; any 5</w:t>
            </w:r>
          </w:p>
        </w:tc>
        <w:tc>
          <w:tcPr>
            <w:tcW w:type="dxa" w:w="2682"/>
          </w:tcPr>
          <w:p>
            <w:pPr>
              <w:spacing w:after="0"/>
              <w:jc w:val="right"/>
            </w:pPr>
            <w:r>
              <w:rPr>
                <w:sz w:val="16"/>
              </w:rPr>
              <w:t>$172,194.35</w:t>
            </w:r>
          </w:p>
        </w:tc>
        <w:tc>
          <w:tcPr>
            <w:tcW w:type="dxa" w:w="3033"/>
          </w:tcPr>
          <w:p>
            <w:pPr>
              <w:spacing w:after="0"/>
              <w:jc w:val="right"/>
            </w:pPr>
            <w:r>
              <w:rPr>
                <w:sz w:val="16"/>
              </w:rPr>
              <w:t>1 total; 0 since its plan</w:t>
            </w:r>
          </w:p>
        </w:tc>
      </w:tr>
      <w:tr>
        <w:trPr>
          <w:cantSplit/>
        </w:trPr>
        <w:tc>
          <w:tcPr>
            <w:tcW w:type="dxa" w:w="1715"/>
          </w:tcPr>
          <w:p>
            <w:pPr>
              <w:spacing w:after="0"/>
              <w:jc w:val="left"/>
            </w:pPr>
            <w:r>
              <w:rPr>
                <w:sz w:val="16"/>
              </w:rPr>
              <w:t>Patterson city</w:t>
            </w:r>
          </w:p>
        </w:tc>
        <w:tc>
          <w:tcPr>
            <w:tcW w:type="dxa" w:w="836"/>
          </w:tcPr>
          <w:p>
            <w:pPr>
              <w:spacing w:after="0"/>
              <w:jc w:val="left"/>
            </w:pPr>
            <w:r>
              <w:rPr>
                <w:sz w:val="16"/>
              </w:rPr>
              <w:t>City</w:t>
            </w:r>
          </w:p>
        </w:tc>
        <w:tc>
          <w:tcPr>
            <w:tcW w:type="dxa" w:w="3253"/>
          </w:tcPr>
          <w:p>
            <w:pPr>
              <w:spacing w:after="0"/>
              <w:jc w:val="left"/>
            </w:pPr>
            <w:r>
              <w:rPr>
                <w:sz w:val="16"/>
              </w:rPr>
              <w:t>Approved, expires 2029-04-14</w:t>
            </w:r>
          </w:p>
        </w:tc>
        <w:tc>
          <w:tcPr>
            <w:tcW w:type="dxa" w:w="2594"/>
          </w:tcPr>
          <w:p>
            <w:pPr>
              <w:spacing w:after="0"/>
              <w:jc w:val="right"/>
            </w:pPr>
            <w:r>
              <w:rPr>
                <w:sz w:val="16"/>
              </w:rPr>
              <w:t>FMA RL 0, SRL 0; any 0</w:t>
            </w:r>
          </w:p>
        </w:tc>
        <w:tc>
          <w:tcPr>
            <w:tcW w:type="dxa" w:w="2682"/>
          </w:tcPr>
          <w:p>
            <w:pPr>
              <w:spacing w:after="0"/>
              <w:jc w:val="right"/>
            </w:pPr>
            <w:r>
              <w:rPr>
                <w:sz w:val="16"/>
              </w:rPr>
              <w:t>$38,145.72</w:t>
            </w:r>
          </w:p>
        </w:tc>
        <w:tc>
          <w:tcPr>
            <w:tcW w:type="dxa" w:w="3033"/>
          </w:tcPr>
          <w:p>
            <w:pPr>
              <w:spacing w:after="0"/>
              <w:jc w:val="right"/>
            </w:pPr>
            <w:r>
              <w:rPr>
                <w:sz w:val="16"/>
              </w:rPr>
              <w:t>71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2024-04-15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$700</w:t>
            </w:r>
          </w:p>
        </w:tc>
        <w:tc>
          <w:tcPr>
            <w:tcW w:type="dxa" w:w="1126"/>
          </w:tcPr>
          <w:p>
            <w:pPr>
              <w:spacing w:after="0"/>
              <w:jc w:val="right"/>
            </w:pPr>
            <w:r>
              <w:rPr>
                <w:sz w:val="16"/>
              </w:rPr>
              <w:t>$2,216</w:t>
            </w:r>
          </w:p>
        </w:tc>
        <w:tc>
          <w:tcPr>
            <w:tcW w:type="dxa" w:w="1098"/>
          </w:tcPr>
          <w:p>
            <w:pPr>
              <w:spacing w:after="0"/>
              <w:jc w:val="right"/>
            </w:pPr>
            <w:r>
              <w:rPr>
                <w:sz w:val="16"/>
              </w:rPr>
              <w:t>$93,671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$107,826,732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$879,146</w:t>
            </w:r>
          </w:p>
        </w:tc>
        <w:tc>
          <w:tcPr>
            <w:tcW w:type="dxa" w:w="1098"/>
          </w:tcPr>
          <w:p>
            <w:pPr>
              <w:spacing w:after="0"/>
              <w:jc w:val="right"/>
            </w:pPr>
            <w:r>
              <w:rPr>
                <w:sz w:val="16"/>
              </w:rPr>
              <w:t>n/a</w:t>
            </w:r>
          </w:p>
        </w:tc>
        <w:tc>
          <w:tcPr>
            <w:tcW w:type="dxa" w:w="1305"/>
          </w:tcPr>
          <w:p>
            <w:pPr>
              <w:spacing w:after="0"/>
              <w:jc w:val="right"/>
            </w:pPr>
            <w:r>
              <w:rPr>
                <w:sz w:val="16"/>
              </w:rPr>
              <w:t>0.815%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$2,826,349,036</w:t>
            </w:r>
          </w:p>
        </w:tc>
        <w:tc>
          <w:tcPr>
            <w:tcW w:type="dxa" w:w="1215"/>
          </w:tcPr>
          <w:p>
            <w:pPr>
              <w:spacing w:after="0"/>
              <w:jc w:val="right"/>
            </w:pPr>
            <w:r>
              <w:rPr>
                <w:sz w:val="16"/>
              </w:rPr>
              <w:t>n/a</w:t>
            </w:r>
          </w:p>
        </w:tc>
        <w:tc>
          <w:tcPr>
            <w:tcW w:type="dxa" w:w="1041"/>
          </w:tcPr>
          <w:p>
            <w:pPr>
              <w:spacing w:after="0"/>
              <w:jc w:val="right"/>
            </w:pPr>
            <w:r>
              <w:rPr>
                <w:sz w:val="16"/>
              </w:rPr>
              <w:t>6,269</w:t>
            </w:r>
          </w:p>
        </w:tc>
        <w:tc>
          <w:tcPr>
            <w:tcW w:type="dxa" w:w="1037"/>
          </w:tcPr>
          <w:p>
            <w:pPr>
              <w:spacing w:after="0"/>
              <w:jc w:val="right"/>
            </w:pPr>
            <w:r>
              <w:rPr>
                <w:sz w:val="16"/>
              </w:rPr>
              <w:t>$1,279,455</w:t>
            </w:r>
          </w:p>
        </w:tc>
        <w:tc>
          <w:tcPr>
            <w:tcW w:type="dxa" w:w="1126"/>
          </w:tcPr>
          <w:p>
            <w:pPr>
              <w:spacing w:after="0"/>
              <w:jc w:val="right"/>
            </w:pPr>
            <w:r>
              <w:rPr>
                <w:sz w:val="16"/>
              </w:rPr>
              <w:t>n/a</w:t>
            </w:r>
          </w:p>
        </w:tc>
        <w:tc>
          <w:tcPr>
            <w:tcW w:type="dxa" w:w="1098"/>
          </w:tcPr>
          <w:p>
            <w:pPr>
              <w:spacing w:after="0"/>
              <w:jc w:val="right"/>
            </w:pPr>
            <w:r>
              <w:rPr>
                <w:sz w:val="16"/>
              </w:rPr>
              <w:t>$1,130,664</w:t>
            </w:r>
          </w:p>
        </w:tc>
        <w:tc>
          <w:tcPr>
            <w:tcW w:type="dxa" w:w="1305"/>
          </w:tcPr>
          <w:p>
            <w:pPr>
              <w:spacing w:after="0"/>
              <w:jc w:val="right"/>
            </w:pPr>
            <w:r>
              <w:rPr>
                <w:sz w:val="16"/>
              </w:rPr>
              <w:t>0.0453%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$30,300</w:t>
            </w:r>
          </w:p>
        </w:tc>
        <w:tc>
          <w:tcPr>
            <w:tcW w:type="dxa" w:w="1126"/>
          </w:tcPr>
          <w:p>
            <w:pPr>
              <w:spacing w:after="0"/>
              <w:jc w:val="right"/>
            </w:pPr>
            <w:r>
              <w:rPr>
                <w:sz w:val="16"/>
              </w:rPr>
              <w:t>$68,915</w:t>
            </w:r>
          </w:p>
        </w:tc>
        <w:tc>
          <w:tcPr>
            <w:tcW w:type="dxa" w:w="1098"/>
          </w:tcPr>
          <w:p>
            <w:pPr>
              <w:spacing w:after="0"/>
              <w:jc w:val="right"/>
            </w:pPr>
            <w:r>
              <w:rPr>
                <w:sz w:val="16"/>
              </w:rPr>
              <w:t>$8,353</w:t>
            </w:r>
          </w:p>
        </w:tc>
        <w:tc>
          <w:tcPr>
            <w:tcW w:type="dxa" w:w="1305"/>
          </w:tcPr>
          <w:p>
            <w:pPr>
              <w:spacing w:after="0"/>
              <w:jc w:val="right"/>
            </w:pPr>
            <w:r>
              <w:rPr>
                <w:sz w:val="16"/>
              </w:rPr>
              <w:t>0.00195%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$9</w:t>
            </w:r>
          </w:p>
        </w:tc>
        <w:tc>
          <w:tcPr>
            <w:tcW w:type="dxa" w:w="1126"/>
          </w:tcPr>
          <w:p>
            <w:pPr>
              <w:spacing w:after="0"/>
              <w:jc w:val="right"/>
            </w:pPr>
            <w:r>
              <w:rPr>
                <w:sz w:val="16"/>
              </w:rPr>
              <w:t>$736</w:t>
            </w:r>
          </w:p>
        </w:tc>
        <w:tc>
          <w:tcPr>
            <w:tcW w:type="dxa" w:w="1098"/>
          </w:tcPr>
          <w:p>
            <w:pPr>
              <w:spacing w:after="0"/>
              <w:jc w:val="right"/>
            </w:pPr>
            <w:r>
              <w:rPr>
                <w:sz w:val="16"/>
              </w:rPr>
              <w:t>$202,668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$1,556,002,938</w:t>
            </w:r>
          </w:p>
        </w:tc>
        <w:tc>
          <w:tcPr>
            <w:tcW w:type="dxa" w:w="1215"/>
          </w:tcPr>
          <w:p>
            <w:pPr>
              <w:spacing w:after="0"/>
              <w:jc w:val="right"/>
            </w:pPr>
            <w:r>
              <w:rPr>
                <w:sz w:val="16"/>
              </w:rPr>
              <w:t>$152,006,793</w:t>
            </w:r>
          </w:p>
        </w:tc>
        <w:tc>
          <w:tcPr>
            <w:tcW w:type="dxa" w:w="1041"/>
          </w:tcPr>
          <w:p>
            <w:pPr>
              <w:spacing w:after="0"/>
              <w:jc w:val="right"/>
            </w:pPr>
            <w:r>
              <w:rPr>
                <w:sz w:val="16"/>
              </w:rPr>
              <w:t>6,257</w:t>
            </w:r>
          </w:p>
        </w:tc>
        <w:tc>
          <w:tcPr>
            <w:tcW w:type="dxa" w:w="1037"/>
          </w:tcPr>
          <w:p>
            <w:pPr>
              <w:spacing w:after="0"/>
              <w:jc w:val="right"/>
            </w:pPr>
            <w:r>
              <w:rPr>
                <w:sz w:val="16"/>
              </w:rPr>
              <w:t>$15,583</w:t>
            </w:r>
          </w:p>
        </w:tc>
        <w:tc>
          <w:tcPr>
            <w:tcW w:type="dxa" w:w="1126"/>
          </w:tcPr>
          <w:p>
            <w:pPr>
              <w:spacing w:after="0"/>
              <w:jc w:val="right"/>
            </w:pPr>
            <w:r>
              <w:rPr>
                <w:sz w:val="16"/>
              </w:rPr>
              <w:t>$30,299</w:t>
            </w:r>
          </w:p>
        </w:tc>
        <w:tc>
          <w:tcPr>
            <w:tcW w:type="dxa" w:w="1098"/>
          </w:tcPr>
          <w:p>
            <w:pPr>
              <w:spacing w:after="0"/>
              <w:jc w:val="right"/>
            </w:pPr>
            <w:r>
              <w:rPr>
                <w:sz w:val="16"/>
              </w:rPr>
              <w:t>$263</w:t>
            </w:r>
          </w:p>
        </w:tc>
        <w:tc>
          <w:tcPr>
            <w:tcW w:type="dxa" w:w="1305"/>
          </w:tcPr>
          <w:p>
            <w:pPr>
              <w:spacing w:after="0"/>
              <w:jc w:val="right"/>
            </w:pPr>
            <w:r>
              <w:rPr>
                <w:sz w:val="16"/>
              </w:rPr>
              <w:t>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$1,556,273,442</w:t>
            </w:r>
          </w:p>
        </w:tc>
        <w:tc>
          <w:tcPr>
            <w:tcW w:type="dxa" w:w="1215"/>
          </w:tcPr>
          <w:p>
            <w:pPr>
              <w:spacing w:after="0"/>
              <w:jc w:val="right"/>
            </w:pPr>
            <w:r>
              <w:rPr>
                <w:sz w:val="16"/>
              </w:rPr>
              <w:t>n/a</w:t>
            </w:r>
          </w:p>
        </w:tc>
        <w:tc>
          <w:tcPr>
            <w:tcW w:type="dxa" w:w="1041"/>
          </w:tcPr>
          <w:p>
            <w:pPr>
              <w:spacing w:after="0"/>
              <w:jc w:val="right"/>
            </w:pPr>
            <w:r>
              <w:rPr>
                <w:sz w:val="16"/>
              </w:rPr>
              <w:t>6,263</w:t>
            </w:r>
          </w:p>
        </w:tc>
        <w:tc>
          <w:tcPr>
            <w:tcW w:type="dxa" w:w="1037"/>
          </w:tcPr>
          <w:p>
            <w:pPr>
              <w:spacing w:after="0"/>
              <w:jc w:val="right"/>
            </w:pPr>
            <w:r>
              <w:rPr>
                <w:sz w:val="16"/>
              </w:rPr>
              <w:t>$480,936</w:t>
            </w:r>
          </w:p>
        </w:tc>
        <w:tc>
          <w:tcPr>
            <w:tcW w:type="dxa" w:w="1126"/>
          </w:tcPr>
          <w:p>
            <w:pPr>
              <w:spacing w:after="0"/>
              <w:jc w:val="right"/>
            </w:pPr>
            <w:r>
              <w:rPr>
                <w:sz w:val="16"/>
              </w:rPr>
              <w:t>n/a</w:t>
            </w:r>
          </w:p>
        </w:tc>
        <w:tc>
          <w:tcPr>
            <w:tcW w:type="dxa" w:w="1098"/>
          </w:tcPr>
          <w:p>
            <w:pPr>
              <w:spacing w:after="0"/>
              <w:jc w:val="right"/>
            </w:pPr>
            <w:r>
              <w:rPr>
                <w:sz w:val="16"/>
              </w:rPr>
              <w:t>$20,407</w:t>
            </w:r>
          </w:p>
        </w:tc>
        <w:tc>
          <w:tcPr>
            <w:tcW w:type="dxa" w:w="1305"/>
          </w:tcPr>
          <w:p>
            <w:pPr>
              <w:spacing w:after="0"/>
              <w:jc w:val="right"/>
            </w:pPr>
            <w:r>
              <w:rPr>
                <w:sz w:val="16"/>
              </w:rPr>
              <w:t>0.0309%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$1,555,219,590</w:t>
            </w:r>
          </w:p>
        </w:tc>
        <w:tc>
          <w:tcPr>
            <w:tcW w:type="dxa" w:w="1215"/>
          </w:tcPr>
          <w:p>
            <w:pPr>
              <w:spacing w:after="0"/>
              <w:jc w:val="right"/>
            </w:pPr>
            <w:r>
              <w:rPr>
                <w:sz w:val="16"/>
              </w:rPr>
              <w:t>$39,081,546</w:t>
            </w:r>
          </w:p>
        </w:tc>
        <w:tc>
          <w:tcPr>
            <w:tcW w:type="dxa" w:w="1041"/>
          </w:tcPr>
          <w:p>
            <w:pPr>
              <w:spacing w:after="0"/>
              <w:jc w:val="right"/>
            </w:pPr>
            <w:r>
              <w:rPr>
                <w:sz w:val="16"/>
              </w:rPr>
              <w:t>419</w:t>
            </w:r>
          </w:p>
        </w:tc>
        <w:tc>
          <w:tcPr>
            <w:tcW w:type="dxa" w:w="1037"/>
          </w:tcPr>
          <w:p>
            <w:pPr>
              <w:spacing w:after="0"/>
              <w:jc w:val="right"/>
            </w:pPr>
            <w:r>
              <w:rPr>
                <w:sz w:val="16"/>
              </w:rPr>
              <w:t>$1,994,389</w:t>
            </w:r>
          </w:p>
        </w:tc>
        <w:tc>
          <w:tcPr>
            <w:tcW w:type="dxa" w:w="1126"/>
          </w:tcPr>
          <w:p>
            <w:pPr>
              <w:spacing w:after="0"/>
              <w:jc w:val="right"/>
            </w:pPr>
            <w:r>
              <w:rPr>
                <w:sz w:val="16"/>
              </w:rPr>
              <w:t>$475,863</w:t>
            </w:r>
          </w:p>
        </w:tc>
        <w:tc>
          <w:tcPr>
            <w:tcW w:type="dxa" w:w="1098"/>
          </w:tcPr>
          <w:p>
            <w:pPr>
              <w:spacing w:after="0"/>
              <w:jc w:val="right"/>
            </w:pPr>
            <w:r>
              <w:rPr>
                <w:sz w:val="16"/>
              </w:rPr>
              <w:t>$99,840</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$134,525.53</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$3,376,524</w:t>
            </w:r>
          </w:p>
        </w:tc>
        <w:tc>
          <w:tcPr>
            <w:tcW w:type="dxa" w:w="1215"/>
          </w:tcPr>
          <w:p>
            <w:pPr>
              <w:spacing w:after="0"/>
              <w:jc w:val="right"/>
            </w:pPr>
            <w:r>
              <w:rPr>
                <w:sz w:val="16"/>
              </w:rPr>
              <w:t>n/a</w:t>
            </w:r>
          </w:p>
        </w:tc>
        <w:tc>
          <w:tcPr>
            <w:tcW w:type="dxa" w:w="1041"/>
          </w:tcPr>
          <w:p>
            <w:pPr>
              <w:spacing w:after="0"/>
              <w:jc w:val="right"/>
            </w:pPr>
            <w:r>
              <w:rPr>
                <w:sz w:val="16"/>
              </w:rPr>
              <w:t>6</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098"/>
          </w:tcPr>
          <w:p>
            <w:pPr>
              <w:spacing w:after="0"/>
              <w:jc w:val="right"/>
            </w:pPr>
            <w:r>
              <w:rPr>
                <w:sz w:val="16"/>
              </w:rPr>
              <w:t>$2</w:t>
            </w:r>
          </w:p>
        </w:tc>
        <w:tc>
          <w:tcPr>
            <w:tcW w:type="dxa" w:w="1305"/>
          </w:tcPr>
          <w:p>
            <w:pPr>
              <w:spacing w:after="0"/>
              <w:jc w:val="right"/>
            </w:pPr>
            <w:r>
              <w:rPr>
                <w:sz w:val="16"/>
              </w:rPr>
              <w:t>0.0011%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$1,556,273,442</w:t>
            </w:r>
          </w:p>
        </w:tc>
        <w:tc>
          <w:tcPr>
            <w:tcW w:type="dxa" w:w="1215"/>
          </w:tcPr>
          <w:p>
            <w:pPr>
              <w:spacing w:after="0"/>
              <w:jc w:val="right"/>
            </w:pPr>
            <w:r>
              <w:rPr>
                <w:sz w:val="16"/>
              </w:rPr>
              <w:t>n/a</w:t>
            </w:r>
          </w:p>
        </w:tc>
        <w:tc>
          <w:tcPr>
            <w:tcW w:type="dxa" w:w="1041"/>
          </w:tcPr>
          <w:p>
            <w:pPr>
              <w:spacing w:after="0"/>
              <w:jc w:val="right"/>
            </w:pPr>
            <w:r>
              <w:rPr>
                <w:sz w:val="16"/>
              </w:rPr>
              <w:t>6,263</w:t>
            </w:r>
          </w:p>
        </w:tc>
        <w:tc>
          <w:tcPr>
            <w:tcW w:type="dxa" w:w="1037"/>
          </w:tcPr>
          <w:p>
            <w:pPr>
              <w:spacing w:after="0"/>
              <w:jc w:val="right"/>
            </w:pPr>
            <w:r>
              <w:rPr>
                <w:sz w:val="16"/>
              </w:rPr>
              <w:t>$7,476</w:t>
            </w:r>
          </w:p>
        </w:tc>
        <w:tc>
          <w:tcPr>
            <w:tcW w:type="dxa" w:w="1126"/>
          </w:tcPr>
          <w:p>
            <w:pPr>
              <w:spacing w:after="0"/>
              <w:jc w:val="right"/>
            </w:pPr>
            <w:r>
              <w:rPr>
                <w:sz w:val="16"/>
              </w:rPr>
              <w:t>n/a</w:t>
            </w:r>
          </w:p>
        </w:tc>
        <w:tc>
          <w:tcPr>
            <w:tcW w:type="dxa" w:w="1098"/>
          </w:tcPr>
          <w:p>
            <w:pPr>
              <w:spacing w:after="0"/>
              <w:jc w:val="right"/>
            </w:pPr>
            <w:r>
              <w:rPr>
                <w:sz w:val="16"/>
              </w:rPr>
              <w:t>$46,068</w:t>
            </w:r>
          </w:p>
        </w:tc>
        <w:tc>
          <w:tcPr>
            <w:tcW w:type="dxa" w:w="1305"/>
          </w:tcPr>
          <w:p>
            <w:pPr>
              <w:spacing w:after="0"/>
              <w:jc w:val="right"/>
            </w:pPr>
            <w:r>
              <w:rPr>
                <w:sz w:val="16"/>
              </w:rPr>
              <w:t>0.00048%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$73,380</w:t>
            </w:r>
          </w:p>
        </w:tc>
        <w:tc>
          <w:tcPr>
            <w:tcW w:type="dxa" w:w="1126"/>
          </w:tcPr>
          <w:p>
            <w:pPr>
              <w:spacing w:after="0"/>
              <w:jc w:val="right"/>
            </w:pPr>
            <w:r>
              <w:rPr>
                <w:sz w:val="16"/>
              </w:rPr>
              <w:t>$1,622</w:t>
            </w:r>
          </w:p>
        </w:tc>
        <w:tc>
          <w:tcPr>
            <w:tcW w:type="dxa" w:w="1098"/>
          </w:tcPr>
          <w:p>
            <w:pPr>
              <w:spacing w:after="0"/>
              <w:jc w:val="right"/>
            </w:pPr>
            <w:r>
              <w:rPr>
                <w:sz w:val="16"/>
              </w:rPr>
              <w:t>$112,571</w:t>
            </w:r>
          </w:p>
        </w:tc>
        <w:tc>
          <w:tcPr>
            <w:tcW w:type="dxa" w:w="1305"/>
          </w:tcPr>
          <w:p>
            <w:pPr>
              <w:spacing w:after="0"/>
              <w:jc w:val="right"/>
            </w:pPr>
            <w:r>
              <w:rPr>
                <w:sz w:val="16"/>
              </w:rPr>
              <w:t>0.00472%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$434,258</w:t>
            </w:r>
          </w:p>
        </w:tc>
        <w:tc>
          <w:tcPr>
            <w:tcW w:type="dxa" w:w="1126"/>
          </w:tcPr>
          <w:p>
            <w:pPr>
              <w:spacing w:after="0"/>
              <w:jc w:val="right"/>
            </w:pPr>
            <w:r>
              <w:rPr>
                <w:sz w:val="16"/>
              </w:rPr>
              <w:t>$5,267</w:t>
            </w:r>
          </w:p>
        </w:tc>
        <w:tc>
          <w:tcPr>
            <w:tcW w:type="dxa" w:w="1098"/>
          </w:tcPr>
          <w:p>
            <w:pPr>
              <w:spacing w:after="0"/>
              <w:jc w:val="right"/>
            </w:pPr>
            <w:r>
              <w:rPr>
                <w:sz w:val="16"/>
              </w:rPr>
              <w:t>$947,677</w:t>
            </w:r>
          </w:p>
        </w:tc>
        <w:tc>
          <w:tcPr>
            <w:tcW w:type="dxa" w:w="1305"/>
          </w:tcPr>
          <w:p>
            <w:pPr>
              <w:spacing w:after="0"/>
              <w:jc w:val="right"/>
            </w:pPr>
            <w:r>
              <w:rPr>
                <w:sz w:val="16"/>
              </w:rPr>
              <w:t>0.0279%</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$134,525.53</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$195,231,248</w:t>
            </w:r>
          </w:p>
        </w:tc>
        <w:tc>
          <w:tcPr>
            <w:tcW w:type="dxa" w:w="1215"/>
          </w:tcPr>
          <w:p>
            <w:pPr>
              <w:spacing w:after="0"/>
              <w:jc w:val="right"/>
            </w:pPr>
            <w:r>
              <w:rPr>
                <w:sz w:val="16"/>
              </w:rPr>
              <w:t>$19,025,814</w:t>
            </w:r>
          </w:p>
        </w:tc>
        <w:tc>
          <w:tcPr>
            <w:tcW w:type="dxa" w:w="1041"/>
          </w:tcPr>
          <w:p>
            <w:pPr>
              <w:spacing w:after="0"/>
              <w:jc w:val="right"/>
            </w:pPr>
            <w:r>
              <w:rPr>
                <w:sz w:val="16"/>
              </w:rPr>
              <w:t>1,230</w:t>
            </w:r>
          </w:p>
        </w:tc>
        <w:tc>
          <w:tcPr>
            <w:tcW w:type="dxa" w:w="1037"/>
          </w:tcPr>
          <w:p>
            <w:pPr>
              <w:spacing w:after="0"/>
              <w:jc w:val="right"/>
            </w:pPr>
            <w:r>
              <w:rPr>
                <w:sz w:val="16"/>
              </w:rPr>
              <w:t>$1,863</w:t>
            </w:r>
          </w:p>
        </w:tc>
        <w:tc>
          <w:tcPr>
            <w:tcW w:type="dxa" w:w="1126"/>
          </w:tcPr>
          <w:p>
            <w:pPr>
              <w:spacing w:after="0"/>
              <w:jc w:val="right"/>
            </w:pPr>
            <w:r>
              <w:rPr>
                <w:sz w:val="16"/>
              </w:rPr>
              <w:t>$90</w:t>
            </w:r>
          </w:p>
        </w:tc>
        <w:tc>
          <w:tcPr>
            <w:tcW w:type="dxa" w:w="1098"/>
          </w:tcPr>
          <w:p>
            <w:pPr>
              <w:spacing w:after="0"/>
              <w:jc w:val="right"/>
            </w:pPr>
            <w:r>
              <w:rPr>
                <w:sz w:val="16"/>
              </w:rPr>
              <w:t>$502</w:t>
            </w:r>
          </w:p>
        </w:tc>
        <w:tc>
          <w:tcPr>
            <w:tcW w:type="dxa" w:w="1305"/>
          </w:tcPr>
          <w:p>
            <w:pPr>
              <w:spacing w:after="0"/>
              <w:jc w:val="right"/>
            </w:pPr>
            <w:r>
              <w:rPr>
                <w:sz w:val="16"/>
              </w:rPr>
              <w:t>0.000954%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$1,556,273,442</w:t>
            </w:r>
          </w:p>
        </w:tc>
        <w:tc>
          <w:tcPr>
            <w:tcW w:type="dxa" w:w="1215"/>
          </w:tcPr>
          <w:p>
            <w:pPr>
              <w:spacing w:after="0"/>
              <w:jc w:val="right"/>
            </w:pPr>
            <w:r>
              <w:rPr>
                <w:sz w:val="16"/>
              </w:rPr>
              <w:t>$155,597,282</w:t>
            </w:r>
          </w:p>
        </w:tc>
        <w:tc>
          <w:tcPr>
            <w:tcW w:type="dxa" w:w="1041"/>
          </w:tcPr>
          <w:p>
            <w:pPr>
              <w:spacing w:after="0"/>
              <w:jc w:val="right"/>
            </w:pPr>
            <w:r>
              <w:rPr>
                <w:sz w:val="16"/>
              </w:rPr>
              <w:t>6,263</w:t>
            </w:r>
          </w:p>
        </w:tc>
        <w:tc>
          <w:tcPr>
            <w:tcW w:type="dxa" w:w="1037"/>
          </w:tcPr>
          <w:p>
            <w:pPr>
              <w:spacing w:after="0"/>
              <w:jc w:val="right"/>
            </w:pPr>
            <w:r>
              <w:rPr>
                <w:sz w:val="16"/>
              </w:rPr>
              <w:t>$14,279</w:t>
            </w:r>
          </w:p>
        </w:tc>
        <w:tc>
          <w:tcPr>
            <w:tcW w:type="dxa" w:w="1126"/>
          </w:tcPr>
          <w:p>
            <w:pPr>
              <w:spacing w:after="0"/>
              <w:jc w:val="right"/>
            </w:pPr>
            <w:r>
              <w:rPr>
                <w:sz w:val="16"/>
              </w:rPr>
              <w:t>$1,045</w:t>
            </w:r>
          </w:p>
        </w:tc>
        <w:tc>
          <w:tcPr>
            <w:tcW w:type="dxa" w:w="1098"/>
          </w:tcPr>
          <w:p>
            <w:pPr>
              <w:spacing w:after="0"/>
              <w:jc w:val="right"/>
            </w:pPr>
            <w:r>
              <w:rPr>
                <w:sz w:val="16"/>
              </w:rPr>
              <w:t>$781</w:t>
            </w:r>
          </w:p>
        </w:tc>
        <w:tc>
          <w:tcPr>
            <w:tcW w:type="dxa" w:w="1305"/>
          </w:tcPr>
          <w:p>
            <w:pPr>
              <w:spacing w:after="0"/>
              <w:jc w:val="right"/>
            </w:pPr>
            <w:r>
              <w:rPr>
                <w:sz w:val="16"/>
              </w:rPr>
              <w:t>0.000917%</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2024-04-15 (Storm Events through 2026-06-30): 36 county-coded records, 35 with a damage value recorded (including $0), $0; 0 zone-level records, 0 with a damage value recorded (including $0), $0 reported for the zone; Public Assistance: $134,525.53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$1,556,273,442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$155,597,282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$5,797,862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$2,663,467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Augusta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McCrory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Woodruff County (unincorporated area)</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Woodruff County</w:t>
            </w:r>
          </w:p>
        </w:tc>
        <w:tc>
          <w:tcPr>
            <w:tcW w:type="dxa" w:w="1620"/>
          </w:tcPr>
          <w:p>
            <w:pPr>
              <w:spacing w:after="0"/>
              <w:jc w:val="left"/>
            </w:pPr>
            <w:r>
              <w:rPr>
                <w:sz w:val="16"/>
              </w:rPr>
              <w:t>050468</w:t>
            </w:r>
          </w:p>
        </w:tc>
        <w:tc>
          <w:tcPr>
            <w:tcW w:type="dxa" w:w="1455"/>
          </w:tcPr>
          <w:p>
            <w:pPr>
              <w:spacing w:after="0"/>
              <w:jc w:val="right"/>
            </w:pPr>
            <w:r>
              <w:rPr>
                <w:sz w:val="16"/>
              </w:rPr>
              <w:t>2</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Augusta city</w:t>
            </w:r>
          </w:p>
        </w:tc>
        <w:tc>
          <w:tcPr>
            <w:tcW w:type="dxa" w:w="1620"/>
          </w:tcPr>
          <w:p>
            <w:pPr>
              <w:spacing w:after="0"/>
              <w:jc w:val="left"/>
            </w:pPr>
            <w:r>
              <w:rPr>
                <w:sz w:val="16"/>
              </w:rPr>
              <w:t>050230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Cotton Plant city</w:t>
            </w:r>
          </w:p>
        </w:tc>
        <w:tc>
          <w:tcPr>
            <w:tcW w:type="dxa" w:w="1620"/>
          </w:tcPr>
          <w:p>
            <w:pPr>
              <w:spacing w:after="0"/>
              <w:jc w:val="left"/>
            </w:pPr>
            <w:r>
              <w:rPr>
                <w:sz w:val="16"/>
              </w:rPr>
              <w:t>050231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Hunter town</w:t>
            </w:r>
          </w:p>
        </w:tc>
        <w:tc>
          <w:tcPr>
            <w:tcW w:type="dxa" w:w="1620"/>
          </w:tcPr>
          <w:p>
            <w:pPr>
              <w:spacing w:after="0"/>
              <w:jc w:val="left"/>
            </w:pPr>
            <w:r>
              <w:rPr>
                <w:sz w:val="16"/>
              </w:rPr>
              <w:t>050599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McCrory city</w:t>
            </w:r>
          </w:p>
        </w:tc>
        <w:tc>
          <w:tcPr>
            <w:tcW w:type="dxa" w:w="1620"/>
          </w:tcPr>
          <w:p>
            <w:pPr>
              <w:spacing w:after="0"/>
              <w:jc w:val="left"/>
            </w:pPr>
            <w:r>
              <w:rPr>
                <w:sz w:val="16"/>
              </w:rPr>
              <w:t>050232</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Patterson city</w:t>
            </w:r>
          </w:p>
        </w:tc>
        <w:tc>
          <w:tcPr>
            <w:tcW w:type="dxa" w:w="1620"/>
          </w:tcPr>
          <w:p>
            <w:pPr>
              <w:spacing w:after="0"/>
              <w:jc w:val="left"/>
            </w:pPr>
            <w:r>
              <w:rPr>
                <w:sz w:val="16"/>
              </w:rPr>
              <w:t>050274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Woodruff County, AR: risk-assessment baseline packet, release 2026-10 (data as of 2026-09-30; County FIPS 05147). Automated baseline. </w:t>
      </w:r>
      <w:hyperlink r:id="rId15">
        <w:r>
          <w:rPr>
            <w:color w:val="1F4E99"/>
            <w:sz w:val="17"/>
            <w:u w:val="single"/>
          </w:rPr>
          <w:t>https://hazardplain.org/ar/05147/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Woodruff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Woodruff County, AR: Risk-assessment baseline packet</dc:title>
  <dc:subject>Hazard Plain release 2026-10, as of 2026-09-30. Automated baseline</dc:subject>
  <dc:creator>Hazard Plain</dc:creator>
  <cp:keywords>Hazard Plain; hazard mitigation; risk assessment; 05147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