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Stone County, AR</w:t>
      </w:r>
    </w:p>
    <w:p>
      <w:pPr>
        <w:spacing w:after="120" w:before="0"/>
      </w:pPr>
      <w:r>
        <w:rPr>
          <w:color w:val="555555"/>
          <w:sz w:val="24"/>
        </w:rPr>
        <w:t>Risk-assessment baseline packet</w:t>
      </w:r>
    </w:p>
    <w:p>
      <w:pPr>
        <w:spacing w:after="120" w:before="0"/>
      </w:pPr>
      <w:r>
        <w:rPr>
          <w:b/>
          <w:sz w:val="18"/>
        </w:rPr>
        <w:t xml:space="preserve">County FIPS: </w:t>
      </w:r>
      <w:r>
        <w:rPr>
          <w:sz w:val="18"/>
        </w:rPr>
        <w:t>05137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2027-04-19. Plan: Stone County (FEMA plan 106667), approved 2022-04-20.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2022-04-20: 5 new hazard declarations (4 incidents) and 23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($3,873,831 a year), Ice Storm ($2,297,607) and Tornado ($1,975,451).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05137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2027-04-19</w:t>
      </w:r>
    </w:p>
    <w:p>
      <w:pPr>
        <w:keepNext/>
        <w:spacing w:after="40" w:before="0"/>
      </w:pPr>
      <w:r>
        <w:rPr>
          <w:b/>
        </w:rPr>
        <w:t xml:space="preserve">Plan: </w:t>
      </w:r>
      <w:r>
        <w:rPr/>
        <w:t>Stone County (FEMA plan 106667)</w:t>
      </w:r>
    </w:p>
    <w:p>
      <w:pPr>
        <w:keepNext/>
        <w:spacing w:after="40" w:before="0"/>
      </w:pPr>
      <w:r>
        <w:rPr>
          <w:b/>
        </w:rPr>
        <w:t xml:space="preserve">Approved: </w:t>
      </w:r>
      <w:r>
        <w:rPr/>
        <w:t>2022-04-20</w:t>
      </w:r>
    </w:p>
    <w:p>
      <w:pPr>
        <w:keepNext/>
        <w:spacing w:after="40" w:before="0"/>
      </w:pPr>
      <w:r>
        <w:rPr>
          <w:b/>
        </w:rPr>
        <w:t xml:space="preserve">Days to expiry: </w:t>
      </w:r>
      <w:r>
        <w:rPr/>
        <w:t>201</w:t>
      </w:r>
    </w:p>
    <w:p>
      <w:pPr>
        <w:keepNext/>
        <w:spacing w:after="40" w:before="0"/>
      </w:pPr>
      <w:r>
        <w:rPr>
          <w:b/>
        </w:rPr>
        <w:t xml:space="preserve">Update underway: </w:t>
      </w:r>
      <w:r>
        <w:rPr/>
        <w:t>FEMA tracker shows a plan awaiting revisions</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DR-4700-AR (Severe Winter Storm), EM-3627-AR (Severe Storms, Tornadoes, and Flooding), DR-4865-AR (Severe Storms and Tornadoes), DR-4873-AR (Severe Storms, Tornadoes, and Flooding),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2"/>
        <w:gridCol w:w="1850"/>
        <w:gridCol w:w="2127"/>
        <w:gridCol w:w="2252"/>
        <w:gridCol w:w="1037"/>
        <w:gridCol w:w="1037"/>
        <w:gridCol w:w="860"/>
        <w:gridCol w:w="3068"/>
      </w:tblGrid>
      <w:tr>
        <w:trPr>
          <w:cantSplit/>
          <w:tblHeader/>
        </w:trPr>
        <w:tc>
          <w:tcPr>
            <w:tcW w:type="dxa" w:w="1882"/>
            <w:shd w:val="clear" w:color="auto" w:fill="E8E8E8"/>
          </w:tcPr>
          <w:p>
            <w:pPr>
              <w:spacing w:after="0"/>
              <w:jc w:val="left"/>
            </w:pPr>
            <w:r>
              <w:rPr>
                <w:b/>
                <w:sz w:val="16"/>
              </w:rPr>
              <w:t>Jurisdiction</w:t>
            </w:r>
          </w:p>
        </w:tc>
        <w:tc>
          <w:tcPr>
            <w:tcW w:type="dxa" w:w="1850"/>
            <w:shd w:val="clear" w:color="auto" w:fill="E8E8E8"/>
          </w:tcPr>
          <w:p>
            <w:pPr>
              <w:spacing w:after="0"/>
              <w:jc w:val="left"/>
            </w:pPr>
            <w:r>
              <w:rPr>
                <w:b/>
                <w:sz w:val="16"/>
              </w:rPr>
              <w:t>Type</w:t>
            </w:r>
          </w:p>
        </w:tc>
        <w:tc>
          <w:tcPr>
            <w:tcW w:type="dxa" w:w="2127"/>
            <w:shd w:val="clear" w:color="auto" w:fill="E8E8E8"/>
          </w:tcPr>
          <w:p>
            <w:pPr>
              <w:spacing w:after="0"/>
              <w:jc w:val="left"/>
            </w:pPr>
            <w:r>
              <w:rPr>
                <w:b/>
                <w:sz w:val="16"/>
              </w:rPr>
              <w:t>Status</w:t>
            </w:r>
          </w:p>
        </w:tc>
        <w:tc>
          <w:tcPr>
            <w:tcW w:type="dxa" w:w="225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68"/>
            <w:shd w:val="clear" w:color="auto" w:fill="E8E8E8"/>
          </w:tcPr>
          <w:p>
            <w:pPr>
              <w:spacing w:after="0"/>
              <w:jc w:val="left"/>
            </w:pPr>
            <w:r>
              <w:rPr>
                <w:b/>
                <w:sz w:val="16"/>
              </w:rPr>
              <w:t>Update underway</w:t>
            </w:r>
          </w:p>
        </w:tc>
      </w:tr>
      <w:tr>
        <w:trPr>
          <w:cantSplit/>
        </w:trPr>
        <w:tc>
          <w:tcPr>
            <w:tcW w:type="dxa" w:w="1882"/>
          </w:tcPr>
          <w:p>
            <w:pPr>
              <w:spacing w:after="0"/>
              <w:jc w:val="left"/>
            </w:pPr>
            <w:r>
              <w:rPr>
                <w:sz w:val="16"/>
              </w:rPr>
              <w:t>Stone County</w:t>
            </w:r>
          </w:p>
        </w:tc>
        <w:tc>
          <w:tcPr>
            <w:tcW w:type="dxa" w:w="1850"/>
          </w:tcPr>
          <w:p>
            <w:pPr>
              <w:spacing w:after="0"/>
              <w:jc w:val="left"/>
            </w:pPr>
            <w:r>
              <w:rPr>
                <w:sz w:val="16"/>
              </w:rPr>
              <w:t>County</w:t>
            </w:r>
          </w:p>
        </w:tc>
        <w:tc>
          <w:tcPr>
            <w:tcW w:type="dxa" w:w="2127"/>
          </w:tcPr>
          <w:p>
            <w:pPr>
              <w:spacing w:after="0"/>
              <w:jc w:val="left"/>
            </w:pPr>
            <w:r>
              <w:rPr>
                <w:sz w:val="16"/>
              </w:rPr>
              <w:t>Approved, expires 2027-04-19</w:t>
            </w:r>
          </w:p>
        </w:tc>
        <w:tc>
          <w:tcPr>
            <w:tcW w:type="dxa" w:w="2252"/>
          </w:tcPr>
          <w:p>
            <w:pPr>
              <w:spacing w:after="0"/>
              <w:jc w:val="left"/>
            </w:pPr>
            <w:r>
              <w:rPr>
                <w:sz w:val="16"/>
              </w:rPr>
              <w:t>Stone County (FEMA plan 106667)</w:t>
            </w:r>
          </w:p>
        </w:tc>
        <w:tc>
          <w:tcPr>
            <w:tcW w:type="dxa" w:w="1037"/>
          </w:tcPr>
          <w:p>
            <w:pPr>
              <w:spacing w:after="0"/>
              <w:jc w:val="left"/>
            </w:pPr>
            <w:r>
              <w:rPr>
                <w:sz w:val="16"/>
              </w:rPr>
              <w:t>2022-04-20</w:t>
            </w:r>
          </w:p>
        </w:tc>
        <w:tc>
          <w:tcPr>
            <w:tcW w:type="dxa" w:w="1037"/>
          </w:tcPr>
          <w:p>
            <w:pPr>
              <w:spacing w:after="0"/>
              <w:jc w:val="left"/>
            </w:pPr>
            <w:r>
              <w:rPr>
                <w:sz w:val="16"/>
              </w:rPr>
              <w:t>2027-04-19</w:t>
            </w:r>
          </w:p>
        </w:tc>
        <w:tc>
          <w:tcPr>
            <w:tcW w:type="dxa" w:w="860"/>
          </w:tcPr>
          <w:p>
            <w:pPr>
              <w:spacing w:after="0"/>
              <w:jc w:val="right"/>
            </w:pPr>
            <w:r>
              <w:rPr>
                <w:sz w:val="16"/>
              </w:rPr>
              <w:t>201</w:t>
            </w:r>
          </w:p>
        </w:tc>
        <w:tc>
          <w:tcPr>
            <w:tcW w:type="dxa" w:w="3068"/>
          </w:tcPr>
          <w:p>
            <w:pPr>
              <w:spacing w:after="0"/>
              <w:jc w:val="left"/>
            </w:pPr>
            <w:r>
              <w:rPr>
                <w:sz w:val="16"/>
              </w:rPr>
              <w:t>FEMA tracker shows a plan awaiting revisions</w:t>
            </w:r>
          </w:p>
        </w:tc>
      </w:tr>
      <w:tr>
        <w:trPr>
          <w:cantSplit/>
        </w:trPr>
        <w:tc>
          <w:tcPr>
            <w:tcW w:type="dxa" w:w="1882"/>
          </w:tcPr>
          <w:p>
            <w:pPr>
              <w:spacing w:after="0"/>
              <w:jc w:val="left"/>
            </w:pPr>
            <w:r>
              <w:rPr>
                <w:sz w:val="16"/>
              </w:rPr>
              <w:t>Fifty-Six city</w:t>
            </w:r>
          </w:p>
        </w:tc>
        <w:tc>
          <w:tcPr>
            <w:tcW w:type="dxa" w:w="1850"/>
          </w:tcPr>
          <w:p>
            <w:pPr>
              <w:spacing w:after="0"/>
              <w:jc w:val="left"/>
            </w:pPr>
            <w:r>
              <w:rPr>
                <w:sz w:val="16"/>
              </w:rPr>
              <w:t>City</w:t>
            </w:r>
          </w:p>
        </w:tc>
        <w:tc>
          <w:tcPr>
            <w:tcW w:type="dxa" w:w="2127"/>
          </w:tcPr>
          <w:p>
            <w:pPr>
              <w:spacing w:after="0"/>
              <w:jc w:val="left"/>
            </w:pPr>
            <w:r>
              <w:rPr>
                <w:sz w:val="16"/>
              </w:rPr>
              <w:t>Approved, expires 2027-04-19</w:t>
            </w:r>
          </w:p>
        </w:tc>
        <w:tc>
          <w:tcPr>
            <w:tcW w:type="dxa" w:w="2252"/>
          </w:tcPr>
          <w:p>
            <w:pPr>
              <w:spacing w:after="0"/>
              <w:jc w:val="left"/>
            </w:pPr>
            <w:r>
              <w:rPr>
                <w:sz w:val="16"/>
              </w:rPr>
              <w:t>Stone County (FEMA plan 106667)</w:t>
            </w:r>
          </w:p>
        </w:tc>
        <w:tc>
          <w:tcPr>
            <w:tcW w:type="dxa" w:w="1037"/>
          </w:tcPr>
          <w:p>
            <w:pPr>
              <w:spacing w:after="0"/>
              <w:jc w:val="left"/>
            </w:pPr>
            <w:r>
              <w:rPr>
                <w:sz w:val="16"/>
              </w:rPr>
              <w:t>2022-04-20</w:t>
            </w:r>
          </w:p>
        </w:tc>
        <w:tc>
          <w:tcPr>
            <w:tcW w:type="dxa" w:w="1037"/>
          </w:tcPr>
          <w:p>
            <w:pPr>
              <w:spacing w:after="0"/>
              <w:jc w:val="left"/>
            </w:pPr>
            <w:r>
              <w:rPr>
                <w:sz w:val="16"/>
              </w:rPr>
              <w:t>2027-04-19</w:t>
            </w:r>
          </w:p>
        </w:tc>
        <w:tc>
          <w:tcPr>
            <w:tcW w:type="dxa" w:w="860"/>
          </w:tcPr>
          <w:p>
            <w:pPr>
              <w:spacing w:after="0"/>
              <w:jc w:val="right"/>
            </w:pPr>
            <w:r>
              <w:rPr>
                <w:sz w:val="16"/>
              </w:rPr>
              <w:t>201</w:t>
            </w:r>
          </w:p>
        </w:tc>
        <w:tc>
          <w:tcPr>
            <w:tcW w:type="dxa" w:w="3068"/>
          </w:tcPr>
          <w:p>
            <w:pPr>
              <w:spacing w:after="0"/>
              <w:jc w:val="left"/>
            </w:pPr>
            <w:r>
              <w:rPr>
                <w:sz w:val="16"/>
              </w:rPr>
              <w:t>FEMA tracker shows a plan awaiting revisions</w:t>
            </w:r>
          </w:p>
        </w:tc>
      </w:tr>
      <w:tr>
        <w:trPr>
          <w:cantSplit/>
        </w:trPr>
        <w:tc>
          <w:tcPr>
            <w:tcW w:type="dxa" w:w="1882"/>
          </w:tcPr>
          <w:p>
            <w:pPr>
              <w:spacing w:after="0"/>
              <w:jc w:val="left"/>
            </w:pPr>
            <w:r>
              <w:rPr>
                <w:sz w:val="16"/>
              </w:rPr>
              <w:t>Mountain View city</w:t>
            </w:r>
          </w:p>
        </w:tc>
        <w:tc>
          <w:tcPr>
            <w:tcW w:type="dxa" w:w="1850"/>
          </w:tcPr>
          <w:p>
            <w:pPr>
              <w:spacing w:after="0"/>
              <w:jc w:val="left"/>
            </w:pPr>
            <w:r>
              <w:rPr>
                <w:sz w:val="16"/>
              </w:rPr>
              <w:t>City</w:t>
            </w:r>
          </w:p>
        </w:tc>
        <w:tc>
          <w:tcPr>
            <w:tcW w:type="dxa" w:w="2127"/>
          </w:tcPr>
          <w:p>
            <w:pPr>
              <w:spacing w:after="0"/>
              <w:jc w:val="left"/>
            </w:pPr>
            <w:r>
              <w:rPr>
                <w:sz w:val="16"/>
              </w:rPr>
              <w:t>Approved, expires 2027-04-19</w:t>
            </w:r>
          </w:p>
        </w:tc>
        <w:tc>
          <w:tcPr>
            <w:tcW w:type="dxa" w:w="2252"/>
          </w:tcPr>
          <w:p>
            <w:pPr>
              <w:spacing w:after="0"/>
              <w:jc w:val="left"/>
            </w:pPr>
            <w:r>
              <w:rPr>
                <w:sz w:val="16"/>
              </w:rPr>
              <w:t>Stone County (FEMA plan 106667)</w:t>
            </w:r>
          </w:p>
        </w:tc>
        <w:tc>
          <w:tcPr>
            <w:tcW w:type="dxa" w:w="1037"/>
          </w:tcPr>
          <w:p>
            <w:pPr>
              <w:spacing w:after="0"/>
              <w:jc w:val="left"/>
            </w:pPr>
            <w:r>
              <w:rPr>
                <w:sz w:val="16"/>
              </w:rPr>
              <w:t>2022-04-20</w:t>
            </w:r>
          </w:p>
        </w:tc>
        <w:tc>
          <w:tcPr>
            <w:tcW w:type="dxa" w:w="1037"/>
          </w:tcPr>
          <w:p>
            <w:pPr>
              <w:spacing w:after="0"/>
              <w:jc w:val="left"/>
            </w:pPr>
            <w:r>
              <w:rPr>
                <w:sz w:val="16"/>
              </w:rPr>
              <w:t>2027-04-19</w:t>
            </w:r>
          </w:p>
        </w:tc>
        <w:tc>
          <w:tcPr>
            <w:tcW w:type="dxa" w:w="860"/>
          </w:tcPr>
          <w:p>
            <w:pPr>
              <w:spacing w:after="0"/>
              <w:jc w:val="right"/>
            </w:pPr>
            <w:r>
              <w:rPr>
                <w:sz w:val="16"/>
              </w:rPr>
              <w:t>201</w:t>
            </w:r>
          </w:p>
        </w:tc>
        <w:tc>
          <w:tcPr>
            <w:tcW w:type="dxa" w:w="3068"/>
          </w:tcPr>
          <w:p>
            <w:pPr>
              <w:spacing w:after="0"/>
              <w:jc w:val="left"/>
            </w:pPr>
            <w:r>
              <w:rPr>
                <w:sz w:val="16"/>
              </w:rPr>
              <w:t>FEMA tracker shows a plan awaiting revisions</w:t>
            </w:r>
          </w:p>
        </w:tc>
      </w:tr>
      <w:tr>
        <w:trPr>
          <w:cantSplit/>
        </w:trPr>
        <w:tc>
          <w:tcPr>
            <w:tcW w:type="dxa" w:w="1882"/>
          </w:tcPr>
          <w:p>
            <w:pPr>
              <w:spacing w:after="0"/>
              <w:jc w:val="left"/>
            </w:pPr>
            <w:r>
              <w:rPr>
                <w:sz w:val="16"/>
              </w:rPr>
              <w:t>Mountain View School District</w:t>
            </w:r>
          </w:p>
        </w:tc>
        <w:tc>
          <w:tcPr>
            <w:tcW w:type="dxa" w:w="1850"/>
          </w:tcPr>
          <w:p>
            <w:pPr>
              <w:spacing w:after="0"/>
              <w:jc w:val="left"/>
            </w:pPr>
            <w:r>
              <w:rPr>
                <w:sz w:val="16"/>
              </w:rPr>
              <w:t>School/School District</w:t>
            </w:r>
          </w:p>
        </w:tc>
        <w:tc>
          <w:tcPr>
            <w:tcW w:type="dxa" w:w="2127"/>
          </w:tcPr>
          <w:p>
            <w:pPr>
              <w:spacing w:after="0"/>
              <w:jc w:val="left"/>
            </w:pPr>
            <w:r>
              <w:rPr>
                <w:sz w:val="16"/>
              </w:rPr>
              <w:t>Approved, expires 2027-04-19</w:t>
            </w:r>
          </w:p>
        </w:tc>
        <w:tc>
          <w:tcPr>
            <w:tcW w:type="dxa" w:w="2252"/>
          </w:tcPr>
          <w:p>
            <w:pPr>
              <w:spacing w:after="0"/>
              <w:jc w:val="left"/>
            </w:pPr>
            <w:r>
              <w:rPr>
                <w:sz w:val="16"/>
              </w:rPr>
              <w:t>Stone County (FEMA plan 106667)</w:t>
            </w:r>
          </w:p>
        </w:tc>
        <w:tc>
          <w:tcPr>
            <w:tcW w:type="dxa" w:w="1037"/>
          </w:tcPr>
          <w:p>
            <w:pPr>
              <w:spacing w:after="0"/>
              <w:jc w:val="left"/>
            </w:pPr>
            <w:r>
              <w:rPr>
                <w:sz w:val="16"/>
              </w:rPr>
              <w:t>2022-04-20</w:t>
            </w:r>
          </w:p>
        </w:tc>
        <w:tc>
          <w:tcPr>
            <w:tcW w:type="dxa" w:w="1037"/>
          </w:tcPr>
          <w:p>
            <w:pPr>
              <w:spacing w:after="0"/>
              <w:jc w:val="left"/>
            </w:pPr>
            <w:r>
              <w:rPr>
                <w:sz w:val="16"/>
              </w:rPr>
              <w:t>2027-04-19</w:t>
            </w:r>
          </w:p>
        </w:tc>
        <w:tc>
          <w:tcPr>
            <w:tcW w:type="dxa" w:w="860"/>
          </w:tcPr>
          <w:p>
            <w:pPr>
              <w:spacing w:after="0"/>
              <w:jc w:val="right"/>
            </w:pPr>
            <w:r>
              <w:rPr>
                <w:sz w:val="16"/>
              </w:rPr>
              <w:t>201</w:t>
            </w:r>
          </w:p>
        </w:tc>
        <w:tc>
          <w:tcPr>
            <w:tcW w:type="dxa" w:w="3068"/>
          </w:tcPr>
          <w:p>
            <w:pPr>
              <w:spacing w:after="0"/>
              <w:jc w:val="left"/>
            </w:pPr>
            <w:r>
              <w:rPr>
                <w:sz w:val="16"/>
              </w:rPr>
              <w:t>FEMA tracker shows a plan awaiting revisions</w:t>
            </w:r>
          </w:p>
        </w:tc>
      </w:tr>
      <w:tr>
        <w:trPr>
          <w:cantSplit/>
        </w:trPr>
        <w:tc>
          <w:tcPr>
            <w:tcW w:type="dxa" w:w="1882"/>
          </w:tcPr>
          <w:p>
            <w:pPr>
              <w:spacing w:after="0"/>
              <w:jc w:val="left"/>
            </w:pPr>
            <w:r>
              <w:rPr>
                <w:sz w:val="16"/>
              </w:rPr>
              <w:t>Shirley School District</w:t>
            </w:r>
          </w:p>
        </w:tc>
        <w:tc>
          <w:tcPr>
            <w:tcW w:type="dxa" w:w="1850"/>
          </w:tcPr>
          <w:p>
            <w:pPr>
              <w:spacing w:after="0"/>
              <w:jc w:val="left"/>
            </w:pPr>
            <w:r>
              <w:rPr>
                <w:sz w:val="16"/>
              </w:rPr>
              <w:t>School/School District</w:t>
            </w:r>
          </w:p>
        </w:tc>
        <w:tc>
          <w:tcPr>
            <w:tcW w:type="dxa" w:w="2127"/>
          </w:tcPr>
          <w:p>
            <w:pPr>
              <w:spacing w:after="0"/>
              <w:jc w:val="left"/>
            </w:pPr>
            <w:r>
              <w:rPr>
                <w:sz w:val="16"/>
              </w:rPr>
              <w:t>Approved, expires 2027-07-05</w:t>
            </w:r>
          </w:p>
        </w:tc>
        <w:tc>
          <w:tcPr>
            <w:tcW w:type="dxa" w:w="2252"/>
          </w:tcPr>
          <w:p>
            <w:pPr>
              <w:spacing w:after="0"/>
              <w:jc w:val="left"/>
            </w:pPr>
            <w:r>
              <w:rPr>
                <w:sz w:val="16"/>
              </w:rPr>
              <w:t>Van Buren County (FEMA plan 106666)</w:t>
            </w:r>
          </w:p>
        </w:tc>
        <w:tc>
          <w:tcPr>
            <w:tcW w:type="dxa" w:w="1037"/>
          </w:tcPr>
          <w:p>
            <w:pPr>
              <w:spacing w:after="0"/>
              <w:jc w:val="left"/>
            </w:pPr>
            <w:r>
              <w:rPr>
                <w:sz w:val="16"/>
              </w:rPr>
              <w:t>2022-07-06</w:t>
            </w:r>
          </w:p>
        </w:tc>
        <w:tc>
          <w:tcPr>
            <w:tcW w:type="dxa" w:w="1037"/>
          </w:tcPr>
          <w:p>
            <w:pPr>
              <w:spacing w:after="0"/>
              <w:jc w:val="left"/>
            </w:pPr>
            <w:r>
              <w:rPr>
                <w:sz w:val="16"/>
              </w:rPr>
              <w:t>2027-07-05</w:t>
            </w:r>
          </w:p>
        </w:tc>
        <w:tc>
          <w:tcPr>
            <w:tcW w:type="dxa" w:w="860"/>
          </w:tcPr>
          <w:p>
            <w:pPr>
              <w:spacing w:after="0"/>
              <w:jc w:val="right"/>
            </w:pPr>
            <w:r>
              <w:rPr>
                <w:sz w:val="16"/>
              </w:rPr>
              <w:t>278</w:t>
            </w:r>
          </w:p>
        </w:tc>
        <w:tc>
          <w:tcPr>
            <w:tcW w:type="dxa" w:w="3068"/>
          </w:tcPr>
          <w:p>
            <w:pPr>
              <w:spacing w:after="0"/>
              <w:jc w:val="left"/>
            </w:pPr>
          </w:p>
        </w:tc>
      </w:tr>
      <w:tr>
        <w:trPr>
          <w:cantSplit/>
        </w:trPr>
        <w:tc>
          <w:tcPr>
            <w:tcW w:type="dxa" w:w="1882"/>
          </w:tcPr>
          <w:p>
            <w:pPr>
              <w:spacing w:after="0"/>
              <w:jc w:val="left"/>
            </w:pPr>
            <w:r>
              <w:rPr>
                <w:sz w:val="16"/>
              </w:rPr>
              <w:t>Name not given in FEMA data (ID NM06_51794)</w:t>
            </w:r>
          </w:p>
        </w:tc>
        <w:tc>
          <w:tcPr>
            <w:tcW w:type="dxa" w:w="1850"/>
          </w:tcPr>
          <w:p>
            <w:pPr>
              <w:spacing w:after="0"/>
              <w:jc w:val="left"/>
            </w:pPr>
            <w:r>
              <w:rPr>
                <w:sz w:val="16"/>
              </w:rPr>
              <w:t>School/School District</w:t>
            </w:r>
          </w:p>
        </w:tc>
        <w:tc>
          <w:tcPr>
            <w:tcW w:type="dxa" w:w="2127"/>
          </w:tcPr>
          <w:p>
            <w:pPr>
              <w:spacing w:after="0"/>
              <w:jc w:val="left"/>
            </w:pPr>
            <w:r>
              <w:rPr>
                <w:sz w:val="16"/>
              </w:rPr>
              <w:t>Expired on 2024-05-07</w:t>
            </w:r>
          </w:p>
        </w:tc>
        <w:tc>
          <w:tcPr>
            <w:tcW w:type="dxa" w:w="2252"/>
          </w:tcPr>
          <w:p>
            <w:pPr>
              <w:spacing w:after="0"/>
              <w:jc w:val="left"/>
            </w:pPr>
            <w:r>
              <w:rPr>
                <w:sz w:val="16"/>
              </w:rPr>
              <w:t>Mountain View (FEMA plan 101348)</w:t>
            </w:r>
          </w:p>
        </w:tc>
        <w:tc>
          <w:tcPr>
            <w:tcW w:type="dxa" w:w="1037"/>
          </w:tcPr>
          <w:p>
            <w:pPr>
              <w:spacing w:after="0"/>
              <w:jc w:val="left"/>
            </w:pPr>
            <w:r>
              <w:rPr>
                <w:sz w:val="16"/>
              </w:rPr>
              <w:t>2019-05-08</w:t>
            </w:r>
          </w:p>
        </w:tc>
        <w:tc>
          <w:tcPr>
            <w:tcW w:type="dxa" w:w="1037"/>
          </w:tcPr>
          <w:p>
            <w:pPr>
              <w:spacing w:after="0"/>
              <w:jc w:val="left"/>
            </w:pPr>
            <w:r>
              <w:rPr>
                <w:sz w:val="16"/>
              </w:rPr>
              <w:t>2024-05-07</w:t>
            </w:r>
          </w:p>
        </w:tc>
        <w:tc>
          <w:tcPr>
            <w:tcW w:type="dxa" w:w="860"/>
          </w:tcPr>
          <w:p>
            <w:pPr>
              <w:spacing w:after="0"/>
              <w:jc w:val="right"/>
            </w:pPr>
            <w:r>
              <w:rPr>
                <w:sz w:val="16"/>
              </w:rPr>
              <w:t>-876</w:t>
            </w:r>
          </w:p>
        </w:tc>
        <w:tc>
          <w:tcPr>
            <w:tcW w:type="dxa" w:w="306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FEMA plan data lists 1 school district row with no name (FEMA IDs only) and 2 named school districts. FEMA files some districts under two ID schemes on different plans, so a named district's 'No approved plan on record' can sit beside an unnamed row that has a plan.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$3,113,612</w:t>
            </w:r>
          </w:p>
        </w:tc>
        <w:tc>
          <w:tcPr>
            <w:tcW w:type="dxa" w:w="1126"/>
          </w:tcPr>
          <w:p>
            <w:pPr>
              <w:spacing w:after="0"/>
              <w:jc w:val="right"/>
            </w:pPr>
            <w:r>
              <w:rPr>
                <w:sz w:val="16"/>
              </w:rPr>
              <w:t>$24,207</w:t>
            </w:r>
          </w:p>
        </w:tc>
        <w:tc>
          <w:tcPr>
            <w:tcW w:type="dxa" w:w="1646"/>
          </w:tcPr>
          <w:p>
            <w:pPr>
              <w:spacing w:after="0"/>
              <w:jc w:val="right"/>
            </w:pPr>
            <w:r>
              <w:rPr>
                <w:sz w:val="16"/>
              </w:rPr>
              <w:t>$736,012</w:t>
            </w:r>
          </w:p>
        </w:tc>
        <w:tc>
          <w:tcPr>
            <w:tcW w:type="dxa" w:w="1142"/>
          </w:tcPr>
          <w:p>
            <w:pPr>
              <w:spacing w:after="0"/>
              <w:jc w:val="right"/>
            </w:pPr>
            <w:r>
              <w:rPr>
                <w:sz w:val="16"/>
              </w:rPr>
              <w:t>$3,873,831</w:t>
            </w:r>
          </w:p>
        </w:tc>
        <w:tc>
          <w:tcPr>
            <w:tcW w:type="dxa" w:w="1772"/>
          </w:tcPr>
          <w:p>
            <w:pPr>
              <w:spacing w:after="0"/>
              <w:jc w:val="right"/>
            </w:pPr>
            <w:r>
              <w:rPr>
                <w:sz w:val="16"/>
              </w:rPr>
              <w:t>43</w:t>
            </w:r>
          </w:p>
        </w:tc>
        <w:tc>
          <w:tcPr>
            <w:tcW w:type="dxa" w:w="315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Ice Storm</w:t>
            </w:r>
          </w:p>
        </w:tc>
        <w:tc>
          <w:tcPr>
            <w:tcW w:type="dxa" w:w="1247"/>
          </w:tcPr>
          <w:p>
            <w:pPr>
              <w:spacing w:after="0"/>
              <w:jc w:val="left"/>
            </w:pPr>
            <w:r>
              <w:rPr>
                <w:sz w:val="16"/>
              </w:rPr>
              <w:t>Very High</w:t>
            </w:r>
          </w:p>
        </w:tc>
        <w:tc>
          <w:tcPr>
            <w:tcW w:type="dxa" w:w="1247"/>
          </w:tcPr>
          <w:p>
            <w:pPr>
              <w:spacing w:after="0"/>
              <w:jc w:val="left"/>
            </w:pPr>
            <w:r>
              <w:rPr>
                <w:sz w:val="16"/>
              </w:rPr>
              <w:t>Very High</w:t>
            </w:r>
          </w:p>
        </w:tc>
        <w:tc>
          <w:tcPr>
            <w:tcW w:type="dxa" w:w="1037"/>
          </w:tcPr>
          <w:p>
            <w:pPr>
              <w:spacing w:after="0"/>
              <w:jc w:val="right"/>
            </w:pPr>
            <w:r>
              <w:rPr>
                <w:sz w:val="16"/>
              </w:rPr>
              <w:t>$2,226,815</w:t>
            </w:r>
          </w:p>
        </w:tc>
        <w:tc>
          <w:tcPr>
            <w:tcW w:type="dxa" w:w="1126"/>
          </w:tcPr>
          <w:p>
            <w:pPr>
              <w:spacing w:after="0"/>
              <w:jc w:val="right"/>
            </w:pPr>
            <w:r>
              <w:rPr>
                <w:sz w:val="16"/>
              </w:rPr>
              <w:t>n/a</w:t>
            </w:r>
          </w:p>
        </w:tc>
        <w:tc>
          <w:tcPr>
            <w:tcW w:type="dxa" w:w="1646"/>
          </w:tcPr>
          <w:p>
            <w:pPr>
              <w:spacing w:after="0"/>
              <w:jc w:val="right"/>
            </w:pPr>
            <w:r>
              <w:rPr>
                <w:sz w:val="16"/>
              </w:rPr>
              <w:t>$70,792</w:t>
            </w:r>
          </w:p>
        </w:tc>
        <w:tc>
          <w:tcPr>
            <w:tcW w:type="dxa" w:w="1142"/>
          </w:tcPr>
          <w:p>
            <w:pPr>
              <w:spacing w:after="0"/>
              <w:jc w:val="right"/>
            </w:pPr>
            <w:r>
              <w:rPr>
                <w:sz w:val="16"/>
              </w:rPr>
              <w:t>$2,297,607</w:t>
            </w:r>
          </w:p>
        </w:tc>
        <w:tc>
          <w:tcPr>
            <w:tcW w:type="dxa" w:w="1772"/>
          </w:tcPr>
          <w:p>
            <w:pPr>
              <w:spacing w:after="0"/>
              <w:jc w:val="right"/>
            </w:pPr>
            <w:r>
              <w:rPr>
                <w:sz w:val="16"/>
              </w:rPr>
              <w:t>6</w:t>
            </w:r>
          </w:p>
        </w:tc>
        <w:tc>
          <w:tcPr>
            <w:tcW w:type="dxa" w:w="315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$574,583</w:t>
            </w:r>
          </w:p>
        </w:tc>
        <w:tc>
          <w:tcPr>
            <w:tcW w:type="dxa" w:w="1126"/>
          </w:tcPr>
          <w:p>
            <w:pPr>
              <w:spacing w:after="0"/>
              <w:jc w:val="right"/>
            </w:pPr>
            <w:r>
              <w:rPr>
                <w:sz w:val="16"/>
              </w:rPr>
              <w:t>$2,014</w:t>
            </w:r>
          </w:p>
        </w:tc>
        <w:tc>
          <w:tcPr>
            <w:tcW w:type="dxa" w:w="1646"/>
          </w:tcPr>
          <w:p>
            <w:pPr>
              <w:spacing w:after="0"/>
              <w:jc w:val="right"/>
            </w:pPr>
            <w:r>
              <w:rPr>
                <w:sz w:val="16"/>
              </w:rPr>
              <w:t>$1,398,854</w:t>
            </w:r>
          </w:p>
        </w:tc>
        <w:tc>
          <w:tcPr>
            <w:tcW w:type="dxa" w:w="1142"/>
          </w:tcPr>
          <w:p>
            <w:pPr>
              <w:spacing w:after="0"/>
              <w:jc w:val="right"/>
            </w:pPr>
            <w:r>
              <w:rPr>
                <w:sz w:val="16"/>
              </w:rPr>
              <w:t>$1,975,451</w:t>
            </w:r>
          </w:p>
        </w:tc>
        <w:tc>
          <w:tcPr>
            <w:tcW w:type="dxa" w:w="1772"/>
          </w:tcPr>
          <w:p>
            <w:pPr>
              <w:spacing w:after="0"/>
              <w:jc w:val="right"/>
            </w:pPr>
            <w:r>
              <w:rPr>
                <w:sz w:val="16"/>
              </w:rPr>
              <w:t>15</w:t>
            </w:r>
          </w:p>
        </w:tc>
        <w:tc>
          <w:tcPr>
            <w:tcW w:type="dxa" w:w="315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Earthquake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$433,653</w:t>
            </w:r>
          </w:p>
        </w:tc>
        <w:tc>
          <w:tcPr>
            <w:tcW w:type="dxa" w:w="1126"/>
          </w:tcPr>
          <w:p>
            <w:pPr>
              <w:spacing w:after="0"/>
              <w:jc w:val="right"/>
            </w:pPr>
            <w:r>
              <w:rPr>
                <w:sz w:val="16"/>
              </w:rPr>
              <w:t>n/a</w:t>
            </w:r>
          </w:p>
        </w:tc>
        <w:tc>
          <w:tcPr>
            <w:tcW w:type="dxa" w:w="1646"/>
          </w:tcPr>
          <w:p>
            <w:pPr>
              <w:spacing w:after="0"/>
              <w:jc w:val="right"/>
            </w:pPr>
            <w:r>
              <w:rPr>
                <w:sz w:val="16"/>
              </w:rPr>
              <w:t>$194,125</w:t>
            </w:r>
          </w:p>
        </w:tc>
        <w:tc>
          <w:tcPr>
            <w:tcW w:type="dxa" w:w="1142"/>
          </w:tcPr>
          <w:p>
            <w:pPr>
              <w:spacing w:after="0"/>
              <w:jc w:val="right"/>
            </w:pPr>
            <w:r>
              <w:rPr>
                <w:sz w:val="16"/>
              </w:rPr>
              <w:t>$627,777</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5</w:t>
            </w:r>
          </w:p>
        </w:tc>
        <w:tc>
          <w:tcPr>
            <w:tcW w:type="dxa" w:w="1037"/>
          </w:tcPr>
          <w:p>
            <w:pPr>
              <w:spacing w:after="0"/>
              <w:jc w:val="left"/>
            </w:pPr>
            <w:r>
              <w:rPr>
                <w:sz w:val="16"/>
              </w:rPr>
              <w:t>Cold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$62</w:t>
            </w:r>
          </w:p>
        </w:tc>
        <w:tc>
          <w:tcPr>
            <w:tcW w:type="dxa" w:w="1126"/>
          </w:tcPr>
          <w:p>
            <w:pPr>
              <w:spacing w:after="0"/>
              <w:jc w:val="right"/>
            </w:pPr>
            <w:r>
              <w:rPr>
                <w:sz w:val="16"/>
              </w:rPr>
              <w:t>$193,528</w:t>
            </w:r>
          </w:p>
        </w:tc>
        <w:tc>
          <w:tcPr>
            <w:tcW w:type="dxa" w:w="1646"/>
          </w:tcPr>
          <w:p>
            <w:pPr>
              <w:spacing w:after="0"/>
              <w:jc w:val="right"/>
            </w:pPr>
            <w:r>
              <w:rPr>
                <w:sz w:val="16"/>
              </w:rPr>
              <w:t>$331,704</w:t>
            </w:r>
          </w:p>
        </w:tc>
        <w:tc>
          <w:tcPr>
            <w:tcW w:type="dxa" w:w="1142"/>
          </w:tcPr>
          <w:p>
            <w:pPr>
              <w:spacing w:after="0"/>
              <w:jc w:val="right"/>
            </w:pPr>
            <w:r>
              <w:rPr>
                <w:sz w:val="16"/>
              </w:rPr>
              <w:t>$525,293</w:t>
            </w:r>
          </w:p>
        </w:tc>
        <w:tc>
          <w:tcPr>
            <w:tcW w:type="dxa" w:w="1772"/>
          </w:tcPr>
          <w:p>
            <w:pPr>
              <w:spacing w:after="0"/>
              <w:jc w:val="right"/>
            </w:pPr>
            <w:r>
              <w:rPr>
                <w:sz w:val="16"/>
              </w:rPr>
              <w:t>5</w:t>
            </w:r>
          </w:p>
        </w:tc>
        <w:tc>
          <w:tcPr>
            <w:tcW w:type="dxa" w:w="3159"/>
          </w:tcPr>
          <w:p>
            <w:pPr>
              <w:spacing w:after="0"/>
              <w:jc w:val="left"/>
            </w:pPr>
            <w:r>
              <w:rPr>
                <w:sz w:val="16"/>
              </w:rPr>
              <w:t>Includes 5 Frost/Freeze records (outside NRI's Cold Wave definition; counted in this table and in B1-d, not in the B1-e descriptor).</w:t>
            </w:r>
          </w:p>
        </w:tc>
      </w:tr>
      <w:tr>
        <w:trPr>
          <w:cantSplit/>
        </w:trPr>
        <w:tc>
          <w:tcPr>
            <w:tcW w:type="dxa" w:w="698"/>
          </w:tcPr>
          <w:p>
            <w:pPr>
              <w:spacing w:after="0"/>
              <w:jc w:val="right"/>
            </w:pPr>
            <w:r>
              <w:rPr>
                <w:sz w:val="16"/>
              </w:rPr>
              <w:t>6</w:t>
            </w:r>
          </w:p>
        </w:tc>
        <w:tc>
          <w:tcPr>
            <w:tcW w:type="dxa" w:w="1037"/>
          </w:tcPr>
          <w:p>
            <w:pPr>
              <w:spacing w:after="0"/>
              <w:jc w:val="left"/>
            </w:pPr>
            <w:r>
              <w:rPr>
                <w:sz w:val="16"/>
              </w:rPr>
              <w:t>Strong Wind</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$118,771</w:t>
            </w:r>
          </w:p>
        </w:tc>
        <w:tc>
          <w:tcPr>
            <w:tcW w:type="dxa" w:w="1126"/>
          </w:tcPr>
          <w:p>
            <w:pPr>
              <w:spacing w:after="0"/>
              <w:jc w:val="right"/>
            </w:pPr>
            <w:r>
              <w:rPr>
                <w:sz w:val="16"/>
              </w:rPr>
              <w:t>$1,358</w:t>
            </w:r>
          </w:p>
        </w:tc>
        <w:tc>
          <w:tcPr>
            <w:tcW w:type="dxa" w:w="1646"/>
          </w:tcPr>
          <w:p>
            <w:pPr>
              <w:spacing w:after="0"/>
              <w:jc w:val="right"/>
            </w:pPr>
            <w:r>
              <w:rPr>
                <w:sz w:val="16"/>
              </w:rPr>
              <w:t>$165,726</w:t>
            </w:r>
          </w:p>
        </w:tc>
        <w:tc>
          <w:tcPr>
            <w:tcW w:type="dxa" w:w="1142"/>
          </w:tcPr>
          <w:p>
            <w:pPr>
              <w:spacing w:after="0"/>
              <w:jc w:val="right"/>
            </w:pPr>
            <w:r>
              <w:rPr>
                <w:sz w:val="16"/>
              </w:rPr>
              <w:t>$285,854</w:t>
            </w:r>
          </w:p>
        </w:tc>
        <w:tc>
          <w:tcPr>
            <w:tcW w:type="dxa" w:w="1772"/>
          </w:tcPr>
          <w:p>
            <w:pPr>
              <w:spacing w:after="0"/>
              <w:jc w:val="right"/>
            </w:pPr>
            <w:r>
              <w:rPr>
                <w:sz w:val="16"/>
              </w:rPr>
              <w:t>93</w:t>
            </w:r>
          </w:p>
        </w:tc>
        <w:tc>
          <w:tcPr>
            <w:tcW w:type="dxa" w:w="3159"/>
          </w:tcPr>
          <w:p>
            <w:pPr>
              <w:spacing w:after="0"/>
              <w:jc w:val="left"/>
            </w:pPr>
            <w:r>
              <w:rPr>
                <w:sz w:val="16"/>
              </w:rPr>
              <w:t>Includes 1 High Wind and 7 Strong Wind records (NOAA non-thunderstorm wind types, outside NRI's Strong Wind definition).</w:t>
            </w:r>
          </w:p>
        </w:tc>
      </w:tr>
      <w:tr>
        <w:trPr>
          <w:cantSplit/>
        </w:trPr>
        <w:tc>
          <w:tcPr>
            <w:tcW w:type="dxa" w:w="698"/>
          </w:tcPr>
          <w:p>
            <w:pPr>
              <w:spacing w:after="0"/>
              <w:jc w:val="right"/>
            </w:pPr>
            <w:r>
              <w:rPr>
                <w:sz w:val="16"/>
              </w:rPr>
              <w:t>7</w:t>
            </w:r>
          </w:p>
        </w:tc>
        <w:tc>
          <w:tcPr>
            <w:tcW w:type="dxa" w:w="1037"/>
          </w:tcPr>
          <w:p>
            <w:pPr>
              <w:spacing w:after="0"/>
              <w:jc w:val="left"/>
            </w:pPr>
            <w:r>
              <w:rPr>
                <w:sz w:val="16"/>
              </w:rPr>
              <w:t>Heat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$10</w:t>
            </w:r>
          </w:p>
        </w:tc>
        <w:tc>
          <w:tcPr>
            <w:tcW w:type="dxa" w:w="1126"/>
          </w:tcPr>
          <w:p>
            <w:pPr>
              <w:spacing w:after="0"/>
              <w:jc w:val="right"/>
            </w:pPr>
            <w:r>
              <w:rPr>
                <w:sz w:val="16"/>
              </w:rPr>
              <w:t>$214</w:t>
            </w:r>
          </w:p>
        </w:tc>
        <w:tc>
          <w:tcPr>
            <w:tcW w:type="dxa" w:w="1646"/>
          </w:tcPr>
          <w:p>
            <w:pPr>
              <w:spacing w:after="0"/>
              <w:jc w:val="right"/>
            </w:pPr>
            <w:r>
              <w:rPr>
                <w:sz w:val="16"/>
              </w:rPr>
              <w:t>$281,025</w:t>
            </w:r>
          </w:p>
        </w:tc>
        <w:tc>
          <w:tcPr>
            <w:tcW w:type="dxa" w:w="1142"/>
          </w:tcPr>
          <w:p>
            <w:pPr>
              <w:spacing w:after="0"/>
              <w:jc w:val="right"/>
            </w:pPr>
            <w:r>
              <w:rPr>
                <w:sz w:val="16"/>
              </w:rPr>
              <w:t>$281,249</w:t>
            </w:r>
          </w:p>
        </w:tc>
        <w:tc>
          <w:tcPr>
            <w:tcW w:type="dxa" w:w="1772"/>
          </w:tcPr>
          <w:p>
            <w:pPr>
              <w:spacing w:after="0"/>
              <w:jc w:val="right"/>
            </w:pPr>
            <w:r>
              <w:rPr>
                <w:sz w:val="16"/>
              </w:rPr>
              <w:t>8</w:t>
            </w:r>
          </w:p>
        </w:tc>
        <w:tc>
          <w:tcPr>
            <w:tcW w:type="dxa" w:w="315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$7,374</w:t>
            </w:r>
          </w:p>
        </w:tc>
        <w:tc>
          <w:tcPr>
            <w:tcW w:type="dxa" w:w="1126"/>
          </w:tcPr>
          <w:p>
            <w:pPr>
              <w:spacing w:after="0"/>
              <w:jc w:val="right"/>
            </w:pPr>
            <w:r>
              <w:rPr>
                <w:sz w:val="16"/>
              </w:rPr>
              <w:t>n/a</w:t>
            </w:r>
          </w:p>
        </w:tc>
        <w:tc>
          <w:tcPr>
            <w:tcW w:type="dxa" w:w="1646"/>
          </w:tcPr>
          <w:p>
            <w:pPr>
              <w:spacing w:after="0"/>
              <w:jc w:val="right"/>
            </w:pPr>
            <w:r>
              <w:rPr>
                <w:sz w:val="16"/>
              </w:rPr>
              <w:t>$149,930</w:t>
            </w:r>
          </w:p>
        </w:tc>
        <w:tc>
          <w:tcPr>
            <w:tcW w:type="dxa" w:w="1142"/>
          </w:tcPr>
          <w:p>
            <w:pPr>
              <w:spacing w:after="0"/>
              <w:jc w:val="right"/>
            </w:pPr>
            <w:r>
              <w:rPr>
                <w:sz w:val="16"/>
              </w:rPr>
              <w:t>$157,304</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Wildfire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$80,056</w:t>
            </w:r>
          </w:p>
        </w:tc>
        <w:tc>
          <w:tcPr>
            <w:tcW w:type="dxa" w:w="1126"/>
          </w:tcPr>
          <w:p>
            <w:pPr>
              <w:spacing w:after="0"/>
              <w:jc w:val="right"/>
            </w:pPr>
            <w:r>
              <w:rPr>
                <w:sz w:val="16"/>
              </w:rPr>
              <w:t>$793</w:t>
            </w:r>
          </w:p>
        </w:tc>
        <w:tc>
          <w:tcPr>
            <w:tcW w:type="dxa" w:w="1646"/>
          </w:tcPr>
          <w:p>
            <w:pPr>
              <w:spacing w:after="0"/>
              <w:jc w:val="right"/>
            </w:pPr>
            <w:r>
              <w:rPr>
                <w:sz w:val="16"/>
              </w:rPr>
              <w:t>$15,713</w:t>
            </w:r>
          </w:p>
        </w:tc>
        <w:tc>
          <w:tcPr>
            <w:tcW w:type="dxa" w:w="1142"/>
          </w:tcPr>
          <w:p>
            <w:pPr>
              <w:spacing w:after="0"/>
              <w:jc w:val="right"/>
            </w:pPr>
            <w:r>
              <w:rPr>
                <w:sz w:val="16"/>
              </w:rPr>
              <w:t>$96,563</w:t>
            </w:r>
          </w:p>
        </w:tc>
        <w:tc>
          <w:tcPr>
            <w:tcW w:type="dxa" w:w="1772"/>
          </w:tcPr>
          <w:p>
            <w:pPr>
              <w:spacing w:after="0"/>
              <w:jc w:val="right"/>
            </w:pPr>
            <w:r>
              <w:rPr>
                <w:sz w:val="16"/>
              </w:rPr>
              <w:t>2</w:t>
            </w:r>
          </w:p>
        </w:tc>
        <w:tc>
          <w:tcPr>
            <w:tcW w:type="dxa" w:w="315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$25,796</w:t>
            </w:r>
          </w:p>
        </w:tc>
        <w:tc>
          <w:tcPr>
            <w:tcW w:type="dxa" w:w="1126"/>
          </w:tcPr>
          <w:p>
            <w:pPr>
              <w:spacing w:after="0"/>
              <w:jc w:val="right"/>
            </w:pPr>
            <w:r>
              <w:rPr>
                <w:sz w:val="16"/>
              </w:rPr>
              <w:t>$22,450</w:t>
            </w:r>
          </w:p>
        </w:tc>
        <w:tc>
          <w:tcPr>
            <w:tcW w:type="dxa" w:w="1646"/>
          </w:tcPr>
          <w:p>
            <w:pPr>
              <w:spacing w:after="0"/>
              <w:jc w:val="right"/>
            </w:pPr>
            <w:r>
              <w:rPr>
                <w:sz w:val="16"/>
              </w:rPr>
              <w:t>$1,354</w:t>
            </w:r>
          </w:p>
        </w:tc>
        <w:tc>
          <w:tcPr>
            <w:tcW w:type="dxa" w:w="1142"/>
          </w:tcPr>
          <w:p>
            <w:pPr>
              <w:spacing w:after="0"/>
              <w:jc w:val="right"/>
            </w:pPr>
            <w:r>
              <w:rPr>
                <w:sz w:val="16"/>
              </w:rPr>
              <w:t>$49,600</w:t>
            </w:r>
          </w:p>
        </w:tc>
        <w:tc>
          <w:tcPr>
            <w:tcW w:type="dxa" w:w="1772"/>
          </w:tcPr>
          <w:p>
            <w:pPr>
              <w:spacing w:after="0"/>
              <w:jc w:val="right"/>
            </w:pPr>
            <w:r>
              <w:rPr>
                <w:sz w:val="16"/>
              </w:rPr>
              <w:t>60</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Winter Weather</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$40,728</w:t>
            </w:r>
          </w:p>
        </w:tc>
        <w:tc>
          <w:tcPr>
            <w:tcW w:type="dxa" w:w="1126"/>
          </w:tcPr>
          <w:p>
            <w:pPr>
              <w:spacing w:after="0"/>
              <w:jc w:val="right"/>
            </w:pPr>
            <w:r>
              <w:rPr>
                <w:sz w:val="16"/>
              </w:rPr>
              <w:t>$788</w:t>
            </w:r>
          </w:p>
        </w:tc>
        <w:tc>
          <w:tcPr>
            <w:tcW w:type="dxa" w:w="1646"/>
          </w:tcPr>
          <w:p>
            <w:pPr>
              <w:spacing w:after="0"/>
              <w:jc w:val="right"/>
            </w:pPr>
            <w:r>
              <w:rPr>
                <w:sz w:val="16"/>
              </w:rPr>
              <w:t>$6,905</w:t>
            </w:r>
          </w:p>
        </w:tc>
        <w:tc>
          <w:tcPr>
            <w:tcW w:type="dxa" w:w="1142"/>
          </w:tcPr>
          <w:p>
            <w:pPr>
              <w:spacing w:after="0"/>
              <w:jc w:val="right"/>
            </w:pPr>
            <w:r>
              <w:rPr>
                <w:sz w:val="16"/>
              </w:rPr>
              <w:t>$48,421</w:t>
            </w:r>
          </w:p>
        </w:tc>
        <w:tc>
          <w:tcPr>
            <w:tcW w:type="dxa" w:w="1772"/>
          </w:tcPr>
          <w:p>
            <w:pPr>
              <w:spacing w:after="0"/>
              <w:jc w:val="right"/>
            </w:pPr>
            <w:r>
              <w:rPr>
                <w:sz w:val="16"/>
              </w:rPr>
              <w:t>75</w:t>
            </w:r>
          </w:p>
        </w:tc>
        <w:tc>
          <w:tcPr>
            <w:tcW w:type="dxa" w:w="315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$18,888</w:t>
            </w:r>
          </w:p>
        </w:tc>
        <w:tc>
          <w:tcPr>
            <w:tcW w:type="dxa" w:w="1646"/>
          </w:tcPr>
          <w:p>
            <w:pPr>
              <w:spacing w:after="0"/>
              <w:jc w:val="right"/>
            </w:pPr>
            <w:r>
              <w:rPr>
                <w:sz w:val="16"/>
              </w:rPr>
              <w:t>n/a</w:t>
            </w:r>
          </w:p>
        </w:tc>
        <w:tc>
          <w:tcPr>
            <w:tcW w:type="dxa" w:w="1142"/>
          </w:tcPr>
          <w:p>
            <w:pPr>
              <w:spacing w:after="0"/>
              <w:jc w:val="right"/>
            </w:pPr>
            <w:r>
              <w:rPr>
                <w:sz w:val="16"/>
              </w:rPr>
              <w:t>$18,888</w:t>
            </w:r>
          </w:p>
        </w:tc>
        <w:tc>
          <w:tcPr>
            <w:tcW w:type="dxa" w:w="1772"/>
          </w:tcPr>
          <w:p>
            <w:pPr>
              <w:spacing w:after="0"/>
              <w:jc w:val="right"/>
            </w:pPr>
            <w:r>
              <w:rPr>
                <w:sz w:val="16"/>
              </w:rPr>
              <w:t>17</w:t>
            </w:r>
          </w:p>
        </w:tc>
        <w:tc>
          <w:tcPr>
            <w:tcW w:type="dxa" w:w="315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$10,856</w:t>
            </w:r>
          </w:p>
        </w:tc>
        <w:tc>
          <w:tcPr>
            <w:tcW w:type="dxa" w:w="1126"/>
          </w:tcPr>
          <w:p>
            <w:pPr>
              <w:spacing w:after="0"/>
              <w:jc w:val="right"/>
            </w:pPr>
            <w:r>
              <w:rPr>
                <w:sz w:val="16"/>
              </w:rPr>
              <w:t>$6,416</w:t>
            </w:r>
          </w:p>
        </w:tc>
        <w:tc>
          <w:tcPr>
            <w:tcW w:type="dxa" w:w="1646"/>
          </w:tcPr>
          <w:p>
            <w:pPr>
              <w:spacing w:after="0"/>
              <w:jc w:val="right"/>
            </w:pPr>
            <w:r>
              <w:rPr>
                <w:sz w:val="16"/>
              </w:rPr>
              <w:t>$139</w:t>
            </w:r>
          </w:p>
        </w:tc>
        <w:tc>
          <w:tcPr>
            <w:tcW w:type="dxa" w:w="1142"/>
          </w:tcPr>
          <w:p>
            <w:pPr>
              <w:spacing w:after="0"/>
              <w:jc w:val="right"/>
            </w:pPr>
            <w:r>
              <w:rPr>
                <w:sz w:val="16"/>
              </w:rPr>
              <w:t>$17,411</w:t>
            </w:r>
          </w:p>
        </w:tc>
        <w:tc>
          <w:tcPr>
            <w:tcW w:type="dxa" w:w="1772"/>
          </w:tcPr>
          <w:p>
            <w:pPr>
              <w:spacing w:after="0"/>
              <w:jc w:val="right"/>
            </w:pPr>
            <w:r>
              <w:rPr>
                <w:sz w:val="16"/>
              </w:rPr>
              <w:t>4</w:t>
            </w:r>
          </w:p>
        </w:tc>
        <w:tc>
          <w:tcPr>
            <w:tcW w:type="dxa" w:w="3159"/>
          </w:tcPr>
          <w:p>
            <w:pPr>
              <w:spacing w:after="0"/>
              <w:jc w:val="left"/>
            </w:pPr>
            <w:r>
              <w:rPr>
                <w:sz w:val="16"/>
              </w:rPr>
              <w:t>Includes 2 Tropical Depression records (outside NRI's Hurricane definition).</w:t>
            </w: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$5,772</w:t>
            </w:r>
          </w:p>
        </w:tc>
        <w:tc>
          <w:tcPr>
            <w:tcW w:type="dxa" w:w="1126"/>
          </w:tcPr>
          <w:p>
            <w:pPr>
              <w:spacing w:after="0"/>
              <w:jc w:val="right"/>
            </w:pPr>
            <w:r>
              <w:rPr>
                <w:sz w:val="16"/>
              </w:rPr>
              <w:t>n/a</w:t>
            </w:r>
          </w:p>
        </w:tc>
        <w:tc>
          <w:tcPr>
            <w:tcW w:type="dxa" w:w="1646"/>
          </w:tcPr>
          <w:p>
            <w:pPr>
              <w:spacing w:after="0"/>
              <w:jc w:val="right"/>
            </w:pPr>
            <w:r>
              <w:rPr>
                <w:sz w:val="16"/>
              </w:rPr>
              <w:t>$1,970</w:t>
            </w:r>
          </w:p>
        </w:tc>
        <w:tc>
          <w:tcPr>
            <w:tcW w:type="dxa" w:w="1142"/>
          </w:tcPr>
          <w:p>
            <w:pPr>
              <w:spacing w:after="0"/>
              <w:jc w:val="right"/>
            </w:pPr>
            <w:r>
              <w:rPr>
                <w:sz w:val="16"/>
              </w:rPr>
              <w:t>$7,742</w:t>
            </w:r>
          </w:p>
        </w:tc>
        <w:tc>
          <w:tcPr>
            <w:tcW w:type="dxa" w:w="1772"/>
          </w:tcPr>
          <w:p>
            <w:pPr>
              <w:spacing w:after="0"/>
              <w:jc w:val="right"/>
            </w:pPr>
            <w:r>
              <w:rPr>
                <w:sz w:val="16"/>
              </w:rPr>
              <w:t>0</w:t>
            </w:r>
          </w:p>
        </w:tc>
        <w:tc>
          <w:tcPr>
            <w:tcW w:type="dxa" w:w="3159"/>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9502.04 (Relatively Moderate, 85.3); tract 9501 (Relatively Moderate, 80.2); tract 9502.03 (Relatively Moderate, 79.7)</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9502.04 (Very Low, 50.3); tract 9501 (Very Low, 49.3); tract 9502.03 (Very Low, 48.7)</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9501 (Relatively Moderate, 97.5); tract 9502.04 (Relatively Low, 95.1); tract 9502.01 (Relatively Low, 90.5)</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9502.04 (Very High, 99.5); tract 9501 (Very High, 99.1); tract 9502.03 (Very High, 96.4)</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9501 (Relatively Moderate, 93.2); tract 9502.03 (Relatively Moderate, 90.5); tract 9502.04 (Relatively Moderate, 89.0)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9502.04 is Census Tract 9502.04).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9"/>
        <w:gridCol w:w="1914"/>
        <w:gridCol w:w="1795"/>
        <w:gridCol w:w="2023"/>
        <w:gridCol w:w="1620"/>
        <w:gridCol w:w="1638"/>
        <w:gridCol w:w="1602"/>
        <w:gridCol w:w="1612"/>
      </w:tblGrid>
      <w:tr>
        <w:trPr>
          <w:cantSplit/>
          <w:tblHeader/>
        </w:trPr>
        <w:tc>
          <w:tcPr>
            <w:tcW w:type="dxa" w:w="1909"/>
            <w:shd w:val="clear" w:color="auto" w:fill="E8E8E8"/>
          </w:tcPr>
          <w:p>
            <w:pPr>
              <w:spacing w:after="0"/>
              <w:jc w:val="left"/>
            </w:pPr>
            <w:r>
              <w:rPr>
                <w:b/>
                <w:sz w:val="16"/>
              </w:rPr>
              <w:t>Hazard</w:t>
            </w:r>
          </w:p>
        </w:tc>
        <w:tc>
          <w:tcPr>
            <w:tcW w:type="dxa" w:w="1914"/>
            <w:shd w:val="clear" w:color="auto" w:fill="E8E8E8"/>
          </w:tcPr>
          <w:p>
            <w:pPr>
              <w:spacing w:after="0"/>
              <w:jc w:val="left"/>
            </w:pPr>
            <w:r>
              <w:rPr>
                <w:b/>
                <w:sz w:val="16"/>
              </w:rPr>
              <w:t>Scale</w:t>
            </w:r>
          </w:p>
        </w:tc>
        <w:tc>
          <w:tcPr>
            <w:tcW w:type="dxa" w:w="17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3"/>
            <w:shd w:val="clear" w:color="auto" w:fill="E8E8E8"/>
          </w:tcPr>
          <w:p>
            <w:pPr>
              <w:spacing w:after="0"/>
              <w:jc w:val="left"/>
            </w:pPr>
            <w:r>
              <w:rPr>
                <w:b/>
                <w:sz w:val="16"/>
              </w:rPr>
              <w:t>Observed range</w:t>
            </w:r>
          </w:p>
        </w:tc>
        <w:tc>
          <w:tcPr>
            <w:tcW w:type="dxa" w:w="1620"/>
            <w:shd w:val="clear" w:color="auto" w:fill="E8E8E8"/>
          </w:tcPr>
          <w:p>
            <w:pPr>
              <w:spacing w:after="0"/>
              <w:jc w:val="left"/>
            </w:pPr>
            <w:r>
              <w:rPr>
                <w:b/>
                <w:sz w:val="16"/>
              </w:rPr>
              <w:t>Worst recorded event</w:t>
            </w:r>
          </w:p>
        </w:tc>
        <w:tc>
          <w:tcPr>
            <w:tcW w:type="dxa" w:w="1638"/>
            <w:shd w:val="clear" w:color="auto" w:fill="E8E8E8"/>
          </w:tcPr>
          <w:p>
            <w:pPr>
              <w:spacing w:after="0"/>
              <w:jc w:val="left"/>
            </w:pPr>
            <w:r>
              <w:rPr>
                <w:b/>
                <w:sz w:val="16"/>
              </w:rPr>
              <w:t>Most damaging (when different)</w:t>
            </w:r>
          </w:p>
        </w:tc>
        <w:tc>
          <w:tcPr>
            <w:tcW w:type="dxa" w:w="1602"/>
            <w:shd w:val="clear" w:color="auto" w:fill="E8E8E8"/>
          </w:tcPr>
          <w:p>
            <w:pPr>
              <w:spacing w:after="0"/>
              <w:jc w:val="left"/>
            </w:pPr>
            <w:r>
              <w:rPr>
                <w:b/>
                <w:sz w:val="16"/>
              </w:rPr>
              <w:t>How it applies to jurisdictions</w:t>
            </w:r>
          </w:p>
        </w:tc>
        <w:tc>
          <w:tcPr>
            <w:tcW w:type="dxa" w:w="1612"/>
            <w:shd w:val="clear" w:color="auto" w:fill="E8E8E8"/>
          </w:tcPr>
          <w:p>
            <w:pPr>
              <w:spacing w:after="0"/>
              <w:jc w:val="left"/>
            </w:pPr>
            <w:r>
              <w:rPr>
                <w:b/>
                <w:sz w:val="16"/>
              </w:rPr>
              <w:t>Note</w:t>
            </w:r>
          </w:p>
        </w:tc>
      </w:tr>
      <w:tr>
        <w:trPr>
          <w:cantSplit/>
        </w:trPr>
        <w:tc>
          <w:tcPr>
            <w:tcW w:type="dxa" w:w="1909"/>
          </w:tcPr>
          <w:p>
            <w:pPr>
              <w:spacing w:after="0"/>
              <w:jc w:val="left"/>
            </w:pPr>
            <w:r>
              <w:rPr>
                <w:sz w:val="16"/>
              </w:rPr>
              <w:t>Cold/Wind Chill, Extreme Cold/Wind Chill</w:t>
            </w:r>
          </w:p>
        </w:tc>
        <w:tc>
          <w:tcPr>
            <w:tcW w:type="dxa" w:w="1914"/>
          </w:tcPr>
          <w:p>
            <w:pPr>
              <w:spacing w:after="0"/>
              <w:jc w:val="left"/>
            </w:pPr>
            <w:r>
              <w:rPr>
                <w:sz w:val="16"/>
              </w:rPr>
              <w:t>wind chill</w:t>
            </w:r>
          </w:p>
        </w:tc>
        <w:tc>
          <w:tcPr>
            <w:tcW w:type="dxa" w:w="1795"/>
          </w:tcPr>
          <w:p>
            <w:pPr>
              <w:spacing w:after="0"/>
              <w:jc w:val="right"/>
            </w:pPr>
            <w:r>
              <w:rPr>
                <w:sz w:val="16"/>
              </w:rPr>
              <w:t>0</w:t>
            </w:r>
          </w:p>
        </w:tc>
        <w:tc>
          <w:tcPr>
            <w:tcW w:type="dxa" w:w="2023"/>
          </w:tcPr>
          <w:p>
            <w:pPr>
              <w:spacing w:after="0"/>
              <w:jc w:val="left"/>
            </w:pPr>
          </w:p>
        </w:tc>
        <w:tc>
          <w:tcPr>
            <w:tcW w:type="dxa" w:w="1620"/>
          </w:tcPr>
          <w:p>
            <w:pPr>
              <w:spacing w:after="0"/>
              <w:jc w:val="left"/>
            </w:pPr>
          </w:p>
        </w:tc>
        <w:tc>
          <w:tcPr>
            <w:tcW w:type="dxa" w:w="1638"/>
          </w:tcPr>
          <w:p>
            <w:pPr>
              <w:spacing w:after="0"/>
              <w:jc w:val="left"/>
            </w:pPr>
          </w:p>
        </w:tc>
        <w:tc>
          <w:tcPr>
            <w:tcW w:type="dxa" w:w="1602"/>
          </w:tcPr>
          <w:p>
            <w:pPr>
              <w:spacing w:after="0"/>
              <w:jc w:val="left"/>
            </w:pPr>
          </w:p>
        </w:tc>
        <w:tc>
          <w:tcPr>
            <w:tcW w:type="dxa" w:w="1612"/>
          </w:tcPr>
          <w:p>
            <w:pPr>
              <w:spacing w:after="0"/>
              <w:jc w:val="left"/>
            </w:pPr>
          </w:p>
        </w:tc>
      </w:tr>
      <w:tr>
        <w:trPr>
          <w:cantSplit/>
        </w:trPr>
        <w:tc>
          <w:tcPr>
            <w:tcW w:type="dxa" w:w="1909"/>
          </w:tcPr>
          <w:p>
            <w:pPr>
              <w:spacing w:after="0"/>
              <w:jc w:val="left"/>
            </w:pPr>
            <w:r>
              <w:rPr>
                <w:sz w:val="16"/>
              </w:rPr>
              <w:t>Frost/Freeze (outside NRI's Cold Wave definition)</w:t>
            </w:r>
          </w:p>
        </w:tc>
        <w:tc>
          <w:tcPr>
            <w:tcW w:type="dxa" w:w="1914"/>
          </w:tcPr>
          <w:p>
            <w:pPr>
              <w:spacing w:after="0"/>
              <w:jc w:val="left"/>
            </w:pPr>
            <w:r>
              <w:rPr>
                <w:sz w:val="16"/>
              </w:rPr>
              <w:t>crop damage</w:t>
            </w:r>
          </w:p>
        </w:tc>
        <w:tc>
          <w:tcPr>
            <w:tcW w:type="dxa" w:w="1795"/>
          </w:tcPr>
          <w:p>
            <w:pPr>
              <w:spacing w:after="0"/>
              <w:jc w:val="right"/>
            </w:pPr>
            <w:r>
              <w:rPr>
                <w:sz w:val="16"/>
              </w:rPr>
              <w:t>5 records, 2007 to 2014 (5 zone-level)</w:t>
            </w:r>
          </w:p>
        </w:tc>
        <w:tc>
          <w:tcPr>
            <w:tcW w:type="dxa" w:w="2023"/>
          </w:tcPr>
          <w:p>
            <w:pPr>
              <w:spacing w:after="0"/>
              <w:jc w:val="left"/>
            </w:pPr>
          </w:p>
        </w:tc>
        <w:tc>
          <w:tcPr>
            <w:tcW w:type="dxa" w:w="1620"/>
          </w:tcPr>
          <w:p>
            <w:pPr>
              <w:spacing w:after="0"/>
              <w:jc w:val="left"/>
            </w:pPr>
            <w:r>
              <w:rPr>
                <w:sz w:val="16"/>
              </w:rPr>
              <w:t>No crop damage reported in 5 records.</w:t>
            </w:r>
          </w:p>
        </w:tc>
        <w:tc>
          <w:tcPr>
            <w:tcW w:type="dxa" w:w="1638"/>
          </w:tcPr>
          <w:p>
            <w:pPr>
              <w:spacing w:after="0"/>
              <w:jc w:val="left"/>
            </w:pPr>
          </w:p>
        </w:tc>
        <w:tc>
          <w:tcPr>
            <w:tcW w:type="dxa" w:w="1602"/>
          </w:tcPr>
          <w:p>
            <w:pPr>
              <w:spacing w:after="0"/>
              <w:jc w:val="left"/>
            </w:pPr>
            <w:r>
              <w:rPr>
                <w:sz w:val="16"/>
              </w:rPr>
              <w:t>Countywide (zone-level records).</w:t>
            </w:r>
          </w:p>
        </w:tc>
        <w:tc>
          <w:tcPr>
            <w:tcW w:type="dxa" w:w="1612"/>
          </w:tcPr>
          <w:p>
            <w:pPr>
              <w:spacing w:after="0"/>
              <w:jc w:val="left"/>
            </w:pPr>
          </w:p>
        </w:tc>
      </w:tr>
      <w:tr>
        <w:trPr>
          <w:cantSplit/>
        </w:trPr>
        <w:tc>
          <w:tcPr>
            <w:tcW w:type="dxa" w:w="1909"/>
          </w:tcPr>
          <w:p>
            <w:pPr>
              <w:spacing w:after="0"/>
              <w:jc w:val="left"/>
            </w:pPr>
            <w:r>
              <w:rPr>
                <w:sz w:val="16"/>
              </w:rPr>
              <w:t>Drought</w:t>
            </w:r>
          </w:p>
        </w:tc>
        <w:tc>
          <w:tcPr>
            <w:tcW w:type="dxa" w:w="1914"/>
          </w:tcPr>
          <w:p>
            <w:pPr>
              <w:spacing w:after="0"/>
              <w:jc w:val="left"/>
            </w:pPr>
            <w:r>
              <w:rPr>
                <w:sz w:val="16"/>
              </w:rPr>
              <w:t>U.S. Drought Monitor scale (D0 to D4)</w:t>
            </w:r>
          </w:p>
        </w:tc>
        <w:tc>
          <w:tcPr>
            <w:tcW w:type="dxa" w:w="1795"/>
          </w:tcPr>
          <w:p>
            <w:pPr>
              <w:spacing w:after="0"/>
              <w:jc w:val="right"/>
            </w:pPr>
            <w:r>
              <w:rPr>
                <w:sz w:val="16"/>
              </w:rPr>
              <w:t>17 records, 2000 to 2017 (17 zone-level)</w:t>
            </w:r>
          </w:p>
        </w:tc>
        <w:tc>
          <w:tcPr>
            <w:tcW w:type="dxa" w:w="2023"/>
          </w:tcPr>
          <w:p>
            <w:pPr>
              <w:spacing w:after="0"/>
              <w:jc w:val="left"/>
            </w:pPr>
            <w:r>
              <w:rPr>
                <w:sz w:val="16"/>
              </w:rPr>
              <w:t>1 day to 211 days (median 43 days); 5 with a recorded value</w:t>
            </w:r>
          </w:p>
        </w:tc>
        <w:tc>
          <w:tcPr>
            <w:tcW w:type="dxa" w:w="1620"/>
          </w:tcPr>
          <w:p>
            <w:pPr>
              <w:spacing w:after="0"/>
              <w:jc w:val="left"/>
            </w:pPr>
            <w:r>
              <w:rPr>
                <w:sz w:val="16"/>
              </w:rPr>
              <w:t>211 days (about 6.9 months), 2012-06-19 to 2013-01-15, a run of 8 consecutive Storm Events drought records, zone-level</w:t>
            </w:r>
          </w:p>
        </w:tc>
        <w:tc>
          <w:tcPr>
            <w:tcW w:type="dxa" w:w="1638"/>
          </w:tcPr>
          <w:p>
            <w:pPr>
              <w:spacing w:after="0"/>
              <w:jc w:val="left"/>
            </w:pPr>
          </w:p>
        </w:tc>
        <w:tc>
          <w:tcPr>
            <w:tcW w:type="dxa" w:w="1602"/>
          </w:tcPr>
          <w:p>
            <w:pPr>
              <w:spacing w:after="0"/>
              <w:jc w:val="left"/>
            </w:pPr>
            <w:r>
              <w:rPr>
                <w:sz w:val="16"/>
              </w:rPr>
              <w:t>Countywide (zone-level records).</w:t>
            </w:r>
          </w:p>
        </w:tc>
        <w:tc>
          <w:tcPr>
            <w:tcW w:type="dxa" w:w="16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9"/>
          </w:tcPr>
          <w:p>
            <w:pPr>
              <w:spacing w:after="0"/>
              <w:jc w:val="left"/>
            </w:pPr>
            <w:r>
              <w:rPr>
                <w:sz w:val="16"/>
              </w:rPr>
              <w:t>Earthquake</w:t>
            </w:r>
          </w:p>
        </w:tc>
        <w:tc>
          <w:tcPr>
            <w:tcW w:type="dxa" w:w="1914"/>
          </w:tcPr>
          <w:p>
            <w:pPr>
              <w:spacing w:after="0"/>
              <w:jc w:val="left"/>
            </w:pPr>
            <w:r>
              <w:rPr>
                <w:sz w:val="16"/>
              </w:rPr>
              <w:t>Modified Mercalli (local data)</w:t>
            </w:r>
          </w:p>
        </w:tc>
        <w:tc>
          <w:tcPr>
            <w:tcW w:type="dxa" w:w="1795"/>
          </w:tcPr>
          <w:p>
            <w:pPr>
              <w:spacing w:after="0"/>
              <w:jc w:val="right"/>
            </w:pPr>
            <w:r>
              <w:rPr>
                <w:sz w:val="16"/>
              </w:rPr>
              <w:t>0</w:t>
            </w:r>
          </w:p>
        </w:tc>
        <w:tc>
          <w:tcPr>
            <w:tcW w:type="dxa" w:w="2023"/>
          </w:tcPr>
          <w:p>
            <w:pPr>
              <w:spacing w:after="0"/>
              <w:jc w:val="left"/>
            </w:pPr>
          </w:p>
        </w:tc>
        <w:tc>
          <w:tcPr>
            <w:tcW w:type="dxa" w:w="1620"/>
          </w:tcPr>
          <w:p>
            <w:pPr>
              <w:spacing w:after="0"/>
              <w:jc w:val="left"/>
            </w:pPr>
          </w:p>
        </w:tc>
        <w:tc>
          <w:tcPr>
            <w:tcW w:type="dxa" w:w="1638"/>
          </w:tcPr>
          <w:p>
            <w:pPr>
              <w:spacing w:after="0"/>
              <w:jc w:val="left"/>
            </w:pPr>
          </w:p>
        </w:tc>
        <w:tc>
          <w:tcPr>
            <w:tcW w:type="dxa" w:w="1602"/>
          </w:tcPr>
          <w:p>
            <w:pPr>
              <w:spacing w:after="0"/>
              <w:jc w:val="left"/>
            </w:pPr>
          </w:p>
        </w:tc>
        <w:tc>
          <w:tcPr>
            <w:tcW w:type="dxa" w:w="1612"/>
          </w:tcPr>
          <w:p>
            <w:pPr>
              <w:spacing w:after="0"/>
              <w:jc w:val="left"/>
            </w:pPr>
            <w:r>
              <w:rPr>
                <w:sz w:val="16"/>
              </w:rPr>
              <w:t>Storm Events does not record earthquakes; the USGS earthquake catalog is the source.</w:t>
            </w:r>
          </w:p>
        </w:tc>
      </w:tr>
      <w:tr>
        <w:trPr>
          <w:cantSplit/>
        </w:trPr>
        <w:tc>
          <w:tcPr>
            <w:tcW w:type="dxa" w:w="1909"/>
          </w:tcPr>
          <w:p>
            <w:pPr>
              <w:spacing w:after="0"/>
              <w:jc w:val="left"/>
            </w:pPr>
            <w:r>
              <w:rPr>
                <w:sz w:val="16"/>
              </w:rPr>
              <w:t>Hail</w:t>
            </w:r>
          </w:p>
        </w:tc>
        <w:tc>
          <w:tcPr>
            <w:tcW w:type="dxa" w:w="1914"/>
          </w:tcPr>
          <w:p>
            <w:pPr>
              <w:spacing w:after="0"/>
              <w:jc w:val="left"/>
            </w:pPr>
            <w:r>
              <w:rPr>
                <w:sz w:val="16"/>
              </w:rPr>
              <w:t>hail size (inches)</w:t>
            </w:r>
          </w:p>
        </w:tc>
        <w:tc>
          <w:tcPr>
            <w:tcW w:type="dxa" w:w="1795"/>
          </w:tcPr>
          <w:p>
            <w:pPr>
              <w:spacing w:after="0"/>
              <w:jc w:val="right"/>
            </w:pPr>
            <w:r>
              <w:rPr>
                <w:sz w:val="16"/>
              </w:rPr>
              <w:t>83 records, 1969 to 2023</w:t>
            </w:r>
          </w:p>
        </w:tc>
        <w:tc>
          <w:tcPr>
            <w:tcW w:type="dxa" w:w="2023"/>
          </w:tcPr>
          <w:p>
            <w:pPr>
              <w:spacing w:after="0"/>
              <w:jc w:val="left"/>
            </w:pPr>
            <w:r>
              <w:rPr>
                <w:sz w:val="16"/>
              </w:rPr>
              <w:t>0.75 in to 3 in (median 1 in); 83 with a recorded value</w:t>
            </w:r>
          </w:p>
        </w:tc>
        <w:tc>
          <w:tcPr>
            <w:tcW w:type="dxa" w:w="1620"/>
          </w:tcPr>
          <w:p>
            <w:pPr>
              <w:spacing w:after="0"/>
              <w:jc w:val="left"/>
            </w:pPr>
            <w:r>
              <w:rPr>
                <w:sz w:val="16"/>
              </w:rPr>
              <w:t>3 in hail, 2023-06-25; same size also recorded on 2023-06-25</w:t>
            </w:r>
          </w:p>
        </w:tc>
        <w:tc>
          <w:tcPr>
            <w:tcW w:type="dxa" w:w="1638"/>
          </w:tcPr>
          <w:p>
            <w:pPr>
              <w:spacing w:after="0"/>
              <w:jc w:val="left"/>
            </w:pPr>
          </w:p>
        </w:tc>
        <w:tc>
          <w:tcPr>
            <w:tcW w:type="dxa" w:w="1602"/>
          </w:tcPr>
          <w:p>
            <w:pPr>
              <w:spacing w:after="0"/>
              <w:jc w:val="left"/>
            </w:pPr>
            <w:r>
              <w:rPr>
                <w:sz w:val="16"/>
              </w:rPr>
              <w:t>Event records naming jurisdictions in the plan: Mountain View city (25 records), Fifty-Six city (9 records).</w:t>
            </w:r>
          </w:p>
        </w:tc>
        <w:tc>
          <w:tcPr>
            <w:tcW w:type="dxa" w:w="1612"/>
          </w:tcPr>
          <w:p>
            <w:pPr>
              <w:spacing w:after="0"/>
              <w:jc w:val="left"/>
            </w:pPr>
          </w:p>
        </w:tc>
      </w:tr>
      <w:tr>
        <w:trPr>
          <w:cantSplit/>
        </w:trPr>
        <w:tc>
          <w:tcPr>
            <w:tcW w:type="dxa" w:w="1909"/>
          </w:tcPr>
          <w:p>
            <w:pPr>
              <w:spacing w:after="0"/>
              <w:jc w:val="left"/>
            </w:pPr>
            <w:r>
              <w:rPr>
                <w:sz w:val="16"/>
              </w:rPr>
              <w:t>Excessive Heat, Heat</w:t>
            </w:r>
          </w:p>
        </w:tc>
        <w:tc>
          <w:tcPr>
            <w:tcW w:type="dxa" w:w="1914"/>
          </w:tcPr>
          <w:p>
            <w:pPr>
              <w:spacing w:after="0"/>
              <w:jc w:val="left"/>
            </w:pPr>
            <w:r>
              <w:rPr>
                <w:sz w:val="16"/>
              </w:rPr>
              <w:t>heat index (in event narratives)</w:t>
            </w:r>
          </w:p>
        </w:tc>
        <w:tc>
          <w:tcPr>
            <w:tcW w:type="dxa" w:w="1795"/>
          </w:tcPr>
          <w:p>
            <w:pPr>
              <w:spacing w:after="0"/>
              <w:jc w:val="right"/>
            </w:pPr>
            <w:r>
              <w:rPr>
                <w:sz w:val="16"/>
              </w:rPr>
              <w:t>8 records, 2007 to 2012 (8 zone-level)</w:t>
            </w:r>
          </w:p>
        </w:tc>
        <w:tc>
          <w:tcPr>
            <w:tcW w:type="dxa" w:w="2023"/>
          </w:tcPr>
          <w:p>
            <w:pPr>
              <w:spacing w:after="0"/>
              <w:jc w:val="left"/>
            </w:pPr>
            <w:r>
              <w:rPr>
                <w:sz w:val="16"/>
              </w:rPr>
              <w:t>1 day to 42 days (median 6 days); 6 with a recorded value</w:t>
            </w:r>
          </w:p>
        </w:tc>
        <w:tc>
          <w:tcPr>
            <w:tcW w:type="dxa" w:w="1620"/>
          </w:tcPr>
          <w:p>
            <w:pPr>
              <w:spacing w:after="0"/>
              <w:jc w:val="left"/>
            </w:pPr>
            <w:r>
              <w:rPr>
                <w:sz w:val="16"/>
              </w:rPr>
              <w:t>2012-06-25 to 2012-08-05 (3 records, 1 of them a monthly summary record), zone-level</w:t>
            </w:r>
          </w:p>
        </w:tc>
        <w:tc>
          <w:tcPr>
            <w:tcW w:type="dxa" w:w="1638"/>
          </w:tcPr>
          <w:p>
            <w:pPr>
              <w:spacing w:after="0"/>
              <w:jc w:val="left"/>
            </w:pPr>
          </w:p>
        </w:tc>
        <w:tc>
          <w:tcPr>
            <w:tcW w:type="dxa" w:w="1602"/>
          </w:tcPr>
          <w:p>
            <w:pPr>
              <w:spacing w:after="0"/>
              <w:jc w:val="left"/>
            </w:pPr>
            <w:r>
              <w:rPr>
                <w:sz w:val="16"/>
              </w:rPr>
              <w:t>Countywide (zone-level records).</w:t>
            </w:r>
          </w:p>
        </w:tc>
        <w:tc>
          <w:tcPr>
            <w:tcW w:type="dxa" w:w="1612"/>
          </w:tcPr>
          <w:p>
            <w:pPr>
              <w:spacing w:after="0"/>
              <w:jc w:val="left"/>
            </w:pPr>
          </w:p>
        </w:tc>
      </w:tr>
      <w:tr>
        <w:trPr>
          <w:cantSplit/>
        </w:trPr>
        <w:tc>
          <w:tcPr>
            <w:tcW w:type="dxa" w:w="1909"/>
          </w:tcPr>
          <w:p>
            <w:pPr>
              <w:spacing w:after="0"/>
              <w:jc w:val="left"/>
            </w:pPr>
            <w:r>
              <w:rPr>
                <w:sz w:val="16"/>
              </w:rPr>
              <w:t>Hurricane, Tropical Storm, Tropical Depression</w:t>
            </w:r>
          </w:p>
        </w:tc>
        <w:tc>
          <w:tcPr>
            <w:tcW w:type="dxa" w:w="1914"/>
          </w:tcPr>
          <w:p>
            <w:pPr>
              <w:spacing w:after="0"/>
              <w:jc w:val="left"/>
            </w:pPr>
            <w:r>
              <w:rPr>
                <w:sz w:val="16"/>
              </w:rPr>
              <w:t>Saffir-Simpson</w:t>
            </w:r>
          </w:p>
        </w:tc>
        <w:tc>
          <w:tcPr>
            <w:tcW w:type="dxa" w:w="1795"/>
          </w:tcPr>
          <w:p>
            <w:pPr>
              <w:spacing w:after="0"/>
              <w:jc w:val="right"/>
            </w:pPr>
            <w:r>
              <w:rPr>
                <w:sz w:val="16"/>
              </w:rPr>
              <w:t>4 records, 2005 to 2012 (4 zone-level)</w:t>
            </w:r>
          </w:p>
        </w:tc>
        <w:tc>
          <w:tcPr>
            <w:tcW w:type="dxa" w:w="2023"/>
          </w:tcPr>
          <w:p>
            <w:pPr>
              <w:spacing w:after="0"/>
              <w:jc w:val="left"/>
            </w:pPr>
          </w:p>
        </w:tc>
        <w:tc>
          <w:tcPr>
            <w:tcW w:type="dxa" w:w="1620"/>
          </w:tcPr>
          <w:p>
            <w:pPr>
              <w:spacing w:after="0"/>
              <w:jc w:val="left"/>
            </w:pPr>
            <w:r>
              <w:rPr>
                <w:sz w:val="16"/>
              </w:rPr>
              <w:t>Strongest recorded: Tropical Storm record, 2008-09-13 to 2008-09-14, $750,000 property; $0 crops (2008 dollars); NWS zone ARZ014</w:t>
            </w:r>
          </w:p>
        </w:tc>
        <w:tc>
          <w:tcPr>
            <w:tcW w:type="dxa" w:w="1638"/>
          </w:tcPr>
          <w:p>
            <w:pPr>
              <w:spacing w:after="0"/>
              <w:jc w:val="left"/>
            </w:pPr>
          </w:p>
        </w:tc>
        <w:tc>
          <w:tcPr>
            <w:tcW w:type="dxa" w:w="1602"/>
          </w:tcPr>
          <w:p>
            <w:pPr>
              <w:spacing w:after="0"/>
              <w:jc w:val="left"/>
            </w:pPr>
            <w:r>
              <w:rPr>
                <w:sz w:val="16"/>
              </w:rPr>
              <w:t>Countywide (zone-level records).</w:t>
            </w:r>
          </w:p>
        </w:tc>
        <w:tc>
          <w:tcPr>
            <w:tcW w:type="dxa" w:w="16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9"/>
          </w:tcPr>
          <w:p>
            <w:pPr>
              <w:spacing w:after="0"/>
              <w:jc w:val="left"/>
            </w:pPr>
            <w:r>
              <w:rPr>
                <w:sz w:val="16"/>
              </w:rPr>
              <w:t>Ice Storm</w:t>
            </w:r>
          </w:p>
        </w:tc>
        <w:tc>
          <w:tcPr>
            <w:tcW w:type="dxa" w:w="1914"/>
          </w:tcPr>
          <w:p>
            <w:pPr>
              <w:spacing w:after="0"/>
              <w:jc w:val="left"/>
            </w:pPr>
            <w:r>
              <w:rPr>
                <w:sz w:val="16"/>
              </w:rPr>
              <w:t>Sperry-Piltz ice scale (local data)</w:t>
            </w:r>
          </w:p>
        </w:tc>
        <w:tc>
          <w:tcPr>
            <w:tcW w:type="dxa" w:w="1795"/>
          </w:tcPr>
          <w:p>
            <w:pPr>
              <w:spacing w:after="0"/>
              <w:jc w:val="right"/>
            </w:pPr>
            <w:r>
              <w:rPr>
                <w:sz w:val="16"/>
              </w:rPr>
              <w:t>6 records, 1999 to 2018 (6 zone-level)</w:t>
            </w:r>
          </w:p>
        </w:tc>
        <w:tc>
          <w:tcPr>
            <w:tcW w:type="dxa" w:w="2023"/>
          </w:tcPr>
          <w:p>
            <w:pPr>
              <w:spacing w:after="0"/>
              <w:jc w:val="left"/>
            </w:pPr>
          </w:p>
        </w:tc>
        <w:tc>
          <w:tcPr>
            <w:tcW w:type="dxa" w:w="1620"/>
          </w:tcPr>
          <w:p>
            <w:pPr>
              <w:spacing w:after="0"/>
              <w:jc w:val="left"/>
            </w:pPr>
            <w:r>
              <w:rPr>
                <w:sz w:val="16"/>
              </w:rPr>
              <w:t>Ice Storm, 2009-01-26, $50,000,000 property; $0 crops (2009 dollars); NWS zone ARZ014</w:t>
            </w:r>
          </w:p>
        </w:tc>
        <w:tc>
          <w:tcPr>
            <w:tcW w:type="dxa" w:w="1638"/>
          </w:tcPr>
          <w:p>
            <w:pPr>
              <w:spacing w:after="0"/>
              <w:jc w:val="left"/>
            </w:pPr>
          </w:p>
        </w:tc>
        <w:tc>
          <w:tcPr>
            <w:tcW w:type="dxa" w:w="1602"/>
          </w:tcPr>
          <w:p>
            <w:pPr>
              <w:spacing w:after="0"/>
              <w:jc w:val="left"/>
            </w:pPr>
            <w:r>
              <w:rPr>
                <w:sz w:val="16"/>
              </w:rPr>
              <w:t>Countywide (zone-level records).</w:t>
            </w:r>
          </w:p>
        </w:tc>
        <w:tc>
          <w:tcPr>
            <w:tcW w:type="dxa" w:w="1612"/>
          </w:tcPr>
          <w:p>
            <w:pPr>
              <w:spacing w:after="0"/>
              <w:jc w:val="left"/>
            </w:pPr>
          </w:p>
        </w:tc>
      </w:tr>
      <w:tr>
        <w:trPr>
          <w:cantSplit/>
        </w:trPr>
        <w:tc>
          <w:tcPr>
            <w:tcW w:type="dxa" w:w="1909"/>
          </w:tcPr>
          <w:p>
            <w:pPr>
              <w:spacing w:after="0"/>
              <w:jc w:val="left"/>
            </w:pPr>
            <w:r>
              <w:rPr>
                <w:sz w:val="16"/>
              </w:rPr>
              <w:t>Flash Flood, Flood, Lakeshore Flood</w:t>
            </w:r>
          </w:p>
        </w:tc>
        <w:tc>
          <w:tcPr>
            <w:tcW w:type="dxa" w:w="1914"/>
          </w:tcPr>
          <w:p>
            <w:pPr>
              <w:spacing w:after="0"/>
              <w:jc w:val="left"/>
            </w:pPr>
            <w:r>
              <w:rPr>
                <w:sz w:val="16"/>
              </w:rPr>
              <w:t>damage and flood days (flood depth: FIRM)</w:t>
            </w:r>
          </w:p>
        </w:tc>
        <w:tc>
          <w:tcPr>
            <w:tcW w:type="dxa" w:w="1795"/>
          </w:tcPr>
          <w:p>
            <w:pPr>
              <w:spacing w:after="0"/>
              <w:jc w:val="right"/>
            </w:pPr>
            <w:r>
              <w:rPr>
                <w:sz w:val="16"/>
              </w:rPr>
              <w:t>43 records, 1998 to 2025</w:t>
            </w:r>
          </w:p>
        </w:tc>
        <w:tc>
          <w:tcPr>
            <w:tcW w:type="dxa" w:w="2023"/>
          </w:tcPr>
          <w:p>
            <w:pPr>
              <w:spacing w:after="0"/>
              <w:jc w:val="left"/>
            </w:pPr>
          </w:p>
        </w:tc>
        <w:tc>
          <w:tcPr>
            <w:tcW w:type="dxa" w:w="1620"/>
          </w:tcPr>
          <w:p>
            <w:pPr>
              <w:spacing w:after="0"/>
              <w:jc w:val="left"/>
            </w:pPr>
            <w:r>
              <w:rPr>
                <w:sz w:val="16"/>
              </w:rPr>
              <w:t>Flood, 2008-03-18, $6,000,000 property; $20,000 crops (2008 dollars)</w:t>
            </w:r>
          </w:p>
        </w:tc>
        <w:tc>
          <w:tcPr>
            <w:tcW w:type="dxa" w:w="1638"/>
          </w:tcPr>
          <w:p>
            <w:pPr>
              <w:spacing w:after="0"/>
              <w:jc w:val="left"/>
            </w:pPr>
          </w:p>
        </w:tc>
        <w:tc>
          <w:tcPr>
            <w:tcW w:type="dxa" w:w="1602"/>
          </w:tcPr>
          <w:p>
            <w:pPr>
              <w:spacing w:after="0"/>
              <w:jc w:val="left"/>
            </w:pPr>
            <w:r>
              <w:rPr>
                <w:sz w:val="16"/>
              </w:rPr>
              <w:t>Event records naming jurisdictions in the plan: Mountain View city (13 records), Fifty-Six city (1 record).</w:t>
            </w:r>
          </w:p>
        </w:tc>
        <w:tc>
          <w:tcPr>
            <w:tcW w:type="dxa" w:w="16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9"/>
          </w:tcPr>
          <w:p>
            <w:pPr>
              <w:spacing w:after="0"/>
              <w:jc w:val="left"/>
            </w:pPr>
            <w:r>
              <w:rPr>
                <w:sz w:val="16"/>
              </w:rPr>
              <w:t>Debris Flow</w:t>
            </w:r>
          </w:p>
        </w:tc>
        <w:tc>
          <w:tcPr>
            <w:tcW w:type="dxa" w:w="1914"/>
          </w:tcPr>
          <w:p>
            <w:pPr>
              <w:spacing w:after="0"/>
              <w:jc w:val="left"/>
            </w:pPr>
            <w:r>
              <w:rPr>
                <w:sz w:val="16"/>
              </w:rPr>
              <w:t>none (count and damage only)</w:t>
            </w:r>
          </w:p>
        </w:tc>
        <w:tc>
          <w:tcPr>
            <w:tcW w:type="dxa" w:w="1795"/>
          </w:tcPr>
          <w:p>
            <w:pPr>
              <w:spacing w:after="0"/>
              <w:jc w:val="right"/>
            </w:pPr>
            <w:r>
              <w:rPr>
                <w:sz w:val="16"/>
              </w:rPr>
              <w:t>0</w:t>
            </w:r>
          </w:p>
        </w:tc>
        <w:tc>
          <w:tcPr>
            <w:tcW w:type="dxa" w:w="2023"/>
          </w:tcPr>
          <w:p>
            <w:pPr>
              <w:spacing w:after="0"/>
              <w:jc w:val="left"/>
            </w:pPr>
          </w:p>
        </w:tc>
        <w:tc>
          <w:tcPr>
            <w:tcW w:type="dxa" w:w="1620"/>
          </w:tcPr>
          <w:p>
            <w:pPr>
              <w:spacing w:after="0"/>
              <w:jc w:val="left"/>
            </w:pPr>
          </w:p>
        </w:tc>
        <w:tc>
          <w:tcPr>
            <w:tcW w:type="dxa" w:w="1638"/>
          </w:tcPr>
          <w:p>
            <w:pPr>
              <w:spacing w:after="0"/>
              <w:jc w:val="left"/>
            </w:pPr>
          </w:p>
        </w:tc>
        <w:tc>
          <w:tcPr>
            <w:tcW w:type="dxa" w:w="1602"/>
          </w:tcPr>
          <w:p>
            <w:pPr>
              <w:spacing w:after="0"/>
              <w:jc w:val="left"/>
            </w:pPr>
          </w:p>
        </w:tc>
        <w:tc>
          <w:tcPr>
            <w:tcW w:type="dxa" w:w="1612"/>
          </w:tcPr>
          <w:p>
            <w:pPr>
              <w:spacing w:after="0"/>
              <w:jc w:val="left"/>
            </w:pPr>
          </w:p>
        </w:tc>
      </w:tr>
      <w:tr>
        <w:trPr>
          <w:cantSplit/>
        </w:trPr>
        <w:tc>
          <w:tcPr>
            <w:tcW w:type="dxa" w:w="1909"/>
          </w:tcPr>
          <w:p>
            <w:pPr>
              <w:spacing w:after="0"/>
              <w:jc w:val="left"/>
            </w:pPr>
            <w:r>
              <w:rPr>
                <w:sz w:val="16"/>
              </w:rPr>
              <w:t>Lightning</w:t>
            </w:r>
          </w:p>
        </w:tc>
        <w:tc>
          <w:tcPr>
            <w:tcW w:type="dxa" w:w="1914"/>
          </w:tcPr>
          <w:p>
            <w:pPr>
              <w:spacing w:after="0"/>
              <w:jc w:val="left"/>
            </w:pPr>
            <w:r>
              <w:rPr>
                <w:sz w:val="16"/>
              </w:rPr>
              <w:t>annualized frequency (the measure FEMA's Local Mitigation Planning Handbook names)</w:t>
            </w:r>
          </w:p>
        </w:tc>
        <w:tc>
          <w:tcPr>
            <w:tcW w:type="dxa" w:w="1795"/>
          </w:tcPr>
          <w:p>
            <w:pPr>
              <w:spacing w:after="0"/>
              <w:jc w:val="right"/>
            </w:pPr>
            <w:r>
              <w:rPr>
                <w:sz w:val="16"/>
              </w:rPr>
              <w:t>1 record, 2009</w:t>
            </w:r>
          </w:p>
        </w:tc>
        <w:tc>
          <w:tcPr>
            <w:tcW w:type="dxa" w:w="2023"/>
          </w:tcPr>
          <w:p>
            <w:pPr>
              <w:spacing w:after="0"/>
              <w:jc w:val="left"/>
            </w:pPr>
          </w:p>
        </w:tc>
        <w:tc>
          <w:tcPr>
            <w:tcW w:type="dxa" w:w="1620"/>
          </w:tcPr>
          <w:p>
            <w:pPr>
              <w:spacing w:after="0"/>
              <w:jc w:val="left"/>
            </w:pPr>
            <w:r>
              <w:rPr>
                <w:sz w:val="16"/>
              </w:rPr>
              <w:t>Lightning, 2009-09-04, $15,000 property; $0 crops (2009 dollars)</w:t>
            </w:r>
          </w:p>
        </w:tc>
        <w:tc>
          <w:tcPr>
            <w:tcW w:type="dxa" w:w="1638"/>
          </w:tcPr>
          <w:p>
            <w:pPr>
              <w:spacing w:after="0"/>
              <w:jc w:val="left"/>
            </w:pPr>
          </w:p>
        </w:tc>
        <w:tc>
          <w:tcPr>
            <w:tcW w:type="dxa" w:w="1602"/>
          </w:tcPr>
          <w:p>
            <w:pPr>
              <w:spacing w:after="0"/>
              <w:jc w:val="left"/>
            </w:pPr>
            <w:r>
              <w:rPr>
                <w:sz w:val="16"/>
              </w:rPr>
              <w:t>Event records naming jurisdictions in the plan: Mountain View city (1 record).</w:t>
            </w:r>
          </w:p>
        </w:tc>
        <w:tc>
          <w:tcPr>
            <w:tcW w:type="dxa" w:w="1612"/>
          </w:tcPr>
          <w:p>
            <w:pPr>
              <w:spacing w:after="0"/>
              <w:jc w:val="left"/>
            </w:pPr>
            <w:r>
              <w:rPr>
                <w:sz w:val="16"/>
              </w:rPr>
              <w:t>Storm Events lists lightning with damage or casualties.</w:t>
            </w:r>
          </w:p>
        </w:tc>
      </w:tr>
      <w:tr>
        <w:trPr>
          <w:cantSplit/>
        </w:trPr>
        <w:tc>
          <w:tcPr>
            <w:tcW w:type="dxa" w:w="1909"/>
          </w:tcPr>
          <w:p>
            <w:pPr>
              <w:spacing w:after="0"/>
              <w:jc w:val="left"/>
            </w:pPr>
            <w:r>
              <w:rPr>
                <w:sz w:val="16"/>
              </w:rPr>
              <w:t>High Wind and Strong Wind (outside NRI's Strong Wind definition)</w:t>
            </w:r>
          </w:p>
        </w:tc>
        <w:tc>
          <w:tcPr>
            <w:tcW w:type="dxa" w:w="1914"/>
          </w:tcPr>
          <w:p>
            <w:pPr>
              <w:spacing w:after="0"/>
              <w:jc w:val="left"/>
            </w:pPr>
            <w:r>
              <w:rPr>
                <w:sz w:val="16"/>
              </w:rPr>
              <w:t>wind speed (kt and mph)</w:t>
            </w:r>
          </w:p>
        </w:tc>
        <w:tc>
          <w:tcPr>
            <w:tcW w:type="dxa" w:w="1795"/>
          </w:tcPr>
          <w:p>
            <w:pPr>
              <w:spacing w:after="0"/>
              <w:jc w:val="right"/>
            </w:pPr>
            <w:r>
              <w:rPr>
                <w:sz w:val="16"/>
              </w:rPr>
              <w:t>8 records, 1998 to 2013 (8 zone-level)</w:t>
            </w:r>
          </w:p>
        </w:tc>
        <w:tc>
          <w:tcPr>
            <w:tcW w:type="dxa" w:w="2023"/>
          </w:tcPr>
          <w:p>
            <w:pPr>
              <w:spacing w:after="0"/>
              <w:jc w:val="left"/>
            </w:pPr>
            <w:r>
              <w:rPr>
                <w:sz w:val="16"/>
              </w:rPr>
              <w:t>30 kt (35 mph) to 46 kt (53 mph) (median 36 kt (41 mph)); 8 with a recorded value</w:t>
            </w:r>
          </w:p>
        </w:tc>
        <w:tc>
          <w:tcPr>
            <w:tcW w:type="dxa" w:w="1620"/>
          </w:tcPr>
          <w:p>
            <w:pPr>
              <w:spacing w:after="0"/>
              <w:jc w:val="left"/>
            </w:pPr>
            <w:r>
              <w:rPr>
                <w:sz w:val="16"/>
              </w:rPr>
              <w:t>46 kt (53 mph) measured gust, Strong Wind, 2008-01-29; NWS zone ARZ014</w:t>
            </w:r>
          </w:p>
        </w:tc>
        <w:tc>
          <w:tcPr>
            <w:tcW w:type="dxa" w:w="1638"/>
          </w:tcPr>
          <w:p>
            <w:pPr>
              <w:spacing w:after="0"/>
              <w:jc w:val="left"/>
            </w:pPr>
          </w:p>
        </w:tc>
        <w:tc>
          <w:tcPr>
            <w:tcW w:type="dxa" w:w="1602"/>
          </w:tcPr>
          <w:p>
            <w:pPr>
              <w:spacing w:after="0"/>
              <w:jc w:val="left"/>
            </w:pPr>
            <w:r>
              <w:rPr>
                <w:sz w:val="16"/>
              </w:rPr>
              <w:t>Countywide (zone-level records).</w:t>
            </w:r>
          </w:p>
        </w:tc>
        <w:tc>
          <w:tcPr>
            <w:tcW w:type="dxa" w:w="1612"/>
          </w:tcPr>
          <w:p>
            <w:pPr>
              <w:spacing w:after="0"/>
              <w:jc w:val="left"/>
            </w:pPr>
          </w:p>
        </w:tc>
      </w:tr>
      <w:tr>
        <w:trPr>
          <w:cantSplit/>
        </w:trPr>
        <w:tc>
          <w:tcPr>
            <w:tcW w:type="dxa" w:w="1909"/>
          </w:tcPr>
          <w:p>
            <w:pPr>
              <w:spacing w:after="0"/>
              <w:jc w:val="left"/>
            </w:pPr>
            <w:r>
              <w:rPr>
                <w:sz w:val="16"/>
              </w:rPr>
              <w:t>Thunderstorm Wind</w:t>
            </w:r>
          </w:p>
        </w:tc>
        <w:tc>
          <w:tcPr>
            <w:tcW w:type="dxa" w:w="1914"/>
          </w:tcPr>
          <w:p>
            <w:pPr>
              <w:spacing w:after="0"/>
              <w:jc w:val="left"/>
            </w:pPr>
            <w:r>
              <w:rPr>
                <w:sz w:val="16"/>
              </w:rPr>
              <w:t>wind speed (kt and mph)</w:t>
            </w:r>
          </w:p>
        </w:tc>
        <w:tc>
          <w:tcPr>
            <w:tcW w:type="dxa" w:w="1795"/>
          </w:tcPr>
          <w:p>
            <w:pPr>
              <w:spacing w:after="0"/>
              <w:jc w:val="right"/>
            </w:pPr>
            <w:r>
              <w:rPr>
                <w:sz w:val="16"/>
              </w:rPr>
              <w:t>113 records, 1969 to 2024</w:t>
            </w:r>
          </w:p>
        </w:tc>
        <w:tc>
          <w:tcPr>
            <w:tcW w:type="dxa" w:w="2023"/>
          </w:tcPr>
          <w:p>
            <w:pPr>
              <w:spacing w:after="0"/>
              <w:jc w:val="left"/>
            </w:pPr>
            <w:r>
              <w:rPr>
                <w:sz w:val="16"/>
              </w:rPr>
              <w:t>50 kt (58 mph) to 70 kt (81 mph) (median 50 kt (58 mph)); 89 with a recorded value</w:t>
            </w:r>
          </w:p>
        </w:tc>
        <w:tc>
          <w:tcPr>
            <w:tcW w:type="dxa" w:w="1620"/>
          </w:tcPr>
          <w:p>
            <w:pPr>
              <w:spacing w:after="0"/>
              <w:jc w:val="left"/>
            </w:pPr>
            <w:r>
              <w:rPr>
                <w:sz w:val="16"/>
              </w:rPr>
              <w:t>70 kt (81 mph) estimated gust, Thunderstorm Wind, 2019-02-07</w:t>
            </w:r>
          </w:p>
        </w:tc>
        <w:tc>
          <w:tcPr>
            <w:tcW w:type="dxa" w:w="1638"/>
          </w:tcPr>
          <w:p>
            <w:pPr>
              <w:spacing w:after="0"/>
              <w:jc w:val="left"/>
            </w:pPr>
            <w:r>
              <w:rPr>
                <w:sz w:val="16"/>
              </w:rPr>
              <w:t>Thunderstorm Wind, 1993-05-03, $500,000 property; crops not recorded (1993 dollars)</w:t>
            </w:r>
          </w:p>
        </w:tc>
        <w:tc>
          <w:tcPr>
            <w:tcW w:type="dxa" w:w="1602"/>
          </w:tcPr>
          <w:p>
            <w:pPr>
              <w:spacing w:after="0"/>
              <w:jc w:val="left"/>
            </w:pPr>
            <w:r>
              <w:rPr>
                <w:sz w:val="16"/>
              </w:rPr>
              <w:t>Event records naming jurisdictions in the plan: Mountain View city (34 records), Fifty-Six city (12 records).</w:t>
            </w:r>
          </w:p>
        </w:tc>
        <w:tc>
          <w:tcPr>
            <w:tcW w:type="dxa" w:w="1612"/>
          </w:tcPr>
          <w:p>
            <w:pPr>
              <w:spacing w:after="0"/>
              <w:jc w:val="left"/>
            </w:pPr>
          </w:p>
        </w:tc>
      </w:tr>
      <w:tr>
        <w:trPr>
          <w:cantSplit/>
        </w:trPr>
        <w:tc>
          <w:tcPr>
            <w:tcW w:type="dxa" w:w="1909"/>
          </w:tcPr>
          <w:p>
            <w:pPr>
              <w:spacing w:after="0"/>
              <w:jc w:val="left"/>
            </w:pPr>
            <w:r>
              <w:rPr>
                <w:sz w:val="16"/>
              </w:rPr>
              <w:t>Tornado</w:t>
            </w:r>
          </w:p>
        </w:tc>
        <w:tc>
          <w:tcPr>
            <w:tcW w:type="dxa" w:w="1914"/>
          </w:tcPr>
          <w:p>
            <w:pPr>
              <w:spacing w:after="0"/>
              <w:jc w:val="left"/>
            </w:pPr>
            <w:r>
              <w:rPr>
                <w:sz w:val="16"/>
              </w:rPr>
              <w:t>Enhanced Fujita (Fujita before Feb 2007)</w:t>
            </w:r>
          </w:p>
        </w:tc>
        <w:tc>
          <w:tcPr>
            <w:tcW w:type="dxa" w:w="1795"/>
          </w:tcPr>
          <w:p>
            <w:pPr>
              <w:spacing w:after="0"/>
              <w:jc w:val="right"/>
            </w:pPr>
            <w:r>
              <w:rPr>
                <w:sz w:val="16"/>
              </w:rPr>
              <w:t>24 records, 1953 to 2026</w:t>
            </w:r>
          </w:p>
        </w:tc>
        <w:tc>
          <w:tcPr>
            <w:tcW w:type="dxa" w:w="2023"/>
          </w:tcPr>
          <w:p>
            <w:pPr>
              <w:spacing w:after="0"/>
              <w:jc w:val="left"/>
            </w:pPr>
            <w:r>
              <w:rPr>
                <w:sz w:val="16"/>
              </w:rPr>
              <w:t>F/EF0 to F/EF4 (median F/EF1); 23 with a recorded value</w:t>
            </w:r>
          </w:p>
        </w:tc>
        <w:tc>
          <w:tcPr>
            <w:tcW w:type="dxa" w:w="1620"/>
          </w:tcPr>
          <w:p>
            <w:pPr>
              <w:spacing w:after="0"/>
              <w:jc w:val="left"/>
            </w:pPr>
            <w:r>
              <w:rPr>
                <w:sz w:val="16"/>
              </w:rPr>
              <w:t>F4 tornado, 1996-04-14, 16 mi within this county, 880 yd wide, $2,500,000 property; crops not reported (1996 dollars), 5 direct deaths, 5 direct injuries</w:t>
            </w:r>
          </w:p>
        </w:tc>
        <w:tc>
          <w:tcPr>
            <w:tcW w:type="dxa" w:w="1638"/>
          </w:tcPr>
          <w:p>
            <w:pPr>
              <w:spacing w:after="0"/>
              <w:jc w:val="left"/>
            </w:pPr>
            <w:r>
              <w:rPr>
                <w:sz w:val="16"/>
              </w:rPr>
              <w:t>Tornado, 2008-02-05, $29,000,000 property; $0 crops (2008 dollars)</w:t>
            </w:r>
          </w:p>
        </w:tc>
        <w:tc>
          <w:tcPr>
            <w:tcW w:type="dxa" w:w="1602"/>
          </w:tcPr>
          <w:p>
            <w:pPr>
              <w:spacing w:after="0"/>
              <w:jc w:val="left"/>
            </w:pPr>
            <w:r>
              <w:rPr>
                <w:sz w:val="16"/>
              </w:rPr>
              <w:t>Event records naming jurisdictions in the plan: Fifty-Six city (2 records).</w:t>
            </w:r>
          </w:p>
        </w:tc>
        <w:tc>
          <w:tcPr>
            <w:tcW w:type="dxa" w:w="16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9"/>
          </w:tcPr>
          <w:p>
            <w:pPr>
              <w:spacing w:after="0"/>
              <w:jc w:val="left"/>
            </w:pPr>
            <w:r>
              <w:rPr>
                <w:sz w:val="16"/>
              </w:rPr>
              <w:t>Wildfire</w:t>
            </w:r>
          </w:p>
        </w:tc>
        <w:tc>
          <w:tcPr>
            <w:tcW w:type="dxa" w:w="1914"/>
          </w:tcPr>
          <w:p>
            <w:pPr>
              <w:spacing w:after="0"/>
              <w:jc w:val="left"/>
            </w:pPr>
            <w:r>
              <w:rPr>
                <w:sz w:val="16"/>
              </w:rPr>
              <w:t>acres burned (local data)</w:t>
            </w:r>
          </w:p>
        </w:tc>
        <w:tc>
          <w:tcPr>
            <w:tcW w:type="dxa" w:w="1795"/>
          </w:tcPr>
          <w:p>
            <w:pPr>
              <w:spacing w:after="0"/>
              <w:jc w:val="right"/>
            </w:pPr>
            <w:r>
              <w:rPr>
                <w:sz w:val="16"/>
              </w:rPr>
              <w:t>2 records, 2006 to 2013 (2 zone-level)</w:t>
            </w:r>
          </w:p>
        </w:tc>
        <w:tc>
          <w:tcPr>
            <w:tcW w:type="dxa" w:w="2023"/>
          </w:tcPr>
          <w:p>
            <w:pPr>
              <w:spacing w:after="0"/>
              <w:jc w:val="left"/>
            </w:pPr>
          </w:p>
        </w:tc>
        <w:tc>
          <w:tcPr>
            <w:tcW w:type="dxa" w:w="1620"/>
          </w:tcPr>
          <w:p>
            <w:pPr>
              <w:spacing w:after="0"/>
              <w:jc w:val="left"/>
            </w:pPr>
            <w:r>
              <w:rPr>
                <w:sz w:val="16"/>
              </w:rPr>
              <w:t>No damage reported in 2 records.</w:t>
            </w:r>
          </w:p>
        </w:tc>
        <w:tc>
          <w:tcPr>
            <w:tcW w:type="dxa" w:w="1638"/>
          </w:tcPr>
          <w:p>
            <w:pPr>
              <w:spacing w:after="0"/>
              <w:jc w:val="left"/>
            </w:pPr>
          </w:p>
        </w:tc>
        <w:tc>
          <w:tcPr>
            <w:tcW w:type="dxa" w:w="1602"/>
          </w:tcPr>
          <w:p>
            <w:pPr>
              <w:spacing w:after="0"/>
              <w:jc w:val="left"/>
            </w:pPr>
            <w:r>
              <w:rPr>
                <w:sz w:val="16"/>
              </w:rPr>
              <w:t>Countywide (zone-level records).</w:t>
            </w:r>
          </w:p>
        </w:tc>
        <w:tc>
          <w:tcPr>
            <w:tcW w:type="dxa" w:w="1612"/>
          </w:tcPr>
          <w:p>
            <w:pPr>
              <w:spacing w:after="0"/>
              <w:jc w:val="left"/>
            </w:pPr>
          </w:p>
        </w:tc>
      </w:tr>
      <w:tr>
        <w:trPr>
          <w:cantSplit/>
        </w:trPr>
        <w:tc>
          <w:tcPr>
            <w:tcW w:type="dxa" w:w="1909"/>
          </w:tcPr>
          <w:p>
            <w:pPr>
              <w:spacing w:after="0"/>
              <w:jc w:val="left"/>
            </w:pPr>
            <w:r>
              <w:rPr>
                <w:sz w:val="16"/>
              </w:rPr>
              <w:t>Winter Storm, Heavy Snow, Blizzard, Lake-Effect Snow, Winter Weather, Sleet</w:t>
            </w:r>
          </w:p>
        </w:tc>
        <w:tc>
          <w:tcPr>
            <w:tcW w:type="dxa" w:w="1914"/>
          </w:tcPr>
          <w:p>
            <w:pPr>
              <w:spacing w:after="0"/>
              <w:jc w:val="left"/>
            </w:pPr>
            <w:r>
              <w:rPr>
                <w:sz w:val="16"/>
              </w:rPr>
              <w:t>none in data (snowfall: local data)</w:t>
            </w:r>
          </w:p>
        </w:tc>
        <w:tc>
          <w:tcPr>
            <w:tcW w:type="dxa" w:w="1795"/>
          </w:tcPr>
          <w:p>
            <w:pPr>
              <w:spacing w:after="0"/>
              <w:jc w:val="right"/>
            </w:pPr>
            <w:r>
              <w:rPr>
                <w:sz w:val="16"/>
              </w:rPr>
              <w:t>75 records, 1996 to 2026 (75 zone-level)</w:t>
            </w:r>
          </w:p>
        </w:tc>
        <w:tc>
          <w:tcPr>
            <w:tcW w:type="dxa" w:w="2023"/>
          </w:tcPr>
          <w:p>
            <w:pPr>
              <w:spacing w:after="0"/>
              <w:jc w:val="left"/>
            </w:pPr>
          </w:p>
        </w:tc>
        <w:tc>
          <w:tcPr>
            <w:tcW w:type="dxa" w:w="1620"/>
          </w:tcPr>
          <w:p>
            <w:pPr>
              <w:spacing w:after="0"/>
              <w:jc w:val="left"/>
            </w:pPr>
            <w:r>
              <w:rPr>
                <w:sz w:val="16"/>
              </w:rPr>
              <w:t>Winter Storm, 2012-12-25, $1,000,000 property; $0 crops (2012 dollars); NWS zone ARZ014</w:t>
            </w:r>
          </w:p>
        </w:tc>
        <w:tc>
          <w:tcPr>
            <w:tcW w:type="dxa" w:w="1638"/>
          </w:tcPr>
          <w:p>
            <w:pPr>
              <w:spacing w:after="0"/>
              <w:jc w:val="left"/>
            </w:pPr>
          </w:p>
        </w:tc>
        <w:tc>
          <w:tcPr>
            <w:tcW w:type="dxa" w:w="1602"/>
          </w:tcPr>
          <w:p>
            <w:pPr>
              <w:spacing w:after="0"/>
              <w:jc w:val="left"/>
            </w:pPr>
            <w:r>
              <w:rPr>
                <w:sz w:val="16"/>
              </w:rPr>
              <w:t>Countywide (zone-level records).</w:t>
            </w:r>
          </w:p>
        </w:tc>
        <w:tc>
          <w:tcPr>
            <w:tcW w:type="dxa" w:w="161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1"/>
        <w:gridCol w:w="3071"/>
        <w:gridCol w:w="2063"/>
        <w:gridCol w:w="2435"/>
        <w:gridCol w:w="124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1"/>
            <w:shd w:val="clear" w:color="auto" w:fill="E8E8E8"/>
          </w:tcPr>
          <w:p>
            <w:pPr>
              <w:spacing w:after="0"/>
              <w:jc w:val="left"/>
            </w:pPr>
            <w:r>
              <w:rPr>
                <w:b/>
                <w:sz w:val="16"/>
              </w:rPr>
              <w:t>Type</w:t>
            </w:r>
          </w:p>
        </w:tc>
        <w:tc>
          <w:tcPr>
            <w:tcW w:type="dxa" w:w="3071"/>
            <w:shd w:val="clear" w:color="auto" w:fill="E8E8E8"/>
          </w:tcPr>
          <w:p>
            <w:pPr>
              <w:spacing w:after="0"/>
              <w:jc w:val="left"/>
            </w:pPr>
            <w:r>
              <w:rPr>
                <w:b/>
                <w:sz w:val="16"/>
              </w:rPr>
              <w:t>Title</w:t>
            </w:r>
          </w:p>
        </w:tc>
        <w:tc>
          <w:tcPr>
            <w:tcW w:type="dxa" w:w="2063"/>
            <w:shd w:val="clear" w:color="auto" w:fill="E8E8E8"/>
          </w:tcPr>
          <w:p>
            <w:pPr>
              <w:spacing w:after="0"/>
              <w:jc w:val="left"/>
            </w:pPr>
            <w:r>
              <w:rPr>
                <w:b/>
                <w:sz w:val="16"/>
              </w:rPr>
              <w:t>Mapped hazard</w:t>
            </w:r>
          </w:p>
        </w:tc>
        <w:tc>
          <w:tcPr>
            <w:tcW w:type="dxa" w:w="24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01"/>
          </w:tcPr>
          <w:p>
            <w:pPr>
              <w:spacing w:after="0"/>
              <w:jc w:val="left"/>
            </w:pPr>
            <w:r>
              <w:rPr>
                <w:sz w:val="16"/>
              </w:rPr>
              <w:t>Emergency</w:t>
            </w:r>
          </w:p>
        </w:tc>
        <w:tc>
          <w:tcPr>
            <w:tcW w:type="dxa" w:w="3071"/>
          </w:tcPr>
          <w:p>
            <w:pPr>
              <w:spacing w:after="0"/>
              <w:jc w:val="left"/>
            </w:pPr>
            <w:r>
              <w:rPr>
                <w:sz w:val="16"/>
              </w:rPr>
              <w:t>Severe Winter Storm</w:t>
            </w:r>
          </w:p>
        </w:tc>
        <w:tc>
          <w:tcPr>
            <w:tcW w:type="dxa" w:w="2063"/>
          </w:tcPr>
          <w:p>
            <w:pPr>
              <w:spacing w:after="0"/>
              <w:jc w:val="left"/>
            </w:pPr>
            <w:r>
              <w:rPr>
                <w:sz w:val="16"/>
              </w:rPr>
              <w:t>Winter Weather</w:t>
            </w:r>
          </w:p>
        </w:tc>
        <w:tc>
          <w:tcPr>
            <w:tcW w:type="dxa" w:w="2435"/>
          </w:tcPr>
          <w:p>
            <w:pPr>
              <w:spacing w:after="0"/>
              <w:jc w:val="right"/>
            </w:pPr>
            <w:r>
              <w:rPr>
                <w:sz w:val="16"/>
              </w:rPr>
              <w:t>no Public Assistance recorded</w:t>
            </w:r>
          </w:p>
        </w:tc>
        <w:tc>
          <w:tcPr>
            <w:tcW w:type="dxa" w:w="1245"/>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(primary); also designated: Tornado</w:t>
            </w:r>
          </w:p>
        </w:tc>
        <w:tc>
          <w:tcPr>
            <w:tcW w:type="dxa" w:w="2435"/>
          </w:tcPr>
          <w:p>
            <w:pPr>
              <w:spacing w:after="0"/>
              <w:jc w:val="right"/>
            </w:pPr>
            <w:r>
              <w:rPr>
                <w:sz w:val="16"/>
              </w:rPr>
              <w:t>$408,245.05</w:t>
            </w:r>
          </w:p>
        </w:tc>
        <w:tc>
          <w:tcPr>
            <w:tcW w:type="dxa" w:w="1245"/>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2025-05-08</w:t>
            </w:r>
          </w:p>
        </w:tc>
        <w:tc>
          <w:tcPr>
            <w:tcW w:type="dxa" w:w="1037"/>
          </w:tcPr>
          <w:p>
            <w:pPr>
              <w:spacing w:after="0"/>
              <w:jc w:val="left"/>
            </w:pPr>
            <w:r>
              <w:rPr>
                <w:sz w:val="16"/>
              </w:rPr>
              <w:t>2025-03-14</w:t>
            </w:r>
          </w:p>
        </w:tc>
        <w:tc>
          <w:tcPr>
            <w:tcW w:type="dxa" w:w="1037"/>
          </w:tcPr>
          <w:p>
            <w:pPr>
              <w:spacing w:after="0"/>
              <w:jc w:val="left"/>
            </w:pPr>
            <w:r>
              <w:rPr>
                <w:sz w:val="16"/>
              </w:rPr>
              <w:t>DR-4865-AR</w:t>
            </w:r>
          </w:p>
        </w:tc>
        <w:tc>
          <w:tcPr>
            <w:tcW w:type="dxa" w:w="1301"/>
          </w:tcPr>
          <w:p>
            <w:pPr>
              <w:spacing w:after="0"/>
              <w:jc w:val="left"/>
            </w:pPr>
            <w:r>
              <w:rPr>
                <w:sz w:val="16"/>
              </w:rPr>
              <w:t>Major disaster</w:t>
            </w:r>
          </w:p>
        </w:tc>
        <w:tc>
          <w:tcPr>
            <w:tcW w:type="dxa" w:w="3071"/>
          </w:tcPr>
          <w:p>
            <w:pPr>
              <w:spacing w:after="0"/>
              <w:jc w:val="left"/>
            </w:pPr>
            <w:r>
              <w:rPr>
                <w:sz w:val="16"/>
              </w:rPr>
              <w:t>Severe Storms and Tornadoes</w:t>
            </w:r>
          </w:p>
        </w:tc>
        <w:tc>
          <w:tcPr>
            <w:tcW w:type="dxa" w:w="2063"/>
          </w:tcPr>
          <w:p>
            <w:pPr>
              <w:spacing w:after="0"/>
              <w:jc w:val="left"/>
            </w:pPr>
            <w:r>
              <w:rPr>
                <w:sz w:val="16"/>
              </w:rPr>
              <w:t>Tornado</w:t>
            </w:r>
          </w:p>
        </w:tc>
        <w:tc>
          <w:tcPr>
            <w:tcW w:type="dxa" w:w="2435"/>
          </w:tcPr>
          <w:p>
            <w:pPr>
              <w:spacing w:after="0"/>
              <w:jc w:val="right"/>
            </w:pPr>
            <w:r>
              <w:rPr>
                <w:sz w:val="16"/>
              </w:rPr>
              <w:t>PA not declared for this county</w:t>
            </w:r>
          </w:p>
        </w:tc>
        <w:tc>
          <w:tcPr>
            <w:tcW w:type="dxa" w:w="1245"/>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01"/>
          </w:tcPr>
          <w:p>
            <w:pPr>
              <w:spacing w:after="0"/>
              <w:jc w:val="left"/>
            </w:pPr>
            <w:r>
              <w:rPr>
                <w:sz w:val="16"/>
              </w:rPr>
              <w:t>Emergency</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no Public Assistance recorded</w:t>
            </w:r>
          </w:p>
        </w:tc>
        <w:tc>
          <w:tcPr>
            <w:tcW w:type="dxa" w:w="1245"/>
          </w:tcPr>
          <w:p>
            <w:pPr>
              <w:spacing w:after="0"/>
              <w:jc w:val="left"/>
            </w:pPr>
            <w:r>
              <w:rPr>
                <w:sz w:val="16"/>
              </w:rPr>
              <w:t>new since last plan; within last 5 years</w:t>
            </w:r>
          </w:p>
        </w:tc>
        <w:tc>
          <w:tcPr>
            <w:tcW w:type="dxa" w:w="886"/>
          </w:tcPr>
          <w:p>
            <w:pPr>
              <w:spacing w:after="0"/>
              <w:jc w:val="left"/>
            </w:pPr>
            <w:r>
              <w:rPr>
                <w:sz w:val="16"/>
              </w:rPr>
              <w:t>same incident as DR-4873</w:t>
            </w:r>
          </w:p>
        </w:tc>
      </w:tr>
      <w:tr>
        <w:trPr>
          <w:cantSplit/>
        </w:trPr>
        <w:tc>
          <w:tcPr>
            <w:tcW w:type="dxa" w:w="1037"/>
          </w:tcPr>
          <w:p>
            <w:pPr>
              <w:spacing w:after="0"/>
              <w:jc w:val="left"/>
            </w:pPr>
            <w:r>
              <w:rPr>
                <w:sz w:val="16"/>
              </w:rPr>
              <w:t>2023-04-04</w:t>
            </w:r>
          </w:p>
        </w:tc>
        <w:tc>
          <w:tcPr>
            <w:tcW w:type="dxa" w:w="1037"/>
          </w:tcPr>
          <w:p>
            <w:pPr>
              <w:spacing w:after="0"/>
              <w:jc w:val="left"/>
            </w:pPr>
            <w:r>
              <w:rPr>
                <w:sz w:val="16"/>
              </w:rPr>
              <w:t>2023-01-30</w:t>
            </w:r>
          </w:p>
        </w:tc>
        <w:tc>
          <w:tcPr>
            <w:tcW w:type="dxa" w:w="1037"/>
          </w:tcPr>
          <w:p>
            <w:pPr>
              <w:spacing w:after="0"/>
              <w:jc w:val="left"/>
            </w:pPr>
            <w:r>
              <w:rPr>
                <w:sz w:val="16"/>
              </w:rPr>
              <w:t>DR-4700-AR</w:t>
            </w:r>
          </w:p>
        </w:tc>
        <w:tc>
          <w:tcPr>
            <w:tcW w:type="dxa" w:w="1301"/>
          </w:tcPr>
          <w:p>
            <w:pPr>
              <w:spacing w:after="0"/>
              <w:jc w:val="left"/>
            </w:pPr>
            <w:r>
              <w:rPr>
                <w:sz w:val="16"/>
              </w:rPr>
              <w:t>Major disaster</w:t>
            </w:r>
          </w:p>
        </w:tc>
        <w:tc>
          <w:tcPr>
            <w:tcW w:type="dxa" w:w="3071"/>
          </w:tcPr>
          <w:p>
            <w:pPr>
              <w:spacing w:after="0"/>
              <w:jc w:val="left"/>
            </w:pPr>
            <w:r>
              <w:rPr>
                <w:sz w:val="16"/>
              </w:rPr>
              <w:t>Severe Winter Storm</w:t>
            </w:r>
          </w:p>
        </w:tc>
        <w:tc>
          <w:tcPr>
            <w:tcW w:type="dxa" w:w="2063"/>
          </w:tcPr>
          <w:p>
            <w:pPr>
              <w:spacing w:after="0"/>
              <w:jc w:val="left"/>
            </w:pPr>
            <w:r>
              <w:rPr>
                <w:sz w:val="16"/>
              </w:rPr>
              <w:t>Winter Weather</w:t>
            </w:r>
          </w:p>
        </w:tc>
        <w:tc>
          <w:tcPr>
            <w:tcW w:type="dxa" w:w="2435"/>
          </w:tcPr>
          <w:p>
            <w:pPr>
              <w:spacing w:after="0"/>
              <w:jc w:val="right"/>
            </w:pPr>
            <w:r>
              <w:rPr>
                <w:sz w:val="16"/>
              </w:rPr>
              <w:t>$228,925.79</w:t>
            </w:r>
          </w:p>
        </w:tc>
        <w:tc>
          <w:tcPr>
            <w:tcW w:type="dxa" w:w="1245"/>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01"/>
          </w:tcPr>
          <w:p>
            <w:pPr>
              <w:spacing w:after="0"/>
              <w:jc w:val="left"/>
            </w:pPr>
            <w:r>
              <w:rPr>
                <w:sz w:val="16"/>
              </w:rPr>
              <w:t>Emergency</w:t>
            </w:r>
          </w:p>
        </w:tc>
        <w:tc>
          <w:tcPr>
            <w:tcW w:type="dxa" w:w="3071"/>
          </w:tcPr>
          <w:p>
            <w:pPr>
              <w:spacing w:after="0"/>
              <w:jc w:val="left"/>
            </w:pPr>
            <w:r>
              <w:rPr>
                <w:sz w:val="16"/>
              </w:rPr>
              <w:t>Hurricane Laura</w:t>
            </w:r>
          </w:p>
        </w:tc>
        <w:tc>
          <w:tcPr>
            <w:tcW w:type="dxa" w:w="2063"/>
          </w:tcPr>
          <w:p>
            <w:pPr>
              <w:spacing w:after="0"/>
              <w:jc w:val="left"/>
            </w:pPr>
            <w:r>
              <w:rPr>
                <w:sz w:val="16"/>
              </w:rPr>
              <w:t>Hurricane</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01"/>
          </w:tcPr>
          <w:p>
            <w:pPr>
              <w:spacing w:after="0"/>
              <w:jc w:val="left"/>
            </w:pPr>
            <w:r>
              <w:rPr>
                <w:sz w:val="16"/>
              </w:rPr>
              <w:t>Major disaster</w:t>
            </w:r>
          </w:p>
        </w:tc>
        <w:tc>
          <w:tcPr>
            <w:tcW w:type="dxa" w:w="3071"/>
          </w:tcPr>
          <w:p>
            <w:pPr>
              <w:spacing w:after="0"/>
              <w:jc w:val="left"/>
            </w:pPr>
            <w:r>
              <w:rPr>
                <w:sz w:val="16"/>
              </w:rPr>
              <w:t>COVID-19 Pandemic</w:t>
            </w:r>
          </w:p>
        </w:tc>
        <w:tc>
          <w:tcPr>
            <w:tcW w:type="dxa" w:w="2063"/>
          </w:tcPr>
          <w:p>
            <w:pPr>
              <w:spacing w:after="0"/>
              <w:jc w:val="left"/>
            </w:pPr>
            <w:r>
              <w:rPr>
                <w:sz w:val="16"/>
              </w:rPr>
              <w:t>Non-natural, not counted</w:t>
            </w:r>
          </w:p>
        </w:tc>
        <w:tc>
          <w:tcPr>
            <w:tcW w:type="dxa" w:w="2435"/>
          </w:tcPr>
          <w:p>
            <w:pPr>
              <w:spacing w:after="0"/>
              <w:jc w:val="right"/>
            </w:pPr>
            <w:r>
              <w:rPr>
                <w:sz w:val="16"/>
              </w:rPr>
              <w:t>$9,555.77</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01"/>
          </w:tcPr>
          <w:p>
            <w:pPr>
              <w:spacing w:after="0"/>
              <w:jc w:val="left"/>
            </w:pPr>
            <w:r>
              <w:rPr>
                <w:sz w:val="16"/>
              </w:rPr>
              <w:t>Emergency</w:t>
            </w:r>
          </w:p>
        </w:tc>
        <w:tc>
          <w:tcPr>
            <w:tcW w:type="dxa" w:w="3071"/>
          </w:tcPr>
          <w:p>
            <w:pPr>
              <w:spacing w:after="0"/>
              <w:jc w:val="left"/>
            </w:pPr>
            <w:r>
              <w:rPr>
                <w:sz w:val="16"/>
              </w:rPr>
              <w:t>COVID-19</w:t>
            </w:r>
          </w:p>
        </w:tc>
        <w:tc>
          <w:tcPr>
            <w:tcW w:type="dxa" w:w="2063"/>
          </w:tcPr>
          <w:p>
            <w:pPr>
              <w:spacing w:after="0"/>
              <w:jc w:val="left"/>
            </w:pPr>
            <w:r>
              <w:rPr>
                <w:sz w:val="16"/>
              </w:rPr>
              <w:t>Non-natural, not counted</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r>
              <w:rPr>
                <w:sz w:val="16"/>
              </w:rPr>
              <w:t>same incident as DR-4518</w:t>
            </w: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301"/>
          </w:tcPr>
          <w:p>
            <w:pPr>
              <w:spacing w:after="0"/>
              <w:jc w:val="left"/>
            </w:pPr>
            <w:r>
              <w:rPr>
                <w:sz w:val="16"/>
              </w:rPr>
              <w:t>Major disaster</w:t>
            </w:r>
          </w:p>
        </w:tc>
        <w:tc>
          <w:tcPr>
            <w:tcW w:type="dxa" w:w="3071"/>
          </w:tcPr>
          <w:p>
            <w:pPr>
              <w:spacing w:after="0"/>
              <w:jc w:val="left"/>
            </w:pPr>
            <w:r>
              <w:rPr>
                <w:sz w:val="16"/>
              </w:rPr>
              <w:t>Severe Storms, Tornadoes, Straight-Line Winds, and Flooding</w:t>
            </w:r>
          </w:p>
        </w:tc>
        <w:tc>
          <w:tcPr>
            <w:tcW w:type="dxa" w:w="2063"/>
          </w:tcPr>
          <w:p>
            <w:pPr>
              <w:spacing w:after="0"/>
              <w:jc w:val="left"/>
            </w:pPr>
            <w:r>
              <w:rPr>
                <w:sz w:val="16"/>
              </w:rPr>
              <w:t>Inland Flooding; Strong Wind; Tornado</w:t>
            </w:r>
          </w:p>
        </w:tc>
        <w:tc>
          <w:tcPr>
            <w:tcW w:type="dxa" w:w="2435"/>
          </w:tcPr>
          <w:p>
            <w:pPr>
              <w:spacing w:after="0"/>
              <w:jc w:val="right"/>
            </w:pPr>
            <w:r>
              <w:rPr>
                <w:sz w:val="16"/>
              </w:rPr>
              <w:t>$374,181.79</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2013-06-25</w:t>
            </w:r>
          </w:p>
        </w:tc>
        <w:tc>
          <w:tcPr>
            <w:tcW w:type="dxa" w:w="1037"/>
          </w:tcPr>
          <w:p>
            <w:pPr>
              <w:spacing w:after="0"/>
              <w:jc w:val="left"/>
            </w:pPr>
            <w:r>
              <w:rPr>
                <w:sz w:val="16"/>
              </w:rPr>
              <w:t>2013-05-30</w:t>
            </w:r>
          </w:p>
        </w:tc>
        <w:tc>
          <w:tcPr>
            <w:tcW w:type="dxa" w:w="1037"/>
          </w:tcPr>
          <w:p>
            <w:pPr>
              <w:spacing w:after="0"/>
              <w:jc w:val="left"/>
            </w:pPr>
            <w:r>
              <w:rPr>
                <w:sz w:val="16"/>
              </w:rPr>
              <w:t>DR-4124-AR</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$650,697.97</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Associated Flooding</w:t>
            </w:r>
          </w:p>
        </w:tc>
        <w:tc>
          <w:tcPr>
            <w:tcW w:type="dxa" w:w="2063"/>
          </w:tcPr>
          <w:p>
            <w:pPr>
              <w:spacing w:after="0"/>
              <w:jc w:val="left"/>
            </w:pPr>
            <w:r>
              <w:rPr>
                <w:sz w:val="16"/>
              </w:rPr>
              <w:t>Inland Flooding; Tornado</w:t>
            </w:r>
          </w:p>
        </w:tc>
        <w:tc>
          <w:tcPr>
            <w:tcW w:type="dxa" w:w="2435"/>
          </w:tcPr>
          <w:p>
            <w:pPr>
              <w:spacing w:after="0"/>
              <w:jc w:val="right"/>
            </w:pPr>
            <w:r>
              <w:rPr>
                <w:sz w:val="16"/>
              </w:rPr>
              <w:t>$769,519.92</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$31,270.47</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$530,420.36</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301"/>
          </w:tcPr>
          <w:p>
            <w:pPr>
              <w:spacing w:after="0"/>
              <w:jc w:val="left"/>
            </w:pPr>
            <w:r>
              <w:rPr>
                <w:sz w:val="16"/>
              </w:rPr>
              <w:t>Major disaster</w:t>
            </w:r>
          </w:p>
        </w:tc>
        <w:tc>
          <w:tcPr>
            <w:tcW w:type="dxa" w:w="3071"/>
          </w:tcPr>
          <w:p>
            <w:pPr>
              <w:spacing w:after="0"/>
              <w:jc w:val="left"/>
            </w:pPr>
            <w:r>
              <w:rPr>
                <w:sz w:val="16"/>
              </w:rPr>
              <w:t>Severe Winter Storm</w:t>
            </w:r>
          </w:p>
        </w:tc>
        <w:tc>
          <w:tcPr>
            <w:tcW w:type="dxa" w:w="2063"/>
          </w:tcPr>
          <w:p>
            <w:pPr>
              <w:spacing w:after="0"/>
              <w:jc w:val="left"/>
            </w:pPr>
            <w:r>
              <w:rPr>
                <w:sz w:val="16"/>
              </w:rPr>
              <w:t>Winter Weather</w:t>
            </w:r>
          </w:p>
        </w:tc>
        <w:tc>
          <w:tcPr>
            <w:tcW w:type="dxa" w:w="2435"/>
          </w:tcPr>
          <w:p>
            <w:pPr>
              <w:spacing w:after="0"/>
              <w:jc w:val="right"/>
            </w:pPr>
            <w:r>
              <w:rPr>
                <w:sz w:val="16"/>
              </w:rPr>
              <w:t>$1,027,579.59</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301"/>
          </w:tcPr>
          <w:p>
            <w:pPr>
              <w:spacing w:after="0"/>
              <w:jc w:val="left"/>
            </w:pPr>
            <w:r>
              <w:rPr>
                <w:sz w:val="16"/>
              </w:rPr>
              <w:t>Emergency</w:t>
            </w:r>
          </w:p>
        </w:tc>
        <w:tc>
          <w:tcPr>
            <w:tcW w:type="dxa" w:w="3071"/>
          </w:tcPr>
          <w:p>
            <w:pPr>
              <w:spacing w:after="0"/>
              <w:jc w:val="left"/>
            </w:pPr>
            <w:r>
              <w:rPr>
                <w:sz w:val="16"/>
              </w:rPr>
              <w:t>Severe Winter Storm</w:t>
            </w:r>
          </w:p>
        </w:tc>
        <w:tc>
          <w:tcPr>
            <w:tcW w:type="dxa" w:w="2063"/>
          </w:tcPr>
          <w:p>
            <w:pPr>
              <w:spacing w:after="0"/>
              <w:jc w:val="left"/>
            </w:pPr>
            <w:r>
              <w:rPr>
                <w:sz w:val="16"/>
              </w:rPr>
              <w:t>Ice Storm</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r>
              <w:rPr>
                <w:sz w:val="16"/>
              </w:rPr>
              <w:t>same incident as DR-1819</w:t>
            </w: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$645,964.52</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DR-1744-AR</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$415,354.16</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01"/>
          </w:tcPr>
          <w:p>
            <w:pPr>
              <w:spacing w:after="0"/>
              <w:jc w:val="left"/>
            </w:pPr>
            <w:r>
              <w:rPr>
                <w:sz w:val="16"/>
              </w:rPr>
              <w:t>Emergency</w:t>
            </w:r>
          </w:p>
        </w:tc>
        <w:tc>
          <w:tcPr>
            <w:tcW w:type="dxa" w:w="3071"/>
          </w:tcPr>
          <w:p>
            <w:pPr>
              <w:spacing w:after="0"/>
              <w:jc w:val="left"/>
            </w:pPr>
            <w:r>
              <w:rPr>
                <w:sz w:val="16"/>
              </w:rPr>
              <w:t>Hurricane Katrina Evacuation</w:t>
            </w:r>
          </w:p>
        </w:tc>
        <w:tc>
          <w:tcPr>
            <w:tcW w:type="dxa" w:w="2063"/>
          </w:tcPr>
          <w:p>
            <w:pPr>
              <w:spacing w:after="0"/>
              <w:jc w:val="left"/>
            </w:pPr>
            <w:r>
              <w:rPr>
                <w:sz w:val="16"/>
              </w:rPr>
              <w:t>Hurricane: evacuation support, not a local hazard event; not counted</w:t>
            </w:r>
          </w:p>
        </w:tc>
        <w:tc>
          <w:tcPr>
            <w:tcW w:type="dxa" w:w="2435"/>
          </w:tcPr>
          <w:p>
            <w:pPr>
              <w:spacing w:after="0"/>
              <w:jc w:val="right"/>
            </w:pPr>
            <w:r>
              <w:rPr>
                <w:sz w:val="16"/>
              </w:rPr>
              <w:t>$1,047.06</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2004-05-07</w:t>
            </w:r>
          </w:p>
        </w:tc>
        <w:tc>
          <w:tcPr>
            <w:tcW w:type="dxa" w:w="1037"/>
          </w:tcPr>
          <w:p>
            <w:pPr>
              <w:spacing w:after="0"/>
              <w:jc w:val="left"/>
            </w:pPr>
            <w:r>
              <w:rPr>
                <w:sz w:val="16"/>
              </w:rPr>
              <w:t>2004-04-19</w:t>
            </w:r>
          </w:p>
        </w:tc>
        <w:tc>
          <w:tcPr>
            <w:tcW w:type="dxa" w:w="1037"/>
          </w:tcPr>
          <w:p>
            <w:pPr>
              <w:spacing w:after="0"/>
              <w:jc w:val="left"/>
            </w:pPr>
            <w:r>
              <w:rPr>
                <w:sz w:val="16"/>
              </w:rPr>
              <w:t>DR-1516-AR</w:t>
            </w:r>
          </w:p>
        </w:tc>
        <w:tc>
          <w:tcPr>
            <w:tcW w:type="dxa" w:w="1301"/>
          </w:tcPr>
          <w:p>
            <w:pPr>
              <w:spacing w:after="0"/>
              <w:jc w:val="left"/>
            </w:pPr>
            <w:r>
              <w:rPr>
                <w:sz w:val="16"/>
              </w:rPr>
              <w:t>Major disaster</w:t>
            </w:r>
          </w:p>
        </w:tc>
        <w:tc>
          <w:tcPr>
            <w:tcW w:type="dxa" w:w="3071"/>
          </w:tcPr>
          <w:p>
            <w:pPr>
              <w:spacing w:after="0"/>
              <w:jc w:val="left"/>
            </w:pPr>
            <w:r>
              <w:rPr>
                <w:sz w:val="16"/>
              </w:rPr>
              <w:t>Sever Storms, Flooding and Landslides</w:t>
            </w:r>
          </w:p>
        </w:tc>
        <w:tc>
          <w:tcPr>
            <w:tcW w:type="dxa" w:w="2063"/>
          </w:tcPr>
          <w:p>
            <w:pPr>
              <w:spacing w:after="0"/>
              <w:jc w:val="left"/>
            </w:pPr>
            <w:r>
              <w:rPr>
                <w:sz w:val="16"/>
              </w:rPr>
              <w:t>Inland Flooding; Landslide</w:t>
            </w:r>
          </w:p>
        </w:tc>
        <w:tc>
          <w:tcPr>
            <w:tcW w:type="dxa" w:w="2435"/>
          </w:tcPr>
          <w:p>
            <w:pPr>
              <w:spacing w:after="0"/>
              <w:jc w:val="right"/>
            </w:pPr>
            <w:r>
              <w:rPr>
                <w:sz w:val="16"/>
              </w:rPr>
              <w:t>$200,533.03</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2003-01-06</w:t>
            </w:r>
          </w:p>
        </w:tc>
        <w:tc>
          <w:tcPr>
            <w:tcW w:type="dxa" w:w="1037"/>
          </w:tcPr>
          <w:p>
            <w:pPr>
              <w:spacing w:after="0"/>
              <w:jc w:val="left"/>
            </w:pPr>
            <w:r>
              <w:rPr>
                <w:sz w:val="16"/>
              </w:rPr>
              <w:t>2002-12-03</w:t>
            </w:r>
          </w:p>
        </w:tc>
        <w:tc>
          <w:tcPr>
            <w:tcW w:type="dxa" w:w="1037"/>
          </w:tcPr>
          <w:p>
            <w:pPr>
              <w:spacing w:after="0"/>
              <w:jc w:val="left"/>
            </w:pPr>
            <w:r>
              <w:rPr>
                <w:sz w:val="16"/>
              </w:rPr>
              <w:t>DR-1450-AR</w:t>
            </w:r>
          </w:p>
        </w:tc>
        <w:tc>
          <w:tcPr>
            <w:tcW w:type="dxa" w:w="1301"/>
          </w:tcPr>
          <w:p>
            <w:pPr>
              <w:spacing w:after="0"/>
              <w:jc w:val="left"/>
            </w:pPr>
            <w:r>
              <w:rPr>
                <w:sz w:val="16"/>
              </w:rPr>
              <w:t>Major disaster</w:t>
            </w:r>
          </w:p>
        </w:tc>
        <w:tc>
          <w:tcPr>
            <w:tcW w:type="dxa" w:w="3071"/>
          </w:tcPr>
          <w:p>
            <w:pPr>
              <w:spacing w:after="0"/>
              <w:jc w:val="left"/>
            </w:pPr>
            <w:r>
              <w:rPr>
                <w:sz w:val="16"/>
              </w:rPr>
              <w:t>Severe Ice Storm</w:t>
            </w:r>
          </w:p>
        </w:tc>
        <w:tc>
          <w:tcPr>
            <w:tcW w:type="dxa" w:w="2063"/>
          </w:tcPr>
          <w:p>
            <w:pPr>
              <w:spacing w:after="0"/>
              <w:jc w:val="left"/>
            </w:pPr>
            <w:r>
              <w:rPr>
                <w:sz w:val="16"/>
              </w:rPr>
              <w:t>Ice Storm</w:t>
            </w:r>
          </w:p>
        </w:tc>
        <w:tc>
          <w:tcPr>
            <w:tcW w:type="dxa" w:w="2435"/>
          </w:tcPr>
          <w:p>
            <w:pPr>
              <w:spacing w:after="0"/>
              <w:jc w:val="right"/>
            </w:pPr>
            <w:r>
              <w:rPr>
                <w:sz w:val="16"/>
              </w:rPr>
              <w:t>$49,491.48</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2002-01-24</w:t>
            </w:r>
          </w:p>
        </w:tc>
        <w:tc>
          <w:tcPr>
            <w:tcW w:type="dxa" w:w="1037"/>
          </w:tcPr>
          <w:p>
            <w:pPr>
              <w:spacing w:after="0"/>
              <w:jc w:val="left"/>
            </w:pPr>
            <w:r>
              <w:rPr>
                <w:sz w:val="16"/>
              </w:rPr>
              <w:t>2001-12-15</w:t>
            </w:r>
          </w:p>
        </w:tc>
        <w:tc>
          <w:tcPr>
            <w:tcW w:type="dxa" w:w="1037"/>
          </w:tcPr>
          <w:p>
            <w:pPr>
              <w:spacing w:after="0"/>
              <w:jc w:val="left"/>
            </w:pPr>
            <w:r>
              <w:rPr>
                <w:sz w:val="16"/>
              </w:rPr>
              <w:t>DR-1400-AR</w:t>
            </w:r>
          </w:p>
        </w:tc>
        <w:tc>
          <w:tcPr>
            <w:tcW w:type="dxa" w:w="1301"/>
          </w:tcPr>
          <w:p>
            <w:pPr>
              <w:spacing w:after="0"/>
              <w:jc w:val="left"/>
            </w:pPr>
            <w:r>
              <w:rPr>
                <w:sz w:val="16"/>
              </w:rPr>
              <w:t>Major disaster</w:t>
            </w:r>
          </w:p>
        </w:tc>
        <w:tc>
          <w:tcPr>
            <w:tcW w:type="dxa" w:w="3071"/>
          </w:tcPr>
          <w:p>
            <w:pPr>
              <w:spacing w:after="0"/>
              <w:jc w:val="left"/>
            </w:pPr>
            <w:r>
              <w:rPr>
                <w:sz w:val="16"/>
              </w:rPr>
              <w:t>Severe Storms and Flooding</w:t>
            </w:r>
          </w:p>
        </w:tc>
        <w:tc>
          <w:tcPr>
            <w:tcW w:type="dxa" w:w="2063"/>
          </w:tcPr>
          <w:p>
            <w:pPr>
              <w:spacing w:after="0"/>
              <w:jc w:val="left"/>
            </w:pPr>
            <w:r>
              <w:rPr>
                <w:sz w:val="16"/>
              </w:rPr>
              <w:t>Inland Flooding</w:t>
            </w:r>
          </w:p>
        </w:tc>
        <w:tc>
          <w:tcPr>
            <w:tcW w:type="dxa" w:w="2435"/>
          </w:tcPr>
          <w:p>
            <w:pPr>
              <w:spacing w:after="0"/>
              <w:jc w:val="right"/>
            </w:pPr>
            <w:r>
              <w:rPr>
                <w:sz w:val="16"/>
              </w:rPr>
              <w:t>$55,327.81</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01"/>
          </w:tcPr>
          <w:p>
            <w:pPr>
              <w:spacing w:after="0"/>
              <w:jc w:val="left"/>
            </w:pPr>
            <w:r>
              <w:rPr>
                <w:sz w:val="16"/>
              </w:rPr>
              <w:t>Major disaster</w:t>
            </w:r>
          </w:p>
        </w:tc>
        <w:tc>
          <w:tcPr>
            <w:tcW w:type="dxa" w:w="3071"/>
          </w:tcPr>
          <w:p>
            <w:pPr>
              <w:spacing w:after="0"/>
              <w:jc w:val="left"/>
            </w:pPr>
            <w:r>
              <w:rPr>
                <w:sz w:val="16"/>
              </w:rPr>
              <w:t>Severe Winter Ice Storm</w:t>
            </w:r>
          </w:p>
        </w:tc>
        <w:tc>
          <w:tcPr>
            <w:tcW w:type="dxa" w:w="2063"/>
          </w:tcPr>
          <w:p>
            <w:pPr>
              <w:spacing w:after="0"/>
              <w:jc w:val="left"/>
            </w:pPr>
            <w:r>
              <w:rPr>
                <w:sz w:val="16"/>
              </w:rPr>
              <w:t>Ice Storm (primary); also designated: Cold Wave</w:t>
            </w:r>
          </w:p>
        </w:tc>
        <w:tc>
          <w:tcPr>
            <w:tcW w:type="dxa" w:w="2435"/>
          </w:tcPr>
          <w:p>
            <w:pPr>
              <w:spacing w:after="0"/>
              <w:jc w:val="right"/>
            </w:pPr>
            <w:r>
              <w:rPr>
                <w:sz w:val="16"/>
              </w:rPr>
              <w:t>$275,158.31</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301"/>
          </w:tcPr>
          <w:p>
            <w:pPr>
              <w:spacing w:after="0"/>
              <w:jc w:val="left"/>
            </w:pPr>
            <w:r>
              <w:rPr>
                <w:sz w:val="16"/>
              </w:rPr>
              <w:t>Major disaster</w:t>
            </w:r>
          </w:p>
        </w:tc>
        <w:tc>
          <w:tcPr>
            <w:tcW w:type="dxa" w:w="3071"/>
          </w:tcPr>
          <w:p>
            <w:pPr>
              <w:spacing w:after="0"/>
              <w:jc w:val="left"/>
            </w:pPr>
            <w:r>
              <w:rPr>
                <w:sz w:val="16"/>
              </w:rPr>
              <w:t>Flooding, Severe Storms</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1991-05-30</w:t>
            </w:r>
          </w:p>
        </w:tc>
        <w:tc>
          <w:tcPr>
            <w:tcW w:type="dxa" w:w="1037"/>
          </w:tcPr>
          <w:p>
            <w:pPr>
              <w:spacing w:after="0"/>
              <w:jc w:val="left"/>
            </w:pPr>
            <w:r>
              <w:rPr>
                <w:sz w:val="16"/>
              </w:rPr>
              <w:t>1991-04-12</w:t>
            </w:r>
          </w:p>
        </w:tc>
        <w:tc>
          <w:tcPr>
            <w:tcW w:type="dxa" w:w="1037"/>
          </w:tcPr>
          <w:p>
            <w:pPr>
              <w:spacing w:after="0"/>
              <w:jc w:val="left"/>
            </w:pPr>
            <w:r>
              <w:rPr>
                <w:sz w:val="16"/>
              </w:rPr>
              <w:t>DR-907-AR</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1988-11-23</w:t>
            </w:r>
          </w:p>
        </w:tc>
        <w:tc>
          <w:tcPr>
            <w:tcW w:type="dxa" w:w="1037"/>
          </w:tcPr>
          <w:p>
            <w:pPr>
              <w:spacing w:after="0"/>
              <w:jc w:val="left"/>
            </w:pPr>
            <w:r>
              <w:rPr>
                <w:sz w:val="16"/>
              </w:rPr>
              <w:t>1988-11-15</w:t>
            </w:r>
          </w:p>
        </w:tc>
        <w:tc>
          <w:tcPr>
            <w:tcW w:type="dxa" w:w="1037"/>
          </w:tcPr>
          <w:p>
            <w:pPr>
              <w:spacing w:after="0"/>
              <w:jc w:val="left"/>
            </w:pPr>
            <w:r>
              <w:rPr>
                <w:sz w:val="16"/>
              </w:rPr>
              <w:t>DR-817-AR</w:t>
            </w:r>
          </w:p>
        </w:tc>
        <w:tc>
          <w:tcPr>
            <w:tcW w:type="dxa" w:w="1301"/>
          </w:tcPr>
          <w:p>
            <w:pPr>
              <w:spacing w:after="0"/>
              <w:jc w:val="left"/>
            </w:pPr>
            <w:r>
              <w:rPr>
                <w:sz w:val="16"/>
              </w:rPr>
              <w:t>Major disaster</w:t>
            </w:r>
          </w:p>
        </w:tc>
        <w:tc>
          <w:tcPr>
            <w:tcW w:type="dxa" w:w="3071"/>
          </w:tcPr>
          <w:p>
            <w:pPr>
              <w:spacing w:after="0"/>
              <w:jc w:val="left"/>
            </w:pPr>
            <w:r>
              <w:rPr>
                <w:sz w:val="16"/>
              </w:rPr>
              <w:t>Severe Storms &amp; Tornadoes</w:t>
            </w:r>
          </w:p>
        </w:tc>
        <w:tc>
          <w:tcPr>
            <w:tcW w:type="dxa" w:w="2063"/>
          </w:tcPr>
          <w:p>
            <w:pPr>
              <w:spacing w:after="0"/>
              <w:jc w:val="left"/>
            </w:pPr>
            <w:r>
              <w:rPr>
                <w:sz w:val="16"/>
              </w:rPr>
              <w:t>Tornado</w:t>
            </w:r>
          </w:p>
        </w:tc>
        <w:tc>
          <w:tcPr>
            <w:tcW w:type="dxa" w:w="2435"/>
          </w:tcPr>
          <w:p>
            <w:pPr>
              <w:spacing w:after="0"/>
              <w:jc w:val="right"/>
            </w:pPr>
            <w:r>
              <w:rPr>
                <w:sz w:val="16"/>
              </w:rPr>
              <w:t>PA not declared for this county</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301"/>
          </w:tcPr>
          <w:p>
            <w:pPr>
              <w:spacing w:after="0"/>
              <w:jc w:val="left"/>
            </w:pPr>
            <w:r>
              <w:rPr>
                <w:sz w:val="16"/>
              </w:rPr>
              <w:t>Major disaster</w:t>
            </w:r>
          </w:p>
        </w:tc>
        <w:tc>
          <w:tcPr>
            <w:tcW w:type="dxa" w:w="3071"/>
          </w:tcPr>
          <w:p>
            <w:pPr>
              <w:spacing w:after="0"/>
              <w:jc w:val="left"/>
            </w:pPr>
            <w:r>
              <w:rPr>
                <w:sz w:val="16"/>
              </w:rPr>
              <w:t>Severe Storms, Tornadoes &amp; Flooding</w:t>
            </w:r>
          </w:p>
        </w:tc>
        <w:tc>
          <w:tcPr>
            <w:tcW w:type="dxa" w:w="2063"/>
          </w:tcPr>
          <w:p>
            <w:pPr>
              <w:spacing w:after="0"/>
              <w:jc w:val="left"/>
            </w:pPr>
            <w:r>
              <w:rPr>
                <w:sz w:val="16"/>
              </w:rPr>
              <w:t>Inland Flooding; Tornado</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301"/>
          </w:tcPr>
          <w:p>
            <w:pPr>
              <w:spacing w:after="0"/>
              <w:jc w:val="left"/>
            </w:pPr>
            <w:r>
              <w:rPr>
                <w:sz w:val="16"/>
              </w:rPr>
              <w:t>Emergency</w:t>
            </w:r>
          </w:p>
        </w:tc>
        <w:tc>
          <w:tcPr>
            <w:tcW w:type="dxa" w:w="3071"/>
          </w:tcPr>
          <w:p>
            <w:pPr>
              <w:spacing w:after="0"/>
              <w:jc w:val="left"/>
            </w:pPr>
            <w:r>
              <w:rPr>
                <w:sz w:val="16"/>
              </w:rPr>
              <w:t>Drought</w:t>
            </w:r>
          </w:p>
        </w:tc>
        <w:tc>
          <w:tcPr>
            <w:tcW w:type="dxa" w:w="2063"/>
          </w:tcPr>
          <w:p>
            <w:pPr>
              <w:spacing w:after="0"/>
              <w:jc w:val="left"/>
            </w:pPr>
            <w:r>
              <w:rPr>
                <w:sz w:val="16"/>
              </w:rPr>
              <w:t>Drought</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83</w:t>
            </w:r>
          </w:p>
        </w:tc>
        <w:tc>
          <w:tcPr>
            <w:tcW w:type="dxa" w:w="1114"/>
          </w:tcPr>
          <w:p>
            <w:pPr>
              <w:spacing w:after="0"/>
              <w:jc w:val="right"/>
            </w:pPr>
            <w:r>
              <w:rPr>
                <w:sz w:val="16"/>
              </w:rPr>
              <w:t>5</w:t>
            </w:r>
          </w:p>
        </w:tc>
        <w:tc>
          <w:tcPr>
            <w:tcW w:type="dxa" w:w="1926"/>
          </w:tcPr>
          <w:p>
            <w:pPr>
              <w:spacing w:after="0"/>
              <w:jc w:val="right"/>
            </w:pPr>
            <w:r>
              <w:rPr>
                <w:sz w:val="16"/>
              </w:rPr>
              <w:t>1</w:t>
            </w: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43</w:t>
            </w:r>
          </w:p>
        </w:tc>
        <w:tc>
          <w:tcPr>
            <w:tcW w:type="dxa" w:w="1114"/>
          </w:tcPr>
          <w:p>
            <w:pPr>
              <w:spacing w:after="0"/>
              <w:jc w:val="right"/>
            </w:pPr>
            <w:r>
              <w:rPr>
                <w:sz w:val="16"/>
              </w:rPr>
              <w:t>4</w:t>
            </w: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16</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121</w:t>
            </w:r>
          </w:p>
        </w:tc>
        <w:tc>
          <w:tcPr>
            <w:tcW w:type="dxa" w:w="1114"/>
          </w:tcPr>
          <w:p>
            <w:pPr>
              <w:spacing w:after="0"/>
              <w:jc w:val="right"/>
            </w:pPr>
            <w:r>
              <w:rPr>
                <w:sz w:val="16"/>
              </w:rPr>
              <w:t>5</w:t>
            </w:r>
          </w:p>
        </w:tc>
        <w:tc>
          <w:tcPr>
            <w:tcW w:type="dxa" w:w="1926"/>
          </w:tcPr>
          <w:p>
            <w:pPr>
              <w:spacing w:after="0"/>
              <w:jc w:val="right"/>
            </w:pPr>
            <w:r>
              <w:rPr>
                <w:sz w:val="16"/>
              </w:rPr>
              <w:t>3</w:t>
            </w:r>
          </w:p>
        </w:tc>
        <w:tc>
          <w:tcPr>
            <w:tcW w:type="dxa" w:w="774"/>
          </w:tcPr>
          <w:p>
            <w:pPr>
              <w:spacing w:after="0"/>
              <w:jc w:val="right"/>
            </w:pPr>
            <w:r>
              <w:rPr>
                <w:sz w:val="16"/>
              </w:rPr>
              <w:t>8</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 High Wind and 7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24</w:t>
            </w:r>
          </w:p>
        </w:tc>
        <w:tc>
          <w:tcPr>
            <w:tcW w:type="dxa" w:w="1114"/>
          </w:tcPr>
          <w:p>
            <w:pPr>
              <w:spacing w:after="0"/>
              <w:jc w:val="right"/>
            </w:pPr>
            <w:r>
              <w:rPr>
                <w:sz w:val="16"/>
              </w:rPr>
              <w:t>2</w:t>
            </w:r>
          </w:p>
        </w:tc>
        <w:tc>
          <w:tcPr>
            <w:tcW w:type="dxa" w:w="1926"/>
          </w:tcPr>
          <w:p>
            <w:pPr>
              <w:spacing w:after="0"/>
              <w:jc w:val="right"/>
            </w:pPr>
            <w:r>
              <w:rPr>
                <w:sz w:val="16"/>
              </w:rPr>
              <w:t>1</w:t>
            </w:r>
          </w:p>
        </w:tc>
        <w:tc>
          <w:tcPr>
            <w:tcW w:type="dxa" w:w="774"/>
          </w:tcPr>
          <w:p>
            <w:pPr>
              <w:spacing w:after="0"/>
              <w:jc w:val="right"/>
            </w:pPr>
            <w:r>
              <w:rPr>
                <w:sz w:val="16"/>
              </w:rPr>
              <w:t>3</w:t>
            </w:r>
          </w:p>
        </w:tc>
        <w:tc>
          <w:tcPr>
            <w:tcW w:type="dxa" w:w="1593"/>
          </w:tcPr>
          <w:p>
            <w:pPr>
              <w:spacing w:after="0"/>
              <w:jc w:val="right"/>
            </w:pPr>
            <w:r>
              <w:rPr>
                <w:sz w:val="16"/>
              </w:rPr>
              <w:t>11</w:t>
            </w:r>
          </w:p>
        </w:tc>
        <w:tc>
          <w:tcPr>
            <w:tcW w:type="dxa" w:w="1296"/>
          </w:tcPr>
          <w:p>
            <w:pPr>
              <w:spacing w:after="0"/>
              <w:jc w:val="right"/>
            </w:pPr>
            <w:r>
              <w:rPr>
                <w:sz w:val="16"/>
              </w:rPr>
              <w:t>2</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75</w:t>
            </w:r>
          </w:p>
        </w:tc>
        <w:tc>
          <w:tcPr>
            <w:tcW w:type="dxa" w:w="1114"/>
          </w:tcPr>
          <w:p>
            <w:pPr>
              <w:spacing w:after="0"/>
              <w:jc w:val="right"/>
            </w:pPr>
            <w:r>
              <w:rPr>
                <w:sz w:val="16"/>
              </w:rPr>
              <w:t>7</w:t>
            </w:r>
          </w:p>
        </w:tc>
        <w:tc>
          <w:tcPr>
            <w:tcW w:type="dxa" w:w="1926"/>
          </w:tcPr>
          <w:p>
            <w:pPr>
              <w:spacing w:after="0"/>
              <w:jc w:val="right"/>
            </w:pPr>
            <w:r>
              <w:rPr>
                <w:sz w:val="16"/>
              </w:rPr>
              <w:t>4</w:t>
            </w:r>
          </w:p>
        </w:tc>
        <w:tc>
          <w:tcPr>
            <w:tcW w:type="dxa" w:w="774"/>
          </w:tcPr>
          <w:p>
            <w:pPr>
              <w:spacing w:after="0"/>
              <w:jc w:val="right"/>
            </w:pPr>
            <w:r>
              <w:rPr>
                <w:sz w:val="16"/>
              </w:rPr>
              <w:t>11</w:t>
            </w:r>
          </w:p>
        </w:tc>
        <w:tc>
          <w:tcPr>
            <w:tcW w:type="dxa" w:w="1593"/>
          </w:tcPr>
          <w:p>
            <w:pPr>
              <w:spacing w:after="0"/>
              <w:jc w:val="right"/>
            </w:pPr>
            <w:r>
              <w:rPr>
                <w:sz w:val="16"/>
              </w:rPr>
              <w:t>3</w:t>
            </w:r>
          </w:p>
        </w:tc>
        <w:tc>
          <w:tcPr>
            <w:tcW w:type="dxa" w:w="1296"/>
          </w:tcPr>
          <w:p>
            <w:pPr>
              <w:spacing w:after="0"/>
              <w:jc w:val="right"/>
            </w:pPr>
            <w:r>
              <w:rPr>
                <w:sz w:val="16"/>
              </w:rPr>
              <w:t>2</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55"/>
        <w:gridCol w:w="3179"/>
        <w:gridCol w:w="935"/>
        <w:gridCol w:w="2230"/>
        <w:gridCol w:w="1062"/>
        <w:gridCol w:w="260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55"/>
            <w:shd w:val="clear" w:color="auto" w:fill="E8E8E8"/>
          </w:tcPr>
          <w:p>
            <w:pPr>
              <w:spacing w:after="0"/>
              <w:jc w:val="left"/>
            </w:pPr>
            <w:r>
              <w:rPr>
                <w:b/>
                <w:sz w:val="16"/>
              </w:rPr>
              <w:t>Magnitude or extent</w:t>
            </w:r>
          </w:p>
        </w:tc>
        <w:tc>
          <w:tcPr>
            <w:tcW w:type="dxa" w:w="3179"/>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0"/>
            <w:shd w:val="clear" w:color="auto" w:fill="E8E8E8"/>
          </w:tcPr>
          <w:p>
            <w:pPr>
              <w:spacing w:after="0"/>
              <w:jc w:val="left"/>
            </w:pPr>
            <w:r>
              <w:rPr>
                <w:b/>
                <w:sz w:val="16"/>
              </w:rPr>
              <w:t>Location</w:t>
            </w:r>
          </w:p>
        </w:tc>
        <w:tc>
          <w:tcPr>
            <w:tcW w:type="dxa" w:w="1062"/>
            <w:shd w:val="clear" w:color="auto" w:fill="E8E8E8"/>
          </w:tcPr>
          <w:p>
            <w:pPr>
              <w:spacing w:after="0"/>
              <w:jc w:val="left"/>
            </w:pPr>
            <w:r>
              <w:rPr>
                <w:b/>
                <w:sz w:val="16"/>
              </w:rPr>
              <w:t>Flags</w:t>
            </w:r>
          </w:p>
        </w:tc>
        <w:tc>
          <w:tcPr>
            <w:tcW w:type="dxa" w:w="26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2023-06-25</w:t>
            </w:r>
          </w:p>
        </w:tc>
        <w:tc>
          <w:tcPr>
            <w:tcW w:type="dxa" w:w="1215"/>
          </w:tcPr>
          <w:p>
            <w:pPr>
              <w:spacing w:after="0"/>
              <w:jc w:val="left"/>
            </w:pPr>
            <w:r>
              <w:rPr>
                <w:sz w:val="16"/>
              </w:rPr>
              <w:t>Hail</w:t>
            </w:r>
          </w:p>
        </w:tc>
        <w:tc>
          <w:tcPr>
            <w:tcW w:type="dxa" w:w="1855"/>
          </w:tcPr>
          <w:p>
            <w:pPr>
              <w:spacing w:after="0"/>
              <w:jc w:val="left"/>
            </w:pPr>
            <w:r>
              <w:rPr>
                <w:sz w:val="16"/>
              </w:rPr>
              <w:t>3 in</w:t>
            </w:r>
          </w:p>
        </w:tc>
        <w:tc>
          <w:tcPr>
            <w:tcW w:type="dxa" w:w="3179"/>
          </w:tcPr>
          <w:p>
            <w:pPr>
              <w:spacing w:after="0"/>
              <w:jc w:val="left"/>
            </w:pPr>
            <w:r>
              <w:rPr>
                <w:sz w:val="16"/>
              </w:rPr>
              <w:t>$0 property; $0 crops (2023 dollars)</w:t>
            </w:r>
          </w:p>
        </w:tc>
        <w:tc>
          <w:tcPr>
            <w:tcW w:type="dxa" w:w="935"/>
          </w:tcPr>
          <w:p>
            <w:pPr>
              <w:spacing w:after="0"/>
              <w:jc w:val="right"/>
            </w:pPr>
            <w:r>
              <w:rPr>
                <w:sz w:val="16"/>
              </w:rPr>
              <w:t>0, 0</w:t>
            </w:r>
          </w:p>
        </w:tc>
        <w:tc>
          <w:tcPr>
            <w:tcW w:type="dxa" w:w="2230"/>
          </w:tcPr>
          <w:p>
            <w:pPr>
              <w:spacing w:after="0"/>
              <w:jc w:val="left"/>
            </w:pPr>
            <w:r>
              <w:rPr>
                <w:sz w:val="16"/>
              </w:rPr>
              <w:t>MOUNTAIN VIEW</w:t>
            </w:r>
          </w:p>
        </w:tc>
        <w:tc>
          <w:tcPr>
            <w:tcW w:type="dxa" w:w="1062"/>
          </w:tcPr>
          <w:p>
            <w:pPr>
              <w:spacing w:after="0"/>
              <w:jc w:val="left"/>
            </w:pPr>
            <w:r>
              <w:rPr>
                <w:sz w:val="16"/>
              </w:rPr>
              <w:t>new since last plan; within last 5 years</w:t>
            </w:r>
          </w:p>
        </w:tc>
        <w:tc>
          <w:tcPr>
            <w:tcW w:type="dxa" w:w="2600"/>
          </w:tcPr>
          <w:p>
            <w:pPr>
              <w:spacing w:after="0"/>
              <w:jc w:val="left"/>
            </w:pPr>
            <w:r>
              <w:rPr>
                <w:sz w:val="16"/>
              </w:rPr>
              <w:t>B1-c worst recorded: Hail</w:t>
            </w:r>
          </w:p>
        </w:tc>
      </w:tr>
      <w:tr>
        <w:trPr>
          <w:cantSplit/>
        </w:trPr>
        <w:tc>
          <w:tcPr>
            <w:tcW w:type="dxa" w:w="1037"/>
          </w:tcPr>
          <w:p>
            <w:pPr>
              <w:spacing w:after="0"/>
              <w:jc w:val="left"/>
            </w:pPr>
            <w:r>
              <w:rPr>
                <w:sz w:val="16"/>
              </w:rPr>
              <w:t>2019-02-07</w:t>
            </w:r>
          </w:p>
        </w:tc>
        <w:tc>
          <w:tcPr>
            <w:tcW w:type="dxa" w:w="1215"/>
          </w:tcPr>
          <w:p>
            <w:pPr>
              <w:spacing w:after="0"/>
              <w:jc w:val="left"/>
            </w:pPr>
            <w:r>
              <w:rPr>
                <w:sz w:val="16"/>
              </w:rPr>
              <w:t>Thunderstorm Wind</w:t>
            </w:r>
          </w:p>
        </w:tc>
        <w:tc>
          <w:tcPr>
            <w:tcW w:type="dxa" w:w="1855"/>
          </w:tcPr>
          <w:p>
            <w:pPr>
              <w:spacing w:after="0"/>
              <w:jc w:val="left"/>
            </w:pPr>
            <w:r>
              <w:rPr>
                <w:sz w:val="16"/>
              </w:rPr>
              <w:t>70 kt (81 mph) estimated gust</w:t>
            </w:r>
          </w:p>
        </w:tc>
        <w:tc>
          <w:tcPr>
            <w:tcW w:type="dxa" w:w="3179"/>
          </w:tcPr>
          <w:p>
            <w:pPr>
              <w:spacing w:after="0"/>
              <w:jc w:val="left"/>
            </w:pPr>
            <w:r>
              <w:rPr>
                <w:sz w:val="16"/>
              </w:rPr>
              <w:t>$5,000 property; $0 crops (2019 dollars)</w:t>
            </w:r>
          </w:p>
        </w:tc>
        <w:tc>
          <w:tcPr>
            <w:tcW w:type="dxa" w:w="935"/>
          </w:tcPr>
          <w:p>
            <w:pPr>
              <w:spacing w:after="0"/>
              <w:jc w:val="right"/>
            </w:pPr>
            <w:r>
              <w:rPr>
                <w:sz w:val="16"/>
              </w:rPr>
              <w:t>0, 0</w:t>
            </w:r>
          </w:p>
        </w:tc>
        <w:tc>
          <w:tcPr>
            <w:tcW w:type="dxa" w:w="2230"/>
          </w:tcPr>
          <w:p>
            <w:pPr>
              <w:spacing w:after="0"/>
              <w:jc w:val="left"/>
            </w:pPr>
            <w:r>
              <w:rPr>
                <w:sz w:val="16"/>
              </w:rPr>
              <w:t>MOUNTAIN VIEW</w:t>
            </w:r>
          </w:p>
        </w:tc>
        <w:tc>
          <w:tcPr>
            <w:tcW w:type="dxa" w:w="1062"/>
          </w:tcPr>
          <w:p>
            <w:pPr>
              <w:spacing w:after="0"/>
              <w:jc w:val="left"/>
            </w:pPr>
          </w:p>
        </w:tc>
        <w:tc>
          <w:tcPr>
            <w:tcW w:type="dxa" w:w="2600"/>
          </w:tcPr>
          <w:p>
            <w:pPr>
              <w:spacing w:after="0"/>
              <w:jc w:val="left"/>
            </w:pPr>
            <w:r>
              <w:rPr>
                <w:sz w:val="16"/>
              </w:rPr>
              <w:t>B1-c worst recorded: Thunderstorm Wind</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Storm</w:t>
            </w:r>
          </w:p>
        </w:tc>
        <w:tc>
          <w:tcPr>
            <w:tcW w:type="dxa" w:w="1855"/>
          </w:tcPr>
          <w:p>
            <w:pPr>
              <w:spacing w:after="0"/>
              <w:jc w:val="left"/>
            </w:pPr>
          </w:p>
        </w:tc>
        <w:tc>
          <w:tcPr>
            <w:tcW w:type="dxa" w:w="3179"/>
          </w:tcPr>
          <w:p>
            <w:pPr>
              <w:spacing w:after="0"/>
              <w:jc w:val="left"/>
            </w:pPr>
            <w:r>
              <w:rPr>
                <w:sz w:val="16"/>
              </w:rPr>
              <w:t>$1,000,000 property; $0 crops (zone total, 2012 dollars)</w:t>
            </w:r>
          </w:p>
        </w:tc>
        <w:tc>
          <w:tcPr>
            <w:tcW w:type="dxa" w:w="935"/>
          </w:tcPr>
          <w:p>
            <w:pPr>
              <w:spacing w:after="0"/>
              <w:jc w:val="right"/>
            </w:pPr>
            <w:r>
              <w:rPr>
                <w:sz w:val="16"/>
              </w:rPr>
              <w:t>0, 0</w:t>
            </w:r>
          </w:p>
        </w:tc>
        <w:tc>
          <w:tcPr>
            <w:tcW w:type="dxa" w:w="2230"/>
          </w:tcPr>
          <w:p>
            <w:pPr>
              <w:spacing w:after="0"/>
              <w:jc w:val="left"/>
            </w:pPr>
            <w:r>
              <w:rPr>
                <w:sz w:val="16"/>
              </w:rPr>
              <w:t>NWS zone ARZ014 (STONE), zone-level</w:t>
            </w:r>
          </w:p>
        </w:tc>
        <w:tc>
          <w:tcPr>
            <w:tcW w:type="dxa" w:w="1062"/>
          </w:tcPr>
          <w:p>
            <w:pPr>
              <w:spacing w:after="0"/>
              <w:jc w:val="left"/>
            </w:pPr>
          </w:p>
        </w:tc>
        <w:tc>
          <w:tcPr>
            <w:tcW w:type="dxa" w:w="260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1855"/>
          </w:tcPr>
          <w:p>
            <w:pPr>
              <w:spacing w:after="0"/>
              <w:jc w:val="left"/>
            </w:pPr>
          </w:p>
        </w:tc>
        <w:tc>
          <w:tcPr>
            <w:tcW w:type="dxa" w:w="3179"/>
          </w:tcPr>
          <w:p>
            <w:pPr>
              <w:spacing w:after="0"/>
              <w:jc w:val="left"/>
            </w:pPr>
            <w:r>
              <w:rPr>
                <w:sz w:val="16"/>
              </w:rPr>
              <w:t>damage not reported</w:t>
            </w:r>
          </w:p>
        </w:tc>
        <w:tc>
          <w:tcPr>
            <w:tcW w:type="dxa" w:w="935"/>
          </w:tcPr>
          <w:p>
            <w:pPr>
              <w:spacing w:after="0"/>
              <w:jc w:val="right"/>
            </w:pPr>
            <w:r>
              <w:rPr>
                <w:sz w:val="16"/>
              </w:rPr>
              <w:t>0, 0</w:t>
            </w:r>
          </w:p>
        </w:tc>
        <w:tc>
          <w:tcPr>
            <w:tcW w:type="dxa" w:w="2230"/>
          </w:tcPr>
          <w:p>
            <w:pPr>
              <w:spacing w:after="0"/>
              <w:jc w:val="left"/>
            </w:pPr>
            <w:r>
              <w:rPr>
                <w:sz w:val="16"/>
              </w:rPr>
              <w:t>NWS zone ARZ014 (STONE), zone-level</w:t>
            </w:r>
          </w:p>
        </w:tc>
        <w:tc>
          <w:tcPr>
            <w:tcW w:type="dxa" w:w="1062"/>
          </w:tcPr>
          <w:p>
            <w:pPr>
              <w:spacing w:after="0"/>
              <w:jc w:val="left"/>
            </w:pPr>
          </w:p>
        </w:tc>
        <w:tc>
          <w:tcPr>
            <w:tcW w:type="dxa" w:w="2600"/>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1855"/>
          </w:tcPr>
          <w:p>
            <w:pPr>
              <w:spacing w:after="0"/>
              <w:jc w:val="left"/>
            </w:pPr>
          </w:p>
        </w:tc>
        <w:tc>
          <w:tcPr>
            <w:tcW w:type="dxa" w:w="3179"/>
          </w:tcPr>
          <w:p>
            <w:pPr>
              <w:spacing w:after="0"/>
              <w:jc w:val="left"/>
            </w:pPr>
            <w:r>
              <w:rPr>
                <w:sz w:val="16"/>
              </w:rPr>
              <w:t>damage not reported</w:t>
            </w:r>
          </w:p>
        </w:tc>
        <w:tc>
          <w:tcPr>
            <w:tcW w:type="dxa" w:w="935"/>
          </w:tcPr>
          <w:p>
            <w:pPr>
              <w:spacing w:after="0"/>
              <w:jc w:val="right"/>
            </w:pPr>
            <w:r>
              <w:rPr>
                <w:sz w:val="16"/>
              </w:rPr>
              <w:t>0, 0</w:t>
            </w:r>
          </w:p>
        </w:tc>
        <w:tc>
          <w:tcPr>
            <w:tcW w:type="dxa" w:w="2230"/>
          </w:tcPr>
          <w:p>
            <w:pPr>
              <w:spacing w:after="0"/>
              <w:jc w:val="left"/>
            </w:pPr>
            <w:r>
              <w:rPr>
                <w:sz w:val="16"/>
              </w:rPr>
              <w:t>NWS zone ARZ014 (STONE), zone-level</w:t>
            </w:r>
          </w:p>
        </w:tc>
        <w:tc>
          <w:tcPr>
            <w:tcW w:type="dxa" w:w="1062"/>
          </w:tcPr>
          <w:p>
            <w:pPr>
              <w:spacing w:after="0"/>
              <w:jc w:val="left"/>
            </w:pPr>
          </w:p>
        </w:tc>
        <w:tc>
          <w:tcPr>
            <w:tcW w:type="dxa" w:w="2600"/>
          </w:tcPr>
          <w:p>
            <w:pPr>
              <w:spacing w:after="0"/>
              <w:jc w:val="left"/>
            </w:pPr>
            <w:r>
              <w:rPr>
                <w:sz w:val="16"/>
              </w:rPr>
              <w:t>B1-c worst recorded: Drought</w:t>
            </w:r>
          </w:p>
        </w:tc>
      </w:tr>
      <w:tr>
        <w:trPr>
          <w:cantSplit/>
        </w:trPr>
        <w:tc>
          <w:tcPr>
            <w:tcW w:type="dxa" w:w="1037"/>
          </w:tcPr>
          <w:p>
            <w:pPr>
              <w:spacing w:after="0"/>
              <w:jc w:val="left"/>
            </w:pPr>
            <w:r>
              <w:rPr>
                <w:sz w:val="16"/>
              </w:rPr>
              <w:t>2009-09-04</w:t>
            </w:r>
          </w:p>
        </w:tc>
        <w:tc>
          <w:tcPr>
            <w:tcW w:type="dxa" w:w="1215"/>
          </w:tcPr>
          <w:p>
            <w:pPr>
              <w:spacing w:after="0"/>
              <w:jc w:val="left"/>
            </w:pPr>
            <w:r>
              <w:rPr>
                <w:sz w:val="16"/>
              </w:rPr>
              <w:t>Lightning</w:t>
            </w:r>
          </w:p>
        </w:tc>
        <w:tc>
          <w:tcPr>
            <w:tcW w:type="dxa" w:w="1855"/>
          </w:tcPr>
          <w:p>
            <w:pPr>
              <w:spacing w:after="0"/>
              <w:jc w:val="left"/>
            </w:pPr>
          </w:p>
        </w:tc>
        <w:tc>
          <w:tcPr>
            <w:tcW w:type="dxa" w:w="3179"/>
          </w:tcPr>
          <w:p>
            <w:pPr>
              <w:spacing w:after="0"/>
              <w:jc w:val="left"/>
            </w:pPr>
            <w:r>
              <w:rPr>
                <w:sz w:val="16"/>
              </w:rPr>
              <w:t>$15,000 property; $0 crops (2009 dollars)</w:t>
            </w:r>
          </w:p>
        </w:tc>
        <w:tc>
          <w:tcPr>
            <w:tcW w:type="dxa" w:w="935"/>
          </w:tcPr>
          <w:p>
            <w:pPr>
              <w:spacing w:after="0"/>
              <w:jc w:val="right"/>
            </w:pPr>
            <w:r>
              <w:rPr>
                <w:sz w:val="16"/>
              </w:rPr>
              <w:t>0, 0</w:t>
            </w:r>
          </w:p>
        </w:tc>
        <w:tc>
          <w:tcPr>
            <w:tcW w:type="dxa" w:w="2230"/>
          </w:tcPr>
          <w:p>
            <w:pPr>
              <w:spacing w:after="0"/>
              <w:jc w:val="left"/>
            </w:pPr>
            <w:r>
              <w:rPr>
                <w:sz w:val="16"/>
              </w:rPr>
              <w:t>MOUNTAIN VIEW</w:t>
            </w:r>
          </w:p>
        </w:tc>
        <w:tc>
          <w:tcPr>
            <w:tcW w:type="dxa" w:w="1062"/>
          </w:tcPr>
          <w:p>
            <w:pPr>
              <w:spacing w:after="0"/>
              <w:jc w:val="left"/>
            </w:pPr>
          </w:p>
        </w:tc>
        <w:tc>
          <w:tcPr>
            <w:tcW w:type="dxa" w:w="2600"/>
          </w:tcPr>
          <w:p>
            <w:pPr>
              <w:spacing w:after="0"/>
              <w:jc w:val="left"/>
            </w:pPr>
            <w:r>
              <w:rPr>
                <w:sz w:val="16"/>
              </w:rPr>
              <w:t>B1-c worst recorded: Lightning</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855"/>
          </w:tcPr>
          <w:p>
            <w:pPr>
              <w:spacing w:after="0"/>
              <w:jc w:val="left"/>
            </w:pPr>
          </w:p>
        </w:tc>
        <w:tc>
          <w:tcPr>
            <w:tcW w:type="dxa" w:w="3179"/>
          </w:tcPr>
          <w:p>
            <w:pPr>
              <w:spacing w:after="0"/>
              <w:jc w:val="left"/>
            </w:pPr>
            <w:r>
              <w:rPr>
                <w:sz w:val="16"/>
              </w:rPr>
              <w:t>$50,000,000 property; $0 crops (zone total, 2009 dollars)</w:t>
            </w:r>
          </w:p>
        </w:tc>
        <w:tc>
          <w:tcPr>
            <w:tcW w:type="dxa" w:w="935"/>
          </w:tcPr>
          <w:p>
            <w:pPr>
              <w:spacing w:after="0"/>
              <w:jc w:val="right"/>
            </w:pPr>
            <w:r>
              <w:rPr>
                <w:sz w:val="16"/>
              </w:rPr>
              <w:t>0, 0</w:t>
            </w:r>
          </w:p>
        </w:tc>
        <w:tc>
          <w:tcPr>
            <w:tcW w:type="dxa" w:w="2230"/>
          </w:tcPr>
          <w:p>
            <w:pPr>
              <w:spacing w:after="0"/>
              <w:jc w:val="left"/>
            </w:pPr>
            <w:r>
              <w:rPr>
                <w:sz w:val="16"/>
              </w:rPr>
              <w:t>NWS zone ARZ014 (STONE), zone-level</w:t>
            </w:r>
          </w:p>
        </w:tc>
        <w:tc>
          <w:tcPr>
            <w:tcW w:type="dxa" w:w="1062"/>
          </w:tcPr>
          <w:p>
            <w:pPr>
              <w:spacing w:after="0"/>
              <w:jc w:val="left"/>
            </w:pPr>
          </w:p>
        </w:tc>
        <w:tc>
          <w:tcPr>
            <w:tcW w:type="dxa" w:w="2600"/>
          </w:tcPr>
          <w:p>
            <w:pPr>
              <w:spacing w:after="0"/>
              <w:jc w:val="left"/>
            </w:pPr>
            <w:r>
              <w:rPr>
                <w:sz w:val="16"/>
              </w:rPr>
              <w:t>B1-c worst recorded: Ice Storm</w:t>
            </w:r>
          </w:p>
        </w:tc>
      </w:tr>
      <w:tr>
        <w:trPr>
          <w:cantSplit/>
        </w:trPr>
        <w:tc>
          <w:tcPr>
            <w:tcW w:type="dxa" w:w="1037"/>
          </w:tcPr>
          <w:p>
            <w:pPr>
              <w:spacing w:after="0"/>
              <w:jc w:val="left"/>
            </w:pPr>
            <w:r>
              <w:rPr>
                <w:sz w:val="16"/>
              </w:rPr>
              <w:t>2008-03-18</w:t>
            </w:r>
          </w:p>
        </w:tc>
        <w:tc>
          <w:tcPr>
            <w:tcW w:type="dxa" w:w="1215"/>
          </w:tcPr>
          <w:p>
            <w:pPr>
              <w:spacing w:after="0"/>
              <w:jc w:val="left"/>
            </w:pPr>
            <w:r>
              <w:rPr>
                <w:sz w:val="16"/>
              </w:rPr>
              <w:t>Flood</w:t>
            </w:r>
          </w:p>
        </w:tc>
        <w:tc>
          <w:tcPr>
            <w:tcW w:type="dxa" w:w="1855"/>
          </w:tcPr>
          <w:p>
            <w:pPr>
              <w:spacing w:after="0"/>
              <w:jc w:val="left"/>
            </w:pPr>
          </w:p>
        </w:tc>
        <w:tc>
          <w:tcPr>
            <w:tcW w:type="dxa" w:w="3179"/>
          </w:tcPr>
          <w:p>
            <w:pPr>
              <w:spacing w:after="0"/>
              <w:jc w:val="left"/>
            </w:pPr>
            <w:r>
              <w:rPr>
                <w:sz w:val="16"/>
              </w:rPr>
              <w:t>$6,000,000 property; $20,000 crops (2008 dollars)</w:t>
            </w:r>
          </w:p>
        </w:tc>
        <w:tc>
          <w:tcPr>
            <w:tcW w:type="dxa" w:w="935"/>
          </w:tcPr>
          <w:p>
            <w:pPr>
              <w:spacing w:after="0"/>
              <w:jc w:val="right"/>
            </w:pPr>
            <w:r>
              <w:rPr>
                <w:sz w:val="16"/>
              </w:rPr>
              <w:t>0, 0</w:t>
            </w:r>
          </w:p>
        </w:tc>
        <w:tc>
          <w:tcPr>
            <w:tcW w:type="dxa" w:w="2230"/>
          </w:tcPr>
          <w:p>
            <w:pPr>
              <w:spacing w:after="0"/>
              <w:jc w:val="left"/>
            </w:pPr>
            <w:r>
              <w:rPr>
                <w:sz w:val="16"/>
              </w:rPr>
              <w:t>ST JAMES to SUGARLOAF MOUNTAIN</w:t>
            </w:r>
          </w:p>
        </w:tc>
        <w:tc>
          <w:tcPr>
            <w:tcW w:type="dxa" w:w="1062"/>
          </w:tcPr>
          <w:p>
            <w:pPr>
              <w:spacing w:after="0"/>
              <w:jc w:val="left"/>
            </w:pPr>
          </w:p>
        </w:tc>
        <w:tc>
          <w:tcPr>
            <w:tcW w:type="dxa" w:w="260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2008-03-18</w:t>
            </w:r>
          </w:p>
        </w:tc>
        <w:tc>
          <w:tcPr>
            <w:tcW w:type="dxa" w:w="1215"/>
          </w:tcPr>
          <w:p>
            <w:pPr>
              <w:spacing w:after="0"/>
              <w:jc w:val="left"/>
            </w:pPr>
            <w:r>
              <w:rPr>
                <w:sz w:val="16"/>
              </w:rPr>
              <w:t>Flash Flood</w:t>
            </w:r>
          </w:p>
        </w:tc>
        <w:tc>
          <w:tcPr>
            <w:tcW w:type="dxa" w:w="1855"/>
          </w:tcPr>
          <w:p>
            <w:pPr>
              <w:spacing w:after="0"/>
              <w:jc w:val="left"/>
            </w:pPr>
          </w:p>
        </w:tc>
        <w:tc>
          <w:tcPr>
            <w:tcW w:type="dxa" w:w="3179"/>
          </w:tcPr>
          <w:p>
            <w:pPr>
              <w:spacing w:after="0"/>
              <w:jc w:val="left"/>
            </w:pPr>
            <w:r>
              <w:rPr>
                <w:sz w:val="16"/>
              </w:rPr>
              <w:t>$2,000,000 property; $0 crops (2008 dollars)</w:t>
            </w:r>
          </w:p>
        </w:tc>
        <w:tc>
          <w:tcPr>
            <w:tcW w:type="dxa" w:w="935"/>
          </w:tcPr>
          <w:p>
            <w:pPr>
              <w:spacing w:after="0"/>
              <w:jc w:val="right"/>
            </w:pPr>
            <w:r>
              <w:rPr>
                <w:sz w:val="16"/>
              </w:rPr>
              <w:t>1, 0</w:t>
            </w:r>
          </w:p>
        </w:tc>
        <w:tc>
          <w:tcPr>
            <w:tcW w:type="dxa" w:w="2230"/>
          </w:tcPr>
          <w:p>
            <w:pPr>
              <w:spacing w:after="0"/>
              <w:jc w:val="left"/>
            </w:pPr>
            <w:r>
              <w:rPr>
                <w:sz w:val="16"/>
              </w:rPr>
              <w:t>SUGARLOAF MOUNTAIN to OULA</w:t>
            </w:r>
          </w:p>
        </w:tc>
        <w:tc>
          <w:tcPr>
            <w:tcW w:type="dxa" w:w="1062"/>
          </w:tcPr>
          <w:p>
            <w:pPr>
              <w:spacing w:after="0"/>
              <w:jc w:val="left"/>
            </w:pPr>
          </w:p>
        </w:tc>
        <w:tc>
          <w:tcPr>
            <w:tcW w:type="dxa" w:w="2600"/>
          </w:tcPr>
          <w:p>
            <w:pPr>
              <w:spacing w:after="0"/>
              <w:jc w:val="left"/>
            </w:pPr>
            <w:r>
              <w:rPr>
                <w:sz w:val="16"/>
              </w:rPr>
              <w:t>deaths or injuries recorded</w:t>
            </w:r>
          </w:p>
        </w:tc>
      </w:tr>
      <w:tr>
        <w:trPr>
          <w:cantSplit/>
        </w:trPr>
        <w:tc>
          <w:tcPr>
            <w:tcW w:type="dxa" w:w="1037"/>
          </w:tcPr>
          <w:p>
            <w:pPr>
              <w:spacing w:after="0"/>
              <w:jc w:val="left"/>
            </w:pPr>
            <w:r>
              <w:rPr>
                <w:sz w:val="16"/>
              </w:rPr>
              <w:t>2008-02-05</w:t>
            </w:r>
          </w:p>
        </w:tc>
        <w:tc>
          <w:tcPr>
            <w:tcW w:type="dxa" w:w="1215"/>
          </w:tcPr>
          <w:p>
            <w:pPr>
              <w:spacing w:after="0"/>
              <w:jc w:val="left"/>
            </w:pPr>
            <w:r>
              <w:rPr>
                <w:sz w:val="16"/>
              </w:rPr>
              <w:t>Tornado</w:t>
            </w:r>
          </w:p>
        </w:tc>
        <w:tc>
          <w:tcPr>
            <w:tcW w:type="dxa" w:w="1855"/>
          </w:tcPr>
          <w:p>
            <w:pPr>
              <w:spacing w:after="0"/>
              <w:jc w:val="left"/>
            </w:pPr>
            <w:r>
              <w:rPr>
                <w:sz w:val="16"/>
              </w:rPr>
              <w:t>EF4, 23.45 mi within this county, 1,320 yd wide</w:t>
            </w:r>
          </w:p>
        </w:tc>
        <w:tc>
          <w:tcPr>
            <w:tcW w:type="dxa" w:w="3179"/>
          </w:tcPr>
          <w:p>
            <w:pPr>
              <w:spacing w:after="0"/>
              <w:jc w:val="left"/>
            </w:pPr>
            <w:r>
              <w:rPr>
                <w:sz w:val="16"/>
              </w:rPr>
              <w:t>$29,000,000 property; $0 crops (2008 dollars)</w:t>
            </w:r>
          </w:p>
        </w:tc>
        <w:tc>
          <w:tcPr>
            <w:tcW w:type="dxa" w:w="935"/>
          </w:tcPr>
          <w:p>
            <w:pPr>
              <w:spacing w:after="0"/>
              <w:jc w:val="right"/>
            </w:pPr>
            <w:r>
              <w:rPr>
                <w:sz w:val="16"/>
              </w:rPr>
              <w:t>1, 7</w:t>
            </w:r>
          </w:p>
        </w:tc>
        <w:tc>
          <w:tcPr>
            <w:tcW w:type="dxa" w:w="2230"/>
          </w:tcPr>
          <w:p>
            <w:pPr>
              <w:spacing w:after="0"/>
              <w:jc w:val="left"/>
            </w:pPr>
            <w:r>
              <w:rPr>
                <w:sz w:val="16"/>
              </w:rPr>
              <w:t>RUSHING to HERPEL</w:t>
            </w:r>
          </w:p>
        </w:tc>
        <w:tc>
          <w:tcPr>
            <w:tcW w:type="dxa" w:w="1062"/>
          </w:tcPr>
          <w:p>
            <w:pPr>
              <w:spacing w:after="0"/>
              <w:jc w:val="left"/>
            </w:pPr>
          </w:p>
        </w:tc>
        <w:tc>
          <w:tcPr>
            <w:tcW w:type="dxa" w:w="2600"/>
          </w:tcPr>
          <w:p>
            <w:pPr>
              <w:spacing w:after="0"/>
              <w:jc w:val="left"/>
            </w:pPr>
            <w:r>
              <w:rPr>
                <w:sz w:val="16"/>
              </w:rPr>
              <w:t>deaths or injuries recorded</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1855"/>
          </w:tcPr>
          <w:p>
            <w:pPr>
              <w:spacing w:after="0"/>
              <w:jc w:val="left"/>
            </w:pPr>
            <w:r>
              <w:rPr>
                <w:sz w:val="16"/>
              </w:rPr>
              <w:t>46 kt (53 mph) measured gust</w:t>
            </w:r>
          </w:p>
        </w:tc>
        <w:tc>
          <w:tcPr>
            <w:tcW w:type="dxa" w:w="3179"/>
          </w:tcPr>
          <w:p>
            <w:pPr>
              <w:spacing w:after="0"/>
              <w:jc w:val="left"/>
            </w:pPr>
            <w:r>
              <w:rPr>
                <w:sz w:val="16"/>
              </w:rPr>
              <w:t>$250,000 property; $0 crops (zone total, 2008 dollars)</w:t>
            </w:r>
          </w:p>
        </w:tc>
        <w:tc>
          <w:tcPr>
            <w:tcW w:type="dxa" w:w="935"/>
          </w:tcPr>
          <w:p>
            <w:pPr>
              <w:spacing w:after="0"/>
              <w:jc w:val="right"/>
            </w:pPr>
            <w:r>
              <w:rPr>
                <w:sz w:val="16"/>
              </w:rPr>
              <w:t>0, 0</w:t>
            </w:r>
          </w:p>
        </w:tc>
        <w:tc>
          <w:tcPr>
            <w:tcW w:type="dxa" w:w="2230"/>
          </w:tcPr>
          <w:p>
            <w:pPr>
              <w:spacing w:after="0"/>
              <w:jc w:val="left"/>
            </w:pPr>
            <w:r>
              <w:rPr>
                <w:sz w:val="16"/>
              </w:rPr>
              <w:t>NWS zone ARZ014 (STONE), zone-level</w:t>
            </w:r>
          </w:p>
        </w:tc>
        <w:tc>
          <w:tcPr>
            <w:tcW w:type="dxa" w:w="1062"/>
          </w:tcPr>
          <w:p>
            <w:pPr>
              <w:spacing w:after="0"/>
              <w:jc w:val="left"/>
            </w:pPr>
          </w:p>
        </w:tc>
        <w:tc>
          <w:tcPr>
            <w:tcW w:type="dxa" w:w="2600"/>
          </w:tcPr>
          <w:p>
            <w:pPr>
              <w:spacing w:after="0"/>
              <w:jc w:val="left"/>
            </w:pPr>
            <w:r>
              <w:rPr>
                <w:sz w:val="16"/>
              </w:rPr>
              <w:t>B1-c worst recorded: High Wind and Strong Wind</w:t>
            </w:r>
          </w:p>
        </w:tc>
      </w:tr>
      <w:tr>
        <w:trPr>
          <w:cantSplit/>
        </w:trPr>
        <w:tc>
          <w:tcPr>
            <w:tcW w:type="dxa" w:w="1037"/>
          </w:tcPr>
          <w:p>
            <w:pPr>
              <w:spacing w:after="0"/>
              <w:jc w:val="left"/>
            </w:pPr>
            <w:r>
              <w:rPr>
                <w:sz w:val="16"/>
              </w:rPr>
              <w:t>1996-04-14</w:t>
            </w:r>
          </w:p>
        </w:tc>
        <w:tc>
          <w:tcPr>
            <w:tcW w:type="dxa" w:w="1215"/>
          </w:tcPr>
          <w:p>
            <w:pPr>
              <w:spacing w:after="0"/>
              <w:jc w:val="left"/>
            </w:pPr>
            <w:r>
              <w:rPr>
                <w:sz w:val="16"/>
              </w:rPr>
              <w:t>Tornado</w:t>
            </w:r>
          </w:p>
        </w:tc>
        <w:tc>
          <w:tcPr>
            <w:tcW w:type="dxa" w:w="1855"/>
          </w:tcPr>
          <w:p>
            <w:pPr>
              <w:spacing w:after="0"/>
              <w:jc w:val="left"/>
            </w:pPr>
            <w:r>
              <w:rPr>
                <w:sz w:val="16"/>
              </w:rPr>
              <w:t>F4, 16 mi within this county, 880 yd wide</w:t>
            </w:r>
          </w:p>
        </w:tc>
        <w:tc>
          <w:tcPr>
            <w:tcW w:type="dxa" w:w="3179"/>
          </w:tcPr>
          <w:p>
            <w:pPr>
              <w:spacing w:after="0"/>
              <w:jc w:val="left"/>
            </w:pPr>
            <w:r>
              <w:rPr>
                <w:sz w:val="16"/>
              </w:rPr>
              <w:t>$2,500,000 property; crops not reported (1996 dollars)</w:t>
            </w:r>
          </w:p>
        </w:tc>
        <w:tc>
          <w:tcPr>
            <w:tcW w:type="dxa" w:w="935"/>
          </w:tcPr>
          <w:p>
            <w:pPr>
              <w:spacing w:after="0"/>
              <w:jc w:val="right"/>
            </w:pPr>
            <w:r>
              <w:rPr>
                <w:sz w:val="16"/>
              </w:rPr>
              <w:t>5, 5</w:t>
            </w:r>
          </w:p>
        </w:tc>
        <w:tc>
          <w:tcPr>
            <w:tcW w:type="dxa" w:w="2230"/>
          </w:tcPr>
          <w:p>
            <w:pPr>
              <w:spacing w:after="0"/>
              <w:jc w:val="left"/>
            </w:pPr>
            <w:r>
              <w:rPr>
                <w:sz w:val="16"/>
              </w:rPr>
              <w:t>FOX to ALLISON</w:t>
            </w:r>
          </w:p>
        </w:tc>
        <w:tc>
          <w:tcPr>
            <w:tcW w:type="dxa" w:w="1062"/>
          </w:tcPr>
          <w:p>
            <w:pPr>
              <w:spacing w:after="0"/>
              <w:jc w:val="left"/>
            </w:pPr>
          </w:p>
        </w:tc>
        <w:tc>
          <w:tcPr>
            <w:tcW w:type="dxa" w:w="260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093"/>
        <w:gridCol w:w="1977"/>
        <w:gridCol w:w="1522"/>
        <w:gridCol w:w="1507"/>
        <w:gridCol w:w="1037"/>
        <w:gridCol w:w="1843"/>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93"/>
            <w:shd w:val="clear" w:color="auto" w:fill="E8E8E8"/>
          </w:tcPr>
          <w:p>
            <w:pPr>
              <w:spacing w:after="0"/>
              <w:jc w:val="left"/>
            </w:pPr>
            <w:r>
              <w:rPr>
                <w:b/>
                <w:sz w:val="16"/>
              </w:rPr>
              <w:t>Descriptor</w:t>
            </w:r>
          </w:p>
        </w:tc>
        <w:tc>
          <w:tcPr>
            <w:tcW w:type="dxa" w:w="197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4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4"/>
          </w:tcPr>
          <w:p>
            <w:pPr>
              <w:spacing w:after="0"/>
              <w:jc w:val="right"/>
            </w:pPr>
            <w:r>
              <w:rPr>
                <w:sz w:val="16"/>
              </w:rPr>
              <w:t>2.26</w:t>
            </w:r>
          </w:p>
        </w:tc>
        <w:tc>
          <w:tcPr>
            <w:tcW w:type="dxa" w:w="1277"/>
          </w:tcPr>
          <w:p>
            <w:pPr>
              <w:spacing w:after="0"/>
              <w:jc w:val="left"/>
            </w:pPr>
            <w:r>
              <w:rPr>
                <w:sz w:val="16"/>
              </w:rPr>
              <w:t>event-days per year</w:t>
            </w:r>
          </w:p>
        </w:tc>
        <w:tc>
          <w:tcPr>
            <w:tcW w:type="dxa" w:w="1576"/>
          </w:tcPr>
          <w:p>
            <w:pPr>
              <w:spacing w:after="0"/>
              <w:jc w:val="left"/>
            </w:pPr>
            <w:r>
              <w:rPr>
                <w:sz w:val="16"/>
              </w:rPr>
              <w:t>about 2.26 days per year</w:t>
            </w:r>
          </w:p>
        </w:tc>
        <w:tc>
          <w:tcPr>
            <w:tcW w:type="dxa" w:w="1093"/>
          </w:tcPr>
          <w:p>
            <w:pPr>
              <w:spacing w:after="0"/>
              <w:jc w:val="left"/>
            </w:pPr>
          </w:p>
        </w:tc>
        <w:tc>
          <w:tcPr>
            <w:tcW w:type="dxa" w:w="1977"/>
          </w:tcPr>
          <w:p>
            <w:pPr>
              <w:spacing w:after="0"/>
              <w:jc w:val="left"/>
            </w:pPr>
            <w:r>
              <w:rPr>
                <w:sz w:val="16"/>
              </w:rPr>
              <w:t>Storm Events event-days in 0 of 30 years, 1996 to 2025 (0%)</w:t>
            </w:r>
          </w:p>
        </w:tc>
        <w:tc>
          <w:tcPr>
            <w:tcW w:type="dxa" w:w="1522"/>
          </w:tcPr>
          <w:p>
            <w:pPr>
              <w:spacing w:after="0"/>
              <w:jc w:val="right"/>
            </w:pPr>
            <w:r>
              <w:rPr>
                <w:sz w:val="16"/>
              </w:rPr>
              <w:t>43</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4"/>
          </w:tcPr>
          <w:p>
            <w:pPr>
              <w:spacing w:after="0"/>
              <w:jc w:val="right"/>
            </w:pPr>
            <w:r>
              <w:rPr>
                <w:sz w:val="16"/>
              </w:rPr>
              <w:t>12.4</w:t>
            </w:r>
          </w:p>
        </w:tc>
        <w:tc>
          <w:tcPr>
            <w:tcW w:type="dxa" w:w="1277"/>
          </w:tcPr>
          <w:p>
            <w:pPr>
              <w:spacing w:after="0"/>
              <w:jc w:val="left"/>
            </w:pPr>
            <w:r>
              <w:rPr>
                <w:sz w:val="16"/>
              </w:rPr>
              <w:t>event-days per year</w:t>
            </w:r>
          </w:p>
        </w:tc>
        <w:tc>
          <w:tcPr>
            <w:tcW w:type="dxa" w:w="1576"/>
          </w:tcPr>
          <w:p>
            <w:pPr>
              <w:spacing w:after="0"/>
              <w:jc w:val="left"/>
            </w:pPr>
            <w:r>
              <w:rPr>
                <w:sz w:val="16"/>
              </w:rPr>
              <w:t>about 12.4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5 of 30 years, 1996 to 2025 (16.7%)</w:t>
            </w:r>
          </w:p>
        </w:tc>
        <w:tc>
          <w:tcPr>
            <w:tcW w:type="dxa" w:w="1522"/>
          </w:tcPr>
          <w:p>
            <w:pPr>
              <w:spacing w:after="0"/>
              <w:jc w:val="right"/>
            </w:pPr>
            <w:r>
              <w:rPr>
                <w:sz w:val="16"/>
              </w:rPr>
              <w:t>357</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Earthquake</w:t>
            </w:r>
          </w:p>
        </w:tc>
        <w:tc>
          <w:tcPr>
            <w:tcW w:type="dxa" w:w="1244"/>
          </w:tcPr>
          <w:p>
            <w:pPr>
              <w:spacing w:after="0"/>
              <w:jc w:val="right"/>
            </w:pPr>
            <w:r>
              <w:rPr>
                <w:sz w:val="16"/>
              </w:rPr>
              <w:t>0.00411</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0.411%</w:t>
            </w:r>
          </w:p>
        </w:tc>
        <w:tc>
          <w:tcPr>
            <w:tcW w:type="dxa" w:w="1093"/>
          </w:tcPr>
          <w:p>
            <w:pPr>
              <w:spacing w:after="0"/>
              <w:jc w:val="left"/>
            </w:pPr>
          </w:p>
        </w:tc>
        <w:tc>
          <w:tcPr>
            <w:tcW w:type="dxa" w:w="1977"/>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4.66</w:t>
            </w:r>
          </w:p>
        </w:tc>
        <w:tc>
          <w:tcPr>
            <w:tcW w:type="dxa" w:w="1277"/>
          </w:tcPr>
          <w:p>
            <w:pPr>
              <w:spacing w:after="0"/>
              <w:jc w:val="left"/>
            </w:pPr>
            <w:r>
              <w:rPr>
                <w:sz w:val="16"/>
              </w:rPr>
              <w:t>events per year</w:t>
            </w:r>
          </w:p>
        </w:tc>
        <w:tc>
          <w:tcPr>
            <w:tcW w:type="dxa" w:w="1576"/>
          </w:tcPr>
          <w:p>
            <w:pPr>
              <w:spacing w:after="0"/>
              <w:jc w:val="left"/>
            </w:pPr>
            <w:r>
              <w:rPr>
                <w:sz w:val="16"/>
              </w:rPr>
              <w:t>about 4.66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177.0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10.2</w:t>
            </w:r>
          </w:p>
        </w:tc>
        <w:tc>
          <w:tcPr>
            <w:tcW w:type="dxa" w:w="1277"/>
          </w:tcPr>
          <w:p>
            <w:pPr>
              <w:spacing w:after="0"/>
              <w:jc w:val="left"/>
            </w:pPr>
            <w:r>
              <w:rPr>
                <w:sz w:val="16"/>
              </w:rPr>
              <w:t>event-days per year</w:t>
            </w:r>
          </w:p>
        </w:tc>
        <w:tc>
          <w:tcPr>
            <w:tcW w:type="dxa" w:w="1576"/>
          </w:tcPr>
          <w:p>
            <w:pPr>
              <w:spacing w:after="0"/>
              <w:jc w:val="left"/>
            </w:pPr>
            <w:r>
              <w:rPr>
                <w:sz w:val="16"/>
              </w:rPr>
              <w:t>about 10.2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4 of 30 years, 1996 to 2025 (13.3%)</w:t>
            </w:r>
          </w:p>
        </w:tc>
        <w:tc>
          <w:tcPr>
            <w:tcW w:type="dxa" w:w="1522"/>
          </w:tcPr>
          <w:p>
            <w:pPr>
              <w:spacing w:after="0"/>
              <w:jc w:val="right"/>
            </w:pPr>
            <w:r>
              <w:rPr>
                <w:sz w:val="16"/>
              </w:rPr>
              <w:t>179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0.0137</w:t>
            </w:r>
          </w:p>
        </w:tc>
        <w:tc>
          <w:tcPr>
            <w:tcW w:type="dxa" w:w="1277"/>
          </w:tcPr>
          <w:p>
            <w:pPr>
              <w:spacing w:after="0"/>
              <w:jc w:val="left"/>
            </w:pPr>
            <w:r>
              <w:rPr>
                <w:sz w:val="16"/>
              </w:rPr>
              <w:t>events per year</w:t>
            </w:r>
          </w:p>
        </w:tc>
        <w:tc>
          <w:tcPr>
            <w:tcW w:type="dxa" w:w="1576"/>
          </w:tcPr>
          <w:p>
            <w:pPr>
              <w:spacing w:after="0"/>
              <w:jc w:val="left"/>
            </w:pPr>
            <w:r>
              <w:rPr>
                <w:sz w:val="16"/>
              </w:rPr>
              <w:t>about 1 in 73 years</w:t>
            </w:r>
          </w:p>
        </w:tc>
        <w:tc>
          <w:tcPr>
            <w:tcW w:type="dxa" w:w="1093"/>
          </w:tcPr>
          <w:p>
            <w:pPr>
              <w:spacing w:after="0"/>
              <w:jc w:val="left"/>
            </w:pPr>
            <w:r>
              <w:rPr>
                <w:sz w:val="16"/>
              </w:rPr>
              <w:t>Possible</w:t>
            </w:r>
          </w:p>
        </w:tc>
        <w:tc>
          <w:tcPr>
            <w:tcW w:type="dxa" w:w="1977"/>
          </w:tcPr>
          <w:p>
            <w:pPr>
              <w:spacing w:after="0"/>
              <w:jc w:val="left"/>
            </w:pPr>
            <w:r>
              <w:rPr>
                <w:sz w:val="16"/>
              </w:rPr>
              <w:t>FEMA annualized frequency (modeled)</w:t>
            </w:r>
          </w:p>
        </w:tc>
        <w:tc>
          <w:tcPr>
            <w:tcW w:type="dxa" w:w="1522"/>
          </w:tcPr>
          <w:p>
            <w:pPr>
              <w:spacing w:after="0"/>
              <w:jc w:val="right"/>
            </w:pPr>
            <w:r>
              <w:rPr>
                <w:sz w:val="16"/>
              </w:rPr>
              <w:t>2</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8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1.72</w:t>
            </w:r>
          </w:p>
        </w:tc>
        <w:tc>
          <w:tcPr>
            <w:tcW w:type="dxa" w:w="1277"/>
          </w:tcPr>
          <w:p>
            <w:pPr>
              <w:spacing w:after="0"/>
              <w:jc w:val="left"/>
            </w:pPr>
            <w:r>
              <w:rPr>
                <w:sz w:val="16"/>
              </w:rPr>
              <w:t>event-days per year</w:t>
            </w:r>
          </w:p>
        </w:tc>
        <w:tc>
          <w:tcPr>
            <w:tcW w:type="dxa" w:w="1576"/>
          </w:tcPr>
          <w:p>
            <w:pPr>
              <w:spacing w:after="0"/>
              <w:jc w:val="left"/>
            </w:pPr>
            <w:r>
              <w:rPr>
                <w:sz w:val="16"/>
              </w:rPr>
              <w:t>about 1.72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6 of 30 years, 1996 to 2025 (20%)</w:t>
            </w:r>
          </w:p>
        </w:tc>
        <w:tc>
          <w:tcPr>
            <w:tcW w:type="dxa" w:w="1522"/>
          </w:tcPr>
          <w:p>
            <w:pPr>
              <w:spacing w:after="0"/>
              <w:jc w:val="right"/>
            </w:pPr>
            <w:r>
              <w:rPr>
                <w:sz w:val="16"/>
              </w:rPr>
              <w:t>116</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1.18</w:t>
            </w:r>
          </w:p>
        </w:tc>
        <w:tc>
          <w:tcPr>
            <w:tcW w:type="dxa" w:w="1277"/>
          </w:tcPr>
          <w:p>
            <w:pPr>
              <w:spacing w:after="0"/>
              <w:jc w:val="left"/>
            </w:pPr>
            <w:r>
              <w:rPr>
                <w:sz w:val="16"/>
              </w:rPr>
              <w:t>event-days per year</w:t>
            </w:r>
          </w:p>
        </w:tc>
        <w:tc>
          <w:tcPr>
            <w:tcW w:type="dxa" w:w="1576"/>
          </w:tcPr>
          <w:p>
            <w:pPr>
              <w:spacing w:after="0"/>
              <w:jc w:val="left"/>
            </w:pPr>
            <w:r>
              <w:rPr>
                <w:sz w:val="16"/>
              </w:rPr>
              <w:t>about 1.18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20 of 30 years, 1996 to 2025 (66.7%)</w:t>
            </w:r>
          </w:p>
        </w:tc>
        <w:tc>
          <w:tcPr>
            <w:tcW w:type="dxa" w:w="1522"/>
          </w:tcPr>
          <w:p>
            <w:pPr>
              <w:spacing w:after="0"/>
              <w:jc w:val="right"/>
            </w:pPr>
            <w:r>
              <w:rPr>
                <w:sz w:val="16"/>
              </w:rPr>
              <w:t>33</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1.75</w:t>
            </w:r>
          </w:p>
        </w:tc>
        <w:tc>
          <w:tcPr>
            <w:tcW w:type="dxa" w:w="1277"/>
          </w:tcPr>
          <w:p>
            <w:pPr>
              <w:spacing w:after="0"/>
              <w:jc w:val="left"/>
            </w:pPr>
            <w:r>
              <w:rPr>
                <w:sz w:val="16"/>
              </w:rPr>
              <w:t>events per year (modeled)</w:t>
            </w:r>
          </w:p>
        </w:tc>
        <w:tc>
          <w:tcPr>
            <w:tcW w:type="dxa" w:w="1576"/>
          </w:tcPr>
          <w:p>
            <w:pPr>
              <w:spacing w:after="0"/>
              <w:jc w:val="left"/>
            </w:pPr>
            <w:r>
              <w:rPr>
                <w:sz w:val="16"/>
              </w:rPr>
              <w:t>about 1.75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58.4</w:t>
            </w:r>
          </w:p>
        </w:tc>
        <w:tc>
          <w:tcPr>
            <w:tcW w:type="dxa" w:w="1277"/>
          </w:tcPr>
          <w:p>
            <w:pPr>
              <w:spacing w:after="0"/>
              <w:jc w:val="left"/>
            </w:pPr>
            <w:r>
              <w:rPr>
                <w:sz w:val="16"/>
              </w:rPr>
              <w:t>days per year with a strike</w:t>
            </w:r>
          </w:p>
        </w:tc>
        <w:tc>
          <w:tcPr>
            <w:tcW w:type="dxa" w:w="1576"/>
          </w:tcPr>
          <w:p>
            <w:pPr>
              <w:spacing w:after="0"/>
              <w:jc w:val="left"/>
            </w:pPr>
            <w:r>
              <w:rPr>
                <w:sz w:val="16"/>
              </w:rPr>
              <w:t>about 58.4 days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2.81</w:t>
            </w:r>
          </w:p>
        </w:tc>
        <w:tc>
          <w:tcPr>
            <w:tcW w:type="dxa" w:w="1277"/>
          </w:tcPr>
          <w:p>
            <w:pPr>
              <w:spacing w:after="0"/>
              <w:jc w:val="left"/>
            </w:pPr>
            <w:r>
              <w:rPr>
                <w:sz w:val="16"/>
              </w:rPr>
              <w:t>events per year</w:t>
            </w:r>
          </w:p>
        </w:tc>
        <w:tc>
          <w:tcPr>
            <w:tcW w:type="dxa" w:w="1576"/>
          </w:tcPr>
          <w:p>
            <w:pPr>
              <w:spacing w:after="0"/>
              <w:jc w:val="left"/>
            </w:pPr>
            <w:r>
              <w:rPr>
                <w:sz w:val="16"/>
              </w:rPr>
              <w:t>about 2.81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107</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0.413</w:t>
            </w:r>
          </w:p>
        </w:tc>
        <w:tc>
          <w:tcPr>
            <w:tcW w:type="dxa" w:w="1277"/>
          </w:tcPr>
          <w:p>
            <w:pPr>
              <w:spacing w:after="0"/>
              <w:jc w:val="left"/>
            </w:pPr>
            <w:r>
              <w:rPr>
                <w:sz w:val="16"/>
              </w:rPr>
              <w:t>events per year</w:t>
            </w:r>
          </w:p>
        </w:tc>
        <w:tc>
          <w:tcPr>
            <w:tcW w:type="dxa" w:w="1576"/>
          </w:tcPr>
          <w:p>
            <w:pPr>
              <w:spacing w:after="0"/>
              <w:jc w:val="left"/>
            </w:pPr>
            <w:r>
              <w:rPr>
                <w:sz w:val="16"/>
              </w:rPr>
              <w:t>about 1 in 2 years</w:t>
            </w:r>
          </w:p>
        </w:tc>
        <w:tc>
          <w:tcPr>
            <w:tcW w:type="dxa" w:w="1093"/>
          </w:tcPr>
          <w:p>
            <w:pPr>
              <w:spacing w:after="0"/>
              <w:jc w:val="left"/>
            </w:pPr>
            <w:r>
              <w:rPr>
                <w:sz w:val="16"/>
              </w:rPr>
              <w:t>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0.00275</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0.275%</w:t>
            </w:r>
          </w:p>
        </w:tc>
        <w:tc>
          <w:tcPr>
            <w:tcW w:type="dxa" w:w="1093"/>
          </w:tcPr>
          <w:p>
            <w:pPr>
              <w:spacing w:after="0"/>
              <w:jc w:val="left"/>
            </w:pPr>
            <w:r>
              <w:rPr>
                <w:sz w:val="16"/>
              </w:rPr>
              <w:t>Possible</w:t>
            </w:r>
          </w:p>
        </w:tc>
        <w:tc>
          <w:tcPr>
            <w:tcW w:type="dxa" w:w="1977"/>
          </w:tcPr>
          <w:p>
            <w:pPr>
              <w:spacing w:after="0"/>
              <w:jc w:val="left"/>
            </w:pPr>
            <w:r>
              <w:rPr>
                <w:sz w:val="16"/>
              </w:rPr>
              <w:t>Storm Events records in 2 of 30 years, 1996 to 2025 (6.67%)</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8.53</w:t>
            </w:r>
          </w:p>
        </w:tc>
        <w:tc>
          <w:tcPr>
            <w:tcW w:type="dxa" w:w="1277"/>
          </w:tcPr>
          <w:p>
            <w:pPr>
              <w:spacing w:after="0"/>
              <w:jc w:val="left"/>
            </w:pPr>
            <w:r>
              <w:rPr>
                <w:sz w:val="16"/>
              </w:rPr>
              <w:t>event-days per year</w:t>
            </w:r>
          </w:p>
        </w:tc>
        <w:tc>
          <w:tcPr>
            <w:tcW w:type="dxa" w:w="1576"/>
          </w:tcPr>
          <w:p>
            <w:pPr>
              <w:spacing w:after="0"/>
              <w:jc w:val="left"/>
            </w:pPr>
            <w:r>
              <w:rPr>
                <w:sz w:val="16"/>
              </w:rPr>
              <w:t>about 8.53 days per year</w:t>
            </w:r>
          </w:p>
        </w:tc>
        <w:tc>
          <w:tcPr>
            <w:tcW w:type="dxa" w:w="1093"/>
          </w:tcPr>
          <w:p>
            <w:pPr>
              <w:spacing w:after="0"/>
              <w:jc w:val="left"/>
            </w:pPr>
            <w:r>
              <w:rPr>
                <w:sz w:val="16"/>
              </w:rPr>
              <w:t>Highly likely</w:t>
            </w:r>
          </w:p>
        </w:tc>
        <w:tc>
          <w:tcPr>
            <w:tcW w:type="dxa" w:w="1977"/>
          </w:tcPr>
          <w:p>
            <w:pPr>
              <w:spacing w:after="0"/>
              <w:jc w:val="left"/>
            </w:pPr>
            <w:r>
              <w:rPr>
                <w:sz w:val="16"/>
              </w:rPr>
              <w:t>Storm Events event-days in 27 of 30 years, 1996 to 2025 (90%)</w:t>
            </w:r>
          </w:p>
        </w:tc>
        <w:tc>
          <w:tcPr>
            <w:tcW w:type="dxa" w:w="1522"/>
          </w:tcPr>
          <w:p>
            <w:pPr>
              <w:spacing w:after="0"/>
              <w:jc w:val="right"/>
            </w:pPr>
            <w:r>
              <w:rPr>
                <w:sz w:val="16"/>
              </w:rPr>
              <w:t>162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84</w:t>
            </w:r>
          </w:p>
        </w:tc>
        <w:tc>
          <w:tcPr>
            <w:tcW w:type="dxa" w:w="1381"/>
          </w:tcPr>
          <w:p>
            <w:pPr>
              <w:spacing w:after="0"/>
              <w:jc w:val="right"/>
            </w:pPr>
            <w:r>
              <w:rPr>
                <w:sz w:val="16"/>
              </w:rPr>
              <w:t>30</w:t>
            </w:r>
          </w:p>
        </w:tc>
        <w:tc>
          <w:tcPr>
            <w:tcW w:type="dxa" w:w="1381"/>
          </w:tcPr>
          <w:p>
            <w:pPr>
              <w:spacing w:after="0"/>
              <w:jc w:val="right"/>
            </w:pPr>
            <w:r>
              <w:rPr>
                <w:sz w:val="16"/>
              </w:rPr>
              <w:t>2.8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72.3</w:t>
            </w:r>
          </w:p>
        </w:tc>
        <w:tc>
          <w:tcPr>
            <w:tcW w:type="dxa" w:w="1311"/>
          </w:tcPr>
          <w:p>
            <w:pPr>
              <w:spacing w:after="0"/>
              <w:jc w:val="right"/>
            </w:pPr>
            <w:r>
              <w:rPr>
                <w:sz w:val="16"/>
              </w:rPr>
              <w:t>79.0</w:t>
            </w:r>
          </w:p>
        </w:tc>
        <w:tc>
          <w:tcPr>
            <w:tcW w:type="dxa" w:w="1250"/>
          </w:tcPr>
          <w:p>
            <w:pPr>
              <w:spacing w:after="0"/>
              <w:jc w:val="right"/>
            </w:pPr>
            <w:r>
              <w:rPr>
                <w:sz w:val="16"/>
              </w:rPr>
              <w:t>90.6</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1 of 4</w:t>
            </w:r>
          </w:p>
        </w:tc>
        <w:tc>
          <w:tcPr>
            <w:tcW w:type="dxa" w:w="1250"/>
          </w:tcPr>
          <w:p>
            <w:pPr>
              <w:spacing w:after="0"/>
              <w:jc w:val="right"/>
            </w:pPr>
            <w:r>
              <w:rPr>
                <w:sz w:val="16"/>
              </w:rPr>
              <w:t>91.7</w:t>
            </w:r>
          </w:p>
        </w:tc>
        <w:tc>
          <w:tcPr>
            <w:tcW w:type="dxa" w:w="1311"/>
          </w:tcPr>
          <w:p>
            <w:pPr>
              <w:spacing w:after="0"/>
              <w:jc w:val="right"/>
            </w:pPr>
            <w:r>
              <w:rPr>
                <w:sz w:val="16"/>
              </w:rPr>
              <w:t>91.7</w:t>
            </w:r>
          </w:p>
        </w:tc>
        <w:tc>
          <w:tcPr>
            <w:tcW w:type="dxa" w:w="1250"/>
          </w:tcPr>
          <w:p>
            <w:pPr>
              <w:spacing w:after="0"/>
              <w:jc w:val="right"/>
            </w:pPr>
            <w:r>
              <w:rPr>
                <w:sz w:val="16"/>
              </w:rPr>
              <w:t>91.7</w:t>
            </w:r>
          </w:p>
        </w:tc>
        <w:tc>
          <w:tcPr>
            <w:tcW w:type="dxa" w:w="6992"/>
          </w:tcPr>
          <w:p>
            <w:pPr>
              <w:spacing w:after="0"/>
              <w:jc w:val="left"/>
            </w:pPr>
            <w:r>
              <w:rPr>
                <w:sz w:val="16"/>
              </w:rPr>
              <w:t>Relatively Low 1, 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71.9</w:t>
            </w:r>
          </w:p>
        </w:tc>
        <w:tc>
          <w:tcPr>
            <w:tcW w:type="dxa" w:w="1311"/>
          </w:tcPr>
          <w:p>
            <w:pPr>
              <w:spacing w:after="0"/>
              <w:jc w:val="right"/>
            </w:pPr>
            <w:r>
              <w:rPr>
                <w:sz w:val="16"/>
              </w:rPr>
              <w:t>79.9</w:t>
            </w:r>
          </w:p>
        </w:tc>
        <w:tc>
          <w:tcPr>
            <w:tcW w:type="dxa" w:w="1250"/>
          </w:tcPr>
          <w:p>
            <w:pPr>
              <w:spacing w:after="0"/>
              <w:jc w:val="right"/>
            </w:pPr>
            <w:r>
              <w:rPr>
                <w:sz w:val="16"/>
              </w:rPr>
              <w:t>85.3</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57.7</w:t>
            </w:r>
          </w:p>
        </w:tc>
        <w:tc>
          <w:tcPr>
            <w:tcW w:type="dxa" w:w="1311"/>
          </w:tcPr>
          <w:p>
            <w:pPr>
              <w:spacing w:after="0"/>
              <w:jc w:val="right"/>
            </w:pPr>
            <w:r>
              <w:rPr>
                <w:sz w:val="16"/>
              </w:rPr>
              <w:t>63.4</w:t>
            </w:r>
          </w:p>
        </w:tc>
        <w:tc>
          <w:tcPr>
            <w:tcW w:type="dxa" w:w="1250"/>
          </w:tcPr>
          <w:p>
            <w:pPr>
              <w:spacing w:after="0"/>
              <w:jc w:val="right"/>
            </w:pPr>
            <w:r>
              <w:rPr>
                <w:sz w:val="16"/>
              </w:rPr>
              <w:t>77.4</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61.8</w:t>
            </w:r>
          </w:p>
        </w:tc>
        <w:tc>
          <w:tcPr>
            <w:tcW w:type="dxa" w:w="1311"/>
          </w:tcPr>
          <w:p>
            <w:pPr>
              <w:spacing w:after="0"/>
              <w:jc w:val="right"/>
            </w:pPr>
            <w:r>
              <w:rPr>
                <w:sz w:val="16"/>
              </w:rPr>
              <w:t>78.9</w:t>
            </w:r>
          </w:p>
        </w:tc>
        <w:tc>
          <w:tcPr>
            <w:tcW w:type="dxa" w:w="1250"/>
          </w:tcPr>
          <w:p>
            <w:pPr>
              <w:spacing w:after="0"/>
              <w:jc w:val="right"/>
            </w:pPr>
            <w:r>
              <w:rPr>
                <w:sz w:val="16"/>
              </w:rPr>
              <w:t>86.7</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47.9</w:t>
            </w:r>
          </w:p>
        </w:tc>
        <w:tc>
          <w:tcPr>
            <w:tcW w:type="dxa" w:w="1311"/>
          </w:tcPr>
          <w:p>
            <w:pPr>
              <w:spacing w:after="0"/>
              <w:jc w:val="right"/>
            </w:pPr>
            <w:r>
              <w:rPr>
                <w:sz w:val="16"/>
              </w:rPr>
              <w:t>49.0</w:t>
            </w:r>
          </w:p>
        </w:tc>
        <w:tc>
          <w:tcPr>
            <w:tcW w:type="dxa" w:w="1250"/>
          </w:tcPr>
          <w:p>
            <w:pPr>
              <w:spacing w:after="0"/>
              <w:jc w:val="right"/>
            </w:pPr>
            <w:r>
              <w:rPr>
                <w:sz w:val="16"/>
              </w:rPr>
              <w:t>50.3</w:t>
            </w:r>
          </w:p>
        </w:tc>
        <w:tc>
          <w:tcPr>
            <w:tcW w:type="dxa" w:w="6992"/>
          </w:tcPr>
          <w:p>
            <w:pPr>
              <w:spacing w:after="0"/>
              <w:jc w:val="left"/>
            </w:pPr>
            <w:r>
              <w:rPr>
                <w:sz w:val="16"/>
              </w:rPr>
              <w:t>Very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99.8</w:t>
            </w:r>
          </w:p>
        </w:tc>
        <w:tc>
          <w:tcPr>
            <w:tcW w:type="dxa" w:w="1311"/>
          </w:tcPr>
          <w:p>
            <w:pPr>
              <w:spacing w:after="0"/>
              <w:jc w:val="right"/>
            </w:pPr>
            <w:r>
              <w:rPr>
                <w:sz w:val="16"/>
              </w:rPr>
              <w:t>99.9</w:t>
            </w:r>
          </w:p>
        </w:tc>
        <w:tc>
          <w:tcPr>
            <w:tcW w:type="dxa" w:w="1250"/>
          </w:tcPr>
          <w:p>
            <w:pPr>
              <w:spacing w:after="0"/>
              <w:jc w:val="right"/>
            </w:pPr>
            <w:r>
              <w:rPr>
                <w:sz w:val="16"/>
              </w:rPr>
              <w:t>100.0</w:t>
            </w:r>
          </w:p>
        </w:tc>
        <w:tc>
          <w:tcPr>
            <w:tcW w:type="dxa" w:w="6992"/>
          </w:tcPr>
          <w:p>
            <w:pPr>
              <w:spacing w:after="0"/>
              <w:jc w:val="left"/>
            </w:pPr>
            <w:r>
              <w:rPr>
                <w:sz w:val="16"/>
              </w:rPr>
              <w:t>Very High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63.9</w:t>
            </w:r>
          </w:p>
        </w:tc>
        <w:tc>
          <w:tcPr>
            <w:tcW w:type="dxa" w:w="1311"/>
          </w:tcPr>
          <w:p>
            <w:pPr>
              <w:spacing w:after="0"/>
              <w:jc w:val="right"/>
            </w:pPr>
            <w:r>
              <w:rPr>
                <w:sz w:val="16"/>
              </w:rPr>
              <w:t>81.5</w:t>
            </w:r>
          </w:p>
        </w:tc>
        <w:tc>
          <w:tcPr>
            <w:tcW w:type="dxa" w:w="1250"/>
          </w:tcPr>
          <w:p>
            <w:pPr>
              <w:spacing w:after="0"/>
              <w:jc w:val="right"/>
            </w:pPr>
            <w:r>
              <w:rPr>
                <w:sz w:val="16"/>
              </w:rPr>
              <w:t>95.9</w:t>
            </w:r>
          </w:p>
        </w:tc>
        <w:tc>
          <w:tcPr>
            <w:tcW w:type="dxa" w:w="6992"/>
          </w:tcPr>
          <w:p>
            <w:pPr>
              <w:spacing w:after="0"/>
              <w:jc w:val="left"/>
            </w:pPr>
            <w:r>
              <w:rPr>
                <w:sz w:val="16"/>
              </w:rPr>
              <w:t>Very High 1, Relatively High 1, Relatively Moderate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88.0</w:t>
            </w:r>
          </w:p>
        </w:tc>
        <w:tc>
          <w:tcPr>
            <w:tcW w:type="dxa" w:w="1311"/>
          </w:tcPr>
          <w:p>
            <w:pPr>
              <w:spacing w:after="0"/>
              <w:jc w:val="right"/>
            </w:pPr>
            <w:r>
              <w:rPr>
                <w:sz w:val="16"/>
              </w:rPr>
              <w:t>92.8</w:t>
            </w:r>
          </w:p>
        </w:tc>
        <w:tc>
          <w:tcPr>
            <w:tcW w:type="dxa" w:w="1250"/>
          </w:tcPr>
          <w:p>
            <w:pPr>
              <w:spacing w:after="0"/>
              <w:jc w:val="right"/>
            </w:pPr>
            <w:r>
              <w:rPr>
                <w:sz w:val="16"/>
              </w:rPr>
              <w:t>97.5</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81.0</w:t>
            </w:r>
          </w:p>
        </w:tc>
        <w:tc>
          <w:tcPr>
            <w:tcW w:type="dxa" w:w="1311"/>
          </w:tcPr>
          <w:p>
            <w:pPr>
              <w:spacing w:after="0"/>
              <w:jc w:val="right"/>
            </w:pPr>
            <w:r>
              <w:rPr>
                <w:sz w:val="16"/>
              </w:rPr>
              <w:t>93.2</w:t>
            </w:r>
          </w:p>
        </w:tc>
        <w:tc>
          <w:tcPr>
            <w:tcW w:type="dxa" w:w="1250"/>
          </w:tcPr>
          <w:p>
            <w:pPr>
              <w:spacing w:after="0"/>
              <w:jc w:val="right"/>
            </w:pPr>
            <w:r>
              <w:rPr>
                <w:sz w:val="16"/>
              </w:rPr>
              <w:t>97.0</w:t>
            </w:r>
          </w:p>
        </w:tc>
        <w:tc>
          <w:tcPr>
            <w:tcW w:type="dxa" w:w="6992"/>
          </w:tcPr>
          <w:p>
            <w:pPr>
              <w:spacing w:after="0"/>
              <w:jc w:val="left"/>
            </w:pPr>
            <w:r>
              <w:rPr>
                <w:sz w:val="16"/>
              </w:rPr>
              <w:t>Very High 2, Relatively High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79.1</w:t>
            </w:r>
          </w:p>
        </w:tc>
        <w:tc>
          <w:tcPr>
            <w:tcW w:type="dxa" w:w="1311"/>
          </w:tcPr>
          <w:p>
            <w:pPr>
              <w:spacing w:after="0"/>
              <w:jc w:val="right"/>
            </w:pPr>
            <w:r>
              <w:rPr>
                <w:sz w:val="16"/>
              </w:rPr>
              <w:t>90.9</w:t>
            </w:r>
          </w:p>
        </w:tc>
        <w:tc>
          <w:tcPr>
            <w:tcW w:type="dxa" w:w="1250"/>
          </w:tcPr>
          <w:p>
            <w:pPr>
              <w:spacing w:after="0"/>
              <w:jc w:val="right"/>
            </w:pPr>
            <w:r>
              <w:rPr>
                <w:sz w:val="16"/>
              </w:rPr>
              <w:t>95.4</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90.8</w:t>
            </w:r>
          </w:p>
        </w:tc>
        <w:tc>
          <w:tcPr>
            <w:tcW w:type="dxa" w:w="1311"/>
          </w:tcPr>
          <w:p>
            <w:pPr>
              <w:spacing w:after="0"/>
              <w:jc w:val="right"/>
            </w:pPr>
            <w:r>
              <w:rPr>
                <w:sz w:val="16"/>
              </w:rPr>
              <w:t>97.8</w:t>
            </w:r>
          </w:p>
        </w:tc>
        <w:tc>
          <w:tcPr>
            <w:tcW w:type="dxa" w:w="1250"/>
          </w:tcPr>
          <w:p>
            <w:pPr>
              <w:spacing w:after="0"/>
              <w:jc w:val="right"/>
            </w:pPr>
            <w:r>
              <w:rPr>
                <w:sz w:val="16"/>
              </w:rPr>
              <w:t>99.5</w:t>
            </w:r>
          </w:p>
        </w:tc>
        <w:tc>
          <w:tcPr>
            <w:tcW w:type="dxa" w:w="6992"/>
          </w:tcPr>
          <w:p>
            <w:pPr>
              <w:spacing w:after="0"/>
              <w:jc w:val="left"/>
            </w:pPr>
            <w:r>
              <w:rPr>
                <w:sz w:val="16"/>
              </w:rPr>
              <w:t>Very High 3,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87.4</w:t>
            </w:r>
          </w:p>
        </w:tc>
        <w:tc>
          <w:tcPr>
            <w:tcW w:type="dxa" w:w="1311"/>
          </w:tcPr>
          <w:p>
            <w:pPr>
              <w:spacing w:after="0"/>
              <w:jc w:val="right"/>
            </w:pPr>
            <w:r>
              <w:rPr>
                <w:sz w:val="16"/>
              </w:rPr>
              <w:t>89.8</w:t>
            </w:r>
          </w:p>
        </w:tc>
        <w:tc>
          <w:tcPr>
            <w:tcW w:type="dxa" w:w="1250"/>
          </w:tcPr>
          <w:p>
            <w:pPr>
              <w:spacing w:after="0"/>
              <w:jc w:val="right"/>
            </w:pPr>
            <w:r>
              <w:rPr>
                <w:sz w:val="16"/>
              </w:rPr>
              <w:t>93.2</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79.1</w:t>
            </w:r>
          </w:p>
        </w:tc>
        <w:tc>
          <w:tcPr>
            <w:tcW w:type="dxa" w:w="1311"/>
          </w:tcPr>
          <w:p>
            <w:pPr>
              <w:spacing w:after="0"/>
              <w:jc w:val="right"/>
            </w:pPr>
            <w:r>
              <w:rPr>
                <w:sz w:val="16"/>
              </w:rPr>
              <w:t>90.6</w:t>
            </w:r>
          </w:p>
        </w:tc>
        <w:tc>
          <w:tcPr>
            <w:tcW w:type="dxa" w:w="1250"/>
          </w:tcPr>
          <w:p>
            <w:pPr>
              <w:spacing w:after="0"/>
              <w:jc w:val="right"/>
            </w:pPr>
            <w:r>
              <w:rPr>
                <w:sz w:val="16"/>
              </w:rPr>
              <w:t>95.0</w:t>
            </w:r>
          </w:p>
        </w:tc>
        <w:tc>
          <w:tcPr>
            <w:tcW w:type="dxa" w:w="6992"/>
          </w:tcPr>
          <w:p>
            <w:pPr>
              <w:spacing w:after="0"/>
              <w:jc w:val="left"/>
            </w:pPr>
            <w:r>
              <w:rPr>
                <w:sz w:val="16"/>
              </w:rPr>
              <w:t>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03"/>
        <w:gridCol w:w="684"/>
        <w:gridCol w:w="2660"/>
        <w:gridCol w:w="2121"/>
        <w:gridCol w:w="2193"/>
        <w:gridCol w:w="2481"/>
        <w:gridCol w:w="2570"/>
      </w:tblGrid>
      <w:tr>
        <w:trPr>
          <w:cantSplit/>
          <w:tblHeader/>
        </w:trPr>
        <w:tc>
          <w:tcPr>
            <w:tcW w:type="dxa" w:w="1403"/>
            <w:shd w:val="clear" w:color="auto" w:fill="E8E8E8"/>
          </w:tcPr>
          <w:p>
            <w:pPr>
              <w:spacing w:after="0"/>
              <w:jc w:val="left"/>
            </w:pPr>
            <w:r>
              <w:rPr>
                <w:b/>
                <w:sz w:val="16"/>
              </w:rPr>
              <w:t>Jurisdiction</w:t>
            </w:r>
          </w:p>
        </w:tc>
        <w:tc>
          <w:tcPr>
            <w:tcW w:type="dxa" w:w="684"/>
            <w:shd w:val="clear" w:color="auto" w:fill="E8E8E8"/>
          </w:tcPr>
          <w:p>
            <w:pPr>
              <w:spacing w:after="0"/>
              <w:jc w:val="left"/>
            </w:pPr>
            <w:r>
              <w:rPr>
                <w:b/>
                <w:sz w:val="16"/>
              </w:rPr>
              <w:t>Type</w:t>
            </w:r>
          </w:p>
        </w:tc>
        <w:tc>
          <w:tcPr>
            <w:tcW w:type="dxa" w:w="2660"/>
            <w:shd w:val="clear" w:color="auto" w:fill="E8E8E8"/>
          </w:tcPr>
          <w:p>
            <w:pPr>
              <w:spacing w:after="0"/>
              <w:jc w:val="left"/>
            </w:pPr>
            <w:r>
              <w:rPr>
                <w:b/>
                <w:sz w:val="16"/>
              </w:rPr>
              <w:t>Plan status</w:t>
            </w:r>
          </w:p>
        </w:tc>
        <w:tc>
          <w:tcPr>
            <w:tcW w:type="dxa" w:w="21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0"/>
            <w:shd w:val="clear" w:color="auto" w:fill="E8E8E8"/>
          </w:tcPr>
          <w:p>
            <w:pPr>
              <w:spacing w:after="0"/>
              <w:jc w:val="left"/>
            </w:pPr>
            <w:r>
              <w:rPr>
                <w:b/>
                <w:sz w:val="16"/>
              </w:rPr>
              <w:t>Notes</w:t>
            </w:r>
          </w:p>
        </w:tc>
      </w:tr>
      <w:tr>
        <w:trPr>
          <w:cantSplit/>
        </w:trPr>
        <w:tc>
          <w:tcPr>
            <w:tcW w:type="dxa" w:w="1403"/>
          </w:tcPr>
          <w:p>
            <w:pPr>
              <w:spacing w:after="0"/>
              <w:jc w:val="left"/>
            </w:pPr>
            <w:r>
              <w:rPr>
                <w:sz w:val="16"/>
              </w:rPr>
              <w:t>Stone County</w:t>
            </w:r>
          </w:p>
        </w:tc>
        <w:tc>
          <w:tcPr>
            <w:tcW w:type="dxa" w:w="684"/>
          </w:tcPr>
          <w:p>
            <w:pPr>
              <w:spacing w:after="0"/>
              <w:jc w:val="left"/>
            </w:pPr>
            <w:r>
              <w:rPr>
                <w:sz w:val="16"/>
              </w:rPr>
              <w:t>County</w:t>
            </w:r>
          </w:p>
        </w:tc>
        <w:tc>
          <w:tcPr>
            <w:tcW w:type="dxa" w:w="2660"/>
          </w:tcPr>
          <w:p>
            <w:pPr>
              <w:spacing w:after="0"/>
              <w:jc w:val="left"/>
            </w:pPr>
            <w:r>
              <w:rPr>
                <w:sz w:val="16"/>
              </w:rPr>
              <w:t>Approved, expires 2027-04-19</w:t>
            </w:r>
          </w:p>
        </w:tc>
        <w:tc>
          <w:tcPr>
            <w:tcW w:type="dxa" w:w="2121"/>
          </w:tcPr>
          <w:p>
            <w:pPr>
              <w:spacing w:after="0"/>
              <w:jc w:val="right"/>
            </w:pPr>
            <w:r>
              <w:rPr>
                <w:sz w:val="16"/>
              </w:rPr>
              <w:t>FMA RL 0, SRL 0; any 0</w:t>
            </w:r>
          </w:p>
        </w:tc>
        <w:tc>
          <w:tcPr>
            <w:tcW w:type="dxa" w:w="2193"/>
          </w:tcPr>
          <w:p>
            <w:pPr>
              <w:spacing w:after="0"/>
              <w:jc w:val="right"/>
            </w:pPr>
            <w:r>
              <w:rPr>
                <w:sz w:val="16"/>
              </w:rPr>
              <w:t>$4,695,137.82</w:t>
            </w:r>
          </w:p>
        </w:tc>
        <w:tc>
          <w:tcPr>
            <w:tcW w:type="dxa" w:w="2481"/>
          </w:tcPr>
          <w:p>
            <w:pPr>
              <w:spacing w:after="0"/>
              <w:jc w:val="right"/>
            </w:pPr>
            <w:r>
              <w:rPr>
                <w:sz w:val="16"/>
              </w:rPr>
              <w:t>0 total; 0 since its plan</w:t>
            </w:r>
          </w:p>
        </w:tc>
        <w:tc>
          <w:tcPr>
            <w:tcW w:type="dxa" w:w="2570"/>
          </w:tcPr>
          <w:p>
            <w:pPr>
              <w:spacing w:after="0"/>
              <w:jc w:val="left"/>
            </w:pPr>
            <w:r>
              <w:rPr>
                <w:sz w:val="16"/>
              </w:rPr>
              <w:t>Includes $1,047.06 for declarations not counted as hazard incidents (EM-3215-AR).</w:t>
            </w:r>
          </w:p>
        </w:tc>
      </w:tr>
      <w:tr>
        <w:trPr>
          <w:cantSplit/>
        </w:trPr>
        <w:tc>
          <w:tcPr>
            <w:tcW w:type="dxa" w:w="1403"/>
          </w:tcPr>
          <w:p>
            <w:pPr>
              <w:spacing w:after="0"/>
              <w:jc w:val="left"/>
            </w:pPr>
            <w:r>
              <w:rPr>
                <w:sz w:val="16"/>
              </w:rPr>
              <w:t>Fifty-Six city</w:t>
            </w:r>
          </w:p>
        </w:tc>
        <w:tc>
          <w:tcPr>
            <w:tcW w:type="dxa" w:w="684"/>
          </w:tcPr>
          <w:p>
            <w:pPr>
              <w:spacing w:after="0"/>
              <w:jc w:val="left"/>
            </w:pPr>
            <w:r>
              <w:rPr>
                <w:sz w:val="16"/>
              </w:rPr>
              <w:t>City</w:t>
            </w:r>
          </w:p>
        </w:tc>
        <w:tc>
          <w:tcPr>
            <w:tcW w:type="dxa" w:w="2660"/>
          </w:tcPr>
          <w:p>
            <w:pPr>
              <w:spacing w:after="0"/>
              <w:jc w:val="left"/>
            </w:pPr>
            <w:r>
              <w:rPr>
                <w:sz w:val="16"/>
              </w:rPr>
              <w:t>Approved, expires 2027-04-19</w:t>
            </w:r>
          </w:p>
        </w:tc>
        <w:tc>
          <w:tcPr>
            <w:tcW w:type="dxa" w:w="2121"/>
          </w:tcPr>
          <w:p>
            <w:pPr>
              <w:spacing w:after="0"/>
              <w:jc w:val="right"/>
            </w:pPr>
          </w:p>
        </w:tc>
        <w:tc>
          <w:tcPr>
            <w:tcW w:type="dxa" w:w="2193"/>
          </w:tcPr>
          <w:p>
            <w:pPr>
              <w:spacing w:after="0"/>
              <w:jc w:val="right"/>
            </w:pPr>
            <w:r>
              <w:rPr>
                <w:sz w:val="16"/>
              </w:rPr>
              <w:t>$14,573.65</w:t>
            </w:r>
          </w:p>
        </w:tc>
        <w:tc>
          <w:tcPr>
            <w:tcW w:type="dxa" w:w="2481"/>
          </w:tcPr>
          <w:p>
            <w:pPr>
              <w:spacing w:after="0"/>
              <w:jc w:val="right"/>
            </w:pPr>
            <w:r>
              <w:rPr>
                <w:sz w:val="16"/>
              </w:rPr>
              <w:t>24 total; 1 since its plan</w:t>
            </w:r>
          </w:p>
        </w:tc>
        <w:tc>
          <w:tcPr>
            <w:tcW w:type="dxa" w:w="2570"/>
          </w:tcPr>
          <w:p>
            <w:pPr>
              <w:spacing w:after="0"/>
              <w:jc w:val="left"/>
            </w:pPr>
            <w:r>
              <w:rPr>
                <w:sz w:val="16"/>
              </w:rPr>
              <w:t>No NFIP community ID on this jurisdiction's plan row.</w:t>
            </w:r>
          </w:p>
        </w:tc>
      </w:tr>
      <w:tr>
        <w:trPr>
          <w:cantSplit/>
        </w:trPr>
        <w:tc>
          <w:tcPr>
            <w:tcW w:type="dxa" w:w="1403"/>
          </w:tcPr>
          <w:p>
            <w:pPr>
              <w:spacing w:after="0"/>
              <w:jc w:val="left"/>
            </w:pPr>
            <w:r>
              <w:rPr>
                <w:sz w:val="16"/>
              </w:rPr>
              <w:t>Mountain View city</w:t>
            </w:r>
          </w:p>
        </w:tc>
        <w:tc>
          <w:tcPr>
            <w:tcW w:type="dxa" w:w="684"/>
          </w:tcPr>
          <w:p>
            <w:pPr>
              <w:spacing w:after="0"/>
              <w:jc w:val="left"/>
            </w:pPr>
            <w:r>
              <w:rPr>
                <w:sz w:val="16"/>
              </w:rPr>
              <w:t>City</w:t>
            </w:r>
          </w:p>
        </w:tc>
        <w:tc>
          <w:tcPr>
            <w:tcW w:type="dxa" w:w="2660"/>
          </w:tcPr>
          <w:p>
            <w:pPr>
              <w:spacing w:after="0"/>
              <w:jc w:val="left"/>
            </w:pPr>
            <w:r>
              <w:rPr>
                <w:sz w:val="16"/>
              </w:rPr>
              <w:t>Approved, expires 2027-04-19</w:t>
            </w:r>
          </w:p>
        </w:tc>
        <w:tc>
          <w:tcPr>
            <w:tcW w:type="dxa" w:w="2121"/>
          </w:tcPr>
          <w:p>
            <w:pPr>
              <w:spacing w:after="0"/>
              <w:jc w:val="right"/>
            </w:pPr>
            <w:r>
              <w:rPr>
                <w:sz w:val="16"/>
              </w:rPr>
              <w:t>FMA RL 0, SRL 0; any 0</w:t>
            </w:r>
          </w:p>
        </w:tc>
        <w:tc>
          <w:tcPr>
            <w:tcW w:type="dxa" w:w="2193"/>
          </w:tcPr>
          <w:p>
            <w:pPr>
              <w:spacing w:after="0"/>
              <w:jc w:val="right"/>
            </w:pPr>
            <w:r>
              <w:rPr>
                <w:sz w:val="16"/>
              </w:rPr>
              <w:t>$931,457.99</w:t>
            </w:r>
          </w:p>
        </w:tc>
        <w:tc>
          <w:tcPr>
            <w:tcW w:type="dxa" w:w="2481"/>
          </w:tcPr>
          <w:p>
            <w:pPr>
              <w:spacing w:after="0"/>
              <w:jc w:val="right"/>
            </w:pPr>
            <w:r>
              <w:rPr>
                <w:sz w:val="16"/>
              </w:rPr>
              <w:t>73 total; 4 since its plan</w:t>
            </w:r>
          </w:p>
        </w:tc>
        <w:tc>
          <w:tcPr>
            <w:tcW w:type="dxa" w:w="2570"/>
          </w:tcPr>
          <w:p>
            <w:pPr>
              <w:spacing w:after="0"/>
              <w:jc w:val="left"/>
            </w:pPr>
            <w:r>
              <w:rPr>
                <w:sz w:val="16"/>
              </w:rPr>
              <w:t>Includes $9,555.77 for declarations not counted as hazard incidents (DR-4518-AR).</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1121"/>
        <w:gridCol w:w="1305"/>
        <w:gridCol w:w="1187"/>
        <w:gridCol w:w="1086"/>
        <w:gridCol w:w="1168"/>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2022-04-20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$2,418,315,984</w:t>
            </w:r>
          </w:p>
        </w:tc>
        <w:tc>
          <w:tcPr>
            <w:tcW w:type="dxa" w:w="1133"/>
          </w:tcPr>
          <w:p>
            <w:pPr>
              <w:spacing w:after="0"/>
              <w:jc w:val="right"/>
            </w:pPr>
            <w:r>
              <w:rPr>
                <w:sz w:val="16"/>
              </w:rPr>
              <w:t>$77,499,579</w:t>
            </w:r>
          </w:p>
        </w:tc>
        <w:tc>
          <w:tcPr>
            <w:tcW w:type="dxa" w:w="1043"/>
          </w:tcPr>
          <w:p>
            <w:pPr>
              <w:spacing w:after="0"/>
              <w:jc w:val="right"/>
            </w:pPr>
            <w:r>
              <w:rPr>
                <w:sz w:val="16"/>
              </w:rPr>
              <w:t>12,346</w:t>
            </w:r>
          </w:p>
        </w:tc>
        <w:tc>
          <w:tcPr>
            <w:tcW w:type="dxa" w:w="1037"/>
          </w:tcPr>
          <w:p>
            <w:pPr>
              <w:spacing w:after="0"/>
              <w:jc w:val="right"/>
            </w:pPr>
            <w:r>
              <w:rPr>
                <w:sz w:val="16"/>
              </w:rPr>
              <w:t>$62</w:t>
            </w:r>
          </w:p>
        </w:tc>
        <w:tc>
          <w:tcPr>
            <w:tcW w:type="dxa" w:w="1126"/>
          </w:tcPr>
          <w:p>
            <w:pPr>
              <w:spacing w:after="0"/>
              <w:jc w:val="right"/>
            </w:pPr>
            <w:r>
              <w:rPr>
                <w:sz w:val="16"/>
              </w:rPr>
              <w:t>$193,528</w:t>
            </w:r>
          </w:p>
        </w:tc>
        <w:tc>
          <w:tcPr>
            <w:tcW w:type="dxa" w:w="1121"/>
          </w:tcPr>
          <w:p>
            <w:pPr>
              <w:spacing w:after="0"/>
              <w:jc w:val="right"/>
            </w:pPr>
            <w:r>
              <w:rPr>
                <w:sz w:val="16"/>
              </w:rPr>
              <w:t>$331,704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$1,013,696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$18,888</w:t>
            </w:r>
          </w:p>
        </w:tc>
        <w:tc>
          <w:tcPr>
            <w:tcW w:type="dxa" w:w="1121"/>
          </w:tcPr>
          <w:p>
            <w:pPr>
              <w:spacing w:after="0"/>
              <w:jc w:val="right"/>
            </w:pPr>
            <w:r>
              <w:rPr>
                <w:sz w:val="16"/>
              </w:rPr>
              <w:t>n/a</w:t>
            </w:r>
          </w:p>
        </w:tc>
        <w:tc>
          <w:tcPr>
            <w:tcW w:type="dxa" w:w="1305"/>
          </w:tcPr>
          <w:p>
            <w:pPr>
              <w:spacing w:after="0"/>
              <w:jc w:val="right"/>
            </w:pPr>
            <w:r>
              <w:rPr>
                <w:sz w:val="16"/>
              </w:rPr>
              <w:t>1.86% (agriculture)</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$4,044,713,116</w:t>
            </w:r>
          </w:p>
        </w:tc>
        <w:tc>
          <w:tcPr>
            <w:tcW w:type="dxa" w:w="1133"/>
          </w:tcPr>
          <w:p>
            <w:pPr>
              <w:spacing w:after="0"/>
              <w:jc w:val="right"/>
            </w:pPr>
            <w:r>
              <w:rPr>
                <w:sz w:val="16"/>
              </w:rPr>
              <w:t>n/a</w:t>
            </w:r>
          </w:p>
        </w:tc>
        <w:tc>
          <w:tcPr>
            <w:tcW w:type="dxa" w:w="1043"/>
          </w:tcPr>
          <w:p>
            <w:pPr>
              <w:spacing w:after="0"/>
              <w:jc w:val="right"/>
            </w:pPr>
            <w:r>
              <w:rPr>
                <w:sz w:val="16"/>
              </w:rPr>
              <w:t>12,359</w:t>
            </w:r>
          </w:p>
        </w:tc>
        <w:tc>
          <w:tcPr>
            <w:tcW w:type="dxa" w:w="1037"/>
          </w:tcPr>
          <w:p>
            <w:pPr>
              <w:spacing w:after="0"/>
              <w:jc w:val="right"/>
            </w:pPr>
            <w:r>
              <w:rPr>
                <w:sz w:val="16"/>
              </w:rPr>
              <w:t>$433,653</w:t>
            </w:r>
          </w:p>
        </w:tc>
        <w:tc>
          <w:tcPr>
            <w:tcW w:type="dxa" w:w="1126"/>
          </w:tcPr>
          <w:p>
            <w:pPr>
              <w:spacing w:after="0"/>
              <w:jc w:val="right"/>
            </w:pPr>
            <w:r>
              <w:rPr>
                <w:sz w:val="16"/>
              </w:rPr>
              <w:t>n/a</w:t>
            </w:r>
          </w:p>
        </w:tc>
        <w:tc>
          <w:tcPr>
            <w:tcW w:type="dxa" w:w="1121"/>
          </w:tcPr>
          <w:p>
            <w:pPr>
              <w:spacing w:after="0"/>
              <w:jc w:val="right"/>
            </w:pPr>
            <w:r>
              <w:rPr>
                <w:sz w:val="16"/>
              </w:rPr>
              <w:t>$194,125</w:t>
            </w:r>
          </w:p>
        </w:tc>
        <w:tc>
          <w:tcPr>
            <w:tcW w:type="dxa" w:w="1305"/>
          </w:tcPr>
          <w:p>
            <w:pPr>
              <w:spacing w:after="0"/>
              <w:jc w:val="right"/>
            </w:pPr>
            <w:r>
              <w:rPr>
                <w:sz w:val="16"/>
              </w:rPr>
              <w:t>0.0107%</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$2,418,315,984</w:t>
            </w:r>
          </w:p>
        </w:tc>
        <w:tc>
          <w:tcPr>
            <w:tcW w:type="dxa" w:w="1133"/>
          </w:tcPr>
          <w:p>
            <w:pPr>
              <w:spacing w:after="0"/>
              <w:jc w:val="right"/>
            </w:pPr>
            <w:r>
              <w:rPr>
                <w:sz w:val="16"/>
              </w:rPr>
              <w:t>$77,499,579</w:t>
            </w:r>
          </w:p>
        </w:tc>
        <w:tc>
          <w:tcPr>
            <w:tcW w:type="dxa" w:w="1043"/>
          </w:tcPr>
          <w:p>
            <w:pPr>
              <w:spacing w:after="0"/>
              <w:jc w:val="right"/>
            </w:pPr>
            <w:r>
              <w:rPr>
                <w:sz w:val="16"/>
              </w:rPr>
              <w:t>12,346</w:t>
            </w:r>
          </w:p>
        </w:tc>
        <w:tc>
          <w:tcPr>
            <w:tcW w:type="dxa" w:w="1037"/>
          </w:tcPr>
          <w:p>
            <w:pPr>
              <w:spacing w:after="0"/>
              <w:jc w:val="right"/>
            </w:pPr>
            <w:r>
              <w:rPr>
                <w:sz w:val="16"/>
              </w:rPr>
              <w:t>$25,796</w:t>
            </w:r>
          </w:p>
        </w:tc>
        <w:tc>
          <w:tcPr>
            <w:tcW w:type="dxa" w:w="1126"/>
          </w:tcPr>
          <w:p>
            <w:pPr>
              <w:spacing w:after="0"/>
              <w:jc w:val="right"/>
            </w:pPr>
            <w:r>
              <w:rPr>
                <w:sz w:val="16"/>
              </w:rPr>
              <w:t>$22,450</w:t>
            </w:r>
          </w:p>
        </w:tc>
        <w:tc>
          <w:tcPr>
            <w:tcW w:type="dxa" w:w="1121"/>
          </w:tcPr>
          <w:p>
            <w:pPr>
              <w:spacing w:after="0"/>
              <w:jc w:val="right"/>
            </w:pPr>
            <w:r>
              <w:rPr>
                <w:sz w:val="16"/>
              </w:rPr>
              <w:t>$1,354</w:t>
            </w:r>
          </w:p>
        </w:tc>
        <w:tc>
          <w:tcPr>
            <w:tcW w:type="dxa" w:w="1305"/>
          </w:tcPr>
          <w:p>
            <w:pPr>
              <w:spacing w:after="0"/>
              <w:jc w:val="right"/>
            </w:pPr>
            <w:r>
              <w:rPr>
                <w:sz w:val="16"/>
              </w:rPr>
              <w:t>0.00107%</w:t>
            </w:r>
          </w:p>
        </w:tc>
        <w:tc>
          <w:tcPr>
            <w:tcW w:type="dxa" w:w="1187"/>
          </w:tcPr>
          <w:p>
            <w:pPr>
              <w:spacing w:after="0"/>
              <w:jc w:val="right"/>
            </w:pPr>
            <w:r>
              <w:rPr>
                <w:sz w:val="16"/>
              </w:rPr>
              <w:t>$0</w:t>
            </w: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$2,418,315,984</w:t>
            </w:r>
          </w:p>
        </w:tc>
        <w:tc>
          <w:tcPr>
            <w:tcW w:type="dxa" w:w="1133"/>
          </w:tcPr>
          <w:p>
            <w:pPr>
              <w:spacing w:after="0"/>
              <w:jc w:val="right"/>
            </w:pPr>
            <w:r>
              <w:rPr>
                <w:sz w:val="16"/>
              </w:rPr>
              <w:t>$77,499,579</w:t>
            </w:r>
          </w:p>
        </w:tc>
        <w:tc>
          <w:tcPr>
            <w:tcW w:type="dxa" w:w="1043"/>
          </w:tcPr>
          <w:p>
            <w:pPr>
              <w:spacing w:after="0"/>
              <w:jc w:val="right"/>
            </w:pPr>
            <w:r>
              <w:rPr>
                <w:sz w:val="16"/>
              </w:rPr>
              <w:t>12,346</w:t>
            </w:r>
          </w:p>
        </w:tc>
        <w:tc>
          <w:tcPr>
            <w:tcW w:type="dxa" w:w="1037"/>
          </w:tcPr>
          <w:p>
            <w:pPr>
              <w:spacing w:after="0"/>
              <w:jc w:val="right"/>
            </w:pPr>
            <w:r>
              <w:rPr>
                <w:sz w:val="16"/>
              </w:rPr>
              <w:t>$10</w:t>
            </w:r>
          </w:p>
        </w:tc>
        <w:tc>
          <w:tcPr>
            <w:tcW w:type="dxa" w:w="1126"/>
          </w:tcPr>
          <w:p>
            <w:pPr>
              <w:spacing w:after="0"/>
              <w:jc w:val="right"/>
            </w:pPr>
            <w:r>
              <w:rPr>
                <w:sz w:val="16"/>
              </w:rPr>
              <w:t>$214</w:t>
            </w:r>
          </w:p>
        </w:tc>
        <w:tc>
          <w:tcPr>
            <w:tcW w:type="dxa" w:w="1121"/>
          </w:tcPr>
          <w:p>
            <w:pPr>
              <w:spacing w:after="0"/>
              <w:jc w:val="right"/>
            </w:pPr>
            <w:r>
              <w:rPr>
                <w:sz w:val="16"/>
              </w:rPr>
              <w:t>$281,025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$2,418,315,984</w:t>
            </w:r>
          </w:p>
        </w:tc>
        <w:tc>
          <w:tcPr>
            <w:tcW w:type="dxa" w:w="1133"/>
          </w:tcPr>
          <w:p>
            <w:pPr>
              <w:spacing w:after="0"/>
              <w:jc w:val="right"/>
            </w:pPr>
            <w:r>
              <w:rPr>
                <w:sz w:val="16"/>
              </w:rPr>
              <w:t>$77,410,679</w:t>
            </w:r>
          </w:p>
        </w:tc>
        <w:tc>
          <w:tcPr>
            <w:tcW w:type="dxa" w:w="1043"/>
          </w:tcPr>
          <w:p>
            <w:pPr>
              <w:spacing w:after="0"/>
              <w:jc w:val="right"/>
            </w:pPr>
            <w:r>
              <w:rPr>
                <w:sz w:val="16"/>
              </w:rPr>
              <w:t>12,346</w:t>
            </w:r>
          </w:p>
        </w:tc>
        <w:tc>
          <w:tcPr>
            <w:tcW w:type="dxa" w:w="1037"/>
          </w:tcPr>
          <w:p>
            <w:pPr>
              <w:spacing w:after="0"/>
              <w:jc w:val="right"/>
            </w:pPr>
            <w:r>
              <w:rPr>
                <w:sz w:val="16"/>
              </w:rPr>
              <w:t>$10,856</w:t>
            </w:r>
          </w:p>
        </w:tc>
        <w:tc>
          <w:tcPr>
            <w:tcW w:type="dxa" w:w="1126"/>
          </w:tcPr>
          <w:p>
            <w:pPr>
              <w:spacing w:after="0"/>
              <w:jc w:val="right"/>
            </w:pPr>
            <w:r>
              <w:rPr>
                <w:sz w:val="16"/>
              </w:rPr>
              <w:t>$6,416</w:t>
            </w:r>
          </w:p>
        </w:tc>
        <w:tc>
          <w:tcPr>
            <w:tcW w:type="dxa" w:w="1121"/>
          </w:tcPr>
          <w:p>
            <w:pPr>
              <w:spacing w:after="0"/>
              <w:jc w:val="right"/>
            </w:pPr>
            <w:r>
              <w:rPr>
                <w:sz w:val="16"/>
              </w:rPr>
              <w:t>$139</w:t>
            </w:r>
          </w:p>
        </w:tc>
        <w:tc>
          <w:tcPr>
            <w:tcW w:type="dxa" w:w="1305"/>
          </w:tcPr>
          <w:p>
            <w:pPr>
              <w:spacing w:after="0"/>
              <w:jc w:val="right"/>
            </w:pPr>
            <w:r>
              <w:rPr>
                <w:sz w:val="16"/>
              </w:rPr>
              <w:t>0.000449%</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$2,418,315,984</w:t>
            </w:r>
          </w:p>
        </w:tc>
        <w:tc>
          <w:tcPr>
            <w:tcW w:type="dxa" w:w="1133"/>
          </w:tcPr>
          <w:p>
            <w:pPr>
              <w:spacing w:after="0"/>
              <w:jc w:val="right"/>
            </w:pPr>
            <w:r>
              <w:rPr>
                <w:sz w:val="16"/>
              </w:rPr>
              <w:t>n/a</w:t>
            </w:r>
          </w:p>
        </w:tc>
        <w:tc>
          <w:tcPr>
            <w:tcW w:type="dxa" w:w="1043"/>
          </w:tcPr>
          <w:p>
            <w:pPr>
              <w:spacing w:after="0"/>
              <w:jc w:val="right"/>
            </w:pPr>
            <w:r>
              <w:rPr>
                <w:sz w:val="16"/>
              </w:rPr>
              <w:t>12,346</w:t>
            </w:r>
          </w:p>
        </w:tc>
        <w:tc>
          <w:tcPr>
            <w:tcW w:type="dxa" w:w="1037"/>
          </w:tcPr>
          <w:p>
            <w:pPr>
              <w:spacing w:after="0"/>
              <w:jc w:val="right"/>
            </w:pPr>
            <w:r>
              <w:rPr>
                <w:sz w:val="16"/>
              </w:rPr>
              <w:t>$2,226,815</w:t>
            </w:r>
          </w:p>
        </w:tc>
        <w:tc>
          <w:tcPr>
            <w:tcW w:type="dxa" w:w="1126"/>
          </w:tcPr>
          <w:p>
            <w:pPr>
              <w:spacing w:after="0"/>
              <w:jc w:val="right"/>
            </w:pPr>
            <w:r>
              <w:rPr>
                <w:sz w:val="16"/>
              </w:rPr>
              <w:t>n/a</w:t>
            </w:r>
          </w:p>
        </w:tc>
        <w:tc>
          <w:tcPr>
            <w:tcW w:type="dxa" w:w="1121"/>
          </w:tcPr>
          <w:p>
            <w:pPr>
              <w:spacing w:after="0"/>
              <w:jc w:val="right"/>
            </w:pPr>
            <w:r>
              <w:rPr>
                <w:sz w:val="16"/>
              </w:rPr>
              <w:t>$70,792</w:t>
            </w:r>
          </w:p>
        </w:tc>
        <w:tc>
          <w:tcPr>
            <w:tcW w:type="dxa" w:w="1305"/>
          </w:tcPr>
          <w:p>
            <w:pPr>
              <w:spacing w:after="0"/>
              <w:jc w:val="right"/>
            </w:pPr>
            <w:r>
              <w:rPr>
                <w:sz w:val="16"/>
              </w:rPr>
              <w:t>0.0921%</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$2,417,841,951</w:t>
            </w:r>
          </w:p>
        </w:tc>
        <w:tc>
          <w:tcPr>
            <w:tcW w:type="dxa" w:w="1133"/>
          </w:tcPr>
          <w:p>
            <w:pPr>
              <w:spacing w:after="0"/>
              <w:jc w:val="right"/>
            </w:pPr>
            <w:r>
              <w:rPr>
                <w:sz w:val="16"/>
              </w:rPr>
              <w:t>$3,567,058</w:t>
            </w:r>
          </w:p>
        </w:tc>
        <w:tc>
          <w:tcPr>
            <w:tcW w:type="dxa" w:w="1043"/>
          </w:tcPr>
          <w:p>
            <w:pPr>
              <w:spacing w:after="0"/>
              <w:jc w:val="right"/>
            </w:pPr>
            <w:r>
              <w:rPr>
                <w:sz w:val="16"/>
              </w:rPr>
              <w:t>357</w:t>
            </w:r>
          </w:p>
        </w:tc>
        <w:tc>
          <w:tcPr>
            <w:tcW w:type="dxa" w:w="1037"/>
          </w:tcPr>
          <w:p>
            <w:pPr>
              <w:spacing w:after="0"/>
              <w:jc w:val="right"/>
            </w:pPr>
            <w:r>
              <w:rPr>
                <w:sz w:val="16"/>
              </w:rPr>
              <w:t>$3,113,612</w:t>
            </w:r>
          </w:p>
        </w:tc>
        <w:tc>
          <w:tcPr>
            <w:tcW w:type="dxa" w:w="1126"/>
          </w:tcPr>
          <w:p>
            <w:pPr>
              <w:spacing w:after="0"/>
              <w:jc w:val="right"/>
            </w:pPr>
            <w:r>
              <w:rPr>
                <w:sz w:val="16"/>
              </w:rPr>
              <w:t>$24,207</w:t>
            </w:r>
          </w:p>
        </w:tc>
        <w:tc>
          <w:tcPr>
            <w:tcW w:type="dxa" w:w="1121"/>
          </w:tcPr>
          <w:p>
            <w:pPr>
              <w:spacing w:after="0"/>
              <w:jc w:val="right"/>
            </w:pPr>
            <w:r>
              <w:rPr>
                <w:sz w:val="16"/>
              </w:rPr>
              <w:t>$736,012</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168"/>
          </w:tcPr>
          <w:p>
            <w:pPr>
              <w:spacing w:after="0"/>
              <w:jc w:val="right"/>
            </w:pPr>
            <w:r>
              <w:rPr>
                <w:sz w:val="16"/>
              </w:rPr>
              <w:t>$408,245.05</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$159,902,319</w:t>
            </w:r>
          </w:p>
        </w:tc>
        <w:tc>
          <w:tcPr>
            <w:tcW w:type="dxa" w:w="1133"/>
          </w:tcPr>
          <w:p>
            <w:pPr>
              <w:spacing w:after="0"/>
              <w:jc w:val="right"/>
            </w:pPr>
            <w:r>
              <w:rPr>
                <w:sz w:val="16"/>
              </w:rPr>
              <w:t>n/a</w:t>
            </w:r>
          </w:p>
        </w:tc>
        <w:tc>
          <w:tcPr>
            <w:tcW w:type="dxa" w:w="1043"/>
          </w:tcPr>
          <w:p>
            <w:pPr>
              <w:spacing w:after="0"/>
              <w:jc w:val="right"/>
            </w:pPr>
            <w:r>
              <w:rPr>
                <w:sz w:val="16"/>
              </w:rPr>
              <w:t>985</w:t>
            </w:r>
          </w:p>
        </w:tc>
        <w:tc>
          <w:tcPr>
            <w:tcW w:type="dxa" w:w="1037"/>
          </w:tcPr>
          <w:p>
            <w:pPr>
              <w:spacing w:after="0"/>
              <w:jc w:val="right"/>
            </w:pPr>
            <w:r>
              <w:rPr>
                <w:sz w:val="16"/>
              </w:rPr>
              <w:t>$5,772</w:t>
            </w:r>
          </w:p>
        </w:tc>
        <w:tc>
          <w:tcPr>
            <w:tcW w:type="dxa" w:w="1126"/>
          </w:tcPr>
          <w:p>
            <w:pPr>
              <w:spacing w:after="0"/>
              <w:jc w:val="right"/>
            </w:pPr>
            <w:r>
              <w:rPr>
                <w:sz w:val="16"/>
              </w:rPr>
              <w:t>n/a</w:t>
            </w:r>
          </w:p>
        </w:tc>
        <w:tc>
          <w:tcPr>
            <w:tcW w:type="dxa" w:w="1121"/>
          </w:tcPr>
          <w:p>
            <w:pPr>
              <w:spacing w:after="0"/>
              <w:jc w:val="right"/>
            </w:pPr>
            <w:r>
              <w:rPr>
                <w:sz w:val="16"/>
              </w:rPr>
              <w:t>$1,970</w:t>
            </w:r>
          </w:p>
        </w:tc>
        <w:tc>
          <w:tcPr>
            <w:tcW w:type="dxa" w:w="1305"/>
          </w:tcPr>
          <w:p>
            <w:pPr>
              <w:spacing w:after="0"/>
              <w:jc w:val="right"/>
            </w:pPr>
            <w:r>
              <w:rPr>
                <w:sz w:val="16"/>
              </w:rPr>
              <w:t>0.00361%</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$2,418,315,984</w:t>
            </w:r>
          </w:p>
        </w:tc>
        <w:tc>
          <w:tcPr>
            <w:tcW w:type="dxa" w:w="1133"/>
          </w:tcPr>
          <w:p>
            <w:pPr>
              <w:spacing w:after="0"/>
              <w:jc w:val="right"/>
            </w:pPr>
            <w:r>
              <w:rPr>
                <w:sz w:val="16"/>
              </w:rPr>
              <w:t>n/a</w:t>
            </w:r>
          </w:p>
        </w:tc>
        <w:tc>
          <w:tcPr>
            <w:tcW w:type="dxa" w:w="1043"/>
          </w:tcPr>
          <w:p>
            <w:pPr>
              <w:spacing w:after="0"/>
              <w:jc w:val="right"/>
            </w:pPr>
            <w:r>
              <w:rPr>
                <w:sz w:val="16"/>
              </w:rPr>
              <w:t>12,346</w:t>
            </w:r>
          </w:p>
        </w:tc>
        <w:tc>
          <w:tcPr>
            <w:tcW w:type="dxa" w:w="1037"/>
          </w:tcPr>
          <w:p>
            <w:pPr>
              <w:spacing w:after="0"/>
              <w:jc w:val="right"/>
            </w:pPr>
            <w:r>
              <w:rPr>
                <w:sz w:val="16"/>
              </w:rPr>
              <w:t>$7,374</w:t>
            </w:r>
          </w:p>
        </w:tc>
        <w:tc>
          <w:tcPr>
            <w:tcW w:type="dxa" w:w="1126"/>
          </w:tcPr>
          <w:p>
            <w:pPr>
              <w:spacing w:after="0"/>
              <w:jc w:val="right"/>
            </w:pPr>
            <w:r>
              <w:rPr>
                <w:sz w:val="16"/>
              </w:rPr>
              <w:t>n/a</w:t>
            </w:r>
          </w:p>
        </w:tc>
        <w:tc>
          <w:tcPr>
            <w:tcW w:type="dxa" w:w="1121"/>
          </w:tcPr>
          <w:p>
            <w:pPr>
              <w:spacing w:after="0"/>
              <w:jc w:val="right"/>
            </w:pPr>
            <w:r>
              <w:rPr>
                <w:sz w:val="16"/>
              </w:rPr>
              <w:t>$149,930</w:t>
            </w:r>
          </w:p>
        </w:tc>
        <w:tc>
          <w:tcPr>
            <w:tcW w:type="dxa" w:w="1305"/>
          </w:tcPr>
          <w:p>
            <w:pPr>
              <w:spacing w:after="0"/>
              <w:jc w:val="right"/>
            </w:pPr>
            <w:r>
              <w:rPr>
                <w:sz w:val="16"/>
              </w:rPr>
              <w:t>0.000305%</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$2,418,315,984</w:t>
            </w:r>
          </w:p>
        </w:tc>
        <w:tc>
          <w:tcPr>
            <w:tcW w:type="dxa" w:w="1133"/>
          </w:tcPr>
          <w:p>
            <w:pPr>
              <w:spacing w:after="0"/>
              <w:jc w:val="right"/>
            </w:pPr>
            <w:r>
              <w:rPr>
                <w:sz w:val="16"/>
              </w:rPr>
              <w:t>$77,499,579</w:t>
            </w:r>
          </w:p>
        </w:tc>
        <w:tc>
          <w:tcPr>
            <w:tcW w:type="dxa" w:w="1043"/>
          </w:tcPr>
          <w:p>
            <w:pPr>
              <w:spacing w:after="0"/>
              <w:jc w:val="right"/>
            </w:pPr>
            <w:r>
              <w:rPr>
                <w:sz w:val="16"/>
              </w:rPr>
              <w:t>12,346</w:t>
            </w:r>
          </w:p>
        </w:tc>
        <w:tc>
          <w:tcPr>
            <w:tcW w:type="dxa" w:w="1037"/>
          </w:tcPr>
          <w:p>
            <w:pPr>
              <w:spacing w:after="0"/>
              <w:jc w:val="right"/>
            </w:pPr>
            <w:r>
              <w:rPr>
                <w:sz w:val="16"/>
              </w:rPr>
              <w:t>$118,771</w:t>
            </w:r>
          </w:p>
        </w:tc>
        <w:tc>
          <w:tcPr>
            <w:tcW w:type="dxa" w:w="1126"/>
          </w:tcPr>
          <w:p>
            <w:pPr>
              <w:spacing w:after="0"/>
              <w:jc w:val="right"/>
            </w:pPr>
            <w:r>
              <w:rPr>
                <w:sz w:val="16"/>
              </w:rPr>
              <w:t>$1,358</w:t>
            </w:r>
          </w:p>
        </w:tc>
        <w:tc>
          <w:tcPr>
            <w:tcW w:type="dxa" w:w="1121"/>
          </w:tcPr>
          <w:p>
            <w:pPr>
              <w:spacing w:after="0"/>
              <w:jc w:val="right"/>
            </w:pPr>
            <w:r>
              <w:rPr>
                <w:sz w:val="16"/>
              </w:rPr>
              <w:t>$165,726</w:t>
            </w:r>
          </w:p>
        </w:tc>
        <w:tc>
          <w:tcPr>
            <w:tcW w:type="dxa" w:w="1305"/>
          </w:tcPr>
          <w:p>
            <w:pPr>
              <w:spacing w:after="0"/>
              <w:jc w:val="right"/>
            </w:pPr>
            <w:r>
              <w:rPr>
                <w:sz w:val="16"/>
              </w:rPr>
              <w:t>0.00491%</w:t>
            </w:r>
          </w:p>
        </w:tc>
        <w:tc>
          <w:tcPr>
            <w:tcW w:type="dxa" w:w="1187"/>
          </w:tcPr>
          <w:p>
            <w:pPr>
              <w:spacing w:after="0"/>
              <w:jc w:val="right"/>
            </w:pPr>
            <w:r>
              <w:rPr>
                <w:sz w:val="16"/>
              </w:rPr>
              <w:t>$0</w:t>
            </w: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$2,418,315,984</w:t>
            </w:r>
          </w:p>
        </w:tc>
        <w:tc>
          <w:tcPr>
            <w:tcW w:type="dxa" w:w="1133"/>
          </w:tcPr>
          <w:p>
            <w:pPr>
              <w:spacing w:after="0"/>
              <w:jc w:val="right"/>
            </w:pPr>
            <w:r>
              <w:rPr>
                <w:sz w:val="16"/>
              </w:rPr>
              <w:t>$77,499,579</w:t>
            </w:r>
          </w:p>
        </w:tc>
        <w:tc>
          <w:tcPr>
            <w:tcW w:type="dxa" w:w="1043"/>
          </w:tcPr>
          <w:p>
            <w:pPr>
              <w:spacing w:after="0"/>
              <w:jc w:val="right"/>
            </w:pPr>
            <w:r>
              <w:rPr>
                <w:sz w:val="16"/>
              </w:rPr>
              <w:t>12,346</w:t>
            </w:r>
          </w:p>
        </w:tc>
        <w:tc>
          <w:tcPr>
            <w:tcW w:type="dxa" w:w="1037"/>
          </w:tcPr>
          <w:p>
            <w:pPr>
              <w:spacing w:after="0"/>
              <w:jc w:val="right"/>
            </w:pPr>
            <w:r>
              <w:rPr>
                <w:sz w:val="16"/>
              </w:rPr>
              <w:t>$574,583</w:t>
            </w:r>
          </w:p>
        </w:tc>
        <w:tc>
          <w:tcPr>
            <w:tcW w:type="dxa" w:w="1126"/>
          </w:tcPr>
          <w:p>
            <w:pPr>
              <w:spacing w:after="0"/>
              <w:jc w:val="right"/>
            </w:pPr>
            <w:r>
              <w:rPr>
                <w:sz w:val="16"/>
              </w:rPr>
              <w:t>$2,014</w:t>
            </w:r>
          </w:p>
        </w:tc>
        <w:tc>
          <w:tcPr>
            <w:tcW w:type="dxa" w:w="1121"/>
          </w:tcPr>
          <w:p>
            <w:pPr>
              <w:spacing w:after="0"/>
              <w:jc w:val="right"/>
            </w:pPr>
            <w:r>
              <w:rPr>
                <w:sz w:val="16"/>
              </w:rPr>
              <w:t>$1,398,854</w:t>
            </w:r>
          </w:p>
        </w:tc>
        <w:tc>
          <w:tcPr>
            <w:tcW w:type="dxa" w:w="1305"/>
          </w:tcPr>
          <w:p>
            <w:pPr>
              <w:spacing w:after="0"/>
              <w:jc w:val="right"/>
            </w:pPr>
            <w:r>
              <w:rPr>
                <w:sz w:val="16"/>
              </w:rPr>
              <w:t>0.0238%</w:t>
            </w:r>
          </w:p>
        </w:tc>
        <w:tc>
          <w:tcPr>
            <w:tcW w:type="dxa" w:w="1187"/>
          </w:tcPr>
          <w:p>
            <w:pPr>
              <w:spacing w:after="0"/>
              <w:jc w:val="right"/>
            </w:pPr>
          </w:p>
        </w:tc>
        <w:tc>
          <w:tcPr>
            <w:tcW w:type="dxa" w:w="1086"/>
          </w:tcPr>
          <w:p>
            <w:pPr>
              <w:spacing w:after="0"/>
              <w:jc w:val="right"/>
            </w:pPr>
          </w:p>
        </w:tc>
        <w:tc>
          <w:tcPr>
            <w:tcW w:type="dxa" w:w="1168"/>
          </w:tcPr>
          <w:p>
            <w:pPr>
              <w:spacing w:after="0"/>
              <w:jc w:val="right"/>
            </w:pPr>
            <w:r>
              <w:rPr>
                <w:sz w:val="16"/>
              </w:rPr>
              <w:t>$408,245.05</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$345,554,401</w:t>
            </w:r>
          </w:p>
        </w:tc>
        <w:tc>
          <w:tcPr>
            <w:tcW w:type="dxa" w:w="1133"/>
          </w:tcPr>
          <w:p>
            <w:pPr>
              <w:spacing w:after="0"/>
              <w:jc w:val="right"/>
            </w:pPr>
            <w:r>
              <w:rPr>
                <w:sz w:val="16"/>
              </w:rPr>
              <w:t>$39,954,774</w:t>
            </w:r>
          </w:p>
        </w:tc>
        <w:tc>
          <w:tcPr>
            <w:tcW w:type="dxa" w:w="1043"/>
          </w:tcPr>
          <w:p>
            <w:pPr>
              <w:spacing w:after="0"/>
              <w:jc w:val="right"/>
            </w:pPr>
            <w:r>
              <w:rPr>
                <w:sz w:val="16"/>
              </w:rPr>
              <w:t>4,331</w:t>
            </w:r>
          </w:p>
        </w:tc>
        <w:tc>
          <w:tcPr>
            <w:tcW w:type="dxa" w:w="1037"/>
          </w:tcPr>
          <w:p>
            <w:pPr>
              <w:spacing w:after="0"/>
              <w:jc w:val="right"/>
            </w:pPr>
            <w:r>
              <w:rPr>
                <w:sz w:val="16"/>
              </w:rPr>
              <w:t>$80,056</w:t>
            </w:r>
          </w:p>
        </w:tc>
        <w:tc>
          <w:tcPr>
            <w:tcW w:type="dxa" w:w="1126"/>
          </w:tcPr>
          <w:p>
            <w:pPr>
              <w:spacing w:after="0"/>
              <w:jc w:val="right"/>
            </w:pPr>
            <w:r>
              <w:rPr>
                <w:sz w:val="16"/>
              </w:rPr>
              <w:t>$793</w:t>
            </w:r>
          </w:p>
        </w:tc>
        <w:tc>
          <w:tcPr>
            <w:tcW w:type="dxa" w:w="1121"/>
          </w:tcPr>
          <w:p>
            <w:pPr>
              <w:spacing w:after="0"/>
              <w:jc w:val="right"/>
            </w:pPr>
            <w:r>
              <w:rPr>
                <w:sz w:val="16"/>
              </w:rPr>
              <w:t>$15,713</w:t>
            </w:r>
          </w:p>
        </w:tc>
        <w:tc>
          <w:tcPr>
            <w:tcW w:type="dxa" w:w="1305"/>
          </w:tcPr>
          <w:p>
            <w:pPr>
              <w:spacing w:after="0"/>
              <w:jc w:val="right"/>
            </w:pPr>
            <w:r>
              <w:rPr>
                <w:sz w:val="16"/>
              </w:rPr>
              <w:t>0.0232%</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$2,418,315,984</w:t>
            </w:r>
          </w:p>
        </w:tc>
        <w:tc>
          <w:tcPr>
            <w:tcW w:type="dxa" w:w="1133"/>
          </w:tcPr>
          <w:p>
            <w:pPr>
              <w:spacing w:after="0"/>
              <w:jc w:val="right"/>
            </w:pPr>
            <w:r>
              <w:rPr>
                <w:sz w:val="16"/>
              </w:rPr>
              <w:t>$77,499,579</w:t>
            </w:r>
          </w:p>
        </w:tc>
        <w:tc>
          <w:tcPr>
            <w:tcW w:type="dxa" w:w="1043"/>
          </w:tcPr>
          <w:p>
            <w:pPr>
              <w:spacing w:after="0"/>
              <w:jc w:val="right"/>
            </w:pPr>
            <w:r>
              <w:rPr>
                <w:sz w:val="16"/>
              </w:rPr>
              <w:t>12,346</w:t>
            </w:r>
          </w:p>
        </w:tc>
        <w:tc>
          <w:tcPr>
            <w:tcW w:type="dxa" w:w="1037"/>
          </w:tcPr>
          <w:p>
            <w:pPr>
              <w:spacing w:after="0"/>
              <w:jc w:val="right"/>
            </w:pPr>
            <w:r>
              <w:rPr>
                <w:sz w:val="16"/>
              </w:rPr>
              <w:t>$40,728</w:t>
            </w:r>
          </w:p>
        </w:tc>
        <w:tc>
          <w:tcPr>
            <w:tcW w:type="dxa" w:w="1126"/>
          </w:tcPr>
          <w:p>
            <w:pPr>
              <w:spacing w:after="0"/>
              <w:jc w:val="right"/>
            </w:pPr>
            <w:r>
              <w:rPr>
                <w:sz w:val="16"/>
              </w:rPr>
              <w:t>$788</w:t>
            </w:r>
          </w:p>
        </w:tc>
        <w:tc>
          <w:tcPr>
            <w:tcW w:type="dxa" w:w="1121"/>
          </w:tcPr>
          <w:p>
            <w:pPr>
              <w:spacing w:after="0"/>
              <w:jc w:val="right"/>
            </w:pPr>
            <w:r>
              <w:rPr>
                <w:sz w:val="16"/>
              </w:rPr>
              <w:t>$6,905</w:t>
            </w:r>
          </w:p>
        </w:tc>
        <w:tc>
          <w:tcPr>
            <w:tcW w:type="dxa" w:w="1305"/>
          </w:tcPr>
          <w:p>
            <w:pPr>
              <w:spacing w:after="0"/>
              <w:jc w:val="right"/>
            </w:pPr>
            <w:r>
              <w:rPr>
                <w:sz w:val="16"/>
              </w:rPr>
              <w:t>0.00168%</w:t>
            </w:r>
          </w:p>
        </w:tc>
        <w:tc>
          <w:tcPr>
            <w:tcW w:type="dxa" w:w="1187"/>
          </w:tcPr>
          <w:p>
            <w:pPr>
              <w:spacing w:after="0"/>
              <w:jc w:val="right"/>
            </w:pPr>
          </w:p>
        </w:tc>
        <w:tc>
          <w:tcPr>
            <w:tcW w:type="dxa" w:w="1086"/>
          </w:tcPr>
          <w:p>
            <w:pPr>
              <w:spacing w:after="0"/>
              <w:jc w:val="right"/>
            </w:pPr>
            <w:r>
              <w:rPr>
                <w:sz w:val="16"/>
              </w:rPr>
              <w:t>$0</w:t>
            </w:r>
          </w:p>
        </w:tc>
        <w:tc>
          <w:tcPr>
            <w:tcW w:type="dxa" w:w="1168"/>
          </w:tcPr>
          <w:p>
            <w:pPr>
              <w:spacing w:after="0"/>
              <w:jc w:val="right"/>
            </w:pPr>
            <w:r>
              <w:rPr>
                <w:sz w:val="16"/>
              </w:rPr>
              <w:t>$228,925.79</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2022-04-20 (Storm Events through 2026-06-30): 16 county-coded records, 14 with a damage value recorded (including $0), $0; 7 zone-level records, 5 with a damage value recorded (including $0), $0 reported for the zone; Public Assistance: $637,170.84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12,346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$2,418,315,984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$77,499,579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$6,908,742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$3,354,250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Stone County</w:t>
            </w:r>
          </w:p>
        </w:tc>
        <w:tc>
          <w:tcPr>
            <w:tcW w:type="dxa" w:w="1652"/>
          </w:tcPr>
          <w:p>
            <w:pPr>
              <w:spacing w:after="0"/>
              <w:jc w:val="left"/>
            </w:pPr>
            <w:r>
              <w:rPr>
                <w:sz w:val="16"/>
              </w:rPr>
              <w:t>050465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Mountain View city</w:t>
            </w:r>
          </w:p>
        </w:tc>
        <w:tc>
          <w:tcPr>
            <w:tcW w:type="dxa" w:w="1652"/>
          </w:tcPr>
          <w:p>
            <w:pPr>
              <w:spacing w:after="0"/>
              <w:jc w:val="left"/>
            </w:pPr>
            <w:r>
              <w:rPr>
                <w:sz w:val="16"/>
              </w:rPr>
              <w:t>050352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Stone County, AR: risk-assessment baseline packet, release 2026-10 (data as of 2026-09-30; County FIPS 05137). Automated baseline. </w:t>
      </w:r>
      <w:hyperlink r:id="rId15">
        <w:r>
          <w:rPr>
            <w:color w:val="1F4E99"/>
            <w:sz w:val="17"/>
            <w:u w:val="single"/>
          </w:rPr>
          <w:t>https://hazardplain.org/ar/05137/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Stone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1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Stone County, AR: Risk-assessment baseline packet</dc:title>
  <dc:subject>Hazard Plain release 2026-10, as of 2026-09-30. Automated baseline</dc:subject>
  <dc:creator>Hazard Plain</dc:creator>
  <cp:keywords>Hazard Plain; hazard mitigation; risk assessment; 05137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